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D2" w:rsidRDefault="007279E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97"/>
      <w:bookmarkStart w:id="1" w:name="_Toc28359011"/>
      <w:r>
        <w:rPr>
          <w:rFonts w:ascii="华文中宋" w:eastAsia="华文中宋" w:hAnsi="华文中宋" w:hint="eastAsia"/>
        </w:rPr>
        <w:t>竞争性磋商公告</w:t>
      </w:r>
      <w:bookmarkEnd w:id="0"/>
      <w:bookmarkEnd w:id="1"/>
    </w:p>
    <w:p w:rsidR="008909D2" w:rsidRDefault="0072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909D2" w:rsidRDefault="007279E2" w:rsidP="0072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279E2">
        <w:rPr>
          <w:rFonts w:ascii="仿宋" w:eastAsia="仿宋" w:hAnsi="仿宋" w:hint="eastAsia"/>
          <w:sz w:val="28"/>
          <w:szCs w:val="28"/>
        </w:rPr>
        <w:t>中国地图出版社有限公司信息系统等</w:t>
      </w:r>
      <w:proofErr w:type="gramStart"/>
      <w:r w:rsidRPr="007279E2">
        <w:rPr>
          <w:rFonts w:ascii="仿宋" w:eastAsia="仿宋" w:hAnsi="仿宋" w:hint="eastAsia"/>
          <w:sz w:val="28"/>
          <w:szCs w:val="28"/>
        </w:rPr>
        <w:t>保定级</w:t>
      </w:r>
      <w:proofErr w:type="gramEnd"/>
      <w:r>
        <w:rPr>
          <w:rFonts w:ascii="仿宋" w:eastAsia="仿宋" w:hAnsi="仿宋" w:hint="eastAsia"/>
          <w:sz w:val="28"/>
          <w:szCs w:val="28"/>
        </w:rPr>
        <w:t>的潜在供应商应在北京市丰台区广安路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号国投财富广场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号楼</w:t>
      </w:r>
      <w:r>
        <w:rPr>
          <w:rFonts w:ascii="仿宋" w:eastAsia="仿宋" w:hAnsi="仿宋" w:hint="eastAsia"/>
          <w:sz w:val="28"/>
          <w:szCs w:val="28"/>
        </w:rPr>
        <w:t>1601</w:t>
      </w:r>
      <w:r>
        <w:rPr>
          <w:rFonts w:ascii="仿宋" w:eastAsia="仿宋" w:hAnsi="仿宋" w:hint="eastAsia"/>
          <w:sz w:val="28"/>
          <w:szCs w:val="28"/>
        </w:rPr>
        <w:t>室获取采购文件，并于</w:t>
      </w:r>
      <w:r w:rsidRPr="007279E2">
        <w:rPr>
          <w:rFonts w:ascii="仿宋" w:eastAsia="仿宋" w:hAnsi="仿宋" w:hint="eastAsia"/>
          <w:sz w:val="28"/>
          <w:szCs w:val="28"/>
        </w:rPr>
        <w:t>2023年02月27日</w:t>
      </w:r>
      <w:r>
        <w:rPr>
          <w:rFonts w:ascii="仿宋" w:eastAsia="仿宋" w:hAnsi="仿宋"/>
          <w:sz w:val="28"/>
          <w:szCs w:val="28"/>
        </w:rPr>
        <w:t>14</w:t>
      </w:r>
      <w:r>
        <w:rPr>
          <w:rFonts w:ascii="仿宋" w:eastAsia="仿宋" w:hAnsi="仿宋" w:hint="eastAsia"/>
          <w:bCs/>
          <w:sz w:val="28"/>
          <w:szCs w:val="28"/>
        </w:rPr>
        <w:t>点</w:t>
      </w:r>
      <w:r>
        <w:rPr>
          <w:rFonts w:ascii="仿宋" w:eastAsia="仿宋" w:hAnsi="仿宋"/>
          <w:bCs/>
          <w:sz w:val="28"/>
          <w:szCs w:val="28"/>
        </w:rPr>
        <w:t>00</w:t>
      </w:r>
      <w:r>
        <w:rPr>
          <w:rFonts w:ascii="仿宋" w:eastAsia="仿宋" w:hAnsi="仿宋" w:hint="eastAsia"/>
          <w:bCs/>
          <w:sz w:val="28"/>
          <w:szCs w:val="28"/>
        </w:rPr>
        <w:t>分（北京时间）前提交响应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909D2" w:rsidRDefault="008909D2"/>
    <w:p w:rsidR="008909D2" w:rsidRDefault="007279E2">
      <w:pPr>
        <w:rPr>
          <w:rFonts w:ascii="仿宋" w:eastAsia="仿宋" w:hAnsi="仿宋"/>
          <w:sz w:val="28"/>
          <w:szCs w:val="28"/>
        </w:rPr>
      </w:pPr>
      <w:bookmarkStart w:id="2" w:name="_Toc28359089"/>
      <w:bookmarkStart w:id="3" w:name="_Toc28359012"/>
      <w:bookmarkStart w:id="4" w:name="_Toc35393629"/>
      <w:bookmarkStart w:id="5" w:name="_Toc35393798"/>
      <w:r>
        <w:rPr>
          <w:rFonts w:ascii="仿宋" w:eastAsia="仿宋" w:hAnsi="仿宋" w:hint="eastAsia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Pr="007279E2">
        <w:rPr>
          <w:rFonts w:ascii="仿宋" w:eastAsia="仿宋" w:hAnsi="仿宋"/>
          <w:sz w:val="28"/>
          <w:szCs w:val="28"/>
        </w:rPr>
        <w:t>HCZB-2023-ZB0006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Pr="007279E2">
        <w:rPr>
          <w:rFonts w:ascii="仿宋" w:eastAsia="仿宋" w:hAnsi="仿宋" w:hint="eastAsia"/>
          <w:sz w:val="28"/>
          <w:szCs w:val="28"/>
        </w:rPr>
        <w:t>中国地图出版社有限公司信息系统等保定级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采购方式：竞争性磋商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预算金额：64</w:t>
      </w:r>
      <w:r>
        <w:rPr>
          <w:rFonts w:ascii="仿宋" w:eastAsia="仿宋" w:hAnsi="仿宋" w:hint="eastAsia"/>
          <w:sz w:val="28"/>
          <w:szCs w:val="28"/>
        </w:rPr>
        <w:t>万元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 w:rsidRPr="007279E2">
        <w:rPr>
          <w:rFonts w:ascii="仿宋" w:eastAsia="仿宋" w:hAnsi="仿宋" w:hint="eastAsia"/>
          <w:sz w:val="28"/>
          <w:szCs w:val="28"/>
        </w:rPr>
        <w:t>信息系统等保定级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  <w:r>
        <w:rPr>
          <w:rFonts w:ascii="仿宋" w:eastAsia="仿宋" w:hAnsi="仿宋" w:hint="eastAsia"/>
          <w:sz w:val="28"/>
          <w:szCs w:val="28"/>
        </w:rPr>
        <w:t>自合同签订生效后至双方合同义务完全履行后截止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本项目（是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否）接受联合体：</w:t>
      </w:r>
      <w:proofErr w:type="gramStart"/>
      <w:r>
        <w:rPr>
          <w:rFonts w:ascii="仿宋" w:eastAsia="仿宋" w:hAnsi="仿宋" w:hint="eastAsia"/>
          <w:sz w:val="28"/>
          <w:szCs w:val="28"/>
        </w:rPr>
        <w:t>否</w:t>
      </w:r>
      <w:proofErr w:type="gramEnd"/>
    </w:p>
    <w:p w:rsidR="008909D2" w:rsidRDefault="007279E2">
      <w:pPr>
        <w:pStyle w:val="2"/>
        <w:spacing w:line="360" w:lineRule="auto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6" w:name="_Toc28359013"/>
      <w:bookmarkStart w:id="7" w:name="_Toc35393630"/>
      <w:bookmarkStart w:id="8" w:name="_Toc35393799"/>
      <w:bookmarkStart w:id="9" w:name="_Toc28359090"/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二、申请人的资格要求：</w:t>
      </w:r>
      <w:bookmarkEnd w:id="6"/>
      <w:bookmarkEnd w:id="7"/>
      <w:bookmarkEnd w:id="8"/>
      <w:bookmarkEnd w:id="9"/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0" w:name="_Toc28359014"/>
      <w:bookmarkStart w:id="11" w:name="_Toc28359091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落实政府采购政策需满足的资格要求：无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本项目的特定资格要求：无</w:t>
      </w:r>
    </w:p>
    <w:p w:rsidR="008909D2" w:rsidRDefault="007279E2">
      <w:pPr>
        <w:pStyle w:val="2"/>
        <w:spacing w:line="360" w:lineRule="auto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12" w:name="_Toc35393800"/>
      <w:bookmarkStart w:id="13" w:name="_Toc35393631"/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lastRenderedPageBreak/>
        <w:t>三、获取采购文件</w:t>
      </w:r>
      <w:bookmarkEnd w:id="10"/>
      <w:bookmarkEnd w:id="11"/>
      <w:bookmarkEnd w:id="12"/>
      <w:bookmarkEnd w:id="13"/>
    </w:p>
    <w:p w:rsidR="008909D2" w:rsidRDefault="007279E2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7279E2">
        <w:rPr>
          <w:rFonts w:ascii="仿宋" w:eastAsia="仿宋" w:hAnsi="仿宋" w:cs="宋体" w:hint="eastAsia"/>
          <w:sz w:val="28"/>
          <w:szCs w:val="28"/>
        </w:rPr>
        <w:t>2023年02月15日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Pr="007279E2">
        <w:rPr>
          <w:rFonts w:ascii="仿宋" w:eastAsia="仿宋" w:hAnsi="仿宋" w:cs="宋体" w:hint="eastAsia"/>
          <w:sz w:val="28"/>
          <w:szCs w:val="28"/>
        </w:rPr>
        <w:t>2023年02月22日</w:t>
      </w:r>
      <w:r>
        <w:rPr>
          <w:rFonts w:ascii="仿宋" w:eastAsia="仿宋" w:hAnsi="仿宋" w:cs="宋体" w:hint="eastAsia"/>
          <w:sz w:val="28"/>
          <w:szCs w:val="28"/>
        </w:rPr>
        <w:t>，每天上</w:t>
      </w:r>
      <w:r>
        <w:rPr>
          <w:rFonts w:ascii="仿宋" w:eastAsia="仿宋" w:hAnsi="仿宋" w:hint="eastAsia"/>
          <w:sz w:val="28"/>
          <w:szCs w:val="28"/>
        </w:rPr>
        <w:t>午</w:t>
      </w:r>
      <w:r>
        <w:rPr>
          <w:rFonts w:ascii="仿宋" w:eastAsia="仿宋" w:hAnsi="仿宋" w:hint="eastAsia"/>
          <w:sz w:val="28"/>
          <w:szCs w:val="28"/>
        </w:rPr>
        <w:t xml:space="preserve"> 9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下午</w:t>
      </w:r>
      <w:r>
        <w:rPr>
          <w:rFonts w:ascii="仿宋" w:eastAsia="仿宋" w:hAnsi="仿宋" w:cs="宋体" w:hint="eastAsia"/>
          <w:sz w:val="28"/>
          <w:szCs w:val="28"/>
        </w:rPr>
        <w:t>13</w:t>
      </w:r>
      <w:r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 xml:space="preserve">00 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</w:rPr>
        <w:t>17</w:t>
      </w:r>
      <w:r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）</w:t>
      </w:r>
    </w:p>
    <w:p w:rsidR="008909D2" w:rsidRDefault="007279E2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地点：北京市丰台区广安路</w:t>
      </w:r>
      <w:r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号国投财富广场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号楼</w:t>
      </w:r>
      <w:r>
        <w:rPr>
          <w:rFonts w:ascii="仿宋" w:eastAsia="仿宋" w:hAnsi="仿宋" w:cs="宋体" w:hint="eastAsia"/>
          <w:sz w:val="28"/>
          <w:szCs w:val="28"/>
        </w:rPr>
        <w:t>1601</w:t>
      </w:r>
      <w:r>
        <w:rPr>
          <w:rFonts w:ascii="仿宋" w:eastAsia="仿宋" w:hAnsi="仿宋" w:cs="宋体" w:hint="eastAsia"/>
          <w:sz w:val="28"/>
          <w:szCs w:val="28"/>
        </w:rPr>
        <w:t>室</w:t>
      </w:r>
    </w:p>
    <w:p w:rsidR="008909D2" w:rsidRDefault="007279E2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方式：现场报名（无需带资料</w:t>
      </w:r>
      <w:bookmarkStart w:id="14" w:name="_GoBack"/>
      <w:bookmarkEnd w:id="14"/>
      <w:r>
        <w:rPr>
          <w:rFonts w:ascii="仿宋" w:eastAsia="仿宋" w:hAnsi="仿宋" w:cs="宋体" w:hint="eastAsia"/>
          <w:sz w:val="28"/>
          <w:szCs w:val="28"/>
        </w:rPr>
        <w:t>）</w:t>
      </w:r>
    </w:p>
    <w:p w:rsidR="008909D2" w:rsidRDefault="007279E2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售价：每本</w:t>
      </w:r>
      <w:r>
        <w:rPr>
          <w:rFonts w:ascii="仿宋" w:eastAsia="仿宋" w:hAnsi="仿宋" w:cs="宋体" w:hint="eastAsia"/>
          <w:sz w:val="28"/>
          <w:szCs w:val="28"/>
        </w:rPr>
        <w:t>500</w:t>
      </w:r>
      <w:r>
        <w:rPr>
          <w:rFonts w:ascii="仿宋" w:eastAsia="仿宋" w:hAnsi="仿宋" w:cs="宋体" w:hint="eastAsia"/>
          <w:sz w:val="28"/>
          <w:szCs w:val="28"/>
        </w:rPr>
        <w:t>元人民币，招标文件售后不退</w:t>
      </w:r>
    </w:p>
    <w:p w:rsidR="008909D2" w:rsidRDefault="007279E2">
      <w:pPr>
        <w:pStyle w:val="2"/>
        <w:spacing w:line="360" w:lineRule="auto"/>
        <w:rPr>
          <w:rFonts w:ascii="仿宋" w:eastAsia="仿宋" w:hAnsi="仿宋" w:cs="宋体"/>
          <w:b w:val="0"/>
          <w:bCs w:val="0"/>
          <w:sz w:val="28"/>
          <w:szCs w:val="28"/>
        </w:rPr>
      </w:pPr>
      <w:bookmarkStart w:id="15" w:name="_Toc28359092"/>
      <w:bookmarkStart w:id="16" w:name="_Toc35393632"/>
      <w:bookmarkStart w:id="17" w:name="_Toc28359015"/>
      <w:bookmarkStart w:id="18" w:name="_Toc35393801"/>
      <w:r>
        <w:rPr>
          <w:rFonts w:ascii="仿宋" w:eastAsia="仿宋" w:hAnsi="仿宋" w:cs="宋体" w:hint="eastAsia"/>
          <w:b w:val="0"/>
          <w:bCs w:val="0"/>
          <w:sz w:val="28"/>
          <w:szCs w:val="28"/>
        </w:rPr>
        <w:t>四、响应文件提交</w:t>
      </w:r>
      <w:bookmarkEnd w:id="15"/>
      <w:bookmarkEnd w:id="16"/>
      <w:bookmarkEnd w:id="17"/>
      <w:bookmarkEnd w:id="18"/>
    </w:p>
    <w:p w:rsidR="008909D2" w:rsidRDefault="007279E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截止时间：</w:t>
      </w:r>
      <w:r w:rsidRPr="007279E2">
        <w:rPr>
          <w:rFonts w:ascii="仿宋" w:eastAsia="仿宋" w:hAnsi="仿宋" w:hint="eastAsia"/>
          <w:sz w:val="28"/>
          <w:szCs w:val="28"/>
        </w:rPr>
        <w:t>2023年02月27日</w:t>
      </w:r>
      <w:r>
        <w:rPr>
          <w:rFonts w:ascii="仿宋" w:eastAsia="仿宋" w:hAnsi="仿宋"/>
          <w:bCs/>
          <w:sz w:val="28"/>
          <w:szCs w:val="28"/>
        </w:rPr>
        <w:t>14</w:t>
      </w:r>
      <w:r>
        <w:rPr>
          <w:rFonts w:ascii="仿宋" w:eastAsia="仿宋" w:hAnsi="仿宋" w:hint="eastAsia"/>
          <w:bCs/>
          <w:sz w:val="28"/>
          <w:szCs w:val="28"/>
        </w:rPr>
        <w:t>点</w:t>
      </w:r>
      <w:r>
        <w:rPr>
          <w:rFonts w:ascii="仿宋" w:eastAsia="仿宋" w:hAnsi="仿宋"/>
          <w:bCs/>
          <w:sz w:val="28"/>
          <w:szCs w:val="28"/>
        </w:rPr>
        <w:t>00</w:t>
      </w:r>
      <w:r>
        <w:rPr>
          <w:rFonts w:ascii="仿宋" w:eastAsia="仿宋" w:hAnsi="仿宋" w:hint="eastAsia"/>
          <w:bCs/>
          <w:sz w:val="28"/>
          <w:szCs w:val="28"/>
        </w:rPr>
        <w:t>分（北京时间）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>
        <w:rPr>
          <w:rFonts w:ascii="仿宋" w:eastAsia="仿宋" w:hAnsi="仿宋" w:hint="eastAsia"/>
          <w:sz w:val="28"/>
          <w:szCs w:val="28"/>
        </w:rPr>
        <w:t>北京市丰台区广安路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号国投财富广场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号楼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层第三</w:t>
      </w:r>
      <w:r>
        <w:rPr>
          <w:rFonts w:ascii="仿宋" w:eastAsia="仿宋" w:hAnsi="仿宋" w:hint="eastAsia"/>
          <w:sz w:val="28"/>
          <w:szCs w:val="28"/>
        </w:rPr>
        <w:t>会议室。</w:t>
      </w:r>
    </w:p>
    <w:p w:rsidR="008909D2" w:rsidRDefault="007279E2">
      <w:pPr>
        <w:pStyle w:val="2"/>
        <w:spacing w:line="360" w:lineRule="auto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19" w:name="_Toc28359016"/>
      <w:bookmarkStart w:id="20" w:name="_Toc35393802"/>
      <w:bookmarkStart w:id="21" w:name="_Toc28359093"/>
      <w:bookmarkStart w:id="22" w:name="_Toc35393633"/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五、开启</w:t>
      </w:r>
      <w:bookmarkEnd w:id="19"/>
      <w:bookmarkEnd w:id="20"/>
      <w:bookmarkEnd w:id="21"/>
      <w:bookmarkEnd w:id="22"/>
    </w:p>
    <w:p w:rsidR="008909D2" w:rsidRDefault="007279E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 w:rsidRPr="007279E2">
        <w:rPr>
          <w:rFonts w:ascii="仿宋" w:eastAsia="仿宋" w:hAnsi="仿宋" w:hint="eastAsia"/>
          <w:sz w:val="28"/>
          <w:szCs w:val="28"/>
        </w:rPr>
        <w:t>2023年02月27日</w:t>
      </w:r>
      <w:r>
        <w:rPr>
          <w:rFonts w:ascii="仿宋" w:eastAsia="仿宋" w:hAnsi="仿宋" w:hint="eastAsia"/>
          <w:bCs/>
          <w:sz w:val="28"/>
          <w:szCs w:val="28"/>
        </w:rPr>
        <w:t>下午</w:t>
      </w:r>
      <w:r>
        <w:rPr>
          <w:rFonts w:ascii="仿宋" w:eastAsia="仿宋" w:hAnsi="仿宋"/>
          <w:bCs/>
          <w:sz w:val="28"/>
          <w:szCs w:val="28"/>
        </w:rPr>
        <w:t>14</w:t>
      </w:r>
      <w:r>
        <w:rPr>
          <w:rFonts w:ascii="仿宋" w:eastAsia="仿宋" w:hAnsi="仿宋" w:hint="eastAsia"/>
          <w:bCs/>
          <w:sz w:val="28"/>
          <w:szCs w:val="28"/>
        </w:rPr>
        <w:t>点</w:t>
      </w:r>
      <w:r>
        <w:rPr>
          <w:rFonts w:ascii="仿宋" w:eastAsia="仿宋" w:hAnsi="仿宋"/>
          <w:bCs/>
          <w:sz w:val="28"/>
          <w:szCs w:val="28"/>
        </w:rPr>
        <w:t>00</w:t>
      </w:r>
      <w:r>
        <w:rPr>
          <w:rFonts w:ascii="仿宋" w:eastAsia="仿宋" w:hAnsi="仿宋" w:hint="eastAsia"/>
          <w:bCs/>
          <w:sz w:val="28"/>
          <w:szCs w:val="28"/>
        </w:rPr>
        <w:t>分（北京时间）</w:t>
      </w:r>
    </w:p>
    <w:p w:rsidR="008909D2" w:rsidRDefault="007279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>点：</w:t>
      </w:r>
      <w:r>
        <w:rPr>
          <w:rFonts w:ascii="仿宋" w:eastAsia="仿宋" w:hAnsi="仿宋" w:hint="eastAsia"/>
          <w:sz w:val="28"/>
          <w:szCs w:val="28"/>
        </w:rPr>
        <w:t>北京市丰台区广安路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号国投财富广场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号楼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层第三</w:t>
      </w:r>
      <w:r>
        <w:rPr>
          <w:rFonts w:ascii="仿宋" w:eastAsia="仿宋" w:hAnsi="仿宋" w:hint="eastAsia"/>
          <w:sz w:val="28"/>
          <w:szCs w:val="28"/>
        </w:rPr>
        <w:t>会议室。</w:t>
      </w:r>
    </w:p>
    <w:p w:rsidR="008909D2" w:rsidRDefault="007279E2">
      <w:pPr>
        <w:pStyle w:val="2"/>
        <w:spacing w:line="360" w:lineRule="auto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23" w:name="_Toc28359017"/>
      <w:bookmarkStart w:id="24" w:name="_Toc35393634"/>
      <w:bookmarkStart w:id="25" w:name="_Toc28359094"/>
      <w:bookmarkStart w:id="26" w:name="_Toc35393803"/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六、公告期限</w:t>
      </w:r>
      <w:bookmarkEnd w:id="23"/>
      <w:bookmarkEnd w:id="24"/>
      <w:bookmarkEnd w:id="25"/>
      <w:bookmarkEnd w:id="26"/>
    </w:p>
    <w:p w:rsidR="008909D2" w:rsidRDefault="007279E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自本公告发布之日起3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8909D2" w:rsidRDefault="007279E2">
      <w:pPr>
        <w:pStyle w:val="2"/>
        <w:spacing w:line="360" w:lineRule="auto"/>
        <w:rPr>
          <w:rFonts w:ascii="仿宋" w:eastAsia="仿宋" w:hAnsi="仿宋" w:cs="宋体"/>
          <w:b w:val="0"/>
          <w:bCs w:val="0"/>
          <w:kern w:val="0"/>
          <w:sz w:val="28"/>
          <w:szCs w:val="28"/>
        </w:rPr>
      </w:pPr>
      <w:bookmarkStart w:id="27" w:name="_Toc35393635"/>
      <w:bookmarkStart w:id="28" w:name="_Toc35393804"/>
      <w:r>
        <w:rPr>
          <w:rFonts w:ascii="仿宋" w:eastAsia="仿宋" w:hAnsi="仿宋" w:cs="宋体" w:hint="eastAsia"/>
          <w:b w:val="0"/>
          <w:bCs w:val="0"/>
          <w:kern w:val="0"/>
          <w:sz w:val="28"/>
          <w:szCs w:val="28"/>
        </w:rPr>
        <w:t>七、其他补充事宜</w:t>
      </w:r>
      <w:bookmarkEnd w:id="27"/>
      <w:bookmarkEnd w:id="28"/>
    </w:p>
    <w:p w:rsidR="008909D2" w:rsidRDefault="007279E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8909D2" w:rsidRDefault="007279E2">
      <w:pPr>
        <w:pStyle w:val="2"/>
        <w:spacing w:line="360" w:lineRule="auto"/>
        <w:rPr>
          <w:rFonts w:ascii="仿宋" w:eastAsia="仿宋" w:hAnsi="仿宋" w:cs="宋体"/>
          <w:b w:val="0"/>
          <w:bCs w:val="0"/>
          <w:kern w:val="0"/>
          <w:sz w:val="28"/>
          <w:szCs w:val="28"/>
        </w:rPr>
      </w:pPr>
      <w:bookmarkStart w:id="29" w:name="_Toc35393636"/>
      <w:bookmarkStart w:id="30" w:name="_Toc28359018"/>
      <w:bookmarkStart w:id="31" w:name="_Toc28359095"/>
      <w:bookmarkStart w:id="32" w:name="_Toc35393805"/>
      <w:r>
        <w:rPr>
          <w:rFonts w:ascii="仿宋" w:eastAsia="仿宋" w:hAnsi="仿宋" w:cs="宋体" w:hint="eastAsia"/>
          <w:b w:val="0"/>
          <w:bCs w:val="0"/>
          <w:kern w:val="0"/>
          <w:sz w:val="28"/>
          <w:szCs w:val="28"/>
        </w:rPr>
        <w:lastRenderedPageBreak/>
        <w:t>八、凡对本次采购提出询问，请按以下方式联系。</w:t>
      </w:r>
      <w:bookmarkEnd w:id="29"/>
      <w:bookmarkEnd w:id="30"/>
      <w:bookmarkEnd w:id="31"/>
      <w:bookmarkEnd w:id="32"/>
    </w:p>
    <w:p w:rsidR="008909D2" w:rsidRDefault="007279E2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bookmarkStart w:id="33" w:name="_Toc35393806"/>
      <w:bookmarkStart w:id="34" w:name="_Toc28359096"/>
      <w:bookmarkStart w:id="35" w:name="_Toc35393637"/>
      <w:bookmarkStart w:id="36" w:name="_Toc28359019"/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采购人信息</w:t>
      </w:r>
      <w:bookmarkEnd w:id="33"/>
      <w:bookmarkEnd w:id="34"/>
      <w:bookmarkEnd w:id="35"/>
      <w:bookmarkEnd w:id="36"/>
    </w:p>
    <w:p w:rsidR="008909D2" w:rsidRDefault="007279E2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称：中国地图出版社有限公司</w:t>
      </w:r>
    </w:p>
    <w:p w:rsidR="008909D2" w:rsidRDefault="007279E2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址：北京市西城区白纸坊西街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号</w:t>
      </w:r>
    </w:p>
    <w:p w:rsidR="008909D2" w:rsidRDefault="007279E2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</w:rPr>
        <w:t>010-83543841</w:t>
      </w:r>
    </w:p>
    <w:p w:rsidR="008909D2" w:rsidRDefault="007279E2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bookmarkStart w:id="37" w:name="_Toc35393638"/>
      <w:bookmarkStart w:id="38" w:name="_Toc35393807"/>
      <w:bookmarkStart w:id="39" w:name="_Toc28359097"/>
      <w:bookmarkStart w:id="40" w:name="_Toc28359020"/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采购代理机构信息</w:t>
      </w:r>
      <w:bookmarkEnd w:id="37"/>
      <w:bookmarkEnd w:id="38"/>
      <w:bookmarkEnd w:id="39"/>
      <w:bookmarkEnd w:id="40"/>
    </w:p>
    <w:p w:rsidR="008909D2" w:rsidRDefault="007279E2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称：华采招标集团有限公司</w:t>
      </w:r>
    </w:p>
    <w:p w:rsidR="008909D2" w:rsidRDefault="007279E2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址：北京市丰台区广安路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号国投财富广场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号楼</w:t>
      </w:r>
      <w:r>
        <w:rPr>
          <w:rFonts w:ascii="仿宋" w:eastAsia="仿宋" w:hAnsi="仿宋" w:hint="eastAsia"/>
          <w:sz w:val="28"/>
          <w:szCs w:val="28"/>
        </w:rPr>
        <w:t>1601</w:t>
      </w:r>
      <w:r>
        <w:rPr>
          <w:rFonts w:ascii="仿宋" w:eastAsia="仿宋" w:hAnsi="仿宋" w:hint="eastAsia"/>
          <w:sz w:val="28"/>
          <w:szCs w:val="28"/>
        </w:rPr>
        <w:t>室</w:t>
      </w:r>
    </w:p>
    <w:p w:rsidR="008909D2" w:rsidRDefault="007279E2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7279E2">
        <w:rPr>
          <w:rFonts w:ascii="仿宋" w:eastAsia="仿宋" w:hAnsi="仿宋" w:hint="eastAsia"/>
          <w:sz w:val="28"/>
          <w:szCs w:val="28"/>
        </w:rPr>
        <w:t>010-63509799-8075、8046</w:t>
      </w:r>
    </w:p>
    <w:p w:rsidR="008909D2" w:rsidRDefault="007279E2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bookmarkStart w:id="41" w:name="_Toc35393808"/>
      <w:bookmarkStart w:id="42" w:name="_Toc28359098"/>
      <w:bookmarkStart w:id="43" w:name="_Toc28359021"/>
      <w:bookmarkStart w:id="44" w:name="_Toc35393639"/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项目联系</w:t>
      </w:r>
      <w:r>
        <w:rPr>
          <w:rFonts w:ascii="仿宋" w:eastAsia="仿宋" w:hAnsi="仿宋"/>
          <w:sz w:val="28"/>
          <w:szCs w:val="28"/>
        </w:rPr>
        <w:t>方式</w:t>
      </w:r>
      <w:bookmarkEnd w:id="41"/>
      <w:bookmarkEnd w:id="42"/>
      <w:bookmarkEnd w:id="43"/>
      <w:bookmarkEnd w:id="44"/>
    </w:p>
    <w:p w:rsidR="008909D2" w:rsidRDefault="007279E2">
      <w:pPr>
        <w:pStyle w:val="a6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7279E2">
        <w:rPr>
          <w:rFonts w:ascii="仿宋" w:eastAsia="仿宋" w:hAnsi="仿宋" w:hint="eastAsia"/>
          <w:sz w:val="28"/>
          <w:szCs w:val="28"/>
        </w:rPr>
        <w:t>孙佳睿、吴焕姬</w:t>
      </w:r>
    </w:p>
    <w:p w:rsidR="008909D2" w:rsidRDefault="007279E2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　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话：</w:t>
      </w:r>
      <w:r w:rsidRPr="007279E2">
        <w:rPr>
          <w:rFonts w:ascii="仿宋" w:eastAsia="仿宋" w:hAnsi="仿宋" w:hint="eastAsia"/>
          <w:sz w:val="28"/>
          <w:szCs w:val="28"/>
        </w:rPr>
        <w:t>010-63509799-8075、8046</w:t>
      </w:r>
    </w:p>
    <w:sectPr w:rsidR="0089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ODNlMzZiYWEyYjRjY2U5MWNkMzc1ZmRmNWQxNzkifQ=="/>
  </w:docVars>
  <w:rsids>
    <w:rsidRoot w:val="00AD2767"/>
    <w:rsid w:val="0002227F"/>
    <w:rsid w:val="0004078F"/>
    <w:rsid w:val="0006581F"/>
    <w:rsid w:val="0010149B"/>
    <w:rsid w:val="001C5489"/>
    <w:rsid w:val="001C557D"/>
    <w:rsid w:val="001C76DB"/>
    <w:rsid w:val="001D521E"/>
    <w:rsid w:val="00290F16"/>
    <w:rsid w:val="002929F5"/>
    <w:rsid w:val="00302A4A"/>
    <w:rsid w:val="004A3AE5"/>
    <w:rsid w:val="0051768D"/>
    <w:rsid w:val="00557A55"/>
    <w:rsid w:val="006310B9"/>
    <w:rsid w:val="00655779"/>
    <w:rsid w:val="006A5817"/>
    <w:rsid w:val="007138C8"/>
    <w:rsid w:val="007279E2"/>
    <w:rsid w:val="00786948"/>
    <w:rsid w:val="007F1468"/>
    <w:rsid w:val="00837205"/>
    <w:rsid w:val="008909D2"/>
    <w:rsid w:val="008915D5"/>
    <w:rsid w:val="009C79F0"/>
    <w:rsid w:val="009E36AF"/>
    <w:rsid w:val="00A45A0A"/>
    <w:rsid w:val="00AD2767"/>
    <w:rsid w:val="00B342EB"/>
    <w:rsid w:val="00B47070"/>
    <w:rsid w:val="00B77877"/>
    <w:rsid w:val="00B81FA2"/>
    <w:rsid w:val="00BA4303"/>
    <w:rsid w:val="00BC482E"/>
    <w:rsid w:val="00C11EC6"/>
    <w:rsid w:val="00CF467E"/>
    <w:rsid w:val="00D1380D"/>
    <w:rsid w:val="00D52292"/>
    <w:rsid w:val="00D56633"/>
    <w:rsid w:val="00DC2160"/>
    <w:rsid w:val="00DF3E5C"/>
    <w:rsid w:val="00E930DC"/>
    <w:rsid w:val="00ED2676"/>
    <w:rsid w:val="00FA7398"/>
    <w:rsid w:val="053A3164"/>
    <w:rsid w:val="05407F0A"/>
    <w:rsid w:val="08603FCF"/>
    <w:rsid w:val="0A6F4FD3"/>
    <w:rsid w:val="1E273A2C"/>
    <w:rsid w:val="1E360E88"/>
    <w:rsid w:val="1E502F11"/>
    <w:rsid w:val="2D4D6160"/>
    <w:rsid w:val="30FA679E"/>
    <w:rsid w:val="63500CFE"/>
    <w:rsid w:val="64A35703"/>
    <w:rsid w:val="68E827ED"/>
    <w:rsid w:val="6C397AD4"/>
    <w:rsid w:val="70DA4A63"/>
    <w:rsid w:val="71F56920"/>
    <w:rsid w:val="78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Preformatted" w:semiHidden="0" w:uiPriority="0" w:unhideWhenUsed="0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unhideWhenUsed/>
    <w:qFormat/>
    <w:pPr>
      <w:spacing w:after="120"/>
    </w:pPr>
    <w:rPr>
      <w:rFonts w:ascii="Calibri" w:hAnsi="Calibri"/>
      <w:szCs w:val="24"/>
    </w:rPr>
  </w:style>
  <w:style w:type="paragraph" w:styleId="a6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ad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Char1">
    <w:name w:val="纯文本 Char"/>
    <w:basedOn w:val="a1"/>
    <w:link w:val="a6"/>
    <w:qFormat/>
    <w:rPr>
      <w:rFonts w:ascii="宋体" w:hAnsi="Courier New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正文文本 Char"/>
    <w:basedOn w:val="a1"/>
    <w:link w:val="a5"/>
    <w:uiPriority w:val="99"/>
    <w:qFormat/>
    <w:rPr>
      <w:rFonts w:ascii="Calibri" w:eastAsia="宋体" w:hAnsi="Calibri" w:cs="Times New Roman"/>
      <w:szCs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2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Preformatted" w:semiHidden="0" w:uiPriority="0" w:unhideWhenUsed="0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unhideWhenUsed/>
    <w:qFormat/>
    <w:pPr>
      <w:spacing w:after="120"/>
    </w:pPr>
    <w:rPr>
      <w:rFonts w:ascii="Calibri" w:hAnsi="Calibri"/>
      <w:szCs w:val="24"/>
    </w:rPr>
  </w:style>
  <w:style w:type="paragraph" w:styleId="a6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ad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Char1">
    <w:name w:val="纯文本 Char"/>
    <w:basedOn w:val="a1"/>
    <w:link w:val="a6"/>
    <w:qFormat/>
    <w:rPr>
      <w:rFonts w:ascii="宋体" w:hAnsi="Courier New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正文文本 Char"/>
    <w:basedOn w:val="a1"/>
    <w:link w:val="a5"/>
    <w:uiPriority w:val="99"/>
    <w:qFormat/>
    <w:rPr>
      <w:rFonts w:ascii="Calibri" w:eastAsia="宋体" w:hAnsi="Calibri" w:cs="Times New Roman"/>
      <w:szCs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2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</dc:creator>
  <cp:lastModifiedBy>史轶凡</cp:lastModifiedBy>
  <cp:revision>27</cp:revision>
  <cp:lastPrinted>2022-01-10T01:34:00Z</cp:lastPrinted>
  <dcterms:created xsi:type="dcterms:W3CDTF">2020-05-07T02:07:00Z</dcterms:created>
  <dcterms:modified xsi:type="dcterms:W3CDTF">2023-02-15T05:35:00Z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BBB74F27D20044E3992678BB57A6EBED</vt:lpwstr>
  </property>
</Properties>
</file>