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4B8" w:rsidRPr="00DA07B8" w:rsidRDefault="00DA07B8" w:rsidP="00DA07B8">
      <w:pPr>
        <w:jc w:val="center"/>
        <w:rPr>
          <w:rFonts w:ascii="黑体" w:eastAsia="黑体" w:hAnsi="黑体"/>
          <w:b/>
          <w:sz w:val="36"/>
        </w:rPr>
      </w:pPr>
      <w:r w:rsidRPr="00DA07B8">
        <w:rPr>
          <w:rFonts w:ascii="黑体" w:eastAsia="黑体" w:hAnsi="黑体" w:hint="eastAsia"/>
          <w:b/>
          <w:sz w:val="36"/>
        </w:rPr>
        <w:t>江西赣南烟叶复烤有限责任公司</w:t>
      </w:r>
      <w:proofErr w:type="gramStart"/>
      <w:r w:rsidRPr="00DA07B8">
        <w:rPr>
          <w:rFonts w:ascii="黑体" w:eastAsia="黑体" w:hAnsi="黑体" w:hint="eastAsia"/>
          <w:b/>
          <w:sz w:val="36"/>
        </w:rPr>
        <w:t>生产辅房升级</w:t>
      </w:r>
      <w:proofErr w:type="gramEnd"/>
      <w:r w:rsidRPr="00DA07B8">
        <w:rPr>
          <w:rFonts w:ascii="黑体" w:eastAsia="黑体" w:hAnsi="黑体" w:hint="eastAsia"/>
          <w:b/>
          <w:sz w:val="36"/>
        </w:rPr>
        <w:t>改造项目公开招标公告</w:t>
      </w:r>
    </w:p>
    <w:p w:rsidR="00DA07B8" w:rsidRPr="00DA07B8" w:rsidRDefault="00DA07B8" w:rsidP="00DA07B8">
      <w:pPr>
        <w:jc w:val="center"/>
        <w:rPr>
          <w:b/>
          <w:sz w:val="32"/>
        </w:rPr>
      </w:pPr>
    </w:p>
    <w:p w:rsidR="00DA07B8" w:rsidRDefault="00DA07B8" w:rsidP="00DA07B8">
      <w:pPr>
        <w:pStyle w:val="2"/>
        <w:adjustRightInd w:val="0"/>
        <w:snapToGrid w:val="0"/>
        <w:spacing w:before="0" w:after="0" w:line="360" w:lineRule="auto"/>
      </w:pPr>
      <w:bookmarkStart w:id="0" w:name="_Toc152045512"/>
      <w:bookmarkStart w:id="1" w:name="_Toc152042288"/>
      <w:bookmarkStart w:id="2" w:name="_Toc179632528"/>
      <w:bookmarkStart w:id="3" w:name="_Toc247085672"/>
      <w:bookmarkStart w:id="4" w:name="_Toc246996901"/>
      <w:bookmarkStart w:id="5" w:name="_Toc126315921"/>
      <w:bookmarkStart w:id="6" w:name="_Toc246996158"/>
      <w:bookmarkStart w:id="7" w:name="_Toc144974480"/>
      <w:r>
        <w:rPr>
          <w:rFonts w:hint="eastAsia"/>
        </w:rPr>
        <w:t>一、</w:t>
      </w:r>
      <w:r>
        <w:t>招标条件</w:t>
      </w:r>
      <w:bookmarkEnd w:id="0"/>
      <w:bookmarkEnd w:id="1"/>
      <w:bookmarkEnd w:id="2"/>
      <w:bookmarkEnd w:id="3"/>
      <w:bookmarkEnd w:id="4"/>
      <w:bookmarkEnd w:id="5"/>
      <w:bookmarkEnd w:id="6"/>
      <w:bookmarkEnd w:id="7"/>
    </w:p>
    <w:p w:rsidR="00DA07B8" w:rsidRDefault="00DA07B8" w:rsidP="00DA07B8">
      <w:pPr>
        <w:adjustRightInd w:val="0"/>
        <w:snapToGrid w:val="0"/>
        <w:spacing w:line="360" w:lineRule="auto"/>
        <w:rPr>
          <w:rFonts w:ascii="宋体" w:hAnsi="宋体"/>
          <w:b/>
          <w:bCs/>
          <w:szCs w:val="21"/>
          <w:u w:val="single"/>
        </w:rPr>
      </w:pPr>
      <w:r>
        <w:rPr>
          <w:szCs w:val="21"/>
        </w:rPr>
        <w:t xml:space="preserve">　</w:t>
      </w:r>
      <w:r>
        <w:rPr>
          <w:rFonts w:ascii="宋体" w:hAnsi="宋体"/>
          <w:szCs w:val="21"/>
        </w:rPr>
        <w:t xml:space="preserve">　</w:t>
      </w:r>
      <w:proofErr w:type="gramStart"/>
      <w:r>
        <w:rPr>
          <w:rFonts w:ascii="宋体" w:hAnsi="宋体"/>
          <w:szCs w:val="21"/>
        </w:rPr>
        <w:t>本</w:t>
      </w:r>
      <w:r>
        <w:rPr>
          <w:rFonts w:ascii="宋体" w:hAnsi="宋体" w:hint="eastAsia"/>
          <w:b/>
          <w:bCs/>
          <w:szCs w:val="21"/>
          <w:u w:val="single"/>
        </w:rPr>
        <w:t>生产辅房</w:t>
      </w:r>
      <w:proofErr w:type="gramEnd"/>
      <w:r>
        <w:rPr>
          <w:rFonts w:ascii="宋体" w:hAnsi="宋体" w:hint="eastAsia"/>
          <w:b/>
          <w:bCs/>
          <w:szCs w:val="21"/>
          <w:u w:val="single"/>
        </w:rPr>
        <w:t>升级改造项目</w:t>
      </w:r>
      <w:r>
        <w:rPr>
          <w:rFonts w:ascii="宋体" w:hAnsi="宋体"/>
          <w:szCs w:val="21"/>
        </w:rPr>
        <w:t>招标人为</w:t>
      </w:r>
      <w:r>
        <w:rPr>
          <w:rFonts w:ascii="宋体" w:hAnsi="宋体" w:hint="eastAsia"/>
          <w:szCs w:val="21"/>
          <w:u w:val="single"/>
        </w:rPr>
        <w:t>江西赣南烟叶复烤有限责任公司</w:t>
      </w:r>
      <w:r>
        <w:rPr>
          <w:rFonts w:ascii="宋体" w:hAnsi="宋体"/>
          <w:szCs w:val="21"/>
        </w:rPr>
        <w:t>，现对</w:t>
      </w:r>
      <w:r w:rsidRPr="007503CB">
        <w:rPr>
          <w:rFonts w:ascii="宋体" w:hAnsi="宋体"/>
          <w:bCs/>
          <w:szCs w:val="21"/>
        </w:rPr>
        <w:t>该项目</w:t>
      </w:r>
      <w:r>
        <w:rPr>
          <w:rFonts w:ascii="宋体" w:hAnsi="宋体"/>
          <w:szCs w:val="21"/>
        </w:rPr>
        <w:t>进行公开招标。</w:t>
      </w:r>
    </w:p>
    <w:p w:rsidR="00DA07B8" w:rsidRDefault="00DA07B8" w:rsidP="00DA07B8">
      <w:pPr>
        <w:pStyle w:val="2"/>
        <w:tabs>
          <w:tab w:val="left" w:pos="7320"/>
        </w:tabs>
        <w:adjustRightInd w:val="0"/>
        <w:snapToGrid w:val="0"/>
        <w:spacing w:before="0" w:after="0" w:line="360" w:lineRule="auto"/>
      </w:pPr>
      <w:bookmarkStart w:id="8" w:name="_Toc152042289"/>
      <w:bookmarkStart w:id="9" w:name="_Toc247085673"/>
      <w:bookmarkStart w:id="10" w:name="_Toc152045513"/>
      <w:bookmarkStart w:id="11" w:name="_Toc144974481"/>
      <w:bookmarkStart w:id="12" w:name="_Toc179632529"/>
      <w:bookmarkStart w:id="13" w:name="_Toc126315922"/>
      <w:bookmarkStart w:id="14" w:name="_Toc246996159"/>
      <w:bookmarkStart w:id="15" w:name="_Toc246996902"/>
      <w:r>
        <w:rPr>
          <w:rFonts w:hint="eastAsia"/>
        </w:rPr>
        <w:t>二、</w:t>
      </w:r>
      <w:r>
        <w:t>项目概况与招标范围</w:t>
      </w:r>
      <w:bookmarkEnd w:id="8"/>
      <w:bookmarkEnd w:id="9"/>
      <w:bookmarkEnd w:id="10"/>
      <w:bookmarkEnd w:id="11"/>
      <w:bookmarkEnd w:id="12"/>
      <w:bookmarkEnd w:id="13"/>
      <w:bookmarkEnd w:id="14"/>
      <w:bookmarkEnd w:id="15"/>
    </w:p>
    <w:p w:rsidR="00DA07B8" w:rsidRDefault="00DA07B8" w:rsidP="00DA07B8">
      <w:pPr>
        <w:adjustRightInd w:val="0"/>
        <w:snapToGrid w:val="0"/>
        <w:spacing w:line="400" w:lineRule="exact"/>
        <w:ind w:firstLineChars="150" w:firstLine="315"/>
        <w:rPr>
          <w:rFonts w:ascii="宋体" w:hAnsi="宋体"/>
          <w:szCs w:val="21"/>
        </w:rPr>
      </w:pPr>
      <w:r>
        <w:rPr>
          <w:rFonts w:ascii="宋体" w:hAnsi="宋体" w:hint="eastAsia"/>
          <w:szCs w:val="21"/>
        </w:rPr>
        <w:t>施工范围为</w:t>
      </w:r>
      <w:proofErr w:type="gramStart"/>
      <w:r>
        <w:rPr>
          <w:rFonts w:ascii="宋体" w:hAnsi="宋体" w:hint="eastAsia"/>
          <w:szCs w:val="21"/>
        </w:rPr>
        <w:t>生产辅房一层</w:t>
      </w:r>
      <w:proofErr w:type="gramEnd"/>
      <w:r>
        <w:rPr>
          <w:rFonts w:ascii="宋体" w:hAnsi="宋体" w:hint="eastAsia"/>
          <w:szCs w:val="21"/>
        </w:rPr>
        <w:t>至三层及劳务办公室装饰、安装等内容；招标控制价</w:t>
      </w:r>
      <w:r>
        <w:rPr>
          <w:rFonts w:ascii="宋体" w:hAnsi="宋体"/>
          <w:szCs w:val="21"/>
          <w:u w:val="single"/>
        </w:rPr>
        <w:t>824244.59</w:t>
      </w:r>
      <w:r>
        <w:rPr>
          <w:rFonts w:ascii="宋体" w:hAnsi="宋体" w:hint="eastAsia"/>
          <w:szCs w:val="21"/>
        </w:rPr>
        <w:t>元，</w:t>
      </w:r>
      <w:r w:rsidRPr="007503CB">
        <w:rPr>
          <w:rFonts w:ascii="宋体" w:hAnsi="宋体" w:hint="eastAsia"/>
          <w:bCs/>
          <w:szCs w:val="21"/>
        </w:rPr>
        <w:t>工期为</w:t>
      </w:r>
      <w:r w:rsidRPr="007503CB">
        <w:rPr>
          <w:rFonts w:ascii="宋体" w:hAnsi="宋体" w:hint="eastAsia"/>
          <w:szCs w:val="21"/>
          <w:u w:val="single"/>
        </w:rPr>
        <w:t>120日历天</w:t>
      </w:r>
      <w:r>
        <w:rPr>
          <w:rFonts w:ascii="宋体" w:hAnsi="宋体" w:hint="eastAsia"/>
          <w:szCs w:val="21"/>
        </w:rPr>
        <w:t>，其它内容详见工程量清单及图纸。</w:t>
      </w:r>
    </w:p>
    <w:p w:rsidR="00DA07B8" w:rsidRDefault="00DA07B8" w:rsidP="00DA07B8">
      <w:pPr>
        <w:pStyle w:val="2"/>
        <w:adjustRightInd w:val="0"/>
        <w:snapToGrid w:val="0"/>
        <w:spacing w:before="0" w:after="0" w:line="360" w:lineRule="auto"/>
      </w:pPr>
      <w:bookmarkStart w:id="16" w:name="_Toc247085674"/>
      <w:bookmarkStart w:id="17" w:name="_Toc152042290"/>
      <w:bookmarkStart w:id="18" w:name="_Toc246996903"/>
      <w:bookmarkStart w:id="19" w:name="_Toc246996160"/>
      <w:bookmarkStart w:id="20" w:name="_Toc179632530"/>
      <w:bookmarkStart w:id="21" w:name="_Toc144974482"/>
      <w:bookmarkStart w:id="22" w:name="_Toc126315923"/>
      <w:bookmarkStart w:id="23" w:name="_Toc152045514"/>
      <w:r>
        <w:rPr>
          <w:rFonts w:hint="eastAsia"/>
        </w:rPr>
        <w:t>三、</w:t>
      </w:r>
      <w:r>
        <w:t>投标人资格要求</w:t>
      </w:r>
      <w:bookmarkEnd w:id="16"/>
      <w:bookmarkEnd w:id="17"/>
      <w:bookmarkEnd w:id="18"/>
      <w:bookmarkEnd w:id="19"/>
      <w:bookmarkEnd w:id="20"/>
      <w:bookmarkEnd w:id="21"/>
      <w:bookmarkEnd w:id="22"/>
      <w:bookmarkEnd w:id="23"/>
    </w:p>
    <w:p w:rsidR="00DA07B8" w:rsidRDefault="00DA07B8" w:rsidP="00DA07B8">
      <w:pPr>
        <w:adjustRightInd w:val="0"/>
        <w:snapToGrid w:val="0"/>
        <w:spacing w:line="400" w:lineRule="exact"/>
        <w:ind w:firstLineChars="150" w:firstLine="315"/>
        <w:rPr>
          <w:rFonts w:ascii="宋体" w:hAnsi="宋体"/>
          <w:szCs w:val="21"/>
        </w:rPr>
      </w:pPr>
      <w:bookmarkStart w:id="24" w:name="_Toc144974483"/>
      <w:bookmarkStart w:id="25" w:name="_Toc179632531"/>
      <w:bookmarkStart w:id="26" w:name="_Toc246996161"/>
      <w:bookmarkStart w:id="27" w:name="_Toc246996904"/>
      <w:bookmarkStart w:id="28" w:name="_Toc247085675"/>
      <w:bookmarkStart w:id="29" w:name="_Toc152042291"/>
      <w:bookmarkStart w:id="30" w:name="_Toc152045515"/>
      <w:r>
        <w:rPr>
          <w:rFonts w:ascii="宋体" w:hAnsi="宋体" w:hint="eastAsia"/>
          <w:szCs w:val="21"/>
        </w:rPr>
        <w:t>1.投标人须具备有效的营业执照；</w:t>
      </w:r>
    </w:p>
    <w:p w:rsidR="00DA07B8" w:rsidRDefault="00DA07B8" w:rsidP="00DA07B8">
      <w:pPr>
        <w:adjustRightInd w:val="0"/>
        <w:snapToGrid w:val="0"/>
        <w:spacing w:line="400" w:lineRule="exact"/>
        <w:ind w:firstLineChars="150" w:firstLine="315"/>
        <w:rPr>
          <w:rFonts w:ascii="宋体" w:hAnsi="宋体"/>
          <w:szCs w:val="21"/>
        </w:rPr>
      </w:pPr>
      <w:r>
        <w:rPr>
          <w:rFonts w:ascii="宋体" w:hAnsi="宋体" w:hint="eastAsia"/>
          <w:szCs w:val="21"/>
        </w:rPr>
        <w:t xml:space="preserve">2.投标人具有房屋建筑工程施工总承包三级（或建筑装修装饰工程专业承包二级）及以上资质、并取得有效期内的安全生产许可证； </w:t>
      </w:r>
      <w:r>
        <w:rPr>
          <w:rFonts w:ascii="宋体" w:hAnsi="宋体"/>
          <w:szCs w:val="21"/>
        </w:rPr>
        <w:t xml:space="preserve"> </w:t>
      </w:r>
    </w:p>
    <w:p w:rsidR="00DA07B8" w:rsidRDefault="00DA07B8" w:rsidP="00DA07B8">
      <w:pPr>
        <w:adjustRightInd w:val="0"/>
        <w:snapToGrid w:val="0"/>
        <w:spacing w:line="400" w:lineRule="exact"/>
        <w:ind w:firstLineChars="150" w:firstLine="315"/>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投标人须有</w:t>
      </w:r>
      <w:bookmarkStart w:id="31" w:name="_Hlk81416957"/>
      <w:r>
        <w:rPr>
          <w:rFonts w:ascii="宋体" w:hAnsi="宋体" w:hint="eastAsia"/>
          <w:szCs w:val="21"/>
        </w:rPr>
        <w:t>依法缴纳税收和社会保障资金的</w:t>
      </w:r>
      <w:bookmarkEnd w:id="31"/>
      <w:r>
        <w:rPr>
          <w:rFonts w:ascii="宋体" w:hAnsi="宋体" w:hint="eastAsia"/>
          <w:szCs w:val="21"/>
        </w:rPr>
        <w:t>良好记录；</w:t>
      </w:r>
    </w:p>
    <w:p w:rsidR="00DA07B8" w:rsidRDefault="00DA07B8" w:rsidP="00DA07B8">
      <w:pPr>
        <w:adjustRightInd w:val="0"/>
        <w:snapToGrid w:val="0"/>
        <w:spacing w:line="400" w:lineRule="exact"/>
        <w:ind w:firstLineChars="150" w:firstLine="315"/>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投标人须能开具增值税专用发票；</w:t>
      </w:r>
    </w:p>
    <w:p w:rsidR="00DA07B8" w:rsidRDefault="00DA07B8" w:rsidP="00DA07B8">
      <w:pPr>
        <w:adjustRightInd w:val="0"/>
        <w:snapToGrid w:val="0"/>
        <w:spacing w:line="400" w:lineRule="exact"/>
        <w:ind w:firstLineChars="150" w:firstLine="315"/>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拒绝接受被“信用中国”</w:t>
      </w:r>
      <w:proofErr w:type="gramStart"/>
      <w:r>
        <w:rPr>
          <w:rFonts w:ascii="宋体" w:hAnsi="宋体" w:hint="eastAsia"/>
          <w:szCs w:val="21"/>
        </w:rPr>
        <w:t>网站网站</w:t>
      </w:r>
      <w:proofErr w:type="gramEnd"/>
      <w:r>
        <w:rPr>
          <w:rFonts w:ascii="宋体" w:hAnsi="宋体" w:hint="eastAsia"/>
          <w:szCs w:val="21"/>
        </w:rPr>
        <w:t>列入失信被执行人和重大税收违法案件当事人名单（尚未移出的）的供应商参与，拒绝接受被“国家企业信用信息公示系统”网站列入严重违法失信名单（尚未移出的）、列入经营异常名录（尚未移出的）、行政处罚信息（处罚期限尚未届满的）的供应商参与；</w:t>
      </w:r>
    </w:p>
    <w:p w:rsidR="00DA07B8" w:rsidRDefault="00DA07B8" w:rsidP="00DA07B8">
      <w:pPr>
        <w:adjustRightInd w:val="0"/>
        <w:snapToGrid w:val="0"/>
        <w:spacing w:line="400" w:lineRule="exact"/>
        <w:ind w:firstLineChars="150" w:firstLine="315"/>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拒绝接受三年内存在经司法机关裁定或反映记载存在组织、个人行贿行为的投标人参与（通过“中国裁判文书”网站核实）；</w:t>
      </w:r>
    </w:p>
    <w:p w:rsidR="00DA07B8" w:rsidRDefault="00DA07B8" w:rsidP="00DA07B8">
      <w:pPr>
        <w:adjustRightInd w:val="0"/>
        <w:snapToGrid w:val="0"/>
        <w:spacing w:line="400" w:lineRule="exact"/>
        <w:ind w:firstLineChars="150" w:firstLine="315"/>
        <w:rPr>
          <w:rFonts w:ascii="宋体" w:eastAsia="宋体" w:hAnsi="宋体" w:cs="Times New Roman"/>
          <w:szCs w:val="21"/>
        </w:rPr>
      </w:pPr>
      <w:r>
        <w:rPr>
          <w:rFonts w:ascii="宋体" w:hAnsi="宋体" w:hint="eastAsia"/>
          <w:szCs w:val="21"/>
        </w:rPr>
        <w:t>7</w:t>
      </w:r>
      <w:r>
        <w:rPr>
          <w:rFonts w:ascii="宋体" w:hAnsi="宋体"/>
          <w:szCs w:val="21"/>
        </w:rPr>
        <w:t>.</w:t>
      </w:r>
      <w:r>
        <w:rPr>
          <w:rFonts w:ascii="宋体" w:hAnsi="宋体" w:hint="eastAsia"/>
          <w:szCs w:val="21"/>
        </w:rPr>
        <w:t>拒绝接受被中国烟草总公司列入行贿供应商“黑名单”中的供应商参与</w:t>
      </w:r>
      <w:r>
        <w:rPr>
          <w:rFonts w:ascii="宋体" w:eastAsia="宋体" w:hAnsi="宋体" w:cs="Times New Roman" w:hint="eastAsia"/>
          <w:szCs w:val="21"/>
        </w:rPr>
        <w:t>（采购部门通过行业采购管理信息系统查询）；</w:t>
      </w:r>
    </w:p>
    <w:p w:rsidR="00DA07B8" w:rsidRDefault="00DA07B8" w:rsidP="00DA07B8">
      <w:pPr>
        <w:adjustRightInd w:val="0"/>
        <w:snapToGrid w:val="0"/>
        <w:spacing w:line="400" w:lineRule="exact"/>
        <w:ind w:firstLineChars="100" w:firstLine="210"/>
        <w:rPr>
          <w:rFonts w:ascii="宋体" w:hAnsi="宋体"/>
          <w:szCs w:val="21"/>
        </w:rPr>
      </w:pPr>
      <w:r>
        <w:rPr>
          <w:rFonts w:ascii="宋体" w:hAnsi="宋体" w:hint="eastAsia"/>
          <w:szCs w:val="21"/>
        </w:rPr>
        <w:t>8.投标人不得存在下列情形之一：</w:t>
      </w:r>
    </w:p>
    <w:p w:rsidR="00DA07B8" w:rsidRDefault="00DA07B8" w:rsidP="00DA07B8">
      <w:pPr>
        <w:adjustRightInd w:val="0"/>
        <w:snapToGrid w:val="0"/>
        <w:spacing w:line="400" w:lineRule="exact"/>
        <w:ind w:firstLineChars="150" w:firstLine="315"/>
        <w:rPr>
          <w:rFonts w:ascii="宋体" w:hAnsi="宋体"/>
          <w:szCs w:val="21"/>
        </w:rPr>
      </w:pPr>
      <w:r>
        <w:rPr>
          <w:rFonts w:ascii="宋体" w:hAnsi="宋体" w:hint="eastAsia"/>
          <w:szCs w:val="21"/>
        </w:rPr>
        <w:t>8.1处于被责令停产停业、暂扣或者吊销执照、暂扣或者吊销许可证、吊销资质证书状态；</w:t>
      </w:r>
    </w:p>
    <w:p w:rsidR="00DA07B8" w:rsidRDefault="00DA07B8" w:rsidP="00DA07B8">
      <w:pPr>
        <w:adjustRightInd w:val="0"/>
        <w:snapToGrid w:val="0"/>
        <w:spacing w:line="400" w:lineRule="exact"/>
        <w:ind w:firstLineChars="150" w:firstLine="315"/>
      </w:pPr>
      <w:r>
        <w:rPr>
          <w:rFonts w:ascii="宋体" w:hAnsi="宋体" w:hint="eastAsia"/>
          <w:szCs w:val="21"/>
        </w:rPr>
        <w:t>8.2进入清算程序，或被宣告破产，或其他丧失履约能力的情形。</w:t>
      </w:r>
    </w:p>
    <w:p w:rsidR="00DA07B8" w:rsidRDefault="00DA07B8" w:rsidP="00DA07B8">
      <w:pPr>
        <w:adjustRightInd w:val="0"/>
        <w:snapToGrid w:val="0"/>
        <w:spacing w:line="400" w:lineRule="exact"/>
        <w:ind w:firstLineChars="150" w:firstLine="315"/>
        <w:rPr>
          <w:rFonts w:ascii="宋体" w:hAnsi="宋体"/>
          <w:szCs w:val="21"/>
        </w:rPr>
      </w:pPr>
      <w:r>
        <w:rPr>
          <w:rFonts w:ascii="宋体" w:hAnsi="宋体" w:hint="eastAsia"/>
          <w:szCs w:val="21"/>
        </w:rPr>
        <w:t>9.外省来赣投标单位开标前应在“江西住建云平台”-“住建云信息登记系统”上办理</w:t>
      </w:r>
      <w:proofErr w:type="gramStart"/>
      <w:r>
        <w:rPr>
          <w:rFonts w:ascii="宋体" w:hAnsi="宋体" w:hint="eastAsia"/>
          <w:szCs w:val="21"/>
        </w:rPr>
        <w:t>好有效</w:t>
      </w:r>
      <w:proofErr w:type="gramEnd"/>
      <w:r>
        <w:rPr>
          <w:rFonts w:ascii="宋体" w:hAnsi="宋体" w:hint="eastAsia"/>
          <w:szCs w:val="21"/>
        </w:rPr>
        <w:t>的企业信息登记和本项目单项工程投标登记，并提供网上查询截</w:t>
      </w:r>
      <w:proofErr w:type="gramStart"/>
      <w:r>
        <w:rPr>
          <w:rFonts w:ascii="宋体" w:hAnsi="宋体" w:hint="eastAsia"/>
          <w:szCs w:val="21"/>
        </w:rPr>
        <w:t>图材料</w:t>
      </w:r>
      <w:proofErr w:type="gramEnd"/>
      <w:r>
        <w:rPr>
          <w:rFonts w:ascii="宋体" w:hAnsi="宋体" w:hint="eastAsia"/>
          <w:szCs w:val="21"/>
        </w:rPr>
        <w:t>加盖单位公章；投标人及本项目拟派的建造师、参与本项目投标的施工员、质检员（质量员）、安全员应在“江西住建云平台”-“住建云信息登记系统”中可以查询，并在开标时提供网上查询截</w:t>
      </w:r>
      <w:proofErr w:type="gramStart"/>
      <w:r>
        <w:rPr>
          <w:rFonts w:ascii="宋体" w:hAnsi="宋体" w:hint="eastAsia"/>
          <w:szCs w:val="21"/>
        </w:rPr>
        <w:t>图材料</w:t>
      </w:r>
      <w:proofErr w:type="gramEnd"/>
      <w:r>
        <w:rPr>
          <w:rFonts w:ascii="宋体" w:hAnsi="宋体" w:hint="eastAsia"/>
          <w:szCs w:val="21"/>
        </w:rPr>
        <w:t>加盖单位公章。（注：外省来赣投标单位在原“江西省省外建设工程企业进赣信息登记管理系统”中已登记的信息数据将迁移至“住建云信息登记系统”，并在“江西住建云平台”予以公布，无需重新登记。具体详见</w:t>
      </w:r>
      <w:proofErr w:type="gramStart"/>
      <w:r>
        <w:rPr>
          <w:rFonts w:ascii="宋体" w:hAnsi="宋体" w:hint="eastAsia"/>
          <w:szCs w:val="21"/>
        </w:rPr>
        <w:t>《关于启用江西住建云平台省外建设工程企业进赣信息登记管理系统的通知》赣建审批</w:t>
      </w:r>
      <w:proofErr w:type="gramEnd"/>
      <w:r>
        <w:rPr>
          <w:rFonts w:ascii="宋体" w:hAnsi="宋体" w:hint="eastAsia"/>
          <w:szCs w:val="21"/>
        </w:rPr>
        <w:t>〔2020〕4号文）</w:t>
      </w:r>
    </w:p>
    <w:p w:rsidR="00DA07B8" w:rsidRDefault="00DA07B8" w:rsidP="00DA07B8">
      <w:pPr>
        <w:adjustRightInd w:val="0"/>
        <w:snapToGrid w:val="0"/>
        <w:spacing w:line="400" w:lineRule="exact"/>
        <w:ind w:firstLineChars="150" w:firstLine="315"/>
        <w:rPr>
          <w:rFonts w:ascii="宋体" w:hAnsi="宋体"/>
          <w:szCs w:val="21"/>
        </w:rPr>
      </w:pPr>
      <w:r>
        <w:rPr>
          <w:rFonts w:ascii="宋体" w:hAnsi="宋体" w:hint="eastAsia"/>
          <w:szCs w:val="21"/>
        </w:rPr>
        <w:t>10</w:t>
      </w:r>
      <w:r>
        <w:rPr>
          <w:rFonts w:ascii="宋体" w:hAnsi="宋体"/>
          <w:szCs w:val="21"/>
        </w:rPr>
        <w:t>.</w:t>
      </w:r>
      <w:r>
        <w:rPr>
          <w:rFonts w:ascii="宋体" w:hAnsi="宋体" w:hint="eastAsia"/>
          <w:szCs w:val="21"/>
        </w:rPr>
        <w:t>本项目不接受联合体投标。</w:t>
      </w:r>
    </w:p>
    <w:p w:rsidR="00DA07B8" w:rsidRDefault="00DA07B8" w:rsidP="00DA07B8">
      <w:pPr>
        <w:pStyle w:val="2"/>
        <w:adjustRightInd w:val="0"/>
        <w:snapToGrid w:val="0"/>
        <w:spacing w:before="0" w:after="0" w:line="240" w:lineRule="auto"/>
      </w:pPr>
      <w:bookmarkStart w:id="32" w:name="_Toc126315924"/>
      <w:r>
        <w:rPr>
          <w:rFonts w:hint="eastAsia"/>
        </w:rPr>
        <w:lastRenderedPageBreak/>
        <w:t>四、</w:t>
      </w:r>
      <w:r>
        <w:t xml:space="preserve"> </w:t>
      </w:r>
      <w:r>
        <w:t>招标文件的获取</w:t>
      </w:r>
      <w:bookmarkEnd w:id="24"/>
      <w:bookmarkEnd w:id="25"/>
      <w:bookmarkEnd w:id="26"/>
      <w:bookmarkEnd w:id="27"/>
      <w:bookmarkEnd w:id="28"/>
      <w:bookmarkEnd w:id="29"/>
      <w:bookmarkEnd w:id="30"/>
      <w:bookmarkEnd w:id="32"/>
    </w:p>
    <w:p w:rsidR="00DA07B8" w:rsidRDefault="00DA07B8" w:rsidP="00DA07B8">
      <w:pPr>
        <w:adjustRightInd w:val="0"/>
        <w:snapToGrid w:val="0"/>
        <w:spacing w:line="400" w:lineRule="exact"/>
        <w:ind w:firstLineChars="150" w:firstLine="315"/>
        <w:rPr>
          <w:rFonts w:ascii="宋体" w:hAnsi="宋体"/>
          <w:szCs w:val="21"/>
        </w:rPr>
      </w:pPr>
      <w:r>
        <w:rPr>
          <w:rFonts w:ascii="宋体" w:hAnsi="宋体"/>
          <w:szCs w:val="21"/>
        </w:rPr>
        <w:t>1.</w:t>
      </w:r>
      <w:r>
        <w:rPr>
          <w:rFonts w:ascii="宋体" w:hAnsi="宋体" w:hint="eastAsia"/>
          <w:szCs w:val="21"/>
        </w:rPr>
        <w:t>获取招标文件时须提供资料（复印件加盖公章）：</w:t>
      </w:r>
    </w:p>
    <w:p w:rsidR="00DA07B8" w:rsidRDefault="00DA07B8" w:rsidP="00DA07B8">
      <w:pPr>
        <w:adjustRightInd w:val="0"/>
        <w:snapToGrid w:val="0"/>
        <w:spacing w:line="400" w:lineRule="exact"/>
        <w:ind w:firstLineChars="250" w:firstLine="525"/>
        <w:rPr>
          <w:rFonts w:ascii="宋体" w:hAnsi="宋体"/>
          <w:szCs w:val="21"/>
        </w:rPr>
      </w:pPr>
      <w:bookmarkStart w:id="33" w:name="_Hlk81419516"/>
      <w:r>
        <w:rPr>
          <w:rFonts w:ascii="宋体" w:hAnsi="宋体" w:hint="eastAsia"/>
          <w:szCs w:val="21"/>
        </w:rPr>
        <w:t>①有效的营业执照；</w:t>
      </w:r>
    </w:p>
    <w:p w:rsidR="00DA07B8" w:rsidRDefault="00DA07B8" w:rsidP="00DA07B8">
      <w:pPr>
        <w:adjustRightInd w:val="0"/>
        <w:snapToGrid w:val="0"/>
        <w:spacing w:line="400" w:lineRule="exact"/>
        <w:ind w:firstLineChars="250" w:firstLine="525"/>
        <w:rPr>
          <w:rFonts w:ascii="宋体" w:hAnsi="宋体"/>
          <w:szCs w:val="21"/>
        </w:rPr>
      </w:pPr>
      <w:r>
        <w:rPr>
          <w:rFonts w:ascii="宋体" w:hAnsi="宋体" w:hint="eastAsia"/>
          <w:szCs w:val="21"/>
        </w:rPr>
        <w:t>②能开具增值税专用发票证明材料（一般纳税人资格证明/已开具的增值税专用发票</w:t>
      </w:r>
      <w:r>
        <w:rPr>
          <w:rFonts w:hint="eastAsia"/>
          <w:sz w:val="22"/>
        </w:rPr>
        <w:t>/</w:t>
      </w:r>
      <w:r>
        <w:rPr>
          <w:rFonts w:hint="eastAsia"/>
          <w:sz w:val="22"/>
        </w:rPr>
        <w:t>其他证明材料</w:t>
      </w:r>
      <w:r>
        <w:rPr>
          <w:rFonts w:ascii="宋体" w:hAnsi="宋体" w:hint="eastAsia"/>
          <w:szCs w:val="21"/>
        </w:rPr>
        <w:t>）；</w:t>
      </w:r>
    </w:p>
    <w:p w:rsidR="00DA07B8" w:rsidRDefault="00DA07B8" w:rsidP="00DA07B8">
      <w:pPr>
        <w:adjustRightInd w:val="0"/>
        <w:snapToGrid w:val="0"/>
        <w:spacing w:line="400" w:lineRule="exact"/>
        <w:ind w:firstLineChars="250" w:firstLine="525"/>
        <w:rPr>
          <w:rFonts w:ascii="宋体" w:hAnsi="宋体"/>
          <w:szCs w:val="21"/>
        </w:rPr>
      </w:pPr>
      <w:r>
        <w:rPr>
          <w:rFonts w:ascii="宋体" w:hAnsi="宋体" w:hint="eastAsia"/>
          <w:szCs w:val="21"/>
        </w:rPr>
        <w:t>③具有房屋建筑工程施工总承包三级（或建筑装修装饰工程专业承包二级）及以上资质、有效期内的安全生产许可证；</w:t>
      </w:r>
    </w:p>
    <w:p w:rsidR="00DA07B8" w:rsidRDefault="00DA07B8" w:rsidP="00DA07B8">
      <w:pPr>
        <w:adjustRightInd w:val="0"/>
        <w:snapToGrid w:val="0"/>
        <w:spacing w:line="400" w:lineRule="exact"/>
        <w:ind w:firstLineChars="250" w:firstLine="525"/>
        <w:rPr>
          <w:rFonts w:ascii="宋体" w:hAnsi="宋体"/>
          <w:szCs w:val="21"/>
        </w:rPr>
      </w:pPr>
      <w:r>
        <w:rPr>
          <w:rFonts w:ascii="宋体" w:hAnsi="宋体" w:hint="eastAsia"/>
          <w:szCs w:val="21"/>
        </w:rPr>
        <w:t>④依法缴纳税收和社会保障资金的证明材料（投标截止时间前六个月内任意一个月的缴税凭证/证明、缴纳社会保障资金的凭</w:t>
      </w:r>
      <w:r>
        <w:rPr>
          <w:rFonts w:hint="eastAsia"/>
        </w:rPr>
        <w:t>证</w:t>
      </w:r>
      <w:r>
        <w:rPr>
          <w:rFonts w:hint="eastAsia"/>
        </w:rPr>
        <w:t>/</w:t>
      </w:r>
      <w:r>
        <w:rPr>
          <w:rFonts w:hint="eastAsia"/>
        </w:rPr>
        <w:t>当地社会保障局出具的缴纳明细，依法免税和依法不需要缴纳社会保障资金的提供</w:t>
      </w:r>
      <w:r>
        <w:rPr>
          <w:rFonts w:hint="eastAsia"/>
          <w:szCs w:val="21"/>
        </w:rPr>
        <w:t>相关文件证明</w:t>
      </w:r>
      <w:r>
        <w:rPr>
          <w:rFonts w:hint="eastAsia"/>
        </w:rPr>
        <w:t>）；</w:t>
      </w:r>
    </w:p>
    <w:p w:rsidR="00DA07B8" w:rsidRDefault="00DA07B8" w:rsidP="00DA07B8">
      <w:pPr>
        <w:adjustRightInd w:val="0"/>
        <w:snapToGrid w:val="0"/>
        <w:spacing w:line="400" w:lineRule="exact"/>
        <w:ind w:firstLineChars="250" w:firstLine="525"/>
      </w:pPr>
      <w:r>
        <w:rPr>
          <w:rFonts w:ascii="宋体" w:hAnsi="宋体" w:hint="eastAsia"/>
          <w:szCs w:val="21"/>
        </w:rPr>
        <w:t>⑤法定代表人授权书及受托人身份证（法定代表人参加则提供法定代表人身份证明）；</w:t>
      </w:r>
    </w:p>
    <w:p w:rsidR="00DA07B8" w:rsidRDefault="00DA07B8" w:rsidP="00DA07B8">
      <w:pPr>
        <w:adjustRightInd w:val="0"/>
        <w:snapToGrid w:val="0"/>
        <w:spacing w:line="400" w:lineRule="exact"/>
        <w:ind w:firstLineChars="250" w:firstLine="525"/>
        <w:rPr>
          <w:rFonts w:ascii="宋体" w:hAnsi="宋体"/>
          <w:szCs w:val="21"/>
        </w:rPr>
      </w:pPr>
      <w:r>
        <w:rPr>
          <w:rFonts w:ascii="宋体" w:hAnsi="宋体" w:hint="eastAsia"/>
          <w:szCs w:val="21"/>
        </w:rPr>
        <w:t>⑥“信用中国”查询页；</w:t>
      </w:r>
    </w:p>
    <w:p w:rsidR="00DA07B8" w:rsidRDefault="00DA07B8" w:rsidP="00DA07B8">
      <w:pPr>
        <w:adjustRightInd w:val="0"/>
        <w:snapToGrid w:val="0"/>
        <w:spacing w:line="400" w:lineRule="exact"/>
        <w:ind w:firstLineChars="250" w:firstLine="525"/>
        <w:rPr>
          <w:rFonts w:ascii="宋体" w:hAnsi="宋体"/>
          <w:szCs w:val="21"/>
        </w:rPr>
      </w:pPr>
      <w:r>
        <w:rPr>
          <w:rFonts w:ascii="宋体" w:hAnsi="宋体" w:hint="eastAsia"/>
          <w:szCs w:val="21"/>
        </w:rPr>
        <w:t>⑦“中国裁判文书网”查询页；</w:t>
      </w:r>
    </w:p>
    <w:p w:rsidR="00DA07B8" w:rsidRDefault="00DA07B8" w:rsidP="00DA07B8">
      <w:pPr>
        <w:adjustRightInd w:val="0"/>
        <w:snapToGrid w:val="0"/>
        <w:spacing w:line="400" w:lineRule="exact"/>
        <w:ind w:firstLineChars="250" w:firstLine="525"/>
      </w:pPr>
      <w:r>
        <w:rPr>
          <w:rFonts w:ascii="宋体" w:hAnsi="宋体" w:hint="eastAsia"/>
          <w:szCs w:val="21"/>
        </w:rPr>
        <w:t>⑧</w:t>
      </w:r>
      <w:r>
        <w:rPr>
          <w:rFonts w:hint="eastAsia"/>
        </w:rPr>
        <w:t>“国家企业信用信息公示系统”查询页；</w:t>
      </w:r>
    </w:p>
    <w:p w:rsidR="00DA07B8" w:rsidRDefault="00DA07B8" w:rsidP="00DA07B8">
      <w:pPr>
        <w:adjustRightInd w:val="0"/>
        <w:snapToGrid w:val="0"/>
        <w:spacing w:line="400" w:lineRule="exact"/>
        <w:ind w:firstLineChars="250" w:firstLine="525"/>
        <w:rPr>
          <w:rFonts w:ascii="宋体" w:hAnsi="宋体"/>
          <w:szCs w:val="21"/>
        </w:rPr>
      </w:pPr>
      <w:r>
        <w:rPr>
          <w:rFonts w:ascii="宋体" w:hAnsi="宋体" w:hint="eastAsia"/>
          <w:szCs w:val="21"/>
        </w:rPr>
        <w:t>⑨未被中国烟草总公司列入行贿供应商“黑名单”承诺书(格式自拟)；</w:t>
      </w:r>
    </w:p>
    <w:p w:rsidR="00DA07B8" w:rsidRDefault="00DA07B8" w:rsidP="00DA07B8">
      <w:pPr>
        <w:adjustRightInd w:val="0"/>
        <w:snapToGrid w:val="0"/>
        <w:spacing w:line="400" w:lineRule="exact"/>
        <w:ind w:firstLineChars="250" w:firstLine="525"/>
        <w:rPr>
          <w:rFonts w:ascii="宋体" w:hAnsi="宋体"/>
          <w:szCs w:val="21"/>
        </w:rPr>
      </w:pPr>
      <w:r>
        <w:rPr>
          <w:rFonts w:ascii="宋体" w:hAnsi="宋体" w:hint="eastAsia"/>
          <w:szCs w:val="21"/>
        </w:rPr>
        <w:t>⑩外省来赣投标企业提供网上查询截图材料。</w:t>
      </w:r>
    </w:p>
    <w:bookmarkEnd w:id="33"/>
    <w:p w:rsidR="00DA07B8" w:rsidRDefault="00DA07B8" w:rsidP="00DA07B8">
      <w:pPr>
        <w:tabs>
          <w:tab w:val="left" w:pos="360"/>
        </w:tabs>
        <w:adjustRightInd w:val="0"/>
        <w:snapToGrid w:val="0"/>
        <w:spacing w:line="400" w:lineRule="exact"/>
        <w:ind w:firstLineChars="150" w:firstLine="315"/>
        <w:rPr>
          <w:rFonts w:ascii="宋体" w:hAnsi="宋体"/>
          <w:szCs w:val="21"/>
        </w:rPr>
      </w:pPr>
      <w:r>
        <w:rPr>
          <w:rFonts w:ascii="宋体" w:hAnsi="宋体"/>
          <w:szCs w:val="21"/>
        </w:rPr>
        <w:t>2.凡有意参加投标者，请于</w:t>
      </w:r>
      <w:r>
        <w:rPr>
          <w:rFonts w:ascii="宋体" w:hAnsi="宋体"/>
          <w:szCs w:val="21"/>
          <w:u w:val="single"/>
        </w:rPr>
        <w:t>202</w:t>
      </w:r>
      <w:r>
        <w:rPr>
          <w:rFonts w:ascii="宋体" w:hAnsi="宋体" w:hint="eastAsia"/>
          <w:szCs w:val="21"/>
          <w:u w:val="single"/>
        </w:rPr>
        <w:t>3</w:t>
      </w:r>
      <w:r w:rsidRPr="00FC4CCF">
        <w:rPr>
          <w:rFonts w:ascii="宋体" w:hAnsi="宋体"/>
          <w:szCs w:val="21"/>
        </w:rPr>
        <w:t>年</w:t>
      </w:r>
      <w:r w:rsidRPr="00FC4CCF">
        <w:rPr>
          <w:rFonts w:ascii="宋体" w:hAnsi="宋体" w:hint="eastAsia"/>
          <w:szCs w:val="21"/>
          <w:u w:val="single"/>
        </w:rPr>
        <w:t>02</w:t>
      </w:r>
      <w:r w:rsidRPr="00FC4CCF">
        <w:rPr>
          <w:rFonts w:ascii="宋体" w:hAnsi="宋体"/>
          <w:szCs w:val="21"/>
        </w:rPr>
        <w:t>月</w:t>
      </w:r>
      <w:r w:rsidRPr="00FC4CCF">
        <w:rPr>
          <w:rFonts w:ascii="宋体" w:hAnsi="宋体" w:hint="eastAsia"/>
          <w:szCs w:val="21"/>
          <w:u w:val="single"/>
        </w:rPr>
        <w:t>16</w:t>
      </w:r>
      <w:r w:rsidRPr="00FC4CCF">
        <w:rPr>
          <w:rFonts w:ascii="宋体" w:hAnsi="宋体"/>
          <w:szCs w:val="21"/>
        </w:rPr>
        <w:t>日至</w:t>
      </w:r>
      <w:r w:rsidRPr="00FC4CCF">
        <w:rPr>
          <w:rFonts w:ascii="宋体" w:hAnsi="宋体"/>
          <w:szCs w:val="21"/>
          <w:u w:val="single"/>
        </w:rPr>
        <w:t>202</w:t>
      </w:r>
      <w:r w:rsidRPr="00FC4CCF">
        <w:rPr>
          <w:rFonts w:ascii="宋体" w:hAnsi="宋体" w:hint="eastAsia"/>
          <w:szCs w:val="21"/>
          <w:u w:val="single"/>
        </w:rPr>
        <w:t>3</w:t>
      </w:r>
      <w:r w:rsidRPr="00FC4CCF">
        <w:rPr>
          <w:rFonts w:ascii="宋体" w:hAnsi="宋体"/>
          <w:szCs w:val="21"/>
        </w:rPr>
        <w:t>年</w:t>
      </w:r>
      <w:r w:rsidRPr="00FC4CCF">
        <w:rPr>
          <w:rFonts w:ascii="宋体" w:hAnsi="宋体" w:hint="eastAsia"/>
          <w:szCs w:val="21"/>
          <w:u w:val="single"/>
        </w:rPr>
        <w:t>02</w:t>
      </w:r>
      <w:r w:rsidRPr="00FC4CCF">
        <w:rPr>
          <w:rFonts w:ascii="宋体" w:hAnsi="宋体"/>
          <w:szCs w:val="21"/>
        </w:rPr>
        <w:t>月</w:t>
      </w:r>
      <w:r w:rsidRPr="00FC4CCF">
        <w:rPr>
          <w:rFonts w:ascii="宋体" w:hAnsi="宋体" w:hint="eastAsia"/>
          <w:szCs w:val="21"/>
          <w:u w:val="single"/>
        </w:rPr>
        <w:t>22</w:t>
      </w:r>
      <w:r w:rsidRPr="00FC4CCF">
        <w:rPr>
          <w:rFonts w:ascii="宋体" w:hAnsi="宋体"/>
          <w:szCs w:val="21"/>
        </w:rPr>
        <w:t>日</w:t>
      </w:r>
      <w:r>
        <w:rPr>
          <w:rFonts w:ascii="宋体" w:hAnsi="宋体"/>
          <w:szCs w:val="21"/>
        </w:rPr>
        <w:t>，每日上午</w:t>
      </w:r>
      <w:r w:rsidR="00560911">
        <w:rPr>
          <w:rFonts w:ascii="宋体" w:hAnsi="宋体" w:hint="eastAsia"/>
          <w:szCs w:val="21"/>
          <w:u w:val="single"/>
        </w:rPr>
        <w:t>09</w:t>
      </w:r>
      <w:bookmarkStart w:id="34" w:name="_GoBack"/>
      <w:bookmarkEnd w:id="34"/>
      <w:r>
        <w:rPr>
          <w:rFonts w:ascii="宋体" w:hAnsi="宋体" w:hint="eastAsia"/>
          <w:szCs w:val="21"/>
          <w:u w:val="single"/>
        </w:rPr>
        <w:t>：</w:t>
      </w:r>
      <w:r>
        <w:rPr>
          <w:rFonts w:ascii="宋体" w:hAnsi="宋体"/>
          <w:szCs w:val="21"/>
          <w:u w:val="single"/>
        </w:rPr>
        <w:t>30</w:t>
      </w:r>
      <w:r>
        <w:rPr>
          <w:rFonts w:ascii="宋体" w:hAnsi="宋体"/>
          <w:szCs w:val="21"/>
        </w:rPr>
        <w:t>时至</w:t>
      </w:r>
      <w:r>
        <w:rPr>
          <w:rFonts w:ascii="宋体" w:hAnsi="宋体" w:hint="eastAsia"/>
          <w:szCs w:val="21"/>
          <w:u w:val="single"/>
        </w:rPr>
        <w:t>11：3</w:t>
      </w:r>
      <w:r>
        <w:rPr>
          <w:rFonts w:ascii="宋体" w:hAnsi="宋体"/>
          <w:szCs w:val="21"/>
          <w:u w:val="single"/>
        </w:rPr>
        <w:t>0</w:t>
      </w:r>
      <w:r>
        <w:rPr>
          <w:rFonts w:ascii="宋体" w:hAnsi="宋体"/>
          <w:szCs w:val="21"/>
        </w:rPr>
        <w:t>时，下午</w:t>
      </w:r>
      <w:r>
        <w:rPr>
          <w:rFonts w:ascii="宋体" w:hAnsi="宋体"/>
          <w:szCs w:val="21"/>
          <w:u w:val="single"/>
        </w:rPr>
        <w:t>14</w:t>
      </w:r>
      <w:r>
        <w:rPr>
          <w:rFonts w:ascii="宋体" w:hAnsi="宋体" w:hint="eastAsia"/>
          <w:szCs w:val="21"/>
          <w:u w:val="single"/>
        </w:rPr>
        <w:t>:</w:t>
      </w:r>
      <w:r>
        <w:rPr>
          <w:rFonts w:ascii="宋体" w:hAnsi="宋体"/>
          <w:szCs w:val="21"/>
          <w:u w:val="single"/>
        </w:rPr>
        <w:t>30</w:t>
      </w:r>
      <w:r>
        <w:rPr>
          <w:rFonts w:ascii="宋体" w:hAnsi="宋体"/>
          <w:szCs w:val="21"/>
        </w:rPr>
        <w:t>时至</w:t>
      </w:r>
      <w:r>
        <w:rPr>
          <w:rFonts w:ascii="宋体" w:hAnsi="宋体"/>
          <w:szCs w:val="21"/>
          <w:u w:val="single"/>
        </w:rPr>
        <w:t>17</w:t>
      </w:r>
      <w:r>
        <w:rPr>
          <w:rFonts w:ascii="宋体" w:hAnsi="宋体" w:hint="eastAsia"/>
          <w:szCs w:val="21"/>
          <w:u w:val="single"/>
        </w:rPr>
        <w:t>:</w:t>
      </w:r>
      <w:r>
        <w:rPr>
          <w:rFonts w:ascii="宋体" w:hAnsi="宋体"/>
          <w:szCs w:val="21"/>
          <w:u w:val="single"/>
        </w:rPr>
        <w:t>00</w:t>
      </w:r>
      <w:r>
        <w:rPr>
          <w:rFonts w:ascii="宋体" w:hAnsi="宋体"/>
          <w:szCs w:val="21"/>
        </w:rPr>
        <w:t>时（北京时间，下同），在</w:t>
      </w:r>
      <w:r>
        <w:rPr>
          <w:rFonts w:ascii="宋体" w:hAnsi="宋体" w:hint="eastAsia"/>
          <w:szCs w:val="21"/>
          <w:u w:val="single"/>
        </w:rPr>
        <w:t>招标代理处</w:t>
      </w:r>
      <w:r>
        <w:rPr>
          <w:rFonts w:ascii="宋体" w:hAnsi="宋体" w:hint="eastAsia"/>
          <w:szCs w:val="21"/>
        </w:rPr>
        <w:t>携带相应资料获取</w:t>
      </w:r>
      <w:r>
        <w:rPr>
          <w:rFonts w:ascii="宋体" w:hAnsi="宋体"/>
          <w:szCs w:val="21"/>
        </w:rPr>
        <w:t>。招标文件</w:t>
      </w:r>
      <w:r>
        <w:rPr>
          <w:rFonts w:ascii="宋体" w:hAnsi="宋体"/>
          <w:szCs w:val="21"/>
          <w:u w:val="single"/>
        </w:rPr>
        <w:t>400</w:t>
      </w:r>
      <w:r>
        <w:rPr>
          <w:rFonts w:ascii="宋体" w:hAnsi="宋体"/>
          <w:szCs w:val="21"/>
        </w:rPr>
        <w:t>元</w:t>
      </w:r>
      <w:r>
        <w:rPr>
          <w:rFonts w:ascii="宋体" w:hAnsi="宋体" w:hint="eastAsia"/>
          <w:szCs w:val="21"/>
        </w:rPr>
        <w:t>/份</w:t>
      </w:r>
      <w:r>
        <w:rPr>
          <w:rFonts w:ascii="宋体" w:hAnsi="宋体"/>
          <w:szCs w:val="21"/>
        </w:rPr>
        <w:t>，售后不退</w:t>
      </w:r>
      <w:r>
        <w:rPr>
          <w:rFonts w:ascii="宋体" w:hAnsi="宋体" w:hint="eastAsia"/>
          <w:szCs w:val="21"/>
        </w:rPr>
        <w:t>,以电子邮件发送</w:t>
      </w:r>
      <w:r>
        <w:rPr>
          <w:rFonts w:ascii="宋体" w:hAnsi="宋体"/>
          <w:szCs w:val="21"/>
        </w:rPr>
        <w:t>。</w:t>
      </w:r>
    </w:p>
    <w:p w:rsidR="00DA07B8" w:rsidRDefault="00DA07B8" w:rsidP="00DA07B8">
      <w:pPr>
        <w:pStyle w:val="2"/>
        <w:adjustRightInd w:val="0"/>
        <w:snapToGrid w:val="0"/>
        <w:spacing w:before="0" w:after="0" w:line="360" w:lineRule="auto"/>
      </w:pPr>
      <w:bookmarkStart w:id="35" w:name="_Toc126315925"/>
      <w:bookmarkStart w:id="36" w:name="_Toc246996162"/>
      <w:bookmarkStart w:id="37" w:name="_Toc247085676"/>
      <w:bookmarkStart w:id="38" w:name="_Toc246996905"/>
      <w:bookmarkStart w:id="39" w:name="_Toc179632532"/>
      <w:bookmarkStart w:id="40" w:name="_Toc152042292"/>
      <w:bookmarkStart w:id="41" w:name="_Toc152045516"/>
      <w:bookmarkStart w:id="42" w:name="_Toc144974484"/>
      <w:r>
        <w:rPr>
          <w:rFonts w:hint="eastAsia"/>
        </w:rPr>
        <w:t>五、</w:t>
      </w:r>
      <w:r>
        <w:t>投标文件的递交</w:t>
      </w:r>
      <w:bookmarkEnd w:id="35"/>
      <w:bookmarkEnd w:id="36"/>
      <w:bookmarkEnd w:id="37"/>
      <w:bookmarkEnd w:id="38"/>
      <w:bookmarkEnd w:id="39"/>
      <w:bookmarkEnd w:id="40"/>
      <w:bookmarkEnd w:id="41"/>
      <w:bookmarkEnd w:id="42"/>
    </w:p>
    <w:p w:rsidR="00DA07B8" w:rsidRDefault="00DA07B8" w:rsidP="00DA07B8">
      <w:pPr>
        <w:adjustRightInd w:val="0"/>
        <w:snapToGrid w:val="0"/>
        <w:spacing w:line="360" w:lineRule="auto"/>
        <w:ind w:firstLineChars="200" w:firstLine="420"/>
        <w:rPr>
          <w:rFonts w:ascii="宋体" w:hAnsi="宋体"/>
          <w:szCs w:val="21"/>
        </w:rPr>
      </w:pPr>
      <w:r>
        <w:rPr>
          <w:rFonts w:ascii="宋体" w:hAnsi="宋体"/>
          <w:szCs w:val="21"/>
        </w:rPr>
        <w:t>投标文件递交的截止时间（投标截止时间，下同）为202</w:t>
      </w:r>
      <w:r>
        <w:rPr>
          <w:rFonts w:ascii="宋体" w:hAnsi="宋体" w:hint="eastAsia"/>
          <w:szCs w:val="21"/>
        </w:rPr>
        <w:t>3</w:t>
      </w:r>
      <w:r w:rsidRPr="00FC4CCF">
        <w:rPr>
          <w:rFonts w:ascii="宋体" w:hAnsi="宋体"/>
          <w:szCs w:val="21"/>
        </w:rPr>
        <w:t>年</w:t>
      </w:r>
      <w:r w:rsidRPr="00FC4CCF">
        <w:rPr>
          <w:rFonts w:ascii="宋体" w:hAnsi="宋体" w:hint="eastAsia"/>
          <w:szCs w:val="21"/>
        </w:rPr>
        <w:t>03</w:t>
      </w:r>
      <w:r w:rsidRPr="00FC4CCF">
        <w:rPr>
          <w:rFonts w:ascii="宋体" w:hAnsi="宋体"/>
          <w:szCs w:val="21"/>
        </w:rPr>
        <w:t>月</w:t>
      </w:r>
      <w:r w:rsidR="00A02FCB">
        <w:rPr>
          <w:rFonts w:ascii="宋体" w:hAnsi="宋体" w:hint="eastAsia"/>
          <w:szCs w:val="21"/>
        </w:rPr>
        <w:t>09</w:t>
      </w:r>
      <w:r w:rsidRPr="00FC4CCF">
        <w:rPr>
          <w:rFonts w:ascii="宋体" w:hAnsi="宋体"/>
          <w:szCs w:val="21"/>
        </w:rPr>
        <w:t>日</w:t>
      </w:r>
      <w:r w:rsidR="009F7B9B">
        <w:rPr>
          <w:rFonts w:ascii="宋体" w:hAnsi="宋体" w:hint="eastAsia"/>
          <w:szCs w:val="21"/>
        </w:rPr>
        <w:t>0</w:t>
      </w:r>
      <w:r>
        <w:rPr>
          <w:rFonts w:ascii="宋体" w:hAnsi="宋体"/>
          <w:szCs w:val="21"/>
        </w:rPr>
        <w:t xml:space="preserve">9时 </w:t>
      </w:r>
      <w:r>
        <w:rPr>
          <w:rFonts w:ascii="宋体" w:hAnsi="宋体" w:hint="eastAsia"/>
          <w:szCs w:val="21"/>
        </w:rPr>
        <w:t>00</w:t>
      </w:r>
      <w:r>
        <w:rPr>
          <w:rFonts w:ascii="宋体" w:hAnsi="宋体"/>
          <w:szCs w:val="21"/>
        </w:rPr>
        <w:t>分，地点为</w:t>
      </w:r>
      <w:r>
        <w:rPr>
          <w:rFonts w:ascii="宋体" w:hAnsi="宋体" w:hint="eastAsia"/>
          <w:szCs w:val="21"/>
        </w:rPr>
        <w:t>江西赣南烟叶复烤有限责任公司行政办公楼二楼会议室</w:t>
      </w:r>
      <w:r>
        <w:rPr>
          <w:rFonts w:ascii="宋体" w:hAnsi="宋体"/>
          <w:szCs w:val="21"/>
        </w:rPr>
        <w:t>。</w:t>
      </w:r>
    </w:p>
    <w:p w:rsidR="00DA07B8" w:rsidRDefault="00DA07B8" w:rsidP="00DA07B8">
      <w:pPr>
        <w:pStyle w:val="2"/>
        <w:adjustRightInd w:val="0"/>
        <w:snapToGrid w:val="0"/>
        <w:spacing w:before="0" w:after="0" w:line="360" w:lineRule="auto"/>
      </w:pPr>
      <w:bookmarkStart w:id="43" w:name="_Toc247085677"/>
      <w:bookmarkStart w:id="44" w:name="_Toc157499355"/>
      <w:bookmarkStart w:id="45" w:name="_Toc126315926"/>
      <w:bookmarkStart w:id="46" w:name="_Toc246996906"/>
      <w:bookmarkStart w:id="47" w:name="_Toc246996163"/>
      <w:bookmarkStart w:id="48" w:name="_Toc179632533"/>
      <w:r>
        <w:rPr>
          <w:rFonts w:hint="eastAsia"/>
        </w:rPr>
        <w:t>六、发布公告的媒介</w:t>
      </w:r>
      <w:bookmarkEnd w:id="43"/>
      <w:bookmarkEnd w:id="44"/>
      <w:bookmarkEnd w:id="45"/>
      <w:bookmarkEnd w:id="46"/>
      <w:bookmarkEnd w:id="47"/>
      <w:bookmarkEnd w:id="48"/>
    </w:p>
    <w:p w:rsidR="00DA07B8" w:rsidRDefault="00DA07B8" w:rsidP="00DA07B8">
      <w:pPr>
        <w:adjustRightInd w:val="0"/>
        <w:snapToGrid w:val="0"/>
        <w:spacing w:line="360" w:lineRule="auto"/>
        <w:ind w:firstLineChars="200" w:firstLine="420"/>
        <w:rPr>
          <w:rFonts w:ascii="宋体" w:hAnsi="宋体"/>
          <w:szCs w:val="21"/>
        </w:rPr>
      </w:pPr>
      <w:r>
        <w:rPr>
          <w:rFonts w:ascii="宋体" w:hAnsi="宋体" w:hint="eastAsia"/>
          <w:szCs w:val="21"/>
        </w:rPr>
        <w:t>本招标公告在中国政府采购网、中国招标投标公共服务平台发布，我公司对其他网站或媒体转载的公告及内容不承担任何责任。</w:t>
      </w:r>
    </w:p>
    <w:p w:rsidR="00DA07B8" w:rsidRDefault="00DA07B8" w:rsidP="00DA07B8">
      <w:pPr>
        <w:pStyle w:val="2"/>
        <w:adjustRightInd w:val="0"/>
        <w:snapToGrid w:val="0"/>
        <w:spacing w:before="0" w:after="0" w:line="360" w:lineRule="auto"/>
      </w:pPr>
      <w:bookmarkStart w:id="49" w:name="_Toc152042293"/>
      <w:bookmarkStart w:id="50" w:name="_Toc246996907"/>
      <w:bookmarkStart w:id="51" w:name="_Toc152045517"/>
      <w:bookmarkStart w:id="52" w:name="_Toc246996164"/>
      <w:bookmarkStart w:id="53" w:name="_Toc247085678"/>
      <w:bookmarkStart w:id="54" w:name="_Toc126315927"/>
      <w:bookmarkStart w:id="55" w:name="_Toc179632534"/>
      <w:bookmarkStart w:id="56" w:name="_Toc144974485"/>
      <w:r>
        <w:rPr>
          <w:rFonts w:hint="eastAsia"/>
        </w:rPr>
        <w:t>七、</w:t>
      </w:r>
      <w:r>
        <w:t>联系方式</w:t>
      </w:r>
      <w:bookmarkEnd w:id="49"/>
      <w:bookmarkEnd w:id="50"/>
      <w:bookmarkEnd w:id="51"/>
      <w:bookmarkEnd w:id="52"/>
      <w:bookmarkEnd w:id="53"/>
      <w:bookmarkEnd w:id="54"/>
      <w:bookmarkEnd w:id="55"/>
      <w:bookmarkEnd w:id="56"/>
    </w:p>
    <w:p w:rsidR="00DA07B8" w:rsidRDefault="00DA07B8" w:rsidP="00DA07B8">
      <w:pPr>
        <w:adjustRightInd w:val="0"/>
        <w:snapToGrid w:val="0"/>
        <w:spacing w:line="400" w:lineRule="exact"/>
        <w:ind w:firstLineChars="200" w:firstLine="420"/>
        <w:rPr>
          <w:rFonts w:ascii="宋体" w:hAnsi="宋体" w:cs="宋体"/>
          <w:color w:val="000000"/>
          <w:szCs w:val="21"/>
        </w:rPr>
      </w:pPr>
      <w:r>
        <w:rPr>
          <w:rFonts w:ascii="宋体" w:hAnsi="宋体" w:cs="宋体" w:hint="eastAsia"/>
          <w:color w:val="000000"/>
          <w:szCs w:val="21"/>
        </w:rPr>
        <w:t>招标人：江西赣南烟叶复烤有限责任公司</w:t>
      </w:r>
    </w:p>
    <w:p w:rsidR="00DA07B8" w:rsidRDefault="00DA07B8" w:rsidP="00DA07B8">
      <w:pPr>
        <w:adjustRightInd w:val="0"/>
        <w:snapToGrid w:val="0"/>
        <w:spacing w:line="400" w:lineRule="exact"/>
        <w:ind w:firstLineChars="200" w:firstLine="420"/>
        <w:rPr>
          <w:rFonts w:ascii="宋体" w:hAnsi="宋体" w:cs="宋体"/>
          <w:color w:val="000000"/>
          <w:szCs w:val="21"/>
        </w:rPr>
      </w:pPr>
      <w:r>
        <w:rPr>
          <w:rFonts w:ascii="宋体" w:hAnsi="宋体" w:cs="宋体" w:hint="eastAsia"/>
          <w:color w:val="000000"/>
          <w:szCs w:val="21"/>
        </w:rPr>
        <w:t>地址：赣州经济技术开发区香港工业园香江大道166号</w:t>
      </w:r>
    </w:p>
    <w:p w:rsidR="00DA07B8" w:rsidRDefault="00DA07B8" w:rsidP="00DA07B8">
      <w:pPr>
        <w:adjustRightInd w:val="0"/>
        <w:snapToGrid w:val="0"/>
        <w:spacing w:line="400" w:lineRule="exact"/>
        <w:ind w:firstLineChars="200" w:firstLine="420"/>
        <w:rPr>
          <w:rFonts w:ascii="宋体" w:hAnsi="宋体" w:cs="宋体"/>
          <w:color w:val="000000"/>
          <w:szCs w:val="21"/>
        </w:rPr>
      </w:pPr>
      <w:r>
        <w:rPr>
          <w:rFonts w:ascii="宋体" w:hAnsi="宋体" w:cs="宋体" w:hint="eastAsia"/>
          <w:color w:val="000000"/>
          <w:szCs w:val="21"/>
        </w:rPr>
        <w:t>联系人：陈奕蓉   电话：</w:t>
      </w:r>
      <w:r>
        <w:rPr>
          <w:rFonts w:ascii="宋体" w:hAnsi="宋体" w:cs="宋体"/>
          <w:color w:val="000000"/>
          <w:szCs w:val="21"/>
        </w:rPr>
        <w:t>0797-70761</w:t>
      </w:r>
      <w:r>
        <w:rPr>
          <w:rFonts w:ascii="宋体" w:hAnsi="宋体" w:cs="宋体" w:hint="eastAsia"/>
          <w:color w:val="000000"/>
          <w:szCs w:val="21"/>
        </w:rPr>
        <w:t>68</w:t>
      </w:r>
    </w:p>
    <w:p w:rsidR="00DA07B8" w:rsidRDefault="00DA07B8" w:rsidP="00DA07B8">
      <w:pPr>
        <w:adjustRightInd w:val="0"/>
        <w:snapToGrid w:val="0"/>
        <w:spacing w:line="400" w:lineRule="exact"/>
        <w:ind w:firstLineChars="200" w:firstLine="420"/>
        <w:rPr>
          <w:rFonts w:ascii="宋体" w:hAnsi="宋体" w:cs="宋体"/>
          <w:color w:val="000000"/>
          <w:szCs w:val="21"/>
        </w:rPr>
      </w:pPr>
      <w:r>
        <w:rPr>
          <w:rFonts w:ascii="宋体" w:hAnsi="宋体" w:cs="宋体" w:hint="eastAsia"/>
          <w:color w:val="000000"/>
          <w:szCs w:val="21"/>
        </w:rPr>
        <w:t>招标代理机构：赣州市长</w:t>
      </w:r>
      <w:proofErr w:type="gramStart"/>
      <w:r>
        <w:rPr>
          <w:rFonts w:ascii="宋体" w:hAnsi="宋体" w:cs="宋体" w:hint="eastAsia"/>
          <w:color w:val="000000"/>
          <w:szCs w:val="21"/>
        </w:rPr>
        <w:t>诚工程</w:t>
      </w:r>
      <w:proofErr w:type="gramEnd"/>
      <w:r>
        <w:rPr>
          <w:rFonts w:ascii="宋体" w:hAnsi="宋体" w:cs="宋体" w:hint="eastAsia"/>
          <w:color w:val="000000"/>
          <w:szCs w:val="21"/>
        </w:rPr>
        <w:t>咨询有限公司</w:t>
      </w:r>
    </w:p>
    <w:p w:rsidR="00DA07B8" w:rsidRDefault="00DA07B8" w:rsidP="00DA07B8">
      <w:pPr>
        <w:adjustRightInd w:val="0"/>
        <w:snapToGrid w:val="0"/>
        <w:spacing w:line="400" w:lineRule="exact"/>
        <w:ind w:firstLineChars="200" w:firstLine="420"/>
        <w:rPr>
          <w:rFonts w:ascii="宋体" w:hAnsi="宋体" w:cs="宋体"/>
          <w:color w:val="000000"/>
          <w:szCs w:val="21"/>
        </w:rPr>
      </w:pPr>
      <w:r>
        <w:rPr>
          <w:rFonts w:ascii="宋体" w:hAnsi="宋体" w:cs="宋体" w:hint="eastAsia"/>
          <w:color w:val="000000"/>
          <w:szCs w:val="21"/>
        </w:rPr>
        <w:t>地址：赣州市</w:t>
      </w:r>
      <w:proofErr w:type="gramStart"/>
      <w:r>
        <w:rPr>
          <w:rFonts w:ascii="宋体" w:hAnsi="宋体" w:cs="宋体" w:hint="eastAsia"/>
          <w:color w:val="000000"/>
          <w:szCs w:val="21"/>
        </w:rPr>
        <w:t>章贡区</w:t>
      </w:r>
      <w:proofErr w:type="gramEnd"/>
      <w:r>
        <w:rPr>
          <w:rFonts w:ascii="宋体" w:hAnsi="宋体" w:cs="宋体" w:hint="eastAsia"/>
          <w:color w:val="000000"/>
          <w:szCs w:val="21"/>
        </w:rPr>
        <w:t>赣江源大道15号星海天城5幢1002</w:t>
      </w:r>
    </w:p>
    <w:p w:rsidR="00DA07B8" w:rsidRDefault="00DA07B8" w:rsidP="00DA07B8">
      <w:pPr>
        <w:adjustRightInd w:val="0"/>
        <w:snapToGrid w:val="0"/>
        <w:spacing w:line="400" w:lineRule="exact"/>
        <w:ind w:firstLineChars="200" w:firstLine="420"/>
        <w:rPr>
          <w:szCs w:val="21"/>
        </w:rPr>
      </w:pPr>
      <w:r>
        <w:rPr>
          <w:rFonts w:ascii="宋体" w:hAnsi="宋体" w:cs="宋体" w:hint="eastAsia"/>
          <w:color w:val="000000"/>
          <w:szCs w:val="21"/>
        </w:rPr>
        <w:t>联系人：王天红  电话：0797-8489786  邮箱：</w:t>
      </w:r>
      <w:r>
        <w:rPr>
          <w:rFonts w:ascii="宋体" w:hAnsi="宋体" w:cs="宋体"/>
          <w:color w:val="000000"/>
          <w:szCs w:val="21"/>
        </w:rPr>
        <w:t xml:space="preserve">250612473@qq.com  </w:t>
      </w:r>
      <w:r>
        <w:rPr>
          <w:szCs w:val="21"/>
        </w:rPr>
        <w:t xml:space="preserve">                                         </w:t>
      </w:r>
    </w:p>
    <w:p w:rsidR="00DA07B8" w:rsidRDefault="00DA07B8" w:rsidP="00DA07B8">
      <w:pPr>
        <w:adjustRightInd w:val="0"/>
        <w:snapToGrid w:val="0"/>
        <w:spacing w:line="360" w:lineRule="auto"/>
        <w:jc w:val="right"/>
        <w:rPr>
          <w:rFonts w:ascii="宋体" w:hAnsi="宋体"/>
          <w:szCs w:val="21"/>
        </w:rPr>
      </w:pPr>
      <w:r>
        <w:rPr>
          <w:szCs w:val="21"/>
        </w:rPr>
        <w:t xml:space="preserve">                                           </w:t>
      </w:r>
      <w:r>
        <w:rPr>
          <w:rFonts w:ascii="宋体" w:hAnsi="宋体" w:hint="eastAsia"/>
          <w:szCs w:val="21"/>
          <w:u w:val="single"/>
        </w:rPr>
        <w:t>2023</w:t>
      </w:r>
      <w:r w:rsidRPr="00FC4CCF">
        <w:rPr>
          <w:rFonts w:ascii="宋体" w:hAnsi="宋体" w:hint="eastAsia"/>
          <w:szCs w:val="21"/>
        </w:rPr>
        <w:t>年</w:t>
      </w:r>
      <w:r w:rsidRPr="00FC4CCF">
        <w:rPr>
          <w:rFonts w:ascii="宋体" w:hAnsi="宋体" w:hint="eastAsia"/>
          <w:szCs w:val="21"/>
          <w:u w:val="single"/>
        </w:rPr>
        <w:t>02</w:t>
      </w:r>
      <w:r w:rsidRPr="00FC4CCF">
        <w:rPr>
          <w:rFonts w:ascii="宋体" w:hAnsi="宋体"/>
          <w:szCs w:val="21"/>
        </w:rPr>
        <w:t>月</w:t>
      </w:r>
      <w:r w:rsidRPr="00FC4CCF">
        <w:rPr>
          <w:rFonts w:ascii="宋体" w:hAnsi="宋体" w:hint="eastAsia"/>
          <w:szCs w:val="21"/>
          <w:u w:val="single"/>
        </w:rPr>
        <w:t>16</w:t>
      </w:r>
      <w:r w:rsidRPr="00FC4CCF">
        <w:rPr>
          <w:rFonts w:ascii="宋体" w:hAnsi="宋体"/>
          <w:szCs w:val="21"/>
        </w:rPr>
        <w:t>日</w:t>
      </w:r>
    </w:p>
    <w:p w:rsidR="00DA07B8" w:rsidRPr="00DA07B8" w:rsidRDefault="00DA07B8" w:rsidP="00DA07B8">
      <w:pPr>
        <w:jc w:val="left"/>
        <w:rPr>
          <w:sz w:val="32"/>
        </w:rPr>
      </w:pPr>
    </w:p>
    <w:sectPr w:rsidR="00DA07B8" w:rsidRPr="00DA07B8" w:rsidSect="00DA07B8">
      <w:pgSz w:w="11906" w:h="16838"/>
      <w:pgMar w:top="1247" w:right="1077" w:bottom="1247"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4C0" w:rsidRDefault="001924C0" w:rsidP="00DA07B8">
      <w:r>
        <w:separator/>
      </w:r>
    </w:p>
  </w:endnote>
  <w:endnote w:type="continuationSeparator" w:id="0">
    <w:p w:rsidR="001924C0" w:rsidRDefault="001924C0" w:rsidP="00DA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4C0" w:rsidRDefault="001924C0" w:rsidP="00DA07B8">
      <w:r>
        <w:separator/>
      </w:r>
    </w:p>
  </w:footnote>
  <w:footnote w:type="continuationSeparator" w:id="0">
    <w:p w:rsidR="001924C0" w:rsidRDefault="001924C0" w:rsidP="00DA0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AB8"/>
    <w:rsid w:val="000E04B8"/>
    <w:rsid w:val="001924C0"/>
    <w:rsid w:val="00302AB8"/>
    <w:rsid w:val="00527FFB"/>
    <w:rsid w:val="00560911"/>
    <w:rsid w:val="00723E03"/>
    <w:rsid w:val="009F7B9B"/>
    <w:rsid w:val="00A02FCB"/>
    <w:rsid w:val="00DA0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DA07B8"/>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07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07B8"/>
    <w:rPr>
      <w:sz w:val="18"/>
      <w:szCs w:val="18"/>
    </w:rPr>
  </w:style>
  <w:style w:type="paragraph" w:styleId="a4">
    <w:name w:val="footer"/>
    <w:basedOn w:val="a"/>
    <w:link w:val="Char0"/>
    <w:uiPriority w:val="99"/>
    <w:unhideWhenUsed/>
    <w:rsid w:val="00DA07B8"/>
    <w:pPr>
      <w:tabs>
        <w:tab w:val="center" w:pos="4153"/>
        <w:tab w:val="right" w:pos="8306"/>
      </w:tabs>
      <w:snapToGrid w:val="0"/>
      <w:jc w:val="left"/>
    </w:pPr>
    <w:rPr>
      <w:sz w:val="18"/>
      <w:szCs w:val="18"/>
    </w:rPr>
  </w:style>
  <w:style w:type="character" w:customStyle="1" w:styleId="Char0">
    <w:name w:val="页脚 Char"/>
    <w:basedOn w:val="a0"/>
    <w:link w:val="a4"/>
    <w:uiPriority w:val="99"/>
    <w:rsid w:val="00DA07B8"/>
    <w:rPr>
      <w:sz w:val="18"/>
      <w:szCs w:val="18"/>
    </w:rPr>
  </w:style>
  <w:style w:type="character" w:customStyle="1" w:styleId="2Char">
    <w:name w:val="标题 2 Char"/>
    <w:basedOn w:val="a0"/>
    <w:link w:val="2"/>
    <w:qFormat/>
    <w:rsid w:val="00DA07B8"/>
    <w:rPr>
      <w:rFonts w:ascii="Arial" w:eastAsia="黑体" w:hAnsi="Arial"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DA07B8"/>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07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07B8"/>
    <w:rPr>
      <w:sz w:val="18"/>
      <w:szCs w:val="18"/>
    </w:rPr>
  </w:style>
  <w:style w:type="paragraph" w:styleId="a4">
    <w:name w:val="footer"/>
    <w:basedOn w:val="a"/>
    <w:link w:val="Char0"/>
    <w:uiPriority w:val="99"/>
    <w:unhideWhenUsed/>
    <w:rsid w:val="00DA07B8"/>
    <w:pPr>
      <w:tabs>
        <w:tab w:val="center" w:pos="4153"/>
        <w:tab w:val="right" w:pos="8306"/>
      </w:tabs>
      <w:snapToGrid w:val="0"/>
      <w:jc w:val="left"/>
    </w:pPr>
    <w:rPr>
      <w:sz w:val="18"/>
      <w:szCs w:val="18"/>
    </w:rPr>
  </w:style>
  <w:style w:type="character" w:customStyle="1" w:styleId="Char0">
    <w:name w:val="页脚 Char"/>
    <w:basedOn w:val="a0"/>
    <w:link w:val="a4"/>
    <w:uiPriority w:val="99"/>
    <w:rsid w:val="00DA07B8"/>
    <w:rPr>
      <w:sz w:val="18"/>
      <w:szCs w:val="18"/>
    </w:rPr>
  </w:style>
  <w:style w:type="character" w:customStyle="1" w:styleId="2Char">
    <w:name w:val="标题 2 Char"/>
    <w:basedOn w:val="a0"/>
    <w:link w:val="2"/>
    <w:qFormat/>
    <w:rsid w:val="00DA07B8"/>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281</Words>
  <Characters>1606</Characters>
  <Application>Microsoft Office Word</Application>
  <DocSecurity>0</DocSecurity>
  <Lines>13</Lines>
  <Paragraphs>3</Paragraphs>
  <ScaleCrop>false</ScaleCrop>
  <Company>微软中国</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2023-02-15T01:48:00Z</dcterms:created>
  <dcterms:modified xsi:type="dcterms:W3CDTF">2023-02-15T08:16:00Z</dcterms:modified>
</cp:coreProperties>
</file>