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 w:line="380" w:lineRule="exact"/>
        <w:ind w:firstLine="437"/>
        <w:jc w:val="center"/>
        <w:rPr>
          <w:rFonts w:hint="default" w:ascii="宋体" w:hAnsi="宋体" w:eastAsia="黑体"/>
          <w:lang w:val="en-US" w:eastAsia="zh-CN"/>
        </w:rPr>
      </w:pPr>
      <w:r>
        <w:rPr>
          <w:rFonts w:hint="eastAsia" w:ascii="宋体" w:hAnsi="宋体" w:eastAsia="黑体"/>
          <w:sz w:val="24"/>
          <w:u w:val="none"/>
        </w:rPr>
        <w:t>党史文化墙改造工程</w:t>
      </w:r>
      <w:r>
        <w:rPr>
          <w:rFonts w:hint="eastAsia" w:ascii="黑体" w:hAnsi="宋体" w:eastAsia="黑体"/>
          <w:sz w:val="24"/>
          <w:lang w:val="en-US" w:eastAsia="zh-CN"/>
        </w:rPr>
        <w:t>招标公告</w:t>
      </w:r>
    </w:p>
    <w:p>
      <w:pPr>
        <w:snapToGrid w:val="0"/>
        <w:spacing w:line="400" w:lineRule="exact"/>
        <w:ind w:firstLine="420" w:firstLineChars="200"/>
        <w:jc w:val="left"/>
        <w:outlineLvl w:val="1"/>
        <w:rPr>
          <w:rFonts w:ascii="黑体" w:hAnsi="黑体" w:eastAsia="黑体"/>
        </w:rPr>
      </w:pPr>
      <w:bookmarkStart w:id="0" w:name="_Toc67573646"/>
      <w:bookmarkStart w:id="1" w:name="_Toc20236783"/>
      <w:bookmarkStart w:id="2" w:name="_Toc113549241"/>
      <w:r>
        <w:rPr>
          <w:rFonts w:hint="eastAsia" w:ascii="黑体" w:hAnsi="黑体" w:eastAsia="黑体"/>
        </w:rPr>
        <w:t>1.招标条件</w:t>
      </w:r>
      <w:bookmarkEnd w:id="0"/>
      <w:bookmarkEnd w:id="1"/>
      <w:bookmarkEnd w:id="2"/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本招标项目</w:t>
      </w:r>
      <w:r>
        <w:rPr>
          <w:rFonts w:hint="eastAsia"/>
          <w:u w:val="single"/>
        </w:rPr>
        <w:t>党史文化墙改造工程</w:t>
      </w:r>
      <w:r>
        <w:rPr>
          <w:rFonts w:hint="eastAsia" w:ascii="宋体" w:hAnsi="宋体"/>
        </w:rPr>
        <w:t>已由</w:t>
      </w:r>
      <w:r>
        <w:rPr>
          <w:rFonts w:hint="eastAsia" w:ascii="宋体" w:hAnsi="宋体"/>
          <w:u w:val="single"/>
        </w:rPr>
        <w:t xml:space="preserve">  上级机关 </w:t>
      </w:r>
      <w:r>
        <w:rPr>
          <w:rFonts w:hint="eastAsia" w:ascii="宋体" w:hAnsi="宋体"/>
        </w:rPr>
        <w:t>批准建设，招标人（项目业主）为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u w:val="single"/>
        </w:rPr>
        <w:t xml:space="preserve">某部  </w:t>
      </w:r>
      <w:r>
        <w:rPr>
          <w:rFonts w:hint="eastAsia" w:ascii="宋体" w:hAnsi="宋体"/>
        </w:rPr>
        <w:t>，建设资金来自</w:t>
      </w:r>
      <w:r>
        <w:rPr>
          <w:rFonts w:hint="eastAsia"/>
          <w:u w:val="single"/>
        </w:rPr>
        <w:t>上级拨款</w:t>
      </w:r>
      <w:r>
        <w:rPr>
          <w:rFonts w:hint="eastAsia" w:ascii="宋体" w:hAnsi="宋体"/>
        </w:rPr>
        <w:t>，出资比例为</w:t>
      </w:r>
      <w:r>
        <w:rPr>
          <w:rFonts w:hint="eastAsia"/>
          <w:u w:val="single"/>
        </w:rPr>
        <w:t>100%</w:t>
      </w:r>
      <w:r>
        <w:rPr>
          <w:rFonts w:hint="eastAsia" w:ascii="宋体" w:hAnsi="宋体"/>
        </w:rPr>
        <w:t>。项目已具备招标条件，</w:t>
      </w:r>
      <w:r>
        <w:rPr>
          <w:rFonts w:hint="eastAsia" w:ascii="宋体" w:hAnsi="宋体" w:cs="宋体"/>
          <w:color w:val="auto"/>
          <w:highlight w:val="none"/>
        </w:rPr>
        <w:t>现对该项目进行国内公开招标</w:t>
      </w:r>
      <w:r>
        <w:rPr>
          <w:rFonts w:hint="eastAsia" w:ascii="宋体" w:hAnsi="宋体"/>
        </w:rPr>
        <w:t>。</w:t>
      </w:r>
    </w:p>
    <w:p>
      <w:pPr>
        <w:spacing w:line="400" w:lineRule="exact"/>
        <w:ind w:firstLine="420" w:firstLineChars="200"/>
        <w:jc w:val="left"/>
        <w:outlineLvl w:val="1"/>
        <w:rPr>
          <w:rFonts w:ascii="黑体" w:hAnsi="黑体" w:eastAsia="黑体"/>
        </w:rPr>
      </w:pPr>
      <w:bookmarkStart w:id="3" w:name="_Toc509502740"/>
      <w:bookmarkStart w:id="4" w:name="_Toc67573647"/>
      <w:bookmarkStart w:id="5" w:name="_Toc113549242"/>
      <w:bookmarkStart w:id="6" w:name="_Toc20236784"/>
      <w:r>
        <w:rPr>
          <w:rFonts w:hint="eastAsia" w:ascii="黑体" w:hAnsi="黑体" w:eastAsia="黑体"/>
        </w:rPr>
        <w:t>2.项目概况</w:t>
      </w:r>
      <w:bookmarkEnd w:id="3"/>
      <w:r>
        <w:rPr>
          <w:rFonts w:hint="eastAsia" w:ascii="黑体" w:hAnsi="黑体" w:eastAsia="黑体"/>
        </w:rPr>
        <w:t>与招标范围</w:t>
      </w:r>
      <w:bookmarkEnd w:id="4"/>
      <w:bookmarkEnd w:id="5"/>
      <w:bookmarkEnd w:id="6"/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2.1建设地点：河南省洛阳市涧西区</w:t>
      </w:r>
    </w:p>
    <w:p>
      <w:pPr>
        <w:spacing w:line="440" w:lineRule="exact"/>
        <w:ind w:firstLine="420" w:firstLineChars="200"/>
      </w:pPr>
      <w:r>
        <w:rPr>
          <w:rFonts w:hint="eastAsia" w:ascii="宋体" w:hAnsi="宋体"/>
        </w:rPr>
        <w:t>2.2项目概况：本项目投资额约230万元。党史文化墙总长约350米，高约4米。项目包含现有浮雕拆除和以镀锌展板立体造型、浮雕等艺术手段呈现的新内容建设。项目详细情况详见设计图纸，项目数量和投资最终以上级批复为准。</w:t>
      </w:r>
    </w:p>
    <w:p>
      <w:pPr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2.3招标范围：</w:t>
      </w:r>
    </w:p>
    <w:p>
      <w:pPr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/>
        </w:rPr>
        <w:t>招标人最终提供的施工图及工程量清单范围内的全部项目，以及招标人要求增加的其他工作内容。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2.4计划工期：总工</w:t>
      </w:r>
      <w:r>
        <w:rPr>
          <w:rFonts w:hint="eastAsia" w:ascii="宋体" w:hAnsi="宋体"/>
          <w:highlight w:val="none"/>
        </w:rPr>
        <w:t>期</w:t>
      </w:r>
      <w:r>
        <w:rPr>
          <w:rFonts w:hint="eastAsia" w:ascii="宋体" w:hAnsi="宋体"/>
          <w:highlight w:val="none"/>
          <w:u w:val="single"/>
        </w:rPr>
        <w:t>60日历天</w:t>
      </w:r>
      <w:r>
        <w:rPr>
          <w:rFonts w:hint="eastAsia" w:ascii="宋体" w:hAnsi="宋体"/>
          <w:highlight w:val="none"/>
        </w:rPr>
        <w:t>。最终开工日期以</w:t>
      </w:r>
      <w:r>
        <w:rPr>
          <w:rFonts w:hint="eastAsia" w:ascii="宋体" w:hAnsi="宋体"/>
          <w:highlight w:val="none"/>
          <w:lang w:val="en-US" w:eastAsia="zh-CN"/>
        </w:rPr>
        <w:t>甲方确定的进场</w:t>
      </w:r>
      <w:r>
        <w:rPr>
          <w:rFonts w:hint="eastAsia" w:ascii="宋体" w:hAnsi="宋体"/>
          <w:highlight w:val="none"/>
        </w:rPr>
        <w:t>时间为准。</w:t>
      </w:r>
    </w:p>
    <w:p>
      <w:pPr>
        <w:spacing w:line="400" w:lineRule="exact"/>
        <w:ind w:firstLineChars="200"/>
        <w:jc w:val="left"/>
        <w:rPr>
          <w:rFonts w:hint="eastAsia"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2.5</w:t>
      </w:r>
      <w:r>
        <w:rPr>
          <w:rFonts w:hint="eastAsia" w:ascii="Times New Roman" w:hAnsi="Times New Roman" w:eastAsia="宋体" w:cs="Times New Roman"/>
          <w:highlight w:val="none"/>
        </w:rPr>
        <w:t>质量要求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highlight w:val="none"/>
        </w:rPr>
        <w:t>达到国家颁发的工程质量验收规范</w:t>
      </w:r>
      <w:r>
        <w:rPr>
          <w:rFonts w:hint="eastAsia" w:ascii="Times New Roman" w:hAnsi="Times New Roman" w:eastAsia="宋体" w:cs="Times New Roman"/>
          <w:highlight w:val="none"/>
          <w:u w:val="none"/>
        </w:rPr>
        <w:t>合格</w:t>
      </w:r>
      <w:r>
        <w:rPr>
          <w:rFonts w:hint="eastAsia" w:ascii="Times New Roman" w:hAnsi="Times New Roman" w:eastAsia="宋体" w:cs="Times New Roman"/>
          <w:highlight w:val="none"/>
        </w:rPr>
        <w:t>标准。</w:t>
      </w:r>
    </w:p>
    <w:p>
      <w:pPr>
        <w:spacing w:line="400" w:lineRule="exact"/>
        <w:ind w:firstLineChars="200"/>
        <w:jc w:val="left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2.6标段划分：</w:t>
      </w:r>
      <w:r>
        <w:rPr>
          <w:rStyle w:val="4"/>
          <w:rFonts w:hint="eastAsia" w:ascii="Times New Roman" w:hAnsi="Times New Roman" w:eastAsia="宋体" w:cs="Times New Roman"/>
          <w:kern w:val="2"/>
          <w:szCs w:val="21"/>
          <w:highlight w:val="none"/>
        </w:rPr>
        <w:t>共划分为一个标段</w:t>
      </w:r>
    </w:p>
    <w:p>
      <w:pPr>
        <w:spacing w:line="400" w:lineRule="exact"/>
        <w:ind w:firstLine="420" w:firstLineChars="200"/>
        <w:jc w:val="left"/>
        <w:outlineLvl w:val="1"/>
        <w:rPr>
          <w:rFonts w:ascii="黑体" w:hAnsi="黑体" w:eastAsia="黑体"/>
          <w:highlight w:val="none"/>
        </w:rPr>
      </w:pPr>
      <w:bookmarkStart w:id="7" w:name="_Toc67573648"/>
      <w:bookmarkStart w:id="8" w:name="_Toc113549243"/>
      <w:bookmarkStart w:id="9" w:name="_Toc509502741"/>
      <w:bookmarkStart w:id="10" w:name="_Toc20236785"/>
      <w:r>
        <w:rPr>
          <w:rFonts w:hint="eastAsia" w:ascii="黑体" w:hAnsi="黑体" w:eastAsia="黑体"/>
          <w:highlight w:val="none"/>
        </w:rPr>
        <w:t>3.投标人资格要求</w:t>
      </w:r>
      <w:bookmarkEnd w:id="7"/>
      <w:bookmarkEnd w:id="8"/>
      <w:bookmarkEnd w:id="9"/>
      <w:bookmarkEnd w:id="10"/>
      <w:bookmarkStart w:id="11" w:name="_Toc509502742"/>
    </w:p>
    <w:p>
      <w:pPr>
        <w:spacing w:line="400" w:lineRule="exact"/>
        <w:ind w:firstLine="420" w:firstLineChars="200"/>
        <w:rPr>
          <w:rFonts w:hint="eastAsia"/>
          <w:szCs w:val="24"/>
          <w:highlight w:val="none"/>
        </w:rPr>
      </w:pPr>
      <w:r>
        <w:rPr>
          <w:highlight w:val="none"/>
        </w:rPr>
        <w:t>3.1</w:t>
      </w:r>
      <w:r>
        <w:rPr>
          <w:rFonts w:hint="eastAsia"/>
          <w:highlight w:val="none"/>
        </w:rPr>
        <w:t>本次招标要求投标人具备建设行政主管部门核发的相应施工资质；具备有效的安全生产许可证；具有独立法人资格，财务状况良好。具体要求如下：</w:t>
      </w:r>
    </w:p>
    <w:p>
      <w:pPr>
        <w:spacing w:line="400" w:lineRule="exact"/>
        <w:ind w:firstLine="420" w:firstLineChars="200"/>
        <w:rPr>
          <w:highlight w:val="none"/>
          <w:u w:val="single"/>
        </w:rPr>
      </w:pPr>
      <w:r>
        <w:rPr>
          <w:rFonts w:hint="eastAsia" w:ascii="宋体" w:hAnsi="宋体"/>
          <w:highlight w:val="none"/>
        </w:rPr>
        <w:t>3.1.1</w:t>
      </w:r>
      <w:r>
        <w:rPr>
          <w:rFonts w:hint="eastAsia"/>
          <w:highlight w:val="none"/>
        </w:rPr>
        <w:t>资质条件：</w:t>
      </w:r>
      <w:r>
        <w:rPr>
          <w:rFonts w:hint="eastAsia" w:ascii="仿宋_GB2312"/>
          <w:highlight w:val="none"/>
          <w:u w:val="single"/>
        </w:rPr>
        <w:t>具备</w:t>
      </w:r>
      <w:r>
        <w:rPr>
          <w:rFonts w:hint="eastAsia"/>
          <w:highlight w:val="none"/>
          <w:u w:val="single"/>
        </w:rPr>
        <w:t>建设行政主管部门核发的</w:t>
      </w:r>
      <w:r>
        <w:rPr>
          <w:rFonts w:hint="eastAsia"/>
          <w:highlight w:val="none"/>
          <w:u w:val="single"/>
          <w:lang w:eastAsia="zh-CN"/>
        </w:rPr>
        <w:t>建筑</w:t>
      </w:r>
      <w:r>
        <w:rPr>
          <w:rFonts w:hint="eastAsia"/>
          <w:highlight w:val="none"/>
          <w:u w:val="single"/>
        </w:rPr>
        <w:t>装饰装修</w:t>
      </w:r>
      <w:r>
        <w:rPr>
          <w:rFonts w:hint="eastAsia"/>
          <w:highlight w:val="none"/>
          <w:u w:val="single"/>
          <w:lang w:eastAsia="zh-CN"/>
        </w:rPr>
        <w:t>专业承包</w:t>
      </w:r>
      <w:r>
        <w:rPr>
          <w:rFonts w:hint="eastAsia"/>
          <w:highlight w:val="none"/>
          <w:u w:val="single"/>
        </w:rPr>
        <w:t>二级以上（含）资质</w:t>
      </w:r>
      <w:r>
        <w:rPr>
          <w:rFonts w:hint="eastAsia"/>
          <w:highlight w:val="none"/>
          <w:u w:val="single"/>
          <w:lang w:eastAsia="zh-CN"/>
        </w:rPr>
        <w:t>，钢结构工程承包三级以上（含）</w:t>
      </w:r>
      <w:r>
        <w:rPr>
          <w:rFonts w:hint="eastAsia"/>
          <w:highlight w:val="none"/>
          <w:u w:val="single"/>
        </w:rPr>
        <w:t>资质</w:t>
      </w:r>
      <w:r>
        <w:rPr>
          <w:rFonts w:hint="eastAsia" w:ascii="仿宋_GB2312"/>
          <w:highlight w:val="none"/>
          <w:u w:val="single"/>
        </w:rPr>
        <w:t>。</w:t>
      </w:r>
    </w:p>
    <w:p>
      <w:pPr>
        <w:spacing w:line="400" w:lineRule="exact"/>
        <w:ind w:firstLine="420" w:firstLineChars="200"/>
        <w:rPr>
          <w:highlight w:val="none"/>
          <w:u w:val="single"/>
        </w:rPr>
      </w:pPr>
      <w:r>
        <w:rPr>
          <w:rFonts w:hint="eastAsia" w:ascii="宋体" w:hAnsi="宋体"/>
          <w:highlight w:val="none"/>
        </w:rPr>
        <w:t>3.1.2</w:t>
      </w:r>
      <w:r>
        <w:rPr>
          <w:rFonts w:hint="eastAsia"/>
          <w:highlight w:val="none"/>
        </w:rPr>
        <w:t>财务要求：</w:t>
      </w:r>
      <w:r>
        <w:rPr>
          <w:rFonts w:hint="eastAsia"/>
          <w:highlight w:val="none"/>
          <w:u w:val="single"/>
        </w:rPr>
        <w:t>近</w:t>
      </w:r>
      <w:r>
        <w:rPr>
          <w:highlight w:val="none"/>
          <w:u w:val="single"/>
        </w:rPr>
        <w:t>3</w:t>
      </w:r>
      <w:r>
        <w:rPr>
          <w:rFonts w:hint="eastAsia"/>
          <w:highlight w:val="none"/>
          <w:u w:val="single"/>
        </w:rPr>
        <w:t>年财务状况良好。投标人须提供</w:t>
      </w:r>
      <w:r>
        <w:rPr>
          <w:highlight w:val="none"/>
          <w:u w:val="single"/>
        </w:rPr>
        <w:t>2019</w:t>
      </w:r>
      <w:r>
        <w:rPr>
          <w:rFonts w:hint="eastAsia"/>
          <w:highlight w:val="none"/>
          <w:u w:val="single"/>
        </w:rPr>
        <w:t>、</w:t>
      </w:r>
      <w:r>
        <w:rPr>
          <w:highlight w:val="none"/>
          <w:u w:val="single"/>
        </w:rPr>
        <w:t>2020</w:t>
      </w:r>
      <w:r>
        <w:rPr>
          <w:rFonts w:hint="eastAsia"/>
          <w:highlight w:val="none"/>
          <w:u w:val="single"/>
        </w:rPr>
        <w:t>和</w:t>
      </w:r>
      <w:r>
        <w:rPr>
          <w:highlight w:val="none"/>
          <w:u w:val="single"/>
        </w:rPr>
        <w:t>2021</w:t>
      </w:r>
      <w:r>
        <w:rPr>
          <w:rFonts w:hint="eastAsia"/>
          <w:highlight w:val="none"/>
          <w:u w:val="single"/>
        </w:rPr>
        <w:t>年度的经第三方审计机构出具的审计报告：包括经第三方审计机构出具的审计报告和经审计的财务报表（包含资产负债表、利润表、现金流量表和财务报表附注）。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rFonts w:hint="eastAsia" w:ascii="宋体" w:hAnsi="宋体"/>
          <w:highlight w:val="none"/>
        </w:rPr>
        <w:t>3.1.3</w:t>
      </w:r>
      <w:r>
        <w:rPr>
          <w:rFonts w:hint="eastAsia"/>
          <w:highlight w:val="none"/>
        </w:rPr>
        <w:t>项目经理：</w:t>
      </w:r>
      <w:r>
        <w:rPr>
          <w:rFonts w:hint="eastAsia"/>
          <w:highlight w:val="none"/>
          <w:u w:val="single"/>
        </w:rPr>
        <w:t>具有建筑工程专业二级及以上注册建造师执业资格，具备有效的安全生产考核合格证书，且不得同时参与其他在建工程项目。</w:t>
      </w:r>
    </w:p>
    <w:p>
      <w:pPr>
        <w:spacing w:line="400" w:lineRule="exact"/>
        <w:ind w:firstLine="420" w:firstLineChars="200"/>
        <w:rPr>
          <w:rFonts w:hint="eastAsia" w:eastAsia="宋体"/>
          <w:u w:val="single"/>
          <w:lang w:val="en-US" w:eastAsia="zh-CN"/>
        </w:rPr>
      </w:pPr>
      <w:r>
        <w:rPr>
          <w:rFonts w:hint="eastAsia" w:ascii="宋体" w:hAnsi="宋体"/>
          <w:highlight w:val="none"/>
        </w:rPr>
        <w:t>3.1.4企业</w:t>
      </w:r>
      <w:r>
        <w:rPr>
          <w:rFonts w:hint="eastAsia"/>
          <w:highlight w:val="none"/>
        </w:rPr>
        <w:t>业绩：</w:t>
      </w:r>
      <w:r>
        <w:rPr>
          <w:rFonts w:hint="eastAsia"/>
          <w:highlight w:val="none"/>
          <w:lang w:val="en-US" w:eastAsia="zh-CN"/>
        </w:rPr>
        <w:t>投标人</w:t>
      </w:r>
      <w:r>
        <w:rPr>
          <w:rFonts w:hint="eastAsia"/>
          <w:highlight w:val="none"/>
          <w:u w:val="single"/>
          <w:lang w:val="en-US" w:eastAsia="zh-CN"/>
        </w:rPr>
        <w:t>2019年12月1日以来（</w:t>
      </w:r>
      <w:r>
        <w:rPr>
          <w:rFonts w:hint="eastAsia" w:ascii="宋体" w:hAnsi="宋体"/>
          <w:bCs/>
          <w:highlight w:val="none"/>
        </w:rPr>
        <w:t>以竣工时间为准）</w:t>
      </w:r>
      <w:r>
        <w:rPr>
          <w:rFonts w:hint="eastAsia"/>
          <w:highlight w:val="none"/>
          <w:u w:val="single"/>
          <w:lang w:val="en-US" w:eastAsia="zh-CN"/>
        </w:rPr>
        <w:t>至少具有一项单项合同金额不少于</w:t>
      </w:r>
      <w:r>
        <w:rPr>
          <w:rFonts w:hint="eastAsia"/>
          <w:highlight w:val="none"/>
          <w:u w:val="single"/>
        </w:rPr>
        <w:t>230万元以上的</w:t>
      </w:r>
      <w:r>
        <w:rPr>
          <w:rFonts w:hint="eastAsia"/>
          <w:highlight w:val="none"/>
          <w:u w:val="single"/>
          <w:lang w:val="en-US" w:eastAsia="zh-CN"/>
        </w:rPr>
        <w:t>室内或室外</w:t>
      </w:r>
      <w:r>
        <w:rPr>
          <w:rFonts w:hint="eastAsia"/>
          <w:highlight w:val="none"/>
          <w:u w:val="single"/>
        </w:rPr>
        <w:t>装饰装修工程业绩。</w:t>
      </w:r>
      <w:r>
        <w:rPr>
          <w:rFonts w:hint="eastAsia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Cs/>
          <w:highlight w:val="none"/>
        </w:rPr>
        <w:t>业绩须提供合同、</w:t>
      </w:r>
      <w:r>
        <w:rPr>
          <w:rFonts w:hint="eastAsia" w:ascii="宋体" w:hAnsi="宋体"/>
          <w:bCs/>
        </w:rPr>
        <w:t>中标通知书、中标公示/公告网络查询件及竣工验收证明文件，并在投标文件中附加盖单位公章的复印件</w:t>
      </w:r>
      <w:r>
        <w:rPr>
          <w:rFonts w:hint="eastAsia" w:ascii="宋体" w:hAnsi="宋体"/>
          <w:bCs/>
          <w:lang w:eastAsia="zh-CN"/>
        </w:rPr>
        <w:t>）</w:t>
      </w:r>
    </w:p>
    <w:p>
      <w:pPr>
        <w:spacing w:line="400" w:lineRule="exact"/>
        <w:ind w:firstLine="420" w:firstLineChars="200"/>
        <w:rPr>
          <w:u w:val="single"/>
        </w:rPr>
      </w:pPr>
      <w:r>
        <w:rPr>
          <w:rFonts w:hint="eastAsia" w:ascii="宋体" w:hAnsi="宋体"/>
        </w:rPr>
        <w:t>3.1.5</w:t>
      </w:r>
      <w:r>
        <w:rPr>
          <w:rFonts w:hint="eastAsia"/>
        </w:rPr>
        <w:t>信誉要求：被列入信用中国网站（</w:t>
      </w:r>
      <w:r>
        <w:t>www.creditchina.gov.cn</w:t>
      </w:r>
      <w:r>
        <w:rPr>
          <w:rFonts w:hint="eastAsia"/>
        </w:rPr>
        <w:t>）中重大税收违法案件当事人名单、政府采购严重违法失信行为记录名单的，被列入中国政府采购网</w:t>
      </w:r>
      <w:r>
        <w:t>(www.ccgp.gov.cn)</w:t>
      </w:r>
      <w:r>
        <w:rPr>
          <w:rFonts w:hint="eastAsia"/>
        </w:rPr>
        <w:t>“政府采购严重违法失信行为记录名单”的（在处罚有效期内），被列入中国执行信息公开网（</w:t>
      </w:r>
      <w:r>
        <w:t>http://zxgk.court.gov.cn/</w:t>
      </w:r>
      <w:r>
        <w:rPr>
          <w:rFonts w:hint="eastAsia"/>
        </w:rPr>
        <w:t>，也即全国法院失信被执行人名单信息公布与查询网）“失信被执行人”的，被列入国家税务总局网站（</w:t>
      </w:r>
      <w:r>
        <w:t>www.chinatax.gov.cn/</w:t>
      </w:r>
      <w:r>
        <w:rPr>
          <w:rFonts w:hint="eastAsia"/>
        </w:rPr>
        <w:t>）——重大违法案件查询栏目“重大税收违法失信主体”的（提供企业注册地查询结果），被列入军队采购网（</w:t>
      </w:r>
      <w:r>
        <w:t>www.plap.cn/</w:t>
      </w:r>
      <w:r>
        <w:rPr>
          <w:rFonts w:hint="eastAsia"/>
        </w:rPr>
        <w:t>）军队采购失信名单（在处罚有效期内）和供应商暂停名单的，投标人将被拒绝参加投标</w:t>
      </w:r>
      <w:r>
        <w:rPr>
          <w:rFonts w:hint="eastAsia" w:ascii="宋体" w:hAnsi="宋体" w:cs="宋体"/>
        </w:rPr>
        <w:t>（须显示查询网址、查询日期，查询时间应在本</w:t>
      </w:r>
      <w:r>
        <w:rPr>
          <w:rFonts w:hint="eastAsia" w:ascii="宋体" w:hAnsi="宋体" w:cs="宋体"/>
          <w:lang w:val="en-US" w:eastAsia="zh-CN"/>
        </w:rPr>
        <w:t>招标公告</w:t>
      </w:r>
      <w:r>
        <w:rPr>
          <w:rFonts w:hint="eastAsia" w:ascii="宋体" w:hAnsi="宋体" w:cs="宋体"/>
        </w:rPr>
        <w:t>发出之日后，否则视同未提供）</w:t>
      </w:r>
      <w:r>
        <w:rPr>
          <w:rFonts w:hint="eastAsia"/>
        </w:rPr>
        <w:t>。</w:t>
      </w:r>
    </w:p>
    <w:p>
      <w:pPr>
        <w:spacing w:line="400" w:lineRule="exact"/>
        <w:ind w:firstLine="420" w:firstLineChars="200"/>
      </w:pPr>
      <w:r>
        <w:t>3.2</w:t>
      </w:r>
      <w:r>
        <w:rPr>
          <w:rFonts w:hint="eastAsia"/>
        </w:rPr>
        <w:t>你单位</w:t>
      </w:r>
      <w:r>
        <w:rPr>
          <w:rFonts w:hint="eastAsia"/>
          <w:u w:val="single"/>
        </w:rPr>
        <w:t>不可以</w:t>
      </w:r>
      <w:r>
        <w:rPr>
          <w:rFonts w:hint="eastAsia"/>
        </w:rPr>
        <w:t>组成联合体投标。</w:t>
      </w:r>
      <w:bookmarkEnd w:id="11"/>
    </w:p>
    <w:p>
      <w:pPr>
        <w:snapToGrid w:val="0"/>
        <w:spacing w:line="400" w:lineRule="exact"/>
        <w:ind w:firstLine="420" w:firstLineChars="200"/>
        <w:jc w:val="left"/>
        <w:outlineLvl w:val="1"/>
        <w:rPr>
          <w:rFonts w:hint="eastAsia" w:ascii="黑体" w:hAnsi="黑体" w:eastAsia="黑体"/>
        </w:rPr>
      </w:pPr>
      <w:bookmarkStart w:id="12" w:name="_Toc20236786"/>
      <w:bookmarkStart w:id="13" w:name="_Toc509502744"/>
      <w:bookmarkStart w:id="14" w:name="_Toc67573649"/>
      <w:bookmarkStart w:id="15" w:name="_Toc113549244"/>
      <w:r>
        <w:rPr>
          <w:rFonts w:hint="eastAsia" w:ascii="黑体" w:hAnsi="黑体" w:eastAsia="黑体"/>
        </w:rPr>
        <w:t>4.招标文件的获取</w:t>
      </w:r>
      <w:bookmarkEnd w:id="12"/>
      <w:bookmarkEnd w:id="13"/>
      <w:bookmarkEnd w:id="14"/>
      <w:bookmarkEnd w:id="15"/>
    </w:p>
    <w:p>
      <w:pPr>
        <w:widowControl/>
        <w:autoSpaceDE w:val="0"/>
        <w:autoSpaceDN w:val="0"/>
        <w:spacing w:line="400" w:lineRule="exact"/>
        <w:ind w:firstLine="413" w:firstLineChars="196"/>
        <w:jc w:val="left"/>
        <w:textAlignment w:val="baseline"/>
        <w:rPr>
          <w:rFonts w:hint="eastAsia" w:ascii="宋体" w:hAnsi="宋体"/>
          <w:b/>
        </w:rPr>
      </w:pPr>
      <w:bookmarkStart w:id="16" w:name="_Toc509502745"/>
      <w:r>
        <w:rPr>
          <w:rFonts w:hint="eastAsia" w:ascii="宋体" w:hAnsi="宋体"/>
          <w:b/>
        </w:rPr>
        <w:t>4.1招标资料费用</w:t>
      </w:r>
    </w:p>
    <w:p>
      <w:pPr>
        <w:widowControl/>
        <w:autoSpaceDE w:val="0"/>
        <w:autoSpaceDN w:val="0"/>
        <w:spacing w:line="400" w:lineRule="exact"/>
        <w:ind w:firstLine="411" w:firstLineChars="196"/>
        <w:jc w:val="left"/>
        <w:textAlignment w:val="baseline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招标文件：</w:t>
      </w:r>
      <w:r>
        <w:rPr>
          <w:rFonts w:hint="eastAsia" w:ascii="宋体" w:hAnsi="宋体"/>
          <w:highlight w:val="none"/>
          <w:lang w:val="en-US" w:eastAsia="zh-CN"/>
        </w:rPr>
        <w:t>500</w:t>
      </w:r>
      <w:r>
        <w:rPr>
          <w:rFonts w:hint="eastAsia" w:ascii="宋体" w:hAnsi="宋体"/>
          <w:highlight w:val="none"/>
        </w:rPr>
        <w:t>元/份。</w:t>
      </w:r>
    </w:p>
    <w:p>
      <w:pPr>
        <w:widowControl/>
        <w:autoSpaceDE w:val="0"/>
        <w:autoSpaceDN w:val="0"/>
        <w:spacing w:line="400" w:lineRule="exact"/>
        <w:ind w:firstLine="413" w:firstLineChars="196"/>
        <w:jc w:val="left"/>
        <w:textAlignment w:val="baseline"/>
        <w:rPr>
          <w:rFonts w:hint="eastAsia" w:ascii="宋体" w:hAnsi="宋体"/>
          <w:highlight w:val="none"/>
        </w:rPr>
      </w:pPr>
      <w:r>
        <w:rPr>
          <w:rFonts w:hint="eastAsia" w:ascii="宋体" w:hAnsi="宋体"/>
          <w:b/>
          <w:highlight w:val="none"/>
        </w:rPr>
        <w:t>招标文件严禁复印、转借及留存，</w:t>
      </w:r>
      <w:r>
        <w:rPr>
          <w:rFonts w:hint="eastAsia" w:ascii="宋体" w:hAnsi="宋体"/>
          <w:highlight w:val="none"/>
        </w:rPr>
        <w:t>在招标活动结束后，投标人应立即退还全部招标文件及相关资料。如发生资料遗失或外泄等失泄密事件，招标人将追究相关法律责任。</w:t>
      </w:r>
    </w:p>
    <w:p>
      <w:pPr>
        <w:widowControl/>
        <w:autoSpaceDE w:val="0"/>
        <w:autoSpaceDN w:val="0"/>
        <w:spacing w:line="400" w:lineRule="exact"/>
        <w:ind w:firstLine="413" w:firstLineChars="196"/>
        <w:jc w:val="left"/>
        <w:textAlignment w:val="baseline"/>
        <w:rPr>
          <w:rFonts w:hint="default" w:ascii="宋体" w:hAnsi="宋体" w:eastAsia="宋体"/>
          <w:b/>
          <w:highlight w:val="none"/>
          <w:lang w:val="en-US" w:eastAsia="zh-CN"/>
        </w:rPr>
      </w:pPr>
      <w:r>
        <w:rPr>
          <w:rFonts w:hint="eastAsia" w:ascii="宋体" w:hAnsi="宋体"/>
          <w:b/>
          <w:highlight w:val="none"/>
        </w:rPr>
        <w:t>4.2</w:t>
      </w:r>
      <w:r>
        <w:rPr>
          <w:rFonts w:hint="eastAsia" w:ascii="宋体" w:hAnsi="宋体"/>
          <w:b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highlight w:val="none"/>
        </w:rPr>
        <w:t>招标文件</w:t>
      </w:r>
      <w:bookmarkStart w:id="17" w:name="_Toc8738990"/>
      <w:r>
        <w:rPr>
          <w:rFonts w:hint="eastAsia" w:ascii="宋体" w:hAnsi="宋体"/>
          <w:b/>
          <w:highlight w:val="none"/>
          <w:lang w:eastAsia="zh-CN"/>
        </w:rPr>
        <w:t>的</w:t>
      </w:r>
      <w:r>
        <w:rPr>
          <w:rFonts w:hint="eastAsia" w:ascii="宋体" w:hAnsi="宋体"/>
          <w:b/>
          <w:highlight w:val="none"/>
          <w:lang w:val="en-US" w:eastAsia="zh-CN"/>
        </w:rPr>
        <w:t>获取</w:t>
      </w:r>
    </w:p>
    <w:p>
      <w:pPr>
        <w:adjustRightInd/>
        <w:snapToGrid/>
        <w:spacing w:line="400" w:lineRule="exact"/>
        <w:ind w:firstLine="420" w:firstLineChars="200"/>
        <w:rPr>
          <w:rFonts w:hint="eastAsia" w:ascii="Times New Roman" w:hAnsi="Times New Roman" w:eastAsia="宋体" w:cs="Times New Roman"/>
          <w:sz w:val="21"/>
          <w:highlight w:val="none"/>
        </w:rPr>
      </w:pPr>
      <w:r>
        <w:rPr>
          <w:rFonts w:hint="eastAsia" w:ascii="Times New Roman" w:hAnsi="Times New Roman" w:eastAsia="宋体" w:cs="Times New Roman"/>
          <w:sz w:val="21"/>
          <w:highlight w:val="none"/>
        </w:rPr>
        <w:t>1、招标文件获取时间：</w:t>
      </w:r>
      <w:r>
        <w:rPr>
          <w:rFonts w:hint="eastAsia" w:ascii="Times New Roman" w:hAnsi="Times New Roman" w:eastAsia="宋体" w:cs="Times New Roman"/>
          <w:sz w:val="21"/>
          <w:highlight w:val="none"/>
          <w:lang w:val="en-US" w:eastAsia="zh-CN"/>
        </w:rPr>
        <w:t>2月14日</w:t>
      </w:r>
      <w:r>
        <w:rPr>
          <w:rFonts w:hint="eastAsia" w:ascii="Times New Roman" w:hAnsi="Times New Roman" w:eastAsia="宋体" w:cs="Times New Roman"/>
          <w:sz w:val="21"/>
          <w:highlight w:val="none"/>
        </w:rPr>
        <w:t>至</w:t>
      </w:r>
      <w:r>
        <w:rPr>
          <w:rFonts w:hint="eastAsia" w:ascii="Times New Roman" w:hAnsi="Times New Roman" w:eastAsia="宋体" w:cs="Times New Roman"/>
          <w:sz w:val="21"/>
          <w:highlight w:val="none"/>
          <w:lang w:val="en-US" w:eastAsia="zh-CN"/>
        </w:rPr>
        <w:t>2月20日</w:t>
      </w:r>
      <w:r>
        <w:rPr>
          <w:rFonts w:hint="eastAsia" w:ascii="Times New Roman" w:hAnsi="Times New Roman" w:eastAsia="宋体" w:cs="Times New Roman"/>
          <w:sz w:val="21"/>
          <w:highlight w:val="none"/>
        </w:rPr>
        <w:t>，每日上午9时至12时，下午14:30时至17:30时（法定公休日、法定节假日除外，下同）；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</w:rPr>
        <w:t>2、获取要求：请各位潜在投标人提供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以下资料获取招标文件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>由</w:t>
      </w:r>
      <w:r>
        <w:rPr>
          <w:rFonts w:hint="eastAsia" w:ascii="宋体" w:hAnsi="宋体"/>
        </w:rPr>
        <w:t>法定代表人领取的，须提供法定代表人身份证明及身份证、营业执照和基本账户开户</w:t>
      </w:r>
      <w:r>
        <w:rPr>
          <w:rFonts w:hint="eastAsia" w:ascii="宋体" w:hAnsi="宋体"/>
          <w:lang w:val="en-US" w:eastAsia="zh-CN"/>
        </w:rPr>
        <w:t>证明材料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</w:rPr>
        <w:t>以上资料加盖单位公章的扫描件以PDF格式，发送至邮箱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372880928@qq.com</w:t>
      </w:r>
      <w:r>
        <w:rPr>
          <w:rFonts w:hint="eastAsia" w:ascii="Times New Roman" w:hAnsi="Times New Roman" w:eastAsia="宋体" w:cs="Times New Roman"/>
          <w:sz w:val="21"/>
        </w:rPr>
        <w:t>（注：★邮件的“标题”或“主题”栏内须写明所投项目、投标人全称、联系人及联系电话★）。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>由</w:t>
      </w:r>
      <w:r>
        <w:rPr>
          <w:rFonts w:hint="eastAsia" w:ascii="宋体" w:hAnsi="宋体"/>
        </w:rPr>
        <w:t>委托代理人领取的，代理人须为</w:t>
      </w:r>
      <w:r>
        <w:rPr>
          <w:rFonts w:hint="eastAsia" w:ascii="宋体" w:hAnsi="宋体"/>
          <w:lang w:val="en-US" w:eastAsia="zh-CN"/>
        </w:rPr>
        <w:t>投标企业</w:t>
      </w:r>
      <w:r>
        <w:rPr>
          <w:rFonts w:hint="eastAsia" w:ascii="宋体" w:hAnsi="宋体"/>
        </w:rPr>
        <w:t>人员，并须提供授权委托书和法定代表人的身份证明、本人身份证</w:t>
      </w:r>
      <w:r>
        <w:rPr>
          <w:rFonts w:hint="eastAsia" w:ascii="宋体" w:hAnsi="宋体"/>
          <w:lang w:val="en-US" w:eastAsia="zh-CN"/>
        </w:rPr>
        <w:t>及投标</w:t>
      </w:r>
      <w:r>
        <w:rPr>
          <w:rFonts w:hint="eastAsia" w:ascii="宋体" w:hAnsi="宋体"/>
        </w:rPr>
        <w:t>企业为其缴纳的最近连续6个月以上的养老保险凭证、营业执照和基本账户开户</w:t>
      </w:r>
      <w:r>
        <w:rPr>
          <w:rFonts w:hint="eastAsia" w:ascii="宋体" w:hAnsi="宋体"/>
          <w:lang w:val="en-US" w:eastAsia="zh-CN"/>
        </w:rPr>
        <w:t>证明材料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</w:rPr>
        <w:t>以上资料加盖单位公章的扫描件以PDF格式，发送至邮箱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372880928@qq.com</w:t>
      </w:r>
      <w:r>
        <w:rPr>
          <w:rFonts w:hint="eastAsia" w:ascii="Times New Roman" w:hAnsi="Times New Roman" w:eastAsia="宋体" w:cs="Times New Roman"/>
          <w:sz w:val="21"/>
        </w:rPr>
        <w:t>（注：★邮件的“标题”或“主题”栏内须写明所投项目、投标人全称、联系人及联系电话★）。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  <w:highlight w:val="none"/>
        </w:rPr>
        <w:t>3、投标人扫描件发至招标代理机构邮箱后请致</w:t>
      </w:r>
      <w:r>
        <w:rPr>
          <w:rFonts w:hint="eastAsia" w:ascii="Times New Roman" w:hAnsi="Times New Roman" w:eastAsia="宋体" w:cs="Times New Roman"/>
          <w:sz w:val="21"/>
          <w:highlight w:val="none"/>
          <w:lang w:val="en-US" w:eastAsia="zh-CN"/>
        </w:rPr>
        <w:t>电</w:t>
      </w:r>
      <w:r>
        <w:rPr>
          <w:rFonts w:hint="eastAsia" w:ascii="Times New Roman" w:hAnsi="Times New Roman" w:eastAsia="宋体" w:cs="Times New Roman"/>
          <w:sz w:val="21"/>
          <w:highlight w:val="none"/>
        </w:rPr>
        <w:t>告知代理机构人员，招标代理机构将审核过后及时给投标人发送招标文件电子版。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注：按以上要求领取了招标文件并不视为通过资格审查，资格审查工作在开标后进行，未通过资格审查的投标将视为无效投标。</w:t>
      </w:r>
    </w:p>
    <w:bookmarkEnd w:id="17"/>
    <w:p>
      <w:pPr>
        <w:snapToGrid w:val="0"/>
        <w:spacing w:line="400" w:lineRule="exact"/>
        <w:ind w:firstLine="420" w:firstLineChars="200"/>
        <w:jc w:val="left"/>
        <w:outlineLvl w:val="1"/>
        <w:rPr>
          <w:rFonts w:hint="eastAsia" w:ascii="黑体" w:hAnsi="黑体" w:eastAsia="黑体"/>
        </w:rPr>
      </w:pPr>
      <w:bookmarkStart w:id="18" w:name="_Toc67573650"/>
      <w:bookmarkStart w:id="19" w:name="_Toc20236787"/>
      <w:bookmarkStart w:id="20" w:name="_Toc113549245"/>
      <w:r>
        <w:rPr>
          <w:rFonts w:hint="eastAsia" w:ascii="黑体" w:hAnsi="黑体" w:eastAsia="黑体"/>
        </w:rPr>
        <w:t>5.投标文件的递交</w:t>
      </w:r>
      <w:bookmarkEnd w:id="16"/>
      <w:bookmarkEnd w:id="18"/>
      <w:bookmarkEnd w:id="19"/>
      <w:bookmarkEnd w:id="20"/>
    </w:p>
    <w:p>
      <w:pPr>
        <w:spacing w:line="400" w:lineRule="exact"/>
        <w:ind w:firstLine="420" w:firstLineChars="200"/>
        <w:rPr>
          <w:rFonts w:hint="eastAsia" w:ascii="宋体" w:hAnsi="宋体"/>
        </w:rPr>
      </w:pPr>
      <w:bookmarkStart w:id="21" w:name="_Toc509502746"/>
      <w:r>
        <w:rPr>
          <w:rFonts w:hint="eastAsia" w:ascii="宋体" w:hAnsi="宋体"/>
        </w:rPr>
        <w:t>5.1递交投标文件的截止时间(投标截止时间，下同)为</w:t>
      </w:r>
      <w:r>
        <w:rPr>
          <w:rFonts w:hint="eastAsia" w:ascii="宋体" w:hAnsi="宋体"/>
          <w:highlight w:val="none"/>
          <w:u w:val="single"/>
        </w:rPr>
        <w:t>2023年</w:t>
      </w:r>
      <w:r>
        <w:rPr>
          <w:rFonts w:hint="eastAsia" w:ascii="宋体" w:hAnsi="宋体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highlight w:val="none"/>
          <w:u w:val="single"/>
        </w:rPr>
        <w:t>月</w:t>
      </w:r>
      <w:r>
        <w:rPr>
          <w:rFonts w:hint="eastAsia" w:ascii="宋体" w:hAnsi="宋体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highlight w:val="none"/>
          <w:u w:val="single"/>
        </w:rPr>
        <w:t>日09时30分</w:t>
      </w:r>
      <w:r>
        <w:rPr>
          <w:rFonts w:hint="eastAsia" w:ascii="宋体" w:hAnsi="宋体"/>
          <w:highlight w:val="none"/>
        </w:rPr>
        <w:t>，地点为</w:t>
      </w:r>
      <w:r>
        <w:rPr>
          <w:rFonts w:hint="eastAsia" w:ascii="宋体" w:hAnsi="宋体"/>
          <w:highlight w:val="none"/>
          <w:u w:val="single"/>
        </w:rPr>
        <w:t>河南省洛阳市神剑培训中心10楼</w:t>
      </w:r>
      <w:r>
        <w:rPr>
          <w:rFonts w:hint="eastAsia" w:ascii="宋体" w:hAnsi="宋体"/>
          <w:highlight w:val="none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5.2逾期送达的或者未送达指定地点的投标文件，招标人不予受理。</w:t>
      </w:r>
    </w:p>
    <w:p>
      <w:pPr>
        <w:snapToGrid w:val="0"/>
        <w:spacing w:line="400" w:lineRule="exact"/>
        <w:ind w:firstLine="420" w:firstLineChars="200"/>
        <w:jc w:val="left"/>
        <w:outlineLvl w:val="1"/>
        <w:rPr>
          <w:rFonts w:hint="eastAsia" w:ascii="黑体" w:hAnsi="黑体" w:eastAsia="黑体"/>
        </w:rPr>
      </w:pPr>
      <w:bookmarkStart w:id="22" w:name="_Toc67573651"/>
      <w:bookmarkStart w:id="23" w:name="_Toc20236788"/>
      <w:bookmarkStart w:id="24" w:name="_Toc113549246"/>
      <w:r>
        <w:rPr>
          <w:rFonts w:hint="eastAsia" w:ascii="黑体" w:hAnsi="黑体" w:eastAsia="黑体"/>
        </w:rPr>
        <w:t>6.</w:t>
      </w:r>
      <w:r>
        <w:rPr>
          <w:rStyle w:val="5"/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发布公告的媒介</w:t>
      </w:r>
      <w:bookmarkEnd w:id="21"/>
      <w:bookmarkEnd w:id="22"/>
      <w:bookmarkEnd w:id="23"/>
      <w:bookmarkEnd w:id="24"/>
    </w:p>
    <w:p>
      <w:pPr>
        <w:spacing w:after="120" w:afterLines="50" w:line="440" w:lineRule="exact"/>
        <w:ind w:firstLine="420" w:firstLineChars="200"/>
        <w:rPr>
          <w:rFonts w:hint="eastAsia" w:ascii="宋体" w:hAnsi="宋体"/>
        </w:rPr>
      </w:pPr>
      <w:bookmarkStart w:id="25" w:name="_Toc509502747"/>
      <w:r>
        <w:rPr>
          <w:rFonts w:hint="eastAsia" w:ascii="宋体" w:hAnsi="宋体" w:cs="宋体"/>
          <w:color w:val="auto"/>
          <w:highlight w:val="none"/>
        </w:rPr>
        <w:t>本次招标公告同时在《中国招标投标公共服务平台》、《中国</w:t>
      </w:r>
      <w:r>
        <w:rPr>
          <w:rFonts w:hint="eastAsia" w:ascii="宋体" w:hAnsi="宋体" w:cs="宋体"/>
          <w:color w:val="auto"/>
          <w:highlight w:val="none"/>
          <w:lang w:eastAsia="zh-CN"/>
        </w:rPr>
        <w:t>政府采购</w:t>
      </w:r>
      <w:bookmarkStart w:id="34" w:name="_GoBack"/>
      <w:bookmarkEnd w:id="34"/>
      <w:r>
        <w:rPr>
          <w:rFonts w:hint="eastAsia" w:ascii="宋体" w:hAnsi="宋体" w:cs="宋体"/>
          <w:color w:val="auto"/>
          <w:highlight w:val="none"/>
        </w:rPr>
        <w:t>网》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、《军队采购网》</w:t>
      </w:r>
      <w:r>
        <w:rPr>
          <w:rFonts w:hint="eastAsia" w:ascii="宋体" w:hAnsi="宋体" w:cs="宋体"/>
          <w:color w:val="auto"/>
          <w:highlight w:val="none"/>
        </w:rPr>
        <w:t>上发布。</w:t>
      </w:r>
    </w:p>
    <w:p>
      <w:pPr>
        <w:snapToGrid w:val="0"/>
        <w:spacing w:line="400" w:lineRule="exact"/>
        <w:ind w:firstLine="420" w:firstLineChars="200"/>
        <w:jc w:val="left"/>
        <w:outlineLvl w:val="1"/>
        <w:rPr>
          <w:rFonts w:hint="eastAsia" w:ascii="黑体" w:hAnsi="黑体" w:eastAsia="黑体"/>
        </w:rPr>
      </w:pPr>
      <w:bookmarkStart w:id="26" w:name="_Toc67573652"/>
      <w:bookmarkStart w:id="27" w:name="_Toc113549247"/>
      <w:bookmarkStart w:id="28" w:name="_Toc20236789"/>
      <w:r>
        <w:rPr>
          <w:rFonts w:hint="eastAsia" w:ascii="黑体" w:hAnsi="黑体" w:eastAsia="黑体"/>
        </w:rPr>
        <w:t>7.现场踏勘</w:t>
      </w:r>
      <w:bookmarkEnd w:id="25"/>
      <w:bookmarkEnd w:id="26"/>
      <w:bookmarkEnd w:id="27"/>
      <w:bookmarkEnd w:id="28"/>
    </w:p>
    <w:p>
      <w:pPr>
        <w:spacing w:line="400" w:lineRule="exact"/>
        <w:ind w:firstLine="420" w:firstLineChars="200"/>
        <w:rPr>
          <w:rFonts w:hint="eastAsia"/>
          <w:szCs w:val="24"/>
        </w:rPr>
      </w:pPr>
      <w:r>
        <w:rPr>
          <w:rFonts w:hint="eastAsia"/>
        </w:rPr>
        <w:t>不组织。</w:t>
      </w:r>
    </w:p>
    <w:p>
      <w:pPr>
        <w:snapToGrid w:val="0"/>
        <w:spacing w:line="400" w:lineRule="exact"/>
        <w:ind w:firstLine="420" w:firstLineChars="200"/>
        <w:jc w:val="left"/>
        <w:outlineLvl w:val="1"/>
        <w:rPr>
          <w:rFonts w:ascii="黑体" w:hAnsi="黑体" w:eastAsia="黑体"/>
        </w:rPr>
      </w:pPr>
      <w:bookmarkStart w:id="29" w:name="_Toc67573653"/>
      <w:bookmarkStart w:id="30" w:name="_Toc509502748"/>
      <w:bookmarkStart w:id="31" w:name="_Toc113549248"/>
      <w:bookmarkStart w:id="32" w:name="_Toc20236790"/>
      <w:r>
        <w:rPr>
          <w:rFonts w:hint="eastAsia" w:ascii="黑体" w:hAnsi="黑体" w:eastAsia="黑体"/>
        </w:rPr>
        <w:t>8.联系方式</w:t>
      </w:r>
      <w:bookmarkEnd w:id="29"/>
      <w:bookmarkEnd w:id="30"/>
      <w:bookmarkEnd w:id="31"/>
      <w:bookmarkEnd w:id="32"/>
    </w:p>
    <w:p>
      <w:pPr>
        <w:snapToGrid w:val="0"/>
        <w:spacing w:line="400" w:lineRule="exact"/>
        <w:ind w:firstLine="420" w:firstLineChars="200"/>
        <w:rPr>
          <w:rFonts w:hint="eastAsia" w:ascii="仿宋_GB2312"/>
          <w:u w:val="single"/>
        </w:rPr>
      </w:pPr>
      <w:r>
        <w:rPr>
          <w:rFonts w:hint="eastAsia" w:ascii="仿宋_GB2312"/>
        </w:rPr>
        <w:t>招 标 人：</w:t>
      </w:r>
      <w:r>
        <w:rPr>
          <w:rFonts w:hint="eastAsia" w:ascii="仿宋_GB2312"/>
          <w:u w:val="none"/>
        </w:rPr>
        <w:t>某部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/>
          <w:lang w:eastAsia="zh-CN"/>
        </w:rPr>
        <w:t>梁</w:t>
      </w:r>
      <w:r>
        <w:rPr>
          <w:rFonts w:hint="eastAsia"/>
        </w:rPr>
        <w:t>先生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电    话：</w:t>
      </w:r>
      <w:r>
        <w:rPr>
          <w:rFonts w:hint="eastAsia"/>
          <w:lang w:val="en-US" w:eastAsia="zh-CN"/>
        </w:rPr>
        <w:t>17739723273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电子邮件：</w:t>
      </w:r>
      <w:r>
        <w:rPr>
          <w:rFonts w:hint="eastAsia"/>
          <w:lang w:val="en-US" w:eastAsia="zh-CN"/>
        </w:rPr>
        <w:t>liangzhe3@163.com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招标代理：汇龙工程咨询有限公司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bookmarkStart w:id="33" w:name="_Hlk33281229"/>
      <w:r>
        <w:rPr>
          <w:rFonts w:hint="eastAsia" w:ascii="宋体" w:hAnsi="宋体" w:cs="宋体"/>
          <w:color w:val="auto"/>
          <w:highlight w:val="none"/>
        </w:rPr>
        <w:t>联 系 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杜</w:t>
      </w:r>
      <w:r>
        <w:rPr>
          <w:rFonts w:hint="eastAsia" w:ascii="宋体" w:hAnsi="宋体" w:cs="宋体"/>
          <w:color w:val="auto"/>
          <w:highlight w:val="none"/>
        </w:rPr>
        <w:t xml:space="preserve">先生    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 xml:space="preserve">电    话：0371-56816689  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15393719710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联系地址：郑州市航海东路第六大街商鼎创业大厦B座5楼</w:t>
      </w:r>
      <w:bookmarkEnd w:id="33"/>
    </w:p>
    <w:p>
      <w:pPr>
        <w:pStyle w:val="6"/>
        <w:rPr>
          <w:rFonts w:hint="eastAsia"/>
        </w:rPr>
      </w:pPr>
    </w:p>
    <w:p>
      <w:pPr>
        <w:spacing w:line="400" w:lineRule="exact"/>
        <w:ind w:firstLine="5103" w:firstLineChars="2430"/>
        <w:jc w:val="right"/>
        <w:rPr>
          <w:rFonts w:ascii="黑体" w:hAnsi="黑体" w:eastAsia="黑体"/>
          <w:bCs/>
          <w:szCs w:val="24"/>
          <w:u w:val="none"/>
        </w:rPr>
      </w:pPr>
      <w:r>
        <w:rPr>
          <w:rFonts w:hint="eastAsia" w:ascii="仿宋_GB2312"/>
          <w:highlight w:val="none"/>
          <w:u w:val="none"/>
        </w:rPr>
        <w:t>202</w:t>
      </w:r>
      <w:r>
        <w:rPr>
          <w:rFonts w:hint="eastAsia" w:ascii="仿宋_GB2312"/>
          <w:highlight w:val="none"/>
          <w:u w:val="none"/>
          <w:lang w:val="en-US" w:eastAsia="zh-CN"/>
        </w:rPr>
        <w:t>3</w:t>
      </w:r>
      <w:r>
        <w:rPr>
          <w:rFonts w:hint="eastAsia" w:ascii="仿宋_GB2312"/>
          <w:highlight w:val="none"/>
          <w:u w:val="none"/>
        </w:rPr>
        <w:t>年</w:t>
      </w:r>
      <w:r>
        <w:rPr>
          <w:rFonts w:hint="eastAsia" w:ascii="仿宋_GB2312"/>
          <w:highlight w:val="none"/>
          <w:u w:val="none"/>
          <w:lang w:val="en-US" w:eastAsia="zh-CN"/>
        </w:rPr>
        <w:t>2</w:t>
      </w:r>
      <w:r>
        <w:rPr>
          <w:rFonts w:hint="eastAsia" w:ascii="仿宋_GB2312"/>
          <w:highlight w:val="none"/>
          <w:u w:val="none"/>
        </w:rPr>
        <w:t>月</w:t>
      </w:r>
      <w:r>
        <w:rPr>
          <w:rFonts w:hint="eastAsia" w:ascii="仿宋_GB2312"/>
          <w:highlight w:val="none"/>
          <w:u w:val="none"/>
          <w:lang w:val="en-US" w:eastAsia="zh-CN"/>
        </w:rPr>
        <w:t>14</w:t>
      </w:r>
      <w:r>
        <w:rPr>
          <w:rFonts w:hint="eastAsia" w:ascii="仿宋_GB2312"/>
          <w:highlight w:val="none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TJkOTM4MDRmN2U3MGM0NTg1YmRlNTc2YTcwN2IifQ=="/>
  </w:docVars>
  <w:rsids>
    <w:rsidRoot w:val="62C01FBF"/>
    <w:rsid w:val="3A4D72F1"/>
    <w:rsid w:val="3E2A6447"/>
    <w:rsid w:val="62C0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  <w:style w:type="paragraph" w:customStyle="1" w:styleId="6">
    <w:name w:val="无间隔1"/>
    <w:basedOn w:val="1"/>
    <w:qFormat/>
    <w:uiPriority w:val="99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1869</Words>
  <Characters>2140</Characters>
  <Lines>0</Lines>
  <Paragraphs>0</Paragraphs>
  <TotalTime>7</TotalTime>
  <ScaleCrop>false</ScaleCrop>
  <LinksUpToDate>false</LinksUpToDate>
  <CharactersWithSpaces>2167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2023-02-14T02:38:00Z</dcterms:created>
  <dc:creator>Administrator</dc:creator>
  <cp:lastModifiedBy>Administrator</cp:lastModifiedBy>
  <dcterms:modified xsi:type="dcterms:W3CDTF">2023-02-14T04:14:08Z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E0340A9FF82C45239B810A3961FAAE95</vt:lpwstr>
  </property>
</Properties>
</file>