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赣州市丰泰招投标代理有限公司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关于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兴国县林业局兴国县均村乡松材线虫病综合防控措施（打孔注药）示范项目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（项目编号：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GZFT2023-XG-C001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竞争性磋商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的废标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公告</w:t>
      </w: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</w:rPr>
      </w:pPr>
    </w:p>
    <w:p>
      <w:pPr>
        <w:pStyle w:val="3"/>
        <w:spacing w:line="480" w:lineRule="auto"/>
        <w:ind w:right="-56" w:righ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赣州市丰泰招投标代理有限公司受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兴国县林业局</w:t>
      </w:r>
      <w:r>
        <w:rPr>
          <w:rFonts w:hint="eastAsia"/>
          <w:sz w:val="24"/>
          <w:szCs w:val="24"/>
        </w:rPr>
        <w:t>的委托，就其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兴国县均村乡松材线虫病综合防控措施（打孔注药）示范项目</w:t>
      </w:r>
      <w:r>
        <w:rPr>
          <w:rFonts w:hint="eastAsia"/>
          <w:sz w:val="24"/>
          <w:szCs w:val="24"/>
        </w:rPr>
        <w:t>采购进行</w:t>
      </w:r>
      <w:r>
        <w:rPr>
          <w:rFonts w:hint="eastAsia"/>
          <w:sz w:val="24"/>
          <w:szCs w:val="24"/>
          <w:lang w:eastAsia="zh-CN"/>
        </w:rPr>
        <w:t>竞争性磋商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>
      <w:pPr>
        <w:pStyle w:val="3"/>
        <w:spacing w:line="360" w:lineRule="auto"/>
        <w:ind w:right="-334" w:rightChars="0" w:firstLine="480" w:firstLineChars="200"/>
        <w:rPr>
          <w:rFonts w:hint="eastAsia"/>
          <w:sz w:val="24"/>
          <w:szCs w:val="24"/>
        </w:rPr>
      </w:pPr>
    </w:p>
    <w:p>
      <w:pPr>
        <w:pStyle w:val="3"/>
        <w:spacing w:line="360" w:lineRule="auto"/>
        <w:ind w:right="-334" w:rightChars="0" w:firstLine="480" w:firstLineChars="200"/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因响应供应商到场不足法定家数,作废标处理。</w:t>
      </w:r>
    </w:p>
    <w:p>
      <w:pPr>
        <w:spacing w:line="360" w:lineRule="auto"/>
        <w:rPr>
          <w:rFonts w:hint="eastAsia" w:cs="Arial"/>
          <w:b/>
          <w:bCs/>
          <w:color w:val="auto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cs="Arial"/>
          <w:b/>
          <w:bCs/>
          <w:color w:val="auto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/>
          <w:b/>
          <w:bCs/>
          <w:color w:val="auto"/>
          <w:sz w:val="24"/>
          <w:szCs w:val="24"/>
        </w:rPr>
      </w:pPr>
      <w:r>
        <w:rPr>
          <w:rFonts w:hint="eastAsia" w:cs="Arial"/>
          <w:b/>
          <w:bCs/>
          <w:color w:val="auto"/>
          <w:sz w:val="24"/>
          <w:szCs w:val="24"/>
        </w:rPr>
        <w:t>联系方法：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赣州市丰泰招投标代理有限公司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地址：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兴国县潋江镇筲箕村熊屋组18号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电话：0797-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5200699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传真：0797-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5200699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 xml:space="preserve">邮箱: 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"mailto:%202108107270@qq.com" </w:instrText>
      </w:r>
      <w:r>
        <w:rPr>
          <w:color w:val="auto"/>
          <w:sz w:val="24"/>
          <w:szCs w:val="24"/>
        </w:rPr>
        <w:fldChar w:fldCharType="separate"/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984662994</w:t>
      </w:r>
      <w:r>
        <w:rPr>
          <w:rFonts w:hint="eastAsia" w:ascii="宋体" w:hAnsi="宋体"/>
          <w:bCs/>
          <w:color w:val="auto"/>
          <w:sz w:val="24"/>
          <w:szCs w:val="24"/>
        </w:rPr>
        <w:t>@qq.com</w:t>
      </w:r>
      <w:r>
        <w:rPr>
          <w:rFonts w:hint="eastAsia" w:ascii="宋体" w:hAnsi="宋体"/>
          <w:bCs/>
          <w:color w:val="auto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rFonts w:hint="eastAsia" w:ascii="宋体" w:hAnsi="宋体" w:eastAsia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联系人：罗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女士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开户名：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赣州市丰泰招投标代理有限公司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开户行：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中国银行兴国支行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账号：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205199900634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网址：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"http://ggzy.jiangxi.gov.cn/jxzbw/zfcg/" </w:instrText>
      </w:r>
      <w:r>
        <w:rPr>
          <w:color w:val="auto"/>
          <w:sz w:val="24"/>
          <w:szCs w:val="24"/>
        </w:rPr>
        <w:fldChar w:fldCharType="separate"/>
      </w:r>
      <w:r>
        <w:rPr>
          <w:rFonts w:hint="eastAsia" w:ascii="宋体" w:hAnsi="宋体"/>
          <w:bCs/>
          <w:color w:val="auto"/>
          <w:sz w:val="24"/>
          <w:szCs w:val="24"/>
        </w:rPr>
        <w:t>http://ggzy.jiangxi.gov.cn/jxzbw/zfcg/</w:t>
      </w:r>
      <w:r>
        <w:rPr>
          <w:rFonts w:hint="eastAsia" w:ascii="宋体" w:hAnsi="宋体"/>
          <w:bCs/>
          <w:color w:val="auto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rFonts w:hint="eastAsia" w:ascii="宋体" w:hAnsi="宋体" w:eastAsia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采购人：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兴国县林业局</w:t>
      </w:r>
    </w:p>
    <w:p>
      <w:pPr>
        <w:spacing w:line="500" w:lineRule="exact"/>
        <w:ind w:firstLine="480" w:firstLineChars="200"/>
        <w:rPr>
          <w:rFonts w:hint="default" w:ascii="宋体" w:hAnsi="宋体" w:eastAsia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地址：赣州市兴国县潋江镇马岭路45号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  <w:t>13767750541</w:t>
      </w:r>
    </w:p>
    <w:p>
      <w:pPr>
        <w:spacing w:line="500" w:lineRule="exact"/>
        <w:ind w:firstLine="480" w:firstLineChars="200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高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先生</w:t>
      </w:r>
    </w:p>
    <w:p>
      <w:pPr>
        <w:pStyle w:val="2"/>
        <w:jc w:val="right"/>
        <w:rPr>
          <w:rFonts w:hint="eastAsia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赣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eastAsia="zh-CN"/>
        </w:rPr>
        <w:t>州市丰泰招投标代理有限公司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ODQ1NDVhZDgxYTRjMzViOGRmMTQ2MzJhYjc5MmEifQ=="/>
  </w:docVars>
  <w:rsids>
    <w:rsidRoot w:val="5CCB633F"/>
    <w:rsid w:val="5CC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2023-02-08T08:31:00Z</dcterms:created>
  <dc:creator>和煦的风</dc:creator>
  <cp:lastModifiedBy>和煦的风</cp:lastModifiedBy>
  <dcterms:modified xsi:type="dcterms:W3CDTF">2023-02-08T08:35:44Z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6701B29139B247B18AF902ACBA66A452</vt:lpwstr>
  </property>
</Properties>
</file>