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645"/>
      <w:bookmarkStart w:id="2" w:name="_Toc28359027"/>
      <w:bookmarkStart w:id="3" w:name="_Toc35393814"/>
      <w:bookmarkStart w:id="4" w:name="_Toc2835910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  <w:rtl w:val="0"/>
          <w:lang w:val="en-US" w:eastAsia="zh-CN"/>
        </w:rPr>
        <w:t>ZDYR-LZZB-20230202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西藏林芝市贡布乳业有限公司设备采购及提升改造项目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2023年02月08日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815"/>
      <w:bookmarkStart w:id="6" w:name="_Toc35393646"/>
      <w:bookmarkStart w:id="7" w:name="_Toc28359028"/>
      <w:bookmarkStart w:id="8" w:name="_Toc2835910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更正事项：□采购公告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r>
        <w:rPr>
          <w:rFonts w:hint="eastAsia" w:ascii="仿宋" w:hAnsi="仿宋" w:eastAsia="仿宋"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原招标文件</w:t>
      </w:r>
      <w:bookmarkStart w:id="9" w:name="_Toc7890"/>
      <w:bookmarkStart w:id="10" w:name="_Toc20583"/>
      <w:bookmarkStart w:id="11" w:name="_Toc24467128"/>
      <w:bookmarkStart w:id="12" w:name="_Toc23618"/>
      <w:bookmarkStart w:id="13" w:name="_Toc217446093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第六章 招标项目采购清单技术、服务及其他要求</w:t>
      </w:r>
      <w:bookmarkEnd w:id="9"/>
      <w:bookmarkEnd w:id="10"/>
      <w:bookmarkEnd w:id="11"/>
      <w:bookmarkEnd w:id="12"/>
      <w:bookmarkEnd w:id="13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需求清单：1、保鲜库制冷机：松下全封压缩机风冷机（节能型）；2、重金属检测仪（原子荧光光度计）：4.5 采用内置涌流式高效气液分离装置, 可有效在线消除气泡和水蒸气的产生并能有效防酸液回流，更避免了水封装置中液体倒流原子化器、喷留炉室等现象发生(专利号：ZL 2011 2 0099410.8)；4.13  仪器预留接口可连接双化学蒸气发生系统态分析一体机，对As、Hg、Se、Sb等元素的形态分析(专利号：ZL 2014 2 0280553.2)；3、原子吸收分光光度计（带石墨炉），2.6通过德国TÜVSÜD机构颁发的CE-EMC认证和CE-LDV认证。</w:t>
      </w:r>
      <w:r>
        <w:rPr>
          <w:rFonts w:hint="eastAsia" w:ascii="仿宋" w:hAnsi="仿宋" w:eastAsia="仿宋"/>
          <w:sz w:val="28"/>
          <w:szCs w:val="28"/>
          <w:u w:val="single"/>
        </w:rPr>
        <w:t>）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现更正为：第六章 招标项目采购清单技术、服务及其他要求需求清单：1、保鲜库制冷机：全封压缩机风冷机（节能型）；2、重金属检测仪（原子荧光光度计）：4.5 采用内置涌流式高效气液分离装置, 可有效在线消除气泡和水蒸气的产生并能有效防酸液回流，更避免了水封装置中液体倒流原子化器、喷留炉室等现象发生；4.13  仪器预留接口可连接双化学蒸气发生系统态分析一体机，对As、Hg、Se、Sb等元素的形态分析；3、原子吸收分光光度计（带石墨炉），2.6条全部删除。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2023年02月08日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4" w:name="_Toc35393816"/>
      <w:bookmarkStart w:id="15" w:name="_Toc35393647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4"/>
      <w:bookmarkEnd w:id="15"/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无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106"/>
      <w:bookmarkStart w:id="17" w:name="_Toc35393817"/>
      <w:bookmarkStart w:id="18" w:name="_Toc28359029"/>
      <w:bookmarkStart w:id="19" w:name="_Toc35393648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6"/>
      <w:bookmarkEnd w:id="17"/>
      <w:bookmarkEnd w:id="18"/>
      <w:bookmarkEnd w:id="19"/>
    </w:p>
    <w:p>
      <w:pPr>
        <w:pStyle w:val="4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0" w:name="_Toc28359030"/>
      <w:bookmarkStart w:id="21" w:name="_Toc35393649"/>
      <w:bookmarkStart w:id="22" w:name="_Toc28359107"/>
      <w:bookmarkStart w:id="23" w:name="_Toc35393818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0"/>
      <w:bookmarkEnd w:id="21"/>
      <w:bookmarkEnd w:id="22"/>
      <w:bookmarkEnd w:id="23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林芝市扶贫开发投资有限责任公司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林芝市　　　　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赵先生18851825673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rPr>
          <w:rFonts w:ascii="仿宋" w:hAnsi="仿宋" w:eastAsia="仿宋"/>
          <w:sz w:val="28"/>
          <w:szCs w:val="28"/>
          <w:u w:val="single"/>
        </w:rPr>
      </w:pPr>
    </w:p>
    <w:p>
      <w:pPr>
        <w:pStyle w:val="4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4" w:name="_Toc35393819"/>
      <w:bookmarkStart w:id="25" w:name="_Toc35393650"/>
      <w:bookmarkStart w:id="26" w:name="_Toc28359108"/>
      <w:bookmarkStart w:id="27" w:name="_Toc28359031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采购代理机构信息（如有）</w:t>
      </w:r>
      <w:bookmarkEnd w:id="24"/>
      <w:bookmarkEnd w:id="25"/>
      <w:bookmarkEnd w:id="26"/>
      <w:bookmarkEnd w:id="27"/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中鼎誉润工程咨询有限公司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林芝市巴宜区云景公寓二期3号楼1单元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8" w:name="_Toc28359109"/>
      <w:bookmarkStart w:id="29" w:name="_Toc28359032"/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13308938816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 </w:t>
      </w:r>
    </w:p>
    <w:p>
      <w:pPr>
        <w:pStyle w:val="4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30" w:name="_Toc35393820"/>
      <w:bookmarkStart w:id="31" w:name="_Toc35393651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8"/>
      <w:bookmarkEnd w:id="29"/>
      <w:bookmarkEnd w:id="30"/>
      <w:bookmarkEnd w:id="31"/>
    </w:p>
    <w:p>
      <w:pPr>
        <w:pStyle w:val="5"/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韩女士         </w:t>
      </w:r>
      <w:bookmarkStart w:id="32" w:name="_GoBack"/>
      <w:bookmarkEnd w:id="32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13308938816</w:t>
      </w:r>
      <w:r>
        <w:rPr>
          <w:rFonts w:hint="eastAsia" w:ascii="仿宋" w:hAnsi="仿宋" w:eastAsia="仿宋"/>
          <w:sz w:val="28"/>
          <w:szCs w:val="28"/>
          <w:u w:val="single"/>
        </w:rPr>
        <w:t>　　　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OWZmZWZkMDZhNTQxNzIzZmY5ZmMzYzM0MjhlNDQifQ=="/>
  </w:docVars>
  <w:rsids>
    <w:rsidRoot w:val="788D53FE"/>
    <w:rsid w:val="788D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1"/>
    <w:pPr>
      <w:widowControl w:val="0"/>
      <w:spacing w:line="400" w:lineRule="exact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2023-02-08T03:32:00Z</dcterms:created>
  <dc:creator>雅鑫</dc:creator>
  <cp:lastModifiedBy>雅鑫</cp:lastModifiedBy>
  <dcterms:modified xsi:type="dcterms:W3CDTF">2023-02-08T03:47:23Z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A482DC728A75437DA880391F429C9F1A</vt:lpwstr>
  </property>
</Properties>
</file>