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utoSpaceDE/>
        <w:autoSpaceDN/>
        <w:adjustRightInd/>
        <w:spacing w:beforeLines="100" w:after="240" w:afterLines="100" w:line="240" w:lineRule="auto"/>
        <w:rPr>
          <w:rFonts w:hint="default" w:hAnsi="宋体" w:eastAsia="宋体" w:cs="宋体"/>
          <w:b w:val="0"/>
          <w:sz w:val="36"/>
          <w:szCs w:val="36"/>
          <w:lang w:val="en-US" w:eastAsia="zh-CN"/>
        </w:rPr>
      </w:pPr>
      <w:r>
        <w:rPr>
          <w:rFonts w:hint="eastAsia" w:hAnsi="宋体" w:cs="宋体"/>
          <w:b w:val="0"/>
          <w:sz w:val="36"/>
          <w:szCs w:val="36"/>
          <w:lang w:val="en-US" w:eastAsia="zh-CN"/>
        </w:rPr>
        <w:t>招标公告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</w:rPr>
        <w:t>国家文物局2022-2023年度国家文物保护资金项目预算评审服务采购项目</w:t>
      </w:r>
      <w:r>
        <w:rPr>
          <w:rFonts w:hint="eastAsia" w:ascii="宋体" w:hAnsi="宋体" w:cs="宋体"/>
          <w:sz w:val="24"/>
          <w:szCs w:val="24"/>
        </w:rPr>
        <w:t>招标项目的潜在投标人应在</w:t>
      </w:r>
      <w:r>
        <w:rPr>
          <w:rFonts w:hint="eastAsia" w:ascii="宋体" w:hAnsi="宋体" w:cs="宋体"/>
          <w:sz w:val="24"/>
          <w:szCs w:val="24"/>
          <w:u w:val="single"/>
        </w:rPr>
        <w:t>北京市西城区新街口外大街8号金丰和商务苑C座607</w:t>
      </w:r>
      <w:r>
        <w:rPr>
          <w:rFonts w:hint="eastAsia" w:ascii="宋体" w:hAnsi="宋体" w:cs="宋体"/>
          <w:sz w:val="24"/>
          <w:szCs w:val="24"/>
        </w:rPr>
        <w:t>获取招标文件，并于</w:t>
      </w:r>
      <w:r>
        <w:rPr>
          <w:rFonts w:hint="eastAsia" w:ascii="宋体" w:hAnsi="宋体" w:cs="宋体"/>
          <w:sz w:val="24"/>
          <w:szCs w:val="24"/>
          <w:u w:val="single"/>
        </w:rPr>
        <w:t>2023</w:t>
      </w:r>
      <w:r>
        <w:rPr>
          <w:rFonts w:hint="eastAsia" w:ascii="宋体" w:hAnsi="宋体" w:cs="宋体"/>
          <w:bCs/>
          <w:sz w:val="24"/>
          <w:szCs w:val="24"/>
          <w:u w:val="single"/>
        </w:rPr>
        <w:t>年0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cs="宋体"/>
          <w:bCs/>
          <w:sz w:val="24"/>
          <w:szCs w:val="24"/>
          <w:u w:val="single"/>
        </w:rPr>
        <w:t>月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01</w:t>
      </w:r>
      <w:r>
        <w:rPr>
          <w:rFonts w:hint="eastAsia" w:ascii="宋体" w:hAnsi="宋体" w:cs="宋体"/>
          <w:bCs/>
          <w:sz w:val="24"/>
          <w:szCs w:val="24"/>
          <w:u w:val="single"/>
        </w:rPr>
        <w:t>日14点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00</w:t>
      </w:r>
      <w:r>
        <w:rPr>
          <w:rFonts w:hint="eastAsia" w:ascii="宋体" w:hAnsi="宋体" w:cs="宋体"/>
          <w:bCs/>
          <w:sz w:val="24"/>
          <w:szCs w:val="24"/>
          <w:u w:val="single"/>
        </w:rPr>
        <w:t>分（</w:t>
      </w:r>
      <w:r>
        <w:rPr>
          <w:rFonts w:hint="eastAsia" w:ascii="宋体" w:hAnsi="宋体" w:cs="宋体"/>
          <w:bCs/>
          <w:sz w:val="24"/>
          <w:szCs w:val="24"/>
        </w:rPr>
        <w:t>北京时间）前递交投标文件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keepNext/>
        <w:keepLines/>
        <w:adjustRightInd w:val="0"/>
        <w:snapToGrid w:val="0"/>
        <w:spacing w:line="440" w:lineRule="exact"/>
        <w:outlineLvl w:val="1"/>
        <w:rPr>
          <w:rFonts w:hint="eastAsia" w:ascii="宋体" w:hAnsi="宋体" w:cs="宋体"/>
          <w:b/>
          <w:sz w:val="24"/>
          <w:szCs w:val="24"/>
        </w:rPr>
      </w:pPr>
      <w:bookmarkStart w:id="0" w:name="_Toc17354"/>
      <w:bookmarkStart w:id="1" w:name="_Toc35393621"/>
      <w:bookmarkStart w:id="2" w:name="_Toc12092"/>
      <w:bookmarkStart w:id="3" w:name="_Toc22344"/>
      <w:bookmarkStart w:id="4" w:name="_Toc28359079"/>
      <w:bookmarkStart w:id="5" w:name="_Toc11141"/>
      <w:bookmarkStart w:id="6" w:name="_Toc35393790"/>
      <w:bookmarkStart w:id="7" w:name="_Toc25602"/>
      <w:bookmarkStart w:id="8" w:name="_Toc20418"/>
      <w:bookmarkStart w:id="9" w:name="_Toc28359002"/>
      <w:bookmarkStart w:id="10" w:name="_Hlk24379207"/>
      <w:r>
        <w:rPr>
          <w:rFonts w:hint="eastAsia" w:ascii="宋体" w:hAnsi="宋体" w:cs="宋体"/>
          <w:b/>
          <w:sz w:val="24"/>
          <w:szCs w:val="24"/>
        </w:rPr>
        <w:t>一、项目基本情况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项目编号：HSBJ23D-006-23-25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项目名称：国家文物局2022-2023年度国家文物保护资金项目预算评审服务采购项目</w:t>
      </w:r>
    </w:p>
    <w:bookmarkEnd w:id="10"/>
    <w:p>
      <w:pPr>
        <w:adjustRightInd w:val="0"/>
        <w:snapToGrid w:val="0"/>
        <w:spacing w:line="44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预算金额：100万元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最高限价：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采购需求：为确保国家文物保护资金的规范管理和有效使用，财政部和国家文物局决定进一步规范和加强国保经费预算审核工作，拟选聘符合招标要求的投标人承担专项经费的预算评审服务工作，</w:t>
      </w:r>
      <w:r>
        <w:rPr>
          <w:rFonts w:hint="eastAsia" w:ascii="宋体" w:hAnsi="宋体" w:cs="宋体"/>
          <w:color w:val="000000"/>
          <w:sz w:val="24"/>
          <w:szCs w:val="24"/>
        </w:rPr>
        <w:t>具体详见招标文件第三部分“采购需求”。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sz w:val="24"/>
          <w:szCs w:val="24"/>
        </w:rPr>
        <w:t>合同履行期限：自合同签订之日起一年。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本项目不接受联合体投标。</w:t>
      </w:r>
    </w:p>
    <w:p>
      <w:pPr>
        <w:keepNext/>
        <w:keepLines/>
        <w:adjustRightInd w:val="0"/>
        <w:snapToGrid w:val="0"/>
        <w:spacing w:line="440" w:lineRule="exact"/>
        <w:outlineLvl w:val="1"/>
        <w:rPr>
          <w:rFonts w:hint="eastAsia" w:ascii="宋体" w:hAnsi="宋体" w:cs="宋体"/>
          <w:b/>
          <w:sz w:val="24"/>
          <w:szCs w:val="24"/>
        </w:rPr>
      </w:pPr>
      <w:bookmarkStart w:id="11" w:name="_Toc11967"/>
      <w:bookmarkStart w:id="12" w:name="_Toc32744"/>
      <w:bookmarkStart w:id="13" w:name="_Toc20424"/>
      <w:bookmarkStart w:id="14" w:name="_Toc28359003"/>
      <w:bookmarkStart w:id="15" w:name="_Toc28359080"/>
      <w:bookmarkStart w:id="16" w:name="_Toc35393622"/>
      <w:bookmarkStart w:id="17" w:name="_Toc35393791"/>
      <w:bookmarkStart w:id="18" w:name="_Toc18177"/>
      <w:bookmarkStart w:id="19" w:name="_Toc21671"/>
      <w:bookmarkStart w:id="20" w:name="_Toc26165"/>
      <w:r>
        <w:rPr>
          <w:rFonts w:hint="eastAsia" w:ascii="宋体" w:hAnsi="宋体" w:cs="宋体"/>
          <w:b/>
          <w:sz w:val="24"/>
          <w:szCs w:val="24"/>
        </w:rPr>
        <w:t>二、申请人的资格要求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1.满足《中华人民共和国政府采购法》第二十二条规定：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1）具有独立承担民事责任的能力；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2）具有良好的商业信誉和健全的财务会计制度；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3）具有履行合同所必需的设备和专业技术能力；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4）有依法缴纳税收和社会保障资金的良好记录；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5）参加政府采购活动前三年内，在经营活动中没有重大违法记录；</w:t>
      </w:r>
    </w:p>
    <w:p>
      <w:pPr>
        <w:tabs>
          <w:tab w:val="left" w:pos="5501"/>
        </w:tabs>
        <w:adjustRightInd w:val="0"/>
        <w:snapToGrid w:val="0"/>
        <w:spacing w:line="44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6）法律、行政法规规定的其他条件。</w:t>
      </w:r>
      <w:r>
        <w:rPr>
          <w:rFonts w:hint="eastAsia" w:ascii="宋体" w:hAnsi="宋体" w:cs="宋体"/>
          <w:sz w:val="24"/>
          <w:szCs w:val="24"/>
        </w:rPr>
        <w:tab/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bookmarkStart w:id="21" w:name="_Toc28359081"/>
      <w:bookmarkStart w:id="22" w:name="_Toc28359004"/>
      <w:r>
        <w:rPr>
          <w:rFonts w:hint="eastAsia" w:ascii="宋体" w:hAnsi="宋体" w:cs="宋体"/>
          <w:sz w:val="24"/>
          <w:szCs w:val="24"/>
        </w:rPr>
        <w:t>2.落实政府采购政策需满足的资格要求：</w:t>
      </w:r>
    </w:p>
    <w:p>
      <w:pPr>
        <w:adjustRightInd w:val="0"/>
        <w:snapToGrid w:val="0"/>
        <w:spacing w:line="440" w:lineRule="exact"/>
        <w:ind w:firstLine="720" w:firstLineChars="3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本项目不专门面向中小微企业采购。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  <w:highlight w:val="none"/>
        </w:rPr>
        <w:t>本项目的特定资格要求：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无</w:t>
      </w:r>
    </w:p>
    <w:p>
      <w:pPr>
        <w:keepNext/>
        <w:keepLines/>
        <w:adjustRightInd w:val="0"/>
        <w:snapToGrid w:val="0"/>
        <w:spacing w:line="440" w:lineRule="exact"/>
        <w:outlineLvl w:val="1"/>
        <w:rPr>
          <w:rFonts w:hint="eastAsia" w:ascii="宋体" w:hAnsi="宋体" w:cs="宋体"/>
          <w:b/>
          <w:sz w:val="24"/>
          <w:szCs w:val="24"/>
        </w:rPr>
      </w:pPr>
      <w:bookmarkStart w:id="23" w:name="_Toc18426"/>
      <w:bookmarkStart w:id="24" w:name="_Toc3261"/>
      <w:bookmarkStart w:id="25" w:name="_Toc35393792"/>
      <w:bookmarkStart w:id="26" w:name="_Toc17969"/>
      <w:bookmarkStart w:id="27" w:name="_Toc25790"/>
      <w:bookmarkStart w:id="28" w:name="_Toc18309"/>
      <w:bookmarkStart w:id="29" w:name="_Toc13876"/>
      <w:bookmarkStart w:id="30" w:name="_Toc35393623"/>
      <w:r>
        <w:rPr>
          <w:rFonts w:hint="eastAsia" w:ascii="宋体" w:hAnsi="宋体" w:cs="宋体"/>
          <w:b/>
          <w:sz w:val="24"/>
          <w:szCs w:val="24"/>
        </w:rPr>
        <w:t>三、获取招标文件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>
      <w:pPr>
        <w:adjustRightInd w:val="0"/>
        <w:snapToGrid w:val="0"/>
        <w:spacing w:line="440" w:lineRule="exact"/>
        <w:ind w:firstLine="54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时间：</w:t>
      </w:r>
      <w:r>
        <w:rPr>
          <w:rFonts w:hint="eastAsia" w:ascii="宋体" w:hAnsi="宋体" w:cs="宋体"/>
          <w:sz w:val="24"/>
          <w:szCs w:val="24"/>
          <w:u w:val="single"/>
        </w:rPr>
        <w:t>2023年02月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09</w:t>
      </w:r>
      <w:r>
        <w:rPr>
          <w:rFonts w:hint="eastAsia" w:ascii="宋体" w:hAnsi="宋体" w:cs="宋体"/>
          <w:sz w:val="24"/>
          <w:szCs w:val="24"/>
          <w:u w:val="single"/>
        </w:rPr>
        <w:t>日</w:t>
      </w:r>
      <w:r>
        <w:rPr>
          <w:rFonts w:hint="eastAsia" w:ascii="宋体" w:hAnsi="宋体" w:cs="宋体"/>
          <w:sz w:val="24"/>
          <w:szCs w:val="24"/>
        </w:rPr>
        <w:t>至</w:t>
      </w:r>
      <w:r>
        <w:rPr>
          <w:rFonts w:hint="eastAsia" w:ascii="宋体" w:hAnsi="宋体" w:cs="宋体"/>
          <w:sz w:val="24"/>
          <w:szCs w:val="24"/>
          <w:u w:val="single"/>
        </w:rPr>
        <w:t>2023年02月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15</w:t>
      </w:r>
      <w:r>
        <w:rPr>
          <w:rFonts w:hint="eastAsia" w:ascii="宋体" w:hAnsi="宋体" w:cs="宋体"/>
          <w:sz w:val="24"/>
          <w:szCs w:val="24"/>
          <w:u w:val="single"/>
        </w:rPr>
        <w:t>日</w:t>
      </w:r>
      <w:r>
        <w:rPr>
          <w:rFonts w:hint="eastAsia" w:ascii="宋体" w:hAnsi="宋体" w:cs="宋体"/>
          <w:sz w:val="24"/>
          <w:szCs w:val="24"/>
        </w:rPr>
        <w:t>，每天上午</w:t>
      </w:r>
      <w:r>
        <w:rPr>
          <w:rFonts w:hint="eastAsia" w:ascii="宋体" w:hAnsi="宋体" w:cs="宋体"/>
          <w:sz w:val="24"/>
          <w:szCs w:val="24"/>
          <w:u w:val="single"/>
        </w:rPr>
        <w:t>09:00</w:t>
      </w:r>
      <w:r>
        <w:rPr>
          <w:rFonts w:hint="eastAsia" w:ascii="宋体" w:hAnsi="宋体" w:cs="宋体"/>
          <w:sz w:val="24"/>
          <w:szCs w:val="24"/>
        </w:rPr>
        <w:t>至</w:t>
      </w:r>
      <w:r>
        <w:rPr>
          <w:rFonts w:hint="eastAsia" w:ascii="宋体" w:hAnsi="宋体" w:cs="宋体"/>
          <w:sz w:val="24"/>
          <w:szCs w:val="24"/>
          <w:u w:val="single"/>
        </w:rPr>
        <w:t>11:30</w:t>
      </w:r>
      <w:r>
        <w:rPr>
          <w:rFonts w:hint="eastAsia" w:ascii="宋体" w:hAnsi="宋体" w:cs="宋体"/>
          <w:sz w:val="24"/>
          <w:szCs w:val="24"/>
        </w:rPr>
        <w:t>，下午</w:t>
      </w:r>
      <w:r>
        <w:rPr>
          <w:rFonts w:hint="eastAsia" w:ascii="宋体" w:hAnsi="宋体" w:cs="宋体"/>
          <w:sz w:val="24"/>
          <w:szCs w:val="24"/>
          <w:u w:val="single"/>
        </w:rPr>
        <w:t>13:30</w:t>
      </w:r>
      <w:r>
        <w:rPr>
          <w:rFonts w:hint="eastAsia" w:ascii="宋体" w:hAnsi="宋体" w:cs="宋体"/>
          <w:sz w:val="24"/>
          <w:szCs w:val="24"/>
        </w:rPr>
        <w:t>至</w:t>
      </w:r>
      <w:r>
        <w:rPr>
          <w:rFonts w:hint="eastAsia" w:ascii="宋体" w:hAnsi="宋体" w:cs="宋体"/>
          <w:sz w:val="24"/>
          <w:szCs w:val="24"/>
          <w:u w:val="single"/>
        </w:rPr>
        <w:t>16:00</w:t>
      </w:r>
      <w:r>
        <w:rPr>
          <w:rFonts w:hint="eastAsia" w:ascii="宋体" w:hAnsi="宋体" w:cs="宋体"/>
          <w:sz w:val="24"/>
          <w:szCs w:val="24"/>
        </w:rPr>
        <w:t>（北京时间，法定节假日除外）</w:t>
      </w:r>
    </w:p>
    <w:p>
      <w:pPr>
        <w:adjustRightInd w:val="0"/>
        <w:snapToGrid w:val="0"/>
        <w:spacing w:line="440" w:lineRule="exact"/>
        <w:ind w:firstLine="540"/>
        <w:rPr>
          <w:rFonts w:hint="eastAsia"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地点：北京市西城区新街口外大街8号金丰和商务苑C座607室</w:t>
      </w:r>
    </w:p>
    <w:p>
      <w:pPr>
        <w:adjustRightInd w:val="0"/>
        <w:snapToGrid w:val="0"/>
        <w:spacing w:line="440" w:lineRule="exact"/>
        <w:ind w:firstLine="54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方式：现场购买。需提供以下资料：</w:t>
      </w:r>
    </w:p>
    <w:p>
      <w:pPr>
        <w:adjustRightInd w:val="0"/>
        <w:snapToGrid w:val="0"/>
        <w:spacing w:line="440" w:lineRule="exact"/>
        <w:ind w:firstLine="54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1.身份证原件及复印件加盖公章、法定代表人资格证明加盖公章（适用于法定代表人获取招标文件）；</w:t>
      </w:r>
    </w:p>
    <w:p>
      <w:pPr>
        <w:adjustRightInd w:val="0"/>
        <w:snapToGrid w:val="0"/>
        <w:spacing w:line="440" w:lineRule="exact"/>
        <w:ind w:firstLine="54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2.法定代表人授权委托书加盖公章、被委托人的身份证原件及复印件加盖公章（适用于代理人获取招标文件）；</w:t>
      </w:r>
    </w:p>
    <w:p>
      <w:pPr>
        <w:adjustRightInd w:val="0"/>
        <w:snapToGrid w:val="0"/>
        <w:spacing w:line="440" w:lineRule="exact"/>
        <w:ind w:firstLine="540"/>
        <w:rPr>
          <w:rFonts w:hint="eastAsia"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3.《营业执照》或法人证书复印件加盖公章。</w:t>
      </w:r>
    </w:p>
    <w:p>
      <w:pPr>
        <w:adjustRightInd w:val="0"/>
        <w:snapToGrid w:val="0"/>
        <w:spacing w:line="440" w:lineRule="exact"/>
        <w:ind w:firstLine="54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售价：人民币300元，招标文件售后不退。</w:t>
      </w:r>
    </w:p>
    <w:p>
      <w:pPr>
        <w:keepNext/>
        <w:keepLines/>
        <w:adjustRightInd w:val="0"/>
        <w:snapToGrid w:val="0"/>
        <w:spacing w:line="440" w:lineRule="exact"/>
        <w:outlineLvl w:val="1"/>
        <w:rPr>
          <w:rFonts w:hint="eastAsia" w:ascii="宋体" w:hAnsi="宋体" w:cs="宋体"/>
          <w:b/>
          <w:sz w:val="24"/>
          <w:szCs w:val="24"/>
        </w:rPr>
      </w:pPr>
      <w:bookmarkStart w:id="31" w:name="_Toc28359005"/>
      <w:bookmarkStart w:id="32" w:name="_Toc28359082"/>
      <w:bookmarkStart w:id="33" w:name="_Toc23440"/>
      <w:bookmarkStart w:id="34" w:name="_Toc19633"/>
      <w:bookmarkStart w:id="35" w:name="_Toc35393624"/>
      <w:bookmarkStart w:id="36" w:name="_Toc35393793"/>
      <w:bookmarkStart w:id="37" w:name="_Toc6035"/>
      <w:bookmarkStart w:id="38" w:name="_Toc28269"/>
      <w:bookmarkStart w:id="39" w:name="_Toc14297"/>
      <w:bookmarkStart w:id="40" w:name="_Toc27733"/>
      <w:r>
        <w:rPr>
          <w:rFonts w:hint="eastAsia" w:ascii="宋体" w:hAnsi="宋体" w:cs="宋体"/>
          <w:b/>
          <w:sz w:val="24"/>
          <w:szCs w:val="24"/>
        </w:rPr>
        <w:t>四、提交投标文件</w:t>
      </w:r>
      <w:bookmarkEnd w:id="31"/>
      <w:bookmarkEnd w:id="32"/>
      <w:r>
        <w:rPr>
          <w:rFonts w:hint="eastAsia" w:ascii="宋体" w:hAnsi="宋体" w:cs="宋体"/>
          <w:b/>
          <w:sz w:val="24"/>
          <w:szCs w:val="24"/>
        </w:rPr>
        <w:t>截止时间、开标时间和地点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="宋体" w:hAnsi="宋体" w:cs="宋体"/>
          <w:bCs/>
          <w:sz w:val="24"/>
          <w:szCs w:val="24"/>
          <w:u w:val="single"/>
        </w:rPr>
      </w:pPr>
      <w:r>
        <w:rPr>
          <w:rFonts w:hint="eastAsia" w:ascii="宋体" w:hAnsi="宋体" w:cs="宋体"/>
          <w:bCs/>
          <w:sz w:val="24"/>
          <w:szCs w:val="24"/>
          <w:u w:val="single"/>
        </w:rPr>
        <w:t>2023年0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cs="宋体"/>
          <w:bCs/>
          <w:sz w:val="24"/>
          <w:szCs w:val="24"/>
          <w:u w:val="single"/>
        </w:rPr>
        <w:t>月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01</w:t>
      </w:r>
      <w:r>
        <w:rPr>
          <w:rFonts w:hint="eastAsia" w:ascii="宋体" w:hAnsi="宋体" w:cs="宋体"/>
          <w:bCs/>
          <w:sz w:val="24"/>
          <w:szCs w:val="24"/>
          <w:u w:val="single"/>
        </w:rPr>
        <w:t>日14点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00</w:t>
      </w:r>
      <w:bookmarkStart w:id="73" w:name="_GoBack"/>
      <w:bookmarkEnd w:id="73"/>
      <w:r>
        <w:rPr>
          <w:rFonts w:hint="eastAsia" w:ascii="宋体" w:hAnsi="宋体" w:cs="宋体"/>
          <w:bCs/>
          <w:sz w:val="24"/>
          <w:szCs w:val="24"/>
          <w:u w:val="single"/>
        </w:rPr>
        <w:t>分</w:t>
      </w:r>
      <w:r>
        <w:rPr>
          <w:rFonts w:hint="eastAsia" w:ascii="宋体" w:hAnsi="宋体" w:cs="宋体"/>
          <w:bCs/>
          <w:sz w:val="24"/>
          <w:szCs w:val="24"/>
        </w:rPr>
        <w:t>（北京时间）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="宋体" w:hAnsi="宋体" w:cs="宋体"/>
          <w:bCs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地点：北京市西城区新街口外大街8号金丰和商务苑C座六层会议室</w:t>
      </w:r>
    </w:p>
    <w:p>
      <w:pPr>
        <w:keepNext/>
        <w:keepLines/>
        <w:adjustRightInd w:val="0"/>
        <w:snapToGrid w:val="0"/>
        <w:spacing w:line="440" w:lineRule="exact"/>
        <w:outlineLvl w:val="1"/>
        <w:rPr>
          <w:rFonts w:hint="eastAsia" w:ascii="宋体" w:hAnsi="宋体" w:cs="宋体"/>
          <w:b/>
          <w:sz w:val="24"/>
          <w:szCs w:val="24"/>
        </w:rPr>
      </w:pPr>
      <w:bookmarkStart w:id="41" w:name="_Toc32087"/>
      <w:bookmarkStart w:id="42" w:name="_Toc32339"/>
      <w:bookmarkStart w:id="43" w:name="_Toc28359007"/>
      <w:bookmarkStart w:id="44" w:name="_Toc4647"/>
      <w:bookmarkStart w:id="45" w:name="_Toc28359084"/>
      <w:bookmarkStart w:id="46" w:name="_Toc35393794"/>
      <w:bookmarkStart w:id="47" w:name="_Toc20305"/>
      <w:bookmarkStart w:id="48" w:name="_Toc35393625"/>
      <w:bookmarkStart w:id="49" w:name="_Toc16233"/>
      <w:bookmarkStart w:id="50" w:name="_Toc25152"/>
      <w:r>
        <w:rPr>
          <w:rFonts w:hint="eastAsia" w:ascii="宋体" w:hAnsi="宋体" w:cs="宋体"/>
          <w:b/>
          <w:sz w:val="24"/>
          <w:szCs w:val="24"/>
        </w:rPr>
        <w:t>五、公告期限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自本公告发布之日起5个工作日。</w:t>
      </w:r>
    </w:p>
    <w:p>
      <w:pPr>
        <w:keepNext/>
        <w:keepLines/>
        <w:adjustRightInd w:val="0"/>
        <w:snapToGrid w:val="0"/>
        <w:spacing w:line="440" w:lineRule="exact"/>
        <w:outlineLvl w:val="1"/>
        <w:rPr>
          <w:rFonts w:hint="eastAsia" w:ascii="宋体" w:hAnsi="宋体" w:cs="宋体"/>
          <w:b/>
          <w:sz w:val="24"/>
          <w:szCs w:val="24"/>
        </w:rPr>
      </w:pPr>
      <w:bookmarkStart w:id="51" w:name="_Toc7414"/>
      <w:bookmarkStart w:id="52" w:name="_Toc6785"/>
      <w:bookmarkStart w:id="53" w:name="_Toc23911"/>
      <w:bookmarkStart w:id="54" w:name="_Toc31264"/>
      <w:bookmarkStart w:id="55" w:name="_Toc30706"/>
      <w:bookmarkStart w:id="56" w:name="_Toc16146"/>
      <w:bookmarkStart w:id="57" w:name="_Toc35393626"/>
      <w:bookmarkStart w:id="58" w:name="_Toc35393795"/>
      <w:r>
        <w:rPr>
          <w:rFonts w:hint="eastAsia" w:ascii="宋体" w:hAnsi="宋体" w:cs="宋体"/>
          <w:b/>
          <w:sz w:val="24"/>
          <w:szCs w:val="24"/>
        </w:rPr>
        <w:t>六、其他补充事宜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4"/>
          <w:szCs w:val="24"/>
        </w:rPr>
        <w:t>、依据（财库【2016】125 号）文，投标人被“信用中国”网站、“中国政府采购网”网站列入失信被执行人、重大税收违法案件当事人名单、政府采购严重违法失信行为记录名单的，不得参与本项目的政府采购活动。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szCs w:val="24"/>
        </w:rPr>
        <w:t>、单位负责人为同一人或者存在直接控股、管理关系的不同投标人，不得参加同一合同项下的政府采购活动。为采购项目提供整体设计、规范编制或者项目管理、监理、检测等服务的投标人，不得参加该采购项目的采购活动。违反上述规定的相关投标均无效。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4"/>
          <w:szCs w:val="24"/>
        </w:rPr>
        <w:t>、中小微型企业、促进残疾人就业、监狱企业有关政策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4"/>
          <w:szCs w:val="24"/>
        </w:rPr>
        <w:t>.1《财政部、司法部关于政府采购支持监狱企业发展有关问题的通知》（财库【2014】68号）；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4"/>
          <w:szCs w:val="24"/>
        </w:rPr>
        <w:t>.2《三部门联合发布关于促进残疾人就业政府采购政策的通知》（财库【2017】141号）；</w:t>
      </w:r>
    </w:p>
    <w:p>
      <w:pPr>
        <w:pStyle w:val="2"/>
        <w:spacing w:line="360" w:lineRule="auto"/>
        <w:ind w:left="0" w:leftChars="0"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4"/>
          <w:szCs w:val="24"/>
        </w:rPr>
        <w:t>.3财政部、工业和信息化部关于印发《政府采购促进中小企业发展管理办法》的通知（财库[2020]46号）；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4"/>
          <w:szCs w:val="24"/>
        </w:rPr>
        <w:t>.4《关于进一步加大政府采购支持中小企业力度的通知》（财库〔2022〕19号）。</w:t>
      </w:r>
    </w:p>
    <w:p>
      <w:pPr>
        <w:keepNext/>
        <w:keepLines/>
        <w:adjustRightInd w:val="0"/>
        <w:snapToGrid w:val="0"/>
        <w:spacing w:line="440" w:lineRule="exact"/>
        <w:ind w:firstLine="241" w:firstLineChars="100"/>
        <w:outlineLvl w:val="1"/>
        <w:rPr>
          <w:rFonts w:hint="eastAsia" w:ascii="宋体" w:hAnsi="宋体" w:cs="宋体"/>
          <w:bCs/>
          <w:sz w:val="24"/>
          <w:szCs w:val="24"/>
        </w:rPr>
      </w:pPr>
      <w:bookmarkStart w:id="59" w:name="_Toc4488"/>
      <w:bookmarkStart w:id="60" w:name="_Toc791"/>
      <w:bookmarkStart w:id="61" w:name="_Toc30347"/>
      <w:bookmarkStart w:id="62" w:name="_Toc8380"/>
      <w:bookmarkStart w:id="63" w:name="_Toc35393627"/>
      <w:bookmarkStart w:id="64" w:name="_Toc5870"/>
      <w:bookmarkStart w:id="65" w:name="_Toc23549"/>
      <w:bookmarkStart w:id="66" w:name="_Toc28359008"/>
      <w:bookmarkStart w:id="67" w:name="_Toc28359085"/>
      <w:bookmarkStart w:id="68" w:name="_Toc35393796"/>
      <w:r>
        <w:rPr>
          <w:rFonts w:hint="eastAsia" w:ascii="宋体" w:hAnsi="宋体" w:cs="宋体"/>
          <w:b/>
          <w:sz w:val="24"/>
          <w:szCs w:val="24"/>
        </w:rPr>
        <w:t>七、对本次招标提出询问，请按以下方式联系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>
      <w:pPr>
        <w:widowControl/>
        <w:adjustRightInd w:val="0"/>
        <w:snapToGrid w:val="0"/>
        <w:spacing w:line="44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　　　1.采购人信息</w:t>
      </w:r>
    </w:p>
    <w:p>
      <w:pPr>
        <w:adjustRightInd w:val="0"/>
        <w:snapToGrid w:val="0"/>
        <w:spacing w:line="440" w:lineRule="exact"/>
        <w:ind w:left="1035" w:leftChars="350" w:hanging="300" w:hangingChars="125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名 称：</w:t>
      </w:r>
      <w:r>
        <w:rPr>
          <w:rFonts w:hint="eastAsia" w:ascii="宋体" w:hAnsi="宋体" w:cs="宋体"/>
          <w:sz w:val="24"/>
          <w:szCs w:val="24"/>
          <w:u w:val="single"/>
        </w:rPr>
        <w:t>国家文物局</w:t>
      </w:r>
    </w:p>
    <w:p>
      <w:pPr>
        <w:adjustRightInd w:val="0"/>
        <w:snapToGrid w:val="0"/>
        <w:spacing w:line="440" w:lineRule="exact"/>
        <w:ind w:left="1035" w:leftChars="350" w:hanging="300" w:hangingChars="125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地址：</w:t>
      </w:r>
      <w:r>
        <w:rPr>
          <w:rFonts w:hint="eastAsia" w:ascii="宋体" w:hAnsi="宋体" w:cs="宋体"/>
          <w:sz w:val="24"/>
          <w:szCs w:val="24"/>
          <w:u w:val="single"/>
        </w:rPr>
        <w:t>北京市东城区北河沿大街83号</w:t>
      </w:r>
    </w:p>
    <w:p>
      <w:pPr>
        <w:adjustRightInd w:val="0"/>
        <w:snapToGrid w:val="0"/>
        <w:spacing w:line="440" w:lineRule="exact"/>
        <w:ind w:left="1035" w:leftChars="350" w:hanging="300" w:hangingChars="125"/>
        <w:jc w:val="left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联系方式：</w:t>
      </w:r>
      <w:bookmarkStart w:id="69" w:name="_Toc28359009"/>
      <w:bookmarkStart w:id="70" w:name="_Toc28359086"/>
      <w:r>
        <w:rPr>
          <w:rFonts w:hint="eastAsia" w:ascii="宋体" w:hAnsi="宋体" w:cs="宋体"/>
          <w:sz w:val="24"/>
          <w:szCs w:val="24"/>
        </w:rPr>
        <w:t>罗老师，</w:t>
      </w:r>
      <w:r>
        <w:rPr>
          <w:rFonts w:hint="eastAsia" w:ascii="宋体" w:hAnsi="宋体" w:cs="宋体"/>
          <w:sz w:val="24"/>
          <w:szCs w:val="24"/>
          <w:u w:val="single"/>
        </w:rPr>
        <w:t>010-56792240</w:t>
      </w:r>
    </w:p>
    <w:p>
      <w:pPr>
        <w:adjustRightInd w:val="0"/>
        <w:snapToGrid w:val="0"/>
        <w:spacing w:line="440" w:lineRule="exact"/>
        <w:ind w:left="479" w:leftChars="228" w:firstLine="180" w:firstLineChars="75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2.采购代理机构信息</w:t>
      </w:r>
      <w:bookmarkEnd w:id="69"/>
      <w:bookmarkEnd w:id="70"/>
    </w:p>
    <w:p>
      <w:pPr>
        <w:adjustRightInd w:val="0"/>
        <w:snapToGrid w:val="0"/>
        <w:spacing w:line="440" w:lineRule="exact"/>
        <w:ind w:firstLine="720" w:firstLineChars="3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名 称：</w:t>
      </w:r>
      <w:r>
        <w:rPr>
          <w:rFonts w:hint="eastAsia" w:ascii="宋体" w:hAnsi="宋体" w:cs="宋体"/>
          <w:sz w:val="24"/>
          <w:szCs w:val="24"/>
          <w:u w:val="single"/>
        </w:rPr>
        <w:t>北京华审金建国际工程项目管理有限公司</w:t>
      </w:r>
    </w:p>
    <w:p>
      <w:pPr>
        <w:adjustRightInd w:val="0"/>
        <w:snapToGrid w:val="0"/>
        <w:spacing w:line="440" w:lineRule="exact"/>
        <w:ind w:firstLine="720" w:firstLineChars="3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　址：</w:t>
      </w:r>
      <w:r>
        <w:rPr>
          <w:rFonts w:hint="eastAsia" w:ascii="宋体" w:hAnsi="宋体" w:cs="宋体"/>
          <w:sz w:val="24"/>
          <w:szCs w:val="24"/>
          <w:u w:val="single"/>
        </w:rPr>
        <w:t>北京市西城区新街口外大街8号金丰和商务苑C座607室</w:t>
      </w:r>
    </w:p>
    <w:p>
      <w:pPr>
        <w:adjustRightInd w:val="0"/>
        <w:snapToGrid w:val="0"/>
        <w:spacing w:line="440" w:lineRule="exact"/>
        <w:ind w:firstLine="720" w:firstLineChars="3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联系方式：</w:t>
      </w:r>
      <w:bookmarkStart w:id="71" w:name="_Toc28359087"/>
      <w:bookmarkStart w:id="72" w:name="_Toc28359010"/>
      <w:r>
        <w:rPr>
          <w:rFonts w:ascii="宋体" w:hAnsi="宋体" w:cs="宋体"/>
          <w:sz w:val="24"/>
          <w:szCs w:val="24"/>
          <w:u w:val="single"/>
        </w:rPr>
        <w:t>15601312135</w:t>
      </w:r>
    </w:p>
    <w:p>
      <w:pPr>
        <w:adjustRightInd w:val="0"/>
        <w:snapToGrid w:val="0"/>
        <w:spacing w:line="440" w:lineRule="exact"/>
        <w:ind w:firstLine="720" w:firstLineChars="300"/>
        <w:rPr>
          <w:rFonts w:hint="eastAsia"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3.项目联系方式</w:t>
      </w:r>
      <w:bookmarkEnd w:id="71"/>
      <w:bookmarkEnd w:id="72"/>
    </w:p>
    <w:p>
      <w:pPr>
        <w:adjustRightInd w:val="0"/>
        <w:snapToGrid w:val="0"/>
        <w:spacing w:line="440" w:lineRule="exact"/>
        <w:ind w:firstLine="720" w:firstLineChars="3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项目联系人：</w:t>
      </w:r>
      <w:r>
        <w:rPr>
          <w:rFonts w:hint="eastAsia" w:ascii="宋体" w:hAnsi="宋体" w:cs="宋体"/>
          <w:sz w:val="24"/>
          <w:szCs w:val="24"/>
          <w:u w:val="single"/>
        </w:rPr>
        <w:t>刘雅彤、石晨</w:t>
      </w:r>
    </w:p>
    <w:p>
      <w:pPr>
        <w:adjustRightInd w:val="0"/>
        <w:snapToGrid w:val="0"/>
        <w:spacing w:line="440" w:lineRule="exact"/>
        <w:ind w:firstLine="720" w:firstLineChars="300"/>
        <w:rPr>
          <w:rFonts w:hint="eastAsia"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电　话：</w:t>
      </w:r>
      <w:r>
        <w:rPr>
          <w:rFonts w:hint="eastAsia" w:ascii="宋体" w:hAnsi="宋体" w:cs="宋体"/>
          <w:sz w:val="24"/>
          <w:szCs w:val="24"/>
          <w:u w:val="single"/>
        </w:rPr>
        <w:t>15601312135</w:t>
      </w:r>
    </w:p>
    <w:p/>
    <w:sectPr>
      <w:pgSz w:w="11906" w:h="16838"/>
      <w:pgMar w:top="1361" w:right="1417" w:bottom="141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kY2UxN2JjYjA3MWNjZTgwMGQ0ZDE4ZGVjNDFiNTMifQ=="/>
  </w:docVars>
  <w:rsids>
    <w:rsidRoot w:val="00000000"/>
    <w:rsid w:val="255E6414"/>
    <w:rsid w:val="68B91843"/>
    <w:rsid w:val="783C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  <w:contextualSpacing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1371</Words>
  <Characters>1527</Characters>
  <Lines>0</Lines>
  <Paragraphs>0</Paragraphs>
  <TotalTime>2</TotalTime>
  <ScaleCrop>false</ScaleCrop>
  <LinksUpToDate>false</LinksUpToDate>
  <CharactersWithSpaces>1537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2023-02-08T10:04:00Z</dcterms:created>
  <dc:creator>admin</dc:creator>
  <cp:lastModifiedBy>admin</cp:lastModifiedBy>
  <dcterms:modified xsi:type="dcterms:W3CDTF">2023-02-08T10:52:52Z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C1E7F9E3B9A442A995D9179455ADA2D4</vt:lpwstr>
  </property>
</Properties>
</file>