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outlineLvl w:val="9"/>
        <w:rPr>
          <w:rFonts w:hint="eastAsia" w:ascii="宋体" w:hAnsi="宋体" w:eastAsia="宋体" w:cs="宋体"/>
          <w:b/>
          <w:bCs/>
          <w:sz w:val="44"/>
          <w:szCs w:val="44"/>
          <w:highlight w:val="none"/>
        </w:rPr>
      </w:pPr>
    </w:p>
    <w:p>
      <w:pPr>
        <w:wordWrap w:val="0"/>
        <w:spacing w:line="360" w:lineRule="auto"/>
        <w:jc w:val="center"/>
        <w:outlineLvl w:val="9"/>
        <w:rPr>
          <w:rFonts w:hint="eastAsia" w:ascii="宋体" w:hAnsi="宋体" w:eastAsia="宋体" w:cs="宋体"/>
          <w:b/>
          <w:bCs/>
          <w:sz w:val="44"/>
          <w:szCs w:val="44"/>
          <w:highlight w:val="none"/>
        </w:rPr>
      </w:pPr>
    </w:p>
    <w:p>
      <w:pPr>
        <w:wordWrap w:val="0"/>
        <w:spacing w:line="360" w:lineRule="auto"/>
        <w:jc w:val="center"/>
        <w:outlineLvl w:val="9"/>
        <w:rPr>
          <w:rFonts w:hint="eastAsia" w:ascii="方正公文小标宋" w:hAnsi="方正公文小标宋" w:eastAsia="方正公文小标宋" w:cs="方正公文小标宋"/>
          <w:b/>
          <w:bCs/>
          <w:sz w:val="72"/>
          <w:szCs w:val="72"/>
          <w:highlight w:val="none"/>
          <w:lang w:eastAsia="zh-CN"/>
        </w:rPr>
      </w:pPr>
      <w:r>
        <w:rPr>
          <w:rFonts w:hint="eastAsia" w:ascii="方正公文小标宋" w:hAnsi="方正公文小标宋" w:eastAsia="方正公文小标宋" w:cs="方正公文小标宋"/>
          <w:b/>
          <w:bCs/>
          <w:sz w:val="72"/>
          <w:szCs w:val="72"/>
          <w:highlight w:val="none"/>
          <w:lang w:eastAsia="zh-CN"/>
        </w:rPr>
        <w:t>内蒙古锡林郭勒盟西乌珠穆沁旗巴彦乌拉养老园区建设项目</w:t>
      </w:r>
    </w:p>
    <w:p>
      <w:pPr>
        <w:pStyle w:val="2"/>
        <w:rPr>
          <w:rFonts w:hint="eastAsia" w:ascii="方正公文小标宋" w:hAnsi="方正公文小标宋" w:eastAsia="方正公文小标宋" w:cs="方正公文小标宋"/>
          <w:highlight w:val="none"/>
          <w:lang w:eastAsia="zh-CN"/>
        </w:rPr>
      </w:pPr>
    </w:p>
    <w:p>
      <w:pPr>
        <w:pStyle w:val="2"/>
        <w:rPr>
          <w:rFonts w:hint="eastAsia" w:ascii="方正公文小标宋" w:hAnsi="方正公文小标宋" w:eastAsia="方正公文小标宋" w:cs="方正公文小标宋"/>
          <w:highlight w:val="none"/>
        </w:rPr>
      </w:pPr>
    </w:p>
    <w:p>
      <w:pPr>
        <w:pStyle w:val="3"/>
        <w:rPr>
          <w:rFonts w:hint="eastAsia" w:ascii="方正公文小标宋" w:hAnsi="方正公文小标宋" w:eastAsia="方正公文小标宋" w:cs="方正公文小标宋"/>
          <w:highlight w:val="none"/>
        </w:rPr>
      </w:pPr>
    </w:p>
    <w:p>
      <w:pPr>
        <w:rPr>
          <w:rFonts w:hint="eastAsia" w:ascii="方正公文小标宋" w:hAnsi="方正公文小标宋" w:eastAsia="方正公文小标宋" w:cs="方正公文小标宋"/>
          <w:highlight w:val="none"/>
        </w:rPr>
      </w:pPr>
    </w:p>
    <w:p>
      <w:pPr>
        <w:wordWrap w:val="0"/>
        <w:spacing w:line="360" w:lineRule="auto"/>
        <w:jc w:val="center"/>
        <w:outlineLvl w:val="9"/>
        <w:rPr>
          <w:rFonts w:hint="eastAsia" w:ascii="方正公文小标宋" w:hAnsi="方正公文小标宋" w:eastAsia="方正公文小标宋" w:cs="方正公文小标宋"/>
          <w:b/>
          <w:bCs/>
          <w:sz w:val="110"/>
          <w:szCs w:val="110"/>
          <w:highlight w:val="none"/>
        </w:rPr>
      </w:pPr>
      <w:r>
        <w:rPr>
          <w:rFonts w:hint="eastAsia" w:ascii="方正公文小标宋" w:hAnsi="方正公文小标宋" w:eastAsia="方正公文小标宋" w:cs="方正公文小标宋"/>
          <w:b/>
          <w:bCs/>
          <w:sz w:val="110"/>
          <w:szCs w:val="110"/>
          <w:highlight w:val="none"/>
        </w:rPr>
        <w:t>竞争性</w:t>
      </w:r>
      <w:r>
        <w:rPr>
          <w:rFonts w:hint="eastAsia" w:ascii="方正公文小标宋" w:hAnsi="方正公文小标宋" w:eastAsia="方正公文小标宋" w:cs="方正公文小标宋"/>
          <w:b/>
          <w:bCs/>
          <w:sz w:val="110"/>
          <w:szCs w:val="110"/>
          <w:highlight w:val="none"/>
          <w:lang w:eastAsia="zh-CN"/>
        </w:rPr>
        <w:t>磋商</w:t>
      </w:r>
      <w:r>
        <w:rPr>
          <w:rFonts w:hint="eastAsia" w:ascii="方正公文小标宋" w:hAnsi="方正公文小标宋" w:eastAsia="方正公文小标宋" w:cs="方正公文小标宋"/>
          <w:b/>
          <w:bCs/>
          <w:sz w:val="110"/>
          <w:szCs w:val="110"/>
          <w:highlight w:val="none"/>
        </w:rPr>
        <w:t>文件</w:t>
      </w:r>
    </w:p>
    <w:p>
      <w:pPr>
        <w:wordWrap w:val="0"/>
        <w:spacing w:line="360" w:lineRule="auto"/>
        <w:ind w:firstLine="1351" w:firstLineChars="450"/>
        <w:outlineLvl w:val="9"/>
        <w:rPr>
          <w:rFonts w:hint="eastAsia" w:ascii="方正公文小标宋" w:hAnsi="方正公文小标宋" w:eastAsia="方正公文小标宋" w:cs="方正公文小标宋"/>
          <w:b/>
          <w:bCs/>
          <w:sz w:val="30"/>
          <w:szCs w:val="30"/>
          <w:highlight w:val="none"/>
        </w:rPr>
      </w:pPr>
    </w:p>
    <w:p>
      <w:pPr>
        <w:wordWrap w:val="0"/>
        <w:spacing w:line="360" w:lineRule="auto"/>
        <w:ind w:firstLine="1351" w:firstLineChars="450"/>
        <w:outlineLvl w:val="9"/>
        <w:rPr>
          <w:rFonts w:hint="eastAsia" w:ascii="方正公文小标宋" w:hAnsi="方正公文小标宋" w:eastAsia="方正公文小标宋" w:cs="方正公文小标宋"/>
          <w:b/>
          <w:bCs/>
          <w:sz w:val="30"/>
          <w:szCs w:val="30"/>
          <w:highlight w:val="none"/>
        </w:rPr>
      </w:pPr>
    </w:p>
    <w:p>
      <w:pPr>
        <w:wordWrap w:val="0"/>
        <w:spacing w:line="480" w:lineRule="auto"/>
        <w:ind w:firstLine="1351" w:firstLineChars="450"/>
        <w:outlineLvl w:val="9"/>
        <w:rPr>
          <w:rFonts w:hint="eastAsia" w:ascii="方正公文小标宋" w:hAnsi="方正公文小标宋" w:eastAsia="方正公文小标宋" w:cs="方正公文小标宋"/>
          <w:b/>
          <w:bCs/>
          <w:sz w:val="30"/>
          <w:szCs w:val="30"/>
          <w:highlight w:val="none"/>
        </w:rPr>
      </w:pPr>
    </w:p>
    <w:p>
      <w:pPr>
        <w:wordWrap w:val="0"/>
        <w:spacing w:line="480" w:lineRule="auto"/>
        <w:outlineLvl w:val="9"/>
        <w:rPr>
          <w:rFonts w:hint="eastAsia" w:ascii="方正公文小标宋" w:hAnsi="方正公文小标宋" w:eastAsia="方正公文小标宋" w:cs="方正公文小标宋"/>
          <w:b/>
          <w:bCs/>
          <w:sz w:val="30"/>
          <w:szCs w:val="30"/>
          <w:highlight w:val="none"/>
        </w:rPr>
      </w:pPr>
    </w:p>
    <w:p>
      <w:pPr>
        <w:wordWrap w:val="0"/>
        <w:spacing w:line="480" w:lineRule="auto"/>
        <w:outlineLvl w:val="9"/>
        <w:rPr>
          <w:rFonts w:hint="eastAsia" w:ascii="方正公文小标宋" w:hAnsi="方正公文小标宋" w:eastAsia="方正公文小标宋" w:cs="方正公文小标宋"/>
          <w:b/>
          <w:bCs/>
          <w:sz w:val="30"/>
          <w:szCs w:val="30"/>
          <w:highlight w:val="none"/>
        </w:rPr>
      </w:pPr>
    </w:p>
    <w:p>
      <w:pPr>
        <w:keepNext w:val="0"/>
        <w:keepLines w:val="0"/>
        <w:pageBreakBefore w:val="0"/>
        <w:widowControl w:val="0"/>
        <w:kinsoku/>
        <w:wordWrap w:val="0"/>
        <w:overflowPunct/>
        <w:topLinePunct w:val="0"/>
        <w:autoSpaceDE/>
        <w:autoSpaceDN/>
        <w:bidi w:val="0"/>
        <w:adjustRightInd/>
        <w:snapToGrid/>
        <w:spacing w:line="600" w:lineRule="auto"/>
        <w:textAlignment w:val="auto"/>
        <w:outlineLvl w:val="9"/>
        <w:rPr>
          <w:rFonts w:hint="default" w:ascii="方正公文小标宋" w:hAnsi="方正公文小标宋" w:eastAsia="方正公文小标宋" w:cs="方正公文小标宋"/>
          <w:b/>
          <w:bCs/>
          <w:sz w:val="30"/>
          <w:szCs w:val="30"/>
          <w:highlight w:val="none"/>
          <w:lang w:val="en-US" w:eastAsia="zh-CN"/>
        </w:rPr>
      </w:pPr>
      <w:r>
        <w:rPr>
          <w:rFonts w:hint="eastAsia" w:ascii="方正公文小标宋" w:hAnsi="方正公文小标宋" w:eastAsia="方正公文小标宋" w:cs="方正公文小标宋"/>
          <w:b/>
          <w:bCs/>
          <w:sz w:val="30"/>
          <w:szCs w:val="30"/>
          <w:highlight w:val="none"/>
        </w:rPr>
        <w:t>采购项目编号：ZFCG-202</w:t>
      </w:r>
      <w:r>
        <w:rPr>
          <w:rFonts w:hint="eastAsia" w:ascii="方正公文小标宋" w:hAnsi="方正公文小标宋" w:eastAsia="方正公文小标宋" w:cs="方正公文小标宋"/>
          <w:b/>
          <w:bCs/>
          <w:sz w:val="30"/>
          <w:szCs w:val="30"/>
          <w:highlight w:val="none"/>
          <w:lang w:val="en-US" w:eastAsia="zh-CN"/>
        </w:rPr>
        <w:t>3</w:t>
      </w:r>
      <w:r>
        <w:rPr>
          <w:rFonts w:hint="eastAsia" w:ascii="方正公文小标宋" w:hAnsi="方正公文小标宋" w:eastAsia="方正公文小标宋" w:cs="方正公文小标宋"/>
          <w:b/>
          <w:bCs/>
          <w:sz w:val="30"/>
          <w:szCs w:val="30"/>
          <w:highlight w:val="none"/>
        </w:rPr>
        <w:t>-0</w:t>
      </w:r>
      <w:r>
        <w:rPr>
          <w:rFonts w:hint="eastAsia" w:ascii="方正公文小标宋" w:hAnsi="方正公文小标宋" w:eastAsia="方正公文小标宋" w:cs="方正公文小标宋"/>
          <w:b/>
          <w:bCs/>
          <w:sz w:val="30"/>
          <w:szCs w:val="30"/>
          <w:highlight w:val="none"/>
          <w:lang w:val="en-US" w:eastAsia="zh-CN"/>
        </w:rPr>
        <w:t>02</w:t>
      </w:r>
    </w:p>
    <w:p>
      <w:pPr>
        <w:keepNext w:val="0"/>
        <w:keepLines w:val="0"/>
        <w:pageBreakBefore w:val="0"/>
        <w:widowControl w:val="0"/>
        <w:kinsoku/>
        <w:wordWrap w:val="0"/>
        <w:overflowPunct/>
        <w:topLinePunct w:val="0"/>
        <w:autoSpaceDE/>
        <w:autoSpaceDN/>
        <w:bidi w:val="0"/>
        <w:adjustRightInd/>
        <w:snapToGrid/>
        <w:spacing w:line="600" w:lineRule="auto"/>
        <w:textAlignment w:val="auto"/>
        <w:outlineLvl w:val="9"/>
        <w:rPr>
          <w:rFonts w:hint="eastAsia" w:ascii="方正公文小标宋" w:hAnsi="方正公文小标宋" w:eastAsia="方正公文小标宋" w:cs="方正公文小标宋"/>
          <w:b/>
          <w:bCs/>
          <w:sz w:val="30"/>
          <w:szCs w:val="30"/>
          <w:highlight w:val="none"/>
          <w:lang w:eastAsia="zh-CN"/>
        </w:rPr>
      </w:pPr>
      <w:r>
        <w:rPr>
          <w:rFonts w:hint="eastAsia" w:ascii="方正公文小标宋" w:hAnsi="方正公文小标宋" w:eastAsia="方正公文小标宋" w:cs="方正公文小标宋"/>
          <w:b/>
          <w:bCs/>
          <w:sz w:val="30"/>
          <w:szCs w:val="30"/>
          <w:highlight w:val="none"/>
        </w:rPr>
        <w:t>采   购   人：</w:t>
      </w:r>
      <w:r>
        <w:rPr>
          <w:rFonts w:hint="eastAsia" w:ascii="方正公文小标宋" w:hAnsi="方正公文小标宋" w:eastAsia="方正公文小标宋" w:cs="方正公文小标宋"/>
          <w:b/>
          <w:bCs/>
          <w:sz w:val="30"/>
          <w:szCs w:val="30"/>
          <w:highlight w:val="none"/>
          <w:lang w:eastAsia="zh-CN"/>
        </w:rPr>
        <w:t>西乌珠穆沁旗民政事业发展中心</w:t>
      </w:r>
    </w:p>
    <w:p>
      <w:pPr>
        <w:keepNext w:val="0"/>
        <w:keepLines w:val="0"/>
        <w:pageBreakBefore w:val="0"/>
        <w:widowControl w:val="0"/>
        <w:kinsoku/>
        <w:wordWrap w:val="0"/>
        <w:overflowPunct/>
        <w:topLinePunct w:val="0"/>
        <w:autoSpaceDE/>
        <w:autoSpaceDN/>
        <w:bidi w:val="0"/>
        <w:adjustRightInd/>
        <w:snapToGrid/>
        <w:spacing w:line="600" w:lineRule="auto"/>
        <w:textAlignment w:val="auto"/>
        <w:outlineLvl w:val="9"/>
        <w:rPr>
          <w:rFonts w:hint="eastAsia" w:ascii="方正公文小标宋" w:hAnsi="方正公文小标宋" w:eastAsia="方正公文小标宋" w:cs="方正公文小标宋"/>
          <w:b/>
          <w:bCs/>
          <w:sz w:val="30"/>
          <w:szCs w:val="30"/>
          <w:highlight w:val="none"/>
          <w:lang w:eastAsia="zh-CN"/>
        </w:rPr>
      </w:pPr>
      <w:r>
        <w:rPr>
          <w:rFonts w:hint="eastAsia" w:ascii="方正公文小标宋" w:hAnsi="方正公文小标宋" w:eastAsia="方正公文小标宋" w:cs="方正公文小标宋"/>
          <w:b/>
          <w:bCs/>
          <w:sz w:val="30"/>
          <w:szCs w:val="30"/>
          <w:highlight w:val="none"/>
        </w:rPr>
        <w:t>采购代理机构：</w:t>
      </w:r>
      <w:r>
        <w:rPr>
          <w:rFonts w:hint="eastAsia" w:ascii="方正公文小标宋" w:hAnsi="方正公文小标宋" w:eastAsia="方正公文小标宋" w:cs="方正公文小标宋"/>
          <w:b/>
          <w:bCs/>
          <w:sz w:val="30"/>
          <w:szCs w:val="30"/>
          <w:highlight w:val="none"/>
          <w:lang w:eastAsia="zh-CN"/>
        </w:rPr>
        <w:t>内蒙古欣正泽工程造价咨询有限责任公司</w:t>
      </w:r>
    </w:p>
    <w:p>
      <w:pPr>
        <w:keepNext w:val="0"/>
        <w:keepLines w:val="0"/>
        <w:pageBreakBefore w:val="0"/>
        <w:widowControl w:val="0"/>
        <w:kinsoku/>
        <w:wordWrap w:val="0"/>
        <w:overflowPunct/>
        <w:topLinePunct w:val="0"/>
        <w:autoSpaceDE/>
        <w:autoSpaceDN/>
        <w:bidi w:val="0"/>
        <w:adjustRightInd/>
        <w:snapToGrid/>
        <w:spacing w:line="600" w:lineRule="auto"/>
        <w:textAlignment w:val="auto"/>
        <w:outlineLvl w:val="9"/>
        <w:rPr>
          <w:rFonts w:hint="eastAsia" w:ascii="宋体" w:hAnsi="宋体" w:eastAsia="宋体" w:cs="宋体"/>
          <w:b/>
          <w:bCs/>
          <w:sz w:val="30"/>
          <w:szCs w:val="30"/>
          <w:highlight w:val="none"/>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公文小标宋" w:hAnsi="方正公文小标宋" w:eastAsia="方正公文小标宋" w:cs="方正公文小标宋"/>
          <w:b/>
          <w:bCs/>
          <w:sz w:val="30"/>
          <w:szCs w:val="30"/>
          <w:highlight w:val="none"/>
        </w:rPr>
        <w:t>日        期：</w:t>
      </w:r>
      <w:r>
        <w:rPr>
          <w:rFonts w:hint="eastAsia" w:ascii="方正公文小标宋" w:hAnsi="方正公文小标宋" w:eastAsia="方正公文小标宋" w:cs="方正公文小标宋"/>
          <w:b/>
          <w:bCs/>
          <w:sz w:val="30"/>
          <w:szCs w:val="30"/>
          <w:highlight w:val="none"/>
          <w:lang w:val="en-US" w:eastAsia="zh-CN"/>
        </w:rPr>
        <w:t>2023</w:t>
      </w:r>
      <w:r>
        <w:rPr>
          <w:rFonts w:hint="eastAsia" w:ascii="方正公文小标宋" w:hAnsi="方正公文小标宋" w:eastAsia="方正公文小标宋" w:cs="方正公文小标宋"/>
          <w:b/>
          <w:bCs/>
          <w:sz w:val="30"/>
          <w:szCs w:val="30"/>
          <w:highlight w:val="none"/>
        </w:rPr>
        <w:t>年</w:t>
      </w:r>
      <w:r>
        <w:rPr>
          <w:rFonts w:hint="eastAsia" w:ascii="方正公文小标宋" w:hAnsi="方正公文小标宋" w:eastAsia="方正公文小标宋" w:cs="方正公文小标宋"/>
          <w:b/>
          <w:bCs/>
          <w:sz w:val="30"/>
          <w:szCs w:val="30"/>
          <w:highlight w:val="none"/>
          <w:lang w:val="en-US" w:eastAsia="zh-CN"/>
        </w:rPr>
        <w:t>01</w:t>
      </w:r>
      <w:r>
        <w:rPr>
          <w:rFonts w:hint="eastAsia" w:ascii="方正公文小标宋" w:hAnsi="方正公文小标宋" w:eastAsia="方正公文小标宋" w:cs="方正公文小标宋"/>
          <w:b/>
          <w:bCs/>
          <w:sz w:val="30"/>
          <w:szCs w:val="30"/>
          <w:highlight w:val="none"/>
        </w:rPr>
        <w:t>月</w:t>
      </w:r>
      <w:r>
        <w:rPr>
          <w:rFonts w:hint="eastAsia" w:ascii="方正公文小标宋" w:hAnsi="方正公文小标宋" w:eastAsia="方正公文小标宋" w:cs="方正公文小标宋"/>
          <w:b/>
          <w:bCs/>
          <w:sz w:val="30"/>
          <w:szCs w:val="30"/>
          <w:highlight w:val="none"/>
          <w:lang w:val="en-US" w:eastAsia="zh-CN"/>
        </w:rPr>
        <w:t>13</w:t>
      </w:r>
      <w:r>
        <w:rPr>
          <w:rFonts w:hint="eastAsia" w:ascii="方正公文小标宋" w:hAnsi="方正公文小标宋" w:eastAsia="方正公文小标宋" w:cs="方正公文小标宋"/>
          <w:b/>
          <w:bCs/>
          <w:sz w:val="30"/>
          <w:szCs w:val="30"/>
          <w:highlight w:val="none"/>
        </w:rPr>
        <w:t>日</w:t>
      </w:r>
    </w:p>
    <w:sdt>
      <w:sdtPr>
        <w:rPr>
          <w:rFonts w:hint="eastAsia" w:ascii="宋体" w:hAnsi="宋体" w:eastAsia="宋体" w:cs="宋体"/>
          <w:b/>
          <w:bCs/>
          <w:kern w:val="2"/>
          <w:sz w:val="32"/>
          <w:szCs w:val="32"/>
          <w:highlight w:val="none"/>
          <w:lang w:val="en-US" w:eastAsia="zh-CN" w:bidi="ar-SA"/>
        </w:rPr>
        <w:id w:val="147451163"/>
        <w15:color w:val="DBDBDB"/>
        <w:docPartObj>
          <w:docPartGallery w:val="Table of Contents"/>
          <w:docPartUnique/>
        </w:docPartObj>
      </w:sdtPr>
      <w:sdtEndPr>
        <w:rPr>
          <w:rFonts w:hint="eastAsia" w:ascii="宋体" w:hAnsi="宋体" w:eastAsia="宋体" w:cs="宋体"/>
          <w:b/>
          <w:bCs/>
          <w:kern w:val="2"/>
          <w:sz w:val="32"/>
          <w:szCs w:val="32"/>
          <w:highlight w:val="none"/>
          <w:lang w:val="en-US" w:eastAsia="zh-CN" w:bidi="ar-SA"/>
        </w:rPr>
      </w:sdtEndPr>
      <w:sdtContent>
        <w:p>
          <w:pPr>
            <w:keepNext w:val="0"/>
            <w:keepLines w:val="0"/>
            <w:pageBreakBefore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b/>
              <w:bCs/>
              <w:kern w:val="2"/>
              <w:sz w:val="32"/>
              <w:szCs w:val="32"/>
              <w:highlight w:val="none"/>
              <w:lang w:val="en-US" w:eastAsia="zh-CN" w:bidi="ar-SA"/>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0" w:name="_Toc13668"/>
        </w:p>
        <w:p>
          <w:pPr>
            <w:keepNext w:val="0"/>
            <w:keepLines w:val="0"/>
            <w:pageBreakBefore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目录</w:t>
          </w:r>
        </w:p>
        <w:p>
          <w:pPr>
            <w:pStyle w:val="19"/>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\u </w:instrText>
          </w:r>
          <w:r>
            <w:rPr>
              <w:rFonts w:hint="eastAsia" w:ascii="宋体" w:hAnsi="宋体" w:eastAsia="宋体" w:cs="宋体"/>
              <w:sz w:val="24"/>
              <w:szCs w:val="24"/>
              <w:highlight w:val="none"/>
            </w:rPr>
            <w:fldChar w:fldCharType="separate"/>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_Toc8944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第一章 竞争性</w:t>
          </w:r>
          <w:r>
            <w:rPr>
              <w:rFonts w:hint="eastAsia" w:ascii="宋体" w:hAnsi="宋体" w:eastAsia="宋体" w:cs="宋体"/>
              <w:b/>
              <w:bCs/>
              <w:sz w:val="24"/>
              <w:szCs w:val="24"/>
              <w:highlight w:val="none"/>
              <w:lang w:eastAsia="zh-CN"/>
            </w:rPr>
            <w:t>磋商</w:t>
          </w:r>
          <w:r>
            <w:rPr>
              <w:rFonts w:hint="eastAsia" w:ascii="宋体" w:hAnsi="宋体" w:eastAsia="宋体" w:cs="宋体"/>
              <w:b/>
              <w:bCs/>
              <w:sz w:val="24"/>
              <w:szCs w:val="24"/>
              <w:highlight w:val="none"/>
            </w:rPr>
            <w:t>公告</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_Toc8944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_Toc16717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一、项目</w:t>
          </w:r>
          <w:r>
            <w:rPr>
              <w:rFonts w:hint="eastAsia" w:ascii="宋体" w:hAnsi="宋体" w:eastAsia="宋体" w:cs="宋体"/>
              <w:bCs/>
              <w:sz w:val="24"/>
              <w:szCs w:val="24"/>
              <w:highlight w:val="none"/>
              <w:lang w:eastAsia="zh-CN"/>
            </w:rPr>
            <w:t>基本情况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_Toc16717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_Toc23677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二、供应商资格要求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_Toc23677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_Toc32218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三、</w:t>
          </w:r>
          <w:r>
            <w:rPr>
              <w:rFonts w:hint="eastAsia" w:ascii="宋体" w:hAnsi="宋体" w:eastAsia="宋体" w:cs="宋体"/>
              <w:bCs/>
              <w:kern w:val="0"/>
              <w:sz w:val="24"/>
              <w:szCs w:val="24"/>
              <w:highlight w:val="none"/>
              <w:lang w:eastAsia="zh-CN"/>
            </w:rPr>
            <w:t>获取采购文件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_Toc32218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_Toc5731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四、</w:t>
          </w:r>
          <w:r>
            <w:rPr>
              <w:rFonts w:hint="eastAsia" w:ascii="宋体" w:hAnsi="宋体" w:eastAsia="宋体" w:cs="宋体"/>
              <w:bCs/>
              <w:kern w:val="0"/>
              <w:sz w:val="24"/>
              <w:szCs w:val="24"/>
              <w:highlight w:val="none"/>
              <w:lang w:eastAsia="zh-CN"/>
            </w:rPr>
            <w:t>响应文件提交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_Toc5731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_Toc5528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五、</w:t>
          </w:r>
          <w:r>
            <w:rPr>
              <w:rFonts w:hint="eastAsia" w:ascii="宋体" w:hAnsi="宋体" w:eastAsia="宋体" w:cs="宋体"/>
              <w:bCs/>
              <w:kern w:val="0"/>
              <w:sz w:val="24"/>
              <w:szCs w:val="24"/>
              <w:highlight w:val="none"/>
              <w:lang w:eastAsia="zh-CN"/>
            </w:rPr>
            <w:t>开启</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_Toc5528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_Toc16761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六、</w:t>
          </w:r>
          <w:r>
            <w:rPr>
              <w:rFonts w:hint="eastAsia" w:ascii="宋体" w:hAnsi="宋体" w:eastAsia="宋体" w:cs="宋体"/>
              <w:bCs/>
              <w:sz w:val="24"/>
              <w:szCs w:val="24"/>
              <w:highlight w:val="none"/>
              <w:lang w:eastAsia="zh-CN"/>
            </w:rPr>
            <w:t>公告期限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_Toc16761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_Toc30089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rPr>
            <w:t>七、联系方式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_Toc30089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_Toc21938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第二章 供应商须知</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_Toc21938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4</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_Toc5593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_Toc5593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_Toc29292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二、</w:t>
          </w:r>
          <w:r>
            <w:rPr>
              <w:rFonts w:hint="eastAsia" w:ascii="宋体" w:hAnsi="宋体" w:eastAsia="宋体" w:cs="宋体"/>
              <w:bCs/>
              <w:sz w:val="24"/>
              <w:szCs w:val="24"/>
              <w:highlight w:val="none"/>
            </w:rPr>
            <w:t>投标须知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_Toc29292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_Toc30665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三、</w:t>
          </w:r>
          <w:r>
            <w:rPr>
              <w:rFonts w:hint="eastAsia" w:ascii="宋体" w:hAnsi="宋体" w:eastAsia="宋体" w:cs="宋体"/>
              <w:bCs/>
              <w:sz w:val="24"/>
              <w:szCs w:val="24"/>
              <w:highlight w:val="none"/>
            </w:rPr>
            <w:t>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_Toc30665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_Toc12584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1.总则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_Toc12584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_Toc23558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2.特别提示</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_Toc23558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_Toc22700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3.适用范围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_Toc22700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_Toc9322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4.投标费用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_Toc9322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_Toc4045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.当事人</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_Toc4045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_Toc26301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.合格的供应商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_Toc26301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_Toc18382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.以联合体形式投标的，应符合以下规定：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_Toc18382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_Toc8043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语言文字以及度量衡单位</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_Toc8043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_Toc25304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现场踏勘</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_Toc25304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_Toc18872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rPr>
            <w:t>其他条款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_Toc18872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_Toc4564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四、磋商</w:t>
          </w:r>
          <w:r>
            <w:rPr>
              <w:rFonts w:hint="eastAsia" w:ascii="宋体" w:hAnsi="宋体" w:eastAsia="宋体" w:cs="宋体"/>
              <w:bCs/>
              <w:sz w:val="24"/>
              <w:szCs w:val="24"/>
              <w:highlight w:val="none"/>
            </w:rPr>
            <w:t>文件的澄清或者修改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_Toc4564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_Toc21177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五、</w:t>
          </w:r>
          <w:r>
            <w:rPr>
              <w:rFonts w:hint="eastAsia" w:ascii="宋体" w:hAnsi="宋体" w:eastAsia="宋体" w:cs="宋体"/>
              <w:bCs/>
              <w:sz w:val="24"/>
              <w:szCs w:val="24"/>
              <w:highlight w:val="none"/>
            </w:rPr>
            <w:t>响应文件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_Toc21177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_Toc22031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1.响应文件的构成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_Toc22031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_Toc1260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2.投标报价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_Toc27883 </w:instrText>
          </w:r>
          <w:r>
            <w:rPr>
              <w:rFonts w:hint="eastAsia" w:ascii="宋体" w:hAnsi="宋体" w:eastAsia="宋体" w:cs="宋体"/>
              <w:sz w:val="24"/>
              <w:szCs w:val="24"/>
              <w:highlight w:val="none"/>
            </w:rPr>
            <w:fldChar w:fldCharType="separate"/>
          </w:r>
          <w:r>
            <w:rPr>
              <w:rFonts w:hint="eastAsia" w:ascii="宋体" w:hAnsi="宋体" w:eastAsia="宋体" w:cs="宋体"/>
              <w:bCs/>
              <w:kern w:val="0"/>
              <w:sz w:val="24"/>
              <w:szCs w:val="24"/>
              <w:highlight w:val="none"/>
              <w:lang w:val="en-US" w:eastAsia="zh-CN" w:bidi="ar"/>
            </w:rPr>
            <w:t>3.磋商保证金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_Toc27883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_Toc14749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.投标有效期</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_Toc14749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_Toc24106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.响应文件的修改和撤回</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_Toc24106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_Toc18053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.响应文件的递交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_Toc18053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_Toc27040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.样品（演示）</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_Toc27040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_Toc4414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六、</w:t>
          </w:r>
          <w:r>
            <w:rPr>
              <w:rFonts w:hint="eastAsia" w:ascii="宋体" w:hAnsi="宋体" w:eastAsia="宋体" w:cs="宋体"/>
              <w:bCs/>
              <w:sz w:val="24"/>
              <w:szCs w:val="24"/>
              <w:highlight w:val="none"/>
            </w:rPr>
            <w:t>开标、评审、结果公告、成交通知书发放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_Toc4414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_Toc14147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1.开标程序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_Toc14147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_Toc16263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2.评审（详见第六章）</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_Toc16263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_Toc1270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3.结果公告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_Toc29288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4.成交通知书发放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_Toc29288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_Toc10120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七、</w:t>
          </w:r>
          <w:r>
            <w:rPr>
              <w:rFonts w:hint="eastAsia" w:ascii="宋体" w:hAnsi="宋体" w:eastAsia="宋体" w:cs="宋体"/>
              <w:bCs/>
              <w:sz w:val="24"/>
              <w:szCs w:val="24"/>
              <w:highlight w:val="none"/>
            </w:rPr>
            <w:t>询问、质疑与投诉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_Toc11189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1.询问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_Toc11189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_Toc8373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2.质疑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_Toc8373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_Toc14475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3.投诉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_Toc14475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_Toc23091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第三章 合同</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_Toc23091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17</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_Toc4274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一. 合同要求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_Toc4274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_Toc22022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1.一般要求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_Toc22022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_Toc23047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2.合同格式及内容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_Toc23047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_Toc26300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政府采购合同（合同文本）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_Toc26300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_Toc30822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一、合同文件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_Toc30822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_Toc22077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二、本合同所提供的标的物、数量及规格等详见成交结果公告及后附清单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_Toc22077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_Toc5542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三、合同金额</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_Toc5542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_Toc22604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四、付款方式及时间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_Toc22604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_Toc10915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五、交货安装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_Toc10915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_Toc19958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六、质量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_Toc19958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_Toc6506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七、包装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_Toc6506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_Toc18806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八、运输要求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_Toc18806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_Toc10760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九、知识产权乙方应保证甲方在中国境内使用标的物或标的物的任何一部分时，免受第三方提出的侵犯其知识产权的诉讼</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_Toc10760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_Toc32355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十、验收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_Toc32355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_Toc1674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十一、售后服务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_Toc26658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十二、违约条款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_Toc26658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_Toc30758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十三、不可抗力条款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_Toc30758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十四、争议的解决方式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_Toc30391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十五、合同保存</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_Toc30391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_Toc30153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十六、</w:t>
          </w:r>
          <w:r>
            <w:rPr>
              <w:rFonts w:hint="eastAsia" w:ascii="宋体" w:hAnsi="宋体" w:eastAsia="宋体" w:cs="宋体"/>
              <w:bCs/>
              <w:sz w:val="24"/>
              <w:szCs w:val="24"/>
              <w:highlight w:val="none"/>
            </w:rPr>
            <w:t>合同未尽事宜，双方另行签订补充协议，补充协议是合同的组成部分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_Toc30153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_Toc25826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 xml:space="preserve">第四章 </w:t>
          </w:r>
          <w:r>
            <w:rPr>
              <w:rFonts w:hint="eastAsia" w:ascii="宋体" w:hAnsi="宋体" w:eastAsia="宋体" w:cs="宋体"/>
              <w:b/>
              <w:bCs/>
              <w:sz w:val="24"/>
              <w:szCs w:val="24"/>
              <w:highlight w:val="none"/>
              <w:lang w:val="en-US" w:eastAsia="zh-CN"/>
            </w:rPr>
            <w:t>采购</w:t>
          </w:r>
          <w:r>
            <w:rPr>
              <w:rFonts w:hint="eastAsia" w:ascii="宋体" w:hAnsi="宋体" w:eastAsia="宋体" w:cs="宋体"/>
              <w:b/>
              <w:bCs/>
              <w:sz w:val="24"/>
              <w:szCs w:val="24"/>
              <w:highlight w:val="none"/>
            </w:rPr>
            <w:t>内容与技术要求</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_Toc25826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21</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_Toc26840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一、 项目概况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_Toc26840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_Toc26275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 主要商务要求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_Toc26275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_Toc6120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 技术标准与要求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_Toc6120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_Toc27930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3.招标技术要求</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9</w:t>
          </w:r>
        </w:p>
        <w:p>
          <w:pPr>
            <w:pStyle w:val="19"/>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_Toc14260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第五章 供应商资质证明及有关文件要求</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_Toc14260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21</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fldChar w:fldCharType="end"/>
          </w:r>
        </w:p>
        <w:p>
          <w:pPr>
            <w:pStyle w:val="19"/>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_Toc3246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第六章评审</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_Toc3246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24</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_Toc27788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一、评审要求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_Toc27788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_Toc22354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1.评审方法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_Toc22354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_Toc19286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2.评审原则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_Toc19286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_Toc6136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eastAsia="zh-CN"/>
            </w:rPr>
            <w:t>磋商小组</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_Toc6136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_Toc9971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4.澄清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_Toc9971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_Toc3723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5.有下列情形之一的，视为供应商串通投标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_Toc3723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6.有下列情形之一的，属于恶意串通投标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_Toc15488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7.投标无效的情形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_Toc15488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_Toc27762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8.废标（终止）的情形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_Toc27762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_Toc9223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9.定标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_Toc9223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_Toc4214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二.政府采购政策落实</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_Toc4214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_Toc5457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1.节能、环保要求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_Toc5457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_Toc23862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2.对小型、微型企业、监狱企业或残疾人福利性单位给予价格扣除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_Toc23862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_Toc9044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三、评审程序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_Toc9044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_Toc21510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1.资格性审查和符合性审查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_Toc21510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_Toc25471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2.磋商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_Toc25471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_Toc4184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3.最后报价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_Toc4184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_Toc30774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4.政府采购政策功能落实</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_Toc30774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_Toc13520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en-US" w:eastAsia="zh-CN"/>
            </w:rPr>
            <w:t>综合评分</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详见后附表三详细表</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_Toc13520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3"/>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_Toc9236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6.汇总、排序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_Toc9236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_Toc8704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资格审查表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_Toc8704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_Toc21566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符合性审查表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_Toc21566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_Toc19439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rPr>
            <w:t>详细评审表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_Toc19439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
            <w:keepNext w:val="0"/>
            <w:keepLines w:val="0"/>
            <w:pageBreakBefore w:val="0"/>
            <w:tabs>
              <w:tab w:val="right" w:leader="dot" w:pos="9638"/>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32"/>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_Toc16973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第七章 响应文件格式与要求</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_Toc16973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32</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fldChar w:fldCharType="end"/>
          </w:r>
          <w:r>
            <w:rPr>
              <w:rFonts w:hint="eastAsia" w:ascii="宋体" w:hAnsi="宋体" w:eastAsia="宋体" w:cs="宋体"/>
              <w:sz w:val="24"/>
              <w:szCs w:val="24"/>
              <w:highlight w:val="none"/>
            </w:rPr>
            <w:fldChar w:fldCharType="end"/>
          </w:r>
        </w:p>
      </w:sdtContent>
    </w:sdt>
    <w:p>
      <w:pPr>
        <w:pStyle w:val="19"/>
        <w:keepNext w:val="0"/>
        <w:keepLines w:val="0"/>
        <w:pageBreakBefore w:val="0"/>
        <w:widowControl/>
        <w:tabs>
          <w:tab w:val="right" w:leader="dot" w:pos="9638"/>
        </w:tabs>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sz w:val="32"/>
          <w:highlight w:val="none"/>
        </w:rPr>
      </w:pPr>
      <w:r>
        <w:rPr>
          <w:rFonts w:hint="eastAsia" w:ascii="宋体" w:hAnsi="宋体" w:eastAsia="宋体" w:cs="宋体"/>
          <w:sz w:val="32"/>
          <w:highlight w:val="none"/>
        </w:rPr>
        <mc:AlternateContent>
          <mc:Choice Requires="wps">
            <w:drawing>
              <wp:anchor distT="0" distB="0" distL="114300" distR="114300" simplePos="0" relativeHeight="251666432" behindDoc="0" locked="0" layoutInCell="1" allowOverlap="1">
                <wp:simplePos x="0" y="0"/>
                <wp:positionH relativeFrom="column">
                  <wp:posOffset>26670</wp:posOffset>
                </wp:positionH>
                <wp:positionV relativeFrom="paragraph">
                  <wp:posOffset>129540</wp:posOffset>
                </wp:positionV>
                <wp:extent cx="6086475" cy="736600"/>
                <wp:effectExtent l="4445" t="4445" r="5080" b="20955"/>
                <wp:wrapNone/>
                <wp:docPr id="2" name="文本框 7"/>
                <wp:cNvGraphicFramePr/>
                <a:graphic xmlns:a="http://schemas.openxmlformats.org/drawingml/2006/main">
                  <a:graphicData uri="http://schemas.microsoft.com/office/word/2010/wordprocessingShape">
                    <wps:wsp>
                      <wps:cNvSpPr txBox="1"/>
                      <wps:spPr>
                        <a:xfrm>
                          <a:off x="0" y="0"/>
                          <a:ext cx="6086475" cy="736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b w:val="0"/>
                                <w:bCs w:val="0"/>
                                <w:i w:val="0"/>
                                <w:iCs w:val="0"/>
                                <w:caps w:val="0"/>
                                <w:color w:val="auto"/>
                                <w:spacing w:val="0"/>
                                <w:sz w:val="24"/>
                                <w:szCs w:val="24"/>
                              </w:rPr>
                            </w:pPr>
                            <w:r>
                              <w:rPr>
                                <w:rStyle w:val="17"/>
                                <w:rFonts w:hint="eastAsia" w:ascii="宋体" w:hAnsi="宋体" w:eastAsia="宋体" w:cs="宋体"/>
                                <w:b/>
                                <w:bCs/>
                                <w:i w:val="0"/>
                                <w:iCs w:val="0"/>
                                <w:caps w:val="0"/>
                                <w:color w:val="auto"/>
                                <w:spacing w:val="0"/>
                                <w:sz w:val="24"/>
                                <w:szCs w:val="24"/>
                                <w:shd w:val="clear" w:fill="FFFFFF"/>
                              </w:rPr>
                              <w:t>项目概况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39" w:leftChars="114" w:right="0" w:firstLine="307" w:firstLineChars="128"/>
                              <w:jc w:val="both"/>
                              <w:rPr>
                                <w:color w:val="auto"/>
                              </w:rPr>
                            </w:pPr>
                            <w:r>
                              <w:rPr>
                                <w:rFonts w:hint="eastAsia" w:ascii="宋体" w:hAnsi="宋体" w:cs="宋体"/>
                                <w:i w:val="0"/>
                                <w:iCs w:val="0"/>
                                <w:caps w:val="0"/>
                                <w:color w:val="auto"/>
                                <w:spacing w:val="0"/>
                                <w:sz w:val="24"/>
                                <w:szCs w:val="24"/>
                                <w:shd w:val="clear" w:fill="FFFFFF"/>
                                <w:lang w:eastAsia="zh-CN"/>
                              </w:rPr>
                              <w:t>内蒙古锡林郭勒盟西乌珠穆沁旗巴彦乌拉养老园区建设项目</w:t>
                            </w:r>
                            <w:r>
                              <w:rPr>
                                <w:rFonts w:hint="eastAsia" w:ascii="宋体" w:hAnsi="宋体" w:eastAsia="宋体" w:cs="宋体"/>
                                <w:i w:val="0"/>
                                <w:iCs w:val="0"/>
                                <w:caps w:val="0"/>
                                <w:color w:val="auto"/>
                                <w:spacing w:val="0"/>
                                <w:sz w:val="24"/>
                                <w:szCs w:val="24"/>
                                <w:shd w:val="clear" w:fill="FFFFFF"/>
                              </w:rPr>
                              <w:t>的潜在供应商应在</w:t>
                            </w:r>
                            <w:r>
                              <w:rPr>
                                <w:rFonts w:hint="eastAsia" w:ascii="宋体" w:hAnsi="宋体" w:cs="宋体"/>
                                <w:i w:val="0"/>
                                <w:iCs w:val="0"/>
                                <w:caps w:val="0"/>
                                <w:color w:val="auto"/>
                                <w:spacing w:val="0"/>
                                <w:sz w:val="24"/>
                                <w:szCs w:val="24"/>
                                <w:shd w:val="clear" w:fill="FFFFFF"/>
                                <w:lang w:eastAsia="zh-CN"/>
                              </w:rPr>
                              <w:t>线下</w:t>
                            </w:r>
                            <w:r>
                              <w:rPr>
                                <w:rFonts w:hint="eastAsia" w:ascii="宋体" w:hAnsi="宋体" w:eastAsia="宋体" w:cs="宋体"/>
                                <w:i w:val="0"/>
                                <w:iCs w:val="0"/>
                                <w:caps w:val="0"/>
                                <w:color w:val="auto"/>
                                <w:spacing w:val="0"/>
                                <w:sz w:val="24"/>
                                <w:szCs w:val="24"/>
                                <w:shd w:val="clear" w:fill="FFFFFF"/>
                              </w:rPr>
                              <w:t>获取采购文件，并于</w:t>
                            </w:r>
                            <w:r>
                              <w:rPr>
                                <w:rFonts w:hint="eastAsia" w:ascii="宋体" w:hAnsi="宋体" w:cs="宋体"/>
                                <w:i w:val="0"/>
                                <w:iCs w:val="0"/>
                                <w:caps w:val="0"/>
                                <w:color w:val="auto"/>
                                <w:spacing w:val="0"/>
                                <w:sz w:val="24"/>
                                <w:szCs w:val="24"/>
                                <w:highlight w:val="none"/>
                                <w:shd w:val="clear" w:fill="FFFFFF"/>
                                <w:lang w:eastAsia="zh-CN"/>
                              </w:rPr>
                              <w:t>2023年01月29日09时30分</w:t>
                            </w:r>
                            <w:r>
                              <w:rPr>
                                <w:rFonts w:hint="eastAsia" w:ascii="宋体" w:hAnsi="宋体" w:eastAsia="宋体" w:cs="宋体"/>
                                <w:i w:val="0"/>
                                <w:iCs w:val="0"/>
                                <w:caps w:val="0"/>
                                <w:color w:val="auto"/>
                                <w:spacing w:val="0"/>
                                <w:sz w:val="24"/>
                                <w:szCs w:val="24"/>
                                <w:shd w:val="clear" w:fill="FFFFFF"/>
                              </w:rPr>
                              <w:t>（北京时间）前提交响应文件。</w:t>
                            </w:r>
                          </w:p>
                        </w:txbxContent>
                      </wps:txbx>
                      <wps:bodyPr upright="1"/>
                    </wps:wsp>
                  </a:graphicData>
                </a:graphic>
              </wp:anchor>
            </w:drawing>
          </mc:Choice>
          <mc:Fallback>
            <w:pict>
              <v:shape id="文本框 7" o:spid="_x0000_s1026" o:spt="202" type="#_x0000_t202" style="position:absolute;left:0pt;margin-left:2.1pt;margin-top:10.2pt;height:58pt;width:479.25pt;z-index:251666432;mso-width-relative:page;mso-height-relative:page;" fillcolor="#FFFFFF" filled="t" stroked="t" coordsize="21600,21600" o:gfxdata="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drXdgAAAAIAQAADwAAAAAAAAABACAA&#10;AAAiAAAAZHJzL2Rvd25yZXYueG1sUEsBAhQAFAAAAAgAh07iQKROPyYNAgAANgQAAA4AAAAAAAAA&#10;AQAgAAAAJwEAAGRycy9lMm9Eb2MueG1sUEsFBgAAAAAGAAYAWQEAAKYFAAAAAA==&#10;">
                <v:fill on="t" focussize="0,0"/>
                <v:stroke color="#000000" joinstyle="miter"/>
                <v:imagedata o:title=""/>
                <o:lock v:ext="edit" aspectratio="f"/>
                <v:textbox>
                  <w:txbxContent>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b w:val="0"/>
                          <w:bCs w:val="0"/>
                          <w:i w:val="0"/>
                          <w:iCs w:val="0"/>
                          <w:caps w:val="0"/>
                          <w:color w:val="auto"/>
                          <w:spacing w:val="0"/>
                          <w:sz w:val="24"/>
                          <w:szCs w:val="24"/>
                        </w:rPr>
                      </w:pPr>
                      <w:r>
                        <w:rPr>
                          <w:rStyle w:val="17"/>
                          <w:rFonts w:hint="eastAsia" w:ascii="宋体" w:hAnsi="宋体" w:eastAsia="宋体" w:cs="宋体"/>
                          <w:b/>
                          <w:bCs/>
                          <w:i w:val="0"/>
                          <w:iCs w:val="0"/>
                          <w:caps w:val="0"/>
                          <w:color w:val="auto"/>
                          <w:spacing w:val="0"/>
                          <w:sz w:val="24"/>
                          <w:szCs w:val="24"/>
                          <w:shd w:val="clear" w:fill="FFFFFF"/>
                        </w:rPr>
                        <w:t>项目概况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39" w:leftChars="114" w:right="0" w:firstLine="307" w:firstLineChars="128"/>
                        <w:jc w:val="both"/>
                        <w:rPr>
                          <w:color w:val="auto"/>
                        </w:rPr>
                      </w:pPr>
                      <w:r>
                        <w:rPr>
                          <w:rFonts w:hint="eastAsia" w:ascii="宋体" w:hAnsi="宋体" w:cs="宋体"/>
                          <w:i w:val="0"/>
                          <w:iCs w:val="0"/>
                          <w:caps w:val="0"/>
                          <w:color w:val="auto"/>
                          <w:spacing w:val="0"/>
                          <w:sz w:val="24"/>
                          <w:szCs w:val="24"/>
                          <w:shd w:val="clear" w:fill="FFFFFF"/>
                          <w:lang w:eastAsia="zh-CN"/>
                        </w:rPr>
                        <w:t>内蒙古锡林郭勒盟西乌珠穆沁旗巴彦乌拉养老园区建设项目</w:t>
                      </w:r>
                      <w:r>
                        <w:rPr>
                          <w:rFonts w:hint="eastAsia" w:ascii="宋体" w:hAnsi="宋体" w:eastAsia="宋体" w:cs="宋体"/>
                          <w:i w:val="0"/>
                          <w:iCs w:val="0"/>
                          <w:caps w:val="0"/>
                          <w:color w:val="auto"/>
                          <w:spacing w:val="0"/>
                          <w:sz w:val="24"/>
                          <w:szCs w:val="24"/>
                          <w:shd w:val="clear" w:fill="FFFFFF"/>
                        </w:rPr>
                        <w:t>的潜在供应商应在</w:t>
                      </w:r>
                      <w:r>
                        <w:rPr>
                          <w:rFonts w:hint="eastAsia" w:ascii="宋体" w:hAnsi="宋体" w:cs="宋体"/>
                          <w:i w:val="0"/>
                          <w:iCs w:val="0"/>
                          <w:caps w:val="0"/>
                          <w:color w:val="auto"/>
                          <w:spacing w:val="0"/>
                          <w:sz w:val="24"/>
                          <w:szCs w:val="24"/>
                          <w:shd w:val="clear" w:fill="FFFFFF"/>
                          <w:lang w:eastAsia="zh-CN"/>
                        </w:rPr>
                        <w:t>线下</w:t>
                      </w:r>
                      <w:r>
                        <w:rPr>
                          <w:rFonts w:hint="eastAsia" w:ascii="宋体" w:hAnsi="宋体" w:eastAsia="宋体" w:cs="宋体"/>
                          <w:i w:val="0"/>
                          <w:iCs w:val="0"/>
                          <w:caps w:val="0"/>
                          <w:color w:val="auto"/>
                          <w:spacing w:val="0"/>
                          <w:sz w:val="24"/>
                          <w:szCs w:val="24"/>
                          <w:shd w:val="clear" w:fill="FFFFFF"/>
                        </w:rPr>
                        <w:t>获取采购文件，并于</w:t>
                      </w:r>
                      <w:r>
                        <w:rPr>
                          <w:rFonts w:hint="eastAsia" w:ascii="宋体" w:hAnsi="宋体" w:cs="宋体"/>
                          <w:i w:val="0"/>
                          <w:iCs w:val="0"/>
                          <w:caps w:val="0"/>
                          <w:color w:val="auto"/>
                          <w:spacing w:val="0"/>
                          <w:sz w:val="24"/>
                          <w:szCs w:val="24"/>
                          <w:highlight w:val="none"/>
                          <w:shd w:val="clear" w:fill="FFFFFF"/>
                          <w:lang w:eastAsia="zh-CN"/>
                        </w:rPr>
                        <w:t>2023年01月29日09时30分</w:t>
                      </w:r>
                      <w:r>
                        <w:rPr>
                          <w:rFonts w:hint="eastAsia" w:ascii="宋体" w:hAnsi="宋体" w:eastAsia="宋体" w:cs="宋体"/>
                          <w:i w:val="0"/>
                          <w:iCs w:val="0"/>
                          <w:caps w:val="0"/>
                          <w:color w:val="auto"/>
                          <w:spacing w:val="0"/>
                          <w:sz w:val="24"/>
                          <w:szCs w:val="24"/>
                          <w:shd w:val="clear" w:fill="FFFFFF"/>
                        </w:rPr>
                        <w:t>（北京时间）前提交响应文件。</w:t>
                      </w:r>
                    </w:p>
                  </w:txbxContent>
                </v:textbox>
              </v:shape>
            </w:pict>
          </mc:Fallback>
        </mc:AlternateContent>
      </w:r>
    </w:p>
    <w:p>
      <w:pPr>
        <w:pStyle w:val="3"/>
        <w:numPr>
          <w:ilvl w:val="0"/>
          <w:numId w:val="0"/>
        </w:numPr>
        <w:wordWrap w:val="0"/>
        <w:adjustRightInd w:val="0"/>
        <w:snapToGrid w:val="0"/>
        <w:spacing w:line="360" w:lineRule="auto"/>
        <w:jc w:val="both"/>
        <w:outlineLvl w:val="9"/>
        <w:rPr>
          <w:rFonts w:hint="eastAsia" w:ascii="宋体" w:hAnsi="宋体" w:eastAsia="宋体" w:cs="宋体"/>
          <w:b/>
          <w:bCs/>
          <w:sz w:val="32"/>
          <w:szCs w:val="32"/>
          <w:highlight w:val="none"/>
        </w:rPr>
      </w:pPr>
    </w:p>
    <w:p>
      <w:pPr>
        <w:pStyle w:val="3"/>
        <w:numPr>
          <w:ilvl w:val="0"/>
          <w:numId w:val="0"/>
        </w:numPr>
        <w:wordWrap w:val="0"/>
        <w:adjustRightInd w:val="0"/>
        <w:snapToGrid w:val="0"/>
        <w:spacing w:line="360" w:lineRule="auto"/>
        <w:jc w:val="both"/>
        <w:outlineLvl w:val="9"/>
        <w:rPr>
          <w:rFonts w:hint="eastAsia" w:ascii="宋体" w:hAnsi="宋体" w:eastAsia="宋体" w:cs="宋体"/>
          <w:b/>
          <w:bCs/>
          <w:sz w:val="32"/>
          <w:szCs w:val="32"/>
          <w:highlight w:val="none"/>
        </w:rPr>
      </w:pPr>
    </w:p>
    <w:p>
      <w:pPr>
        <w:pStyle w:val="3"/>
        <w:numPr>
          <w:ilvl w:val="0"/>
          <w:numId w:val="1"/>
        </w:numPr>
        <w:wordWrap w:val="0"/>
        <w:adjustRightInd w:val="0"/>
        <w:snapToGrid w:val="0"/>
        <w:spacing w:line="360" w:lineRule="auto"/>
        <w:ind w:left="0"/>
        <w:jc w:val="center"/>
        <w:outlineLvl w:val="0"/>
        <w:rPr>
          <w:rFonts w:hint="eastAsia" w:ascii="宋体" w:hAnsi="宋体" w:eastAsia="宋体" w:cs="宋体"/>
          <w:b/>
          <w:bCs/>
          <w:color w:val="auto"/>
          <w:sz w:val="32"/>
          <w:szCs w:val="32"/>
          <w:highlight w:val="none"/>
        </w:rPr>
      </w:pPr>
      <w:bookmarkStart w:id="1" w:name="_Toc8944"/>
      <w:r>
        <w:rPr>
          <w:rFonts w:hint="eastAsia" w:ascii="宋体" w:hAnsi="宋体" w:eastAsia="宋体" w:cs="宋体"/>
          <w:b/>
          <w:bCs/>
          <w:color w:val="auto"/>
          <w:sz w:val="32"/>
          <w:szCs w:val="32"/>
          <w:highlight w:val="none"/>
        </w:rPr>
        <w:t>竞争性</w:t>
      </w:r>
      <w:r>
        <w:rPr>
          <w:rFonts w:hint="eastAsia" w:ascii="宋体" w:hAnsi="宋体" w:eastAsia="宋体" w:cs="宋体"/>
          <w:b/>
          <w:bCs/>
          <w:color w:val="auto"/>
          <w:sz w:val="32"/>
          <w:szCs w:val="32"/>
          <w:highlight w:val="none"/>
          <w:lang w:eastAsia="zh-CN"/>
        </w:rPr>
        <w:t>磋商</w:t>
      </w:r>
      <w:r>
        <w:rPr>
          <w:rFonts w:hint="eastAsia" w:ascii="宋体" w:hAnsi="宋体" w:eastAsia="宋体" w:cs="宋体"/>
          <w:b/>
          <w:bCs/>
          <w:color w:val="auto"/>
          <w:sz w:val="32"/>
          <w:szCs w:val="32"/>
          <w:highlight w:val="none"/>
        </w:rPr>
        <w:t>公告</w:t>
      </w:r>
      <w:bookmarkEnd w:id="0"/>
      <w:bookmarkEnd w:id="1"/>
    </w:p>
    <w:p>
      <w:pPr>
        <w:wordWrap w:val="0"/>
        <w:adjustRightInd w:val="0"/>
        <w:snapToGrid w:val="0"/>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内蒙古欣正泽工程造价咨询有限责任公司</w:t>
      </w:r>
      <w:r>
        <w:rPr>
          <w:rFonts w:hint="eastAsia" w:ascii="宋体" w:hAnsi="宋体" w:eastAsia="宋体" w:cs="宋体"/>
          <w:color w:val="auto"/>
          <w:sz w:val="24"/>
          <w:highlight w:val="none"/>
        </w:rPr>
        <w:t>受</w:t>
      </w:r>
      <w:r>
        <w:rPr>
          <w:rFonts w:hint="eastAsia" w:ascii="宋体" w:hAnsi="宋体" w:cs="宋体"/>
          <w:color w:val="auto"/>
          <w:sz w:val="24"/>
          <w:highlight w:val="none"/>
          <w:u w:val="single"/>
          <w:lang w:eastAsia="zh-CN"/>
        </w:rPr>
        <w:t>西乌珠穆沁旗民政事业发展中心</w:t>
      </w:r>
      <w:r>
        <w:rPr>
          <w:rFonts w:hint="eastAsia" w:ascii="宋体" w:hAnsi="宋体" w:eastAsia="宋体" w:cs="宋体"/>
          <w:color w:val="auto"/>
          <w:sz w:val="24"/>
          <w:highlight w:val="none"/>
        </w:rPr>
        <w:t>委托，采用</w:t>
      </w:r>
      <w:r>
        <w:rPr>
          <w:rFonts w:hint="eastAsia" w:ascii="宋体" w:hAnsi="宋体" w:eastAsia="宋体" w:cs="宋体"/>
          <w:color w:val="auto"/>
          <w:sz w:val="24"/>
          <w:highlight w:val="none"/>
          <w:u w:val="single"/>
        </w:rPr>
        <w:t>竞争性</w:t>
      </w:r>
      <w:r>
        <w:rPr>
          <w:rFonts w:hint="eastAsia" w:ascii="宋体" w:hAnsi="宋体" w:eastAsia="宋体" w:cs="宋体"/>
          <w:color w:val="auto"/>
          <w:sz w:val="24"/>
          <w:highlight w:val="none"/>
          <w:u w:val="single"/>
          <w:lang w:eastAsia="zh-CN"/>
        </w:rPr>
        <w:t>磋商</w:t>
      </w:r>
      <w:r>
        <w:rPr>
          <w:rFonts w:hint="eastAsia" w:ascii="宋体" w:hAnsi="宋体" w:eastAsia="宋体" w:cs="宋体"/>
          <w:color w:val="auto"/>
          <w:sz w:val="24"/>
          <w:highlight w:val="none"/>
        </w:rPr>
        <w:t>方式对“</w:t>
      </w:r>
      <w:r>
        <w:rPr>
          <w:rFonts w:hint="eastAsia" w:ascii="宋体" w:hAnsi="宋体" w:eastAsia="宋体" w:cs="宋体"/>
          <w:color w:val="auto"/>
          <w:sz w:val="24"/>
          <w:highlight w:val="none"/>
          <w:u w:val="single"/>
        </w:rPr>
        <w:t>工程勘探服务</w:t>
      </w:r>
      <w:r>
        <w:rPr>
          <w:rFonts w:hint="eastAsia" w:ascii="宋体" w:hAnsi="宋体" w:eastAsia="宋体" w:cs="宋体"/>
          <w:color w:val="auto"/>
          <w:sz w:val="24"/>
          <w:highlight w:val="none"/>
        </w:rPr>
        <w:t>”实施采购活动，欢迎符合资格条件的供应商踊跃参与投标。</w:t>
      </w:r>
    </w:p>
    <w:p>
      <w:pPr>
        <w:numPr>
          <w:ilvl w:val="0"/>
          <w:numId w:val="2"/>
        </w:numPr>
        <w:wordWrap w:val="0"/>
        <w:adjustRightInd w:val="0"/>
        <w:snapToGrid w:val="0"/>
        <w:spacing w:line="360" w:lineRule="auto"/>
        <w:jc w:val="left"/>
        <w:outlineLvl w:val="1"/>
        <w:rPr>
          <w:rFonts w:hint="eastAsia" w:ascii="宋体" w:hAnsi="宋体" w:eastAsia="宋体" w:cs="宋体"/>
          <w:b/>
          <w:bCs/>
          <w:color w:val="auto"/>
          <w:sz w:val="28"/>
          <w:szCs w:val="28"/>
          <w:highlight w:val="none"/>
        </w:rPr>
      </w:pPr>
      <w:bookmarkStart w:id="2" w:name="_Toc18618"/>
      <w:bookmarkStart w:id="3" w:name="_Toc25353"/>
      <w:bookmarkStart w:id="4" w:name="_Toc16717"/>
      <w:r>
        <w:rPr>
          <w:rFonts w:hint="eastAsia" w:ascii="宋体" w:hAnsi="宋体" w:eastAsia="宋体" w:cs="宋体"/>
          <w:b/>
          <w:bCs/>
          <w:color w:val="auto"/>
          <w:sz w:val="28"/>
          <w:szCs w:val="28"/>
          <w:highlight w:val="none"/>
        </w:rPr>
        <w:t>项目</w:t>
      </w:r>
      <w:bookmarkEnd w:id="2"/>
      <w:bookmarkEnd w:id="3"/>
      <w:r>
        <w:rPr>
          <w:rFonts w:hint="eastAsia" w:ascii="宋体" w:hAnsi="宋体" w:eastAsia="宋体" w:cs="宋体"/>
          <w:b/>
          <w:bCs/>
          <w:color w:val="auto"/>
          <w:sz w:val="28"/>
          <w:szCs w:val="28"/>
          <w:highlight w:val="none"/>
          <w:lang w:eastAsia="zh-CN"/>
        </w:rPr>
        <w:t>基本情况</w:t>
      </w:r>
      <w:bookmarkEnd w:id="4"/>
    </w:p>
    <w:p>
      <w:pPr>
        <w:widowControl/>
        <w:wordWrap w:val="0"/>
        <w:adjustRightInd w:val="0"/>
        <w:snapToGrid w:val="0"/>
        <w:spacing w:line="360" w:lineRule="auto"/>
        <w:ind w:firstLine="480" w:firstLineChars="200"/>
        <w:jc w:val="left"/>
        <w:outlineLvl w:val="2"/>
        <w:rPr>
          <w:rFonts w:hint="eastAsia" w:ascii="宋体" w:hAnsi="宋体" w:eastAsia="宋体" w:cs="宋体"/>
          <w:color w:val="auto"/>
          <w:kern w:val="0"/>
          <w:sz w:val="24"/>
          <w:highlight w:val="none"/>
        </w:rPr>
      </w:pPr>
      <w:bookmarkStart w:id="5" w:name="_Toc5962"/>
      <w:bookmarkStart w:id="6" w:name="_Toc24936"/>
      <w:r>
        <w:rPr>
          <w:rFonts w:hint="eastAsia" w:ascii="宋体" w:hAnsi="宋体" w:eastAsia="宋体" w:cs="宋体"/>
          <w:color w:val="auto"/>
          <w:kern w:val="0"/>
          <w:sz w:val="24"/>
          <w:highlight w:val="none"/>
        </w:rPr>
        <w:t>1、名称与编号</w:t>
      </w:r>
      <w:bookmarkEnd w:id="5"/>
      <w:bookmarkEnd w:id="6"/>
    </w:p>
    <w:p>
      <w:pPr>
        <w:widowControl/>
        <w:wordWrap w:val="0"/>
        <w:adjustRightInd w:val="0"/>
        <w:snapToGrid w:val="0"/>
        <w:spacing w:line="360" w:lineRule="auto"/>
        <w:ind w:firstLine="480" w:firstLineChars="200"/>
        <w:jc w:val="left"/>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项目名称：</w:t>
      </w:r>
      <w:r>
        <w:rPr>
          <w:rFonts w:hint="eastAsia" w:ascii="宋体" w:hAnsi="宋体" w:eastAsia="宋体" w:cs="宋体"/>
          <w:color w:val="auto"/>
          <w:kern w:val="0"/>
          <w:sz w:val="24"/>
          <w:highlight w:val="none"/>
          <w:lang w:eastAsia="zh-CN"/>
        </w:rPr>
        <w:t>内蒙古锡林郭勒盟西乌珠穆沁旗巴彦乌拉养老园区建设项目</w:t>
      </w:r>
    </w:p>
    <w:p>
      <w:pPr>
        <w:widowControl/>
        <w:wordWrap w:val="0"/>
        <w:adjustRightInd w:val="0"/>
        <w:snapToGrid w:val="0"/>
        <w:spacing w:line="360" w:lineRule="auto"/>
        <w:ind w:firstLine="480" w:firstLineChars="200"/>
        <w:jc w:val="left"/>
        <w:outlineLvl w:val="9"/>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lang w:eastAsia="zh-CN"/>
        </w:rPr>
        <w:t>ZFCG-202</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-0</w:t>
      </w:r>
      <w:r>
        <w:rPr>
          <w:rFonts w:hint="eastAsia" w:ascii="宋体" w:hAnsi="宋体" w:cs="宋体"/>
          <w:color w:val="auto"/>
          <w:kern w:val="0"/>
          <w:sz w:val="24"/>
          <w:highlight w:val="none"/>
          <w:lang w:val="en-US" w:eastAsia="zh-CN"/>
        </w:rPr>
        <w:t>02</w:t>
      </w:r>
    </w:p>
    <w:p>
      <w:pPr>
        <w:widowControl/>
        <w:wordWrap w:val="0"/>
        <w:adjustRightInd w:val="0"/>
        <w:snapToGrid w:val="0"/>
        <w:spacing w:line="360" w:lineRule="auto"/>
        <w:ind w:firstLine="480" w:firstLineChars="200"/>
        <w:jc w:val="left"/>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采购方式：竞争性磋商</w:t>
      </w:r>
    </w:p>
    <w:p>
      <w:pPr>
        <w:widowControl/>
        <w:wordWrap w:val="0"/>
        <w:adjustRightInd w:val="0"/>
        <w:snapToGrid w:val="0"/>
        <w:spacing w:line="360" w:lineRule="auto"/>
        <w:ind w:firstLine="480" w:firstLineChars="200"/>
        <w:jc w:val="left"/>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预算金额：</w:t>
      </w:r>
      <w:r>
        <w:rPr>
          <w:rFonts w:hint="eastAsia" w:ascii="宋体" w:hAnsi="宋体" w:eastAsia="宋体" w:cs="宋体"/>
          <w:color w:val="auto"/>
          <w:kern w:val="0"/>
          <w:sz w:val="24"/>
          <w:highlight w:val="none"/>
          <w:lang w:val="en-US" w:eastAsia="zh-CN"/>
        </w:rPr>
        <w:t>590000.00元</w:t>
      </w:r>
    </w:p>
    <w:p>
      <w:pPr>
        <w:widowControl/>
        <w:wordWrap w:val="0"/>
        <w:adjustRightInd w:val="0"/>
        <w:snapToGrid w:val="0"/>
        <w:spacing w:line="360" w:lineRule="auto"/>
        <w:ind w:firstLine="480" w:firstLineChars="200"/>
        <w:jc w:val="left"/>
        <w:outlineLvl w:val="2"/>
        <w:rPr>
          <w:rFonts w:hint="eastAsia" w:ascii="宋体" w:hAnsi="宋体" w:eastAsia="宋体" w:cs="宋体"/>
          <w:color w:val="auto"/>
          <w:kern w:val="0"/>
          <w:sz w:val="24"/>
          <w:highlight w:val="none"/>
        </w:rPr>
      </w:pPr>
      <w:bookmarkStart w:id="7" w:name="_Toc18324"/>
      <w:bookmarkStart w:id="8" w:name="_Toc26416"/>
      <w:r>
        <w:rPr>
          <w:rFonts w:hint="eastAsia" w:ascii="宋体" w:hAnsi="宋体" w:eastAsia="宋体" w:cs="宋体"/>
          <w:color w:val="auto"/>
          <w:kern w:val="0"/>
          <w:sz w:val="24"/>
          <w:highlight w:val="none"/>
        </w:rPr>
        <w:t>2、内容及分包情况（技术规格、参数及要求）</w:t>
      </w:r>
      <w:bookmarkEnd w:id="7"/>
      <w:bookmarkEnd w:id="8"/>
    </w:p>
    <w:tbl>
      <w:tblPr>
        <w:tblStyle w:val="14"/>
        <w:tblW w:w="4997" w:type="pct"/>
        <w:jc w:val="center"/>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642"/>
        <w:gridCol w:w="4002"/>
        <w:gridCol w:w="701"/>
        <w:gridCol w:w="2456"/>
        <w:gridCol w:w="1981"/>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jc w:val="center"/>
        </w:trPr>
        <w:tc>
          <w:tcPr>
            <w:tcW w:w="328" w:type="pct"/>
            <w:tcBorders>
              <w:top w:val="outset" w:color="888888" w:sz="6" w:space="0"/>
              <w:left w:val="outset" w:color="888888" w:sz="6" w:space="0"/>
              <w:bottom w:val="outset" w:color="888888" w:sz="6" w:space="0"/>
              <w:right w:val="outset" w:color="888888" w:sz="6" w:space="0"/>
            </w:tcBorders>
            <w:vAlign w:val="center"/>
          </w:tcPr>
          <w:p>
            <w:pPr>
              <w:wordWrap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包号</w:t>
            </w:r>
          </w:p>
        </w:tc>
        <w:tc>
          <w:tcPr>
            <w:tcW w:w="2045" w:type="pct"/>
            <w:tcBorders>
              <w:top w:val="outset" w:color="888888" w:sz="6" w:space="0"/>
              <w:left w:val="outset" w:color="888888" w:sz="6" w:space="0"/>
              <w:bottom w:val="outset" w:color="888888" w:sz="6" w:space="0"/>
              <w:right w:val="single" w:color="auto" w:sz="4" w:space="0"/>
            </w:tcBorders>
            <w:vAlign w:val="center"/>
          </w:tcPr>
          <w:p>
            <w:pPr>
              <w:wordWrap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工程、货物或服务名称</w:t>
            </w:r>
          </w:p>
        </w:tc>
        <w:tc>
          <w:tcPr>
            <w:tcW w:w="358" w:type="pct"/>
            <w:tcBorders>
              <w:top w:val="outset" w:color="888888" w:sz="6" w:space="0"/>
              <w:left w:val="single" w:color="auto" w:sz="4" w:space="0"/>
              <w:bottom w:val="outset" w:color="888888" w:sz="6" w:space="0"/>
              <w:right w:val="outset" w:color="888888" w:sz="6" w:space="0"/>
            </w:tcBorders>
            <w:vAlign w:val="center"/>
          </w:tcPr>
          <w:p>
            <w:pPr>
              <w:wordWrap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255" w:type="pct"/>
            <w:tcBorders>
              <w:top w:val="outset" w:color="888888" w:sz="6" w:space="0"/>
              <w:left w:val="outset" w:color="888888" w:sz="6" w:space="0"/>
              <w:bottom w:val="outset" w:color="888888" w:sz="6" w:space="0"/>
              <w:right w:val="outset" w:color="888888" w:sz="6" w:space="0"/>
            </w:tcBorders>
            <w:vAlign w:val="center"/>
          </w:tcPr>
          <w:p>
            <w:pPr>
              <w:wordWrap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技术规格、参数及要求</w:t>
            </w:r>
          </w:p>
        </w:tc>
        <w:tc>
          <w:tcPr>
            <w:tcW w:w="1012" w:type="pct"/>
            <w:tcBorders>
              <w:top w:val="outset" w:color="888888" w:sz="6" w:space="0"/>
              <w:left w:val="outset" w:color="888888" w:sz="6" w:space="0"/>
              <w:bottom w:val="outset" w:color="888888" w:sz="6" w:space="0"/>
              <w:right w:val="outset" w:color="888888" w:sz="6" w:space="0"/>
            </w:tcBorders>
            <w:vAlign w:val="center"/>
          </w:tcPr>
          <w:p>
            <w:pPr>
              <w:wordWrap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预算金额（万元）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jc w:val="center"/>
        </w:trPr>
        <w:tc>
          <w:tcPr>
            <w:tcW w:w="328" w:type="pct"/>
            <w:tcBorders>
              <w:top w:val="outset" w:color="888888" w:sz="6" w:space="0"/>
              <w:left w:val="outset" w:color="888888" w:sz="6" w:space="0"/>
              <w:bottom w:val="outset" w:color="888888" w:sz="6" w:space="0"/>
              <w:right w:val="outset" w:color="888888" w:sz="6" w:space="0"/>
            </w:tcBorders>
            <w:shd w:val="clear" w:color="auto" w:fill="FFFFFF"/>
            <w:vAlign w:val="center"/>
          </w:tcPr>
          <w:p>
            <w:pPr>
              <w:wordWrap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45" w:type="pct"/>
            <w:tcBorders>
              <w:top w:val="outset" w:color="888888" w:sz="6" w:space="0"/>
              <w:left w:val="outset" w:color="888888" w:sz="6" w:space="0"/>
              <w:bottom w:val="outset" w:color="888888" w:sz="6" w:space="0"/>
              <w:right w:val="single" w:color="auto" w:sz="4" w:space="0"/>
            </w:tcBorders>
            <w:shd w:val="clear" w:color="auto" w:fill="FFFFFF"/>
            <w:vAlign w:val="center"/>
          </w:tcPr>
          <w:p>
            <w:pPr>
              <w:wordWrap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工程勘探服务</w:t>
            </w:r>
          </w:p>
        </w:tc>
        <w:tc>
          <w:tcPr>
            <w:tcW w:w="358" w:type="pct"/>
            <w:tcBorders>
              <w:top w:val="outset" w:color="888888" w:sz="6" w:space="0"/>
              <w:left w:val="single" w:color="auto" w:sz="4" w:space="0"/>
              <w:bottom w:val="outset" w:color="888888" w:sz="6" w:space="0"/>
              <w:right w:val="outset" w:color="888888" w:sz="6" w:space="0"/>
            </w:tcBorders>
            <w:shd w:val="clear" w:color="auto" w:fill="FFFFFF"/>
            <w:vAlign w:val="center"/>
          </w:tcPr>
          <w:p>
            <w:pPr>
              <w:wordWrap w:val="0"/>
              <w:adjustRightInd w:val="0"/>
              <w:snapToGrid w:val="0"/>
              <w:spacing w:line="36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项</w:t>
            </w:r>
          </w:p>
        </w:tc>
        <w:tc>
          <w:tcPr>
            <w:tcW w:w="1255" w:type="pct"/>
            <w:tcBorders>
              <w:top w:val="outset" w:color="888888" w:sz="6" w:space="0"/>
              <w:left w:val="outset" w:color="888888" w:sz="6" w:space="0"/>
              <w:bottom w:val="outset" w:color="888888" w:sz="6" w:space="0"/>
              <w:right w:val="outset" w:color="888888" w:sz="6" w:space="0"/>
            </w:tcBorders>
            <w:shd w:val="clear" w:color="auto" w:fill="FFFFFF"/>
            <w:vAlign w:val="center"/>
          </w:tcPr>
          <w:p>
            <w:pPr>
              <w:wordWrap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w:t>
            </w:r>
          </w:p>
        </w:tc>
        <w:tc>
          <w:tcPr>
            <w:tcW w:w="1012" w:type="pct"/>
            <w:tcBorders>
              <w:top w:val="outset" w:color="888888" w:sz="6" w:space="0"/>
              <w:left w:val="outset" w:color="888888" w:sz="6" w:space="0"/>
              <w:bottom w:val="outset" w:color="888888" w:sz="6" w:space="0"/>
              <w:right w:val="outset" w:color="888888" w:sz="6" w:space="0"/>
            </w:tcBorders>
            <w:shd w:val="clear" w:color="auto" w:fill="FFFFFF"/>
            <w:vAlign w:val="center"/>
          </w:tcPr>
          <w:p>
            <w:pPr>
              <w:wordWrap w:val="0"/>
              <w:adjustRightInd w:val="0"/>
              <w:snapToGrid w:val="0"/>
              <w:spacing w:line="36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59</w:t>
            </w:r>
          </w:p>
        </w:tc>
      </w:tr>
    </w:tbl>
    <w:p>
      <w:pPr>
        <w:widowControl/>
        <w:wordWrap w:val="0"/>
        <w:adjustRightInd w:val="0"/>
        <w:snapToGrid w:val="0"/>
        <w:spacing w:line="360" w:lineRule="auto"/>
        <w:ind w:firstLine="480" w:firstLineChars="200"/>
        <w:jc w:val="left"/>
        <w:outlineLvl w:val="9"/>
        <w:rPr>
          <w:rFonts w:hint="default" w:ascii="宋体" w:hAnsi="宋体" w:eastAsia="宋体" w:cs="宋体"/>
          <w:color w:val="auto"/>
          <w:kern w:val="0"/>
          <w:sz w:val="24"/>
          <w:highlight w:val="none"/>
          <w:lang w:val="en-US" w:eastAsia="zh-CN"/>
        </w:rPr>
      </w:pPr>
      <w:bookmarkStart w:id="9" w:name="_Toc16590"/>
      <w:bookmarkStart w:id="10" w:name="_Toc438"/>
      <w:r>
        <w:rPr>
          <w:rFonts w:hint="eastAsia" w:ascii="宋体" w:hAnsi="宋体" w:eastAsia="宋体" w:cs="宋体"/>
          <w:color w:val="auto"/>
          <w:kern w:val="0"/>
          <w:sz w:val="24"/>
          <w:highlight w:val="none"/>
          <w:lang w:eastAsia="zh-CN"/>
        </w:rPr>
        <w:t>合同履行期限：自</w:t>
      </w:r>
      <w:r>
        <w:rPr>
          <w:rFonts w:hint="eastAsia" w:ascii="宋体" w:hAnsi="宋体" w:cs="宋体"/>
          <w:color w:val="auto"/>
          <w:kern w:val="0"/>
          <w:sz w:val="24"/>
          <w:highlight w:val="none"/>
          <w:lang w:val="en-US" w:eastAsia="zh-CN"/>
        </w:rPr>
        <w:t>签订合同起至项目竣工全部验收完成止</w:t>
      </w:r>
    </w:p>
    <w:p>
      <w:pPr>
        <w:widowControl/>
        <w:wordWrap w:val="0"/>
        <w:adjustRightInd w:val="0"/>
        <w:snapToGrid w:val="0"/>
        <w:spacing w:line="360" w:lineRule="auto"/>
        <w:jc w:val="left"/>
        <w:outlineLvl w:val="1"/>
        <w:rPr>
          <w:rFonts w:hint="eastAsia" w:ascii="宋体" w:hAnsi="宋体" w:eastAsia="宋体" w:cs="宋体"/>
          <w:b/>
          <w:bCs/>
          <w:color w:val="auto"/>
          <w:kern w:val="0"/>
          <w:sz w:val="28"/>
          <w:szCs w:val="28"/>
          <w:highlight w:val="none"/>
        </w:rPr>
      </w:pPr>
      <w:bookmarkStart w:id="11" w:name="_Toc23677"/>
      <w:r>
        <w:rPr>
          <w:rFonts w:hint="eastAsia" w:ascii="宋体" w:hAnsi="宋体" w:eastAsia="宋体" w:cs="宋体"/>
          <w:b/>
          <w:bCs/>
          <w:color w:val="auto"/>
          <w:kern w:val="0"/>
          <w:sz w:val="28"/>
          <w:szCs w:val="28"/>
          <w:highlight w:val="none"/>
        </w:rPr>
        <w:t>二、供应商资格要求</w:t>
      </w:r>
      <w:bookmarkEnd w:id="9"/>
      <w:bookmarkEnd w:id="10"/>
      <w:bookmarkEnd w:id="11"/>
    </w:p>
    <w:p>
      <w:pPr>
        <w:widowControl/>
        <w:wordWrap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bookmarkStart w:id="12" w:name="_Toc247085675"/>
      <w:bookmarkStart w:id="13" w:name="_Toc246996904"/>
      <w:bookmarkStart w:id="14" w:name="_Toc179632531"/>
      <w:bookmarkStart w:id="15" w:name="_Toc144974483"/>
      <w:bookmarkStart w:id="16" w:name="_Toc152042291"/>
      <w:bookmarkStart w:id="17" w:name="_Toc152045515"/>
      <w:bookmarkStart w:id="18" w:name="_Toc246996161"/>
      <w:r>
        <w:rPr>
          <w:rFonts w:hint="eastAsia" w:ascii="宋体" w:hAnsi="宋体" w:eastAsia="宋体" w:cs="宋体"/>
          <w:color w:val="auto"/>
          <w:kern w:val="0"/>
          <w:sz w:val="24"/>
          <w:szCs w:val="24"/>
          <w:highlight w:val="none"/>
        </w:rPr>
        <w:t>具备《中华人民共和国政府采购法》第二十二条规定的条件：</w:t>
      </w:r>
    </w:p>
    <w:p>
      <w:pPr>
        <w:widowControl/>
        <w:wordWrap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（1）具有独立承担民事责任的能力；</w:t>
      </w:r>
    </w:p>
    <w:p>
      <w:pPr>
        <w:widowControl/>
        <w:wordWrap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（2）具有良好的商业信誉和健全的财务会计制度；</w:t>
      </w:r>
    </w:p>
    <w:p>
      <w:pPr>
        <w:widowControl/>
        <w:wordWrap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（3）具有履行合同所必需的设备和专业技术能力；</w:t>
      </w:r>
    </w:p>
    <w:p>
      <w:pPr>
        <w:widowControl/>
        <w:wordWrap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（4）有依法缴纳税收和社会保障资金的良好记录；</w:t>
      </w:r>
    </w:p>
    <w:p>
      <w:pPr>
        <w:widowControl/>
        <w:wordWrap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（5）参加政府采购活动前三年内，在经营活动中没有重大违法记录；</w:t>
      </w:r>
    </w:p>
    <w:p>
      <w:pPr>
        <w:widowControl/>
        <w:wordWrap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（6）法律、行政法规规定的其他条件。</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落实政府采购政策需满足的资格要求:参与的供应商（联合体）</w:t>
      </w:r>
      <w:r>
        <w:rPr>
          <w:rFonts w:hint="eastAsia" w:ascii="宋体" w:hAnsi="宋体" w:eastAsia="宋体" w:cs="宋体"/>
          <w:color w:val="auto"/>
          <w:sz w:val="24"/>
          <w:highlight w:val="none"/>
          <w:lang w:val="en-US" w:eastAsia="zh-CN"/>
        </w:rPr>
        <w:t>必须</w:t>
      </w:r>
      <w:r>
        <w:rPr>
          <w:rFonts w:hint="eastAsia" w:ascii="宋体" w:hAnsi="宋体" w:eastAsia="宋体" w:cs="宋体"/>
          <w:color w:val="auto"/>
          <w:sz w:val="24"/>
          <w:highlight w:val="none"/>
        </w:rPr>
        <w:t>为符合政策要求的中小企业</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（1）竞标人应当具备经行政主管部门批准的工程勘察专业</w:t>
      </w:r>
      <w:r>
        <w:rPr>
          <w:rFonts w:hint="eastAsia" w:ascii="宋体"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级资质（或以上等级）。</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拟派项目经理必须为本企业在职且</w:t>
      </w:r>
      <w:r>
        <w:rPr>
          <w:rFonts w:hint="eastAsia" w:ascii="宋体" w:hAnsi="宋体" w:eastAsia="宋体" w:cs="宋体"/>
          <w:color w:val="auto"/>
          <w:sz w:val="24"/>
          <w:highlight w:val="none"/>
          <w:lang w:val="en-US" w:eastAsia="zh-CN"/>
        </w:rPr>
        <w:t>具备</w:t>
      </w:r>
      <w:r>
        <w:rPr>
          <w:rFonts w:hint="eastAsia" w:ascii="宋体" w:hAnsi="宋体" w:eastAsia="宋体" w:cs="宋体"/>
          <w:color w:val="auto"/>
          <w:sz w:val="24"/>
          <w:highlight w:val="none"/>
        </w:rPr>
        <w:t>国家注册</w:t>
      </w:r>
      <w:r>
        <w:rPr>
          <w:rFonts w:hint="eastAsia" w:ascii="宋体" w:hAnsi="宋体" w:eastAsia="宋体" w:cs="宋体"/>
          <w:color w:val="auto"/>
          <w:sz w:val="24"/>
          <w:highlight w:val="none"/>
          <w:lang w:val="en-US" w:eastAsia="zh-CN"/>
        </w:rPr>
        <w:t>岩土工程师执业资格。</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wordWrap w:val="0"/>
        <w:adjustRightInd w:val="0"/>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供应商因违法经营受到刑事处罚或者责令停产停业、吊销许可证或者执照、较大数额罚款等行政处罚、供应商在参加政府采购活动前3年内因违法经营被禁止在一定期限内参加政府采购活动，期限届未满的，不得参加政府采购活动。 </w:t>
      </w:r>
    </w:p>
    <w:p>
      <w:pPr>
        <w:widowControl/>
        <w:wordWrap w:val="0"/>
        <w:adjustRightInd w:val="0"/>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、本项目不接受联合体投标和备选方案。</w:t>
      </w:r>
    </w:p>
    <w:p>
      <w:pPr>
        <w:widowControl/>
        <w:wordWrap w:val="0"/>
        <w:adjustRightInd w:val="0"/>
        <w:snapToGrid w:val="0"/>
        <w:spacing w:line="360" w:lineRule="auto"/>
        <w:jc w:val="left"/>
        <w:outlineLvl w:val="1"/>
        <w:rPr>
          <w:rFonts w:hint="eastAsia" w:ascii="宋体" w:hAnsi="宋体" w:eastAsia="宋体" w:cs="宋体"/>
          <w:b/>
          <w:bCs/>
          <w:color w:val="auto"/>
          <w:kern w:val="0"/>
          <w:sz w:val="28"/>
          <w:szCs w:val="28"/>
          <w:highlight w:val="none"/>
          <w:lang w:eastAsia="zh-CN"/>
        </w:rPr>
      </w:pPr>
      <w:bookmarkStart w:id="19" w:name="_Toc21891"/>
      <w:bookmarkStart w:id="20" w:name="_Toc10675"/>
      <w:bookmarkStart w:id="21" w:name="_Toc32218"/>
      <w:r>
        <w:rPr>
          <w:rFonts w:hint="eastAsia" w:ascii="宋体" w:hAnsi="宋体" w:eastAsia="宋体" w:cs="宋体"/>
          <w:b/>
          <w:bCs/>
          <w:color w:val="auto"/>
          <w:kern w:val="0"/>
          <w:sz w:val="28"/>
          <w:szCs w:val="28"/>
          <w:highlight w:val="none"/>
        </w:rPr>
        <w:t>三、</w:t>
      </w:r>
      <w:bookmarkEnd w:id="19"/>
      <w:bookmarkEnd w:id="20"/>
      <w:r>
        <w:rPr>
          <w:rFonts w:hint="eastAsia" w:ascii="宋体" w:hAnsi="宋体" w:eastAsia="宋体" w:cs="宋体"/>
          <w:b/>
          <w:bCs/>
          <w:color w:val="auto"/>
          <w:kern w:val="0"/>
          <w:sz w:val="28"/>
          <w:szCs w:val="28"/>
          <w:highlight w:val="none"/>
          <w:lang w:eastAsia="zh-CN"/>
        </w:rPr>
        <w:t>获取采购文件</w:t>
      </w:r>
      <w:bookmarkEnd w:id="21"/>
    </w:p>
    <w:p>
      <w:pPr>
        <w:widowControl/>
        <w:wordWrap w:val="0"/>
        <w:adjustRightInd w:val="0"/>
        <w:snapToGrid w:val="0"/>
        <w:spacing w:line="360" w:lineRule="auto"/>
        <w:ind w:firstLine="480" w:firstLineChars="200"/>
        <w:jc w:val="left"/>
        <w:rPr>
          <w:rFonts w:hint="eastAsia" w:ascii="宋体" w:hAnsi="宋体" w:eastAsia="宋体" w:cs="宋体"/>
          <w:color w:val="auto"/>
          <w:kern w:val="0"/>
          <w:sz w:val="24"/>
          <w:highlight w:val="none"/>
        </w:rPr>
      </w:pPr>
      <w:bookmarkStart w:id="22" w:name="_Toc27122"/>
      <w:bookmarkStart w:id="23" w:name="_Toc26458"/>
      <w:bookmarkStart w:id="24" w:name="_Toc5731"/>
      <w:r>
        <w:rPr>
          <w:rFonts w:hint="eastAsia" w:ascii="宋体" w:hAnsi="宋体" w:eastAsia="宋体" w:cs="宋体"/>
          <w:color w:val="auto"/>
          <w:kern w:val="0"/>
          <w:sz w:val="24"/>
          <w:highlight w:val="none"/>
        </w:rPr>
        <w:t>1、获取时间：自202</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eastAsia="宋体" w:cs="宋体"/>
          <w:color w:val="auto"/>
          <w:kern w:val="0"/>
          <w:sz w:val="24"/>
          <w:highlight w:val="none"/>
        </w:rPr>
        <w:t>日至202</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20</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每个工作日</w:t>
      </w:r>
      <w:r>
        <w:rPr>
          <w:rFonts w:hint="eastAsia" w:ascii="宋体" w:hAnsi="宋体" w:eastAsia="宋体" w:cs="宋体"/>
          <w:color w:val="auto"/>
          <w:kern w:val="0"/>
          <w:sz w:val="24"/>
          <w:highlight w:val="none"/>
          <w:lang w:val="en-US" w:eastAsia="zh-CN"/>
        </w:rPr>
        <w:t>上午8时30分</w:t>
      </w:r>
      <w:r>
        <w:rPr>
          <w:rFonts w:hint="eastAsia" w:ascii="宋体" w:hAnsi="宋体" w:eastAsia="宋体" w:cs="宋体"/>
          <w:color w:val="auto"/>
          <w:kern w:val="0"/>
          <w:sz w:val="24"/>
          <w:highlight w:val="none"/>
        </w:rPr>
        <w:t>下午17时30分（北京时间），逾期不予受理。</w:t>
      </w:r>
    </w:p>
    <w:p>
      <w:pPr>
        <w:widowControl/>
        <w:wordWrap w:val="0"/>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2、办理登记事宜后，通过电子邮箱获取电子竞争性</w:t>
      </w:r>
      <w:r>
        <w:rPr>
          <w:rFonts w:hint="eastAsia" w:ascii="宋体" w:hAnsi="宋体" w:eastAsia="宋体" w:cs="宋体"/>
          <w:color w:val="auto"/>
          <w:kern w:val="0"/>
          <w:sz w:val="24"/>
          <w:highlight w:val="none"/>
          <w:lang w:eastAsia="zh-CN"/>
        </w:rPr>
        <w:t>磋商</w:t>
      </w:r>
      <w:r>
        <w:rPr>
          <w:rFonts w:hint="eastAsia" w:ascii="宋体" w:hAnsi="宋体" w:eastAsia="宋体" w:cs="宋体"/>
          <w:color w:val="auto"/>
          <w:kern w:val="0"/>
          <w:sz w:val="24"/>
          <w:highlight w:val="none"/>
        </w:rPr>
        <w:t>文件；</w:t>
      </w:r>
    </w:p>
    <w:p>
      <w:pPr>
        <w:pStyle w:val="7"/>
        <w:wordWrap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文件每套售价</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00.00</w:t>
      </w:r>
      <w:r>
        <w:rPr>
          <w:rFonts w:hint="eastAsia" w:ascii="宋体" w:hAnsi="宋体" w:eastAsia="宋体" w:cs="宋体"/>
          <w:color w:val="auto"/>
          <w:sz w:val="24"/>
          <w:highlight w:val="none"/>
        </w:rPr>
        <w:t>元，售后不退。</w:t>
      </w:r>
    </w:p>
    <w:p>
      <w:pPr>
        <w:widowControl/>
        <w:wordWrap w:val="0"/>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4、如有补充通知可在</w:t>
      </w:r>
      <w:r>
        <w:rPr>
          <w:rFonts w:hint="eastAsia" w:ascii="宋体" w:hAnsi="宋体" w:eastAsia="宋体" w:cs="宋体"/>
          <w:color w:val="auto"/>
          <w:sz w:val="24"/>
          <w:highlight w:val="none"/>
        </w:rPr>
        <w:t>中国政府采购网（http://www.</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进行查看。</w:t>
      </w:r>
    </w:p>
    <w:p>
      <w:pPr>
        <w:widowControl/>
        <w:wordWrap w:val="0"/>
        <w:adjustRightInd w:val="0"/>
        <w:snapToGrid w:val="0"/>
        <w:spacing w:line="360" w:lineRule="auto"/>
        <w:jc w:val="left"/>
        <w:outlineLvl w:val="1"/>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 xml:space="preserve">四、 </w:t>
      </w:r>
      <w:bookmarkEnd w:id="22"/>
      <w:bookmarkEnd w:id="23"/>
      <w:r>
        <w:rPr>
          <w:rFonts w:hint="eastAsia" w:ascii="宋体" w:hAnsi="宋体" w:eastAsia="宋体" w:cs="宋体"/>
          <w:b/>
          <w:bCs/>
          <w:color w:val="auto"/>
          <w:kern w:val="0"/>
          <w:sz w:val="28"/>
          <w:szCs w:val="28"/>
          <w:highlight w:val="none"/>
          <w:lang w:eastAsia="zh-CN"/>
        </w:rPr>
        <w:t>响应文件提交</w:t>
      </w:r>
      <w:bookmarkEnd w:id="24"/>
    </w:p>
    <w:p>
      <w:pPr>
        <w:widowControl/>
        <w:wordWrap w:val="0"/>
        <w:adjustRightInd w:val="0"/>
        <w:snapToGrid w:val="0"/>
        <w:spacing w:line="360" w:lineRule="auto"/>
        <w:ind w:firstLine="480" w:firstLineChars="200"/>
        <w:jc w:val="left"/>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截止</w:t>
      </w:r>
      <w:r>
        <w:rPr>
          <w:rFonts w:hint="eastAsia" w:ascii="宋体" w:hAnsi="宋体" w:eastAsia="宋体" w:cs="宋体"/>
          <w:color w:val="auto"/>
          <w:kern w:val="0"/>
          <w:sz w:val="24"/>
          <w:highlight w:val="none"/>
        </w:rPr>
        <w:t>时间：</w:t>
      </w:r>
      <w:r>
        <w:rPr>
          <w:rFonts w:hint="eastAsia" w:ascii="宋体" w:hAnsi="宋体" w:cs="宋体"/>
          <w:color w:val="auto"/>
          <w:kern w:val="0"/>
          <w:sz w:val="24"/>
          <w:highlight w:val="none"/>
          <w:lang w:eastAsia="zh-CN"/>
        </w:rPr>
        <w:t>2023年01月29日09时30分</w:t>
      </w:r>
      <w:r>
        <w:rPr>
          <w:rFonts w:hint="eastAsia" w:ascii="宋体" w:hAnsi="宋体" w:eastAsia="宋体" w:cs="宋体"/>
          <w:color w:val="auto"/>
          <w:kern w:val="0"/>
          <w:sz w:val="24"/>
          <w:highlight w:val="none"/>
        </w:rPr>
        <w:t>00秒（北京时间）</w:t>
      </w:r>
      <w:r>
        <w:rPr>
          <w:rFonts w:hint="eastAsia" w:ascii="宋体" w:hAnsi="宋体" w:eastAsia="宋体" w:cs="宋体"/>
          <w:color w:val="auto"/>
          <w:kern w:val="0"/>
          <w:sz w:val="24"/>
          <w:highlight w:val="none"/>
          <w:lang w:eastAsia="zh-CN"/>
        </w:rPr>
        <w:t>；</w:t>
      </w:r>
    </w:p>
    <w:p>
      <w:pPr>
        <w:widowControl/>
        <w:wordWrap w:val="0"/>
        <w:adjustRightInd w:val="0"/>
        <w:snapToGrid w:val="0"/>
        <w:spacing w:line="360" w:lineRule="auto"/>
        <w:ind w:firstLine="480" w:firstLineChars="200"/>
        <w:jc w:val="left"/>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地</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点：锡林浩特市瑞鑫华庭小区底商S1号楼承启开标中心二楼20</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（云尚四季酒店北边隔壁）。</w:t>
      </w:r>
    </w:p>
    <w:bookmarkEnd w:id="12"/>
    <w:bookmarkEnd w:id="13"/>
    <w:bookmarkEnd w:id="14"/>
    <w:bookmarkEnd w:id="15"/>
    <w:bookmarkEnd w:id="16"/>
    <w:bookmarkEnd w:id="17"/>
    <w:bookmarkEnd w:id="18"/>
    <w:p>
      <w:pPr>
        <w:widowControl/>
        <w:wordWrap w:val="0"/>
        <w:adjustRightInd w:val="0"/>
        <w:snapToGrid w:val="0"/>
        <w:spacing w:line="360" w:lineRule="auto"/>
        <w:jc w:val="left"/>
        <w:outlineLvl w:val="1"/>
        <w:rPr>
          <w:rFonts w:hint="eastAsia" w:ascii="宋体" w:hAnsi="宋体" w:eastAsia="宋体" w:cs="宋体"/>
          <w:b/>
          <w:bCs/>
          <w:color w:val="auto"/>
          <w:kern w:val="0"/>
          <w:sz w:val="28"/>
          <w:szCs w:val="28"/>
          <w:highlight w:val="none"/>
          <w:lang w:eastAsia="zh-CN"/>
        </w:rPr>
      </w:pPr>
      <w:bookmarkStart w:id="25" w:name="_Toc296602407"/>
      <w:bookmarkStart w:id="26" w:name="_Toc247085677"/>
      <w:bookmarkStart w:id="27" w:name="_Toc31182"/>
      <w:bookmarkStart w:id="28" w:name="_Toc246996906"/>
      <w:bookmarkStart w:id="29" w:name="_Toc179632533"/>
      <w:bookmarkStart w:id="30" w:name="_Toc246996163"/>
      <w:bookmarkStart w:id="31" w:name="_Toc2191"/>
      <w:bookmarkStart w:id="32" w:name="_Toc157499355"/>
      <w:bookmarkStart w:id="33" w:name="_Toc5528"/>
      <w:r>
        <w:rPr>
          <w:rFonts w:hint="eastAsia" w:ascii="宋体" w:hAnsi="宋体" w:eastAsia="宋体" w:cs="宋体"/>
          <w:b/>
          <w:bCs/>
          <w:color w:val="auto"/>
          <w:kern w:val="0"/>
          <w:sz w:val="28"/>
          <w:szCs w:val="28"/>
          <w:highlight w:val="none"/>
        </w:rPr>
        <w:t xml:space="preserve">五、 </w:t>
      </w:r>
      <w:bookmarkEnd w:id="25"/>
      <w:bookmarkEnd w:id="26"/>
      <w:bookmarkEnd w:id="27"/>
      <w:bookmarkEnd w:id="28"/>
      <w:bookmarkEnd w:id="29"/>
      <w:bookmarkEnd w:id="30"/>
      <w:bookmarkEnd w:id="31"/>
      <w:bookmarkEnd w:id="32"/>
      <w:r>
        <w:rPr>
          <w:rFonts w:hint="eastAsia" w:ascii="宋体" w:hAnsi="宋体" w:eastAsia="宋体" w:cs="宋体"/>
          <w:b/>
          <w:bCs/>
          <w:color w:val="auto"/>
          <w:kern w:val="0"/>
          <w:sz w:val="28"/>
          <w:szCs w:val="28"/>
          <w:highlight w:val="none"/>
          <w:lang w:eastAsia="zh-CN"/>
        </w:rPr>
        <w:t>开启</w:t>
      </w:r>
      <w:bookmarkEnd w:id="33"/>
    </w:p>
    <w:p>
      <w:pPr>
        <w:wordWrap w:val="0"/>
        <w:adjustRightInd w:val="0"/>
        <w:snapToGrid w:val="0"/>
        <w:spacing w:line="360" w:lineRule="auto"/>
        <w:ind w:firstLine="480" w:firstLineChars="200"/>
        <w:jc w:val="left"/>
        <w:outlineLvl w:val="9"/>
        <w:rPr>
          <w:rFonts w:hint="eastAsia" w:ascii="宋体" w:hAnsi="宋体" w:eastAsia="宋体" w:cs="宋体"/>
          <w:color w:val="auto"/>
          <w:sz w:val="24"/>
          <w:highlight w:val="none"/>
        </w:rPr>
      </w:pPr>
      <w:bookmarkStart w:id="34" w:name="_Toc11685"/>
      <w:r>
        <w:rPr>
          <w:rFonts w:hint="eastAsia" w:ascii="宋体" w:hAnsi="宋体" w:eastAsia="宋体" w:cs="宋体"/>
          <w:color w:val="auto"/>
          <w:sz w:val="24"/>
          <w:highlight w:val="none"/>
        </w:rPr>
        <w:t>1、时间：</w:t>
      </w:r>
      <w:bookmarkEnd w:id="34"/>
      <w:r>
        <w:rPr>
          <w:rFonts w:hint="eastAsia" w:ascii="宋体" w:hAnsi="宋体" w:cs="宋体"/>
          <w:color w:val="auto"/>
          <w:sz w:val="24"/>
          <w:highlight w:val="none"/>
          <w:lang w:eastAsia="zh-CN"/>
        </w:rPr>
        <w:t>2023年01月29日09时30分</w:t>
      </w:r>
      <w:r>
        <w:rPr>
          <w:rFonts w:hint="eastAsia" w:ascii="宋体" w:hAnsi="宋体" w:eastAsia="宋体" w:cs="宋体"/>
          <w:color w:val="auto"/>
          <w:sz w:val="24"/>
          <w:highlight w:val="none"/>
        </w:rPr>
        <w:t>00秒（北京时间）</w:t>
      </w:r>
    </w:p>
    <w:p>
      <w:pPr>
        <w:wordWrap w:val="0"/>
        <w:adjustRightInd w:val="0"/>
        <w:snapToGrid w:val="0"/>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2、地点：</w:t>
      </w:r>
      <w:r>
        <w:rPr>
          <w:rFonts w:hint="eastAsia" w:ascii="宋体" w:hAnsi="宋体" w:eastAsia="宋体" w:cs="宋体"/>
          <w:color w:val="auto"/>
          <w:kern w:val="0"/>
          <w:sz w:val="24"/>
          <w:highlight w:val="none"/>
          <w:lang w:eastAsia="zh-CN"/>
        </w:rPr>
        <w:t>锡林浩特市瑞鑫华庭小区底商S1号楼承启开标中心二楼20</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（云尚四季酒店北边隔壁）。</w:t>
      </w:r>
    </w:p>
    <w:p>
      <w:pPr>
        <w:wordWrap w:val="0"/>
        <w:adjustRightInd w:val="0"/>
        <w:snapToGrid w:val="0"/>
        <w:spacing w:line="360" w:lineRule="auto"/>
        <w:jc w:val="left"/>
        <w:outlineLvl w:val="1"/>
        <w:rPr>
          <w:rFonts w:hint="eastAsia" w:ascii="宋体" w:hAnsi="宋体" w:eastAsia="宋体" w:cs="宋体"/>
          <w:b/>
          <w:bCs/>
          <w:color w:val="auto"/>
          <w:sz w:val="28"/>
          <w:szCs w:val="28"/>
          <w:highlight w:val="none"/>
          <w:lang w:eastAsia="zh-CN"/>
        </w:rPr>
      </w:pPr>
      <w:bookmarkStart w:id="35" w:name="_Toc11438"/>
      <w:bookmarkStart w:id="36" w:name="_Toc3297"/>
      <w:bookmarkStart w:id="37" w:name="_Toc18239"/>
      <w:bookmarkStart w:id="38" w:name="_Toc4125"/>
      <w:bookmarkStart w:id="39" w:name="_Toc16761"/>
      <w:r>
        <w:rPr>
          <w:rFonts w:hint="eastAsia" w:ascii="宋体" w:hAnsi="宋体" w:eastAsia="宋体" w:cs="宋体"/>
          <w:b/>
          <w:bCs/>
          <w:color w:val="auto"/>
          <w:sz w:val="28"/>
          <w:szCs w:val="28"/>
          <w:highlight w:val="none"/>
        </w:rPr>
        <w:t>六、</w:t>
      </w:r>
      <w:bookmarkEnd w:id="35"/>
      <w:bookmarkEnd w:id="36"/>
      <w:bookmarkEnd w:id="37"/>
      <w:bookmarkEnd w:id="38"/>
      <w:r>
        <w:rPr>
          <w:rFonts w:hint="eastAsia" w:ascii="宋体" w:hAnsi="宋体" w:eastAsia="宋体" w:cs="宋体"/>
          <w:b/>
          <w:bCs/>
          <w:color w:val="auto"/>
          <w:sz w:val="28"/>
          <w:szCs w:val="28"/>
          <w:highlight w:val="none"/>
          <w:lang w:eastAsia="zh-CN"/>
        </w:rPr>
        <w:t>公告期限</w:t>
      </w:r>
      <w:bookmarkEnd w:id="39"/>
    </w:p>
    <w:p>
      <w:pPr>
        <w:widowControl/>
        <w:wordWrap w:val="0"/>
        <w:adjustRightInd w:val="0"/>
        <w:snapToGrid w:val="0"/>
        <w:spacing w:line="360" w:lineRule="auto"/>
        <w:ind w:firstLine="480" w:firstLineChars="200"/>
        <w:jc w:val="left"/>
        <w:outlineLvl w:val="9"/>
        <w:rPr>
          <w:rFonts w:hint="eastAsia" w:ascii="宋体" w:hAnsi="宋体" w:eastAsia="宋体" w:cs="宋体"/>
          <w:color w:val="auto"/>
          <w:sz w:val="24"/>
          <w:highlight w:val="none"/>
        </w:rPr>
      </w:pPr>
      <w:bookmarkStart w:id="40" w:name="_Toc152045517"/>
      <w:bookmarkStart w:id="41" w:name="_Toc296602408"/>
      <w:bookmarkStart w:id="42" w:name="_Toc246996164"/>
      <w:bookmarkStart w:id="43" w:name="_Toc247085678"/>
      <w:bookmarkStart w:id="44" w:name="_Toc179632534"/>
      <w:bookmarkStart w:id="45" w:name="_Toc152042293"/>
      <w:bookmarkStart w:id="46" w:name="_Toc246996907"/>
      <w:bookmarkStart w:id="47" w:name="_Toc144974485"/>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pPr>
        <w:widowControl/>
        <w:wordWrap w:val="0"/>
        <w:adjustRightInd w:val="0"/>
        <w:snapToGrid w:val="0"/>
        <w:spacing w:line="336" w:lineRule="auto"/>
        <w:jc w:val="left"/>
        <w:outlineLvl w:val="1"/>
        <w:rPr>
          <w:rFonts w:hint="eastAsia" w:ascii="宋体" w:hAnsi="宋体" w:eastAsia="宋体" w:cs="宋体"/>
          <w:b/>
          <w:bCs/>
          <w:color w:val="auto"/>
          <w:kern w:val="0"/>
          <w:sz w:val="28"/>
          <w:szCs w:val="28"/>
          <w:highlight w:val="none"/>
        </w:rPr>
      </w:pPr>
      <w:bookmarkStart w:id="48" w:name="_Toc20197"/>
      <w:bookmarkStart w:id="49" w:name="_Toc30089"/>
      <w:bookmarkStart w:id="50" w:name="_Toc19982"/>
      <w:r>
        <w:rPr>
          <w:rFonts w:hint="eastAsia" w:ascii="宋体" w:hAnsi="宋体" w:eastAsia="宋体" w:cs="宋体"/>
          <w:b/>
          <w:bCs/>
          <w:color w:val="auto"/>
          <w:kern w:val="0"/>
          <w:sz w:val="28"/>
          <w:szCs w:val="28"/>
          <w:highlight w:val="none"/>
        </w:rPr>
        <w:t>七、 联系方式</w:t>
      </w:r>
      <w:bookmarkEnd w:id="40"/>
      <w:bookmarkEnd w:id="41"/>
      <w:bookmarkEnd w:id="42"/>
      <w:bookmarkEnd w:id="43"/>
      <w:bookmarkEnd w:id="44"/>
      <w:bookmarkEnd w:id="45"/>
      <w:bookmarkEnd w:id="46"/>
      <w:bookmarkEnd w:id="47"/>
      <w:bookmarkEnd w:id="48"/>
      <w:bookmarkEnd w:id="49"/>
      <w:bookmarkEnd w:id="50"/>
    </w:p>
    <w:p>
      <w:pPr>
        <w:widowControl/>
        <w:wordWrap w:val="0"/>
        <w:adjustRightInd w:val="0"/>
        <w:snapToGrid w:val="0"/>
        <w:spacing w:line="336" w:lineRule="auto"/>
        <w:ind w:firstLine="480" w:firstLineChars="200"/>
        <w:jc w:val="left"/>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采 购 人：</w:t>
      </w:r>
      <w:r>
        <w:rPr>
          <w:rFonts w:hint="eastAsia" w:ascii="宋体" w:hAnsi="宋体" w:cs="宋体"/>
          <w:color w:val="auto"/>
          <w:kern w:val="0"/>
          <w:sz w:val="24"/>
          <w:highlight w:val="none"/>
          <w:lang w:eastAsia="zh-CN"/>
        </w:rPr>
        <w:t>西乌珠穆沁旗民政事业发展中心</w:t>
      </w:r>
    </w:p>
    <w:p>
      <w:pPr>
        <w:widowControl/>
        <w:wordWrap w:val="0"/>
        <w:adjustRightInd w:val="0"/>
        <w:snapToGrid w:val="0"/>
        <w:spacing w:line="336" w:lineRule="auto"/>
        <w:ind w:firstLine="480" w:firstLineChars="20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 系 人：</w:t>
      </w:r>
      <w:r>
        <w:rPr>
          <w:rFonts w:hint="eastAsia" w:ascii="宋体" w:hAnsi="宋体" w:cs="宋体"/>
          <w:color w:val="auto"/>
          <w:kern w:val="0"/>
          <w:sz w:val="24"/>
          <w:highlight w:val="none"/>
          <w:lang w:val="en-US" w:eastAsia="zh-CN"/>
        </w:rPr>
        <w:t>斯琴图</w:t>
      </w:r>
      <w:r>
        <w:rPr>
          <w:rFonts w:hint="eastAsia" w:ascii="宋体" w:hAnsi="宋体" w:eastAsia="宋体" w:cs="宋体"/>
          <w:color w:val="auto"/>
          <w:kern w:val="0"/>
          <w:sz w:val="24"/>
          <w:highlight w:val="none"/>
        </w:rPr>
        <w:t xml:space="preserve">                             </w:t>
      </w:r>
    </w:p>
    <w:p>
      <w:pPr>
        <w:widowControl/>
        <w:wordWrap w:val="0"/>
        <w:adjustRightInd w:val="0"/>
        <w:snapToGrid w:val="0"/>
        <w:spacing w:line="336" w:lineRule="auto"/>
        <w:ind w:firstLine="480" w:firstLineChars="200"/>
        <w:jc w:val="left"/>
        <w:outlineLvl w:val="9"/>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rPr>
        <w:t>联系电话：</w:t>
      </w:r>
      <w:r>
        <w:rPr>
          <w:rFonts w:hint="eastAsia" w:ascii="宋体" w:hAnsi="宋体" w:cs="宋体"/>
          <w:color w:val="auto"/>
          <w:kern w:val="0"/>
          <w:sz w:val="24"/>
          <w:highlight w:val="none"/>
          <w:lang w:val="en-US" w:eastAsia="zh-CN"/>
        </w:rPr>
        <w:t>13947900107</w:t>
      </w:r>
    </w:p>
    <w:p>
      <w:pPr>
        <w:widowControl/>
        <w:wordWrap w:val="0"/>
        <w:adjustRightInd w:val="0"/>
        <w:snapToGrid w:val="0"/>
        <w:spacing w:line="336" w:lineRule="auto"/>
        <w:ind w:firstLine="480" w:firstLineChars="200"/>
        <w:jc w:val="left"/>
        <w:outlineLvl w:val="9"/>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地    址：</w:t>
      </w:r>
      <w:r>
        <w:rPr>
          <w:rFonts w:hint="eastAsia" w:ascii="宋体" w:hAnsi="宋体" w:cs="宋体"/>
          <w:color w:val="auto"/>
          <w:kern w:val="0"/>
          <w:sz w:val="24"/>
          <w:highlight w:val="none"/>
          <w:lang w:val="en-US" w:eastAsia="zh-CN"/>
        </w:rPr>
        <w:t>西乌珠穆沁旗巴拉嘎尔高勒镇</w:t>
      </w:r>
    </w:p>
    <w:p>
      <w:pPr>
        <w:widowControl/>
        <w:wordWrap w:val="0"/>
        <w:adjustRightInd w:val="0"/>
        <w:snapToGrid w:val="0"/>
        <w:spacing w:line="336" w:lineRule="auto"/>
        <w:ind w:firstLine="480" w:firstLineChars="200"/>
        <w:jc w:val="left"/>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采购代理机构：</w:t>
      </w:r>
      <w:r>
        <w:rPr>
          <w:rFonts w:hint="eastAsia" w:ascii="宋体" w:hAnsi="宋体" w:eastAsia="宋体" w:cs="宋体"/>
          <w:color w:val="auto"/>
          <w:kern w:val="0"/>
          <w:sz w:val="24"/>
          <w:highlight w:val="none"/>
          <w:lang w:eastAsia="zh-CN"/>
        </w:rPr>
        <w:t>内蒙古欣正泽工程造价咨询有限责任公司</w:t>
      </w:r>
    </w:p>
    <w:p>
      <w:pPr>
        <w:widowControl/>
        <w:wordWrap w:val="0"/>
        <w:adjustRightInd w:val="0"/>
        <w:snapToGrid w:val="0"/>
        <w:spacing w:line="336" w:lineRule="auto"/>
        <w:ind w:firstLine="480" w:firstLineChars="20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 系 人：师海龙</w:t>
      </w:r>
    </w:p>
    <w:p>
      <w:pPr>
        <w:widowControl/>
        <w:wordWrap w:val="0"/>
        <w:adjustRightInd w:val="0"/>
        <w:snapToGrid w:val="0"/>
        <w:spacing w:line="336" w:lineRule="auto"/>
        <w:ind w:firstLine="480" w:firstLineChars="200"/>
        <w:jc w:val="left"/>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联系电话：18247939109</w:t>
      </w:r>
    </w:p>
    <w:p>
      <w:pPr>
        <w:widowControl/>
        <w:wordWrap w:val="0"/>
        <w:adjustRightInd w:val="0"/>
        <w:snapToGrid w:val="0"/>
        <w:spacing w:line="336" w:lineRule="auto"/>
        <w:ind w:firstLine="480" w:firstLineChars="20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电子邮箱：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"mailto:xinzhengze2017@126.com" </w:instrText>
      </w:r>
      <w:r>
        <w:rPr>
          <w:rFonts w:hint="eastAsia" w:ascii="宋体" w:hAnsi="宋体" w:eastAsia="宋体" w:cs="宋体"/>
          <w:color w:val="auto"/>
          <w:highlight w:val="none"/>
        </w:rPr>
        <w:fldChar w:fldCharType="separate"/>
      </w:r>
      <w:r>
        <w:rPr>
          <w:rStyle w:val="18"/>
          <w:rFonts w:hint="eastAsia" w:ascii="宋体" w:hAnsi="宋体" w:eastAsia="宋体" w:cs="宋体"/>
          <w:color w:val="auto"/>
          <w:kern w:val="0"/>
          <w:sz w:val="24"/>
          <w:highlight w:val="none"/>
        </w:rPr>
        <w:t>xinzhengze2017@126.com</w:t>
      </w:r>
      <w:r>
        <w:rPr>
          <w:rStyle w:val="18"/>
          <w:rFonts w:hint="eastAsia" w:ascii="宋体" w:hAnsi="宋体" w:eastAsia="宋体" w:cs="宋体"/>
          <w:color w:val="auto"/>
          <w:kern w:val="0"/>
          <w:sz w:val="24"/>
          <w:highlight w:val="none"/>
        </w:rPr>
        <w:fldChar w:fldCharType="end"/>
      </w:r>
    </w:p>
    <w:p>
      <w:pPr>
        <w:widowControl/>
        <w:wordWrap w:val="0"/>
        <w:adjustRightInd w:val="0"/>
        <w:snapToGrid w:val="0"/>
        <w:spacing w:line="336" w:lineRule="auto"/>
        <w:ind w:firstLine="480" w:firstLineChars="200"/>
        <w:jc w:val="left"/>
        <w:outlineLvl w:val="9"/>
        <w:rPr>
          <w:rFonts w:hint="eastAsia" w:ascii="宋体" w:hAnsi="宋体" w:eastAsia="宋体" w:cs="宋体"/>
          <w:kern w:val="0"/>
          <w:sz w:val="24"/>
          <w:highlight w:val="none"/>
          <w:lang w:val="en-US" w:eastAsia="zh-CN"/>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color w:val="auto"/>
          <w:kern w:val="0"/>
          <w:sz w:val="24"/>
          <w:highlight w:val="none"/>
        </w:rPr>
        <w:t>地    址：</w:t>
      </w:r>
      <w:r>
        <w:rPr>
          <w:rFonts w:hint="eastAsia" w:ascii="宋体" w:hAnsi="宋体" w:eastAsia="宋体" w:cs="宋体"/>
          <w:color w:val="auto"/>
          <w:kern w:val="0"/>
          <w:sz w:val="24"/>
          <w:highlight w:val="none"/>
          <w:lang w:eastAsia="zh-CN"/>
        </w:rPr>
        <w:t>锡</w:t>
      </w:r>
      <w:r>
        <w:rPr>
          <w:rFonts w:hint="eastAsia" w:ascii="宋体" w:hAnsi="宋体" w:eastAsia="宋体" w:cs="宋体"/>
          <w:color w:val="auto"/>
          <w:kern w:val="0"/>
          <w:sz w:val="24"/>
          <w:highlight w:val="none"/>
        </w:rPr>
        <w:t>林浩特市</w:t>
      </w:r>
      <w:r>
        <w:rPr>
          <w:rFonts w:hint="eastAsia" w:ascii="宋体" w:hAnsi="宋体" w:eastAsia="宋体" w:cs="宋体"/>
          <w:color w:val="auto"/>
          <w:kern w:val="0"/>
          <w:sz w:val="24"/>
          <w:highlight w:val="none"/>
          <w:lang w:eastAsia="zh-CN"/>
        </w:rPr>
        <w:t>德诚小区北门底商（和信筑诚）</w:t>
      </w:r>
    </w:p>
    <w:tbl>
      <w:tblPr>
        <w:tblStyle w:val="14"/>
        <w:tblW w:w="0" w:type="auto"/>
        <w:tblInd w:w="93" w:type="dxa"/>
        <w:tblLayout w:type="fixed"/>
        <w:tblCellMar>
          <w:top w:w="0" w:type="dxa"/>
          <w:left w:w="108" w:type="dxa"/>
          <w:bottom w:w="0" w:type="dxa"/>
          <w:right w:w="108" w:type="dxa"/>
        </w:tblCellMar>
      </w:tblPr>
      <w:tblGrid>
        <w:gridCol w:w="2459"/>
        <w:gridCol w:w="7261"/>
      </w:tblGrid>
      <w:tr>
        <w:tblPrEx>
          <w:tblCellMar>
            <w:top w:w="0" w:type="dxa"/>
            <w:left w:w="108" w:type="dxa"/>
            <w:bottom w:w="0" w:type="dxa"/>
            <w:right w:w="108" w:type="dxa"/>
          </w:tblCellMar>
        </w:tblPrEx>
        <w:trPr>
          <w:trHeight w:val="934" w:hRule="atLeast"/>
        </w:trPr>
        <w:tc>
          <w:tcPr>
            <w:tcW w:w="9720" w:type="dxa"/>
            <w:gridSpan w:val="2"/>
            <w:tcBorders>
              <w:top w:val="nil"/>
              <w:left w:val="nil"/>
              <w:bottom w:val="nil"/>
              <w:right w:val="nil"/>
            </w:tcBorders>
            <w:noWrap/>
            <w:vAlign w:val="center"/>
          </w:tcPr>
          <w:p>
            <w:pPr>
              <w:widowControl/>
              <w:wordWrap w:val="0"/>
              <w:jc w:val="center"/>
              <w:textAlignment w:val="center"/>
              <w:rPr>
                <w:rFonts w:hint="eastAsia" w:ascii="宋体" w:hAnsi="宋体" w:eastAsia="宋体" w:cs="宋体"/>
                <w:b/>
                <w:bCs/>
                <w:sz w:val="56"/>
                <w:szCs w:val="56"/>
                <w:highlight w:val="none"/>
              </w:rPr>
            </w:pPr>
            <w:bookmarkStart w:id="329" w:name="_GoBack"/>
            <w:bookmarkStart w:id="51" w:name="_Toc21938"/>
            <w:bookmarkStart w:id="52" w:name="_Toc9965"/>
            <w:bookmarkStart w:id="53" w:name="_Toc30049"/>
            <w:r>
              <w:rPr>
                <w:rFonts w:hint="eastAsia" w:ascii="宋体" w:hAnsi="宋体" w:eastAsia="宋体" w:cs="宋体"/>
                <w:b/>
                <w:bCs/>
                <w:kern w:val="0"/>
                <w:sz w:val="56"/>
                <w:szCs w:val="56"/>
                <w:highlight w:val="none"/>
              </w:rPr>
              <w:t>确认参与投标登记表</w:t>
            </w:r>
          </w:p>
        </w:tc>
      </w:tr>
      <w:tr>
        <w:tblPrEx>
          <w:tblCellMar>
            <w:top w:w="0" w:type="dxa"/>
            <w:left w:w="108" w:type="dxa"/>
            <w:bottom w:w="0" w:type="dxa"/>
            <w:right w:w="108" w:type="dxa"/>
          </w:tblCellMar>
        </w:tblPrEx>
        <w:trPr>
          <w:trHeight w:val="709" w:hRule="atLeast"/>
        </w:trPr>
        <w:tc>
          <w:tcPr>
            <w:tcW w:w="9720" w:type="dxa"/>
            <w:gridSpan w:val="2"/>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rPr>
              <w:t>项目信息</w:t>
            </w: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eastAsia="zh-CN"/>
              </w:rPr>
              <w:t>采购</w:t>
            </w:r>
            <w:r>
              <w:rPr>
                <w:rFonts w:hint="eastAsia" w:ascii="宋体" w:hAnsi="宋体" w:eastAsia="宋体" w:cs="宋体"/>
                <w:kern w:val="0"/>
                <w:sz w:val="24"/>
                <w:highlight w:val="none"/>
              </w:rPr>
              <w:t>单位</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left"/>
              <w:textAlignment w:val="center"/>
              <w:rPr>
                <w:rFonts w:hint="eastAsia" w:ascii="宋体" w:hAnsi="宋体" w:eastAsia="宋体" w:cs="宋体"/>
                <w:sz w:val="24"/>
                <w:highlight w:val="none"/>
              </w:rPr>
            </w:pPr>
            <w:r>
              <w:rPr>
                <w:rFonts w:hint="eastAsia" w:ascii="宋体" w:hAnsi="宋体" w:cs="宋体"/>
                <w:sz w:val="24"/>
                <w:highlight w:val="none"/>
                <w:lang w:eastAsia="zh-CN"/>
              </w:rPr>
              <w:t>西乌珠穆沁旗民政事业发展中心</w:t>
            </w: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eastAsia="zh-CN"/>
              </w:rPr>
              <w:t>采购</w:t>
            </w:r>
            <w:r>
              <w:rPr>
                <w:rFonts w:hint="eastAsia" w:ascii="宋体" w:hAnsi="宋体" w:eastAsia="宋体" w:cs="宋体"/>
                <w:kern w:val="0"/>
                <w:sz w:val="24"/>
                <w:highlight w:val="none"/>
              </w:rPr>
              <w:t>代理机构</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rPr>
              <w:t>内蒙古欣正泽工程造价咨询有限责任公司</w:t>
            </w: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rPr>
              <w:t>项目编号</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left"/>
              <w:textAlignment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ZFCG-202</w:t>
            </w:r>
            <w:r>
              <w:rPr>
                <w:rFonts w:hint="eastAsia" w:ascii="宋体" w:hAnsi="宋体" w:cs="宋体"/>
                <w:sz w:val="24"/>
                <w:highlight w:val="none"/>
                <w:lang w:val="en-US" w:eastAsia="zh-CN"/>
              </w:rPr>
              <w:t>3</w:t>
            </w:r>
            <w:r>
              <w:rPr>
                <w:rFonts w:hint="eastAsia" w:ascii="宋体" w:hAnsi="宋体" w:eastAsia="宋体" w:cs="宋体"/>
                <w:sz w:val="24"/>
                <w:highlight w:val="none"/>
                <w:lang w:eastAsia="zh-CN"/>
              </w:rPr>
              <w:t>-0</w:t>
            </w:r>
            <w:r>
              <w:rPr>
                <w:rFonts w:hint="eastAsia" w:ascii="宋体" w:hAnsi="宋体" w:cs="宋体"/>
                <w:sz w:val="24"/>
                <w:highlight w:val="none"/>
                <w:lang w:val="en-US" w:eastAsia="zh-CN"/>
              </w:rPr>
              <w:t>02</w:t>
            </w: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rPr>
              <w:t>项目名称</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left"/>
              <w:textAlignment w:val="center"/>
              <w:rPr>
                <w:rFonts w:hint="eastAsia" w:ascii="宋体" w:hAnsi="宋体" w:eastAsia="宋体" w:cs="宋体"/>
                <w:sz w:val="24"/>
                <w:highlight w:val="none"/>
              </w:rPr>
            </w:pPr>
            <w:r>
              <w:rPr>
                <w:rFonts w:hint="eastAsia" w:ascii="宋体" w:hAnsi="宋体" w:eastAsia="宋体" w:cs="宋体"/>
                <w:sz w:val="24"/>
                <w:highlight w:val="none"/>
                <w:lang w:eastAsia="zh-CN"/>
              </w:rPr>
              <w:t>内蒙古锡林郭勒盟西乌珠穆沁旗巴彦乌拉养老园区建设项目</w:t>
            </w: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rPr>
              <w:t>计划投资</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left"/>
              <w:textAlignment w:val="center"/>
              <w:rPr>
                <w:rFonts w:hint="eastAsia" w:ascii="宋体" w:hAnsi="宋体" w:eastAsia="宋体" w:cs="宋体"/>
                <w:sz w:val="24"/>
                <w:highlight w:val="none"/>
              </w:rPr>
            </w:pPr>
            <w:r>
              <w:rPr>
                <w:rFonts w:hint="eastAsia" w:ascii="宋体" w:hAnsi="宋体" w:eastAsia="宋体" w:cs="宋体"/>
                <w:color w:val="auto"/>
                <w:kern w:val="0"/>
                <w:sz w:val="24"/>
                <w:highlight w:val="none"/>
                <w:lang w:val="en-US" w:eastAsia="zh-CN"/>
              </w:rPr>
              <w:t>59</w:t>
            </w:r>
            <w:r>
              <w:rPr>
                <w:rFonts w:hint="eastAsia" w:ascii="宋体" w:hAnsi="宋体" w:eastAsia="宋体" w:cs="宋体"/>
                <w:kern w:val="0"/>
                <w:sz w:val="24"/>
                <w:highlight w:val="none"/>
              </w:rPr>
              <w:t>万元人民币</w:t>
            </w: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lang w:eastAsia="zh-CN"/>
              </w:rPr>
              <w:t>采购</w:t>
            </w:r>
            <w:r>
              <w:rPr>
                <w:rFonts w:hint="eastAsia" w:ascii="宋体" w:hAnsi="宋体" w:eastAsia="宋体" w:cs="宋体"/>
                <w:kern w:val="0"/>
                <w:sz w:val="24"/>
                <w:highlight w:val="none"/>
              </w:rPr>
              <w:t>方式</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left"/>
              <w:textAlignment w:val="center"/>
              <w:rPr>
                <w:rFonts w:hint="eastAsia" w:ascii="宋体" w:hAnsi="宋体" w:eastAsia="宋体" w:cs="宋体"/>
                <w:sz w:val="24"/>
                <w:highlight w:val="none"/>
                <w:lang w:eastAsia="zh-CN"/>
              </w:rPr>
            </w:pPr>
            <w:r>
              <w:rPr>
                <w:rFonts w:hint="eastAsia" w:ascii="宋体" w:hAnsi="宋体" w:eastAsia="宋体" w:cs="宋体"/>
                <w:sz w:val="24"/>
                <w:highlight w:val="none"/>
              </w:rPr>
              <w:t>竞争性</w:t>
            </w:r>
            <w:r>
              <w:rPr>
                <w:rFonts w:hint="eastAsia" w:ascii="宋体" w:hAnsi="宋体" w:eastAsia="宋体" w:cs="宋体"/>
                <w:sz w:val="24"/>
                <w:highlight w:val="none"/>
                <w:lang w:eastAsia="zh-CN"/>
              </w:rPr>
              <w:t>磋商</w:t>
            </w: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rPr>
              <w:t>开标时间</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left"/>
              <w:textAlignment w:val="center"/>
              <w:rPr>
                <w:rFonts w:hint="eastAsia" w:ascii="宋体" w:hAnsi="宋体" w:eastAsia="宋体" w:cs="宋体"/>
                <w:sz w:val="24"/>
                <w:highlight w:val="none"/>
              </w:rPr>
            </w:pPr>
            <w:r>
              <w:rPr>
                <w:rFonts w:hint="eastAsia" w:ascii="宋体" w:hAnsi="宋体" w:eastAsia="宋体" w:cs="宋体"/>
                <w:kern w:val="0"/>
                <w:sz w:val="24"/>
                <w:highlight w:val="none"/>
              </w:rPr>
              <w:t>202</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eastAsia="宋体" w:cs="宋体"/>
                <w:kern w:val="0"/>
                <w:sz w:val="24"/>
                <w:highlight w:val="none"/>
              </w:rPr>
              <w:t>月</w:t>
            </w:r>
            <w:r>
              <w:rPr>
                <w:rFonts w:hint="eastAsia" w:ascii="宋体" w:hAnsi="宋体" w:cs="宋体"/>
                <w:kern w:val="0"/>
                <w:sz w:val="24"/>
                <w:highlight w:val="none"/>
                <w:lang w:val="en-US" w:eastAsia="zh-CN"/>
              </w:rPr>
              <w:t>29</w:t>
            </w:r>
            <w:r>
              <w:rPr>
                <w:rFonts w:hint="eastAsia" w:ascii="宋体" w:hAnsi="宋体" w:eastAsia="宋体" w:cs="宋体"/>
                <w:kern w:val="0"/>
                <w:sz w:val="24"/>
                <w:highlight w:val="none"/>
              </w:rPr>
              <w:t>日上午09时</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0分（北京时间）</w:t>
            </w: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rPr>
              <w:t>开标地点</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left"/>
              <w:textAlignment w:val="center"/>
              <w:rPr>
                <w:rFonts w:hint="eastAsia" w:ascii="宋体" w:hAnsi="宋体" w:eastAsia="宋体" w:cs="宋体"/>
                <w:sz w:val="24"/>
                <w:highlight w:val="none"/>
              </w:rPr>
            </w:pPr>
            <w:r>
              <w:rPr>
                <w:rFonts w:hint="eastAsia" w:ascii="宋体" w:hAnsi="宋体" w:eastAsia="宋体" w:cs="宋体"/>
                <w:sz w:val="24"/>
                <w:highlight w:val="none"/>
              </w:rPr>
              <w:t>锡林浩特市瑞鑫华庭小区底商S1号楼承启开标中心二楼20</w:t>
            </w:r>
            <w:r>
              <w:rPr>
                <w:rFonts w:hint="eastAsia" w:ascii="宋体" w:hAnsi="宋体" w:cs="宋体"/>
                <w:sz w:val="24"/>
                <w:highlight w:val="none"/>
                <w:lang w:val="en-US" w:eastAsia="zh-CN"/>
              </w:rPr>
              <w:t>2</w:t>
            </w:r>
            <w:r>
              <w:rPr>
                <w:rFonts w:hint="eastAsia" w:ascii="宋体" w:hAnsi="宋体" w:eastAsia="宋体" w:cs="宋体"/>
                <w:sz w:val="24"/>
                <w:highlight w:val="none"/>
              </w:rPr>
              <w:t>（云尚四季酒店北边隔壁）</w:t>
            </w: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招标文件</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00元</w:t>
            </w:r>
          </w:p>
        </w:tc>
      </w:tr>
      <w:tr>
        <w:tblPrEx>
          <w:tblCellMar>
            <w:top w:w="0" w:type="dxa"/>
            <w:left w:w="108" w:type="dxa"/>
            <w:bottom w:w="0" w:type="dxa"/>
            <w:right w:w="108" w:type="dxa"/>
          </w:tblCellMar>
        </w:tblPrEx>
        <w:trPr>
          <w:trHeight w:val="709" w:hRule="atLeast"/>
        </w:trPr>
        <w:tc>
          <w:tcPr>
            <w:tcW w:w="9720" w:type="dxa"/>
            <w:gridSpan w:val="2"/>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b/>
                <w:bCs/>
                <w:sz w:val="24"/>
                <w:highlight w:val="none"/>
              </w:rPr>
            </w:pPr>
            <w:r>
              <w:rPr>
                <w:rFonts w:hint="eastAsia" w:ascii="宋体" w:hAnsi="宋体" w:eastAsia="宋体" w:cs="宋体"/>
                <w:b/>
                <w:bCs/>
                <w:kern w:val="0"/>
                <w:sz w:val="24"/>
                <w:highlight w:val="none"/>
              </w:rPr>
              <w:t>投标单位信息</w:t>
            </w: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rPr>
              <w:t>投标单位名称</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ordWrap w:val="0"/>
              <w:jc w:val="righ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公章</w:t>
            </w:r>
            <w:r>
              <w:rPr>
                <w:rFonts w:hint="eastAsia" w:ascii="宋体" w:hAnsi="宋体" w:eastAsia="宋体" w:cs="宋体"/>
                <w:sz w:val="24"/>
                <w:highlight w:val="none"/>
                <w:lang w:eastAsia="zh-CN"/>
              </w:rPr>
              <w:t>）</w:t>
            </w: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rPr>
              <w:t>投标单位地址</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ordWrap w:val="0"/>
              <w:rPr>
                <w:rFonts w:hint="eastAsia" w:ascii="宋体" w:hAnsi="宋体" w:eastAsia="宋体" w:cs="宋体"/>
                <w:sz w:val="24"/>
                <w:highlight w:val="none"/>
                <w:lang w:val="en-US" w:eastAsia="zh-CN"/>
              </w:rPr>
            </w:pP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rPr>
              <w:t>投标单位联系人</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ordWrap w:val="0"/>
              <w:rPr>
                <w:rFonts w:hint="eastAsia" w:ascii="宋体" w:hAnsi="宋体" w:eastAsia="宋体" w:cs="宋体"/>
                <w:sz w:val="24"/>
                <w:highlight w:val="none"/>
                <w:lang w:eastAsia="zh-CN"/>
              </w:rPr>
            </w:pP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rPr>
              <w:t>投标单位固定电话</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ordWrap w:val="0"/>
              <w:rPr>
                <w:rFonts w:hint="eastAsia" w:ascii="宋体" w:hAnsi="宋体" w:eastAsia="宋体" w:cs="宋体"/>
                <w:sz w:val="24"/>
                <w:highlight w:val="none"/>
                <w:lang w:val="en-US" w:eastAsia="zh-CN"/>
              </w:rPr>
            </w:pP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rPr>
              <w:t>经办人移动电话</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ordWrap w:val="0"/>
              <w:rPr>
                <w:rFonts w:hint="eastAsia" w:ascii="宋体" w:hAnsi="宋体" w:eastAsia="宋体" w:cs="宋体"/>
                <w:sz w:val="24"/>
                <w:highlight w:val="none"/>
                <w:lang w:val="en-US" w:eastAsia="zh-CN"/>
              </w:rPr>
            </w:pPr>
          </w:p>
        </w:tc>
      </w:tr>
      <w:tr>
        <w:tblPrEx>
          <w:tblCellMar>
            <w:top w:w="0" w:type="dxa"/>
            <w:left w:w="108" w:type="dxa"/>
            <w:bottom w:w="0" w:type="dxa"/>
            <w:right w:w="108" w:type="dxa"/>
          </w:tblCellMar>
        </w:tblPrEx>
        <w:trPr>
          <w:trHeight w:val="70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rPr>
              <w:t>电子邮箱</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ordWrap w:val="0"/>
              <w:rPr>
                <w:rFonts w:hint="eastAsia" w:ascii="宋体" w:hAnsi="宋体" w:eastAsia="宋体" w:cs="宋体"/>
                <w:sz w:val="24"/>
                <w:highlight w:val="none"/>
                <w:lang w:val="en-US" w:eastAsia="zh-CN"/>
              </w:rPr>
            </w:pPr>
          </w:p>
        </w:tc>
      </w:tr>
      <w:tr>
        <w:tblPrEx>
          <w:tblCellMar>
            <w:top w:w="0" w:type="dxa"/>
            <w:left w:w="108" w:type="dxa"/>
            <w:bottom w:w="0" w:type="dxa"/>
            <w:right w:w="108" w:type="dxa"/>
          </w:tblCellMar>
        </w:tblPrEx>
        <w:trPr>
          <w:trHeight w:val="719" w:hRule="atLeast"/>
        </w:trPr>
        <w:tc>
          <w:tcPr>
            <w:tcW w:w="2459"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textAlignment w:val="center"/>
              <w:rPr>
                <w:rFonts w:hint="eastAsia" w:ascii="宋体" w:hAnsi="宋体" w:eastAsia="宋体" w:cs="宋体"/>
                <w:sz w:val="24"/>
                <w:highlight w:val="none"/>
              </w:rPr>
            </w:pPr>
            <w:r>
              <w:rPr>
                <w:rFonts w:hint="eastAsia" w:ascii="宋体" w:hAnsi="宋体" w:eastAsia="宋体" w:cs="宋体"/>
                <w:kern w:val="0"/>
                <w:sz w:val="24"/>
                <w:highlight w:val="none"/>
              </w:rPr>
              <w:t>备    注</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wordWrap w:val="0"/>
              <w:rPr>
                <w:rFonts w:hint="eastAsia" w:ascii="宋体" w:hAnsi="宋体" w:eastAsia="宋体" w:cs="宋体"/>
                <w:sz w:val="24"/>
                <w:highlight w:val="none"/>
              </w:rPr>
            </w:pPr>
          </w:p>
        </w:tc>
      </w:tr>
      <w:bookmarkEnd w:id="329"/>
    </w:tbl>
    <w:p>
      <w:pPr>
        <w:pStyle w:val="2"/>
        <w:wordWrap w:val="0"/>
        <w:spacing w:line="360" w:lineRule="auto"/>
        <w:jc w:val="center"/>
        <w:outlineLvl w:val="0"/>
        <w:rPr>
          <w:rFonts w:hint="eastAsia" w:ascii="宋体" w:hAnsi="宋体" w:eastAsia="宋体" w:cs="宋体"/>
          <w:b/>
          <w:bCs/>
          <w:sz w:val="32"/>
          <w:szCs w:val="32"/>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bCs/>
          <w:sz w:val="32"/>
          <w:szCs w:val="32"/>
          <w:highlight w:val="none"/>
        </w:rPr>
        <w:t>注：投标单位务必将此表递送代理机构，否则自行承担后果。</w:t>
      </w:r>
    </w:p>
    <w:p>
      <w:pPr>
        <w:pStyle w:val="2"/>
        <w:wordWrap w:val="0"/>
        <w:adjustRightInd w:val="0"/>
        <w:snapToGrid w:val="0"/>
        <w:spacing w:line="24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第二章 供应商须知</w:t>
      </w:r>
      <w:bookmarkEnd w:id="51"/>
      <w:bookmarkEnd w:id="52"/>
      <w:bookmarkEnd w:id="53"/>
    </w:p>
    <w:p>
      <w:pPr>
        <w:pStyle w:val="2"/>
        <w:wordWrap w:val="0"/>
        <w:adjustRightInd w:val="0"/>
        <w:snapToGrid w:val="0"/>
        <w:spacing w:line="240" w:lineRule="auto"/>
        <w:jc w:val="center"/>
        <w:outlineLvl w:val="1"/>
        <w:rPr>
          <w:rFonts w:hint="eastAsia" w:ascii="宋体" w:hAnsi="宋体" w:eastAsia="宋体" w:cs="宋体"/>
          <w:sz w:val="28"/>
          <w:szCs w:val="28"/>
          <w:highlight w:val="none"/>
        </w:rPr>
      </w:pPr>
      <w:bookmarkStart w:id="54" w:name="_Toc31124"/>
      <w:bookmarkStart w:id="55" w:name="_Toc5593"/>
      <w:bookmarkStart w:id="56" w:name="_Toc7953"/>
      <w:r>
        <w:rPr>
          <w:rFonts w:hint="eastAsia" w:ascii="宋体" w:hAnsi="宋体" w:eastAsia="宋体" w:cs="宋体"/>
          <w:sz w:val="28"/>
          <w:szCs w:val="28"/>
          <w:highlight w:val="none"/>
        </w:rPr>
        <w:t>一、须知前附表</w:t>
      </w:r>
      <w:bookmarkEnd w:id="54"/>
      <w:bookmarkEnd w:id="55"/>
      <w:bookmarkEnd w:id="56"/>
    </w:p>
    <w:tbl>
      <w:tblPr>
        <w:tblStyle w:val="14"/>
        <w:tblW w:w="100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588"/>
        <w:gridCol w:w="7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b/>
                <w:sz w:val="24"/>
                <w:highlight w:val="none"/>
              </w:rPr>
            </w:pPr>
            <w:r>
              <w:rPr>
                <w:rFonts w:hint="eastAsia" w:ascii="宋体" w:hAnsi="宋体" w:eastAsia="宋体" w:cs="宋体"/>
                <w:b/>
                <w:sz w:val="24"/>
                <w:highlight w:val="none"/>
              </w:rPr>
              <w:t>条 款 名 称</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b/>
                <w:sz w:val="24"/>
                <w:highlight w:val="none"/>
              </w:rPr>
            </w:pPr>
            <w:r>
              <w:rPr>
                <w:rFonts w:hint="eastAsia" w:ascii="宋体" w:hAnsi="宋体" w:eastAsia="宋体" w:cs="宋体"/>
                <w:b/>
                <w:sz w:val="24"/>
                <w:highlight w:val="none"/>
              </w:rPr>
              <w:t>编 列 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lang w:eastAsia="zh-CN"/>
              </w:rPr>
              <w:t>内蒙古锡林郭勒盟西乌珠穆沁旗巴彦乌拉养老园区建设项目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项目编号</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ZFCG-2022-053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名    称</w:t>
            </w:r>
            <w:r>
              <w:rPr>
                <w:rFonts w:hint="eastAsia" w:ascii="宋体" w:hAnsi="宋体" w:eastAsia="宋体" w:cs="宋体"/>
                <w:sz w:val="24"/>
                <w:highlight w:val="none"/>
              </w:rPr>
              <w:t>：</w:t>
            </w:r>
            <w:r>
              <w:rPr>
                <w:rFonts w:hint="eastAsia" w:ascii="宋体" w:hAnsi="宋体" w:cs="宋体"/>
                <w:sz w:val="24"/>
                <w:highlight w:val="none"/>
                <w:lang w:eastAsia="zh-CN"/>
              </w:rPr>
              <w:t>西乌珠穆沁旗民政事业发展中心</w:t>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联 系 人：</w:t>
            </w:r>
            <w:r>
              <w:rPr>
                <w:rFonts w:hint="eastAsia" w:ascii="宋体" w:hAnsi="宋体" w:eastAsia="宋体" w:cs="宋体"/>
                <w:sz w:val="24"/>
                <w:highlight w:val="none"/>
                <w:lang w:val="en-US" w:eastAsia="zh-CN"/>
              </w:rPr>
              <w:t>那主任</w:t>
            </w:r>
            <w:r>
              <w:rPr>
                <w:rFonts w:hint="eastAsia" w:ascii="宋体" w:hAnsi="宋体" w:eastAsia="宋体" w:cs="宋体"/>
                <w:sz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cs="宋体"/>
                <w:sz w:val="24"/>
                <w:highlight w:val="none"/>
                <w:lang w:val="en-US" w:eastAsia="zh-CN"/>
              </w:rPr>
              <w:t>13947900107</w:t>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lang w:val="en-US" w:eastAsia="zh-CN"/>
              </w:rPr>
              <w:t>西乌珠穆沁旗巴拉嘎尔高勒镇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采购代理机构</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kern w:val="0"/>
                <w:sz w:val="24"/>
                <w:highlight w:val="none"/>
                <w:lang w:eastAsia="zh-CN"/>
              </w:rPr>
            </w:pPr>
            <w:r>
              <w:rPr>
                <w:rFonts w:hint="eastAsia" w:ascii="宋体" w:hAnsi="宋体" w:eastAsia="宋体" w:cs="宋体"/>
                <w:sz w:val="24"/>
                <w:highlight w:val="none"/>
                <w:lang w:val="en-US" w:eastAsia="zh-CN"/>
              </w:rPr>
              <w:t>名    称</w:t>
            </w:r>
            <w:r>
              <w:rPr>
                <w:rFonts w:hint="eastAsia" w:ascii="宋体" w:hAnsi="宋体" w:eastAsia="宋体" w:cs="宋体"/>
                <w:sz w:val="24"/>
                <w:highlight w:val="none"/>
              </w:rPr>
              <w:t>：</w:t>
            </w:r>
            <w:r>
              <w:rPr>
                <w:rFonts w:hint="eastAsia" w:ascii="宋体" w:hAnsi="宋体" w:eastAsia="宋体" w:cs="宋体"/>
                <w:kern w:val="0"/>
                <w:sz w:val="24"/>
                <w:highlight w:val="none"/>
                <w:lang w:eastAsia="zh-CN"/>
              </w:rPr>
              <w:t>内蒙古欣正泽工程造价咨询有限责任公司</w:t>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联 系 人：师海龙</w:t>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联系电话：18247939109</w:t>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电子邮箱：</w:t>
            </w: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HYPERLINK "mailto:xinzhengze2017@126.com" </w:instrText>
            </w:r>
            <w:r>
              <w:rPr>
                <w:rFonts w:hint="eastAsia" w:ascii="宋体" w:hAnsi="宋体" w:eastAsia="宋体" w:cs="宋体"/>
                <w:kern w:val="0"/>
                <w:sz w:val="24"/>
                <w:highlight w:val="none"/>
              </w:rPr>
              <w:fldChar w:fldCharType="separate"/>
            </w:r>
            <w:r>
              <w:rPr>
                <w:rFonts w:hint="eastAsia" w:ascii="宋体" w:hAnsi="宋体" w:eastAsia="宋体" w:cs="宋体"/>
                <w:kern w:val="0"/>
                <w:sz w:val="24"/>
                <w:highlight w:val="none"/>
                <w:lang w:val="en-US" w:eastAsia="zh-CN"/>
              </w:rPr>
              <w:t>xinzhengze2017</w:t>
            </w:r>
            <w:r>
              <w:rPr>
                <w:rFonts w:hint="eastAsia" w:ascii="宋体" w:hAnsi="宋体" w:eastAsia="宋体" w:cs="宋体"/>
                <w:kern w:val="0"/>
                <w:sz w:val="24"/>
                <w:highlight w:val="none"/>
              </w:rPr>
              <w:t>@126.com</w:t>
            </w:r>
            <w:r>
              <w:rPr>
                <w:rFonts w:hint="eastAsia" w:ascii="宋体" w:hAnsi="宋体" w:eastAsia="宋体" w:cs="宋体"/>
                <w:kern w:val="0"/>
                <w:sz w:val="24"/>
                <w:highlight w:val="none"/>
              </w:rPr>
              <w:fldChar w:fldCharType="end"/>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地    址：</w:t>
            </w:r>
            <w:r>
              <w:rPr>
                <w:rFonts w:hint="eastAsia" w:ascii="宋体" w:hAnsi="宋体" w:eastAsia="宋体" w:cs="宋体"/>
                <w:kern w:val="0"/>
                <w:sz w:val="24"/>
                <w:highlight w:val="none"/>
                <w:lang w:eastAsia="zh-CN"/>
              </w:rPr>
              <w:t>锡</w:t>
            </w:r>
            <w:r>
              <w:rPr>
                <w:rFonts w:hint="eastAsia" w:ascii="宋体" w:hAnsi="宋体" w:eastAsia="宋体" w:cs="宋体"/>
                <w:kern w:val="0"/>
                <w:sz w:val="24"/>
                <w:highlight w:val="none"/>
              </w:rPr>
              <w:t>林浩特市</w:t>
            </w:r>
            <w:r>
              <w:rPr>
                <w:rFonts w:hint="eastAsia" w:ascii="宋体" w:hAnsi="宋体" w:eastAsia="宋体" w:cs="宋体"/>
                <w:kern w:val="0"/>
                <w:sz w:val="24"/>
                <w:highlight w:val="none"/>
                <w:lang w:eastAsia="zh-CN"/>
              </w:rPr>
              <w:t>德诚小区北门底商（和信筑诚）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lang w:eastAsia="zh-CN"/>
              </w:rPr>
              <w:t>采购</w:t>
            </w:r>
            <w:r>
              <w:rPr>
                <w:rFonts w:hint="eastAsia" w:ascii="宋体" w:hAnsi="宋体" w:eastAsia="宋体" w:cs="宋体"/>
                <w:sz w:val="24"/>
                <w:highlight w:val="none"/>
              </w:rPr>
              <w:t>方式</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资金来源</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lang w:eastAsia="zh-CN"/>
              </w:rPr>
            </w:pPr>
            <w:r>
              <w:rPr>
                <w:rFonts w:hint="eastAsia" w:ascii="宋体" w:hAnsi="宋体" w:eastAsia="宋体" w:cs="宋体"/>
                <w:sz w:val="24"/>
                <w:highlight w:val="none"/>
              </w:rPr>
              <w:t>供应商资格要求</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widowControl/>
              <w:wordWrap w:val="0"/>
              <w:adjustRightInd w:val="0"/>
              <w:snapToGrid w:val="0"/>
              <w:spacing w:line="360" w:lineRule="auto"/>
              <w:ind w:firstLine="0" w:firstLineChars="0"/>
              <w:jc w:val="left"/>
              <w:outlineLvl w:val="9"/>
              <w:rPr>
                <w:rFonts w:hint="eastAsia" w:ascii="宋体" w:hAnsi="宋体" w:eastAsia="宋体" w:cs="宋体"/>
                <w:sz w:val="24"/>
                <w:highlight w:val="none"/>
              </w:rPr>
            </w:pPr>
            <w:r>
              <w:rPr>
                <w:rFonts w:hint="eastAsia" w:ascii="宋体" w:hAnsi="宋体" w:eastAsia="宋体" w:cs="宋体"/>
                <w:sz w:val="24"/>
                <w:highlight w:val="none"/>
              </w:rPr>
              <w:t>1、具备《中华人民共和国政府采购法》第二十二条规定的条件：</w:t>
            </w:r>
          </w:p>
          <w:p>
            <w:pPr>
              <w:widowControl/>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widowControl/>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（2）具有良好的商业信誉和健全的财务会计制度；</w:t>
            </w:r>
          </w:p>
          <w:p>
            <w:pPr>
              <w:widowControl/>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widowControl/>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widowControl/>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pPr>
              <w:widowControl/>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（6）法律、行政法规规定的其他条件。</w:t>
            </w:r>
          </w:p>
          <w:p>
            <w:pPr>
              <w:widowControl/>
              <w:wordWrap w:val="0"/>
              <w:adjustRightInd w:val="0"/>
              <w:snapToGrid w:val="0"/>
              <w:spacing w:line="360" w:lineRule="auto"/>
              <w:ind w:firstLine="0" w:firstLineChars="0"/>
              <w:jc w:val="left"/>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落实政府采购政策需满足的资格要求:参与的供应商（联合体）</w:t>
            </w:r>
            <w:r>
              <w:rPr>
                <w:rFonts w:hint="eastAsia" w:ascii="宋体" w:hAnsi="宋体" w:eastAsia="宋体" w:cs="宋体"/>
                <w:sz w:val="24"/>
                <w:highlight w:val="none"/>
                <w:lang w:val="en-US" w:eastAsia="zh-CN"/>
              </w:rPr>
              <w:t>必须</w:t>
            </w:r>
            <w:r>
              <w:rPr>
                <w:rFonts w:hint="eastAsia" w:ascii="宋体" w:hAnsi="宋体" w:eastAsia="宋体" w:cs="宋体"/>
                <w:sz w:val="24"/>
                <w:highlight w:val="none"/>
              </w:rPr>
              <w:t>为符合政策要求的中小企业</w:t>
            </w:r>
          </w:p>
          <w:p>
            <w:pPr>
              <w:widowControl/>
              <w:wordWrap w:val="0"/>
              <w:adjustRightInd w:val="0"/>
              <w:snapToGrid w:val="0"/>
              <w:spacing w:line="360" w:lineRule="auto"/>
              <w:ind w:firstLine="0" w:firstLineChars="0"/>
              <w:jc w:val="left"/>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3、本项目的特定资格要求：</w:t>
            </w:r>
          </w:p>
          <w:p>
            <w:pPr>
              <w:widowControl/>
              <w:wordWrap w:val="0"/>
              <w:adjustRightInd w:val="0"/>
              <w:snapToGrid w:val="0"/>
              <w:spacing w:line="360" w:lineRule="auto"/>
              <w:ind w:firstLine="480" w:firstLineChars="200"/>
              <w:jc w:val="left"/>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（1）竞标人应当具备经行政主管部门批准的工程勘察专业</w:t>
            </w:r>
            <w:r>
              <w:rPr>
                <w:rFonts w:hint="eastAsia" w:ascii="宋体" w:hAnsi="宋体" w:cs="宋体"/>
                <w:sz w:val="24"/>
                <w:highlight w:val="none"/>
                <w:lang w:val="en-US" w:eastAsia="zh-CN"/>
              </w:rPr>
              <w:t>乙级</w:t>
            </w:r>
            <w:r>
              <w:rPr>
                <w:rFonts w:hint="eastAsia" w:ascii="宋体" w:hAnsi="宋体" w:eastAsia="宋体" w:cs="宋体"/>
                <w:sz w:val="24"/>
                <w:highlight w:val="none"/>
                <w:lang w:val="en-US" w:eastAsia="zh-CN"/>
              </w:rPr>
              <w:t>资质（或以上等级）。</w:t>
            </w:r>
          </w:p>
          <w:p>
            <w:pPr>
              <w:widowControl/>
              <w:wordWrap w:val="0"/>
              <w:adjustRightInd w:val="0"/>
              <w:snapToGrid w:val="0"/>
              <w:spacing w:line="360" w:lineRule="auto"/>
              <w:ind w:firstLine="480" w:firstLineChars="200"/>
              <w:jc w:val="left"/>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拟派项目经理必须为本企业在职且</w:t>
            </w:r>
            <w:r>
              <w:rPr>
                <w:rFonts w:hint="eastAsia" w:ascii="宋体" w:hAnsi="宋体" w:eastAsia="宋体" w:cs="宋体"/>
                <w:sz w:val="24"/>
                <w:highlight w:val="none"/>
                <w:lang w:val="en-US" w:eastAsia="zh-CN"/>
              </w:rPr>
              <w:t>具备</w:t>
            </w:r>
            <w:r>
              <w:rPr>
                <w:rFonts w:hint="eastAsia" w:ascii="宋体" w:hAnsi="宋体" w:eastAsia="宋体" w:cs="宋体"/>
                <w:sz w:val="24"/>
                <w:highlight w:val="none"/>
              </w:rPr>
              <w:t>国家注册</w:t>
            </w:r>
            <w:r>
              <w:rPr>
                <w:rFonts w:hint="eastAsia" w:ascii="宋体" w:hAnsi="宋体" w:eastAsia="宋体" w:cs="宋体"/>
                <w:sz w:val="24"/>
                <w:highlight w:val="none"/>
                <w:lang w:val="en-US" w:eastAsia="zh-CN"/>
              </w:rPr>
              <w:t>岩土工程师执业资格。</w:t>
            </w:r>
          </w:p>
          <w:p>
            <w:pPr>
              <w:widowControl/>
              <w:wordWrap w:val="0"/>
              <w:adjustRightInd w:val="0"/>
              <w:snapToGrid w:val="0"/>
              <w:spacing w:line="360" w:lineRule="auto"/>
              <w:ind w:firstLine="0" w:firstLineChars="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wordWrap w:val="0"/>
              <w:adjustRightInd w:val="0"/>
              <w:snapToGrid w:val="0"/>
              <w:spacing w:line="360" w:lineRule="auto"/>
              <w:ind w:firstLine="0" w:firstLineChars="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 xml:space="preserve">、供应商因违法经营受到刑事处罚或者责令停产停业、吊销许可证或者执照、较大数额罚款等行政处罚、供应商在参加政府采购活动前3年内因违法经营被禁止在一定期限内参加政府采购活动，期限届未满的，不得参加政府采购活动。 </w:t>
            </w:r>
          </w:p>
          <w:p>
            <w:pPr>
              <w:widowControl/>
              <w:wordWrap w:val="0"/>
              <w:adjustRightInd w:val="0"/>
              <w:snapToGrid w:val="0"/>
              <w:spacing w:line="360" w:lineRule="auto"/>
              <w:ind w:firstLine="0" w:firstLineChars="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、本项目不接受联合体投标和备选方案。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lang w:eastAsia="zh-CN"/>
              </w:rPr>
              <w:t>竞标</w:t>
            </w:r>
            <w:r>
              <w:rPr>
                <w:rFonts w:hint="eastAsia" w:ascii="宋体" w:hAnsi="宋体" w:eastAsia="宋体" w:cs="宋体"/>
                <w:sz w:val="24"/>
                <w:highlight w:val="none"/>
              </w:rPr>
              <w:t>有效期</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为60日历天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响应文件</w:t>
            </w:r>
          </w:p>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递交时间</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lang w:eastAsia="zh-CN"/>
              </w:rPr>
            </w:pPr>
            <w:r>
              <w:rPr>
                <w:rFonts w:hint="eastAsia" w:ascii="宋体" w:hAnsi="宋体" w:cs="宋体"/>
                <w:sz w:val="24"/>
                <w:highlight w:val="none"/>
                <w:lang w:eastAsia="zh-CN"/>
              </w:rPr>
              <w:t>2023年01月29日09时30分</w:t>
            </w:r>
            <w:r>
              <w:rPr>
                <w:rFonts w:hint="eastAsia" w:ascii="宋体" w:hAnsi="宋体" w:eastAsia="宋体" w:cs="宋体"/>
                <w:sz w:val="24"/>
                <w:highlight w:val="none"/>
                <w:lang w:eastAsia="zh-CN"/>
              </w:rPr>
              <w:t>00秒（北京时间）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lang w:eastAsia="zh-CN"/>
              </w:rPr>
              <w:t>磋商</w:t>
            </w:r>
            <w:r>
              <w:rPr>
                <w:rFonts w:hint="eastAsia" w:ascii="宋体" w:hAnsi="宋体" w:eastAsia="宋体" w:cs="宋体"/>
                <w:sz w:val="24"/>
                <w:highlight w:val="none"/>
              </w:rPr>
              <w:t>时间</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lang w:eastAsia="zh-CN"/>
              </w:rPr>
            </w:pPr>
            <w:r>
              <w:rPr>
                <w:rFonts w:hint="eastAsia" w:ascii="宋体" w:hAnsi="宋体" w:cs="宋体"/>
                <w:sz w:val="24"/>
                <w:highlight w:val="none"/>
                <w:lang w:eastAsia="zh-CN"/>
              </w:rPr>
              <w:t>2023年01月29日09时30分</w:t>
            </w:r>
            <w:r>
              <w:rPr>
                <w:rFonts w:hint="eastAsia" w:ascii="宋体" w:hAnsi="宋体" w:eastAsia="宋体" w:cs="宋体"/>
                <w:sz w:val="24"/>
                <w:highlight w:val="none"/>
                <w:lang w:eastAsia="zh-CN"/>
              </w:rPr>
              <w:t>00秒（北京时间）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lang w:eastAsia="zh-CN"/>
              </w:rPr>
              <w:t>磋商</w:t>
            </w:r>
            <w:r>
              <w:rPr>
                <w:rFonts w:hint="eastAsia" w:ascii="宋体" w:hAnsi="宋体" w:eastAsia="宋体" w:cs="宋体"/>
                <w:sz w:val="24"/>
                <w:highlight w:val="none"/>
              </w:rPr>
              <w:t>及响应文件递交地点</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lang w:eastAsia="zh-CN"/>
              </w:rPr>
              <w:t>锡林浩特市瑞鑫华庭小区底商S1号楼承启开标中心二楼201（云尚四季酒店北边隔壁）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合同履行期限</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自签订合同起至项目竣工全部验收完成止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质量要求</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勘察成果必须满足施工图设计要求并出具勘探报告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联合体投标</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bCs/>
                <w:sz w:val="24"/>
                <w:highlight w:val="none"/>
              </w:rPr>
            </w:pPr>
            <w:r>
              <w:rPr>
                <w:rFonts w:hint="eastAsia" w:ascii="宋体" w:hAnsi="宋体" w:eastAsia="宋体" w:cs="宋体"/>
                <w:bCs/>
                <w:sz w:val="24"/>
                <w:highlight w:val="none"/>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15</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最高限价</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b/>
                <w:kern w:val="0"/>
                <w:sz w:val="24"/>
                <w:highlight w:val="none"/>
              </w:rPr>
            </w:pPr>
            <w:r>
              <w:rPr>
                <w:rFonts w:hint="eastAsia" w:ascii="宋体" w:hAnsi="宋体" w:eastAsia="宋体" w:cs="宋体"/>
                <w:b/>
                <w:kern w:val="0"/>
                <w:sz w:val="24"/>
                <w:highlight w:val="none"/>
                <w:lang w:val="en-US" w:eastAsia="zh-CN"/>
              </w:rPr>
              <w:t>伍拾玖万元</w:t>
            </w:r>
            <w:r>
              <w:rPr>
                <w:rFonts w:hint="eastAsia" w:ascii="宋体" w:hAnsi="宋体" w:eastAsia="宋体" w:cs="宋体"/>
                <w:b/>
                <w:kern w:val="0"/>
                <w:sz w:val="24"/>
                <w:highlight w:val="none"/>
              </w:rPr>
              <w:t>（￥</w:t>
            </w:r>
            <w:r>
              <w:rPr>
                <w:rFonts w:hint="eastAsia" w:ascii="宋体" w:hAnsi="宋体" w:eastAsia="宋体" w:cs="宋体"/>
                <w:b/>
                <w:kern w:val="0"/>
                <w:sz w:val="24"/>
                <w:highlight w:val="none"/>
                <w:lang w:val="en-US" w:eastAsia="zh-CN"/>
              </w:rPr>
              <w:t>590</w:t>
            </w:r>
            <w:r>
              <w:rPr>
                <w:rFonts w:hint="eastAsia" w:ascii="宋体" w:hAnsi="宋体" w:eastAsia="宋体" w:cs="宋体"/>
                <w:b/>
                <w:kern w:val="0"/>
                <w:sz w:val="24"/>
                <w:highlight w:val="none"/>
              </w:rPr>
              <w:t>000.00元）；</w:t>
            </w:r>
          </w:p>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供应商报价不得超过最高限价，否则按照无效投标处理。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16</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报价方式</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供应商应按照</w:t>
            </w:r>
            <w:r>
              <w:rPr>
                <w:rFonts w:hint="eastAsia" w:ascii="宋体" w:hAnsi="宋体" w:eastAsia="宋体" w:cs="宋体"/>
                <w:b/>
                <w:kern w:val="0"/>
                <w:sz w:val="24"/>
                <w:highlight w:val="none"/>
                <w:lang w:eastAsia="zh-CN"/>
              </w:rPr>
              <w:t>竞争性磋商文件</w:t>
            </w:r>
            <w:r>
              <w:rPr>
                <w:rFonts w:hint="eastAsia" w:ascii="宋体" w:hAnsi="宋体" w:eastAsia="宋体" w:cs="宋体"/>
                <w:b/>
                <w:kern w:val="0"/>
                <w:sz w:val="24"/>
                <w:highlight w:val="none"/>
              </w:rPr>
              <w:t>规定的服务内容、责任范围以及合同条款进行报价。并按“</w:t>
            </w:r>
            <w:r>
              <w:rPr>
                <w:rFonts w:hint="eastAsia" w:ascii="宋体" w:hAnsi="宋体" w:eastAsia="宋体" w:cs="宋体"/>
                <w:b/>
                <w:kern w:val="0"/>
                <w:sz w:val="24"/>
                <w:highlight w:val="none"/>
                <w:lang w:eastAsia="zh-CN"/>
              </w:rPr>
              <w:t>首轮报价表</w:t>
            </w:r>
            <w:r>
              <w:rPr>
                <w:rFonts w:hint="eastAsia" w:ascii="宋体" w:hAnsi="宋体" w:eastAsia="宋体" w:cs="宋体"/>
                <w:b/>
                <w:kern w:val="0"/>
                <w:sz w:val="24"/>
                <w:highlight w:val="none"/>
              </w:rPr>
              <w:t>”和“</w:t>
            </w:r>
            <w:r>
              <w:rPr>
                <w:rFonts w:hint="eastAsia" w:ascii="宋体" w:hAnsi="宋体" w:eastAsia="宋体" w:cs="宋体"/>
                <w:b/>
                <w:kern w:val="0"/>
                <w:sz w:val="24"/>
                <w:highlight w:val="none"/>
                <w:lang w:eastAsia="zh-CN"/>
              </w:rPr>
              <w:t>竞标</w:t>
            </w:r>
            <w:r>
              <w:rPr>
                <w:rFonts w:hint="eastAsia" w:ascii="宋体" w:hAnsi="宋体" w:eastAsia="宋体" w:cs="宋体"/>
                <w:b/>
                <w:kern w:val="0"/>
                <w:sz w:val="24"/>
                <w:highlight w:val="none"/>
              </w:rPr>
              <w:t>服务分项报价明细表”规定的格式报出总价和分项价格。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17</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lang w:eastAsia="zh-CN"/>
              </w:rPr>
              <w:t>磋商</w:t>
            </w:r>
            <w:r>
              <w:rPr>
                <w:rFonts w:hint="eastAsia" w:ascii="宋体" w:hAnsi="宋体" w:eastAsia="宋体" w:cs="宋体"/>
                <w:sz w:val="24"/>
                <w:highlight w:val="none"/>
              </w:rPr>
              <w:t>保证金</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b/>
                <w:sz w:val="24"/>
                <w:highlight w:val="none"/>
              </w:rPr>
            </w:pPr>
            <w:r>
              <w:rPr>
                <w:rFonts w:hint="eastAsia" w:ascii="宋体" w:hAnsi="宋体" w:eastAsia="宋体" w:cs="宋体"/>
                <w:b/>
                <w:sz w:val="24"/>
                <w:highlight w:val="none"/>
                <w:lang w:eastAsia="zh-CN"/>
              </w:rPr>
              <w:t>磋商</w:t>
            </w:r>
            <w:r>
              <w:rPr>
                <w:rFonts w:hint="eastAsia" w:ascii="宋体" w:hAnsi="宋体" w:eastAsia="宋体" w:cs="宋体"/>
                <w:b/>
                <w:sz w:val="24"/>
                <w:highlight w:val="none"/>
              </w:rPr>
              <w:t>保证金缴纳要求：</w:t>
            </w:r>
          </w:p>
          <w:p>
            <w:pPr>
              <w:wordWrap w:val="0"/>
              <w:adjustRightInd w:val="0"/>
              <w:snapToGrid w:val="0"/>
              <w:textAlignment w:val="baseline"/>
              <w:rPr>
                <w:rFonts w:hint="eastAsia" w:ascii="宋体" w:hAnsi="宋体" w:eastAsia="宋体" w:cs="宋体"/>
                <w:sz w:val="24"/>
                <w:highlight w:val="none"/>
              </w:rPr>
            </w:pP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缴纳的形式：银行电汇或转账、网银转账</w:t>
            </w:r>
          </w:p>
          <w:p>
            <w:pPr>
              <w:wordWrap w:val="0"/>
              <w:adjustRightInd w:val="0"/>
              <w:snapToGrid w:val="0"/>
              <w:textAlignment w:val="baseline"/>
              <w:rPr>
                <w:rFonts w:hint="eastAsia" w:ascii="宋体" w:hAnsi="宋体" w:eastAsia="宋体" w:cs="宋体"/>
                <w:sz w:val="24"/>
                <w:highlight w:val="none"/>
              </w:rPr>
            </w:pP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有效期：同投标有效期</w:t>
            </w:r>
          </w:p>
          <w:p>
            <w:pPr>
              <w:numPr>
                <w:ilvl w:val="0"/>
                <w:numId w:val="3"/>
              </w:numPr>
              <w:wordWrap w:val="0"/>
              <w:adjustRightInd w:val="0"/>
              <w:snapToGrid w:val="0"/>
              <w:ind w:left="0" w:firstLine="0"/>
              <w:rPr>
                <w:rFonts w:hint="eastAsia" w:ascii="宋体" w:hAnsi="宋体" w:eastAsia="宋体" w:cs="宋体"/>
                <w:bCs/>
                <w:sz w:val="24"/>
                <w:highlight w:val="none"/>
              </w:rPr>
            </w:pP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的金额：</w:t>
            </w:r>
          </w:p>
          <w:p>
            <w:pPr>
              <w:wordWrap w:val="0"/>
              <w:adjustRightInd w:val="0"/>
              <w:snapToGrid w:val="0"/>
              <w:rPr>
                <w:rFonts w:hint="eastAsia" w:ascii="宋体" w:hAnsi="宋体" w:eastAsia="宋体" w:cs="宋体"/>
                <w:bCs/>
                <w:sz w:val="24"/>
                <w:highlight w:val="none"/>
              </w:rPr>
            </w:pPr>
            <w:r>
              <w:rPr>
                <w:rFonts w:hint="eastAsia" w:ascii="宋体" w:hAnsi="宋体" w:eastAsia="宋体" w:cs="宋体"/>
                <w:sz w:val="24"/>
                <w:highlight w:val="none"/>
              </w:rPr>
              <w:t>大写：</w:t>
            </w:r>
            <w:r>
              <w:rPr>
                <w:rFonts w:hint="eastAsia" w:ascii="宋体" w:hAnsi="宋体" w:eastAsia="宋体" w:cs="宋体"/>
                <w:bCs/>
                <w:sz w:val="24"/>
                <w:highlight w:val="none"/>
                <w:lang w:val="en-US" w:eastAsia="zh-CN"/>
              </w:rPr>
              <w:t>壹万元</w:t>
            </w:r>
            <w:r>
              <w:rPr>
                <w:rFonts w:hint="eastAsia" w:ascii="宋体" w:hAnsi="宋体" w:eastAsia="宋体" w:cs="宋体"/>
                <w:bCs/>
                <w:sz w:val="24"/>
                <w:highlight w:val="none"/>
              </w:rPr>
              <w:t>；</w:t>
            </w:r>
          </w:p>
          <w:p>
            <w:pPr>
              <w:wordWrap w:val="0"/>
              <w:adjustRightInd w:val="0"/>
              <w:snapToGrid w:val="0"/>
              <w:rPr>
                <w:rFonts w:hint="eastAsia" w:ascii="宋体" w:hAnsi="宋体" w:eastAsia="宋体" w:cs="宋体"/>
                <w:bCs/>
                <w:sz w:val="24"/>
                <w:highlight w:val="none"/>
              </w:rPr>
            </w:pPr>
            <w:r>
              <w:rPr>
                <w:rFonts w:hint="eastAsia" w:ascii="宋体" w:hAnsi="宋体" w:eastAsia="宋体" w:cs="宋体"/>
                <w:bCs/>
                <w:sz w:val="24"/>
                <w:highlight w:val="none"/>
              </w:rPr>
              <w:t>小写：</w:t>
            </w:r>
            <w:r>
              <w:rPr>
                <w:rFonts w:hint="eastAsia" w:ascii="宋体" w:hAnsi="宋体" w:eastAsia="宋体" w:cs="宋体"/>
                <w:bCs/>
                <w:sz w:val="24"/>
                <w:highlight w:val="none"/>
                <w:lang w:val="en-US" w:eastAsia="zh-CN"/>
              </w:rPr>
              <w:t>100</w:t>
            </w:r>
            <w:r>
              <w:rPr>
                <w:rFonts w:hint="eastAsia" w:ascii="宋体" w:hAnsi="宋体" w:eastAsia="宋体" w:cs="宋体"/>
                <w:bCs/>
                <w:sz w:val="24"/>
                <w:highlight w:val="none"/>
              </w:rPr>
              <w:t>00.00元。</w:t>
            </w:r>
          </w:p>
          <w:p>
            <w:pPr>
              <w:numPr>
                <w:ilvl w:val="0"/>
                <w:numId w:val="3"/>
              </w:numPr>
              <w:wordWrap w:val="0"/>
              <w:adjustRightInd w:val="0"/>
              <w:snapToGrid w:val="0"/>
              <w:ind w:left="0" w:firstLine="0"/>
              <w:rPr>
                <w:rFonts w:hint="eastAsia" w:ascii="宋体" w:hAnsi="宋体" w:eastAsia="宋体" w:cs="宋体"/>
                <w:sz w:val="24"/>
                <w:highlight w:val="none"/>
              </w:rPr>
            </w:pP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到账截止时间为：202</w:t>
            </w:r>
            <w:r>
              <w:rPr>
                <w:rFonts w:hint="eastAsia" w:ascii="宋体" w:hAnsi="宋体" w:cs="宋体"/>
                <w:sz w:val="24"/>
                <w:highlight w:val="none"/>
                <w:lang w:val="en-US" w:eastAsia="zh-CN"/>
              </w:rPr>
              <w:t>3</w:t>
            </w:r>
            <w:r>
              <w:rPr>
                <w:rFonts w:hint="eastAsia" w:ascii="宋体" w:hAnsi="宋体" w:eastAsia="宋体" w:cs="宋体"/>
                <w:sz w:val="24"/>
                <w:highlight w:val="none"/>
              </w:rPr>
              <w:t>年</w:t>
            </w:r>
            <w:r>
              <w:rPr>
                <w:rFonts w:hint="eastAsia" w:ascii="宋体" w:hAnsi="宋体" w:cs="宋体"/>
                <w:sz w:val="24"/>
                <w:highlight w:val="none"/>
                <w:lang w:val="en-US" w:eastAsia="zh-CN"/>
              </w:rPr>
              <w:t>01</w:t>
            </w:r>
            <w:r>
              <w:rPr>
                <w:rFonts w:hint="eastAsia" w:ascii="宋体" w:hAnsi="宋体" w:eastAsia="宋体" w:cs="宋体"/>
                <w:sz w:val="24"/>
                <w:highlight w:val="none"/>
              </w:rPr>
              <w:t>月</w:t>
            </w:r>
            <w:r>
              <w:rPr>
                <w:rFonts w:hint="eastAsia" w:ascii="宋体" w:hAnsi="宋体" w:cs="宋体"/>
                <w:sz w:val="24"/>
                <w:highlight w:val="none"/>
                <w:lang w:val="en-US" w:eastAsia="zh-CN"/>
              </w:rPr>
              <w:t>29</w:t>
            </w:r>
            <w:r>
              <w:rPr>
                <w:rFonts w:hint="eastAsia" w:ascii="宋体" w:hAnsi="宋体" w:eastAsia="宋体" w:cs="宋体"/>
                <w:sz w:val="24"/>
                <w:highlight w:val="none"/>
              </w:rPr>
              <w:t>日上午09时</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0分（北京时间）之前提交到账；</w:t>
            </w:r>
          </w:p>
          <w:p>
            <w:pPr>
              <w:numPr>
                <w:ilvl w:val="0"/>
                <w:numId w:val="3"/>
              </w:numPr>
              <w:wordWrap w:val="0"/>
              <w:adjustRightInd w:val="0"/>
              <w:snapToGrid w:val="0"/>
              <w:ind w:left="0" w:firstLine="0"/>
              <w:rPr>
                <w:rFonts w:hint="eastAsia" w:ascii="宋体" w:hAnsi="宋体" w:eastAsia="宋体" w:cs="宋体"/>
                <w:sz w:val="24"/>
                <w:highlight w:val="none"/>
              </w:rPr>
            </w:pPr>
            <w:r>
              <w:rPr>
                <w:rFonts w:hint="eastAsia" w:ascii="宋体" w:hAnsi="宋体" w:eastAsia="宋体" w:cs="宋体"/>
                <w:sz w:val="24"/>
                <w:highlight w:val="none"/>
              </w:rPr>
              <w:t>汇款凭证上注明项目名称（凭证上有字数限制时可简写）。</w:t>
            </w:r>
          </w:p>
          <w:p>
            <w:pPr>
              <w:numPr>
                <w:ilvl w:val="0"/>
                <w:numId w:val="3"/>
              </w:numPr>
              <w:wordWrap w:val="0"/>
              <w:adjustRightInd w:val="0"/>
              <w:snapToGrid w:val="0"/>
              <w:ind w:left="0" w:firstLine="0"/>
              <w:rPr>
                <w:rFonts w:hint="eastAsia" w:ascii="宋体" w:hAnsi="宋体" w:eastAsia="宋体" w:cs="宋体"/>
                <w:sz w:val="24"/>
                <w:highlight w:val="none"/>
              </w:rPr>
            </w:pP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有效期同投标有效期。</w:t>
            </w:r>
          </w:p>
          <w:p>
            <w:pPr>
              <w:wordWrap w:val="0"/>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5、采购人或采购代理机构应当在采购活动结束后及时退还供应商的</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，但因供应商自身原因导致无法及时退还的除外，未成交供应商的</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应当在成交通知书发出5个工作日内退还，成交供应商的</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应当在采购合同签订后5个工作日内退还，有下列情形之一的，</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不予退还：</w:t>
            </w:r>
          </w:p>
          <w:p>
            <w:pPr>
              <w:wordWrap w:val="0"/>
              <w:adjustRightInd w:val="0"/>
              <w:snapToGrid w:val="0"/>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(1)供应商在提交响应文件截止时间后撤回响应文件的；</w:t>
            </w:r>
          </w:p>
          <w:p>
            <w:pPr>
              <w:wordWrap w:val="0"/>
              <w:adjustRightInd w:val="0"/>
              <w:snapToGrid w:val="0"/>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(2)供应商在响应文件中提供虚假材料的；</w:t>
            </w:r>
          </w:p>
          <w:p>
            <w:pPr>
              <w:wordWrap w:val="0"/>
              <w:adjustRightInd w:val="0"/>
              <w:snapToGrid w:val="0"/>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(3)除因不可抗力或谈判文件认可的情形以外，成交供应商不与采购人签订合同的；</w:t>
            </w:r>
          </w:p>
          <w:p>
            <w:pPr>
              <w:wordWrap w:val="0"/>
              <w:adjustRightInd w:val="0"/>
              <w:snapToGrid w:val="0"/>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(4)供应商与采购人、其他供应商或者采购代理机构恶意串通的；</w:t>
            </w:r>
          </w:p>
          <w:p>
            <w:pPr>
              <w:pStyle w:val="7"/>
              <w:wordWrap w:val="0"/>
              <w:adjustRightInd w:val="0"/>
              <w:snapToGrid w:val="0"/>
              <w:ind w:left="0" w:leftChars="0" w:firstLine="480" w:firstLineChars="200"/>
              <w:jc w:val="left"/>
              <w:rPr>
                <w:rFonts w:hint="eastAsia" w:ascii="宋体" w:hAnsi="宋体" w:eastAsia="宋体" w:cs="宋体"/>
                <w:b/>
                <w:bCs/>
                <w:sz w:val="24"/>
                <w:highlight w:val="none"/>
              </w:rPr>
            </w:pPr>
            <w:r>
              <w:rPr>
                <w:rFonts w:hint="eastAsia" w:ascii="宋体" w:hAnsi="宋体" w:eastAsia="宋体" w:cs="宋体"/>
                <w:sz w:val="24"/>
                <w:highlight w:val="none"/>
              </w:rPr>
              <w:t>(5)谈判文件规定的其它情形。</w:t>
            </w:r>
            <w:r>
              <w:rPr>
                <w:rFonts w:hint="eastAsia" w:ascii="宋体" w:hAnsi="宋体" w:eastAsia="宋体" w:cs="宋体"/>
                <w:b/>
                <w:bCs/>
                <w:sz w:val="24"/>
                <w:highlight w:val="none"/>
              </w:rPr>
              <w:t xml:space="preserve">  </w:t>
            </w:r>
          </w:p>
          <w:p>
            <w:pPr>
              <w:pStyle w:val="7"/>
              <w:wordWrap w:val="0"/>
              <w:adjustRightInd w:val="0"/>
              <w:snapToGrid w:val="0"/>
              <w:ind w:left="0" w:leftChars="0" w:firstLine="0"/>
              <w:rPr>
                <w:rFonts w:hint="eastAsia" w:ascii="宋体" w:hAnsi="宋体" w:eastAsia="宋体" w:cs="宋体"/>
                <w:b/>
                <w:bCs/>
                <w:sz w:val="24"/>
                <w:highlight w:val="none"/>
              </w:rPr>
            </w:pPr>
            <w:r>
              <w:rPr>
                <w:rFonts w:hint="eastAsia" w:ascii="宋体" w:hAnsi="宋体" w:eastAsia="宋体" w:cs="宋体"/>
                <w:b/>
                <w:bCs/>
                <w:sz w:val="24"/>
                <w:highlight w:val="none"/>
              </w:rPr>
              <w:t>6、</w:t>
            </w:r>
            <w:r>
              <w:rPr>
                <w:rFonts w:hint="eastAsia" w:ascii="宋体" w:hAnsi="宋体" w:eastAsia="宋体" w:cs="宋体"/>
                <w:b/>
                <w:bCs/>
                <w:sz w:val="24"/>
                <w:highlight w:val="none"/>
                <w:lang w:eastAsia="zh-CN"/>
              </w:rPr>
              <w:t>磋商保证金</w:t>
            </w:r>
            <w:r>
              <w:rPr>
                <w:rFonts w:hint="eastAsia" w:ascii="宋体" w:hAnsi="宋体" w:eastAsia="宋体" w:cs="宋体"/>
                <w:b/>
                <w:bCs/>
                <w:sz w:val="24"/>
                <w:highlight w:val="none"/>
              </w:rPr>
              <w:t>缴纳专用账户：</w:t>
            </w:r>
          </w:p>
          <w:p>
            <w:pPr>
              <w:wordWrap w:val="0"/>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（1）账户名称：内蒙古欣正泽工程造价咨询有限责任公司</w:t>
            </w:r>
          </w:p>
          <w:p>
            <w:pPr>
              <w:wordWrap w:val="0"/>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（2）开 户 行：中国建设银行股份有限公司锡林浩特逸园支行</w:t>
            </w:r>
          </w:p>
          <w:p>
            <w:pPr>
              <w:wordWrap w:val="0"/>
              <w:adjustRightInd w:val="0"/>
              <w:snapToGrid w:val="0"/>
              <w:rPr>
                <w:rFonts w:hint="eastAsia" w:ascii="宋体" w:hAnsi="宋体" w:eastAsia="宋体" w:cs="宋体"/>
                <w:b/>
                <w:bCs/>
                <w:sz w:val="24"/>
                <w:highlight w:val="none"/>
              </w:rPr>
            </w:pPr>
            <w:r>
              <w:rPr>
                <w:rFonts w:hint="eastAsia" w:ascii="宋体" w:hAnsi="宋体" w:eastAsia="宋体" w:cs="宋体"/>
                <w:sz w:val="24"/>
                <w:highlight w:val="none"/>
              </w:rPr>
              <w:t>（3）账    号：1505 0165 6640 0000 0337</w:t>
            </w:r>
          </w:p>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b/>
                <w:kern w:val="0"/>
                <w:sz w:val="24"/>
                <w:highlight w:val="none"/>
              </w:rPr>
            </w:pPr>
            <w:r>
              <w:rPr>
                <w:rFonts w:hint="eastAsia" w:ascii="宋体" w:hAnsi="宋体" w:eastAsia="宋体" w:cs="宋体"/>
                <w:b/>
                <w:sz w:val="24"/>
                <w:highlight w:val="none"/>
              </w:rPr>
              <w:t>注：未按以上要求办理的</w:t>
            </w:r>
            <w:r>
              <w:rPr>
                <w:rFonts w:hint="eastAsia" w:ascii="宋体" w:hAnsi="宋体" w:eastAsia="宋体" w:cs="宋体"/>
                <w:b/>
                <w:sz w:val="24"/>
                <w:highlight w:val="none"/>
                <w:lang w:eastAsia="zh-CN"/>
              </w:rPr>
              <w:t>磋商保证金</w:t>
            </w:r>
            <w:r>
              <w:rPr>
                <w:rFonts w:hint="eastAsia" w:ascii="宋体" w:hAnsi="宋体" w:eastAsia="宋体" w:cs="宋体"/>
                <w:b/>
                <w:sz w:val="24"/>
                <w:highlight w:val="none"/>
              </w:rPr>
              <w:t>视为无效，响应文件将被拒绝，后果由供应商自行承担。未在规定时间内到账的，采购人有权拒绝接收其响应文件。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18</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资格审查方式</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b/>
                <w:bCs/>
                <w:sz w:val="24"/>
                <w:highlight w:val="none"/>
                <w:lang w:val="en-US" w:eastAsia="zh-CN"/>
              </w:rPr>
            </w:pPr>
            <w:r>
              <w:rPr>
                <w:rFonts w:hint="eastAsia" w:ascii="宋体" w:hAnsi="宋体" w:eastAsia="宋体" w:cs="宋体"/>
                <w:bCs/>
                <w:sz w:val="24"/>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19</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响应文件的密封要求</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b/>
                <w:bCs/>
                <w:sz w:val="24"/>
                <w:highlight w:val="none"/>
              </w:rPr>
            </w:pPr>
            <w:r>
              <w:rPr>
                <w:rFonts w:hint="eastAsia" w:ascii="宋体" w:hAnsi="宋体" w:eastAsia="宋体" w:cs="宋体"/>
                <w:b/>
                <w:bCs/>
                <w:sz w:val="24"/>
                <w:highlight w:val="none"/>
              </w:rPr>
              <w:t>密封要求:</w:t>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bCs/>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eastAsia="zh-CN"/>
              </w:rPr>
              <w:t>首轮报价表</w:t>
            </w:r>
            <w:r>
              <w:rPr>
                <w:rFonts w:hint="eastAsia" w:ascii="宋体" w:hAnsi="宋体" w:eastAsia="宋体" w:cs="宋体"/>
                <w:bCs/>
                <w:sz w:val="24"/>
                <w:highlight w:val="none"/>
              </w:rPr>
              <w:t>”单独密封递交（同时响应文件中也必须含有此表），封套上需载明的内容详见供应商须知前附表第22条；</w:t>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bCs/>
                <w:sz w:val="24"/>
                <w:highlight w:val="none"/>
              </w:rPr>
            </w:pPr>
            <w:r>
              <w:rPr>
                <w:rFonts w:hint="eastAsia" w:ascii="宋体" w:hAnsi="宋体" w:eastAsia="宋体" w:cs="宋体"/>
                <w:bCs/>
                <w:sz w:val="24"/>
                <w:highlight w:val="none"/>
              </w:rPr>
              <w:t>2、响应文件电子版1份（</w:t>
            </w:r>
            <w:r>
              <w:rPr>
                <w:rFonts w:hint="eastAsia" w:ascii="宋体" w:hAnsi="宋体" w:eastAsia="宋体" w:cs="宋体"/>
                <w:bCs/>
                <w:sz w:val="24"/>
                <w:highlight w:val="none"/>
                <w:lang w:val="en-US" w:eastAsia="zh-CN"/>
              </w:rPr>
              <w:t>U</w:t>
            </w:r>
            <w:r>
              <w:rPr>
                <w:rFonts w:hint="eastAsia" w:ascii="宋体" w:hAnsi="宋体" w:eastAsia="宋体" w:cs="宋体"/>
                <w:bCs/>
                <w:sz w:val="24"/>
                <w:highlight w:val="none"/>
              </w:rPr>
              <w:t>盘</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PDF版</w:t>
            </w:r>
            <w:r>
              <w:rPr>
                <w:rFonts w:hint="eastAsia" w:ascii="宋体" w:hAnsi="宋体" w:eastAsia="宋体" w:cs="宋体"/>
                <w:bCs/>
                <w:sz w:val="24"/>
                <w:highlight w:val="none"/>
              </w:rPr>
              <w:t>）单独密封递交，封套上需载明的内容详见供应商须知前附表第22条；</w:t>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bCs/>
                <w:sz w:val="24"/>
                <w:highlight w:val="none"/>
              </w:rPr>
            </w:pPr>
            <w:r>
              <w:rPr>
                <w:rFonts w:hint="eastAsia" w:ascii="宋体" w:hAnsi="宋体" w:eastAsia="宋体" w:cs="宋体"/>
                <w:bCs/>
                <w:sz w:val="24"/>
                <w:highlight w:val="none"/>
              </w:rPr>
              <w:t>3、响应文件正本、副本应密封在同一个包装袋内，封套上需载明的内容详见供应商须知前附表第22条；</w:t>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bCs/>
                <w:sz w:val="24"/>
                <w:highlight w:val="none"/>
              </w:rPr>
            </w:pPr>
            <w:r>
              <w:rPr>
                <w:rFonts w:hint="eastAsia" w:ascii="宋体" w:hAnsi="宋体" w:eastAsia="宋体" w:cs="宋体"/>
                <w:bCs/>
                <w:sz w:val="24"/>
                <w:highlight w:val="none"/>
              </w:rPr>
              <w:t>4、密封时需用密封条进行粘贴密封，每一密封条上应注明“</w:t>
            </w:r>
            <w:r>
              <w:rPr>
                <w:rFonts w:hint="eastAsia" w:ascii="宋体" w:hAnsi="宋体" w:eastAsia="宋体" w:cs="宋体"/>
                <w:b/>
                <w:bCs w:val="0"/>
                <w:sz w:val="24"/>
                <w:highlight w:val="none"/>
              </w:rPr>
              <w:t>在</w:t>
            </w:r>
            <w:r>
              <w:rPr>
                <w:rFonts w:hint="eastAsia" w:ascii="宋体" w:hAnsi="宋体" w:cs="宋体"/>
                <w:b/>
                <w:bCs w:val="0"/>
                <w:sz w:val="24"/>
                <w:highlight w:val="none"/>
                <w:lang w:eastAsia="zh-CN"/>
              </w:rPr>
              <w:t>2023年01月29日09时30分</w:t>
            </w:r>
            <w:r>
              <w:rPr>
                <w:rFonts w:hint="eastAsia" w:ascii="宋体" w:hAnsi="宋体" w:eastAsia="宋体" w:cs="宋体"/>
                <w:b/>
                <w:bCs w:val="0"/>
                <w:sz w:val="24"/>
                <w:highlight w:val="none"/>
              </w:rPr>
              <w:t>之前不准启封</w:t>
            </w:r>
            <w:r>
              <w:rPr>
                <w:rFonts w:hint="eastAsia" w:ascii="宋体" w:hAnsi="宋体" w:eastAsia="宋体" w:cs="宋体"/>
                <w:bCs/>
                <w:sz w:val="24"/>
                <w:highlight w:val="none"/>
              </w:rPr>
              <w:t>”的字样。</w:t>
            </w:r>
          </w:p>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bCs/>
                <w:sz w:val="24"/>
                <w:highlight w:val="none"/>
              </w:rPr>
              <w:t>5、各封口处必须加盖投标企业公章。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20</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响应文件份数</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4"/>
              </w:numPr>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纸质文本一式</w:t>
            </w:r>
            <w:r>
              <w:rPr>
                <w:rFonts w:hint="eastAsia" w:ascii="宋体" w:hAnsi="宋体" w:eastAsia="宋体" w:cs="宋体"/>
                <w:sz w:val="24"/>
                <w:highlight w:val="none"/>
                <w:lang w:val="en-US" w:eastAsia="zh-CN"/>
              </w:rPr>
              <w:t>叁</w:t>
            </w:r>
            <w:r>
              <w:rPr>
                <w:rFonts w:hint="eastAsia" w:ascii="宋体" w:hAnsi="宋体" w:eastAsia="宋体" w:cs="宋体"/>
                <w:sz w:val="24"/>
                <w:highlight w:val="none"/>
              </w:rPr>
              <w:t>份，其中正本</w:t>
            </w:r>
            <w:r>
              <w:rPr>
                <w:rFonts w:hint="eastAsia" w:ascii="宋体" w:hAnsi="宋体" w:eastAsia="宋体" w:cs="宋体"/>
                <w:sz w:val="24"/>
                <w:highlight w:val="none"/>
                <w:lang w:val="en-US" w:eastAsia="zh-CN"/>
              </w:rPr>
              <w:t>壹</w:t>
            </w:r>
            <w:r>
              <w:rPr>
                <w:rFonts w:hint="eastAsia" w:ascii="宋体" w:hAnsi="宋体" w:eastAsia="宋体" w:cs="宋体"/>
                <w:sz w:val="24"/>
                <w:highlight w:val="none"/>
              </w:rPr>
              <w:t>份，副本</w:t>
            </w:r>
            <w:r>
              <w:rPr>
                <w:rFonts w:hint="eastAsia" w:ascii="宋体" w:hAnsi="宋体" w:eastAsia="宋体" w:cs="宋体"/>
                <w:sz w:val="24"/>
                <w:highlight w:val="none"/>
                <w:lang w:val="en-US" w:eastAsia="zh-CN"/>
              </w:rPr>
              <w:t>贰</w:t>
            </w:r>
            <w:r>
              <w:rPr>
                <w:rFonts w:hint="eastAsia" w:ascii="宋体" w:hAnsi="宋体" w:eastAsia="宋体" w:cs="宋体"/>
                <w:sz w:val="24"/>
                <w:highlight w:val="none"/>
              </w:rPr>
              <w:t>份。</w:t>
            </w:r>
          </w:p>
          <w:p>
            <w:pPr>
              <w:keepNext w:val="0"/>
              <w:keepLines w:val="0"/>
              <w:pageBreakBefore w:val="0"/>
              <w:numPr>
                <w:ilvl w:val="0"/>
                <w:numId w:val="4"/>
              </w:numPr>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电子版文件（U盘，PDF版）。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21</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响应文件的装订要求</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1.响应文件应编制目录，逐页编制页码。</w:t>
            </w:r>
          </w:p>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2.响应文件必须牢固胶装成册（左侧胶装）,装订好的响应文件不至于在翻页时散开或用简单的方式将其中一页取出或插入。不得使用活页夹或文件夹、塑料方便式书脊插入式或打孔式等装订方式，否则响应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22</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封套上写明</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响应文件/电子版/首轮报价表</w:t>
            </w:r>
          </w:p>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b/>
                <w:bCs/>
                <w:sz w:val="24"/>
                <w:highlight w:val="none"/>
              </w:rPr>
            </w:pPr>
            <w:r>
              <w:rPr>
                <w:rFonts w:hint="eastAsia" w:ascii="宋体" w:hAnsi="宋体" w:eastAsia="宋体" w:cs="宋体"/>
                <w:sz w:val="24"/>
                <w:highlight w:val="none"/>
              </w:rPr>
              <w:t>采购人名称：</w:t>
            </w:r>
            <w:r>
              <w:rPr>
                <w:rFonts w:hint="eastAsia" w:ascii="宋体" w:hAnsi="宋体" w:cs="宋体"/>
                <w:sz w:val="24"/>
                <w:highlight w:val="none"/>
                <w:u w:val="single"/>
                <w:lang w:eastAsia="zh-CN"/>
              </w:rPr>
              <w:t>西乌珠穆沁旗民政事业发展中心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u w:val="single"/>
              </w:rPr>
            </w:pPr>
            <w:r>
              <w:rPr>
                <w:rFonts w:hint="eastAsia" w:ascii="宋体" w:hAnsi="宋体" w:eastAsia="宋体" w:cs="宋体"/>
                <w:sz w:val="24"/>
                <w:highlight w:val="none"/>
              </w:rPr>
              <w:t>项目名称：</w:t>
            </w:r>
            <w:r>
              <w:rPr>
                <w:rFonts w:hint="eastAsia" w:ascii="宋体" w:hAnsi="宋体" w:eastAsia="宋体" w:cs="宋体"/>
                <w:sz w:val="24"/>
                <w:highlight w:val="none"/>
                <w:u w:val="single"/>
                <w:lang w:eastAsia="zh-CN"/>
              </w:rPr>
              <w:t>内蒙古锡林郭勒盟西乌珠穆沁旗巴彦乌拉养老园区建设项目</w:t>
            </w:r>
          </w:p>
          <w:p>
            <w:pPr>
              <w:keepNext w:val="0"/>
              <w:keepLines w:val="0"/>
              <w:pageBreakBefore w:val="0"/>
              <w:kinsoku/>
              <w:wordWrap/>
              <w:overflowPunct/>
              <w:topLinePunct w:val="0"/>
              <w:autoSpaceDE/>
              <w:autoSpaceDN/>
              <w:bidi w:val="0"/>
              <w:adjustRightInd w:val="0"/>
              <w:snapToGrid w:val="0"/>
              <w:spacing w:line="312" w:lineRule="auto"/>
              <w:ind w:left="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eastAsia="宋体" w:cs="宋体"/>
                <w:sz w:val="24"/>
                <w:highlight w:val="none"/>
                <w:u w:val="single"/>
                <w:lang w:eastAsia="zh-CN"/>
              </w:rPr>
              <w:t>ZFCG-202</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lang w:eastAsia="zh-CN"/>
              </w:rPr>
              <w:t>-0</w:t>
            </w:r>
            <w:r>
              <w:rPr>
                <w:rFonts w:hint="eastAsia" w:ascii="宋体" w:hAnsi="宋体" w:cs="宋体"/>
                <w:sz w:val="24"/>
                <w:highlight w:val="none"/>
                <w:u w:val="single"/>
                <w:lang w:val="en-US" w:eastAsia="zh-CN"/>
              </w:rPr>
              <w:t>02</w:t>
            </w:r>
          </w:p>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（公章）</w:t>
            </w:r>
          </w:p>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b/>
                <w:sz w:val="24"/>
                <w:highlight w:val="none"/>
              </w:rPr>
            </w:pPr>
            <w:r>
              <w:rPr>
                <w:rFonts w:hint="eastAsia" w:ascii="宋体" w:hAnsi="宋体" w:eastAsia="宋体" w:cs="宋体"/>
                <w:b/>
                <w:sz w:val="24"/>
                <w:highlight w:val="none"/>
              </w:rPr>
              <w:t>在</w:t>
            </w:r>
            <w:r>
              <w:rPr>
                <w:rFonts w:hint="eastAsia" w:ascii="宋体" w:hAnsi="宋体" w:cs="宋体"/>
                <w:b/>
                <w:bCs/>
                <w:sz w:val="24"/>
                <w:highlight w:val="none"/>
                <w:lang w:eastAsia="zh-CN"/>
              </w:rPr>
              <w:t>2023年01月29日09时30分</w:t>
            </w:r>
            <w:r>
              <w:rPr>
                <w:rFonts w:hint="eastAsia" w:ascii="宋体" w:hAnsi="宋体" w:eastAsia="宋体" w:cs="宋体"/>
                <w:b/>
                <w:sz w:val="24"/>
                <w:highlight w:val="none"/>
              </w:rPr>
              <w:t>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23</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是否退还响应文件</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24</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磋商小组</w:t>
            </w:r>
            <w:r>
              <w:rPr>
                <w:rFonts w:hint="eastAsia" w:ascii="宋体" w:hAnsi="宋体" w:eastAsia="宋体" w:cs="宋体"/>
                <w:sz w:val="24"/>
                <w:highlight w:val="none"/>
              </w:rPr>
              <w:t>的组建</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评标委员会构成：</w:t>
            </w:r>
            <w:r>
              <w:rPr>
                <w:rFonts w:hint="eastAsia" w:ascii="宋体" w:hAnsi="宋体" w:eastAsia="宋体" w:cs="宋体"/>
                <w:sz w:val="24"/>
                <w:highlight w:val="none"/>
                <w:u w:val="single"/>
                <w:lang w:val="en-US" w:eastAsia="zh-CN"/>
              </w:rPr>
              <w:t>3</w:t>
            </w:r>
            <w:r>
              <w:rPr>
                <w:rFonts w:hint="eastAsia" w:ascii="宋体" w:hAnsi="宋体" w:eastAsia="宋体" w:cs="宋体"/>
                <w:sz w:val="24"/>
                <w:highlight w:val="none"/>
              </w:rPr>
              <w:t>人，其中</w:t>
            </w:r>
            <w:r>
              <w:rPr>
                <w:rFonts w:hint="eastAsia" w:ascii="宋体" w:hAnsi="宋体" w:eastAsia="宋体" w:cs="宋体"/>
                <w:sz w:val="24"/>
                <w:highlight w:val="none"/>
                <w:lang w:eastAsia="zh-CN"/>
              </w:rPr>
              <w:t>专家</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人，</w:t>
            </w:r>
            <w:r>
              <w:rPr>
                <w:rFonts w:hint="eastAsia" w:ascii="宋体" w:hAnsi="宋体" w:eastAsia="宋体" w:cs="宋体"/>
                <w:sz w:val="24"/>
                <w:highlight w:val="none"/>
                <w:lang w:val="en-US" w:eastAsia="zh-CN"/>
              </w:rPr>
              <w:t>采购人代表1人。</w:t>
            </w:r>
          </w:p>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评标专家确定方式：专家库随机抽取。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25</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评标办法</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综合评分法，是指响应文件满足</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全部实质性要求且按照评审因素的量化指标评审得分最高的供应商为中标候选人的评标方法。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26</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是否授权</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确定</w:t>
            </w:r>
            <w:r>
              <w:rPr>
                <w:rFonts w:hint="eastAsia" w:ascii="宋体" w:hAnsi="宋体" w:eastAsia="宋体" w:cs="宋体"/>
                <w:sz w:val="24"/>
                <w:highlight w:val="none"/>
                <w:lang w:eastAsia="zh-CN"/>
              </w:rPr>
              <w:t>成交</w:t>
            </w:r>
            <w:r>
              <w:rPr>
                <w:rFonts w:hint="eastAsia" w:ascii="宋体" w:hAnsi="宋体" w:eastAsia="宋体" w:cs="宋体"/>
                <w:sz w:val="24"/>
                <w:highlight w:val="none"/>
              </w:rPr>
              <w:t>人</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否，</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向采购人推荐前3名</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为</w:t>
            </w:r>
            <w:r>
              <w:rPr>
                <w:rFonts w:hint="eastAsia" w:ascii="宋体" w:hAnsi="宋体" w:eastAsia="宋体" w:cs="宋体"/>
                <w:sz w:val="24"/>
                <w:highlight w:val="none"/>
                <w:lang w:eastAsia="zh-CN"/>
              </w:rPr>
              <w:t>成交</w:t>
            </w:r>
            <w:r>
              <w:rPr>
                <w:rFonts w:hint="eastAsia" w:ascii="宋体" w:hAnsi="宋体" w:eastAsia="宋体" w:cs="宋体"/>
                <w:sz w:val="24"/>
                <w:highlight w:val="none"/>
              </w:rPr>
              <w:t>候选人。采购人依法确定</w:t>
            </w:r>
            <w:r>
              <w:rPr>
                <w:rFonts w:hint="eastAsia" w:ascii="宋体" w:hAnsi="宋体" w:eastAsia="宋体" w:cs="宋体"/>
                <w:sz w:val="24"/>
                <w:highlight w:val="none"/>
                <w:lang w:eastAsia="zh-CN"/>
              </w:rPr>
              <w:t>成交</w:t>
            </w:r>
            <w:r>
              <w:rPr>
                <w:rFonts w:hint="eastAsia" w:ascii="宋体" w:hAnsi="宋体" w:eastAsia="宋体" w:cs="宋体"/>
                <w:sz w:val="24"/>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27</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答疑会</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28</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招标代理服务费</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内工建协{2016}17号文计取，本项目招标代理服务费由中标单位</w:t>
            </w:r>
            <w:r>
              <w:rPr>
                <w:rFonts w:hint="eastAsia" w:ascii="宋体" w:hAnsi="宋体" w:eastAsia="宋体" w:cs="宋体"/>
                <w:sz w:val="24"/>
                <w:highlight w:val="none"/>
                <w:lang w:val="en-US" w:eastAsia="zh-CN"/>
              </w:rPr>
              <w:t>在领取中标通知书前</w:t>
            </w:r>
            <w:r>
              <w:rPr>
                <w:rFonts w:hint="eastAsia" w:ascii="宋体" w:hAnsi="宋体" w:eastAsia="宋体" w:cs="宋体"/>
                <w:sz w:val="24"/>
                <w:highlight w:val="none"/>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29</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商务偏离</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5"/>
              </w:numPr>
              <w:kinsoku/>
              <w:wordWrap/>
              <w:overflowPunct/>
              <w:topLinePunct w:val="0"/>
              <w:autoSpaceDE/>
              <w:autoSpaceDN/>
              <w:bidi w:val="0"/>
              <w:adjustRightInd w:val="0"/>
              <w:snapToGrid w:val="0"/>
              <w:spacing w:line="312" w:lineRule="auto"/>
              <w:ind w:left="0" w:firstLine="0"/>
              <w:jc w:val="left"/>
              <w:rPr>
                <w:rFonts w:hint="eastAsia" w:ascii="宋体" w:hAnsi="宋体" w:eastAsia="宋体" w:cs="宋体"/>
                <w:sz w:val="24"/>
                <w:highlight w:val="none"/>
              </w:rPr>
            </w:pPr>
            <w:r>
              <w:rPr>
                <w:rFonts w:hint="eastAsia" w:ascii="宋体" w:hAnsi="宋体" w:eastAsia="宋体" w:cs="宋体"/>
                <w:sz w:val="24"/>
                <w:highlight w:val="none"/>
                <w:lang w:eastAsia="zh-CN"/>
              </w:rPr>
              <w:t>竞标</w:t>
            </w:r>
            <w:r>
              <w:rPr>
                <w:rFonts w:hint="eastAsia" w:ascii="宋体" w:hAnsi="宋体" w:eastAsia="宋体" w:cs="宋体"/>
                <w:sz w:val="24"/>
                <w:highlight w:val="none"/>
              </w:rPr>
              <w:t>总价中不得包含</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所规定的报价范围以外的服务，否则，评标时不予核减。</w:t>
            </w:r>
          </w:p>
          <w:p>
            <w:pPr>
              <w:keepNext w:val="0"/>
              <w:keepLines w:val="0"/>
              <w:pageBreakBefore w:val="0"/>
              <w:numPr>
                <w:ilvl w:val="0"/>
                <w:numId w:val="5"/>
              </w:numPr>
              <w:kinsoku/>
              <w:wordWrap/>
              <w:overflowPunct/>
              <w:topLinePunct w:val="0"/>
              <w:autoSpaceDE/>
              <w:autoSpaceDN/>
              <w:bidi w:val="0"/>
              <w:adjustRightInd w:val="0"/>
              <w:snapToGrid w:val="0"/>
              <w:spacing w:line="312" w:lineRule="auto"/>
              <w:ind w:left="0" w:firstLine="0"/>
              <w:jc w:val="left"/>
              <w:rPr>
                <w:rFonts w:hint="eastAsia" w:ascii="宋体" w:hAnsi="宋体" w:eastAsia="宋体" w:cs="宋体"/>
                <w:sz w:val="24"/>
                <w:highlight w:val="none"/>
              </w:rPr>
            </w:pPr>
            <w:r>
              <w:rPr>
                <w:rFonts w:hint="eastAsia" w:ascii="宋体" w:hAnsi="宋体" w:eastAsia="宋体" w:cs="宋体"/>
                <w:sz w:val="24"/>
                <w:highlight w:val="none"/>
              </w:rPr>
              <w:t>允许供应商提供的</w:t>
            </w:r>
            <w:r>
              <w:rPr>
                <w:rFonts w:hint="eastAsia" w:ascii="宋体" w:hAnsi="宋体" w:eastAsia="宋体" w:cs="宋体"/>
                <w:sz w:val="24"/>
                <w:highlight w:val="none"/>
                <w:lang w:eastAsia="zh-CN"/>
              </w:rPr>
              <w:t>服务</w:t>
            </w:r>
            <w:r>
              <w:rPr>
                <w:rFonts w:hint="eastAsia" w:ascii="宋体" w:hAnsi="宋体" w:eastAsia="宋体" w:cs="宋体"/>
                <w:sz w:val="24"/>
                <w:highlight w:val="none"/>
              </w:rPr>
              <w:t>及资料优于</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要求。</w:t>
            </w:r>
          </w:p>
          <w:p>
            <w:pPr>
              <w:keepNext w:val="0"/>
              <w:keepLines w:val="0"/>
              <w:pageBreakBefore w:val="0"/>
              <w:kinsoku/>
              <w:wordWrap/>
              <w:overflowPunct/>
              <w:topLinePunct w:val="0"/>
              <w:autoSpaceDE/>
              <w:autoSpaceDN/>
              <w:bidi w:val="0"/>
              <w:adjustRightInd w:val="0"/>
              <w:snapToGrid w:val="0"/>
              <w:spacing w:line="312" w:lineRule="auto"/>
              <w:ind w:left="0"/>
              <w:jc w:val="left"/>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服务</w:t>
            </w:r>
            <w:r>
              <w:rPr>
                <w:rFonts w:hint="eastAsia" w:ascii="宋体" w:hAnsi="宋体" w:eastAsia="宋体" w:cs="宋体"/>
                <w:sz w:val="24"/>
                <w:highlight w:val="none"/>
              </w:rPr>
              <w:t>范围具有漏项的投标将被拒绝，视为无效投标。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30</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jc w:val="center"/>
              <w:rPr>
                <w:rFonts w:hint="eastAsia" w:ascii="宋体" w:hAnsi="宋体" w:eastAsia="宋体" w:cs="宋体"/>
                <w:bCs/>
                <w:sz w:val="24"/>
                <w:highlight w:val="none"/>
              </w:rPr>
            </w:pPr>
            <w:r>
              <w:rPr>
                <w:rFonts w:hint="eastAsia" w:ascii="宋体" w:hAnsi="宋体" w:eastAsia="宋体" w:cs="宋体"/>
                <w:bCs/>
                <w:sz w:val="24"/>
                <w:highlight w:val="none"/>
              </w:rPr>
              <w:t>废标情形</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bCs/>
                <w:sz w:val="24"/>
                <w:highlight w:val="none"/>
              </w:rPr>
            </w:pPr>
            <w:r>
              <w:rPr>
                <w:rFonts w:hint="eastAsia" w:ascii="宋体" w:hAnsi="宋体" w:eastAsia="宋体" w:cs="宋体"/>
                <w:bCs/>
                <w:sz w:val="24"/>
                <w:highlight w:val="none"/>
              </w:rPr>
              <w:t xml:space="preserve">第三十六条 在招标采购中，出现下列情形之一的，应予废标： </w:t>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eastAsia="zh-CN"/>
              </w:rPr>
              <w:t>一</w:t>
            </w:r>
            <w:r>
              <w:rPr>
                <w:rFonts w:hint="eastAsia" w:ascii="宋体" w:hAnsi="宋体" w:eastAsia="宋体" w:cs="宋体"/>
                <w:bCs/>
                <w:sz w:val="24"/>
                <w:highlight w:val="none"/>
              </w:rPr>
              <w:t xml:space="preserve">）出现影响采购公正的违法、违规行为的； </w:t>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eastAsia="zh-CN"/>
              </w:rPr>
              <w:t>二</w:t>
            </w:r>
            <w:r>
              <w:rPr>
                <w:rFonts w:hint="eastAsia" w:ascii="宋体" w:hAnsi="宋体" w:eastAsia="宋体" w:cs="宋体"/>
                <w:bCs/>
                <w:sz w:val="24"/>
                <w:highlight w:val="none"/>
              </w:rPr>
              <w:t xml:space="preserve">）供应商的报价均超过了采购预算，采购人不能支付的； </w:t>
            </w:r>
          </w:p>
          <w:p>
            <w:pPr>
              <w:keepNext w:val="0"/>
              <w:keepLines w:val="0"/>
              <w:pageBreakBefore w:val="0"/>
              <w:widowControl/>
              <w:tabs>
                <w:tab w:val="left" w:pos="6120"/>
              </w:tabs>
              <w:kinsoku/>
              <w:wordWrap/>
              <w:overflowPunct/>
              <w:topLinePunct w:val="0"/>
              <w:autoSpaceDE/>
              <w:autoSpaceDN/>
              <w:bidi w:val="0"/>
              <w:adjustRightInd w:val="0"/>
              <w:snapToGrid w:val="0"/>
              <w:spacing w:line="312" w:lineRule="auto"/>
              <w:ind w:left="0"/>
              <w:jc w:val="left"/>
              <w:rPr>
                <w:rFonts w:hint="eastAsia" w:ascii="宋体" w:hAnsi="宋体" w:eastAsia="宋体" w:cs="宋体"/>
                <w:bCs/>
                <w:sz w:val="24"/>
                <w:highlight w:val="none"/>
                <w:lang w:eastAsia="zh-CN"/>
              </w:rPr>
            </w:pPr>
            <w:r>
              <w:rPr>
                <w:rFonts w:hint="eastAsia" w:ascii="宋体" w:hAnsi="宋体" w:eastAsia="宋体" w:cs="宋体"/>
                <w:bCs/>
                <w:sz w:val="24"/>
                <w:highlight w:val="none"/>
              </w:rPr>
              <w:t>（</w:t>
            </w:r>
            <w:r>
              <w:rPr>
                <w:rFonts w:hint="eastAsia" w:ascii="宋体" w:hAnsi="宋体" w:eastAsia="宋体" w:cs="宋体"/>
                <w:bCs/>
                <w:sz w:val="24"/>
                <w:highlight w:val="none"/>
                <w:lang w:eastAsia="zh-CN"/>
              </w:rPr>
              <w:t>三</w:t>
            </w:r>
            <w:r>
              <w:rPr>
                <w:rFonts w:hint="eastAsia" w:ascii="宋体" w:hAnsi="宋体" w:eastAsia="宋体" w:cs="宋体"/>
                <w:bCs/>
                <w:sz w:val="24"/>
                <w:highlight w:val="none"/>
              </w:rPr>
              <w:t xml:space="preserve">）因重大变故，采购任务取消的。 </w:t>
            </w:r>
            <w:r>
              <w:rPr>
                <w:rFonts w:hint="eastAsia" w:ascii="宋体" w:hAnsi="宋体" w:eastAsia="宋体" w:cs="宋体"/>
                <w:bCs/>
                <w:sz w:val="24"/>
                <w:highlight w:val="none"/>
                <w:lang w:eastAsia="zh-CN"/>
              </w:rPr>
              <w:tab/>
            </w:r>
          </w:p>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bCs/>
                <w:sz w:val="24"/>
                <w:highlight w:val="none"/>
              </w:rPr>
            </w:pPr>
            <w:r>
              <w:rPr>
                <w:rFonts w:hint="eastAsia" w:ascii="宋体" w:hAnsi="宋体" w:eastAsia="宋体" w:cs="宋体"/>
                <w:bCs/>
                <w:sz w:val="24"/>
                <w:highlight w:val="none"/>
              </w:rPr>
              <w:t xml:space="preserve">废标后，采购人应当将废标理由通知所有供应商。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31</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jc w:val="center"/>
              <w:rPr>
                <w:rFonts w:hint="eastAsia" w:ascii="宋体" w:hAnsi="宋体" w:eastAsia="宋体" w:cs="宋体"/>
                <w:bCs/>
                <w:sz w:val="24"/>
                <w:highlight w:val="none"/>
              </w:rPr>
            </w:pPr>
            <w:r>
              <w:rPr>
                <w:rFonts w:hint="eastAsia" w:ascii="宋体" w:hAnsi="宋体" w:eastAsia="宋体" w:cs="宋体"/>
                <w:bCs/>
                <w:sz w:val="24"/>
                <w:highlight w:val="none"/>
              </w:rPr>
              <w:t>合同签订</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jc w:val="left"/>
              <w:rPr>
                <w:rFonts w:hint="eastAsia" w:ascii="宋体" w:hAnsi="宋体" w:eastAsia="宋体" w:cs="宋体"/>
                <w:bCs/>
                <w:sz w:val="24"/>
                <w:highlight w:val="none"/>
              </w:rPr>
            </w:pPr>
            <w:r>
              <w:rPr>
                <w:rFonts w:hint="eastAsia" w:ascii="宋体" w:hAnsi="宋体" w:eastAsia="宋体" w:cs="宋体"/>
                <w:bCs/>
                <w:sz w:val="24"/>
                <w:highlight w:val="none"/>
              </w:rPr>
              <w:t>采购人与中标、成交供应商应当在中标、成交通知书发出之日起三十日内，按照</w:t>
            </w:r>
            <w:r>
              <w:rPr>
                <w:rFonts w:hint="eastAsia" w:ascii="宋体" w:hAnsi="宋体" w:eastAsia="宋体" w:cs="宋体"/>
                <w:bCs/>
                <w:sz w:val="24"/>
                <w:highlight w:val="none"/>
                <w:lang w:eastAsia="zh-CN"/>
              </w:rPr>
              <w:t>竞争性磋商文件</w:t>
            </w:r>
            <w:r>
              <w:rPr>
                <w:rFonts w:hint="eastAsia" w:ascii="宋体" w:hAnsi="宋体" w:eastAsia="宋体" w:cs="宋体"/>
                <w:bCs/>
                <w:sz w:val="24"/>
                <w:highlight w:val="none"/>
              </w:rPr>
              <w:t>确定的事项签订政府采购合同。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32</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jc w:val="center"/>
              <w:rPr>
                <w:rFonts w:hint="eastAsia" w:ascii="宋体" w:hAnsi="宋体" w:eastAsia="宋体" w:cs="宋体"/>
                <w:bCs/>
                <w:sz w:val="24"/>
                <w:highlight w:val="none"/>
              </w:rPr>
            </w:pPr>
            <w:r>
              <w:rPr>
                <w:rFonts w:hint="eastAsia" w:ascii="宋体" w:hAnsi="宋体" w:eastAsia="宋体" w:cs="宋体"/>
                <w:bCs/>
                <w:sz w:val="24"/>
                <w:highlight w:val="none"/>
              </w:rPr>
              <w:t>分包</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不接受，本项目中标人不得以任何方式进行分包或转包。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rPr>
            </w:pPr>
            <w:r>
              <w:rPr>
                <w:rFonts w:hint="eastAsia" w:ascii="宋体" w:hAnsi="宋体" w:eastAsia="宋体" w:cs="宋体"/>
                <w:sz w:val="24"/>
                <w:highlight w:val="none"/>
              </w:rPr>
              <w:t>33</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jc w:val="center"/>
              <w:rPr>
                <w:rFonts w:hint="eastAsia" w:ascii="宋体" w:hAnsi="宋体" w:eastAsia="宋体" w:cs="宋体"/>
                <w:bCs/>
                <w:sz w:val="24"/>
                <w:highlight w:val="none"/>
              </w:rPr>
            </w:pPr>
            <w:r>
              <w:rPr>
                <w:rFonts w:hint="eastAsia" w:ascii="宋体" w:hAnsi="宋体" w:eastAsia="宋体" w:cs="宋体"/>
                <w:bCs/>
                <w:sz w:val="24"/>
                <w:highlight w:val="none"/>
              </w:rPr>
              <w:t>无效投标情形</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 xml:space="preserve">有下列情形之一的，视为无效投标： </w:t>
            </w:r>
          </w:p>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 xml:space="preserve">（1）不同供应商的响应文件由同一单位或者个人编制； </w:t>
            </w:r>
          </w:p>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 xml:space="preserve">（2）不同供应商委托同一单位或者个人办理投标事宜； </w:t>
            </w:r>
          </w:p>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 xml:space="preserve">（3）不同供应商的响应文件载明的项目管理成员或者联系人员为同一人； </w:t>
            </w:r>
          </w:p>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 xml:space="preserve">（4）不同供应商的响应文件异常一致或者投标报价呈规律性差异； </w:t>
            </w:r>
          </w:p>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 xml:space="preserve">（5）不同供应商的响应文件相互混装； </w:t>
            </w:r>
          </w:p>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（6）不同供应商的</w:t>
            </w:r>
            <w:r>
              <w:rPr>
                <w:rFonts w:hint="eastAsia" w:ascii="宋体" w:hAnsi="宋体" w:eastAsia="宋体" w:cs="宋体"/>
                <w:bCs/>
                <w:sz w:val="24"/>
                <w:highlight w:val="none"/>
                <w:lang w:eastAsia="zh-CN"/>
              </w:rPr>
              <w:t>磋商保证金</w:t>
            </w:r>
            <w:r>
              <w:rPr>
                <w:rFonts w:hint="eastAsia" w:ascii="宋体" w:hAnsi="宋体" w:eastAsia="宋体" w:cs="宋体"/>
                <w:bCs/>
                <w:sz w:val="24"/>
                <w:highlight w:val="none"/>
              </w:rPr>
              <w:t>从同一单位或者个人的账户转出。</w:t>
            </w:r>
          </w:p>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（7）未按照</w:t>
            </w:r>
            <w:r>
              <w:rPr>
                <w:rFonts w:hint="eastAsia" w:ascii="宋体" w:hAnsi="宋体" w:eastAsia="宋体" w:cs="宋体"/>
                <w:bCs/>
                <w:sz w:val="24"/>
                <w:highlight w:val="none"/>
                <w:lang w:eastAsia="zh-CN"/>
              </w:rPr>
              <w:t>竞争性磋商文件</w:t>
            </w:r>
            <w:r>
              <w:rPr>
                <w:rFonts w:hint="eastAsia" w:ascii="宋体" w:hAnsi="宋体" w:eastAsia="宋体" w:cs="宋体"/>
                <w:bCs/>
                <w:sz w:val="24"/>
                <w:highlight w:val="none"/>
              </w:rPr>
              <w:t>的规定提交</w:t>
            </w:r>
            <w:r>
              <w:rPr>
                <w:rFonts w:hint="eastAsia" w:ascii="宋体" w:hAnsi="宋体" w:eastAsia="宋体" w:cs="宋体"/>
                <w:bCs/>
                <w:sz w:val="24"/>
                <w:highlight w:val="none"/>
                <w:lang w:eastAsia="zh-CN"/>
              </w:rPr>
              <w:t>磋商保证金</w:t>
            </w:r>
            <w:r>
              <w:rPr>
                <w:rFonts w:hint="eastAsia" w:ascii="宋体" w:hAnsi="宋体" w:eastAsia="宋体" w:cs="宋体"/>
                <w:bCs/>
                <w:sz w:val="24"/>
                <w:highlight w:val="none"/>
              </w:rPr>
              <w:t xml:space="preserve">的； </w:t>
            </w:r>
          </w:p>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（8）响应文件未按</w:t>
            </w:r>
            <w:r>
              <w:rPr>
                <w:rFonts w:hint="eastAsia" w:ascii="宋体" w:hAnsi="宋体" w:eastAsia="宋体" w:cs="宋体"/>
                <w:bCs/>
                <w:sz w:val="24"/>
                <w:highlight w:val="none"/>
                <w:lang w:eastAsia="zh-CN"/>
              </w:rPr>
              <w:t>竞争性磋商文件</w:t>
            </w:r>
            <w:r>
              <w:rPr>
                <w:rFonts w:hint="eastAsia" w:ascii="宋体" w:hAnsi="宋体" w:eastAsia="宋体" w:cs="宋体"/>
                <w:bCs/>
                <w:sz w:val="24"/>
                <w:highlight w:val="none"/>
              </w:rPr>
              <w:t xml:space="preserve">要求签署、盖章的； </w:t>
            </w:r>
          </w:p>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（9）不具备</w:t>
            </w:r>
            <w:r>
              <w:rPr>
                <w:rFonts w:hint="eastAsia" w:ascii="宋体" w:hAnsi="宋体" w:eastAsia="宋体" w:cs="宋体"/>
                <w:bCs/>
                <w:sz w:val="24"/>
                <w:highlight w:val="none"/>
                <w:lang w:eastAsia="zh-CN"/>
              </w:rPr>
              <w:t>竞争性磋商文件</w:t>
            </w:r>
            <w:r>
              <w:rPr>
                <w:rFonts w:hint="eastAsia" w:ascii="宋体" w:hAnsi="宋体" w:eastAsia="宋体" w:cs="宋体"/>
                <w:bCs/>
                <w:sz w:val="24"/>
                <w:highlight w:val="none"/>
              </w:rPr>
              <w:t xml:space="preserve">中规定的资格要求的； </w:t>
            </w:r>
          </w:p>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（10）报价超过</w:t>
            </w:r>
            <w:r>
              <w:rPr>
                <w:rFonts w:hint="eastAsia" w:ascii="宋体" w:hAnsi="宋体" w:eastAsia="宋体" w:cs="宋体"/>
                <w:bCs/>
                <w:sz w:val="24"/>
                <w:highlight w:val="none"/>
                <w:lang w:eastAsia="zh-CN"/>
              </w:rPr>
              <w:t>竞争性磋商文件</w:t>
            </w:r>
            <w:r>
              <w:rPr>
                <w:rFonts w:hint="eastAsia" w:ascii="宋体" w:hAnsi="宋体" w:eastAsia="宋体" w:cs="宋体"/>
                <w:bCs/>
                <w:sz w:val="24"/>
                <w:highlight w:val="none"/>
              </w:rPr>
              <w:t xml:space="preserve">中规定的预算金额或者最高限价的； </w:t>
            </w:r>
          </w:p>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 xml:space="preserve">（11）响应文件含有采购人不能接受的附加条件的; </w:t>
            </w:r>
          </w:p>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rPr>
            </w:pPr>
            <w:r>
              <w:rPr>
                <w:rFonts w:hint="eastAsia" w:ascii="宋体" w:hAnsi="宋体" w:eastAsia="宋体" w:cs="宋体"/>
                <w:bCs/>
                <w:sz w:val="24"/>
                <w:highlight w:val="none"/>
              </w:rPr>
              <w:t>（12）法律、法规和</w:t>
            </w:r>
            <w:r>
              <w:rPr>
                <w:rFonts w:hint="eastAsia" w:ascii="宋体" w:hAnsi="宋体" w:eastAsia="宋体" w:cs="宋体"/>
                <w:bCs/>
                <w:sz w:val="24"/>
                <w:highlight w:val="none"/>
                <w:lang w:eastAsia="zh-CN"/>
              </w:rPr>
              <w:t>竞争性磋商文件</w:t>
            </w:r>
            <w:r>
              <w:rPr>
                <w:rFonts w:hint="eastAsia" w:ascii="宋体" w:hAnsi="宋体" w:eastAsia="宋体" w:cs="宋体"/>
                <w:bCs/>
                <w:sz w:val="24"/>
                <w:highlight w:val="none"/>
              </w:rPr>
              <w:t>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12" w:lineRule="auto"/>
              <w:ind w:left="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34</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是否专门面向中小企业采购</w:t>
            </w:r>
          </w:p>
        </w:tc>
        <w:tc>
          <w:tcPr>
            <w:tcW w:w="7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12" w:lineRule="auto"/>
              <w:ind w:left="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面向中小企业，采购包专门预留</w:t>
            </w:r>
          </w:p>
        </w:tc>
      </w:tr>
    </w:tbl>
    <w:p>
      <w:pPr>
        <w:pStyle w:val="2"/>
        <w:wordWrap w:val="0"/>
        <w:spacing w:line="360" w:lineRule="auto"/>
        <w:jc w:val="both"/>
        <w:outlineLvl w:val="9"/>
        <w:rPr>
          <w:rFonts w:hint="eastAsia" w:ascii="宋体" w:hAnsi="宋体" w:eastAsia="宋体" w:cs="宋体"/>
          <w:b/>
          <w:bCs/>
          <w:sz w:val="24"/>
          <w:szCs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bCs/>
          <w:sz w:val="24"/>
          <w:szCs w:val="24"/>
          <w:highlight w:val="none"/>
        </w:rPr>
        <w:t>注：如有冲突，以此表为准。</w:t>
      </w:r>
    </w:p>
    <w:p>
      <w:pPr>
        <w:numPr>
          <w:ilvl w:val="0"/>
          <w:numId w:val="0"/>
        </w:numPr>
        <w:wordWrap w:val="0"/>
        <w:adjustRightInd w:val="0"/>
        <w:snapToGrid w:val="0"/>
        <w:spacing w:line="360" w:lineRule="auto"/>
        <w:jc w:val="both"/>
        <w:outlineLvl w:val="1"/>
        <w:rPr>
          <w:rFonts w:hint="eastAsia" w:ascii="宋体" w:hAnsi="宋体" w:eastAsia="宋体" w:cs="宋体"/>
          <w:b/>
          <w:bCs/>
          <w:sz w:val="28"/>
          <w:szCs w:val="28"/>
          <w:highlight w:val="none"/>
        </w:rPr>
      </w:pPr>
      <w:bookmarkStart w:id="57" w:name="_Toc6701"/>
      <w:bookmarkStart w:id="58" w:name="_Toc29292"/>
      <w:bookmarkStart w:id="59" w:name="_Toc17254"/>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rPr>
        <w:t>投标须知</w:t>
      </w:r>
      <w:bookmarkEnd w:id="57"/>
      <w:bookmarkEnd w:id="58"/>
      <w:bookmarkEnd w:id="59"/>
    </w:p>
    <w:p>
      <w:pPr>
        <w:keepNext w:val="0"/>
        <w:keepLines w:val="0"/>
        <w:pageBreakBefore w:val="0"/>
        <w:widowControl w:val="0"/>
        <w:numPr>
          <w:ilvl w:val="0"/>
          <w:numId w:val="6"/>
        </w:numPr>
        <w:kinsoku/>
        <w:wordWrap w:val="0"/>
        <w:overflowPunct/>
        <w:topLinePunct w:val="0"/>
        <w:autoSpaceDE/>
        <w:autoSpaceDN/>
        <w:bidi w:val="0"/>
        <w:adjustRightInd w:val="0"/>
        <w:snapToGrid w:val="0"/>
        <w:spacing w:line="360" w:lineRule="auto"/>
        <w:jc w:val="left"/>
        <w:textAlignment w:val="auto"/>
        <w:outlineLvl w:val="2"/>
        <w:rPr>
          <w:rFonts w:hint="eastAsia" w:ascii="宋体" w:hAnsi="宋体" w:eastAsia="宋体" w:cs="宋体"/>
          <w:b/>
          <w:bCs/>
          <w:sz w:val="24"/>
          <w:highlight w:val="none"/>
        </w:rPr>
      </w:pPr>
      <w:bookmarkStart w:id="60" w:name="_Toc2253"/>
      <w:bookmarkStart w:id="61" w:name="_Toc6387"/>
      <w:r>
        <w:rPr>
          <w:rFonts w:hint="eastAsia" w:ascii="宋体" w:hAnsi="宋体" w:eastAsia="宋体" w:cs="宋体"/>
          <w:b/>
          <w:bCs/>
          <w:sz w:val="24"/>
          <w:highlight w:val="none"/>
        </w:rPr>
        <w:t>投标方式</w:t>
      </w:r>
      <w:bookmarkEnd w:id="60"/>
      <w:bookmarkEnd w:id="61"/>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sz w:val="24"/>
          <w:highlight w:val="none"/>
        </w:rPr>
      </w:pPr>
      <w:bookmarkStart w:id="62" w:name="_Toc30665"/>
      <w:bookmarkStart w:id="63" w:name="_Toc15424"/>
      <w:bookmarkStart w:id="64" w:name="_Toc21471"/>
      <w:r>
        <w:rPr>
          <w:rFonts w:hint="eastAsia" w:ascii="宋体" w:hAnsi="宋体" w:eastAsia="宋体" w:cs="宋体"/>
          <w:sz w:val="24"/>
          <w:highlight w:val="none"/>
        </w:rPr>
        <w:t>1.1 投标方式采用线下投标：供应商须仔细查阅竞争性</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邀请公告后，需先将《供应商确认参与登记表》递交至</w:t>
      </w:r>
      <w:r>
        <w:rPr>
          <w:rFonts w:hint="eastAsia" w:ascii="宋体" w:hAnsi="宋体" w:eastAsia="宋体" w:cs="宋体"/>
          <w:sz w:val="24"/>
          <w:highlight w:val="none"/>
          <w:lang w:val="en-US" w:eastAsia="zh-CN"/>
        </w:rPr>
        <w:t>代理机构</w:t>
      </w:r>
      <w:r>
        <w:rPr>
          <w:rFonts w:hint="eastAsia" w:ascii="宋体" w:hAnsi="宋体" w:eastAsia="宋体" w:cs="宋体"/>
          <w:sz w:val="24"/>
          <w:highlight w:val="none"/>
        </w:rPr>
        <w:t>，并缴纳竞争性</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文件购买费用后。通过预留电子邮箱获取竞争性</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文件，方可参与本项目竞标活动。</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sz w:val="24"/>
          <w:highlight w:val="none"/>
        </w:rPr>
      </w:pPr>
      <w:r>
        <w:rPr>
          <w:rFonts w:hint="eastAsia" w:ascii="宋体" w:hAnsi="宋体" w:eastAsia="宋体" w:cs="宋体"/>
          <w:sz w:val="24"/>
          <w:highlight w:val="none"/>
        </w:rPr>
        <w:t>1.2缴纳</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（如有）：详见供应商须知前附表。</w:t>
      </w:r>
    </w:p>
    <w:p>
      <w:pPr>
        <w:keepNext w:val="0"/>
        <w:keepLines w:val="0"/>
        <w:pageBreakBefore w:val="0"/>
        <w:widowControl w:val="0"/>
        <w:numPr>
          <w:ilvl w:val="0"/>
          <w:numId w:val="0"/>
        </w:numPr>
        <w:kinsoku/>
        <w:wordWrap w:val="0"/>
        <w:overflowPunct/>
        <w:topLinePunct w:val="0"/>
        <w:autoSpaceDE/>
        <w:autoSpaceDN/>
        <w:bidi w:val="0"/>
        <w:adjustRightInd w:val="0"/>
        <w:snapToGrid w:val="0"/>
        <w:jc w:val="left"/>
        <w:textAlignment w:val="auto"/>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rPr>
        <w:t>说明</w:t>
      </w:r>
      <w:bookmarkEnd w:id="62"/>
      <w:bookmarkEnd w:id="63"/>
      <w:bookmarkEnd w:id="64"/>
    </w:p>
    <w:p>
      <w:pPr>
        <w:wordWrap w:val="0"/>
        <w:adjustRightInd w:val="0"/>
        <w:snapToGrid w:val="0"/>
        <w:spacing w:line="360" w:lineRule="auto"/>
        <w:jc w:val="left"/>
        <w:outlineLvl w:val="2"/>
        <w:rPr>
          <w:rFonts w:hint="eastAsia" w:ascii="宋体" w:hAnsi="宋体" w:eastAsia="宋体" w:cs="宋体"/>
          <w:b/>
          <w:bCs/>
          <w:sz w:val="24"/>
          <w:highlight w:val="none"/>
        </w:rPr>
      </w:pPr>
      <w:bookmarkStart w:id="65" w:name="_Toc25519"/>
      <w:bookmarkStart w:id="66" w:name="_Toc12584"/>
      <w:r>
        <w:rPr>
          <w:rFonts w:hint="eastAsia" w:ascii="宋体" w:hAnsi="宋体" w:eastAsia="宋体" w:cs="宋体"/>
          <w:b/>
          <w:bCs/>
          <w:sz w:val="24"/>
          <w:highlight w:val="none"/>
        </w:rPr>
        <w:t>1.总则</w:t>
      </w:r>
      <w:bookmarkEnd w:id="65"/>
      <w:bookmarkEnd w:id="66"/>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本</w:t>
      </w:r>
      <w:r>
        <w:rPr>
          <w:rFonts w:hint="eastAsia" w:ascii="宋体" w:hAnsi="宋体" w:eastAsia="宋体" w:cs="宋体"/>
          <w:sz w:val="24"/>
          <w:highlight w:val="none"/>
          <w:lang w:eastAsia="zh-CN"/>
        </w:rPr>
        <w:t>磋商</w:t>
      </w:r>
      <w:r>
        <w:rPr>
          <w:rFonts w:hint="eastAsia" w:ascii="宋体" w:hAnsi="宋体" w:eastAsia="宋体" w:cs="宋体"/>
          <w:sz w:val="24"/>
          <w:highlight w:val="none"/>
        </w:rPr>
        <w:t>文件依据《中华人民共和国政府采购法》、《中华人民共和国政府采购法实施条例》和《政府采购</w:t>
      </w:r>
      <w:r>
        <w:rPr>
          <w:rFonts w:hint="eastAsia" w:ascii="宋体" w:hAnsi="宋体" w:eastAsia="宋体" w:cs="宋体"/>
          <w:sz w:val="24"/>
          <w:highlight w:val="none"/>
          <w:lang w:eastAsia="zh-CN"/>
        </w:rPr>
        <w:t>竞争性磋商采购方式管理暂行办</w:t>
      </w:r>
      <w:r>
        <w:rPr>
          <w:rFonts w:hint="eastAsia" w:ascii="宋体" w:hAnsi="宋体" w:eastAsia="宋体" w:cs="宋体"/>
          <w:sz w:val="24"/>
          <w:highlight w:val="none"/>
        </w:rPr>
        <w:t>法》（财</w:t>
      </w:r>
      <w:r>
        <w:rPr>
          <w:rFonts w:hint="eastAsia" w:ascii="宋体" w:hAnsi="宋体" w:eastAsia="宋体" w:cs="宋体"/>
          <w:sz w:val="24"/>
          <w:highlight w:val="none"/>
          <w:lang w:eastAsia="zh-CN"/>
        </w:rPr>
        <w:t>库〔</w:t>
      </w:r>
      <w:r>
        <w:rPr>
          <w:rFonts w:hint="eastAsia" w:ascii="宋体" w:hAnsi="宋体" w:eastAsia="宋体" w:cs="宋体"/>
          <w:sz w:val="24"/>
          <w:highlight w:val="none"/>
          <w:lang w:val="en-US" w:eastAsia="zh-CN"/>
        </w:rPr>
        <w:t>2014</w:t>
      </w:r>
      <w:r>
        <w:rPr>
          <w:rFonts w:hint="eastAsia" w:ascii="宋体" w:hAnsi="宋体" w:eastAsia="宋体" w:cs="宋体"/>
          <w:sz w:val="24"/>
          <w:highlight w:val="none"/>
          <w:lang w:eastAsia="zh-CN"/>
        </w:rPr>
        <w:t>〕</w:t>
      </w:r>
      <w:r>
        <w:rPr>
          <w:rFonts w:hint="eastAsia" w:ascii="宋体" w:hAnsi="宋体" w:eastAsia="宋体" w:cs="宋体"/>
          <w:sz w:val="24"/>
          <w:highlight w:val="none"/>
        </w:rPr>
        <w:t>第</w:t>
      </w:r>
      <w:r>
        <w:rPr>
          <w:rFonts w:hint="eastAsia" w:ascii="宋体" w:hAnsi="宋体" w:eastAsia="宋体" w:cs="宋体"/>
          <w:sz w:val="24"/>
          <w:highlight w:val="none"/>
          <w:lang w:val="en-US" w:eastAsia="zh-CN"/>
        </w:rPr>
        <w:t>214</w:t>
      </w:r>
      <w:r>
        <w:rPr>
          <w:rFonts w:hint="eastAsia" w:ascii="宋体" w:hAnsi="宋体" w:eastAsia="宋体" w:cs="宋体"/>
          <w:sz w:val="24"/>
          <w:highlight w:val="none"/>
        </w:rPr>
        <w:t>号）及国家和自治区有关法律、法规、规章制度编制。</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供应商应仔细阅读本项目信息公告及</w:t>
      </w:r>
      <w:r>
        <w:rPr>
          <w:rFonts w:hint="eastAsia" w:ascii="宋体" w:hAnsi="宋体" w:eastAsia="宋体" w:cs="宋体"/>
          <w:sz w:val="24"/>
          <w:highlight w:val="none"/>
          <w:lang w:eastAsia="zh-CN"/>
        </w:rPr>
        <w:t>磋商</w:t>
      </w:r>
      <w:r>
        <w:rPr>
          <w:rFonts w:hint="eastAsia" w:ascii="宋体" w:hAnsi="宋体" w:eastAsia="宋体" w:cs="宋体"/>
          <w:sz w:val="24"/>
          <w:highlight w:val="none"/>
        </w:rPr>
        <w:t>文件的所有内容（包括变更、补充、澄清以及修改等，且均为</w:t>
      </w:r>
      <w:r>
        <w:rPr>
          <w:rFonts w:hint="eastAsia" w:ascii="宋体" w:hAnsi="宋体" w:eastAsia="宋体" w:cs="宋体"/>
          <w:sz w:val="24"/>
          <w:highlight w:val="none"/>
          <w:lang w:eastAsia="zh-CN"/>
        </w:rPr>
        <w:t>磋商</w:t>
      </w:r>
      <w:r>
        <w:rPr>
          <w:rFonts w:hint="eastAsia" w:ascii="宋体" w:hAnsi="宋体" w:eastAsia="宋体" w:cs="宋体"/>
          <w:sz w:val="24"/>
          <w:highlight w:val="none"/>
        </w:rPr>
        <w:t>文件的组成部分），按照</w:t>
      </w:r>
      <w:r>
        <w:rPr>
          <w:rFonts w:hint="eastAsia" w:ascii="宋体" w:hAnsi="宋体" w:eastAsia="宋体" w:cs="宋体"/>
          <w:sz w:val="24"/>
          <w:highlight w:val="none"/>
          <w:lang w:eastAsia="zh-CN"/>
        </w:rPr>
        <w:t>磋商</w:t>
      </w:r>
      <w:r>
        <w:rPr>
          <w:rFonts w:hint="eastAsia" w:ascii="宋体" w:hAnsi="宋体" w:eastAsia="宋体" w:cs="宋体"/>
          <w:sz w:val="24"/>
          <w:highlight w:val="none"/>
        </w:rPr>
        <w:t>文件要求以及格式编制响应文件，并保证其真实性，否则一切后果自负。</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本次</w:t>
      </w:r>
      <w:r>
        <w:rPr>
          <w:rFonts w:hint="eastAsia" w:ascii="宋体" w:hAnsi="宋体" w:eastAsia="宋体" w:cs="宋体"/>
          <w:sz w:val="24"/>
          <w:highlight w:val="none"/>
          <w:lang w:eastAsia="zh-CN"/>
        </w:rPr>
        <w:t>竞争性磋商</w:t>
      </w:r>
      <w:r>
        <w:rPr>
          <w:rFonts w:hint="eastAsia" w:ascii="宋体" w:hAnsi="宋体" w:eastAsia="宋体" w:cs="宋体"/>
          <w:sz w:val="24"/>
          <w:highlight w:val="none"/>
        </w:rPr>
        <w:t>项目，是以</w:t>
      </w:r>
      <w:r>
        <w:rPr>
          <w:rFonts w:hint="eastAsia" w:ascii="宋体" w:hAnsi="宋体" w:eastAsia="宋体" w:cs="宋体"/>
          <w:sz w:val="24"/>
          <w:highlight w:val="none"/>
          <w:lang w:eastAsia="zh-CN"/>
        </w:rPr>
        <w:t>磋商</w:t>
      </w:r>
      <w:r>
        <w:rPr>
          <w:rFonts w:hint="eastAsia" w:ascii="宋体" w:hAnsi="宋体" w:eastAsia="宋体" w:cs="宋体"/>
          <w:sz w:val="24"/>
          <w:highlight w:val="none"/>
        </w:rPr>
        <w:t>公告的方式邀请非特定的供应商参加投标。</w:t>
      </w:r>
    </w:p>
    <w:p>
      <w:pPr>
        <w:numPr>
          <w:ilvl w:val="0"/>
          <w:numId w:val="6"/>
        </w:numPr>
        <w:wordWrap w:val="0"/>
        <w:adjustRightInd w:val="0"/>
        <w:snapToGrid w:val="0"/>
        <w:spacing w:line="360" w:lineRule="auto"/>
        <w:ind w:left="0" w:leftChars="0" w:firstLine="0" w:firstLineChars="0"/>
        <w:jc w:val="left"/>
        <w:outlineLvl w:val="2"/>
        <w:rPr>
          <w:rFonts w:hint="eastAsia" w:ascii="宋体" w:hAnsi="宋体" w:eastAsia="宋体" w:cs="宋体"/>
          <w:b/>
          <w:bCs/>
          <w:sz w:val="24"/>
          <w:highlight w:val="none"/>
          <w:lang w:val="en-US" w:eastAsia="zh-CN"/>
        </w:rPr>
      </w:pPr>
      <w:bookmarkStart w:id="67" w:name="_Toc23558"/>
      <w:r>
        <w:rPr>
          <w:rFonts w:hint="eastAsia" w:ascii="宋体" w:hAnsi="宋体" w:eastAsia="宋体" w:cs="宋体"/>
          <w:b/>
          <w:bCs/>
          <w:sz w:val="24"/>
          <w:highlight w:val="none"/>
          <w:lang w:val="en-US" w:eastAsia="zh-CN"/>
        </w:rPr>
        <w:t>特别提示</w:t>
      </w:r>
      <w:bookmarkEnd w:id="67"/>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jc w:val="left"/>
        <w:textAlignment w:val="auto"/>
        <w:outlineLvl w:val="9"/>
        <w:rPr>
          <w:rFonts w:hint="eastAsia" w:ascii="宋体" w:hAnsi="宋体" w:eastAsia="宋体" w:cs="宋体"/>
          <w:highlight w:val="none"/>
        </w:rPr>
      </w:pPr>
      <w:r>
        <w:rPr>
          <w:rFonts w:hint="eastAsia" w:ascii="宋体" w:hAnsi="宋体" w:eastAsia="宋体" w:cs="宋体"/>
          <w:highlight w:val="none"/>
          <w:lang w:val="en-US" w:eastAsia="zh-CN"/>
        </w:rPr>
        <w:t xml:space="preserve">2.1 由于磋商保证金到账需要一定时间，请供应商在投标截止前及早缴纳 。 </w:t>
      </w:r>
    </w:p>
    <w:p>
      <w:pPr>
        <w:numPr>
          <w:ilvl w:val="0"/>
          <w:numId w:val="6"/>
        </w:numPr>
        <w:wordWrap w:val="0"/>
        <w:adjustRightInd w:val="0"/>
        <w:snapToGrid w:val="0"/>
        <w:spacing w:line="360" w:lineRule="auto"/>
        <w:jc w:val="left"/>
        <w:outlineLvl w:val="2"/>
        <w:rPr>
          <w:rFonts w:hint="eastAsia" w:ascii="宋体" w:hAnsi="宋体" w:eastAsia="宋体" w:cs="宋体"/>
          <w:b/>
          <w:bCs/>
          <w:sz w:val="24"/>
          <w:highlight w:val="none"/>
        </w:rPr>
      </w:pPr>
      <w:bookmarkStart w:id="68" w:name="_Toc10451"/>
      <w:bookmarkStart w:id="69" w:name="_Toc22700"/>
      <w:r>
        <w:rPr>
          <w:rFonts w:hint="eastAsia" w:ascii="宋体" w:hAnsi="宋体" w:eastAsia="宋体" w:cs="宋体"/>
          <w:b/>
          <w:bCs/>
          <w:sz w:val="24"/>
          <w:highlight w:val="none"/>
        </w:rPr>
        <w:t>适用范围</w:t>
      </w:r>
      <w:bookmarkEnd w:id="68"/>
      <w:bookmarkEnd w:id="69"/>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2.1</w:t>
      </w:r>
      <w:r>
        <w:rPr>
          <w:rFonts w:hint="eastAsia" w:ascii="宋体" w:hAnsi="宋体" w:eastAsia="宋体" w:cs="宋体"/>
          <w:sz w:val="24"/>
          <w:highlight w:val="none"/>
        </w:rPr>
        <w:t>本</w:t>
      </w:r>
      <w:r>
        <w:rPr>
          <w:rFonts w:hint="eastAsia" w:ascii="宋体" w:hAnsi="宋体" w:eastAsia="宋体" w:cs="宋体"/>
          <w:sz w:val="24"/>
          <w:highlight w:val="none"/>
          <w:lang w:eastAsia="zh-CN"/>
        </w:rPr>
        <w:t>磋商</w:t>
      </w:r>
      <w:r>
        <w:rPr>
          <w:rFonts w:hint="eastAsia" w:ascii="宋体" w:hAnsi="宋体" w:eastAsia="宋体" w:cs="宋体"/>
          <w:sz w:val="24"/>
          <w:highlight w:val="none"/>
        </w:rPr>
        <w:t>文件仅适用于本次</w:t>
      </w:r>
      <w:r>
        <w:rPr>
          <w:rFonts w:hint="eastAsia" w:ascii="宋体" w:hAnsi="宋体" w:eastAsia="宋体" w:cs="宋体"/>
          <w:sz w:val="24"/>
          <w:highlight w:val="none"/>
          <w:lang w:eastAsia="zh-CN"/>
        </w:rPr>
        <w:t>竞争性磋商</w:t>
      </w:r>
      <w:r>
        <w:rPr>
          <w:rFonts w:hint="eastAsia" w:ascii="宋体" w:hAnsi="宋体" w:eastAsia="宋体" w:cs="宋体"/>
          <w:sz w:val="24"/>
          <w:highlight w:val="none"/>
        </w:rPr>
        <w:t xml:space="preserve">公告中所涉及的项目和内容。 </w:t>
      </w:r>
    </w:p>
    <w:p>
      <w:pPr>
        <w:numPr>
          <w:ilvl w:val="0"/>
          <w:numId w:val="6"/>
        </w:numPr>
        <w:wordWrap w:val="0"/>
        <w:adjustRightInd w:val="0"/>
        <w:snapToGrid w:val="0"/>
        <w:spacing w:line="360" w:lineRule="auto"/>
        <w:jc w:val="left"/>
        <w:outlineLvl w:val="2"/>
        <w:rPr>
          <w:rFonts w:hint="eastAsia" w:ascii="宋体" w:hAnsi="宋体" w:eastAsia="宋体" w:cs="宋体"/>
          <w:b/>
          <w:bCs/>
          <w:sz w:val="24"/>
          <w:highlight w:val="none"/>
        </w:rPr>
      </w:pPr>
      <w:bookmarkStart w:id="70" w:name="_Toc9322"/>
      <w:bookmarkStart w:id="71" w:name="_Toc6341"/>
      <w:r>
        <w:rPr>
          <w:rFonts w:hint="eastAsia" w:ascii="宋体" w:hAnsi="宋体" w:eastAsia="宋体" w:cs="宋体"/>
          <w:b/>
          <w:bCs/>
          <w:sz w:val="24"/>
          <w:highlight w:val="none"/>
        </w:rPr>
        <w:t>投标费用</w:t>
      </w:r>
      <w:bookmarkEnd w:id="70"/>
      <w:bookmarkEnd w:id="71"/>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供应商应承担所有与准备和参加投标有关的费用。不论投标结果如何，采购代理机构和采购人均无义务和责任承担相关费用。</w:t>
      </w:r>
    </w:p>
    <w:p>
      <w:pPr>
        <w:wordWrap w:val="0"/>
        <w:adjustRightInd w:val="0"/>
        <w:snapToGrid w:val="0"/>
        <w:spacing w:line="360" w:lineRule="auto"/>
        <w:jc w:val="left"/>
        <w:outlineLvl w:val="2"/>
        <w:rPr>
          <w:rFonts w:hint="eastAsia" w:ascii="宋体" w:hAnsi="宋体" w:eastAsia="宋体" w:cs="宋体"/>
          <w:b/>
          <w:bCs/>
          <w:sz w:val="24"/>
          <w:highlight w:val="none"/>
        </w:rPr>
      </w:pPr>
      <w:bookmarkStart w:id="72" w:name="_Toc30148"/>
      <w:bookmarkStart w:id="73" w:name="_Toc4045"/>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.当事人</w:t>
      </w:r>
      <w:bookmarkEnd w:id="72"/>
      <w:bookmarkEnd w:id="73"/>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4.1“采购人”是指依法进行政府采购的国家机关、事业单位、团体组织。本</w:t>
      </w:r>
      <w:r>
        <w:rPr>
          <w:rFonts w:hint="eastAsia" w:ascii="宋体" w:hAnsi="宋体" w:eastAsia="宋体" w:cs="宋体"/>
          <w:sz w:val="24"/>
          <w:highlight w:val="none"/>
          <w:lang w:eastAsia="zh-CN"/>
        </w:rPr>
        <w:t>竞争性磋商</w:t>
      </w:r>
      <w:r>
        <w:rPr>
          <w:rFonts w:hint="eastAsia" w:ascii="宋体" w:hAnsi="宋体" w:eastAsia="宋体" w:cs="宋体"/>
          <w:sz w:val="24"/>
          <w:highlight w:val="none"/>
        </w:rPr>
        <w:t>文件的采购人特指</w:t>
      </w:r>
      <w:r>
        <w:rPr>
          <w:rFonts w:hint="eastAsia" w:ascii="宋体" w:hAnsi="宋体" w:cs="宋体"/>
          <w:sz w:val="24"/>
          <w:highlight w:val="none"/>
          <w:u w:val="double"/>
          <w:lang w:eastAsia="zh-CN"/>
        </w:rPr>
        <w:t>西乌珠穆沁旗民政事业发展中心</w:t>
      </w:r>
      <w:r>
        <w:rPr>
          <w:rFonts w:hint="eastAsia" w:ascii="宋体" w:hAnsi="宋体" w:eastAsia="宋体" w:cs="宋体"/>
          <w:sz w:val="24"/>
          <w:highlight w:val="none"/>
        </w:rPr>
        <w:t>。</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4.2“采购代理机构”是指本次采购项目活动组织方。本</w:t>
      </w:r>
      <w:r>
        <w:rPr>
          <w:rFonts w:hint="eastAsia" w:ascii="宋体" w:hAnsi="宋体" w:eastAsia="宋体" w:cs="宋体"/>
          <w:sz w:val="24"/>
          <w:highlight w:val="none"/>
          <w:lang w:eastAsia="zh-CN"/>
        </w:rPr>
        <w:t>竞争性磋商</w:t>
      </w:r>
      <w:r>
        <w:rPr>
          <w:rFonts w:hint="eastAsia" w:ascii="宋体" w:hAnsi="宋体" w:eastAsia="宋体" w:cs="宋体"/>
          <w:sz w:val="24"/>
          <w:highlight w:val="none"/>
        </w:rPr>
        <w:t>文件的采购代理机构特指</w:t>
      </w:r>
      <w:r>
        <w:rPr>
          <w:rFonts w:hint="eastAsia" w:ascii="宋体" w:hAnsi="宋体" w:eastAsia="宋体" w:cs="宋体"/>
          <w:sz w:val="24"/>
          <w:highlight w:val="none"/>
          <w:u w:val="double"/>
          <w:lang w:eastAsia="zh-CN"/>
        </w:rPr>
        <w:t>内蒙古欣正泽工程造价咨询有限责任公司</w:t>
      </w:r>
      <w:r>
        <w:rPr>
          <w:rFonts w:hint="eastAsia" w:ascii="宋体" w:hAnsi="宋体" w:eastAsia="宋体" w:cs="宋体"/>
          <w:sz w:val="24"/>
          <w:highlight w:val="none"/>
        </w:rPr>
        <w:t>。</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4.3“供应商”是指向采购人提供货物、工程或者服务的法人、其他组织或者自然人。</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4.4“谈</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小组”是指根据《中华人民共和国政府采购法》等法律法规规定，由采购人代表和有关专家组成以确定成交供应商或者推荐成交候选人的临时组织。</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4.5“成交人”是指经</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小组评审确定的对</w:t>
      </w:r>
      <w:r>
        <w:rPr>
          <w:rFonts w:hint="eastAsia" w:ascii="宋体" w:hAnsi="宋体" w:eastAsia="宋体" w:cs="宋体"/>
          <w:sz w:val="24"/>
          <w:highlight w:val="none"/>
          <w:lang w:eastAsia="zh-CN"/>
        </w:rPr>
        <w:t>磋商</w:t>
      </w:r>
      <w:r>
        <w:rPr>
          <w:rFonts w:hint="eastAsia" w:ascii="宋体" w:hAnsi="宋体" w:eastAsia="宋体" w:cs="宋体"/>
          <w:sz w:val="24"/>
          <w:highlight w:val="none"/>
        </w:rPr>
        <w:t>文件做出实质性响应，取得与采购人签订合同资格的供应商。</w:t>
      </w:r>
    </w:p>
    <w:p>
      <w:pPr>
        <w:wordWrap w:val="0"/>
        <w:adjustRightInd w:val="0"/>
        <w:snapToGrid w:val="0"/>
        <w:spacing w:line="360" w:lineRule="auto"/>
        <w:jc w:val="left"/>
        <w:outlineLvl w:val="2"/>
        <w:rPr>
          <w:rFonts w:hint="eastAsia" w:ascii="宋体" w:hAnsi="宋体" w:eastAsia="宋体" w:cs="宋体"/>
          <w:b/>
          <w:bCs/>
          <w:sz w:val="24"/>
          <w:highlight w:val="none"/>
        </w:rPr>
      </w:pPr>
      <w:bookmarkStart w:id="74" w:name="_Toc26301"/>
      <w:bookmarkStart w:id="75" w:name="_Toc22388"/>
      <w:r>
        <w:rPr>
          <w:rFonts w:hint="eastAsia" w:ascii="宋体" w:hAnsi="宋体" w:eastAsia="宋体" w:cs="宋体"/>
          <w:b/>
          <w:bCs/>
          <w:sz w:val="24"/>
          <w:highlight w:val="none"/>
          <w:lang w:val="en-US" w:eastAsia="zh-CN"/>
        </w:rPr>
        <w:t>6</w:t>
      </w:r>
      <w:r>
        <w:rPr>
          <w:rFonts w:hint="eastAsia" w:ascii="宋体" w:hAnsi="宋体" w:eastAsia="宋体" w:cs="宋体"/>
          <w:b/>
          <w:bCs/>
          <w:sz w:val="24"/>
          <w:highlight w:val="none"/>
        </w:rPr>
        <w:t>.合格的供应商</w:t>
      </w:r>
      <w:bookmarkEnd w:id="74"/>
      <w:bookmarkEnd w:id="75"/>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5.1 符合本</w:t>
      </w:r>
      <w:r>
        <w:rPr>
          <w:rFonts w:hint="eastAsia" w:ascii="宋体" w:hAnsi="宋体" w:eastAsia="宋体" w:cs="宋体"/>
          <w:sz w:val="24"/>
          <w:highlight w:val="none"/>
          <w:lang w:eastAsia="zh-CN"/>
        </w:rPr>
        <w:t>磋商</w:t>
      </w:r>
      <w:r>
        <w:rPr>
          <w:rFonts w:hint="eastAsia" w:ascii="宋体" w:hAnsi="宋体" w:eastAsia="宋体" w:cs="宋体"/>
          <w:sz w:val="24"/>
          <w:highlight w:val="none"/>
        </w:rPr>
        <w:t>文件规定的资格要求，并按照要求提供相关证明材料。</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5.2 单位负责人为同一人或者存在直接控股、管理关系的不同供应商，不得参加同一合同项下的政府采购活动。</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5.3 为采购项目提供整体设计、规范编制或者项目管理、监理、检测等服务的供应商，不得再参加该采购项目的其他采购活动。</w:t>
      </w:r>
    </w:p>
    <w:p>
      <w:pPr>
        <w:wordWrap w:val="0"/>
        <w:adjustRightInd w:val="0"/>
        <w:snapToGrid w:val="0"/>
        <w:spacing w:line="360" w:lineRule="auto"/>
        <w:jc w:val="left"/>
        <w:outlineLvl w:val="2"/>
        <w:rPr>
          <w:rFonts w:hint="eastAsia" w:ascii="宋体" w:hAnsi="宋体" w:eastAsia="宋体" w:cs="宋体"/>
          <w:b/>
          <w:bCs/>
          <w:sz w:val="24"/>
          <w:highlight w:val="none"/>
        </w:rPr>
      </w:pPr>
      <w:bookmarkStart w:id="76" w:name="_Toc18382"/>
      <w:bookmarkStart w:id="77" w:name="_Toc2762"/>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rPr>
        <w:t>.以联合体形式投标的，应符合以下规定：</w:t>
      </w:r>
      <w:bookmarkEnd w:id="76"/>
      <w:bookmarkEnd w:id="77"/>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6.1联合体各方应签订联合体协议书，明确联合体牵头人和各方权利义务，并作为响应文件组成分部分。</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6.2联合体各方均应当具备政府采购法第二十二条规定的条件，并在响应文件中提供联合体各方的相关证明材料。</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6.3联合体成员存在不良信用记录的，视同联合体存在不良信用记录。</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6.4联合体各方中至少应当有一方符合采购人规定的资格要求。由同一资质条件的供应商组成的联合体，应当按照资质等级较低的供应商确定联合体资质等级。</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6.5联合体各方不得再以自己名义单独在同一项目中投标，也不得组成新的联合体参加同一项目投标。</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6.6联合体各方应当共同与采购人签订采购合同，就合同约定的事项对采购人承担连带责任。</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6.7投标时，应以联合体协议中确定的主体方名义投标，以主体方名义缴纳</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，对联合体各方均具有约束力。</w:t>
      </w:r>
    </w:p>
    <w:p>
      <w:pPr>
        <w:numPr>
          <w:ilvl w:val="0"/>
          <w:numId w:val="0"/>
        </w:numPr>
        <w:wordWrap w:val="0"/>
        <w:adjustRightInd w:val="0"/>
        <w:snapToGrid w:val="0"/>
        <w:spacing w:line="360" w:lineRule="auto"/>
        <w:jc w:val="left"/>
        <w:outlineLvl w:val="2"/>
        <w:rPr>
          <w:rFonts w:hint="eastAsia" w:ascii="宋体" w:hAnsi="宋体" w:eastAsia="宋体" w:cs="宋体"/>
          <w:b/>
          <w:bCs/>
          <w:sz w:val="24"/>
          <w:highlight w:val="none"/>
        </w:rPr>
      </w:pPr>
      <w:bookmarkStart w:id="78" w:name="_Toc24645"/>
      <w:bookmarkStart w:id="79" w:name="_Toc8043"/>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语言文字以及度量衡单位</w:t>
      </w:r>
      <w:bookmarkEnd w:id="78"/>
      <w:bookmarkEnd w:id="79"/>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7.1所有文件使用的语言文字为简体中文。专用术语使用外文的，应附有简体中文注释，否则视为无效。</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7.2所有计量均采用中国法定的计量单位。</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7.3所有报价一律使用人民币，货币单位：元。</w:t>
      </w:r>
    </w:p>
    <w:p>
      <w:pPr>
        <w:numPr>
          <w:ilvl w:val="0"/>
          <w:numId w:val="0"/>
        </w:numPr>
        <w:wordWrap w:val="0"/>
        <w:adjustRightInd w:val="0"/>
        <w:snapToGrid w:val="0"/>
        <w:spacing w:line="360" w:lineRule="auto"/>
        <w:jc w:val="left"/>
        <w:outlineLvl w:val="2"/>
        <w:rPr>
          <w:rFonts w:hint="eastAsia" w:ascii="宋体" w:hAnsi="宋体" w:eastAsia="宋体" w:cs="宋体"/>
          <w:b/>
          <w:bCs/>
          <w:sz w:val="24"/>
          <w:highlight w:val="none"/>
        </w:rPr>
      </w:pPr>
      <w:bookmarkStart w:id="80" w:name="_Toc26446"/>
      <w:bookmarkStart w:id="81" w:name="_Toc25304"/>
      <w:r>
        <w:rPr>
          <w:rFonts w:hint="eastAsia" w:ascii="宋体" w:hAnsi="宋体" w:eastAsia="宋体" w:cs="宋体"/>
          <w:b/>
          <w:bCs/>
          <w:sz w:val="24"/>
          <w:highlight w:val="none"/>
          <w:lang w:val="en-US" w:eastAsia="zh-CN"/>
        </w:rPr>
        <w:t>9.</w:t>
      </w:r>
      <w:r>
        <w:rPr>
          <w:rFonts w:hint="eastAsia" w:ascii="宋体" w:hAnsi="宋体" w:eastAsia="宋体" w:cs="宋体"/>
          <w:b/>
          <w:bCs/>
          <w:sz w:val="24"/>
          <w:highlight w:val="none"/>
        </w:rPr>
        <w:t>现场踏勘</w:t>
      </w:r>
      <w:bookmarkEnd w:id="80"/>
      <w:bookmarkEnd w:id="81"/>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8.1</w:t>
      </w:r>
      <w:r>
        <w:rPr>
          <w:rFonts w:hint="eastAsia" w:ascii="宋体" w:hAnsi="宋体" w:eastAsia="宋体" w:cs="宋体"/>
          <w:sz w:val="24"/>
          <w:highlight w:val="none"/>
          <w:lang w:eastAsia="zh-CN"/>
        </w:rPr>
        <w:t>磋商</w:t>
      </w:r>
      <w:r>
        <w:rPr>
          <w:rFonts w:hint="eastAsia" w:ascii="宋体" w:hAnsi="宋体" w:eastAsia="宋体" w:cs="宋体"/>
          <w:sz w:val="24"/>
          <w:highlight w:val="none"/>
        </w:rPr>
        <w:t>文件规定组织踏勘现场的，采购人按</w:t>
      </w:r>
      <w:r>
        <w:rPr>
          <w:rFonts w:hint="eastAsia" w:ascii="宋体" w:hAnsi="宋体" w:eastAsia="宋体" w:cs="宋体"/>
          <w:sz w:val="24"/>
          <w:highlight w:val="none"/>
          <w:lang w:eastAsia="zh-CN"/>
        </w:rPr>
        <w:t>磋商</w:t>
      </w:r>
      <w:r>
        <w:rPr>
          <w:rFonts w:hint="eastAsia" w:ascii="宋体" w:hAnsi="宋体" w:eastAsia="宋体" w:cs="宋体"/>
          <w:sz w:val="24"/>
          <w:highlight w:val="none"/>
        </w:rPr>
        <w:t>文件规定的时间、地点组织供应商踏勘项目现场。</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8.2供应商自行承担踏勘现场发生的责任、风险和自身费用。</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8.3采购人在踏勘现场中介绍的资料和数据，不构成对</w:t>
      </w:r>
      <w:r>
        <w:rPr>
          <w:rFonts w:hint="eastAsia" w:ascii="宋体" w:hAnsi="宋体" w:eastAsia="宋体" w:cs="宋体"/>
          <w:sz w:val="24"/>
          <w:highlight w:val="none"/>
          <w:lang w:eastAsia="zh-CN"/>
        </w:rPr>
        <w:t>磋商</w:t>
      </w:r>
      <w:r>
        <w:rPr>
          <w:rFonts w:hint="eastAsia" w:ascii="宋体" w:hAnsi="宋体" w:eastAsia="宋体" w:cs="宋体"/>
          <w:sz w:val="24"/>
          <w:highlight w:val="none"/>
        </w:rPr>
        <w:t>文件的修改或不作为供应商编制响应文件的依据。</w:t>
      </w:r>
    </w:p>
    <w:p>
      <w:pPr>
        <w:numPr>
          <w:ilvl w:val="0"/>
          <w:numId w:val="0"/>
        </w:numPr>
        <w:wordWrap w:val="0"/>
        <w:adjustRightInd w:val="0"/>
        <w:snapToGrid w:val="0"/>
        <w:spacing w:line="360" w:lineRule="auto"/>
        <w:jc w:val="left"/>
        <w:outlineLvl w:val="2"/>
        <w:rPr>
          <w:rFonts w:hint="eastAsia" w:ascii="宋体" w:hAnsi="宋体" w:eastAsia="宋体" w:cs="宋体"/>
          <w:b/>
          <w:bCs/>
          <w:sz w:val="24"/>
          <w:highlight w:val="none"/>
        </w:rPr>
      </w:pPr>
      <w:bookmarkStart w:id="82" w:name="_Toc18872"/>
      <w:bookmarkStart w:id="83" w:name="_Toc31223"/>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其他条款</w:t>
      </w:r>
      <w:bookmarkEnd w:id="82"/>
      <w:bookmarkEnd w:id="83"/>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无论成交与否供应商递交的响应文件均不予退还。 </w:t>
      </w:r>
    </w:p>
    <w:p>
      <w:pPr>
        <w:numPr>
          <w:ilvl w:val="0"/>
          <w:numId w:val="0"/>
        </w:numPr>
        <w:wordWrap w:val="0"/>
        <w:adjustRightInd w:val="0"/>
        <w:snapToGrid w:val="0"/>
        <w:spacing w:line="360" w:lineRule="auto"/>
        <w:jc w:val="both"/>
        <w:outlineLvl w:val="1"/>
        <w:rPr>
          <w:rFonts w:hint="eastAsia" w:ascii="宋体" w:hAnsi="宋体" w:eastAsia="宋体" w:cs="宋体"/>
          <w:b/>
          <w:bCs/>
          <w:sz w:val="24"/>
          <w:highlight w:val="none"/>
        </w:rPr>
      </w:pPr>
      <w:bookmarkStart w:id="84" w:name="_Toc17685"/>
      <w:bookmarkStart w:id="85" w:name="_Toc20515"/>
      <w:bookmarkStart w:id="86" w:name="_Toc4564"/>
      <w:r>
        <w:rPr>
          <w:rFonts w:hint="eastAsia" w:ascii="宋体" w:hAnsi="宋体" w:eastAsia="宋体" w:cs="宋体"/>
          <w:b/>
          <w:bCs/>
          <w:sz w:val="24"/>
          <w:highlight w:val="none"/>
          <w:lang w:eastAsia="zh-CN"/>
        </w:rPr>
        <w:t>四、磋商</w:t>
      </w:r>
      <w:r>
        <w:rPr>
          <w:rFonts w:hint="eastAsia" w:ascii="宋体" w:hAnsi="宋体" w:eastAsia="宋体" w:cs="宋体"/>
          <w:b/>
          <w:bCs/>
          <w:sz w:val="24"/>
          <w:highlight w:val="none"/>
        </w:rPr>
        <w:t>文件的澄清或者修改</w:t>
      </w:r>
      <w:bookmarkEnd w:id="84"/>
      <w:bookmarkEnd w:id="85"/>
      <w:bookmarkEnd w:id="86"/>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提交首次响应文件截止日前，</w:t>
      </w:r>
      <w:r>
        <w:rPr>
          <w:rFonts w:hint="eastAsia" w:ascii="宋体" w:hAnsi="宋体" w:eastAsia="宋体" w:cs="宋体"/>
          <w:sz w:val="24"/>
          <w:highlight w:val="none"/>
        </w:rPr>
        <w:t>采购人或采购代理机构</w:t>
      </w:r>
      <w:r>
        <w:rPr>
          <w:rFonts w:hint="eastAsia" w:ascii="宋体" w:hAnsi="宋体" w:eastAsia="宋体" w:cs="宋体"/>
          <w:sz w:val="24"/>
          <w:highlight w:val="none"/>
          <w:lang w:val="en-US" w:eastAsia="zh-CN"/>
        </w:rPr>
        <w:t>可以对已发出的磋商</w:t>
      </w:r>
      <w:r>
        <w:rPr>
          <w:rFonts w:hint="eastAsia" w:ascii="宋体" w:hAnsi="宋体" w:eastAsia="宋体" w:cs="宋体"/>
          <w:sz w:val="24"/>
          <w:highlight w:val="none"/>
        </w:rPr>
        <w:t>文件</w:t>
      </w:r>
      <w:r>
        <w:rPr>
          <w:rFonts w:hint="eastAsia" w:ascii="宋体" w:hAnsi="宋体" w:eastAsia="宋体" w:cs="宋体"/>
          <w:sz w:val="24"/>
          <w:highlight w:val="none"/>
          <w:lang w:val="en-US" w:eastAsia="zh-CN"/>
        </w:rPr>
        <w:t>进行必要的澄清或者修改，澄清或者修改的内容作为磋商文件的组成部分。澄清或者修改的内容可能影响响应文件编制的，采购人、采购代理机构应当在提交首次响应文件截止之日至少5日前；不足5日的，采购人、采购代理机构应当</w:t>
      </w:r>
      <w:r>
        <w:rPr>
          <w:rFonts w:hint="eastAsia" w:ascii="宋体" w:hAnsi="宋体" w:eastAsia="宋体" w:cs="宋体"/>
          <w:sz w:val="24"/>
          <w:highlight w:val="none"/>
        </w:rPr>
        <w:t>顺延提交首次响应文件截止</w:t>
      </w:r>
      <w:r>
        <w:rPr>
          <w:rFonts w:hint="eastAsia" w:ascii="宋体" w:hAnsi="宋体" w:eastAsia="宋体" w:cs="宋体"/>
          <w:sz w:val="24"/>
          <w:highlight w:val="none"/>
          <w:lang w:val="en-US" w:eastAsia="zh-CN"/>
        </w:rPr>
        <w:t>时间。</w:t>
      </w:r>
      <w:r>
        <w:rPr>
          <w:rFonts w:hint="eastAsia" w:ascii="宋体" w:hAnsi="宋体" w:eastAsia="宋体" w:cs="宋体"/>
          <w:sz w:val="24"/>
          <w:highlight w:val="none"/>
        </w:rPr>
        <w:t>同时在“中国政府采购网”上发布澄清或者变更公告</w:t>
      </w:r>
      <w:r>
        <w:rPr>
          <w:rFonts w:hint="eastAsia" w:ascii="宋体" w:hAnsi="宋体" w:eastAsia="宋体" w:cs="宋体"/>
          <w:sz w:val="24"/>
          <w:highlight w:val="none"/>
          <w:lang w:val="en-US" w:eastAsia="zh-CN"/>
        </w:rPr>
        <w:t>进行通知</w:t>
      </w:r>
      <w:r>
        <w:rPr>
          <w:rFonts w:hint="eastAsia" w:ascii="宋体" w:hAnsi="宋体" w:eastAsia="宋体" w:cs="宋体"/>
          <w:sz w:val="24"/>
          <w:highlight w:val="none"/>
        </w:rPr>
        <w:t>。澄清或者变更公告的内容为</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 xml:space="preserve">文件的组成部分，供应商应自行上网查询，采购人或采购代理机构不承担供应商未及时关注相关信息的责任。 </w:t>
      </w:r>
    </w:p>
    <w:p>
      <w:pPr>
        <w:numPr>
          <w:ilvl w:val="0"/>
          <w:numId w:val="0"/>
        </w:numPr>
        <w:wordWrap w:val="0"/>
        <w:adjustRightInd w:val="0"/>
        <w:snapToGrid w:val="0"/>
        <w:spacing w:line="360" w:lineRule="auto"/>
        <w:jc w:val="both"/>
        <w:outlineLvl w:val="1"/>
        <w:rPr>
          <w:rFonts w:hint="eastAsia" w:ascii="宋体" w:hAnsi="宋体" w:eastAsia="宋体" w:cs="宋体"/>
          <w:b/>
          <w:bCs/>
          <w:sz w:val="24"/>
          <w:highlight w:val="none"/>
        </w:rPr>
      </w:pPr>
      <w:bookmarkStart w:id="87" w:name="_Toc21177"/>
      <w:bookmarkStart w:id="88" w:name="_Toc1095"/>
      <w:bookmarkStart w:id="89" w:name="_Toc21205"/>
      <w:r>
        <w:rPr>
          <w:rFonts w:hint="eastAsia" w:ascii="宋体" w:hAnsi="宋体" w:eastAsia="宋体" w:cs="宋体"/>
          <w:b/>
          <w:bCs/>
          <w:sz w:val="24"/>
          <w:highlight w:val="none"/>
          <w:lang w:eastAsia="zh-CN"/>
        </w:rPr>
        <w:t>五、</w:t>
      </w:r>
      <w:r>
        <w:rPr>
          <w:rFonts w:hint="eastAsia" w:ascii="宋体" w:hAnsi="宋体" w:eastAsia="宋体" w:cs="宋体"/>
          <w:b/>
          <w:bCs/>
          <w:sz w:val="24"/>
          <w:highlight w:val="none"/>
        </w:rPr>
        <w:t>响应文件</w:t>
      </w:r>
      <w:bookmarkEnd w:id="87"/>
      <w:bookmarkEnd w:id="88"/>
      <w:bookmarkEnd w:id="89"/>
    </w:p>
    <w:p>
      <w:pPr>
        <w:numPr>
          <w:ilvl w:val="0"/>
          <w:numId w:val="7"/>
        </w:numPr>
        <w:wordWrap w:val="0"/>
        <w:adjustRightInd w:val="0"/>
        <w:snapToGrid w:val="0"/>
        <w:spacing w:line="360" w:lineRule="auto"/>
        <w:jc w:val="left"/>
        <w:outlineLvl w:val="2"/>
        <w:rPr>
          <w:rFonts w:hint="eastAsia" w:ascii="宋体" w:hAnsi="宋体" w:eastAsia="宋体" w:cs="宋体"/>
          <w:b/>
          <w:bCs/>
          <w:sz w:val="24"/>
          <w:highlight w:val="none"/>
        </w:rPr>
      </w:pPr>
      <w:bookmarkStart w:id="90" w:name="_Toc22031"/>
      <w:bookmarkStart w:id="91" w:name="_Toc27657"/>
      <w:r>
        <w:rPr>
          <w:rFonts w:hint="eastAsia" w:ascii="宋体" w:hAnsi="宋体" w:eastAsia="宋体" w:cs="宋体"/>
          <w:b/>
          <w:bCs/>
          <w:sz w:val="24"/>
          <w:highlight w:val="none"/>
        </w:rPr>
        <w:t>响应文件的构成</w:t>
      </w:r>
      <w:bookmarkEnd w:id="90"/>
      <w:bookmarkEnd w:id="91"/>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响应文件应按照</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 xml:space="preserve">文件第七章“响应文件格式”进行编写（可以增加附页），作为响应文件的组成部分。 </w:t>
      </w:r>
    </w:p>
    <w:p>
      <w:pPr>
        <w:numPr>
          <w:ilvl w:val="0"/>
          <w:numId w:val="7"/>
        </w:numPr>
        <w:wordWrap w:val="0"/>
        <w:adjustRightInd w:val="0"/>
        <w:snapToGrid w:val="0"/>
        <w:spacing w:line="360" w:lineRule="auto"/>
        <w:jc w:val="left"/>
        <w:outlineLvl w:val="2"/>
        <w:rPr>
          <w:rFonts w:hint="eastAsia" w:ascii="宋体" w:hAnsi="宋体" w:eastAsia="宋体" w:cs="宋体"/>
          <w:b/>
          <w:bCs/>
          <w:sz w:val="24"/>
          <w:highlight w:val="none"/>
        </w:rPr>
      </w:pPr>
      <w:bookmarkStart w:id="92" w:name="_Toc27072"/>
      <w:bookmarkStart w:id="93" w:name="_Toc1260"/>
      <w:r>
        <w:rPr>
          <w:rFonts w:hint="eastAsia" w:ascii="宋体" w:hAnsi="宋体" w:eastAsia="宋体" w:cs="宋体"/>
          <w:b/>
          <w:bCs/>
          <w:sz w:val="24"/>
          <w:highlight w:val="none"/>
        </w:rPr>
        <w:t>投标报价</w:t>
      </w:r>
      <w:bookmarkEnd w:id="92"/>
      <w:bookmarkEnd w:id="93"/>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2.1供应商应按照“第四章采购内容与要求”的需求内容、责任范围以及合同条款进行报价。并按“首轮报价表”和“分项报价明细表”规定的格式报出总价和分项价格。投标总价中不得包含</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文件要求以外的内容，否则，在评审时不予核减。</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2.2 投标报价包括本项目采购需求和投入使用的所有费用，如主件、标准附件、备品备件、施工、服务、专用工具、安装、调试、检验、培训、运输、保险、税款等。</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2.3 投标报价不得有选择性报价和附有条件的报价。</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2.4 对报价的计算错误按以下原则修正：</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（1）响应文件中首轮报价表（报价表）内容与响应文件中相应内容不一致的，以首轮报价表（报价表）为准；</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（3）单价金额小数点或者百分比有明显错位的，以首轮报价表的总价为准，并修改单价。 注：修正后的报价供应商应当采用书面形式，并加盖公章，或者由法定代表人或其授权的代表签字确认后产生约束力， 但不得超出响应文件的范围或者改变响应文件的实质性内容，供应商不确认的，其投标无效。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outlineLvl w:val="2"/>
        <w:rPr>
          <w:rFonts w:hint="eastAsia" w:ascii="宋体" w:hAnsi="宋体" w:eastAsia="宋体" w:cs="宋体"/>
          <w:sz w:val="24"/>
          <w:szCs w:val="24"/>
          <w:highlight w:val="none"/>
        </w:rPr>
      </w:pPr>
      <w:bookmarkStart w:id="94" w:name="_Toc19729"/>
      <w:bookmarkStart w:id="95" w:name="_Toc27883"/>
      <w:r>
        <w:rPr>
          <w:rFonts w:hint="eastAsia" w:ascii="宋体" w:hAnsi="宋体" w:eastAsia="宋体" w:cs="宋体"/>
          <w:b/>
          <w:bCs/>
          <w:color w:val="000000"/>
          <w:kern w:val="0"/>
          <w:sz w:val="24"/>
          <w:szCs w:val="24"/>
          <w:highlight w:val="none"/>
          <w:lang w:val="en-US" w:eastAsia="zh-CN" w:bidi="ar"/>
        </w:rPr>
        <w:t>3.</w:t>
      </w:r>
      <w:bookmarkEnd w:id="94"/>
      <w:bookmarkEnd w:id="95"/>
      <w:r>
        <w:rPr>
          <w:rFonts w:hint="eastAsia" w:ascii="宋体" w:hAnsi="宋体" w:eastAsia="宋体" w:cs="宋体"/>
          <w:b/>
          <w:bCs/>
          <w:color w:val="000000"/>
          <w:kern w:val="0"/>
          <w:sz w:val="24"/>
          <w:szCs w:val="24"/>
          <w:highlight w:val="none"/>
          <w:lang w:val="en-US" w:eastAsia="zh-CN" w:bidi="ar"/>
        </w:rPr>
        <w:t>磋商保证金</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3.1磋商保证金的缴纳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供应商在提交响应文件的同时，应按供应商须知前附表规定的金额、开户银行、行号、开户单位、账号和磋商文件本章“投标须知”规定的磋商保证金缴纳要求递交磋商保证金，并作为其响应文件的组成部分。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3.2磋商保证金的退还：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（1）供应商在投标截止时间前放弃投标的，自所投合同包结果公告发出后5个工作日内退还，但因供应商自身原因导致无法及时退还的除外；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（2）未成交供应商磋商保证金，自成交通知书发出之日起5个工作日内退还；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（3）成交供应商磋商保证金，自政府采购合同签订之日起5个工作日内退还。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3.3有下列情形之一的，磋商保证金将不予退还：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（1）中标后，无正当理由放弃中标资格；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（2）中标后，无正当理由不与磋商人签订合同；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（3）在签订合同时，向磋商人提出附加条件；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（4）不按照磋商文件要求提交履约保证金；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（5）要求修改、补充和撤销响应文件的实质性内容；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（6）要求更改磋商文件和成交结果公告的实质性内容；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（7）法律法规和磋商文件规定的其他情形。</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outlineLvl w:val="2"/>
        <w:rPr>
          <w:rFonts w:hint="eastAsia" w:ascii="宋体" w:hAnsi="宋体" w:eastAsia="宋体" w:cs="宋体"/>
          <w:b/>
          <w:bCs/>
          <w:sz w:val="24"/>
          <w:highlight w:val="none"/>
        </w:rPr>
      </w:pPr>
      <w:bookmarkStart w:id="96" w:name="_Toc14749"/>
      <w:bookmarkStart w:id="97" w:name="_Toc9324"/>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rPr>
        <w:t>.投标有效期</w:t>
      </w:r>
      <w:bookmarkEnd w:id="96"/>
      <w:bookmarkEnd w:id="97"/>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.1投标有效期从提交响应文件的截止之日起算。响应文件中承诺的投标有效期应当不少于</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中载明的投标有效期。投标有效期内供应商撤销响应文件的，采购人或者采购代理机构可以不退还</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.2出现特殊情况需要延长投标有效期的，采购人以书面形式通知所有供应商延长投标有效期。供应商同意延长的，应相应延长其</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的有效期，但不得要求或被允许修改或撤销其响应文件；供应商拒绝延长的，其投标失效，但供应商有权收回其</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w:t>
      </w:r>
    </w:p>
    <w:p>
      <w:pPr>
        <w:wordWrap w:val="0"/>
        <w:adjustRightInd w:val="0"/>
        <w:snapToGrid w:val="0"/>
        <w:spacing w:line="360" w:lineRule="auto"/>
        <w:jc w:val="left"/>
        <w:outlineLvl w:val="2"/>
        <w:rPr>
          <w:rFonts w:hint="eastAsia" w:ascii="宋体" w:hAnsi="宋体" w:eastAsia="宋体" w:cs="宋体"/>
          <w:b/>
          <w:bCs/>
          <w:sz w:val="24"/>
          <w:highlight w:val="none"/>
        </w:rPr>
      </w:pPr>
      <w:bookmarkStart w:id="98" w:name="_Toc24106"/>
      <w:bookmarkStart w:id="99" w:name="_Toc5729"/>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.响应文件的修改和撤回</w:t>
      </w:r>
      <w:bookmarkEnd w:id="98"/>
      <w:bookmarkEnd w:id="99"/>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供应商在提交投标截止时间前，可以对所递交的响应文件进行补充、修改或者撤回。补充、修改的内容旁签署（法人或授权委托人签署）、盖章、密封</w:t>
      </w:r>
      <w:r>
        <w:rPr>
          <w:rFonts w:hint="eastAsia" w:ascii="宋体" w:hAnsi="宋体" w:eastAsia="宋体" w:cs="宋体"/>
          <w:sz w:val="24"/>
          <w:highlight w:val="none"/>
          <w:lang w:eastAsia="zh-CN"/>
        </w:rPr>
        <w:t>后</w:t>
      </w:r>
      <w:r>
        <w:rPr>
          <w:rFonts w:hint="eastAsia" w:ascii="宋体" w:hAnsi="宋体" w:eastAsia="宋体" w:cs="宋体"/>
          <w:sz w:val="24"/>
          <w:highlight w:val="none"/>
        </w:rPr>
        <w:t xml:space="preserve">生效，并作为响应文件的组成部分。 </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在提交响应文件截止时间后到</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文件规定的投标有效期终止之前，供应商不得补充、修改、替代或者撤回其响应文件。</w:t>
      </w:r>
    </w:p>
    <w:p>
      <w:pPr>
        <w:wordWrap w:val="0"/>
        <w:adjustRightInd w:val="0"/>
        <w:snapToGrid w:val="0"/>
        <w:spacing w:line="360" w:lineRule="auto"/>
        <w:jc w:val="left"/>
        <w:outlineLvl w:val="2"/>
        <w:rPr>
          <w:rFonts w:hint="eastAsia" w:ascii="宋体" w:hAnsi="宋体" w:eastAsia="宋体" w:cs="宋体"/>
          <w:b/>
          <w:bCs/>
          <w:sz w:val="24"/>
          <w:highlight w:val="none"/>
        </w:rPr>
      </w:pPr>
      <w:bookmarkStart w:id="100" w:name="_Toc18053"/>
      <w:bookmarkStart w:id="101" w:name="_Toc9378"/>
      <w:r>
        <w:rPr>
          <w:rFonts w:hint="eastAsia" w:ascii="宋体" w:hAnsi="宋体" w:eastAsia="宋体" w:cs="宋体"/>
          <w:b/>
          <w:bCs/>
          <w:sz w:val="24"/>
          <w:highlight w:val="none"/>
          <w:lang w:val="en-US" w:eastAsia="zh-CN"/>
        </w:rPr>
        <w:t>6</w:t>
      </w:r>
      <w:r>
        <w:rPr>
          <w:rFonts w:hint="eastAsia" w:ascii="宋体" w:hAnsi="宋体" w:eastAsia="宋体" w:cs="宋体"/>
          <w:b/>
          <w:bCs/>
          <w:sz w:val="24"/>
          <w:highlight w:val="none"/>
        </w:rPr>
        <w:t>.响应文件的递交</w:t>
      </w:r>
      <w:bookmarkEnd w:id="100"/>
      <w:bookmarkEnd w:id="101"/>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在</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文件要求提交响应文件的截止时间之后送达</w:t>
      </w:r>
      <w:r>
        <w:rPr>
          <w:rFonts w:hint="eastAsia" w:ascii="宋体" w:hAnsi="宋体" w:eastAsia="宋体" w:cs="宋体"/>
          <w:sz w:val="24"/>
          <w:highlight w:val="none"/>
          <w:lang w:eastAsia="zh-CN"/>
        </w:rPr>
        <w:t>或上传</w:t>
      </w:r>
      <w:r>
        <w:rPr>
          <w:rFonts w:hint="eastAsia" w:ascii="宋体" w:hAnsi="宋体" w:eastAsia="宋体" w:cs="宋体"/>
          <w:sz w:val="24"/>
          <w:highlight w:val="none"/>
        </w:rPr>
        <w:t>的响应文件，为无效响应文件，采购单位或采购代理机构拒收。采购人、采购代理机构对误投或未按规定时间、地点进行投标的概不负责。</w:t>
      </w:r>
    </w:p>
    <w:p>
      <w:pPr>
        <w:wordWrap w:val="0"/>
        <w:adjustRightInd w:val="0"/>
        <w:snapToGrid w:val="0"/>
        <w:spacing w:line="360" w:lineRule="auto"/>
        <w:jc w:val="left"/>
        <w:outlineLvl w:val="2"/>
        <w:rPr>
          <w:rFonts w:hint="eastAsia" w:ascii="宋体" w:hAnsi="宋体" w:eastAsia="宋体" w:cs="宋体"/>
          <w:b/>
          <w:bCs/>
          <w:sz w:val="24"/>
          <w:highlight w:val="none"/>
        </w:rPr>
      </w:pPr>
      <w:bookmarkStart w:id="102" w:name="_Toc27040"/>
      <w:bookmarkStart w:id="103" w:name="_Toc10478"/>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rPr>
        <w:t>.样品（演示）</w:t>
      </w:r>
      <w:bookmarkEnd w:id="102"/>
      <w:bookmarkEnd w:id="103"/>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规定供应商提交样品的，样品属于响应文件的组成部分。样品的生产、运输、安装、保全等一切费用由供应商自理。</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 xml:space="preserve">.2开标前，供应商应将样品送达至指定地点，并按要求摆放并做好展示。若需要现场演示的，供应商应提前做好演示准备（包括演示设备）。 </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.3评标结束后，</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与采购人共同清点、检查和密封样品，由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送至采购人指定地点封存。未成交供应商将样品自行带回。</w:t>
      </w:r>
    </w:p>
    <w:p>
      <w:pPr>
        <w:numPr>
          <w:ilvl w:val="0"/>
          <w:numId w:val="0"/>
        </w:numPr>
        <w:wordWrap w:val="0"/>
        <w:adjustRightInd w:val="0"/>
        <w:snapToGrid w:val="0"/>
        <w:spacing w:line="360" w:lineRule="auto"/>
        <w:jc w:val="both"/>
        <w:outlineLvl w:val="1"/>
        <w:rPr>
          <w:rFonts w:hint="eastAsia" w:ascii="宋体" w:hAnsi="宋体" w:eastAsia="宋体" w:cs="宋体"/>
          <w:b/>
          <w:bCs/>
          <w:sz w:val="28"/>
          <w:szCs w:val="28"/>
          <w:highlight w:val="none"/>
        </w:rPr>
      </w:pPr>
      <w:bookmarkStart w:id="104" w:name="_Toc15500"/>
      <w:bookmarkStart w:id="105" w:name="_Toc24103"/>
      <w:bookmarkStart w:id="106" w:name="_Toc4414"/>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开标、评审、结果公告、成交通知书发放</w:t>
      </w:r>
      <w:bookmarkEnd w:id="104"/>
      <w:bookmarkEnd w:id="105"/>
      <w:bookmarkEnd w:id="106"/>
    </w:p>
    <w:p>
      <w:pPr>
        <w:numPr>
          <w:ilvl w:val="0"/>
          <w:numId w:val="8"/>
        </w:numPr>
        <w:wordWrap w:val="0"/>
        <w:adjustRightInd w:val="0"/>
        <w:snapToGrid w:val="0"/>
        <w:spacing w:line="360" w:lineRule="auto"/>
        <w:jc w:val="left"/>
        <w:outlineLvl w:val="2"/>
        <w:rPr>
          <w:rFonts w:hint="eastAsia" w:ascii="宋体" w:hAnsi="宋体" w:eastAsia="宋体" w:cs="宋体"/>
          <w:b/>
          <w:bCs/>
          <w:sz w:val="24"/>
          <w:highlight w:val="none"/>
        </w:rPr>
      </w:pPr>
      <w:bookmarkStart w:id="107" w:name="_Toc14147"/>
      <w:bookmarkStart w:id="108" w:name="_Toc22304"/>
      <w:r>
        <w:rPr>
          <w:rFonts w:hint="eastAsia" w:ascii="宋体" w:hAnsi="宋体" w:eastAsia="宋体" w:cs="宋体"/>
          <w:b/>
          <w:bCs/>
          <w:sz w:val="24"/>
          <w:highlight w:val="none"/>
        </w:rPr>
        <w:t>开标程序</w:t>
      </w:r>
      <w:bookmarkEnd w:id="107"/>
      <w:bookmarkEnd w:id="108"/>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1.1主持人按下列程序进行开标：</w:t>
      </w:r>
    </w:p>
    <w:p>
      <w:pPr>
        <w:numPr>
          <w:ilvl w:val="0"/>
          <w:numId w:val="9"/>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宣布开标纪律；</w:t>
      </w:r>
    </w:p>
    <w:p>
      <w:pPr>
        <w:numPr>
          <w:ilvl w:val="0"/>
          <w:numId w:val="9"/>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宣布开标会议相关人员姓名；</w:t>
      </w:r>
    </w:p>
    <w:p>
      <w:pPr>
        <w:numPr>
          <w:ilvl w:val="0"/>
          <w:numId w:val="9"/>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供应商对已提交的响应文件进行拆封，由采购人或者采购代理机构工作人员当众宣布供应商名称</w:t>
      </w:r>
      <w:r>
        <w:rPr>
          <w:rFonts w:hint="eastAsia" w:ascii="宋体" w:hAnsi="宋体" w:eastAsia="宋体" w:cs="宋体"/>
          <w:sz w:val="24"/>
          <w:highlight w:val="none"/>
          <w:lang w:val="en-US" w:eastAsia="zh-CN"/>
        </w:rPr>
        <w:t>和磋商文件规定的需要宣布的其他内容（以开标一览表要求为准）</w:t>
      </w:r>
      <w:r>
        <w:rPr>
          <w:rFonts w:hint="eastAsia" w:ascii="宋体" w:hAnsi="宋体" w:eastAsia="宋体" w:cs="宋体"/>
          <w:sz w:val="24"/>
          <w:highlight w:val="none"/>
        </w:rPr>
        <w:t>；</w:t>
      </w:r>
    </w:p>
    <w:p>
      <w:pPr>
        <w:numPr>
          <w:ilvl w:val="0"/>
          <w:numId w:val="9"/>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参加开标的人员对开标情况确认；</w:t>
      </w:r>
    </w:p>
    <w:p>
      <w:pPr>
        <w:numPr>
          <w:ilvl w:val="0"/>
          <w:numId w:val="9"/>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开标结束，响应文件移交</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1.2开标异议：供应商代表对开标过程和开标记录有疑义，以及认为采购人、采购代理机构相关工作人员有需要回避的情形的，应当现场提出询问或者回避申请，开标会议结束后不再接受相关询问、质疑或者回避申请。</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1.3投标人不足三家的，不得开标。</w:t>
      </w:r>
    </w:p>
    <w:p>
      <w:pPr>
        <w:numPr>
          <w:ilvl w:val="0"/>
          <w:numId w:val="8"/>
        </w:numPr>
        <w:wordWrap w:val="0"/>
        <w:adjustRightInd w:val="0"/>
        <w:snapToGrid w:val="0"/>
        <w:spacing w:line="360" w:lineRule="auto"/>
        <w:jc w:val="left"/>
        <w:outlineLvl w:val="2"/>
        <w:rPr>
          <w:rFonts w:hint="eastAsia" w:ascii="宋体" w:hAnsi="宋体" w:eastAsia="宋体" w:cs="宋体"/>
          <w:b/>
          <w:bCs/>
          <w:sz w:val="24"/>
          <w:highlight w:val="none"/>
        </w:rPr>
      </w:pPr>
      <w:bookmarkStart w:id="109" w:name="_Toc16263"/>
      <w:bookmarkStart w:id="110" w:name="_Toc8780"/>
      <w:r>
        <w:rPr>
          <w:rFonts w:hint="eastAsia" w:ascii="宋体" w:hAnsi="宋体" w:eastAsia="宋体" w:cs="宋体"/>
          <w:b/>
          <w:bCs/>
          <w:sz w:val="24"/>
          <w:highlight w:val="none"/>
        </w:rPr>
        <w:t>评审（详见第六章）</w:t>
      </w:r>
      <w:bookmarkEnd w:id="109"/>
      <w:bookmarkEnd w:id="110"/>
    </w:p>
    <w:p>
      <w:pPr>
        <w:numPr>
          <w:ilvl w:val="0"/>
          <w:numId w:val="8"/>
        </w:numPr>
        <w:wordWrap w:val="0"/>
        <w:adjustRightInd w:val="0"/>
        <w:snapToGrid w:val="0"/>
        <w:spacing w:line="360" w:lineRule="auto"/>
        <w:jc w:val="left"/>
        <w:outlineLvl w:val="2"/>
        <w:rPr>
          <w:rFonts w:hint="eastAsia" w:ascii="宋体" w:hAnsi="宋体" w:eastAsia="宋体" w:cs="宋体"/>
          <w:b/>
          <w:bCs/>
          <w:sz w:val="24"/>
          <w:highlight w:val="none"/>
        </w:rPr>
      </w:pPr>
      <w:bookmarkStart w:id="111" w:name="_Toc24191"/>
      <w:bookmarkStart w:id="112" w:name="_Toc1270"/>
      <w:r>
        <w:rPr>
          <w:rFonts w:hint="eastAsia" w:ascii="宋体" w:hAnsi="宋体" w:eastAsia="宋体" w:cs="宋体"/>
          <w:b/>
          <w:bCs/>
          <w:sz w:val="24"/>
          <w:highlight w:val="none"/>
        </w:rPr>
        <w:t>结果公告</w:t>
      </w:r>
      <w:bookmarkEnd w:id="111"/>
      <w:bookmarkEnd w:id="112"/>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确定后，采购代理机构将在中国政府采购网上发布成交结果公告， 同时将成交结果以公告形式通知未成交的供应商，成交结果公告期为1个工作日。</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项目废标后，采购代理机构将在中国政府采购网上发布废标公告，废标结果公告期为1个工作日。 </w:t>
      </w:r>
    </w:p>
    <w:p>
      <w:pPr>
        <w:numPr>
          <w:ilvl w:val="0"/>
          <w:numId w:val="8"/>
        </w:numPr>
        <w:wordWrap w:val="0"/>
        <w:adjustRightInd w:val="0"/>
        <w:snapToGrid w:val="0"/>
        <w:spacing w:line="360" w:lineRule="auto"/>
        <w:jc w:val="left"/>
        <w:outlineLvl w:val="2"/>
        <w:rPr>
          <w:rFonts w:hint="eastAsia" w:ascii="宋体" w:hAnsi="宋体" w:eastAsia="宋体" w:cs="宋体"/>
          <w:b/>
          <w:bCs/>
          <w:sz w:val="24"/>
          <w:highlight w:val="none"/>
        </w:rPr>
      </w:pPr>
      <w:bookmarkStart w:id="113" w:name="_Toc29288"/>
      <w:bookmarkStart w:id="114" w:name="_Toc17780"/>
      <w:r>
        <w:rPr>
          <w:rFonts w:hint="eastAsia" w:ascii="宋体" w:hAnsi="宋体" w:eastAsia="宋体" w:cs="宋体"/>
          <w:b/>
          <w:bCs/>
          <w:sz w:val="24"/>
          <w:highlight w:val="none"/>
        </w:rPr>
        <w:t>成交通知书发放</w:t>
      </w:r>
      <w:bookmarkEnd w:id="113"/>
      <w:bookmarkEnd w:id="114"/>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发布成交结果的同时，成交供应商可领取成交通知书，成交通知书是合同的组成部分，成交通知书对采购人和成交供应商具有同等法律效力。成交通知书发出后，采购人不得违法改变成交结果，成交人无正当理由不得放弃成交。</w:t>
      </w:r>
    </w:p>
    <w:p>
      <w:pPr>
        <w:numPr>
          <w:ilvl w:val="0"/>
          <w:numId w:val="0"/>
        </w:numPr>
        <w:wordWrap w:val="0"/>
        <w:adjustRightInd w:val="0"/>
        <w:snapToGrid w:val="0"/>
        <w:spacing w:line="360" w:lineRule="auto"/>
        <w:jc w:val="both"/>
        <w:outlineLvl w:val="1"/>
        <w:rPr>
          <w:rFonts w:hint="eastAsia" w:ascii="宋体" w:hAnsi="宋体" w:eastAsia="宋体" w:cs="宋体"/>
          <w:b/>
          <w:bCs/>
          <w:sz w:val="28"/>
          <w:szCs w:val="28"/>
          <w:highlight w:val="none"/>
        </w:rPr>
      </w:pPr>
      <w:bookmarkStart w:id="115" w:name="_Toc8151"/>
      <w:bookmarkStart w:id="116" w:name="_Toc10120"/>
      <w:bookmarkStart w:id="117" w:name="_Toc23123"/>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询问、质疑与投诉</w:t>
      </w:r>
      <w:bookmarkEnd w:id="115"/>
      <w:bookmarkEnd w:id="116"/>
      <w:bookmarkEnd w:id="117"/>
    </w:p>
    <w:p>
      <w:pPr>
        <w:numPr>
          <w:ilvl w:val="0"/>
          <w:numId w:val="10"/>
        </w:numPr>
        <w:wordWrap w:val="0"/>
        <w:adjustRightInd w:val="0"/>
        <w:snapToGrid w:val="0"/>
        <w:spacing w:line="360" w:lineRule="auto"/>
        <w:jc w:val="left"/>
        <w:outlineLvl w:val="2"/>
        <w:rPr>
          <w:rFonts w:hint="eastAsia" w:ascii="宋体" w:hAnsi="宋体" w:eastAsia="宋体" w:cs="宋体"/>
          <w:b/>
          <w:bCs/>
          <w:sz w:val="24"/>
          <w:highlight w:val="none"/>
        </w:rPr>
      </w:pPr>
      <w:bookmarkStart w:id="118" w:name="_Toc32026"/>
      <w:bookmarkStart w:id="119" w:name="_Toc11189"/>
      <w:r>
        <w:rPr>
          <w:rFonts w:hint="eastAsia" w:ascii="宋体" w:hAnsi="宋体" w:eastAsia="宋体" w:cs="宋体"/>
          <w:b/>
          <w:bCs/>
          <w:sz w:val="24"/>
          <w:highlight w:val="none"/>
        </w:rPr>
        <w:t>询问</w:t>
      </w:r>
      <w:bookmarkEnd w:id="118"/>
      <w:bookmarkEnd w:id="119"/>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供应商对政府采购活动事项有疑问的，可以向采购人或采购代理机构提出询问，采购人或采购代理机构应当在3个工作日内做出答复，但答复的内容不得涉及商业秘密。供应商提出的询问超出采购人对采购代理机构委托授权范围的，采购代理机构应当告知其向采购人提出。</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为了使提出的询问事项在规定时间内得到有效回复，询问采用实名制，询问内容以书面材料的形式亲自递交到采购代理机构，正式受理后方可生效，否则，为无效询问。</w:t>
      </w:r>
    </w:p>
    <w:p>
      <w:pPr>
        <w:numPr>
          <w:ilvl w:val="0"/>
          <w:numId w:val="10"/>
        </w:numPr>
        <w:wordWrap w:val="0"/>
        <w:adjustRightInd w:val="0"/>
        <w:snapToGrid w:val="0"/>
        <w:spacing w:line="360" w:lineRule="auto"/>
        <w:jc w:val="left"/>
        <w:outlineLvl w:val="2"/>
        <w:rPr>
          <w:rFonts w:hint="eastAsia" w:ascii="宋体" w:hAnsi="宋体" w:eastAsia="宋体" w:cs="宋体"/>
          <w:b/>
          <w:bCs/>
          <w:sz w:val="24"/>
          <w:highlight w:val="none"/>
        </w:rPr>
      </w:pPr>
      <w:bookmarkStart w:id="120" w:name="_Toc8373"/>
      <w:bookmarkStart w:id="121" w:name="_Toc4473"/>
      <w:r>
        <w:rPr>
          <w:rFonts w:hint="eastAsia" w:ascii="宋体" w:hAnsi="宋体" w:eastAsia="宋体" w:cs="宋体"/>
          <w:b/>
          <w:bCs/>
          <w:sz w:val="24"/>
          <w:highlight w:val="none"/>
        </w:rPr>
        <w:t>质疑</w:t>
      </w:r>
      <w:bookmarkEnd w:id="120"/>
      <w:bookmarkEnd w:id="121"/>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2.1供应商认为采购文件、采购过程和成交、成交结果使自己的权益受到损害的，可以在知道或者应知其权益受到损害之日起七个工作日内，以书面形式向采购人提出质疑。</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供应商在法定质疑期内应当一次性提出针对同一采购程序环节的质疑。 </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提出质疑的供应商应当是参与所质疑项目采购活动的供应商。</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潜在供应商已依法获取其可质疑的采购文件的，可以对该文件提出质疑。对采购文件提出质疑的，应当在获取采购文件或者采购文件公告期限届满之日起7个工作日内提出。</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2.2采购人应当在收到供应商的书面质疑后七个工作日内作出答复，并以书面形式通知质疑供应商和其他有关供应商，但答复的内容不得涉及商业秘密。</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2.3询问或者质疑事项可能影响成交结果的，采购人应当暂停签订合同，已经签订合同的，应当中止履行合同。</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2.4供应商提出质疑应当提交质疑函和必要的证明材料。质疑函应当包括下列内容：</w:t>
      </w:r>
    </w:p>
    <w:p>
      <w:pPr>
        <w:numPr>
          <w:ilvl w:val="0"/>
          <w:numId w:val="11"/>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供应商的姓名或者名称、地址、邮编、联系人及联系电话；</w:t>
      </w:r>
    </w:p>
    <w:p>
      <w:pPr>
        <w:numPr>
          <w:ilvl w:val="0"/>
          <w:numId w:val="11"/>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质疑项目的名称、编号；</w:t>
      </w:r>
    </w:p>
    <w:p>
      <w:pPr>
        <w:numPr>
          <w:ilvl w:val="0"/>
          <w:numId w:val="11"/>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具体、明确的质疑事项和与质疑事项相关的请求；</w:t>
      </w:r>
    </w:p>
    <w:p>
      <w:pPr>
        <w:numPr>
          <w:ilvl w:val="0"/>
          <w:numId w:val="11"/>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事实依据；</w:t>
      </w:r>
    </w:p>
    <w:p>
      <w:pPr>
        <w:numPr>
          <w:ilvl w:val="0"/>
          <w:numId w:val="11"/>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必要的法律依据；</w:t>
      </w:r>
    </w:p>
    <w:p>
      <w:pPr>
        <w:numPr>
          <w:ilvl w:val="0"/>
          <w:numId w:val="11"/>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提出质疑的日期。</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注：对</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质疑的，还需提供已依法获取其可质疑的采购文件的证明材料（供应商为自然人的，应当由本人签字；供应商为法人或者其他组织的，应当由法定代表人、主要负责人，或者其授权代表签字或者盖章，并加盖公章。 供应商可以授权代表进行质疑，且应当提交供应商签署的授权委托书。其授权委托书应当载明代理人的姓名或者名称、 代理事项、具体权限、期限和相关事项。</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2.5供应商在提出质疑时，请严格按照相关法律法规及质疑函范本要求提出和制作，否则，自行承担相关不利后果。对捏造事实，提供虚假材料或者以非法手段取得证明材料进行恶意质疑的，一经查实，将上报监督部门，并给以相应处罚。</w:t>
      </w:r>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2.6接收质疑函的方式：为了使提出的质疑事项在规定时间内得到有效答复、处理，质疑采用实名制，且由法定代表人 或授权代表亲自递交至采购人或采购代理机构，正式受理后方可生效。联系部门：采购人、采购代理机构（详见第一章投标邀请）。联系电话：采购人、采购代理机构（详见第一章 投标邀请）。通讯地址：采购人、采购代理机构（详见第一章投标邀请）。</w:t>
      </w:r>
    </w:p>
    <w:p>
      <w:pPr>
        <w:numPr>
          <w:ilvl w:val="0"/>
          <w:numId w:val="10"/>
        </w:numPr>
        <w:wordWrap w:val="0"/>
        <w:adjustRightInd w:val="0"/>
        <w:snapToGrid w:val="0"/>
        <w:spacing w:line="360" w:lineRule="auto"/>
        <w:jc w:val="left"/>
        <w:outlineLvl w:val="2"/>
        <w:rPr>
          <w:rFonts w:hint="eastAsia" w:ascii="宋体" w:hAnsi="宋体" w:eastAsia="宋体" w:cs="宋体"/>
          <w:b/>
          <w:bCs/>
          <w:sz w:val="24"/>
          <w:highlight w:val="none"/>
        </w:rPr>
      </w:pPr>
      <w:bookmarkStart w:id="122" w:name="_Toc14475"/>
      <w:bookmarkStart w:id="123" w:name="_Toc15254"/>
      <w:r>
        <w:rPr>
          <w:rFonts w:hint="eastAsia" w:ascii="宋体" w:hAnsi="宋体" w:eastAsia="宋体" w:cs="宋体"/>
          <w:b/>
          <w:bCs/>
          <w:sz w:val="24"/>
          <w:highlight w:val="none"/>
        </w:rPr>
        <w:t>投诉</w:t>
      </w:r>
      <w:bookmarkEnd w:id="122"/>
      <w:bookmarkEnd w:id="123"/>
    </w:p>
    <w:p>
      <w:pPr>
        <w:wordWrap w:val="0"/>
        <w:adjustRightInd w:val="0"/>
        <w:snapToGrid w:val="0"/>
        <w:spacing w:line="360" w:lineRule="auto"/>
        <w:ind w:firstLine="480" w:firstLineChars="200"/>
        <w:jc w:val="left"/>
        <w:outlineLvl w:val="9"/>
        <w:rPr>
          <w:rFonts w:hint="eastAsia" w:ascii="宋体" w:hAnsi="宋体" w:eastAsia="宋体" w:cs="宋体"/>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4"/>
          <w:highlight w:val="none"/>
        </w:rPr>
        <w:t>质疑人对采购人、采购代理机构的答复不满意或者采购人、采购代理机构未在规定的时间内做出书面答复的，可以在答 复期满后十五个工作日内向监督部门进行投诉。投诉程序按《政府采购法》及相关规定执行。供应商投诉的事项不得超出已质疑事项的范围。</w:t>
      </w:r>
    </w:p>
    <w:p>
      <w:pPr>
        <w:pStyle w:val="2"/>
        <w:wordWrap w:val="0"/>
        <w:adjustRightInd w:val="0"/>
        <w:snapToGrid w:val="0"/>
        <w:spacing w:line="360" w:lineRule="auto"/>
        <w:jc w:val="center"/>
        <w:outlineLvl w:val="0"/>
        <w:rPr>
          <w:rFonts w:hint="eastAsia" w:ascii="宋体" w:hAnsi="宋体" w:eastAsia="宋体" w:cs="宋体"/>
          <w:b/>
          <w:bCs/>
          <w:sz w:val="32"/>
          <w:szCs w:val="32"/>
          <w:highlight w:val="none"/>
        </w:rPr>
      </w:pPr>
      <w:bookmarkStart w:id="124" w:name="_Toc23091"/>
      <w:bookmarkStart w:id="125" w:name="_Toc6104"/>
      <w:bookmarkStart w:id="126" w:name="_Toc1152"/>
      <w:r>
        <w:rPr>
          <w:rFonts w:hint="eastAsia" w:ascii="宋体" w:hAnsi="宋体" w:eastAsia="宋体" w:cs="宋体"/>
          <w:b/>
          <w:bCs/>
          <w:sz w:val="32"/>
          <w:szCs w:val="32"/>
          <w:highlight w:val="none"/>
        </w:rPr>
        <w:t>第三章 合同</w:t>
      </w:r>
      <w:bookmarkEnd w:id="124"/>
      <w:bookmarkEnd w:id="125"/>
      <w:bookmarkEnd w:id="126"/>
    </w:p>
    <w:p>
      <w:pPr>
        <w:pStyle w:val="2"/>
        <w:numPr>
          <w:ilvl w:val="0"/>
          <w:numId w:val="12"/>
        </w:numPr>
        <w:wordWrap w:val="0"/>
        <w:adjustRightInd w:val="0"/>
        <w:snapToGrid w:val="0"/>
        <w:spacing w:line="360" w:lineRule="auto"/>
        <w:jc w:val="left"/>
        <w:outlineLvl w:val="1"/>
        <w:rPr>
          <w:rFonts w:hint="eastAsia" w:ascii="宋体" w:hAnsi="宋体" w:eastAsia="宋体" w:cs="宋体"/>
          <w:b/>
          <w:bCs/>
          <w:sz w:val="28"/>
          <w:szCs w:val="28"/>
          <w:highlight w:val="none"/>
        </w:rPr>
      </w:pPr>
      <w:bookmarkStart w:id="127" w:name="_Toc6878"/>
      <w:bookmarkStart w:id="128" w:name="_Toc4274"/>
      <w:bookmarkStart w:id="129" w:name="_Toc7473"/>
      <w:r>
        <w:rPr>
          <w:rFonts w:hint="eastAsia" w:ascii="宋体" w:hAnsi="宋体" w:eastAsia="宋体" w:cs="宋体"/>
          <w:b/>
          <w:bCs/>
          <w:sz w:val="28"/>
          <w:szCs w:val="28"/>
          <w:highlight w:val="none"/>
        </w:rPr>
        <w:t>合同要求</w:t>
      </w:r>
      <w:bookmarkEnd w:id="127"/>
      <w:bookmarkEnd w:id="128"/>
      <w:bookmarkEnd w:id="129"/>
    </w:p>
    <w:p>
      <w:pPr>
        <w:pStyle w:val="2"/>
        <w:numPr>
          <w:ilvl w:val="0"/>
          <w:numId w:val="13"/>
        </w:numPr>
        <w:wordWrap w:val="0"/>
        <w:adjustRightInd w:val="0"/>
        <w:snapToGrid w:val="0"/>
        <w:spacing w:line="360" w:lineRule="auto"/>
        <w:jc w:val="left"/>
        <w:outlineLvl w:val="2"/>
        <w:rPr>
          <w:rFonts w:hint="eastAsia" w:ascii="宋体" w:hAnsi="宋体" w:eastAsia="宋体" w:cs="宋体"/>
          <w:b/>
          <w:bCs/>
          <w:sz w:val="24"/>
          <w:highlight w:val="none"/>
        </w:rPr>
      </w:pPr>
      <w:bookmarkStart w:id="130" w:name="_Toc22022"/>
      <w:bookmarkStart w:id="131" w:name="_Toc23876"/>
      <w:r>
        <w:rPr>
          <w:rFonts w:hint="eastAsia" w:ascii="宋体" w:hAnsi="宋体" w:eastAsia="宋体" w:cs="宋体"/>
          <w:b/>
          <w:bCs/>
          <w:sz w:val="24"/>
          <w:highlight w:val="none"/>
        </w:rPr>
        <w:t>一般要求</w:t>
      </w:r>
      <w:bookmarkEnd w:id="130"/>
      <w:bookmarkEnd w:id="131"/>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1.1采购人应当自成交通知书发出之日起30日内，按照</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和成交人响应文件的规定，与成交人签订书面合同。所签订的合同不得对</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确定的事项和成交人响应文件作实质性修改。合同签订双方不得提出任何不合理的要求作为签订合同的条件。</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1.2政府采购合同应当包括采购人与中标人的名称和住所、标的、数量、质量、价款或者报酬、履行期限及地点和方式、验收要求、违约责任、解决争议的方法等内容。</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1.3采购人与成交人应当根据合同的约定依法履行合同义务。政府采购合同的履行、违约责任和解决争议的方法等适用《中华人民共和国民法典》。 政府采购合同的双方当事人不得擅自变更、中止或者终止合同。</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1.4拒绝签订采购合同的按照相关规定处理，并承担相应法律责任。</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1.5采购人应当自政府采购合同签订之日起2个工作日内，将政府采购合同在省级以上人民政府财政部门指定的媒体上公告，但政府采购合同中涉及国家秘密、商业秘密的内容除外。</w:t>
      </w:r>
    </w:p>
    <w:p>
      <w:pPr>
        <w:pStyle w:val="2"/>
        <w:wordWrap w:val="0"/>
        <w:adjustRightInd w:val="0"/>
        <w:snapToGrid w:val="0"/>
        <w:spacing w:line="360" w:lineRule="auto"/>
        <w:jc w:val="left"/>
        <w:outlineLvl w:val="2"/>
        <w:rPr>
          <w:rFonts w:hint="eastAsia" w:ascii="宋体" w:hAnsi="宋体" w:eastAsia="宋体" w:cs="宋体"/>
          <w:sz w:val="24"/>
          <w:highlight w:val="none"/>
        </w:rPr>
      </w:pPr>
      <w:bookmarkStart w:id="132" w:name="_Toc4427"/>
      <w:bookmarkStart w:id="133" w:name="_Toc23047"/>
      <w:r>
        <w:rPr>
          <w:rFonts w:hint="eastAsia" w:ascii="宋体" w:hAnsi="宋体" w:eastAsia="宋体" w:cs="宋体"/>
          <w:b/>
          <w:bCs/>
          <w:sz w:val="24"/>
          <w:highlight w:val="none"/>
        </w:rPr>
        <w:t>2.合同格式及内容</w:t>
      </w:r>
      <w:bookmarkEnd w:id="132"/>
      <w:bookmarkEnd w:id="133"/>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2.1具体格式见本</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后附拟签订的《合同文本》（部分合同条款），响应文件中可以不提供《合同文本》。</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4"/>
          <w:highlight w:val="none"/>
        </w:rPr>
        <w:t>2.2《合同文本》的内容可以根据《民法典》和合同签订双方的实际要求进行修改，但不得改变范本中的实质性内容。</w:t>
      </w:r>
    </w:p>
    <w:p>
      <w:pPr>
        <w:pStyle w:val="2"/>
        <w:wordWrap w:val="0"/>
        <w:adjustRightInd w:val="0"/>
        <w:snapToGrid w:val="0"/>
        <w:spacing w:line="360" w:lineRule="auto"/>
        <w:jc w:val="center"/>
        <w:outlineLvl w:val="1"/>
        <w:rPr>
          <w:rFonts w:hint="eastAsia" w:ascii="宋体" w:hAnsi="宋体" w:eastAsia="宋体" w:cs="宋体"/>
          <w:b/>
          <w:bCs/>
          <w:sz w:val="28"/>
          <w:szCs w:val="28"/>
          <w:highlight w:val="none"/>
        </w:rPr>
      </w:pPr>
      <w:bookmarkStart w:id="134" w:name="_Toc8289"/>
      <w:bookmarkStart w:id="135" w:name="_Toc26300"/>
      <w:bookmarkStart w:id="136" w:name="_Toc10748"/>
      <w:r>
        <w:rPr>
          <w:rFonts w:hint="eastAsia" w:ascii="宋体" w:hAnsi="宋体" w:eastAsia="宋体" w:cs="宋体"/>
          <w:b/>
          <w:bCs/>
          <w:sz w:val="28"/>
          <w:szCs w:val="28"/>
          <w:highlight w:val="none"/>
        </w:rPr>
        <w:t>政府采购合同（合同文本）</w:t>
      </w:r>
      <w:bookmarkEnd w:id="134"/>
      <w:bookmarkEnd w:id="135"/>
      <w:bookmarkEnd w:id="136"/>
    </w:p>
    <w:p>
      <w:pPr>
        <w:pStyle w:val="2"/>
        <w:wordWrap w:val="0"/>
        <w:adjustRightInd w:val="0"/>
        <w:snapToGrid w:val="0"/>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甲方： ***（填写采购单位）</w:t>
      </w:r>
    </w:p>
    <w:p>
      <w:pPr>
        <w:pStyle w:val="2"/>
        <w:wordWrap w:val="0"/>
        <w:adjustRightInd w:val="0"/>
        <w:snapToGrid w:val="0"/>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地址（详细地址）：</w:t>
      </w:r>
    </w:p>
    <w:p>
      <w:pPr>
        <w:pStyle w:val="2"/>
        <w:wordWrap w:val="0"/>
        <w:adjustRightInd w:val="0"/>
        <w:snapToGrid w:val="0"/>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乙方：***（填写成交供应商）</w:t>
      </w:r>
    </w:p>
    <w:p>
      <w:pPr>
        <w:pStyle w:val="2"/>
        <w:wordWrap w:val="0"/>
        <w:adjustRightInd w:val="0"/>
        <w:snapToGrid w:val="0"/>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地址（详细地址）：</w:t>
      </w:r>
    </w:p>
    <w:p>
      <w:pPr>
        <w:pStyle w:val="2"/>
        <w:wordWrap w:val="0"/>
        <w:adjustRightInd w:val="0"/>
        <w:snapToGrid w:val="0"/>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合同号：（填写签订合同一次性告知书中合同号）</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根据《中华人民共和国政府采购法》、《中华人民共和国民法典》等相关法律法规，甲、乙双方就</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（填写项目名称）（政府采购项目编号、备案编号：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），经平等自愿协商一致达成合同如下：</w:t>
      </w:r>
    </w:p>
    <w:p>
      <w:pPr>
        <w:pStyle w:val="2"/>
        <w:numPr>
          <w:ilvl w:val="0"/>
          <w:numId w:val="14"/>
        </w:numPr>
        <w:wordWrap w:val="0"/>
        <w:adjustRightInd w:val="0"/>
        <w:snapToGrid w:val="0"/>
        <w:spacing w:line="360" w:lineRule="auto"/>
        <w:jc w:val="left"/>
        <w:outlineLvl w:val="2"/>
        <w:rPr>
          <w:rFonts w:hint="eastAsia" w:ascii="宋体" w:hAnsi="宋体" w:eastAsia="宋体" w:cs="宋体"/>
          <w:b/>
          <w:bCs/>
          <w:sz w:val="24"/>
          <w:highlight w:val="none"/>
        </w:rPr>
      </w:pPr>
      <w:bookmarkStart w:id="137" w:name="_Toc30822"/>
      <w:r>
        <w:rPr>
          <w:rFonts w:hint="eastAsia" w:ascii="宋体" w:hAnsi="宋体" w:eastAsia="宋体" w:cs="宋体"/>
          <w:b/>
          <w:bCs/>
          <w:sz w:val="24"/>
          <w:highlight w:val="none"/>
        </w:rPr>
        <w:t>合同文件</w:t>
      </w:r>
      <w:bookmarkEnd w:id="137"/>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本合同所附下列文件是构成本合同不可分割的部分：</w:t>
      </w:r>
    </w:p>
    <w:p>
      <w:pPr>
        <w:pStyle w:val="2"/>
        <w:numPr>
          <w:ilvl w:val="0"/>
          <w:numId w:val="15"/>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合同格式以及合同条款</w:t>
      </w:r>
    </w:p>
    <w:p>
      <w:pPr>
        <w:pStyle w:val="2"/>
        <w:numPr>
          <w:ilvl w:val="0"/>
          <w:numId w:val="15"/>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成交结果公告及成交通知书</w:t>
      </w:r>
    </w:p>
    <w:p>
      <w:pPr>
        <w:pStyle w:val="2"/>
        <w:numPr>
          <w:ilvl w:val="0"/>
          <w:numId w:val="15"/>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lang w:eastAsia="zh-CN"/>
        </w:rPr>
        <w:t>磋商文件</w:t>
      </w:r>
    </w:p>
    <w:p>
      <w:pPr>
        <w:pStyle w:val="2"/>
        <w:numPr>
          <w:ilvl w:val="0"/>
          <w:numId w:val="15"/>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响应文件</w:t>
      </w:r>
    </w:p>
    <w:p>
      <w:pPr>
        <w:pStyle w:val="2"/>
        <w:numPr>
          <w:ilvl w:val="0"/>
          <w:numId w:val="15"/>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变更合同</w:t>
      </w:r>
    </w:p>
    <w:p>
      <w:pPr>
        <w:pStyle w:val="2"/>
        <w:numPr>
          <w:ilvl w:val="0"/>
          <w:numId w:val="14"/>
        </w:numPr>
        <w:wordWrap w:val="0"/>
        <w:adjustRightInd w:val="0"/>
        <w:snapToGrid w:val="0"/>
        <w:spacing w:line="360" w:lineRule="auto"/>
        <w:jc w:val="left"/>
        <w:outlineLvl w:val="2"/>
        <w:rPr>
          <w:rFonts w:hint="eastAsia" w:ascii="宋体" w:hAnsi="宋体" w:eastAsia="宋体" w:cs="宋体"/>
          <w:b/>
          <w:bCs/>
          <w:sz w:val="24"/>
          <w:highlight w:val="none"/>
        </w:rPr>
      </w:pPr>
      <w:bookmarkStart w:id="138" w:name="_Toc22077"/>
      <w:r>
        <w:rPr>
          <w:rFonts w:hint="eastAsia" w:ascii="宋体" w:hAnsi="宋体" w:eastAsia="宋体" w:cs="宋体"/>
          <w:b/>
          <w:bCs/>
          <w:sz w:val="24"/>
          <w:highlight w:val="none"/>
        </w:rPr>
        <w:t>本合同所提供的标的物、数量及规格等详见成交结果公告及后附清单。</w:t>
      </w:r>
      <w:bookmarkEnd w:id="138"/>
    </w:p>
    <w:p>
      <w:pPr>
        <w:pStyle w:val="2"/>
        <w:numPr>
          <w:ilvl w:val="0"/>
          <w:numId w:val="14"/>
        </w:numPr>
        <w:wordWrap w:val="0"/>
        <w:adjustRightInd w:val="0"/>
        <w:snapToGrid w:val="0"/>
        <w:spacing w:line="360" w:lineRule="auto"/>
        <w:jc w:val="left"/>
        <w:outlineLvl w:val="2"/>
        <w:rPr>
          <w:rFonts w:hint="eastAsia" w:ascii="宋体" w:hAnsi="宋体" w:eastAsia="宋体" w:cs="宋体"/>
          <w:b/>
          <w:bCs/>
          <w:sz w:val="24"/>
          <w:highlight w:val="none"/>
        </w:rPr>
      </w:pPr>
      <w:bookmarkStart w:id="139" w:name="_Toc5542"/>
      <w:r>
        <w:rPr>
          <w:rFonts w:hint="eastAsia" w:ascii="宋体" w:hAnsi="宋体" w:eastAsia="宋体" w:cs="宋体"/>
          <w:b/>
          <w:bCs/>
          <w:sz w:val="24"/>
          <w:highlight w:val="none"/>
        </w:rPr>
        <w:t>合同金额</w:t>
      </w:r>
      <w:bookmarkEnd w:id="139"/>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合同金额为人民币</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p>
    <w:p>
      <w:pPr>
        <w:pStyle w:val="2"/>
        <w:numPr>
          <w:ilvl w:val="0"/>
          <w:numId w:val="14"/>
        </w:numPr>
        <w:wordWrap w:val="0"/>
        <w:adjustRightInd w:val="0"/>
        <w:snapToGrid w:val="0"/>
        <w:spacing w:line="360" w:lineRule="auto"/>
        <w:jc w:val="left"/>
        <w:outlineLvl w:val="2"/>
        <w:rPr>
          <w:rFonts w:hint="eastAsia" w:ascii="宋体" w:hAnsi="宋体" w:eastAsia="宋体" w:cs="宋体"/>
          <w:sz w:val="24"/>
          <w:highlight w:val="none"/>
        </w:rPr>
      </w:pPr>
      <w:bookmarkStart w:id="140" w:name="_Toc22604"/>
      <w:r>
        <w:rPr>
          <w:rFonts w:hint="eastAsia" w:ascii="宋体" w:hAnsi="宋体" w:eastAsia="宋体" w:cs="宋体"/>
          <w:b/>
          <w:bCs/>
          <w:sz w:val="24"/>
          <w:highlight w:val="none"/>
        </w:rPr>
        <w:t>付款方式及时间</w:t>
      </w:r>
      <w:bookmarkEnd w:id="140"/>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（见</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第四章）</w:t>
      </w:r>
    </w:p>
    <w:p>
      <w:pPr>
        <w:pStyle w:val="2"/>
        <w:numPr>
          <w:ilvl w:val="0"/>
          <w:numId w:val="14"/>
        </w:numPr>
        <w:wordWrap w:val="0"/>
        <w:adjustRightInd w:val="0"/>
        <w:snapToGrid w:val="0"/>
        <w:spacing w:line="360" w:lineRule="auto"/>
        <w:jc w:val="left"/>
        <w:outlineLvl w:val="2"/>
        <w:rPr>
          <w:rFonts w:hint="eastAsia" w:ascii="宋体" w:hAnsi="宋体" w:eastAsia="宋体" w:cs="宋体"/>
          <w:b/>
          <w:bCs/>
          <w:sz w:val="24"/>
          <w:highlight w:val="none"/>
        </w:rPr>
      </w:pPr>
      <w:bookmarkStart w:id="141" w:name="_Toc10915"/>
      <w:r>
        <w:rPr>
          <w:rFonts w:hint="eastAsia" w:ascii="宋体" w:hAnsi="宋体" w:eastAsia="宋体" w:cs="宋体"/>
          <w:b/>
          <w:bCs/>
          <w:sz w:val="24"/>
          <w:highlight w:val="none"/>
        </w:rPr>
        <w:t>交货安装</w:t>
      </w:r>
      <w:bookmarkEnd w:id="141"/>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交货时间：</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交货地点：</w:t>
      </w:r>
    </w:p>
    <w:p>
      <w:pPr>
        <w:pStyle w:val="2"/>
        <w:numPr>
          <w:ilvl w:val="0"/>
          <w:numId w:val="14"/>
        </w:numPr>
        <w:wordWrap w:val="0"/>
        <w:adjustRightInd w:val="0"/>
        <w:snapToGrid w:val="0"/>
        <w:spacing w:line="360" w:lineRule="auto"/>
        <w:jc w:val="left"/>
        <w:outlineLvl w:val="2"/>
        <w:rPr>
          <w:rFonts w:hint="eastAsia" w:ascii="宋体" w:hAnsi="宋体" w:eastAsia="宋体" w:cs="宋体"/>
          <w:b/>
          <w:bCs/>
          <w:sz w:val="24"/>
          <w:highlight w:val="none"/>
        </w:rPr>
      </w:pPr>
      <w:bookmarkStart w:id="142" w:name="_Toc19958"/>
      <w:r>
        <w:rPr>
          <w:rFonts w:hint="eastAsia" w:ascii="宋体" w:hAnsi="宋体" w:eastAsia="宋体" w:cs="宋体"/>
          <w:b/>
          <w:bCs/>
          <w:sz w:val="24"/>
          <w:highlight w:val="none"/>
        </w:rPr>
        <w:t>质量</w:t>
      </w:r>
      <w:bookmarkEnd w:id="142"/>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乙方提供的标的物应符合国家相关质量验收标准，且能够提供相关权威部门出具的产品质量检测报告；提供的相关服务 符合国家（或行业）规定标准。</w:t>
      </w:r>
    </w:p>
    <w:p>
      <w:pPr>
        <w:pStyle w:val="2"/>
        <w:numPr>
          <w:ilvl w:val="0"/>
          <w:numId w:val="14"/>
        </w:numPr>
        <w:wordWrap w:val="0"/>
        <w:adjustRightInd w:val="0"/>
        <w:snapToGrid w:val="0"/>
        <w:spacing w:line="360" w:lineRule="auto"/>
        <w:jc w:val="left"/>
        <w:outlineLvl w:val="2"/>
        <w:rPr>
          <w:rFonts w:hint="eastAsia" w:ascii="宋体" w:hAnsi="宋体" w:eastAsia="宋体" w:cs="宋体"/>
          <w:b/>
          <w:bCs/>
          <w:sz w:val="24"/>
          <w:highlight w:val="none"/>
        </w:rPr>
      </w:pPr>
      <w:bookmarkStart w:id="143" w:name="_Toc6506"/>
      <w:r>
        <w:rPr>
          <w:rFonts w:hint="eastAsia" w:ascii="宋体" w:hAnsi="宋体" w:eastAsia="宋体" w:cs="宋体"/>
          <w:b/>
          <w:bCs/>
          <w:sz w:val="24"/>
          <w:highlight w:val="none"/>
        </w:rPr>
        <w:t>包装</w:t>
      </w:r>
      <w:bookmarkEnd w:id="143"/>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标的物的包装应按照国家或者行业主管部门的技术规定执行，国家或业务主管部门无技术规定的，应当按双方约定采取 足以保护标的物安全、完好的包装方式。</w:t>
      </w:r>
    </w:p>
    <w:p>
      <w:pPr>
        <w:pStyle w:val="2"/>
        <w:numPr>
          <w:ilvl w:val="0"/>
          <w:numId w:val="14"/>
        </w:numPr>
        <w:wordWrap w:val="0"/>
        <w:adjustRightInd w:val="0"/>
        <w:snapToGrid w:val="0"/>
        <w:spacing w:line="360" w:lineRule="auto"/>
        <w:jc w:val="left"/>
        <w:outlineLvl w:val="2"/>
        <w:rPr>
          <w:rFonts w:hint="eastAsia" w:ascii="宋体" w:hAnsi="宋体" w:eastAsia="宋体" w:cs="宋体"/>
          <w:b/>
          <w:bCs/>
          <w:sz w:val="24"/>
          <w:highlight w:val="none"/>
        </w:rPr>
      </w:pPr>
      <w:bookmarkStart w:id="144" w:name="_Toc18806"/>
      <w:r>
        <w:rPr>
          <w:rFonts w:hint="eastAsia" w:ascii="宋体" w:hAnsi="宋体" w:eastAsia="宋体" w:cs="宋体"/>
          <w:b/>
          <w:bCs/>
          <w:sz w:val="24"/>
          <w:highlight w:val="none"/>
        </w:rPr>
        <w:t>运输要求</w:t>
      </w:r>
      <w:bookmarkEnd w:id="144"/>
    </w:p>
    <w:p>
      <w:pPr>
        <w:pStyle w:val="2"/>
        <w:numPr>
          <w:ilvl w:val="0"/>
          <w:numId w:val="16"/>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运输方式及线路：</w:t>
      </w:r>
    </w:p>
    <w:p>
      <w:pPr>
        <w:pStyle w:val="2"/>
        <w:numPr>
          <w:ilvl w:val="0"/>
          <w:numId w:val="16"/>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运输及相关费用由乙方承担。</w:t>
      </w:r>
    </w:p>
    <w:p>
      <w:pPr>
        <w:pStyle w:val="2"/>
        <w:numPr>
          <w:ilvl w:val="0"/>
          <w:numId w:val="14"/>
        </w:numPr>
        <w:wordWrap w:val="0"/>
        <w:adjustRightInd w:val="0"/>
        <w:snapToGrid w:val="0"/>
        <w:spacing w:line="360" w:lineRule="auto"/>
        <w:jc w:val="left"/>
        <w:outlineLvl w:val="2"/>
        <w:rPr>
          <w:rFonts w:hint="eastAsia" w:ascii="宋体" w:hAnsi="宋体" w:eastAsia="宋体" w:cs="宋体"/>
          <w:b/>
          <w:bCs/>
          <w:sz w:val="24"/>
          <w:highlight w:val="none"/>
        </w:rPr>
      </w:pPr>
      <w:bookmarkStart w:id="145" w:name="_Toc10760"/>
      <w:r>
        <w:rPr>
          <w:rFonts w:hint="eastAsia" w:ascii="宋体" w:hAnsi="宋体" w:eastAsia="宋体" w:cs="宋体"/>
          <w:b/>
          <w:bCs/>
          <w:sz w:val="24"/>
          <w:highlight w:val="none"/>
        </w:rPr>
        <w:t>知识产权乙方应保证甲方在中国境内使用标的物或标的物的任何一部分时，免受第三方提出的侵犯其知识产权的诉讼。</w:t>
      </w:r>
      <w:bookmarkEnd w:id="145"/>
    </w:p>
    <w:p>
      <w:pPr>
        <w:pStyle w:val="2"/>
        <w:numPr>
          <w:ilvl w:val="0"/>
          <w:numId w:val="14"/>
        </w:numPr>
        <w:wordWrap w:val="0"/>
        <w:adjustRightInd w:val="0"/>
        <w:snapToGrid w:val="0"/>
        <w:spacing w:line="360" w:lineRule="auto"/>
        <w:jc w:val="left"/>
        <w:outlineLvl w:val="2"/>
        <w:rPr>
          <w:rFonts w:hint="eastAsia" w:ascii="宋体" w:hAnsi="宋体" w:eastAsia="宋体" w:cs="宋体"/>
          <w:b/>
          <w:bCs/>
          <w:sz w:val="24"/>
          <w:highlight w:val="none"/>
        </w:rPr>
      </w:pPr>
      <w:bookmarkStart w:id="146" w:name="_Toc32355"/>
      <w:r>
        <w:rPr>
          <w:rFonts w:hint="eastAsia" w:ascii="宋体" w:hAnsi="宋体" w:eastAsia="宋体" w:cs="宋体"/>
          <w:b/>
          <w:bCs/>
          <w:sz w:val="24"/>
          <w:highlight w:val="none"/>
        </w:rPr>
        <w:t>验收</w:t>
      </w:r>
      <w:bookmarkEnd w:id="146"/>
    </w:p>
    <w:p>
      <w:pPr>
        <w:pStyle w:val="2"/>
        <w:numPr>
          <w:ilvl w:val="0"/>
          <w:numId w:val="17"/>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乙方将标的物送达至甲方指定的地点后，由甲乙双方及第三方（如有）一同验收并签字确认。</w:t>
      </w:r>
    </w:p>
    <w:p>
      <w:pPr>
        <w:pStyle w:val="2"/>
        <w:numPr>
          <w:ilvl w:val="0"/>
          <w:numId w:val="17"/>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对标的物的质量问题，甲方应在发现后向乙方提出书面异议，乙方在接到书面异议后，应当在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日内负责处理。甲方逾期提出的，对所交标的物视为符合合同的规定。如果乙方在响应文件及谈判过程中做出的书面说明及承诺中，有明确质量保证期的，适用质量保证期。</w:t>
      </w:r>
    </w:p>
    <w:p>
      <w:pPr>
        <w:pStyle w:val="2"/>
        <w:numPr>
          <w:ilvl w:val="0"/>
          <w:numId w:val="17"/>
        </w:numPr>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经双方共同验收，标的物达不到质量或规格要求的，甲方可以拒收，并可解除合同且不承担任何法律责任。</w:t>
      </w:r>
    </w:p>
    <w:p>
      <w:pPr>
        <w:pStyle w:val="2"/>
        <w:wordWrap w:val="0"/>
        <w:adjustRightInd w:val="0"/>
        <w:snapToGrid w:val="0"/>
        <w:spacing w:line="360" w:lineRule="auto"/>
        <w:jc w:val="left"/>
        <w:outlineLvl w:val="2"/>
        <w:rPr>
          <w:rFonts w:hint="eastAsia" w:ascii="宋体" w:hAnsi="宋体" w:eastAsia="宋体" w:cs="宋体"/>
          <w:b/>
          <w:bCs/>
          <w:sz w:val="24"/>
          <w:highlight w:val="none"/>
        </w:rPr>
      </w:pPr>
      <w:bookmarkStart w:id="147" w:name="_Toc1674"/>
      <w:r>
        <w:rPr>
          <w:rFonts w:hint="eastAsia" w:ascii="宋体" w:hAnsi="宋体" w:eastAsia="宋体" w:cs="宋体"/>
          <w:b/>
          <w:bCs/>
          <w:sz w:val="24"/>
          <w:highlight w:val="none"/>
        </w:rPr>
        <w:t>十一、售后服务</w:t>
      </w:r>
      <w:bookmarkEnd w:id="147"/>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（一）乙方应按</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、响应文件及乙方在谈判过程中做出的书面说明或承诺提供及时、快速、优质的售后服务。</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（二）其他售后服务内容： （响应文件售后承诺等） </w:t>
      </w:r>
    </w:p>
    <w:p>
      <w:pPr>
        <w:pStyle w:val="2"/>
        <w:wordWrap w:val="0"/>
        <w:adjustRightInd w:val="0"/>
        <w:snapToGrid w:val="0"/>
        <w:spacing w:line="360" w:lineRule="auto"/>
        <w:jc w:val="left"/>
        <w:outlineLvl w:val="2"/>
        <w:rPr>
          <w:rFonts w:hint="eastAsia" w:ascii="宋体" w:hAnsi="宋体" w:eastAsia="宋体" w:cs="宋体"/>
          <w:b/>
          <w:bCs/>
          <w:sz w:val="24"/>
          <w:highlight w:val="none"/>
        </w:rPr>
      </w:pPr>
      <w:bookmarkStart w:id="148" w:name="_Toc26658"/>
      <w:r>
        <w:rPr>
          <w:rFonts w:hint="eastAsia" w:ascii="宋体" w:hAnsi="宋体" w:eastAsia="宋体" w:cs="宋体"/>
          <w:b/>
          <w:bCs/>
          <w:sz w:val="24"/>
          <w:highlight w:val="none"/>
        </w:rPr>
        <w:t>十二、违约条款</w:t>
      </w:r>
      <w:bookmarkEnd w:id="148"/>
      <w:r>
        <w:rPr>
          <w:rFonts w:hint="eastAsia" w:ascii="宋体" w:hAnsi="宋体" w:eastAsia="宋体" w:cs="宋体"/>
          <w:b/>
          <w:bCs/>
          <w:sz w:val="24"/>
          <w:highlight w:val="none"/>
        </w:rPr>
        <w:t xml:space="preserve"> </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（一）乙方逾期交付标的物、甲方逾期付款，按日承担违约部分合同金额 的违约金。</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（二）其他违约责任以相关法律法规规定为准，无相关规定的，双方协商解决。</w:t>
      </w:r>
    </w:p>
    <w:p>
      <w:pPr>
        <w:pStyle w:val="2"/>
        <w:wordWrap w:val="0"/>
        <w:adjustRightInd w:val="0"/>
        <w:snapToGrid w:val="0"/>
        <w:spacing w:line="360" w:lineRule="auto"/>
        <w:jc w:val="left"/>
        <w:outlineLvl w:val="2"/>
        <w:rPr>
          <w:rFonts w:hint="eastAsia" w:ascii="宋体" w:hAnsi="宋体" w:eastAsia="宋体" w:cs="宋体"/>
          <w:b/>
          <w:bCs/>
          <w:sz w:val="24"/>
          <w:highlight w:val="none"/>
        </w:rPr>
      </w:pPr>
      <w:bookmarkStart w:id="149" w:name="_Toc30758"/>
      <w:r>
        <w:rPr>
          <w:rFonts w:hint="eastAsia" w:ascii="宋体" w:hAnsi="宋体" w:eastAsia="宋体" w:cs="宋体"/>
          <w:b/>
          <w:bCs/>
          <w:sz w:val="24"/>
          <w:highlight w:val="none"/>
        </w:rPr>
        <w:t>十三、不可抗力条款</w:t>
      </w:r>
      <w:bookmarkEnd w:id="149"/>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因不可抗力致使一方不能及时或完全履行合同的，应及时通知另一方，双方互不承担责任，并在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天内提供有关不可抗力的相关证明。合同未履行部分是否继续履行、如何履行等问题，双方协商解决。</w:t>
      </w:r>
    </w:p>
    <w:p>
      <w:pPr>
        <w:pStyle w:val="2"/>
        <w:numPr>
          <w:ilvl w:val="0"/>
          <w:numId w:val="18"/>
        </w:numPr>
        <w:wordWrap w:val="0"/>
        <w:adjustRightInd w:val="0"/>
        <w:snapToGrid w:val="0"/>
        <w:spacing w:line="360" w:lineRule="auto"/>
        <w:jc w:val="left"/>
        <w:outlineLvl w:val="2"/>
        <w:rPr>
          <w:rFonts w:hint="eastAsia" w:ascii="宋体" w:hAnsi="宋体" w:eastAsia="宋体" w:cs="宋体"/>
          <w:b/>
          <w:bCs/>
          <w:sz w:val="24"/>
          <w:highlight w:val="none"/>
        </w:rPr>
      </w:pPr>
      <w:bookmarkStart w:id="150" w:name="_Toc228"/>
      <w:r>
        <w:rPr>
          <w:rFonts w:hint="eastAsia" w:ascii="宋体" w:hAnsi="宋体" w:eastAsia="宋体" w:cs="宋体"/>
          <w:b/>
          <w:bCs/>
          <w:sz w:val="24"/>
          <w:highlight w:val="none"/>
        </w:rPr>
        <w:t>争议的解决方式</w:t>
      </w:r>
      <w:bookmarkEnd w:id="150"/>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合同发生纠纷时，双方应协商解决，协商不成可以采用下列方式解决：</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（一）提交</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仲裁委员会仲裁。</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（二）向</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人民法院起诉。</w:t>
      </w:r>
    </w:p>
    <w:p>
      <w:pPr>
        <w:pStyle w:val="2"/>
        <w:wordWrap w:val="0"/>
        <w:adjustRightInd w:val="0"/>
        <w:snapToGrid w:val="0"/>
        <w:spacing w:line="360" w:lineRule="auto"/>
        <w:jc w:val="left"/>
        <w:outlineLvl w:val="2"/>
        <w:rPr>
          <w:rFonts w:hint="eastAsia" w:ascii="宋体" w:hAnsi="宋体" w:eastAsia="宋体" w:cs="宋体"/>
          <w:b/>
          <w:bCs/>
          <w:sz w:val="24"/>
          <w:highlight w:val="none"/>
        </w:rPr>
      </w:pPr>
      <w:bookmarkStart w:id="151" w:name="_Toc30391"/>
      <w:r>
        <w:rPr>
          <w:rFonts w:hint="eastAsia" w:ascii="宋体" w:hAnsi="宋体" w:eastAsia="宋体" w:cs="宋体"/>
          <w:b/>
          <w:bCs/>
          <w:sz w:val="24"/>
          <w:highlight w:val="none"/>
        </w:rPr>
        <w:t>十五、合同保存</w:t>
      </w:r>
      <w:bookmarkEnd w:id="151"/>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合同文本一式五份，采购单位、供应商、政府采购监管部门、采购代理机构、国库支付执行机构各一份，自双方签订之日起生效。</w:t>
      </w:r>
    </w:p>
    <w:p>
      <w:pPr>
        <w:pStyle w:val="2"/>
        <w:numPr>
          <w:ilvl w:val="0"/>
          <w:numId w:val="0"/>
        </w:numPr>
        <w:wordWrap w:val="0"/>
        <w:adjustRightInd w:val="0"/>
        <w:snapToGrid w:val="0"/>
        <w:spacing w:line="360" w:lineRule="auto"/>
        <w:jc w:val="left"/>
        <w:outlineLvl w:val="2"/>
        <w:rPr>
          <w:rFonts w:hint="eastAsia" w:ascii="宋体" w:hAnsi="宋体" w:eastAsia="宋体" w:cs="宋体"/>
          <w:b/>
          <w:bCs/>
          <w:sz w:val="24"/>
          <w:highlight w:val="none"/>
        </w:rPr>
      </w:pPr>
      <w:bookmarkStart w:id="152" w:name="_Toc30153"/>
      <w:r>
        <w:rPr>
          <w:rFonts w:hint="eastAsia" w:ascii="宋体" w:hAnsi="宋体" w:eastAsia="宋体" w:cs="宋体"/>
          <w:b/>
          <w:bCs/>
          <w:sz w:val="24"/>
          <w:highlight w:val="none"/>
          <w:lang w:eastAsia="zh-CN"/>
        </w:rPr>
        <w:t>十六、</w:t>
      </w:r>
      <w:r>
        <w:rPr>
          <w:rFonts w:hint="eastAsia" w:ascii="宋体" w:hAnsi="宋体" w:eastAsia="宋体" w:cs="宋体"/>
          <w:b/>
          <w:bCs/>
          <w:sz w:val="24"/>
          <w:highlight w:val="none"/>
        </w:rPr>
        <w:t>合同未尽事宜，双方另行签订补充协议，补充协议是合同的组成部分。</w:t>
      </w:r>
      <w:bookmarkEnd w:id="152"/>
    </w:p>
    <w:p>
      <w:pPr>
        <w:pStyle w:val="2"/>
        <w:wordWrap w:val="0"/>
        <w:adjustRightInd w:val="0"/>
        <w:snapToGrid w:val="0"/>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（章）                  乙 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（章）</w:t>
      </w:r>
    </w:p>
    <w:p>
      <w:pPr>
        <w:pStyle w:val="3"/>
        <w:wordWrap w:val="0"/>
        <w:adjustRightInd w:val="0"/>
        <w:snapToGrid w:val="0"/>
        <w:spacing w:line="360" w:lineRule="auto"/>
        <w:ind w:left="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采购方法人代表：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                      供应商法人代表：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（签字） </w:t>
      </w:r>
    </w:p>
    <w:p>
      <w:pPr>
        <w:wordWrap w:val="0"/>
        <w:adjustRightInd w:val="0"/>
        <w:snapToGrid w:val="0"/>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开户银行：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开户银行：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wordWrap w:val="0"/>
        <w:adjustRightInd w:val="0"/>
        <w:snapToGrid w:val="0"/>
        <w:spacing w:line="360" w:lineRule="auto"/>
        <w:jc w:val="left"/>
        <w:outlineLvl w:val="9"/>
        <w:rPr>
          <w:rFonts w:hint="eastAsia" w:ascii="宋体" w:hAnsi="宋体" w:eastAsia="宋体" w:cs="宋体"/>
          <w:sz w:val="24"/>
          <w:highlight w:val="none"/>
          <w:u w:val="single"/>
        </w:rPr>
      </w:pPr>
      <w:r>
        <w:rPr>
          <w:rFonts w:hint="eastAsia" w:ascii="宋体" w:hAnsi="宋体" w:eastAsia="宋体" w:cs="宋体"/>
          <w:sz w:val="24"/>
          <w:highlight w:val="none"/>
        </w:rPr>
        <w:t>帐 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帐 号：</w:t>
      </w:r>
      <w:r>
        <w:rPr>
          <w:rFonts w:hint="eastAsia" w:ascii="宋体" w:hAnsi="宋体" w:eastAsia="宋体" w:cs="宋体"/>
          <w:sz w:val="24"/>
          <w:highlight w:val="none"/>
          <w:u w:val="single"/>
        </w:rPr>
        <w:t xml:space="preserve">                       </w:t>
      </w:r>
    </w:p>
    <w:p>
      <w:pPr>
        <w:pStyle w:val="2"/>
        <w:wordWrap w:val="0"/>
        <w:adjustRightInd w:val="0"/>
        <w:snapToGrid w:val="0"/>
        <w:spacing w:line="360" w:lineRule="auto"/>
        <w:jc w:val="left"/>
        <w:outlineLvl w:val="9"/>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联系电话：</w:t>
      </w:r>
      <w:r>
        <w:rPr>
          <w:rFonts w:hint="eastAsia" w:ascii="宋体" w:hAnsi="宋体" w:eastAsia="宋体" w:cs="宋体"/>
          <w:sz w:val="24"/>
          <w:highlight w:val="none"/>
          <w:u w:val="single"/>
        </w:rPr>
        <w:t xml:space="preserve">                    </w:t>
      </w:r>
    </w:p>
    <w:p>
      <w:pPr>
        <w:pStyle w:val="2"/>
        <w:wordWrap w:val="0"/>
        <w:adjustRightInd w:val="0"/>
        <w:snapToGrid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签订时间：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2"/>
        <w:wordWrap w:val="0"/>
        <w:adjustRightInd w:val="0"/>
        <w:snapToGrid w:val="0"/>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附表：标的物清单（主要技术参数需与响应文件相一致）（工程类的附工程量清单等）</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3239"/>
        <w:gridCol w:w="893"/>
        <w:gridCol w:w="919"/>
        <w:gridCol w:w="1386"/>
        <w:gridCol w:w="138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pStyle w:val="2"/>
              <w:wordWrap w:val="0"/>
              <w:adjustRightInd w:val="0"/>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3239" w:type="dxa"/>
            <w:vAlign w:val="center"/>
          </w:tcPr>
          <w:p>
            <w:pPr>
              <w:pStyle w:val="2"/>
              <w:wordWrap w:val="0"/>
              <w:adjustRightInd w:val="0"/>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品牌、规格、标准/主要服务内容</w:t>
            </w:r>
          </w:p>
        </w:tc>
        <w:tc>
          <w:tcPr>
            <w:tcW w:w="893" w:type="dxa"/>
            <w:vAlign w:val="center"/>
          </w:tcPr>
          <w:p>
            <w:pPr>
              <w:pStyle w:val="2"/>
              <w:wordWrap w:val="0"/>
              <w:adjustRightInd w:val="0"/>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919" w:type="dxa"/>
            <w:vAlign w:val="center"/>
          </w:tcPr>
          <w:p>
            <w:pPr>
              <w:pStyle w:val="2"/>
              <w:wordWrap w:val="0"/>
              <w:adjustRightInd w:val="0"/>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单位</w:t>
            </w: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单价（元）</w:t>
            </w: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3239"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893"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919"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3239"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893"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919"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3239"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893"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919"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3239"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893"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919"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3239"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893"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919"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3239"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893"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919"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8" w:type="dxa"/>
            <w:gridSpan w:val="6"/>
            <w:vAlign w:val="center"/>
          </w:tcPr>
          <w:p>
            <w:pPr>
              <w:pStyle w:val="2"/>
              <w:wordWrap w:val="0"/>
              <w:adjustRightInd w:val="0"/>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合计：人民币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元整</w:t>
            </w:r>
          </w:p>
        </w:tc>
        <w:tc>
          <w:tcPr>
            <w:tcW w:w="1386" w:type="dxa"/>
            <w:vAlign w:val="center"/>
          </w:tcPr>
          <w:p>
            <w:pPr>
              <w:pStyle w:val="2"/>
              <w:wordWrap w:val="0"/>
              <w:adjustRightInd w:val="0"/>
              <w:snapToGrid w:val="0"/>
              <w:jc w:val="center"/>
              <w:outlineLvl w:val="9"/>
              <w:rPr>
                <w:rFonts w:hint="eastAsia" w:ascii="宋体" w:hAnsi="宋体" w:eastAsia="宋体" w:cs="宋体"/>
                <w:szCs w:val="21"/>
                <w:highlight w:val="none"/>
              </w:rPr>
            </w:pPr>
            <w:r>
              <w:rPr>
                <w:rFonts w:hint="eastAsia" w:ascii="宋体" w:hAnsi="宋体" w:eastAsia="宋体" w:cs="宋体"/>
                <w:szCs w:val="21"/>
                <w:highlight w:val="none"/>
              </w:rPr>
              <w:t>￥：</w:t>
            </w:r>
          </w:p>
        </w:tc>
      </w:tr>
    </w:tbl>
    <w:p>
      <w:pPr>
        <w:pStyle w:val="2"/>
        <w:wordWrap w:val="0"/>
        <w:adjustRightInd w:val="0"/>
        <w:snapToGrid w:val="0"/>
        <w:spacing w:line="360" w:lineRule="auto"/>
        <w:jc w:val="left"/>
        <w:outlineLvl w:val="9"/>
        <w:rPr>
          <w:rFonts w:hint="eastAsia" w:ascii="宋体" w:hAnsi="宋体" w:eastAsia="宋体" w:cs="宋体"/>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numPr>
          <w:ilvl w:val="0"/>
          <w:numId w:val="19"/>
        </w:numPr>
        <w:wordWrap w:val="0"/>
        <w:adjustRightInd w:val="0"/>
        <w:snapToGrid w:val="0"/>
        <w:ind w:left="0"/>
        <w:jc w:val="center"/>
        <w:outlineLvl w:val="0"/>
        <w:rPr>
          <w:rFonts w:hint="eastAsia" w:ascii="宋体" w:hAnsi="宋体" w:eastAsia="宋体" w:cs="宋体"/>
          <w:b/>
          <w:bCs/>
          <w:sz w:val="32"/>
          <w:szCs w:val="32"/>
          <w:highlight w:val="none"/>
        </w:rPr>
      </w:pPr>
      <w:bookmarkStart w:id="153" w:name="_Toc4935"/>
      <w:bookmarkStart w:id="154" w:name="_Toc6602"/>
      <w:bookmarkStart w:id="155" w:name="_Toc25826"/>
      <w:r>
        <w:rPr>
          <w:rFonts w:hint="eastAsia" w:ascii="宋体" w:hAnsi="宋体" w:eastAsia="宋体" w:cs="宋体"/>
          <w:b/>
          <w:bCs/>
          <w:sz w:val="32"/>
          <w:szCs w:val="32"/>
          <w:highlight w:val="none"/>
          <w:lang w:val="en-US" w:eastAsia="zh-CN"/>
        </w:rPr>
        <w:t>采购</w:t>
      </w:r>
      <w:r>
        <w:rPr>
          <w:rFonts w:hint="eastAsia" w:ascii="宋体" w:hAnsi="宋体" w:eastAsia="宋体" w:cs="宋体"/>
          <w:b/>
          <w:bCs/>
          <w:sz w:val="32"/>
          <w:szCs w:val="32"/>
          <w:highlight w:val="none"/>
        </w:rPr>
        <w:t>内容与技术要求</w:t>
      </w:r>
      <w:bookmarkEnd w:id="153"/>
      <w:bookmarkEnd w:id="154"/>
      <w:bookmarkEnd w:id="155"/>
    </w:p>
    <w:p>
      <w:pPr>
        <w:numPr>
          <w:ilvl w:val="0"/>
          <w:numId w:val="20"/>
        </w:numPr>
        <w:wordWrap w:val="0"/>
        <w:adjustRightInd w:val="0"/>
        <w:snapToGrid w:val="0"/>
        <w:outlineLvl w:val="1"/>
        <w:rPr>
          <w:rFonts w:hint="eastAsia" w:ascii="宋体" w:hAnsi="宋体" w:eastAsia="宋体" w:cs="宋体"/>
          <w:b/>
          <w:bCs/>
          <w:sz w:val="28"/>
          <w:szCs w:val="28"/>
          <w:highlight w:val="none"/>
        </w:rPr>
      </w:pPr>
      <w:bookmarkStart w:id="156" w:name="_Toc254"/>
      <w:bookmarkStart w:id="157" w:name="_Toc26840"/>
      <w:bookmarkStart w:id="158" w:name="_Toc13797"/>
      <w:r>
        <w:rPr>
          <w:rFonts w:hint="eastAsia" w:ascii="宋体" w:hAnsi="宋体" w:eastAsia="宋体" w:cs="宋体"/>
          <w:b/>
          <w:bCs/>
          <w:sz w:val="28"/>
          <w:szCs w:val="28"/>
          <w:highlight w:val="none"/>
        </w:rPr>
        <w:t>项目概况：</w:t>
      </w:r>
      <w:bookmarkEnd w:id="156"/>
      <w:bookmarkEnd w:id="157"/>
      <w:bookmarkEnd w:id="158"/>
    </w:p>
    <w:p>
      <w:pPr>
        <w:pStyle w:val="7"/>
        <w:numPr>
          <w:ilvl w:val="0"/>
          <w:numId w:val="0"/>
        </w:numPr>
        <w:ind w:leftChars="0"/>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项目名称：内蒙古锡林郭勒盟西乌珠穆沁旗巴彦乌拉养老园区建设项目</w:t>
      </w:r>
    </w:p>
    <w:p>
      <w:pPr>
        <w:pStyle w:val="7"/>
        <w:numPr>
          <w:ilvl w:val="0"/>
          <w:numId w:val="0"/>
        </w:numPr>
        <w:ind w:leftChars="0"/>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项目预算金额：</w:t>
      </w:r>
      <w:r>
        <w:rPr>
          <w:rFonts w:hint="eastAsia" w:ascii="宋体" w:hAnsi="宋体" w:eastAsia="宋体" w:cs="宋体"/>
          <w:b w:val="0"/>
          <w:bCs w:val="0"/>
          <w:sz w:val="24"/>
          <w:szCs w:val="24"/>
          <w:highlight w:val="none"/>
          <w:lang w:val="en-US" w:eastAsia="zh-CN"/>
        </w:rPr>
        <w:t>590000.00元</w:t>
      </w:r>
    </w:p>
    <w:p>
      <w:pPr>
        <w:pStyle w:val="7"/>
        <w:numPr>
          <w:ilvl w:val="0"/>
          <w:numId w:val="0"/>
        </w:numPr>
        <w:ind w:leftChars="0"/>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建设内容：建筑总用地面积为48329.74㎡，总建筑面积为63243.1㎡，计容面积为59867.1 ㎡。其中养老公寓8栋，其中4栋为9层、4栋为7层，总建筑面积为34678.00㎡；养老院 1栋（其中二层为养护院），福利院1栋均为7层，总建筑面积为14504.56㎡；功能用房2栋，其中综合楼（含有智慧养老指挥中心、日间照料中心、未成年人保护中心、办公，地下设有停车场、洗浴、中央厨房等）10775.7㎡，其中地上面积为7589.7㎡，地下人防面积及为3186.0㎡、门球馆换热站1966.7㎡。附属及外网工程包括：电动车充电棚及消防设施用房1128.14㎡；门卫室两处共190㎡；围墙、室外硬化、绿化及景观、室外给水管网（直饮- 1 -内蒙古锡林郭勒盟西乌珠穆沁旗巴彦乌拉养老园区建设项目——可行性研究报告水设备1项）、消防管网、排水管网（化粪池、隔油池、污水处理系统）、采暖管网、室外强电、弱电、箱变、亮化、监控系统及智慧养老平台系统1 套、燃气管道。</w:t>
      </w:r>
    </w:p>
    <w:p>
      <w:pPr>
        <w:pStyle w:val="3"/>
        <w:numPr>
          <w:ilvl w:val="0"/>
          <w:numId w:val="21"/>
        </w:numPr>
        <w:wordWrap w:val="0"/>
        <w:adjustRightInd w:val="0"/>
        <w:snapToGrid w:val="0"/>
        <w:ind w:left="0"/>
        <w:outlineLvl w:val="2"/>
        <w:rPr>
          <w:rFonts w:hint="eastAsia" w:ascii="宋体" w:hAnsi="宋体" w:eastAsia="宋体" w:cs="宋体"/>
          <w:sz w:val="24"/>
          <w:szCs w:val="24"/>
          <w:highlight w:val="none"/>
        </w:rPr>
      </w:pPr>
      <w:bookmarkStart w:id="159" w:name="_Toc15046"/>
      <w:bookmarkStart w:id="160" w:name="_Toc26275"/>
      <w:r>
        <w:rPr>
          <w:rFonts w:hint="eastAsia" w:ascii="宋体" w:hAnsi="宋体" w:eastAsia="宋体" w:cs="宋体"/>
          <w:sz w:val="24"/>
          <w:szCs w:val="24"/>
          <w:highlight w:val="none"/>
        </w:rPr>
        <w:t>主要商务要求：</w:t>
      </w:r>
      <w:bookmarkEnd w:id="159"/>
      <w:bookmarkEnd w:id="160"/>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8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pPr>
              <w:pStyle w:val="3"/>
              <w:wordWrap w:val="0"/>
              <w:adjustRightInd w:val="0"/>
              <w:snapToGrid w:val="0"/>
              <w:ind w:left="0"/>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服务期限</w:t>
            </w:r>
          </w:p>
        </w:tc>
        <w:tc>
          <w:tcPr>
            <w:tcW w:w="4215" w:type="pct"/>
            <w:vAlign w:val="center"/>
          </w:tcPr>
          <w:p>
            <w:pPr>
              <w:pStyle w:val="3"/>
              <w:wordWrap w:val="0"/>
              <w:adjustRightInd w:val="0"/>
              <w:snapToGrid w:val="0"/>
              <w:ind w:left="0"/>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lang w:val="en-US" w:eastAsia="zh-CN"/>
              </w:rPr>
              <w:t>签订合同起至项目竣工全部验收完成止</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pPr>
              <w:pStyle w:val="3"/>
              <w:wordWrap w:val="0"/>
              <w:adjustRightInd w:val="0"/>
              <w:snapToGrid w:val="0"/>
              <w:ind w:left="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w:t>
            </w:r>
          </w:p>
        </w:tc>
        <w:tc>
          <w:tcPr>
            <w:tcW w:w="4215" w:type="pct"/>
            <w:vAlign w:val="center"/>
          </w:tcPr>
          <w:p>
            <w:pPr>
              <w:pStyle w:val="3"/>
              <w:wordWrap w:val="0"/>
              <w:adjustRightInd w:val="0"/>
              <w:snapToGrid w:val="0"/>
              <w:ind w:left="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pPr>
              <w:pStyle w:val="3"/>
              <w:wordWrap w:val="0"/>
              <w:adjustRightInd w:val="0"/>
              <w:snapToGrid w:val="0"/>
              <w:ind w:left="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4215" w:type="pct"/>
            <w:vAlign w:val="center"/>
          </w:tcPr>
          <w:p>
            <w:pPr>
              <w:pStyle w:val="3"/>
              <w:wordWrap w:val="0"/>
              <w:adjustRightInd w:val="0"/>
              <w:snapToGrid w:val="0"/>
              <w:ind w:left="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从提交投标（响应）文件的截止之日起60日历天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pct"/>
            <w:vAlign w:val="center"/>
          </w:tcPr>
          <w:p>
            <w:pPr>
              <w:pStyle w:val="3"/>
              <w:wordWrap w:val="0"/>
              <w:adjustRightInd w:val="0"/>
              <w:snapToGrid w:val="0"/>
              <w:ind w:left="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215" w:type="pct"/>
            <w:vAlign w:val="center"/>
          </w:tcPr>
          <w:p>
            <w:pPr>
              <w:pStyle w:val="3"/>
              <w:wordWrap w:val="0"/>
              <w:adjustRightInd w:val="0"/>
              <w:snapToGrid w:val="0"/>
              <w:ind w:left="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以财政拨付为准。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pPr>
              <w:pStyle w:val="3"/>
              <w:wordWrap w:val="0"/>
              <w:adjustRightInd w:val="0"/>
              <w:snapToGrid w:val="0"/>
              <w:ind w:left="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验收要求</w:t>
            </w:r>
          </w:p>
        </w:tc>
        <w:tc>
          <w:tcPr>
            <w:tcW w:w="4215" w:type="pct"/>
            <w:vAlign w:val="center"/>
          </w:tcPr>
          <w:p>
            <w:pPr>
              <w:pStyle w:val="3"/>
              <w:wordWrap w:val="0"/>
              <w:adjustRightInd w:val="0"/>
              <w:snapToGrid w:val="0"/>
              <w:ind w:left="0"/>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勘察成果必须满足施工图设计要求并出具勘探报告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pPr>
              <w:pStyle w:val="3"/>
              <w:wordWrap w:val="0"/>
              <w:adjustRightInd w:val="0"/>
              <w:snapToGrid w:val="0"/>
              <w:ind w:left="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4215" w:type="pct"/>
            <w:vAlign w:val="center"/>
          </w:tcPr>
          <w:p>
            <w:pPr>
              <w:pStyle w:val="3"/>
              <w:wordWrap w:val="0"/>
              <w:adjustRightInd w:val="0"/>
              <w:snapToGrid w:val="0"/>
              <w:ind w:left="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不收取</w:t>
            </w:r>
          </w:p>
        </w:tc>
      </w:tr>
    </w:tbl>
    <w:p>
      <w:pPr>
        <w:pStyle w:val="3"/>
        <w:numPr>
          <w:ilvl w:val="0"/>
          <w:numId w:val="13"/>
        </w:numPr>
        <w:wordWrap w:val="0"/>
        <w:adjustRightInd w:val="0"/>
        <w:snapToGrid w:val="0"/>
        <w:ind w:left="0"/>
        <w:outlineLvl w:val="2"/>
        <w:rPr>
          <w:rFonts w:hint="eastAsia" w:ascii="宋体" w:hAnsi="宋体" w:eastAsia="宋体" w:cs="宋体"/>
          <w:highlight w:val="none"/>
        </w:rPr>
      </w:pPr>
      <w:bookmarkStart w:id="161" w:name="_Toc6120"/>
      <w:bookmarkStart w:id="162" w:name="_Toc16948"/>
      <w:r>
        <w:rPr>
          <w:rFonts w:hint="eastAsia" w:ascii="宋体" w:hAnsi="宋体" w:eastAsia="宋体" w:cs="宋体"/>
          <w:sz w:val="24"/>
          <w:szCs w:val="24"/>
          <w:highlight w:val="none"/>
        </w:rPr>
        <w:t>技术标准与要求</w:t>
      </w:r>
      <w:bookmarkEnd w:id="161"/>
      <w:bookmarkEnd w:id="162"/>
    </w:p>
    <w:tbl>
      <w:tblPr>
        <w:tblStyle w:val="15"/>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416"/>
        <w:gridCol w:w="812"/>
        <w:gridCol w:w="839"/>
        <w:gridCol w:w="829"/>
        <w:gridCol w:w="540"/>
        <w:gridCol w:w="1062"/>
        <w:gridCol w:w="1053"/>
        <w:gridCol w:w="930"/>
        <w:gridCol w:w="8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719"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核心产品（“△”）</w:t>
            </w:r>
          </w:p>
        </w:tc>
        <w:tc>
          <w:tcPr>
            <w:tcW w:w="412"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品目名称</w:t>
            </w:r>
          </w:p>
        </w:tc>
        <w:tc>
          <w:tcPr>
            <w:tcW w:w="426"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标的名称</w:t>
            </w:r>
          </w:p>
        </w:tc>
        <w:tc>
          <w:tcPr>
            <w:tcW w:w="421"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单位</w:t>
            </w:r>
          </w:p>
        </w:tc>
        <w:tc>
          <w:tcPr>
            <w:tcW w:w="274"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数量</w:t>
            </w:r>
          </w:p>
        </w:tc>
        <w:tc>
          <w:tcPr>
            <w:tcW w:w="539"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分项预算单价（元）</w:t>
            </w:r>
          </w:p>
        </w:tc>
        <w:tc>
          <w:tcPr>
            <w:tcW w:w="535"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分项预算总价（元）</w:t>
            </w:r>
          </w:p>
        </w:tc>
        <w:tc>
          <w:tcPr>
            <w:tcW w:w="472"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面向对象情况</w:t>
            </w:r>
          </w:p>
        </w:tc>
        <w:tc>
          <w:tcPr>
            <w:tcW w:w="449"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所属行业</w:t>
            </w:r>
          </w:p>
        </w:tc>
        <w:tc>
          <w:tcPr>
            <w:tcW w:w="480"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719" w:type="pct"/>
            <w:vAlign w:val="center"/>
          </w:tcPr>
          <w:p>
            <w:pPr>
              <w:jc w:val="center"/>
              <w:outlineLvl w:val="9"/>
              <w:rPr>
                <w:rFonts w:hint="eastAsia" w:ascii="宋体" w:hAnsi="宋体" w:eastAsia="宋体" w:cs="宋体"/>
                <w:sz w:val="24"/>
                <w:szCs w:val="24"/>
                <w:highlight w:val="none"/>
                <w:vertAlign w:val="baseline"/>
                <w:lang w:val="en-US" w:eastAsia="zh-CN"/>
              </w:rPr>
            </w:pPr>
          </w:p>
        </w:tc>
        <w:tc>
          <w:tcPr>
            <w:tcW w:w="412"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工程勘探服务</w:t>
            </w:r>
          </w:p>
        </w:tc>
        <w:tc>
          <w:tcPr>
            <w:tcW w:w="426"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地质勘察</w:t>
            </w:r>
          </w:p>
        </w:tc>
        <w:tc>
          <w:tcPr>
            <w:tcW w:w="421"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项</w:t>
            </w:r>
          </w:p>
        </w:tc>
        <w:tc>
          <w:tcPr>
            <w:tcW w:w="274"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539"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590000</w:t>
            </w:r>
          </w:p>
        </w:tc>
        <w:tc>
          <w:tcPr>
            <w:tcW w:w="535"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590000</w:t>
            </w:r>
          </w:p>
        </w:tc>
        <w:tc>
          <w:tcPr>
            <w:tcW w:w="472"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否</w:t>
            </w:r>
          </w:p>
        </w:tc>
        <w:tc>
          <w:tcPr>
            <w:tcW w:w="449"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建筑业</w:t>
            </w:r>
          </w:p>
        </w:tc>
        <w:tc>
          <w:tcPr>
            <w:tcW w:w="480" w:type="pct"/>
            <w:vAlign w:val="center"/>
          </w:tcPr>
          <w:p>
            <w:pPr>
              <w:jc w:val="center"/>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详见附表一</w:t>
            </w:r>
          </w:p>
        </w:tc>
      </w:tr>
    </w:tbl>
    <w:p>
      <w:pPr>
        <w:wordWrap w:val="0"/>
        <w:adjustRightInd w:val="0"/>
        <w:snapToGrid w:val="0"/>
        <w:spacing w:line="336" w:lineRule="auto"/>
        <w:jc w:val="both"/>
        <w:outlineLvl w:val="0"/>
        <w:rPr>
          <w:rFonts w:hint="eastAsia" w:ascii="宋体" w:hAnsi="宋体" w:eastAsia="宋体" w:cs="宋体"/>
          <w:b w:val="0"/>
          <w:bCs w:val="0"/>
          <w:sz w:val="24"/>
          <w:szCs w:val="24"/>
          <w:highlight w:val="none"/>
          <w:vertAlign w:val="baseline"/>
          <w:lang w:eastAsia="zh-CN"/>
        </w:rPr>
      </w:pPr>
      <w:bookmarkStart w:id="163" w:name="_Toc2433"/>
      <w:bookmarkStart w:id="164" w:name="_Toc14260"/>
      <w:bookmarkStart w:id="165" w:name="_Toc3267"/>
      <w:r>
        <w:rPr>
          <w:rFonts w:hint="eastAsia" w:ascii="宋体" w:hAnsi="宋体" w:eastAsia="宋体" w:cs="宋体"/>
          <w:b w:val="0"/>
          <w:bCs w:val="0"/>
          <w:sz w:val="24"/>
          <w:szCs w:val="24"/>
          <w:highlight w:val="none"/>
          <w:lang w:eastAsia="zh-CN"/>
        </w:rPr>
        <w:t>附表一：</w:t>
      </w:r>
      <w:r>
        <w:rPr>
          <w:rFonts w:hint="eastAsia" w:ascii="宋体" w:hAnsi="宋体" w:eastAsia="宋体" w:cs="宋体"/>
          <w:b w:val="0"/>
          <w:bCs w:val="0"/>
          <w:sz w:val="24"/>
          <w:szCs w:val="24"/>
          <w:highlight w:val="none"/>
          <w:lang w:val="en-US" w:eastAsia="zh-CN"/>
        </w:rPr>
        <w:t>工程勘探服务</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735"/>
        <w:gridCol w:w="7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wordWrap w:val="0"/>
              <w:adjustRightInd w:val="0"/>
              <w:snapToGrid w:val="0"/>
              <w:spacing w:line="336" w:lineRule="auto"/>
              <w:jc w:val="center"/>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参数性质</w:t>
            </w:r>
          </w:p>
        </w:tc>
        <w:tc>
          <w:tcPr>
            <w:tcW w:w="735" w:type="dxa"/>
            <w:vAlign w:val="center"/>
          </w:tcPr>
          <w:p>
            <w:pPr>
              <w:wordWrap w:val="0"/>
              <w:adjustRightInd w:val="0"/>
              <w:snapToGrid w:val="0"/>
              <w:spacing w:line="336" w:lineRule="auto"/>
              <w:jc w:val="center"/>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序号</w:t>
            </w:r>
          </w:p>
        </w:tc>
        <w:tc>
          <w:tcPr>
            <w:tcW w:w="7889" w:type="dxa"/>
            <w:vAlign w:val="center"/>
          </w:tcPr>
          <w:p>
            <w:pPr>
              <w:wordWrap w:val="0"/>
              <w:adjustRightInd w:val="0"/>
              <w:snapToGrid w:val="0"/>
              <w:spacing w:line="336" w:lineRule="auto"/>
              <w:jc w:val="center"/>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wordWrap w:val="0"/>
              <w:adjustRightInd w:val="0"/>
              <w:snapToGrid w:val="0"/>
              <w:spacing w:line="336" w:lineRule="auto"/>
              <w:jc w:val="center"/>
              <w:outlineLvl w:val="0"/>
              <w:rPr>
                <w:rFonts w:hint="eastAsia" w:ascii="宋体" w:hAnsi="宋体" w:eastAsia="宋体" w:cs="宋体"/>
                <w:b w:val="0"/>
                <w:bCs w:val="0"/>
                <w:sz w:val="24"/>
                <w:szCs w:val="24"/>
                <w:highlight w:val="none"/>
                <w:vertAlign w:val="baseline"/>
                <w:lang w:eastAsia="zh-CN"/>
              </w:rPr>
            </w:pPr>
          </w:p>
        </w:tc>
        <w:tc>
          <w:tcPr>
            <w:tcW w:w="735" w:type="dxa"/>
            <w:vAlign w:val="center"/>
          </w:tcPr>
          <w:p>
            <w:pPr>
              <w:wordWrap w:val="0"/>
              <w:adjustRightInd w:val="0"/>
              <w:snapToGrid w:val="0"/>
              <w:spacing w:line="336" w:lineRule="auto"/>
              <w:jc w:val="center"/>
              <w:outlineLvl w:val="0"/>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7889" w:type="dxa"/>
            <w:vAlign w:val="center"/>
          </w:tcPr>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val="en-US" w:eastAsia="zh-CN"/>
              </w:rPr>
              <w:t>一、</w:t>
            </w:r>
            <w:r>
              <w:rPr>
                <w:rFonts w:hint="eastAsia" w:ascii="宋体" w:hAnsi="宋体" w:eastAsia="宋体" w:cs="宋体"/>
                <w:b w:val="0"/>
                <w:bCs w:val="0"/>
                <w:sz w:val="24"/>
                <w:szCs w:val="24"/>
                <w:highlight w:val="none"/>
                <w:vertAlign w:val="baseline"/>
                <w:lang w:eastAsia="zh-CN"/>
              </w:rPr>
              <w:t>主要岩土业务</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本次招标地块范围的岩土工程施工勘察勘探，并出具岩土工程勘察勘探报告书及其电子文档资料的提供。</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val="en-US" w:eastAsia="zh-CN"/>
              </w:rPr>
              <w:t>二、</w:t>
            </w:r>
            <w:r>
              <w:rPr>
                <w:rFonts w:hint="eastAsia" w:ascii="宋体" w:hAnsi="宋体" w:eastAsia="宋体" w:cs="宋体"/>
                <w:b w:val="0"/>
                <w:bCs w:val="0"/>
                <w:sz w:val="24"/>
                <w:szCs w:val="24"/>
                <w:highlight w:val="none"/>
                <w:vertAlign w:val="baseline"/>
                <w:lang w:eastAsia="zh-CN"/>
              </w:rPr>
              <w:t>主要工作内容：</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1. 编制本次招标地块的岩土工程施工图勘察勘探计划、岩土工程施工图勘察勘探实施细则。熟悉合同文件，了解施工现场。</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a) 参与本次招标地块的岩土工程施工图勘察勘探，并出具岩土工程施工图勘察勘探报告书及其电子文档资料的提供。</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b) 收集、整理、保管好工程质量勘察勘探资料，勘察勘探工程结束后，提供完整的岩土工程施工图勘察勘探报告书</w:t>
            </w:r>
            <w:r>
              <w:rPr>
                <w:rFonts w:hint="eastAsia" w:ascii="宋体" w:hAnsi="宋体" w:cs="宋体"/>
                <w:b w:val="0"/>
                <w:bCs w:val="0"/>
                <w:sz w:val="24"/>
                <w:szCs w:val="24"/>
                <w:highlight w:val="none"/>
                <w:vertAlign w:val="baseline"/>
                <w:lang w:val="en-US" w:eastAsia="zh-CN"/>
              </w:rPr>
              <w:t>叁</w:t>
            </w:r>
            <w:r>
              <w:rPr>
                <w:rFonts w:hint="eastAsia" w:ascii="宋体" w:hAnsi="宋体" w:eastAsia="宋体" w:cs="宋体"/>
                <w:b w:val="0"/>
                <w:bCs w:val="0"/>
                <w:sz w:val="24"/>
                <w:szCs w:val="24"/>
                <w:highlight w:val="none"/>
                <w:vertAlign w:val="baseline"/>
                <w:lang w:eastAsia="zh-CN"/>
              </w:rPr>
              <w:t>份，及其电子文档一套及其相关资料给业主。</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val="en-US" w:eastAsia="zh-CN"/>
              </w:rPr>
              <w:t>三、</w:t>
            </w:r>
            <w:r>
              <w:rPr>
                <w:rFonts w:hint="eastAsia" w:ascii="宋体" w:hAnsi="宋体" w:eastAsia="宋体" w:cs="宋体"/>
                <w:b w:val="0"/>
                <w:bCs w:val="0"/>
                <w:sz w:val="24"/>
                <w:szCs w:val="24"/>
                <w:highlight w:val="none"/>
                <w:vertAlign w:val="baseline"/>
                <w:lang w:eastAsia="zh-CN"/>
              </w:rPr>
              <w:t>业主提供的现场办公条件</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业主不提供现场办公室及办公桌、椅，食宿、交通自理。</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val="en-US" w:eastAsia="zh-CN"/>
              </w:rPr>
              <w:t>四、</w:t>
            </w:r>
            <w:r>
              <w:rPr>
                <w:rFonts w:hint="eastAsia" w:ascii="宋体" w:hAnsi="宋体" w:eastAsia="宋体" w:cs="宋体"/>
                <w:b w:val="0"/>
                <w:bCs w:val="0"/>
                <w:sz w:val="24"/>
                <w:szCs w:val="24"/>
                <w:highlight w:val="none"/>
                <w:vertAlign w:val="baseline"/>
                <w:lang w:eastAsia="zh-CN"/>
              </w:rPr>
              <w:t>工期控制</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1.按岩土工程施工图勘察勘探总图布点图（详见附图）分区交付业主，总工期在合同中约定。</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2.根据工程情况合理安排明确相应的控制措施。</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val="en-US" w:eastAsia="zh-CN"/>
              </w:rPr>
              <w:t>五、</w:t>
            </w:r>
            <w:r>
              <w:rPr>
                <w:rFonts w:hint="eastAsia" w:ascii="宋体" w:hAnsi="宋体" w:eastAsia="宋体" w:cs="宋体"/>
                <w:b w:val="0"/>
                <w:bCs w:val="0"/>
                <w:sz w:val="24"/>
                <w:szCs w:val="24"/>
                <w:highlight w:val="none"/>
                <w:vertAlign w:val="baseline"/>
                <w:lang w:eastAsia="zh-CN"/>
              </w:rPr>
              <w:t>质量控制</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严格控制岩土工程勘察勘探质量，确保勘察勘探工程优质。</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val="en-US" w:eastAsia="zh-CN"/>
              </w:rPr>
              <w:t>六、</w:t>
            </w:r>
            <w:r>
              <w:rPr>
                <w:rFonts w:hint="eastAsia" w:ascii="宋体" w:hAnsi="宋体" w:eastAsia="宋体" w:cs="宋体"/>
                <w:b w:val="0"/>
                <w:bCs w:val="0"/>
                <w:sz w:val="24"/>
                <w:szCs w:val="24"/>
                <w:highlight w:val="none"/>
                <w:vertAlign w:val="baseline"/>
                <w:lang w:eastAsia="zh-CN"/>
              </w:rPr>
              <w:t>勘察勘探费支付</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支付时间及比例：具体在勘察合同中约定。</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val="en-US" w:eastAsia="zh-CN"/>
              </w:rPr>
              <w:t>七、</w:t>
            </w:r>
            <w:r>
              <w:rPr>
                <w:rFonts w:hint="eastAsia" w:ascii="宋体" w:hAnsi="宋体" w:eastAsia="宋体" w:cs="宋体"/>
                <w:b w:val="0"/>
                <w:bCs w:val="0"/>
                <w:sz w:val="24"/>
                <w:szCs w:val="24"/>
                <w:highlight w:val="none"/>
                <w:vertAlign w:val="baseline"/>
                <w:lang w:eastAsia="zh-CN"/>
              </w:rPr>
              <w:t>岩土勘察勘探过失责任</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对于不履行岩土勘察勘探职责，不按照业主提供工程勘察勘探设计图纸布点和技术标准勘察勘探的，每次处以罚款 1万元。</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对于勘察勘探人员失职或者责任心不强，造成经济损失及延误工期的，根据具体情况，扣除勘察勘探合同总费用的5～20%。造成重大技术事故和重大经济损失的，勘察勘探单位承担60%的经济损失，同时按国家有关规定处理。</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val="en-US" w:eastAsia="zh-CN"/>
              </w:rPr>
              <w:t>八、</w:t>
            </w:r>
            <w:r>
              <w:rPr>
                <w:rFonts w:hint="eastAsia" w:ascii="宋体" w:hAnsi="宋体" w:eastAsia="宋体" w:cs="宋体"/>
                <w:b w:val="0"/>
                <w:bCs w:val="0"/>
                <w:sz w:val="24"/>
                <w:szCs w:val="24"/>
                <w:highlight w:val="none"/>
                <w:vertAlign w:val="baseline"/>
                <w:lang w:eastAsia="zh-CN"/>
              </w:rPr>
              <w:t>合同争议的处理</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本合同在履行过程中发生争议时当事人双方应及时协商解决。协商不成时，双方同意由合同履行地仲裁委员会仲裁，不服仲裁的可以向合同履行地人民法院起诉。</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val="en-US" w:eastAsia="zh-CN"/>
              </w:rPr>
              <w:t>九、</w:t>
            </w:r>
            <w:r>
              <w:rPr>
                <w:rFonts w:hint="eastAsia" w:ascii="宋体" w:hAnsi="宋体" w:eastAsia="宋体" w:cs="宋体"/>
                <w:b w:val="0"/>
                <w:bCs w:val="0"/>
                <w:sz w:val="24"/>
                <w:szCs w:val="24"/>
                <w:highlight w:val="none"/>
                <w:vertAlign w:val="baseline"/>
                <w:lang w:eastAsia="zh-CN"/>
              </w:rPr>
              <w:t>其他</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1、中标人投标书中的勘察勘探人员必须与实际勘察勘探人员一致。岩土工程师未经业主同意不得变更，不得委派其代表。勘察勘探人员应常驻现场，不可随意变更，以确保工程勘察勘探的工期和勘察勘探质量。</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2、招标人发现中标人中标后未执行中标时的承诺，业主保留另行委托勘察勘探单位的权利。由此造成的后果由中标人负责。</w:t>
            </w:r>
          </w:p>
          <w:p>
            <w:pPr>
              <w:numPr>
                <w:ilvl w:val="-1"/>
                <w:numId w:val="0"/>
              </w:numPr>
              <w:wordWrap w:val="0"/>
              <w:adjustRightInd w:val="0"/>
              <w:snapToGrid w:val="0"/>
              <w:spacing w:line="336" w:lineRule="auto"/>
              <w:ind w:leftChars="0"/>
              <w:jc w:val="both"/>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3、中标人在工程竣工后必须按规定工程质量勘察勘探资料，勘察勘探工程结束后，提供完整的岩土工程勘察勘探报告书伍份，岩土工程勘察勘探报告电子文档一套及其相关资料给业主。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wordWrap w:val="0"/>
              <w:adjustRightInd w:val="0"/>
              <w:snapToGrid w:val="0"/>
              <w:spacing w:line="336" w:lineRule="auto"/>
              <w:jc w:val="center"/>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说明</w:t>
            </w:r>
          </w:p>
        </w:tc>
        <w:tc>
          <w:tcPr>
            <w:tcW w:w="8624" w:type="dxa"/>
            <w:gridSpan w:val="2"/>
            <w:vAlign w:val="center"/>
          </w:tcPr>
          <w:p>
            <w:pPr>
              <w:wordWrap w:val="0"/>
              <w:adjustRightInd w:val="0"/>
              <w:snapToGrid w:val="0"/>
              <w:spacing w:line="336" w:lineRule="auto"/>
              <w:jc w:val="left"/>
              <w:outlineLvl w:val="0"/>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val="en-US" w:eastAsia="zh-CN"/>
              </w:rPr>
              <w:t>打“★”号条款为实质性条款，若有任何一条负偏离或不满足则导致投标无效。</w:t>
            </w:r>
          </w:p>
        </w:tc>
      </w:tr>
    </w:tbl>
    <w:p>
      <w:pPr>
        <w:wordWrap w:val="0"/>
        <w:adjustRightInd w:val="0"/>
        <w:snapToGrid w:val="0"/>
        <w:spacing w:line="336" w:lineRule="auto"/>
        <w:jc w:val="both"/>
        <w:outlineLvl w:val="0"/>
        <w:rPr>
          <w:rFonts w:hint="eastAsia" w:ascii="宋体" w:hAnsi="宋体" w:eastAsia="宋体" w:cs="宋体"/>
          <w:b w:val="0"/>
          <w:bCs w:val="0"/>
          <w:sz w:val="24"/>
          <w:szCs w:val="24"/>
          <w:highlight w:val="none"/>
          <w:lang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ordWrap w:val="0"/>
        <w:adjustRightInd w:val="0"/>
        <w:snapToGrid w:val="0"/>
        <w:spacing w:line="336"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第五章 供应商资质证明及有关文件要求</w:t>
      </w:r>
      <w:bookmarkEnd w:id="163"/>
      <w:bookmarkEnd w:id="164"/>
      <w:bookmarkEnd w:id="165"/>
    </w:p>
    <w:p>
      <w:pPr>
        <w:wordWrap w:val="0"/>
        <w:adjustRightInd w:val="0"/>
        <w:snapToGrid w:val="0"/>
        <w:spacing w:line="336" w:lineRule="auto"/>
        <w:jc w:val="left"/>
        <w:outlineLvl w:val="1"/>
        <w:rPr>
          <w:rFonts w:hint="eastAsia" w:ascii="宋体" w:hAnsi="宋体" w:eastAsia="宋体" w:cs="宋体"/>
          <w:b/>
          <w:bCs/>
          <w:sz w:val="28"/>
          <w:szCs w:val="28"/>
          <w:highlight w:val="none"/>
        </w:rPr>
      </w:pPr>
      <w:bookmarkStart w:id="166" w:name="_Toc10692"/>
      <w:bookmarkStart w:id="167" w:name="_Toc13894"/>
      <w:bookmarkStart w:id="168" w:name="_Toc12792"/>
      <w:r>
        <w:rPr>
          <w:rFonts w:hint="eastAsia" w:ascii="宋体" w:hAnsi="宋体" w:eastAsia="宋体" w:cs="宋体"/>
          <w:b/>
          <w:bCs/>
          <w:sz w:val="28"/>
          <w:szCs w:val="28"/>
          <w:highlight w:val="none"/>
        </w:rPr>
        <w:t>一、资格证明材料：</w:t>
      </w:r>
      <w:bookmarkEnd w:id="166"/>
      <w:bookmarkEnd w:id="167"/>
      <w:bookmarkEnd w:id="168"/>
    </w:p>
    <w:p>
      <w:pPr>
        <w:keepNext w:val="0"/>
        <w:keepLines w:val="0"/>
        <w:pageBreakBefore w:val="0"/>
        <w:widowControl w:val="0"/>
        <w:kinsoku/>
        <w:wordWrap w:val="0"/>
        <w:overflowPunct/>
        <w:autoSpaceDE/>
        <w:autoSpaceDN/>
        <w:bidi w:val="0"/>
        <w:adjustRightInd w:val="0"/>
        <w:snapToGrid w:val="0"/>
        <w:spacing w:line="360" w:lineRule="auto"/>
        <w:ind w:firstLine="482" w:firstLineChars="200"/>
        <w:jc w:val="left"/>
        <w:textAlignment w:val="auto"/>
        <w:outlineLvl w:val="9"/>
        <w:rPr>
          <w:rFonts w:hint="eastAsia" w:ascii="宋体" w:hAnsi="宋体" w:eastAsia="宋体" w:cs="宋体"/>
          <w:sz w:val="24"/>
          <w:szCs w:val="24"/>
          <w:highlight w:val="none"/>
        </w:rPr>
      </w:pPr>
      <w:bookmarkStart w:id="169" w:name="_Toc13393"/>
      <w:r>
        <w:rPr>
          <w:rFonts w:hint="eastAsia" w:ascii="宋体" w:hAnsi="宋体" w:eastAsia="宋体" w:cs="宋体"/>
          <w:b/>
          <w:bCs/>
          <w:sz w:val="24"/>
          <w:szCs w:val="24"/>
          <w:highlight w:val="none"/>
        </w:rPr>
        <w:t>1、法人或者其他组织的营业执照等证明文件，自然人的身份证明：</w:t>
      </w:r>
    </w:p>
    <w:p>
      <w:pPr>
        <w:keepNext w:val="0"/>
        <w:keepLines w:val="0"/>
        <w:pageBreakBefore w:val="0"/>
        <w:widowControl w:val="0"/>
        <w:kinsoku/>
        <w:wordWrap w:val="0"/>
        <w:overflowPunct/>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营业执照、组织机构代码证、税务登记证，若为三或多证合一，仅提供营业执照即可。</w:t>
      </w:r>
    </w:p>
    <w:p>
      <w:pPr>
        <w:keepNext w:val="0"/>
        <w:keepLines w:val="0"/>
        <w:pageBreakBefore w:val="0"/>
        <w:widowControl w:val="0"/>
        <w:kinsoku/>
        <w:wordWrap w:val="0"/>
        <w:overflowPunct/>
        <w:autoSpaceDE/>
        <w:autoSpaceDN/>
        <w:bidi w:val="0"/>
        <w:adjustRightInd w:val="0"/>
        <w:snapToGrid w:val="0"/>
        <w:spacing w:line="360" w:lineRule="auto"/>
        <w:ind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2、财务状况报告，依法缴纳税收和社会保障资金的相关材料：</w:t>
      </w:r>
    </w:p>
    <w:p>
      <w:pPr>
        <w:keepNext w:val="0"/>
        <w:keepLines w:val="0"/>
        <w:pageBreakBefore w:val="0"/>
        <w:widowControl w:val="0"/>
        <w:kinsoku/>
        <w:wordWrap w:val="0"/>
        <w:overflowPunct/>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（1）财务状况报告：是指202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年度经审计的财务报告或开标前1个月内由开户银行出具的资信证明或由专业担保机构对供应商进行资信审查后出具的投标担保函；</w:t>
      </w:r>
    </w:p>
    <w:p>
      <w:pPr>
        <w:pStyle w:val="7"/>
        <w:keepNext w:val="0"/>
        <w:keepLines w:val="0"/>
        <w:pageBreakBefore w:val="0"/>
        <w:widowControl w:val="0"/>
        <w:kinsoku/>
        <w:wordWrap w:val="0"/>
        <w:overflowPunct/>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（2）依法缴纳税收：</w:t>
      </w:r>
      <w:r>
        <w:rPr>
          <w:rFonts w:hint="eastAsia" w:ascii="宋体" w:hAnsi="宋体" w:eastAsia="宋体" w:cs="宋体"/>
          <w:sz w:val="24"/>
          <w:szCs w:val="24"/>
          <w:highlight w:val="none"/>
          <w:lang w:val="en-US" w:eastAsia="zh-CN"/>
        </w:rPr>
        <w:t>提供递交投标文件截止之日前一年内（至少一个月）的良好缴纳税收的相关凭据。（以税务机关提供的纳税凭据或银行入账单为准）</w:t>
      </w:r>
      <w:r>
        <w:rPr>
          <w:rFonts w:hint="eastAsia" w:ascii="宋体" w:hAnsi="宋体" w:eastAsia="宋体" w:cs="宋体"/>
          <w:sz w:val="24"/>
          <w:szCs w:val="24"/>
          <w:highlight w:val="none"/>
        </w:rPr>
        <w:t>；</w:t>
      </w:r>
    </w:p>
    <w:p>
      <w:pPr>
        <w:pStyle w:val="7"/>
        <w:keepNext w:val="0"/>
        <w:keepLines w:val="0"/>
        <w:pageBreakBefore w:val="0"/>
        <w:widowControl w:val="0"/>
        <w:kinsoku/>
        <w:wordWrap w:val="0"/>
        <w:overflowPunct/>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（3）依法缴纳社会保障资金：</w:t>
      </w:r>
      <w:r>
        <w:rPr>
          <w:rFonts w:hint="eastAsia" w:ascii="宋体" w:hAnsi="宋体" w:eastAsia="宋体" w:cs="宋体"/>
          <w:sz w:val="24"/>
          <w:szCs w:val="24"/>
          <w:highlight w:val="none"/>
          <w:lang w:val="en-US" w:eastAsia="zh-CN"/>
        </w:rPr>
        <w:t>提供递交响应文件截止之日前一年内（至少一个月）缴纳社会保险的凭证。（以专用收据或社会保险缴纳清单为准）</w:t>
      </w:r>
      <w:r>
        <w:rPr>
          <w:rFonts w:hint="eastAsia" w:ascii="宋体" w:hAnsi="宋体" w:eastAsia="宋体" w:cs="宋体"/>
          <w:sz w:val="24"/>
          <w:szCs w:val="24"/>
          <w:highlight w:val="none"/>
        </w:rPr>
        <w:t>；</w:t>
      </w:r>
    </w:p>
    <w:p>
      <w:pPr>
        <w:pStyle w:val="7"/>
        <w:keepNext w:val="0"/>
        <w:keepLines w:val="0"/>
        <w:pageBreakBefore w:val="0"/>
        <w:widowControl w:val="0"/>
        <w:kinsoku/>
        <w:wordWrap w:val="0"/>
        <w:overflowPunct/>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注：其他组织和自然人也需要提供缴纳税收的凭据金额缴纳社保的凭据。依法免税或不需要缴纳社会保障资金的供应商，应提供相应文件证明其依法免税或不需要缴纳社会保障资金。</w:t>
      </w:r>
    </w:p>
    <w:p>
      <w:pPr>
        <w:keepNext w:val="0"/>
        <w:keepLines w:val="0"/>
        <w:pageBreakBefore w:val="0"/>
        <w:widowControl w:val="0"/>
        <w:kinsoku/>
        <w:wordWrap w:val="0"/>
        <w:overflowPunct/>
        <w:autoSpaceDE/>
        <w:autoSpaceDN/>
        <w:bidi w:val="0"/>
        <w:adjustRightInd w:val="0"/>
        <w:snapToGrid w:val="0"/>
        <w:spacing w:line="360" w:lineRule="auto"/>
        <w:ind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val="en-US" w:eastAsia="zh-CN"/>
        </w:rPr>
        <w:t>具有履行合同所必须的设备和专业技术能力</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val="en-US" w:eastAsia="zh-CN"/>
        </w:rPr>
        <w:t>审查供应商出具的“具有履行合同所必须的设备和专业技术能力”声明。</w:t>
      </w:r>
    </w:p>
    <w:p>
      <w:pPr>
        <w:keepNext w:val="0"/>
        <w:keepLines w:val="0"/>
        <w:pageBreakBefore w:val="0"/>
        <w:widowControl w:val="0"/>
        <w:kinsoku/>
        <w:wordWrap w:val="0"/>
        <w:overflowPunct/>
        <w:autoSpaceDE/>
        <w:autoSpaceDN/>
        <w:bidi w:val="0"/>
        <w:adjustRightInd w:val="0"/>
        <w:snapToGrid w:val="0"/>
        <w:spacing w:line="360" w:lineRule="auto"/>
        <w:ind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4、</w:t>
      </w:r>
      <w:r>
        <w:rPr>
          <w:rFonts w:hint="eastAsia" w:ascii="宋体" w:hAnsi="宋体" w:eastAsia="宋体" w:cs="宋体"/>
          <w:b/>
          <w:bCs/>
          <w:sz w:val="24"/>
          <w:szCs w:val="24"/>
          <w:highlight w:val="none"/>
          <w:lang w:val="en-US" w:eastAsia="zh-CN"/>
        </w:rPr>
        <w:t>参加采购活动前3年内，在经营活动中没有重大违法记录</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val="en-US" w:eastAsia="zh-CN"/>
        </w:rPr>
        <w:t>审查“参加本采购活动前3年内”供应商书面声明函</w:t>
      </w:r>
      <w:r>
        <w:rPr>
          <w:rFonts w:hint="eastAsia" w:ascii="宋体" w:hAnsi="宋体" w:eastAsia="宋体" w:cs="宋体"/>
          <w:sz w:val="24"/>
          <w:szCs w:val="24"/>
          <w:highlight w:val="none"/>
        </w:rPr>
        <w:t>。</w:t>
      </w:r>
    </w:p>
    <w:p>
      <w:pPr>
        <w:keepNext w:val="0"/>
        <w:keepLines w:val="0"/>
        <w:pageBreakBefore w:val="0"/>
        <w:widowControl w:val="0"/>
        <w:kinsoku/>
        <w:wordWrap w:val="0"/>
        <w:overflowPunct/>
        <w:autoSpaceDE/>
        <w:autoSpaceDN/>
        <w:bidi w:val="0"/>
        <w:adjustRightInd w:val="0"/>
        <w:snapToGrid w:val="0"/>
        <w:spacing w:line="360" w:lineRule="auto"/>
        <w:ind w:firstLine="482"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rPr>
        <w:t>5、</w:t>
      </w:r>
      <w:r>
        <w:rPr>
          <w:rFonts w:hint="eastAsia" w:ascii="宋体" w:hAnsi="宋体" w:eastAsia="宋体" w:cs="宋体"/>
          <w:b/>
          <w:bCs/>
          <w:sz w:val="24"/>
          <w:szCs w:val="24"/>
          <w:highlight w:val="none"/>
          <w:lang w:eastAsia="zh-CN"/>
        </w:rPr>
        <w:t>信用记录</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val="en-US" w:eastAsia="zh-CN"/>
        </w:rPr>
        <w:t>到提交响应文件的截止时间，供应商未被列入失信被执行人、重大税收违法案件当事人名单、政府采购严重违法失信行为记录名单。</w:t>
      </w:r>
    </w:p>
    <w:p>
      <w:pPr>
        <w:keepNext w:val="0"/>
        <w:keepLines w:val="0"/>
        <w:pageBreakBefore w:val="0"/>
        <w:widowControl w:val="0"/>
        <w:kinsoku/>
        <w:wordWrap w:val="0"/>
        <w:overflowPunct/>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6、本项目的特定资格要求：</w:t>
      </w:r>
    </w:p>
    <w:p>
      <w:pPr>
        <w:keepNext w:val="0"/>
        <w:keepLines w:val="0"/>
        <w:pageBreakBefore w:val="0"/>
        <w:widowControl w:val="0"/>
        <w:kinsoku/>
        <w:wordWrap w:val="0"/>
        <w:overflowPunct/>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（1）竞标人应当具备经行政主管部门批准的工程勘察专业</w:t>
      </w:r>
      <w:r>
        <w:rPr>
          <w:rFonts w:hint="eastAsia" w:ascii="宋体" w:hAnsi="宋体" w:cs="宋体"/>
          <w:b w:val="0"/>
          <w:bCs w:val="0"/>
          <w:sz w:val="24"/>
          <w:szCs w:val="24"/>
          <w:highlight w:val="none"/>
          <w:lang w:val="en-US" w:eastAsia="zh-CN"/>
        </w:rPr>
        <w:t>乙级</w:t>
      </w:r>
      <w:r>
        <w:rPr>
          <w:rFonts w:hint="eastAsia" w:ascii="宋体" w:hAnsi="宋体" w:eastAsia="宋体" w:cs="宋体"/>
          <w:b w:val="0"/>
          <w:bCs w:val="0"/>
          <w:sz w:val="24"/>
          <w:szCs w:val="24"/>
          <w:highlight w:val="none"/>
          <w:lang w:val="en-US" w:eastAsia="zh-CN"/>
        </w:rPr>
        <w:t>资质（或以上等级）。</w:t>
      </w:r>
    </w:p>
    <w:p>
      <w:pPr>
        <w:keepNext w:val="0"/>
        <w:keepLines w:val="0"/>
        <w:pageBreakBefore w:val="0"/>
        <w:widowControl w:val="0"/>
        <w:kinsoku/>
        <w:wordWrap w:val="0"/>
        <w:overflowPunct/>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（2）拟派项目经理必须为本企业在职且具备国家注册岩土工程师执业资格</w:t>
      </w:r>
    </w:p>
    <w:p>
      <w:pPr>
        <w:keepNext w:val="0"/>
        <w:keepLines w:val="0"/>
        <w:pageBreakBefore w:val="0"/>
        <w:widowControl w:val="0"/>
        <w:kinsoku/>
        <w:wordWrap w:val="0"/>
        <w:overflowPunct/>
        <w:autoSpaceDE/>
        <w:autoSpaceDN/>
        <w:bidi w:val="0"/>
        <w:adjustRightInd w:val="0"/>
        <w:snapToGrid w:val="0"/>
        <w:spacing w:line="360" w:lineRule="auto"/>
        <w:ind w:firstLine="482" w:firstLineChars="200"/>
        <w:jc w:val="left"/>
        <w:textAlignment w:val="auto"/>
        <w:outlineLvl w:val="9"/>
        <w:rPr>
          <w:rFonts w:hint="eastAsia" w:ascii="宋体" w:hAnsi="宋体" w:eastAsia="宋体" w:cs="宋体"/>
          <w:sz w:val="24"/>
          <w:highlight w:val="none"/>
          <w:lang w:eastAsia="zh-CN"/>
        </w:rPr>
      </w:pPr>
      <w:r>
        <w:rPr>
          <w:rFonts w:hint="eastAsia" w:ascii="宋体" w:hAnsi="宋体" w:eastAsia="宋体" w:cs="宋体"/>
          <w:b/>
          <w:bCs/>
          <w:sz w:val="24"/>
          <w:highlight w:val="none"/>
        </w:rPr>
        <w:t>注：以上资料除特殊标注外，其他资料均为复印件且响应文件中体现即可，否则为无效投标</w:t>
      </w:r>
      <w:bookmarkEnd w:id="169"/>
      <w:r>
        <w:rPr>
          <w:rFonts w:hint="eastAsia" w:ascii="宋体" w:hAnsi="宋体" w:eastAsia="宋体" w:cs="宋体"/>
          <w:b/>
          <w:bCs/>
          <w:sz w:val="24"/>
          <w:highlight w:val="none"/>
          <w:lang w:eastAsia="zh-CN"/>
        </w:rPr>
        <w:t>。</w:t>
      </w:r>
    </w:p>
    <w:p>
      <w:pPr>
        <w:pStyle w:val="7"/>
        <w:wordWrap w:val="0"/>
        <w:adjustRightInd w:val="0"/>
        <w:snapToGrid w:val="0"/>
        <w:spacing w:line="360" w:lineRule="auto"/>
        <w:ind w:left="0" w:leftChars="0" w:firstLine="0"/>
        <w:jc w:val="center"/>
        <w:outlineLvl w:val="9"/>
        <w:rPr>
          <w:rFonts w:hint="eastAsia" w:ascii="宋体" w:hAnsi="宋体" w:eastAsia="宋体" w:cs="宋体"/>
          <w:b/>
          <w:bCs/>
          <w:sz w:val="32"/>
          <w:szCs w:val="32"/>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70" w:name="_Toc18870"/>
    </w:p>
    <w:p>
      <w:pPr>
        <w:pStyle w:val="7"/>
        <w:wordWrap w:val="0"/>
        <w:adjustRightInd w:val="0"/>
        <w:snapToGrid w:val="0"/>
        <w:spacing w:line="360" w:lineRule="auto"/>
        <w:ind w:left="0" w:leftChars="0" w:firstLine="0"/>
        <w:jc w:val="center"/>
        <w:outlineLvl w:val="0"/>
        <w:rPr>
          <w:rFonts w:hint="eastAsia" w:ascii="宋体" w:hAnsi="宋体" w:eastAsia="宋体" w:cs="宋体"/>
          <w:b/>
          <w:bCs/>
          <w:sz w:val="32"/>
          <w:szCs w:val="32"/>
          <w:highlight w:val="none"/>
        </w:rPr>
      </w:pPr>
      <w:bookmarkStart w:id="171" w:name="_Toc9092"/>
      <w:bookmarkStart w:id="172" w:name="_Toc3246"/>
      <w:r>
        <w:rPr>
          <w:rFonts w:hint="eastAsia" w:ascii="宋体" w:hAnsi="宋体" w:eastAsia="宋体" w:cs="宋体"/>
          <w:b/>
          <w:bCs/>
          <w:sz w:val="32"/>
          <w:szCs w:val="32"/>
          <w:highlight w:val="none"/>
        </w:rPr>
        <w:t>第六章评审</w:t>
      </w:r>
      <w:bookmarkEnd w:id="170"/>
      <w:bookmarkEnd w:id="171"/>
      <w:bookmarkEnd w:id="172"/>
    </w:p>
    <w:p>
      <w:pPr>
        <w:pStyle w:val="7"/>
        <w:wordWrap w:val="0"/>
        <w:adjustRightInd w:val="0"/>
        <w:snapToGrid w:val="0"/>
        <w:spacing w:line="360" w:lineRule="auto"/>
        <w:ind w:left="0" w:leftChars="0" w:firstLine="0"/>
        <w:jc w:val="left"/>
        <w:outlineLvl w:val="1"/>
        <w:rPr>
          <w:rFonts w:hint="eastAsia" w:ascii="宋体" w:hAnsi="宋体" w:eastAsia="宋体" w:cs="宋体"/>
          <w:b/>
          <w:bCs/>
          <w:sz w:val="28"/>
          <w:szCs w:val="28"/>
          <w:highlight w:val="none"/>
        </w:rPr>
      </w:pPr>
      <w:bookmarkStart w:id="173" w:name="_Toc5284"/>
      <w:bookmarkStart w:id="174" w:name="_Toc27788"/>
      <w:bookmarkStart w:id="175" w:name="_Toc17706"/>
      <w:r>
        <w:rPr>
          <w:rFonts w:hint="eastAsia" w:ascii="宋体" w:hAnsi="宋体" w:eastAsia="宋体" w:cs="宋体"/>
          <w:b/>
          <w:bCs/>
          <w:sz w:val="28"/>
          <w:szCs w:val="28"/>
          <w:highlight w:val="none"/>
        </w:rPr>
        <w:t>一、评审要求</w:t>
      </w:r>
      <w:bookmarkEnd w:id="173"/>
      <w:bookmarkEnd w:id="174"/>
      <w:bookmarkEnd w:id="175"/>
    </w:p>
    <w:p>
      <w:pPr>
        <w:pStyle w:val="7"/>
        <w:wordWrap w:val="0"/>
        <w:adjustRightInd w:val="0"/>
        <w:snapToGrid w:val="0"/>
        <w:spacing w:line="360" w:lineRule="auto"/>
        <w:ind w:left="0" w:leftChars="0" w:firstLine="0"/>
        <w:jc w:val="left"/>
        <w:outlineLvl w:val="2"/>
        <w:rPr>
          <w:rFonts w:hint="eastAsia" w:ascii="宋体" w:hAnsi="宋体" w:eastAsia="宋体" w:cs="宋体"/>
          <w:b/>
          <w:bCs/>
          <w:sz w:val="24"/>
          <w:highlight w:val="none"/>
        </w:rPr>
      </w:pPr>
      <w:bookmarkStart w:id="176" w:name="_Toc29740"/>
      <w:bookmarkStart w:id="177" w:name="_Toc22354"/>
      <w:r>
        <w:rPr>
          <w:rFonts w:hint="eastAsia" w:ascii="宋体" w:hAnsi="宋体" w:eastAsia="宋体" w:cs="宋体"/>
          <w:b/>
          <w:bCs/>
          <w:sz w:val="24"/>
          <w:highlight w:val="none"/>
        </w:rPr>
        <w:t>1.评审方法</w:t>
      </w:r>
      <w:bookmarkEnd w:id="176"/>
      <w:bookmarkEnd w:id="177"/>
    </w:p>
    <w:p>
      <w:pPr>
        <w:pStyle w:val="7"/>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 xml:space="preserve">综合评分法：是指响应文件满足磋商文件全部实质性要求，且按照评审因素的量化指标评审得分最高的投标人为中标候选人的评标方法。（最低报价不是中标的唯一依据。） </w:t>
      </w:r>
    </w:p>
    <w:p>
      <w:pPr>
        <w:pStyle w:val="7"/>
        <w:wordWrap w:val="0"/>
        <w:adjustRightInd w:val="0"/>
        <w:snapToGrid w:val="0"/>
        <w:spacing w:line="360" w:lineRule="auto"/>
        <w:ind w:left="0" w:leftChars="0" w:firstLine="0"/>
        <w:jc w:val="left"/>
        <w:outlineLvl w:val="2"/>
        <w:rPr>
          <w:rFonts w:hint="eastAsia" w:ascii="宋体" w:hAnsi="宋体" w:eastAsia="宋体" w:cs="宋体"/>
          <w:b/>
          <w:bCs/>
          <w:sz w:val="24"/>
          <w:highlight w:val="none"/>
        </w:rPr>
      </w:pPr>
      <w:bookmarkStart w:id="178" w:name="_Toc19286"/>
      <w:bookmarkStart w:id="179" w:name="_Toc25744"/>
      <w:r>
        <w:rPr>
          <w:rFonts w:hint="eastAsia" w:ascii="宋体" w:hAnsi="宋体" w:eastAsia="宋体" w:cs="宋体"/>
          <w:b/>
          <w:bCs/>
          <w:sz w:val="24"/>
          <w:highlight w:val="none"/>
        </w:rPr>
        <w:t>2.评审原则</w:t>
      </w:r>
      <w:bookmarkEnd w:id="178"/>
      <w:bookmarkEnd w:id="179"/>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1.1评审活动遵循公平、公正、科学和择优的原则，以</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和响应文件为评审的基本依据，并按照</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规定的评审方法和评审标准进行评审。</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1.2具体评审事项由</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负责，并按</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文件的规定办法进行评审。</w:t>
      </w:r>
    </w:p>
    <w:p>
      <w:pPr>
        <w:pStyle w:val="7"/>
        <w:numPr>
          <w:ilvl w:val="0"/>
          <w:numId w:val="13"/>
        </w:numPr>
        <w:wordWrap w:val="0"/>
        <w:adjustRightInd w:val="0"/>
        <w:snapToGrid w:val="0"/>
        <w:spacing w:line="360" w:lineRule="auto"/>
        <w:ind w:left="0" w:leftChars="0" w:firstLine="0"/>
        <w:jc w:val="left"/>
        <w:outlineLvl w:val="2"/>
        <w:rPr>
          <w:rFonts w:hint="eastAsia" w:ascii="宋体" w:hAnsi="宋体" w:eastAsia="宋体" w:cs="宋体"/>
          <w:b/>
          <w:bCs/>
          <w:sz w:val="24"/>
          <w:highlight w:val="none"/>
        </w:rPr>
      </w:pPr>
      <w:bookmarkStart w:id="180" w:name="_Toc12122"/>
      <w:bookmarkStart w:id="181" w:name="_Toc6136"/>
      <w:r>
        <w:rPr>
          <w:rFonts w:hint="eastAsia" w:ascii="宋体" w:hAnsi="宋体" w:eastAsia="宋体" w:cs="宋体"/>
          <w:b/>
          <w:bCs/>
          <w:sz w:val="24"/>
          <w:highlight w:val="none"/>
          <w:lang w:eastAsia="zh-CN"/>
        </w:rPr>
        <w:t>磋商小组</w:t>
      </w:r>
      <w:bookmarkEnd w:id="180"/>
      <w:bookmarkEnd w:id="181"/>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1.1</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由采购人代表和评审专家共3人以上单数组成，其中评审专家人数不得少于竞争性</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成员总数的2/3。</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1.2 </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成员有下列情形之一的，应当回避：</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（1）参加采购活动前三年内,与供应商存在劳动关系,或者担任过供应商的董事、监事,或者是供应商的控股股东或实际控制人；</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（2）与供应商的法定代表人或者负责人有夫妻、直系血亲、三代以内旁系血亲或者近姻亲关系；</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（3）与供应商有其他可能影响政府采购活动公平、公正进行的关系；</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1.3 </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负责具体评审事务，并独立履行下列职责：</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（1）确认或者制定</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（2）审查供应商的响应文件并作出评价；</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（3）要求供应商对响应文件有关事项作出澄清或者说明，与供应商进行分别谈判；</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（4）编写评审报告；</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（5）确定成交候选人名单，以及根据采购人委托直接确定成交人；</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（6）向采购人、采购代理机构或者有关部门报告评审中发现的违法行为；</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（7）法律法规规定的其他职责。</w:t>
      </w:r>
    </w:p>
    <w:p>
      <w:pPr>
        <w:pStyle w:val="7"/>
        <w:wordWrap w:val="0"/>
        <w:adjustRightInd w:val="0"/>
        <w:snapToGrid w:val="0"/>
        <w:spacing w:line="360" w:lineRule="auto"/>
        <w:ind w:left="0" w:leftChars="0" w:firstLine="0"/>
        <w:jc w:val="left"/>
        <w:outlineLvl w:val="2"/>
        <w:rPr>
          <w:rFonts w:hint="eastAsia" w:ascii="宋体" w:hAnsi="宋体" w:eastAsia="宋体" w:cs="宋体"/>
          <w:b/>
          <w:bCs/>
          <w:sz w:val="24"/>
          <w:highlight w:val="none"/>
        </w:rPr>
      </w:pPr>
      <w:bookmarkStart w:id="182" w:name="_Toc9971"/>
      <w:bookmarkStart w:id="183" w:name="_Toc24646"/>
      <w:r>
        <w:rPr>
          <w:rFonts w:hint="eastAsia" w:ascii="宋体" w:hAnsi="宋体" w:eastAsia="宋体" w:cs="宋体"/>
          <w:b/>
          <w:bCs/>
          <w:sz w:val="24"/>
          <w:highlight w:val="none"/>
        </w:rPr>
        <w:t>4.澄清</w:t>
      </w:r>
      <w:bookmarkEnd w:id="182"/>
      <w:bookmarkEnd w:id="183"/>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w:t>
      </w:r>
      <w:r>
        <w:rPr>
          <w:rFonts w:hint="eastAsia" w:ascii="宋体" w:hAnsi="宋体" w:eastAsia="宋体" w:cs="宋体"/>
          <w:sz w:val="24"/>
          <w:highlight w:val="none"/>
          <w:lang w:val="en-US" w:eastAsia="zh-CN"/>
        </w:rPr>
        <w:t>采用书面形式，</w:t>
      </w:r>
      <w:r>
        <w:rPr>
          <w:rFonts w:hint="eastAsia" w:ascii="宋体" w:hAnsi="宋体" w:eastAsia="宋体" w:cs="宋体"/>
          <w:sz w:val="24"/>
          <w:highlight w:val="none"/>
        </w:rPr>
        <w:t>由法定代表人或其授权代表签字或者加盖公章。</w:t>
      </w:r>
      <w:r>
        <w:rPr>
          <w:rFonts w:hint="eastAsia" w:ascii="宋体" w:hAnsi="宋体" w:eastAsia="宋体" w:cs="宋体"/>
          <w:sz w:val="24"/>
          <w:highlight w:val="none"/>
          <w:lang w:val="en-US" w:eastAsia="zh-CN"/>
        </w:rPr>
        <w:t>供应商的澄清、说明或者更正不得超出响应文件的范围或者改变响应文件的实质性内容。</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4.1</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不接受供应商主动提出的澄清、说明或更正。</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对供应商提交的澄清、说明或更正有疑问的，可以要求供应商进一步澄清、说明或更正。</w:t>
      </w:r>
    </w:p>
    <w:p>
      <w:pPr>
        <w:pStyle w:val="7"/>
        <w:wordWrap w:val="0"/>
        <w:adjustRightInd w:val="0"/>
        <w:snapToGrid w:val="0"/>
        <w:spacing w:line="360" w:lineRule="auto"/>
        <w:ind w:left="0" w:leftChars="0" w:firstLine="0"/>
        <w:jc w:val="left"/>
        <w:outlineLvl w:val="2"/>
        <w:rPr>
          <w:rFonts w:hint="eastAsia" w:ascii="宋体" w:hAnsi="宋体" w:eastAsia="宋体" w:cs="宋体"/>
          <w:b/>
          <w:bCs/>
          <w:sz w:val="24"/>
          <w:highlight w:val="none"/>
        </w:rPr>
      </w:pPr>
      <w:bookmarkStart w:id="184" w:name="_Toc3723"/>
      <w:bookmarkStart w:id="185" w:name="_Toc10773"/>
      <w:r>
        <w:rPr>
          <w:rFonts w:hint="eastAsia" w:ascii="宋体" w:hAnsi="宋体" w:eastAsia="宋体" w:cs="宋体"/>
          <w:b/>
          <w:bCs/>
          <w:sz w:val="24"/>
          <w:highlight w:val="none"/>
        </w:rPr>
        <w:t>5.有下列情形之一的，视为供应商串通投标：</w:t>
      </w:r>
      <w:bookmarkEnd w:id="184"/>
      <w:bookmarkEnd w:id="185"/>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（1）不同供应商的响应文件由同一单位或者个人编制；</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（2）不同供应商委托同一单位或者个人办理投标事宜；</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（3）不同供应商的响应文件载明的项目管理成员或者联系人员为同一人；</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（4）不同供应商的响应文件异常一致或者投标报价呈规律性差异；</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（5）不同供应商的投标文件相互混装；</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（6）不同供应商的</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为从同一单位或个人的账户转出；</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说明：在项目评审时被认定为串通投标的供应商不得参加该合同项下的采购活动</w:t>
      </w:r>
    </w:p>
    <w:p>
      <w:pPr>
        <w:pStyle w:val="7"/>
        <w:wordWrap w:val="0"/>
        <w:adjustRightInd w:val="0"/>
        <w:snapToGrid w:val="0"/>
        <w:spacing w:line="360" w:lineRule="auto"/>
        <w:ind w:left="0" w:leftChars="0" w:firstLine="0"/>
        <w:jc w:val="left"/>
        <w:outlineLvl w:val="2"/>
        <w:rPr>
          <w:rFonts w:hint="eastAsia" w:ascii="宋体" w:hAnsi="宋体" w:eastAsia="宋体" w:cs="宋体"/>
          <w:b/>
          <w:bCs/>
          <w:sz w:val="24"/>
          <w:highlight w:val="none"/>
        </w:rPr>
      </w:pPr>
      <w:bookmarkStart w:id="186" w:name="_Toc17821"/>
      <w:bookmarkStart w:id="187" w:name="_Toc159"/>
      <w:r>
        <w:rPr>
          <w:rFonts w:hint="eastAsia" w:ascii="宋体" w:hAnsi="宋体" w:eastAsia="宋体" w:cs="宋体"/>
          <w:b/>
          <w:bCs/>
          <w:sz w:val="24"/>
          <w:highlight w:val="none"/>
        </w:rPr>
        <w:t>6.有下列情形之一的，属于恶意串通投标：</w:t>
      </w:r>
      <w:bookmarkEnd w:id="186"/>
      <w:bookmarkEnd w:id="187"/>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（1）供应商直接或者间接从采购人或者采购代理机构处获得其他供应商的相关情况并修改其投标文件或者响应文件；</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（2）供应商按照采购人或者采购代理机构的授意撤换、修改投标文件或者响应文件；</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（3）供应商之间协商报价、技术方案等投标文件或者响应文件的实质性内容；</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（4）属于同一集团、协会、商会等组织成员的供应商按照该组织要求协同参加政府采购活动； （5）供应商之间事先约定由某一特定供应商成交、成交；</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（6）供应商之间商定部分供应商放弃参加政府采购活动或者放弃成交、成交；</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（7）供应商与采购人或者采购代理机构之间、供应商相互之间，为谋求特定供应商成交、成交或者排斥其他供应商的其他串通行为。</w:t>
      </w:r>
    </w:p>
    <w:p>
      <w:pPr>
        <w:pStyle w:val="7"/>
        <w:wordWrap w:val="0"/>
        <w:adjustRightInd w:val="0"/>
        <w:snapToGrid w:val="0"/>
        <w:spacing w:line="360" w:lineRule="auto"/>
        <w:ind w:left="0" w:leftChars="0" w:firstLine="0"/>
        <w:jc w:val="left"/>
        <w:outlineLvl w:val="2"/>
        <w:rPr>
          <w:rFonts w:hint="eastAsia" w:ascii="宋体" w:hAnsi="宋体" w:eastAsia="宋体" w:cs="宋体"/>
          <w:b/>
          <w:bCs/>
          <w:sz w:val="24"/>
          <w:highlight w:val="none"/>
        </w:rPr>
      </w:pPr>
      <w:bookmarkStart w:id="188" w:name="_Toc7193"/>
      <w:bookmarkStart w:id="189" w:name="_Toc15488"/>
      <w:r>
        <w:rPr>
          <w:rFonts w:hint="eastAsia" w:ascii="宋体" w:hAnsi="宋体" w:eastAsia="宋体" w:cs="宋体"/>
          <w:b/>
          <w:bCs/>
          <w:sz w:val="24"/>
          <w:highlight w:val="none"/>
        </w:rPr>
        <w:t>7.投标无效的情形</w:t>
      </w:r>
      <w:bookmarkEnd w:id="188"/>
      <w:bookmarkEnd w:id="189"/>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详见资格性审查、符合性审查和</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其他投标无效条款。</w:t>
      </w:r>
    </w:p>
    <w:p>
      <w:pPr>
        <w:pStyle w:val="7"/>
        <w:wordWrap w:val="0"/>
        <w:adjustRightInd w:val="0"/>
        <w:snapToGrid w:val="0"/>
        <w:spacing w:line="360" w:lineRule="auto"/>
        <w:ind w:left="0" w:leftChars="0" w:firstLine="0"/>
        <w:jc w:val="left"/>
        <w:outlineLvl w:val="2"/>
        <w:rPr>
          <w:rFonts w:hint="eastAsia" w:ascii="宋体" w:hAnsi="宋体" w:eastAsia="宋体" w:cs="宋体"/>
          <w:b/>
          <w:bCs/>
          <w:sz w:val="24"/>
          <w:highlight w:val="none"/>
        </w:rPr>
      </w:pPr>
      <w:bookmarkStart w:id="190" w:name="_Toc8603"/>
      <w:bookmarkStart w:id="191" w:name="_Toc27762"/>
      <w:r>
        <w:rPr>
          <w:rFonts w:hint="eastAsia" w:ascii="宋体" w:hAnsi="宋体" w:eastAsia="宋体" w:cs="宋体"/>
          <w:b/>
          <w:bCs/>
          <w:sz w:val="24"/>
          <w:highlight w:val="none"/>
        </w:rPr>
        <w:t>8.废标（终止）的情形</w:t>
      </w:r>
      <w:bookmarkEnd w:id="190"/>
      <w:bookmarkEnd w:id="191"/>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出现下列情形之一的，采购人或者采购代理机构应当终止竞争性</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采购活动，发布项目终止公告并说明原因，重新开展采购活动：</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（1）因情况变化，不再符合规定的竞争性</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采购方式适用情形的；</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（2）出现影响采购公正的违法、违规行为的；</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（3）在采购过程中符合竞争性要求的供应商或者报价未超过采购预算的供应商不足3家的，但经财政部门批准的情形除外；</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（4）法律、法规以及</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规定其他情形。</w:t>
      </w:r>
    </w:p>
    <w:p>
      <w:pPr>
        <w:pStyle w:val="7"/>
        <w:wordWrap w:val="0"/>
        <w:adjustRightInd w:val="0"/>
        <w:snapToGrid w:val="0"/>
        <w:spacing w:line="360" w:lineRule="auto"/>
        <w:ind w:left="0" w:leftChars="0" w:firstLine="0"/>
        <w:jc w:val="left"/>
        <w:outlineLvl w:val="2"/>
        <w:rPr>
          <w:rFonts w:hint="eastAsia" w:ascii="宋体" w:hAnsi="宋体" w:eastAsia="宋体" w:cs="宋体"/>
          <w:b/>
          <w:bCs/>
          <w:sz w:val="24"/>
          <w:highlight w:val="none"/>
        </w:rPr>
      </w:pPr>
      <w:bookmarkStart w:id="192" w:name="_Toc10660"/>
      <w:bookmarkStart w:id="193" w:name="_Toc9223"/>
      <w:r>
        <w:rPr>
          <w:rFonts w:hint="eastAsia" w:ascii="宋体" w:hAnsi="宋体" w:eastAsia="宋体" w:cs="宋体"/>
          <w:b/>
          <w:bCs/>
          <w:sz w:val="24"/>
          <w:highlight w:val="none"/>
        </w:rPr>
        <w:t>9.定标</w:t>
      </w:r>
      <w:bookmarkEnd w:id="192"/>
      <w:bookmarkEnd w:id="193"/>
    </w:p>
    <w:p>
      <w:pPr>
        <w:pStyle w:val="7"/>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b/>
          <w:bCs/>
          <w:sz w:val="28"/>
          <w:szCs w:val="28"/>
          <w:highlight w:val="none"/>
        </w:rPr>
      </w:pPr>
      <w:bookmarkStart w:id="194" w:name="_Toc11545"/>
      <w:r>
        <w:rPr>
          <w:rFonts w:hint="eastAsia" w:ascii="宋体" w:hAnsi="宋体" w:eastAsia="宋体" w:cs="宋体"/>
          <w:b w:val="0"/>
          <w:bCs w:val="0"/>
          <w:sz w:val="24"/>
          <w:szCs w:val="24"/>
          <w:highlight w:val="none"/>
          <w:lang w:val="en-US" w:eastAsia="zh-CN"/>
        </w:rPr>
        <w:t>磋商小组按照磋商文件确定的评审方法、步骤、标准，对响应文件进行评审。评审结束后，对供应商的评审名次进行排序，确定供应商或者推荐成交候选人。</w:t>
      </w:r>
      <w:r>
        <w:rPr>
          <w:rFonts w:hint="eastAsia" w:ascii="宋体" w:hAnsi="宋体" w:eastAsia="宋体" w:cs="宋体"/>
          <w:b/>
          <w:bCs/>
          <w:sz w:val="28"/>
          <w:szCs w:val="28"/>
          <w:highlight w:val="none"/>
          <w:lang w:val="en-US" w:eastAsia="zh-CN"/>
        </w:rPr>
        <w:t xml:space="preserve"> </w:t>
      </w:r>
    </w:p>
    <w:p>
      <w:pPr>
        <w:pStyle w:val="7"/>
        <w:wordWrap w:val="0"/>
        <w:adjustRightInd w:val="0"/>
        <w:snapToGrid w:val="0"/>
        <w:spacing w:line="360" w:lineRule="auto"/>
        <w:ind w:left="0" w:leftChars="0" w:firstLine="0"/>
        <w:jc w:val="left"/>
        <w:outlineLvl w:val="1"/>
        <w:rPr>
          <w:rFonts w:hint="eastAsia" w:ascii="宋体" w:hAnsi="宋体" w:eastAsia="宋体" w:cs="宋体"/>
          <w:b/>
          <w:bCs/>
          <w:sz w:val="28"/>
          <w:szCs w:val="28"/>
          <w:highlight w:val="none"/>
        </w:rPr>
      </w:pPr>
      <w:bookmarkStart w:id="195" w:name="_Toc28048"/>
      <w:bookmarkStart w:id="196" w:name="_Toc4214"/>
      <w:r>
        <w:rPr>
          <w:rFonts w:hint="eastAsia" w:ascii="宋体" w:hAnsi="宋体" w:eastAsia="宋体" w:cs="宋体"/>
          <w:b/>
          <w:bCs/>
          <w:sz w:val="28"/>
          <w:szCs w:val="28"/>
          <w:highlight w:val="none"/>
        </w:rPr>
        <w:t>二.政府采购政策落实：</w:t>
      </w:r>
      <w:bookmarkEnd w:id="194"/>
      <w:bookmarkEnd w:id="195"/>
      <w:bookmarkEnd w:id="196"/>
    </w:p>
    <w:p>
      <w:pPr>
        <w:pStyle w:val="7"/>
        <w:wordWrap w:val="0"/>
        <w:adjustRightInd w:val="0"/>
        <w:snapToGrid w:val="0"/>
        <w:spacing w:line="360" w:lineRule="auto"/>
        <w:ind w:left="0" w:leftChars="0" w:firstLine="0"/>
        <w:jc w:val="left"/>
        <w:outlineLvl w:val="2"/>
        <w:rPr>
          <w:rFonts w:hint="eastAsia" w:ascii="宋体" w:hAnsi="宋体" w:eastAsia="宋体" w:cs="宋体"/>
          <w:b/>
          <w:bCs/>
          <w:sz w:val="24"/>
          <w:highlight w:val="none"/>
        </w:rPr>
      </w:pPr>
      <w:bookmarkStart w:id="197" w:name="_Toc5457"/>
      <w:bookmarkStart w:id="198" w:name="_Toc23719"/>
      <w:r>
        <w:rPr>
          <w:rFonts w:hint="eastAsia" w:ascii="宋体" w:hAnsi="宋体" w:eastAsia="宋体" w:cs="宋体"/>
          <w:b/>
          <w:bCs/>
          <w:sz w:val="24"/>
          <w:highlight w:val="none"/>
        </w:rPr>
        <w:t>1.节能、环保要求</w:t>
      </w:r>
      <w:bookmarkEnd w:id="197"/>
      <w:bookmarkEnd w:id="198"/>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采购的产品属于品目清单范围的，将依据国家确定的认证机构出具的、处于有效期之内的节能产品、环境标志产品认证证书，对获得证书的产品实施政府优先采购或强制采购，具体按照本采购文件相关要求执行。</w:t>
      </w:r>
    </w:p>
    <w:p>
      <w:pPr>
        <w:pStyle w:val="7"/>
        <w:wordWrap w:val="0"/>
        <w:adjustRightInd w:val="0"/>
        <w:snapToGrid w:val="0"/>
        <w:spacing w:line="360" w:lineRule="auto"/>
        <w:ind w:left="0" w:leftChars="0" w:firstLine="0"/>
        <w:jc w:val="left"/>
        <w:outlineLvl w:val="2"/>
        <w:rPr>
          <w:rFonts w:hint="eastAsia" w:ascii="宋体" w:hAnsi="宋体" w:eastAsia="宋体" w:cs="宋体"/>
          <w:b/>
          <w:bCs/>
          <w:sz w:val="24"/>
          <w:highlight w:val="none"/>
        </w:rPr>
      </w:pPr>
      <w:bookmarkStart w:id="199" w:name="_Toc12801"/>
      <w:bookmarkStart w:id="200" w:name="_Toc23862"/>
      <w:r>
        <w:rPr>
          <w:rFonts w:hint="eastAsia" w:ascii="宋体" w:hAnsi="宋体" w:eastAsia="宋体" w:cs="宋体"/>
          <w:b/>
          <w:bCs/>
          <w:sz w:val="24"/>
          <w:highlight w:val="none"/>
        </w:rPr>
        <w:t>2.对小型、微型企业、监狱企业或残疾人福利性单位给予价格扣除</w:t>
      </w:r>
      <w:bookmarkEnd w:id="199"/>
      <w:bookmarkEnd w:id="200"/>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依照《政府采购促进中小企业发展暂行办法》、《关于政府采购支持监狱企业发展有关问题的通知》和《财政部 民政部 中国残疾人联合会关于促进残疾人就业政府采购政策的通知》的规定，凡符合要求的小型、微型企业、监狱企业或残疾人福利性单位，按照以下比例给予相应的价格扣除：（监狱企业、残疾人福利性单位视同为小、微企业）</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756"/>
        <w:gridCol w:w="1200"/>
        <w:gridCol w:w="1509"/>
        <w:gridCol w:w="4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wordWrap w:val="0"/>
              <w:adjustRightInd w:val="0"/>
              <w:snapToGrid w:val="0"/>
              <w:jc w:val="center"/>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1756" w:type="dxa"/>
            <w:vAlign w:val="center"/>
          </w:tcPr>
          <w:p>
            <w:pPr>
              <w:wordWrap w:val="0"/>
              <w:adjustRightInd w:val="0"/>
              <w:snapToGrid w:val="0"/>
              <w:jc w:val="center"/>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情形</w:t>
            </w:r>
          </w:p>
        </w:tc>
        <w:tc>
          <w:tcPr>
            <w:tcW w:w="1200" w:type="dxa"/>
            <w:vAlign w:val="center"/>
          </w:tcPr>
          <w:p>
            <w:pPr>
              <w:wordWrap w:val="0"/>
              <w:adjustRightInd w:val="0"/>
              <w:snapToGrid w:val="0"/>
              <w:jc w:val="center"/>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适用对象</w:t>
            </w:r>
          </w:p>
        </w:tc>
        <w:tc>
          <w:tcPr>
            <w:tcW w:w="1509" w:type="dxa"/>
            <w:vAlign w:val="center"/>
          </w:tcPr>
          <w:p>
            <w:pPr>
              <w:wordWrap w:val="0"/>
              <w:adjustRightInd w:val="0"/>
              <w:snapToGrid w:val="0"/>
              <w:jc w:val="center"/>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价格扣除比例</w:t>
            </w:r>
          </w:p>
        </w:tc>
        <w:tc>
          <w:tcPr>
            <w:tcW w:w="4658" w:type="dxa"/>
            <w:vAlign w:val="center"/>
          </w:tcPr>
          <w:p>
            <w:pPr>
              <w:wordWrap w:val="0"/>
              <w:adjustRightInd w:val="0"/>
              <w:snapToGrid w:val="0"/>
              <w:jc w:val="center"/>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vAlign w:val="center"/>
          </w:tcPr>
          <w:p>
            <w:pPr>
              <w:wordWrap w:val="0"/>
              <w:adjustRightInd w:val="0"/>
              <w:snapToGrid w:val="0"/>
              <w:jc w:val="left"/>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注：</w:t>
            </w:r>
          </w:p>
          <w:p>
            <w:pPr>
              <w:wordWrap w:val="0"/>
              <w:adjustRightInd w:val="0"/>
              <w:snapToGrid w:val="0"/>
              <w:jc w:val="left"/>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（1）上述评标价仅用于计算价格评分，成交金额以实际投标价为准。</w:t>
            </w:r>
          </w:p>
          <w:p>
            <w:pPr>
              <w:wordWrap w:val="0"/>
              <w:adjustRightInd w:val="0"/>
              <w:snapToGrid w:val="0"/>
              <w:jc w:val="left"/>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（2）组成联合体的大中型企业和其他自然人、法人或者其他组织，与小型、微型企业之间不得存在投资关系。 </w:t>
            </w:r>
          </w:p>
        </w:tc>
      </w:tr>
    </w:tbl>
    <w:p>
      <w:pPr>
        <w:pStyle w:val="7"/>
        <w:wordWrap w:val="0"/>
        <w:adjustRightInd w:val="0"/>
        <w:snapToGrid w:val="0"/>
        <w:spacing w:line="360" w:lineRule="auto"/>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rPr>
        <w:t>价格扣除相关要求。</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（1）所称小型和微型企业应当同时符合以下条件：</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①符合中小企业划分标准；</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②提供本企业制造的货物、承担的工程或者服务，或者提供其他中小企业制造的货物。本项所称货物不包括使用大型企业注册商标的货物。</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中小企业划分标准，是指国务院有关部门根据企业从业人员、营业收入、资产总额等指标制定的中小企业划型标准。</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小型、微型企业提供中型企业制造的货物的，视同为中型企业。</w:t>
      </w:r>
    </w:p>
    <w:p>
      <w:pPr>
        <w:pStyle w:val="7"/>
        <w:keepNext w:val="0"/>
        <w:keepLines w:val="0"/>
        <w:pageBreakBefore w:val="0"/>
        <w:widowControl w:val="0"/>
        <w:numPr>
          <w:ilvl w:val="0"/>
          <w:numId w:val="22"/>
        </w:numPr>
        <w:kinsoku/>
        <w:wordWrap w:val="0"/>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b w:val="0"/>
          <w:bCs w:val="0"/>
          <w:sz w:val="24"/>
          <w:szCs w:val="24"/>
          <w:highlight w:val="none"/>
        </w:rPr>
      </w:pPr>
      <w:bookmarkStart w:id="201" w:name="_Toc32473"/>
      <w:r>
        <w:rPr>
          <w:rFonts w:hint="eastAsia" w:ascii="宋体" w:hAnsi="宋体" w:eastAsia="宋体" w:cs="宋体"/>
          <w:b w:val="0"/>
          <w:bCs w:val="0"/>
          <w:sz w:val="24"/>
          <w:szCs w:val="24"/>
          <w:highlight w:val="none"/>
        </w:rPr>
        <w:t>在政府采购活动中，供应商提供的货物、工程或者服务符合下列情形的，享受《政府采购促进中小企业发展管理 办法》规定的中小企业扶持政策：</w:t>
      </w:r>
    </w:p>
    <w:p>
      <w:pPr>
        <w:pStyle w:val="7"/>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①在货物采购项目中，货物由中小企业制造，即货物由中小企业生产且使用该中小企业商号或者注册商标； </w:t>
      </w:r>
    </w:p>
    <w:p>
      <w:pPr>
        <w:pStyle w:val="7"/>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②在工程采购项目中，工程由中小企业承建，即工程施工单位为中小企业；</w:t>
      </w:r>
    </w:p>
    <w:p>
      <w:pPr>
        <w:pStyle w:val="7"/>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③在服务采购项目中，服务由中小企业承接，即提供服务的人员为中小企业依照《中华人民共和国劳动民法典》订立劳 动合同的从业人员。 在货物采购项目中，供应商提供的货物既有中小企业制造货物，也有大型企业制造货物的，不享受《政府采购促进中小 企业发展管理办法》规定的中小企业扶持政策。 以联合体形式参加政府采购活动，联合体各方均为中小企业的，联合体视同中小企业。其中，联合体各方均为小微企业 的，联合体视同小微企业。</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（3）投标人属于小微企业的应填写《中小企业声明函》；监狱企业须投标人提供由监狱管理局、戒毒管理局（含新疆 生产建设兵团）出具的属于监狱企业的证明文件；残疾人福利性单位应填写《残疾人福利性单位声明函》，否则不认定价格扣除。</w:t>
      </w:r>
    </w:p>
    <w:p>
      <w:pPr>
        <w:pStyle w:val="7"/>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说明：投标人应当认真填写声明函，若有虚假将追究其责任。投标人可通过“国家企业信用信息公示系 统”（http://www.gsxt.gov.cn/index.html），点击“小微企业名录”（http://xwqy.gsxt.gov.cn/）对投标人和核心设备制 造商进行搜索、查询，自行核实是否属于小微企业。</w:t>
      </w:r>
    </w:p>
    <w:p>
      <w:pPr>
        <w:pStyle w:val="7"/>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（4）提供投标人的《中小企业声明函》、《残疾人福利性单位声明函》（格式后附，不可修改），未提供、未盖章或 填写内容与相关材料不符的不予价格扣除。</w:t>
      </w:r>
    </w:p>
    <w:p>
      <w:pPr>
        <w:pStyle w:val="7"/>
        <w:wordWrap w:val="0"/>
        <w:adjustRightInd w:val="0"/>
        <w:snapToGrid w:val="0"/>
        <w:spacing w:line="360" w:lineRule="auto"/>
        <w:ind w:left="0" w:leftChars="0" w:firstLine="0"/>
        <w:jc w:val="left"/>
        <w:outlineLvl w:val="1"/>
        <w:rPr>
          <w:rFonts w:hint="eastAsia" w:ascii="宋体" w:hAnsi="宋体" w:eastAsia="宋体" w:cs="宋体"/>
          <w:b/>
          <w:bCs/>
          <w:sz w:val="28"/>
          <w:szCs w:val="28"/>
          <w:highlight w:val="none"/>
        </w:rPr>
      </w:pPr>
      <w:bookmarkStart w:id="202" w:name="_Toc9044"/>
      <w:bookmarkStart w:id="203" w:name="_Toc4231"/>
      <w:r>
        <w:rPr>
          <w:rFonts w:hint="eastAsia" w:ascii="宋体" w:hAnsi="宋体" w:eastAsia="宋体" w:cs="宋体"/>
          <w:b/>
          <w:bCs/>
          <w:sz w:val="28"/>
          <w:szCs w:val="28"/>
          <w:highlight w:val="none"/>
        </w:rPr>
        <w:t>三、评审程序</w:t>
      </w:r>
      <w:bookmarkEnd w:id="201"/>
      <w:bookmarkEnd w:id="202"/>
      <w:bookmarkEnd w:id="203"/>
    </w:p>
    <w:p>
      <w:pPr>
        <w:pStyle w:val="7"/>
        <w:wordWrap w:val="0"/>
        <w:adjustRightInd w:val="0"/>
        <w:snapToGrid w:val="0"/>
        <w:spacing w:line="360" w:lineRule="auto"/>
        <w:ind w:left="0" w:leftChars="0" w:firstLine="482" w:firstLineChars="200"/>
        <w:jc w:val="left"/>
        <w:outlineLvl w:val="2"/>
        <w:rPr>
          <w:rFonts w:hint="eastAsia" w:ascii="宋体" w:hAnsi="宋体" w:eastAsia="宋体" w:cs="宋体"/>
          <w:b/>
          <w:bCs/>
          <w:sz w:val="24"/>
          <w:highlight w:val="none"/>
        </w:rPr>
      </w:pPr>
      <w:bookmarkStart w:id="204" w:name="_Toc17899"/>
      <w:bookmarkStart w:id="205" w:name="_Toc21510"/>
      <w:r>
        <w:rPr>
          <w:rFonts w:hint="eastAsia" w:ascii="宋体" w:hAnsi="宋体" w:eastAsia="宋体" w:cs="宋体"/>
          <w:b/>
          <w:bCs/>
          <w:sz w:val="24"/>
          <w:highlight w:val="none"/>
        </w:rPr>
        <w:t>1.资格性审查和符合性审查</w:t>
      </w:r>
      <w:bookmarkEnd w:id="204"/>
      <w:bookmarkEnd w:id="205"/>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资格性审查。依据法律法规和</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的规定，对响应文件中的资格证明文件等进行审查，以确定投标供应商是否具备投标资格。（详见后附表一资格性审查表）</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符合性审查。依据</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的规定，从响应文件的有效性、完整性和对</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的响应程度进行审查，以确定是否对</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 xml:space="preserve">的实质性要求作出响应。（详见后附表二符合性审查表） </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资格性审查和符合性审查中凡有其中任意一项未通过的，评审结果为未通过，未通过资格性审查、符合性审查的投标单位按无效投标处理。</w:t>
      </w:r>
    </w:p>
    <w:p>
      <w:pPr>
        <w:pStyle w:val="7"/>
        <w:keepNext w:val="0"/>
        <w:keepLines w:val="0"/>
        <w:pageBreakBefore w:val="0"/>
        <w:widowControl w:val="0"/>
        <w:numPr>
          <w:ilvl w:val="0"/>
          <w:numId w:val="21"/>
        </w:numPr>
        <w:kinsoku/>
        <w:wordWrap w:val="0"/>
        <w:overflowPunct/>
        <w:topLinePunct w:val="0"/>
        <w:autoSpaceDE/>
        <w:autoSpaceDN/>
        <w:bidi w:val="0"/>
        <w:adjustRightInd w:val="0"/>
        <w:snapToGrid w:val="0"/>
        <w:spacing w:line="360" w:lineRule="auto"/>
        <w:ind w:left="0" w:leftChars="0" w:firstLine="482" w:firstLineChars="200"/>
        <w:jc w:val="left"/>
        <w:textAlignment w:val="auto"/>
        <w:outlineLvl w:val="2"/>
        <w:rPr>
          <w:rFonts w:hint="eastAsia" w:ascii="宋体" w:hAnsi="宋体" w:eastAsia="宋体" w:cs="宋体"/>
          <w:b/>
          <w:bCs/>
          <w:sz w:val="24"/>
          <w:highlight w:val="none"/>
          <w:lang w:val="en-US" w:eastAsia="zh-CN"/>
        </w:rPr>
      </w:pPr>
      <w:bookmarkStart w:id="206" w:name="_Toc11469"/>
      <w:bookmarkStart w:id="207" w:name="_Toc25471"/>
      <w:r>
        <w:rPr>
          <w:rFonts w:hint="eastAsia" w:ascii="宋体" w:hAnsi="宋体" w:eastAsia="宋体" w:cs="宋体"/>
          <w:b/>
          <w:bCs/>
          <w:sz w:val="24"/>
          <w:highlight w:val="none"/>
          <w:lang w:val="en-US" w:eastAsia="zh-CN"/>
        </w:rPr>
        <w:t>磋商</w:t>
      </w:r>
      <w:bookmarkEnd w:id="206"/>
      <w:bookmarkEnd w:id="207"/>
    </w:p>
    <w:p>
      <w:pPr>
        <w:pStyle w:val="7"/>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highlight w:val="none"/>
          <w:lang w:val="en-US" w:eastAsia="zh-CN"/>
        </w:rPr>
      </w:pPr>
      <w:bookmarkStart w:id="208" w:name="_Toc13608"/>
      <w:r>
        <w:rPr>
          <w:rFonts w:hint="eastAsia" w:ascii="宋体" w:hAnsi="宋体" w:eastAsia="宋体" w:cs="宋体"/>
          <w:b w:val="0"/>
          <w:bCs w:val="0"/>
          <w:sz w:val="24"/>
          <w:highlight w:val="none"/>
          <w:lang w:val="en-US" w:eastAsia="zh-CN"/>
        </w:rPr>
        <w:t>（1）磋商小组所有成员应当集中与单一供应商分别进行磋商，并给予所有参加磋商的供应商平等的磋商机会。</w:t>
      </w:r>
      <w:bookmarkEnd w:id="208"/>
    </w:p>
    <w:p>
      <w:pPr>
        <w:pStyle w:val="7"/>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highlight w:val="none"/>
          <w:lang w:val="en-US" w:eastAsia="zh-CN"/>
        </w:rPr>
      </w:pPr>
      <w:bookmarkStart w:id="209" w:name="_Toc11900"/>
      <w:r>
        <w:rPr>
          <w:rFonts w:hint="eastAsia" w:ascii="宋体" w:hAnsi="宋体" w:eastAsia="宋体" w:cs="宋体"/>
          <w:b w:val="0"/>
          <w:bCs w:val="0"/>
          <w:sz w:val="24"/>
          <w:highlight w:val="none"/>
          <w:lang w:val="en-US" w:eastAsia="zh-CN"/>
        </w:rPr>
        <w:t>（2）在磋商过程中，磋商小组可以根据磋商文件和磋商情况实质性变动采购需求中的技术、服务要求以及合同草案条款，但不得变动磋商文件中的其他内容。实质性变动的内容，须经采购人代表确认。</w:t>
      </w:r>
      <w:bookmarkEnd w:id="209"/>
    </w:p>
    <w:p>
      <w:pPr>
        <w:pStyle w:val="7"/>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highlight w:val="none"/>
          <w:lang w:val="en-US" w:eastAsia="zh-CN"/>
        </w:rPr>
      </w:pPr>
      <w:bookmarkStart w:id="210" w:name="_Toc28417"/>
      <w:r>
        <w:rPr>
          <w:rFonts w:hint="eastAsia" w:ascii="宋体" w:hAnsi="宋体" w:eastAsia="宋体" w:cs="宋体"/>
          <w:b w:val="0"/>
          <w:bCs w:val="0"/>
          <w:sz w:val="24"/>
          <w:highlight w:val="none"/>
          <w:lang w:val="en-US" w:eastAsia="zh-CN"/>
        </w:rPr>
        <w:t>对磋商文件作出的实质性变动是磋商文件的有效组成部分，磋商小组应当及时、同时通知所有参加磋商的供应商。</w:t>
      </w:r>
      <w:bookmarkEnd w:id="210"/>
    </w:p>
    <w:p>
      <w:pPr>
        <w:pStyle w:val="7"/>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highlight w:val="none"/>
          <w:lang w:val="en-US" w:eastAsia="zh-CN"/>
        </w:rPr>
      </w:pPr>
      <w:bookmarkStart w:id="211" w:name="_Toc15585"/>
      <w:r>
        <w:rPr>
          <w:rFonts w:hint="eastAsia" w:ascii="宋体" w:hAnsi="宋体" w:eastAsia="宋体" w:cs="宋体"/>
          <w:b w:val="0"/>
          <w:bCs w:val="0"/>
          <w:sz w:val="24"/>
          <w:highlight w:val="none"/>
          <w:lang w:val="en-US" w:eastAsia="zh-CN"/>
        </w:rPr>
        <w:t>供应商应当按照磋商文件的变动情况和磋商小组的要求进行最终报价或重新提交响应文件，并由其法定代表人或授权代 表签字或者加盖公章。由授权代表签字的，应当附法定代表人授权书。供应商为自然人的，应当由本人签字并附身份证明。</w:t>
      </w:r>
      <w:bookmarkEnd w:id="211"/>
    </w:p>
    <w:p>
      <w:pPr>
        <w:pStyle w:val="7"/>
        <w:wordWrap w:val="0"/>
        <w:adjustRightInd w:val="0"/>
        <w:snapToGrid w:val="0"/>
        <w:spacing w:line="360" w:lineRule="auto"/>
        <w:ind w:left="0" w:leftChars="0" w:firstLine="482" w:firstLineChars="200"/>
        <w:jc w:val="left"/>
        <w:outlineLvl w:val="2"/>
        <w:rPr>
          <w:rFonts w:hint="eastAsia" w:ascii="宋体" w:hAnsi="宋体" w:eastAsia="宋体" w:cs="宋体"/>
          <w:b/>
          <w:bCs/>
          <w:sz w:val="24"/>
          <w:highlight w:val="none"/>
        </w:rPr>
      </w:pPr>
      <w:bookmarkStart w:id="212" w:name="_Toc9767"/>
      <w:bookmarkStart w:id="213" w:name="_Toc4184"/>
      <w:r>
        <w:rPr>
          <w:rFonts w:hint="eastAsia" w:ascii="宋体" w:hAnsi="宋体" w:eastAsia="宋体" w:cs="宋体"/>
          <w:b/>
          <w:bCs/>
          <w:sz w:val="24"/>
          <w:highlight w:val="none"/>
        </w:rPr>
        <w:t>3.最后报价</w:t>
      </w:r>
      <w:bookmarkEnd w:id="212"/>
      <w:bookmarkEnd w:id="213"/>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磋商结束后，磋商小组应当要求所有实质性响应的供应商在规定时间内提交最后报价。最后报价是供应商响应文件的有效组成部分。</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已提交响应文件的供应商，在提交最后报价之前，可以根据磋商情况退出磋商。</w:t>
      </w:r>
    </w:p>
    <w:p>
      <w:pPr>
        <w:pStyle w:val="7"/>
        <w:numPr>
          <w:ilvl w:val="0"/>
          <w:numId w:val="13"/>
        </w:numPr>
        <w:wordWrap w:val="0"/>
        <w:adjustRightInd w:val="0"/>
        <w:snapToGrid w:val="0"/>
        <w:spacing w:line="360" w:lineRule="auto"/>
        <w:ind w:left="0" w:leftChars="0" w:firstLine="482" w:firstLineChars="200"/>
        <w:jc w:val="left"/>
        <w:outlineLvl w:val="2"/>
        <w:rPr>
          <w:rFonts w:hint="eastAsia" w:ascii="宋体" w:hAnsi="宋体" w:eastAsia="宋体" w:cs="宋体"/>
          <w:b/>
          <w:bCs/>
          <w:sz w:val="24"/>
          <w:highlight w:val="none"/>
        </w:rPr>
      </w:pPr>
      <w:bookmarkStart w:id="214" w:name="_Toc30774"/>
      <w:bookmarkStart w:id="215" w:name="_Toc11799"/>
      <w:r>
        <w:rPr>
          <w:rFonts w:hint="eastAsia" w:ascii="宋体" w:hAnsi="宋体" w:eastAsia="宋体" w:cs="宋体"/>
          <w:b/>
          <w:bCs/>
          <w:sz w:val="24"/>
          <w:highlight w:val="none"/>
        </w:rPr>
        <w:t>政府采购政策功能落实</w:t>
      </w:r>
      <w:bookmarkEnd w:id="214"/>
      <w:bookmarkEnd w:id="215"/>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对于小型、微型企业、监狱企业或残疾人福利性单位给予价格扣除。</w:t>
      </w:r>
    </w:p>
    <w:p>
      <w:pPr>
        <w:pStyle w:val="7"/>
        <w:numPr>
          <w:ilvl w:val="0"/>
          <w:numId w:val="13"/>
        </w:numPr>
        <w:wordWrap w:val="0"/>
        <w:adjustRightInd w:val="0"/>
        <w:snapToGrid w:val="0"/>
        <w:spacing w:line="360" w:lineRule="auto"/>
        <w:ind w:left="0" w:leftChars="0" w:firstLine="482" w:firstLineChars="200"/>
        <w:jc w:val="left"/>
        <w:outlineLvl w:val="2"/>
        <w:rPr>
          <w:rFonts w:hint="eastAsia" w:ascii="宋体" w:hAnsi="宋体" w:eastAsia="宋体" w:cs="宋体"/>
          <w:b/>
          <w:bCs/>
          <w:sz w:val="24"/>
          <w:highlight w:val="none"/>
        </w:rPr>
      </w:pPr>
      <w:bookmarkStart w:id="216" w:name="_Toc21935"/>
      <w:bookmarkStart w:id="217" w:name="_Toc13520"/>
      <w:r>
        <w:rPr>
          <w:rFonts w:hint="eastAsia" w:ascii="宋体" w:hAnsi="宋体" w:eastAsia="宋体" w:cs="宋体"/>
          <w:b/>
          <w:bCs/>
          <w:sz w:val="24"/>
          <w:highlight w:val="none"/>
          <w:lang w:val="en-US" w:eastAsia="zh-CN"/>
        </w:rPr>
        <w:t>综合评分</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详见后附表三详细表</w:t>
      </w:r>
      <w:r>
        <w:rPr>
          <w:rFonts w:hint="eastAsia" w:ascii="宋体" w:hAnsi="宋体" w:eastAsia="宋体" w:cs="宋体"/>
          <w:b/>
          <w:bCs/>
          <w:sz w:val="24"/>
          <w:highlight w:val="none"/>
          <w:lang w:eastAsia="zh-CN"/>
        </w:rPr>
        <w:t>）</w:t>
      </w:r>
      <w:bookmarkEnd w:id="216"/>
      <w:bookmarkEnd w:id="217"/>
    </w:p>
    <w:p>
      <w:pPr>
        <w:pStyle w:val="7"/>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b w:val="0"/>
          <w:bCs w:val="0"/>
          <w:sz w:val="24"/>
          <w:highlight w:val="none"/>
        </w:rPr>
      </w:pPr>
      <w:bookmarkStart w:id="218" w:name="_Toc25503"/>
      <w:r>
        <w:rPr>
          <w:rFonts w:hint="eastAsia" w:ascii="宋体" w:hAnsi="宋体" w:eastAsia="宋体" w:cs="宋体"/>
          <w:b w:val="0"/>
          <w:bCs w:val="0"/>
          <w:sz w:val="24"/>
          <w:highlight w:val="none"/>
          <w:lang w:val="en-US" w:eastAsia="zh-CN"/>
        </w:rPr>
        <w:t xml:space="preserve">由磋商小组采用综合评分法对提交最后报价的供应商的响应文件和最后报价进行综合评分（得分四舍五入保留两位小数）。 </w:t>
      </w:r>
    </w:p>
    <w:p>
      <w:pPr>
        <w:pStyle w:val="7"/>
        <w:keepNext w:val="0"/>
        <w:keepLines w:val="0"/>
        <w:pageBreakBefore w:val="0"/>
        <w:widowControl w:val="0"/>
        <w:numPr>
          <w:ilvl w:val="0"/>
          <w:numId w:val="13"/>
        </w:numPr>
        <w:kinsoku/>
        <w:wordWrap w:val="0"/>
        <w:overflowPunct/>
        <w:topLinePunct w:val="0"/>
        <w:autoSpaceDE/>
        <w:autoSpaceDN/>
        <w:bidi w:val="0"/>
        <w:adjustRightInd w:val="0"/>
        <w:snapToGrid w:val="0"/>
        <w:spacing w:line="360" w:lineRule="auto"/>
        <w:ind w:left="0" w:leftChars="0" w:firstLine="482" w:firstLineChars="200"/>
        <w:jc w:val="left"/>
        <w:textAlignment w:val="auto"/>
        <w:outlineLvl w:val="2"/>
        <w:rPr>
          <w:rFonts w:hint="eastAsia" w:ascii="宋体" w:hAnsi="宋体" w:eastAsia="宋体" w:cs="宋体"/>
          <w:b/>
          <w:bCs/>
          <w:sz w:val="24"/>
          <w:highlight w:val="none"/>
          <w:lang w:val="en-US" w:eastAsia="zh-CN"/>
        </w:rPr>
      </w:pPr>
      <w:bookmarkStart w:id="219" w:name="_Toc9236"/>
      <w:bookmarkStart w:id="220" w:name="_Toc16546"/>
      <w:r>
        <w:rPr>
          <w:rFonts w:hint="eastAsia" w:ascii="宋体" w:hAnsi="宋体" w:eastAsia="宋体" w:cs="宋体"/>
          <w:b/>
          <w:bCs/>
          <w:sz w:val="24"/>
          <w:highlight w:val="none"/>
          <w:lang w:val="en-US" w:eastAsia="zh-CN"/>
        </w:rPr>
        <w:t>汇总、排序</w:t>
      </w:r>
      <w:bookmarkEnd w:id="219"/>
      <w:bookmarkEnd w:id="220"/>
    </w:p>
    <w:p>
      <w:pPr>
        <w:pStyle w:val="7"/>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b w:val="0"/>
          <w:bCs w:val="0"/>
          <w:sz w:val="24"/>
          <w:highlight w:val="none"/>
          <w:lang w:val="en-US" w:eastAsia="zh-CN"/>
        </w:rPr>
      </w:pPr>
      <w:bookmarkStart w:id="221" w:name="_Toc15049"/>
      <w:r>
        <w:rPr>
          <w:rFonts w:hint="eastAsia" w:ascii="宋体" w:hAnsi="宋体" w:eastAsia="宋体" w:cs="宋体"/>
          <w:b w:val="0"/>
          <w:bCs w:val="0"/>
          <w:sz w:val="24"/>
          <w:highlight w:val="none"/>
          <w:lang w:val="en-US" w:eastAsia="zh-CN"/>
        </w:rPr>
        <w:t>评审结果按评审后总得分由高到低顺序排列。评审得分相同的，按照最后报价由低到高的顺序推荐。评审得分且最后报 价相同的，按照技术指标优劣顺序推荐。上述相同的，按照提供优先采购产品证明材料的数量进行排序；以上均相同的属于保 护环境、不发达地区和少数民族地区企业的优先。</w:t>
      </w:r>
      <w:bookmarkEnd w:id="221"/>
    </w:p>
    <w:p>
      <w:pPr>
        <w:pStyle w:val="7"/>
        <w:wordWrap w:val="0"/>
        <w:adjustRightInd w:val="0"/>
        <w:snapToGrid w:val="0"/>
        <w:ind w:left="0" w:leftChars="0" w:firstLine="0"/>
        <w:jc w:val="center"/>
        <w:outlineLvl w:val="9"/>
        <w:rPr>
          <w:rFonts w:hint="eastAsia" w:ascii="宋体" w:hAnsi="宋体" w:eastAsia="宋体" w:cs="宋体"/>
          <w:b/>
          <w:bCs/>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18"/>
    <w:p>
      <w:pPr>
        <w:pStyle w:val="7"/>
        <w:wordWrap w:val="0"/>
        <w:adjustRightInd w:val="0"/>
        <w:snapToGrid w:val="0"/>
        <w:ind w:left="0" w:leftChars="0" w:firstLine="0"/>
        <w:jc w:val="center"/>
        <w:outlineLvl w:val="1"/>
        <w:rPr>
          <w:rFonts w:hint="eastAsia" w:ascii="宋体" w:hAnsi="宋体" w:eastAsia="宋体" w:cs="宋体"/>
          <w:b/>
          <w:bCs/>
          <w:sz w:val="24"/>
          <w:highlight w:val="none"/>
        </w:rPr>
      </w:pPr>
      <w:bookmarkStart w:id="222" w:name="_Toc15040"/>
      <w:bookmarkStart w:id="223" w:name="_Toc8704"/>
      <w:r>
        <w:rPr>
          <w:rFonts w:hint="eastAsia" w:ascii="宋体" w:hAnsi="宋体" w:eastAsia="宋体" w:cs="宋体"/>
          <w:b/>
          <w:bCs/>
          <w:sz w:val="24"/>
          <w:highlight w:val="none"/>
        </w:rPr>
        <w:t>资格审查表</w:t>
      </w:r>
      <w:bookmarkEnd w:id="222"/>
      <w:bookmarkEnd w:id="223"/>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9"/>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具有独立承担民事责任的能力</w:t>
            </w:r>
          </w:p>
        </w:tc>
        <w:tc>
          <w:tcPr>
            <w:tcW w:w="6325" w:type="dxa"/>
            <w:vAlign w:val="center"/>
          </w:tcPr>
          <w:p>
            <w:pPr>
              <w:pStyle w:val="7"/>
              <w:wordWrap w:val="0"/>
              <w:adjustRightInd w:val="0"/>
              <w:snapToGrid w:val="0"/>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审查供应商有效的营业执照或事业单位法人证书或执业许可证或自然人的身份证明。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具有良好的商业信誉和健全的财务会计制度</w:t>
            </w:r>
          </w:p>
        </w:tc>
        <w:tc>
          <w:tcPr>
            <w:tcW w:w="6325" w:type="dxa"/>
            <w:vAlign w:val="center"/>
          </w:tcPr>
          <w:p>
            <w:pPr>
              <w:pStyle w:val="7"/>
              <w:wordWrap w:val="0"/>
              <w:adjustRightInd w:val="0"/>
              <w:snapToGrid w:val="0"/>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审查投标人202</w:t>
            </w:r>
            <w:r>
              <w:rPr>
                <w:rFonts w:hint="eastAsia" w:ascii="宋体" w:hAnsi="宋体" w:cs="宋体"/>
                <w:sz w:val="24"/>
                <w:highlight w:val="none"/>
                <w:lang w:val="en-US" w:eastAsia="zh-CN"/>
              </w:rPr>
              <w:t>1</w:t>
            </w:r>
            <w:r>
              <w:rPr>
                <w:rFonts w:hint="eastAsia" w:ascii="宋体" w:hAnsi="宋体" w:eastAsia="宋体" w:cs="宋体"/>
                <w:sz w:val="24"/>
                <w:highlight w:val="none"/>
                <w:lang w:val="en-US" w:eastAsia="zh-CN"/>
              </w:rPr>
              <w:t>年度经会计师事务所出具的财务审计报告或其基本开户银行出具的近一年内的银行资信证明。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有依法缴纳税收和社会保障资金的良好记录</w:t>
            </w:r>
          </w:p>
        </w:tc>
        <w:tc>
          <w:tcPr>
            <w:tcW w:w="6325" w:type="dxa"/>
            <w:vAlign w:val="center"/>
          </w:tcPr>
          <w:p>
            <w:pPr>
              <w:pStyle w:val="7"/>
              <w:numPr>
                <w:ilvl w:val="0"/>
                <w:numId w:val="23"/>
              </w:numPr>
              <w:wordWrap w:val="0"/>
              <w:adjustRightInd w:val="0"/>
              <w:snapToGrid w:val="0"/>
              <w:ind w:left="0" w:leftChars="0" w:firstLine="0"/>
              <w:jc w:val="left"/>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提供递交投标文件截止之日前一年内（至少一个月）的良好缴纳税收的相关凭据。（以税务机关提供的纳税凭据或银行入账单为准）</w:t>
            </w:r>
          </w:p>
          <w:p>
            <w:pPr>
              <w:pStyle w:val="7"/>
              <w:numPr>
                <w:ilvl w:val="0"/>
                <w:numId w:val="23"/>
              </w:numPr>
              <w:wordWrap w:val="0"/>
              <w:adjustRightInd w:val="0"/>
              <w:snapToGrid w:val="0"/>
              <w:ind w:left="0" w:leftChars="0" w:firstLine="0" w:firstLineChars="0"/>
              <w:jc w:val="left"/>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提供递交响应文件截止之日前一年内（至少一个月）缴纳社会保险的凭证。（以专用收据或社会保险缴纳清单为准） </w:t>
            </w:r>
          </w:p>
          <w:p>
            <w:pPr>
              <w:pStyle w:val="7"/>
              <w:numPr>
                <w:ilvl w:val="0"/>
                <w:numId w:val="0"/>
              </w:numPr>
              <w:wordWrap w:val="0"/>
              <w:adjustRightInd w:val="0"/>
              <w:snapToGrid w:val="0"/>
              <w:ind w:leftChars="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注：其他组织和自然人也需要提供缴纳税收的凭据金额缴纳社保的凭据。依法免税或不需要缴纳社会保障资金的供应商，应提供相应文件证明其依法免税或不需要缴纳社会保障资金。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具有履行合同所必需的设备和专业技术能力</w:t>
            </w:r>
          </w:p>
        </w:tc>
        <w:tc>
          <w:tcPr>
            <w:tcW w:w="6325" w:type="dxa"/>
            <w:vAlign w:val="center"/>
          </w:tcPr>
          <w:p>
            <w:pPr>
              <w:pStyle w:val="7"/>
              <w:wordWrap w:val="0"/>
              <w:adjustRightInd w:val="0"/>
              <w:snapToGrid w:val="0"/>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审查供应商出具的“具有履行合同所必须的设备和专业技术能力”声明。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参加政府采购活动前</w:t>
            </w:r>
            <w:r>
              <w:rPr>
                <w:rFonts w:hint="eastAsia" w:ascii="宋体" w:hAnsi="宋体" w:eastAsia="宋体" w:cs="宋体"/>
                <w:sz w:val="24"/>
                <w:highlight w:val="none"/>
                <w:lang w:val="en-US" w:eastAsia="zh-CN"/>
              </w:rPr>
              <w:t>3年内，在经营活动中没有重大违法记录</w:t>
            </w:r>
          </w:p>
        </w:tc>
        <w:tc>
          <w:tcPr>
            <w:tcW w:w="6325" w:type="dxa"/>
            <w:vAlign w:val="center"/>
          </w:tcPr>
          <w:p>
            <w:pPr>
              <w:pStyle w:val="7"/>
              <w:wordWrap w:val="0"/>
              <w:adjustRightInd w:val="0"/>
              <w:snapToGrid w:val="0"/>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审查“参加本采购活动前3年内”供应商书面声明函；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lang w:val="en-US" w:eastAsia="zh-CN"/>
              </w:rPr>
            </w:pPr>
            <w:bookmarkStart w:id="224" w:name="_Toc810"/>
            <w:r>
              <w:rPr>
                <w:rFonts w:hint="eastAsia" w:ascii="宋体" w:hAnsi="宋体" w:eastAsia="宋体" w:cs="宋体"/>
                <w:sz w:val="24"/>
                <w:highlight w:val="none"/>
                <w:lang w:val="en-US" w:eastAsia="zh-CN"/>
              </w:rPr>
              <w:t>信用记录</w:t>
            </w:r>
          </w:p>
        </w:tc>
        <w:tc>
          <w:tcPr>
            <w:tcW w:w="6325" w:type="dxa"/>
            <w:vAlign w:val="center"/>
          </w:tcPr>
          <w:p>
            <w:pPr>
              <w:pStyle w:val="7"/>
              <w:wordWrap w:val="0"/>
              <w:adjustRightInd w:val="0"/>
              <w:snapToGrid w:val="0"/>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到提交响应文件的截止时间，供应商未被列入失信被执行人、重大税收违法案件当事人名单、政府采购严重违法失信行为记录名单。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lang w:val="en-US" w:eastAsia="zh-CN"/>
              </w:rPr>
            </w:pPr>
            <w:bookmarkStart w:id="225" w:name="_Toc20807"/>
            <w:bookmarkStart w:id="226" w:name="_Toc21566"/>
            <w:r>
              <w:rPr>
                <w:rFonts w:hint="eastAsia" w:ascii="宋体" w:hAnsi="宋体" w:eastAsia="宋体" w:cs="宋体"/>
                <w:sz w:val="24"/>
                <w:highlight w:val="none"/>
                <w:lang w:val="en-US" w:eastAsia="zh-CN"/>
              </w:rPr>
              <w:t>特定资格要求</w:t>
            </w:r>
          </w:p>
        </w:tc>
        <w:tc>
          <w:tcPr>
            <w:tcW w:w="6325" w:type="dxa"/>
            <w:vAlign w:val="center"/>
          </w:tcPr>
          <w:p>
            <w:pPr>
              <w:pStyle w:val="7"/>
              <w:wordWrap w:val="0"/>
              <w:adjustRightInd w:val="0"/>
              <w:snapToGrid w:val="0"/>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rPr>
              <w:t>（1）竞标人应当具备经行政主管部门批准的工程勘察专业</w:t>
            </w:r>
            <w:r>
              <w:rPr>
                <w:rFonts w:hint="eastAsia" w:ascii="宋体" w:hAnsi="宋体" w:cs="宋体"/>
                <w:sz w:val="24"/>
                <w:highlight w:val="none"/>
                <w:lang w:eastAsia="zh-CN"/>
              </w:rPr>
              <w:t>乙级</w:t>
            </w:r>
            <w:r>
              <w:rPr>
                <w:rFonts w:hint="eastAsia" w:ascii="宋体" w:hAnsi="宋体" w:eastAsia="宋体" w:cs="宋体"/>
                <w:sz w:val="24"/>
                <w:highlight w:val="none"/>
              </w:rPr>
              <w:t>资质（或以上等级）。</w:t>
            </w:r>
          </w:p>
          <w:p>
            <w:pPr>
              <w:pStyle w:val="7"/>
              <w:wordWrap w:val="0"/>
              <w:adjustRightInd w:val="0"/>
              <w:snapToGrid w:val="0"/>
              <w:ind w:left="0" w:leftChars="0" w:firstLine="0"/>
              <w:jc w:val="left"/>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（2）拟派项目经理必须为本企业在职且具备国家注册岩土工程师执业资格</w:t>
            </w:r>
            <w:r>
              <w:rPr>
                <w:rFonts w:hint="eastAsia" w:ascii="宋体" w:hAnsi="宋体" w:eastAsia="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本采购包专门面向中小企业采购</w:t>
            </w:r>
          </w:p>
        </w:tc>
        <w:tc>
          <w:tcPr>
            <w:tcW w:w="6325" w:type="dxa"/>
            <w:vAlign w:val="center"/>
          </w:tcPr>
          <w:p>
            <w:pPr>
              <w:pStyle w:val="7"/>
              <w:wordWrap w:val="0"/>
              <w:adjustRightInd w:val="0"/>
              <w:snapToGrid w:val="0"/>
              <w:ind w:left="0" w:leftChars="0" w:firstLine="0"/>
              <w:jc w:val="left"/>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参与的供应商</w:t>
            </w:r>
            <w:r>
              <w:rPr>
                <w:rFonts w:hint="eastAsia" w:ascii="宋体" w:hAnsi="宋体" w:eastAsia="宋体" w:cs="宋体"/>
                <w:sz w:val="24"/>
                <w:highlight w:val="none"/>
                <w:lang w:val="en-US" w:eastAsia="zh-CN"/>
              </w:rPr>
              <w:t>必须</w:t>
            </w:r>
            <w:r>
              <w:rPr>
                <w:rFonts w:hint="eastAsia" w:ascii="宋体" w:hAnsi="宋体" w:eastAsia="宋体" w:cs="宋体"/>
                <w:sz w:val="24"/>
                <w:highlight w:val="none"/>
              </w:rPr>
              <w:t>为符合政策要求的中小企业</w:t>
            </w:r>
          </w:p>
        </w:tc>
      </w:tr>
    </w:tbl>
    <w:p>
      <w:pPr>
        <w:pStyle w:val="7"/>
        <w:wordWrap w:val="0"/>
        <w:adjustRightInd w:val="0"/>
        <w:snapToGrid w:val="0"/>
        <w:spacing w:line="360" w:lineRule="auto"/>
        <w:ind w:left="0" w:leftChars="0" w:firstLine="0"/>
        <w:jc w:val="center"/>
        <w:outlineLvl w:val="1"/>
        <w:rPr>
          <w:rFonts w:hint="eastAsia" w:ascii="宋体" w:hAnsi="宋体" w:eastAsia="宋体" w:cs="宋体"/>
          <w:b/>
          <w:bCs/>
          <w:sz w:val="24"/>
          <w:highlight w:val="none"/>
        </w:rPr>
      </w:pPr>
      <w:r>
        <w:rPr>
          <w:rFonts w:hint="eastAsia" w:ascii="宋体" w:hAnsi="宋体" w:eastAsia="宋体" w:cs="宋体"/>
          <w:b/>
          <w:bCs/>
          <w:sz w:val="24"/>
          <w:highlight w:val="none"/>
        </w:rPr>
        <w:t>符合性审查表</w:t>
      </w:r>
      <w:bookmarkEnd w:id="224"/>
      <w:bookmarkEnd w:id="225"/>
      <w:bookmarkEnd w:id="226"/>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1"/>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保证金银行汇款凭证</w:t>
            </w:r>
          </w:p>
        </w:tc>
        <w:tc>
          <w:tcPr>
            <w:tcW w:w="6913" w:type="dxa"/>
            <w:vAlign w:val="center"/>
          </w:tcPr>
          <w:p>
            <w:pPr>
              <w:pStyle w:val="7"/>
              <w:wordWrap w:val="0"/>
              <w:adjustRightInd w:val="0"/>
              <w:snapToGrid w:val="0"/>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按要求进行进行保证金缴纳。（审查汇款凭证）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投标报价</w:t>
            </w:r>
          </w:p>
        </w:tc>
        <w:tc>
          <w:tcPr>
            <w:tcW w:w="6913" w:type="dxa"/>
          </w:tcPr>
          <w:p>
            <w:pPr>
              <w:pStyle w:val="7"/>
              <w:wordWrap w:val="0"/>
              <w:adjustRightInd w:val="0"/>
              <w:snapToGrid w:val="0"/>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rPr>
              <w:t>投标报价（包括分项报价，投标总报价）只能有一个有效报价且不超过采购预算或最高限价，投标报价不得缺项、漏项。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投标文件规范性、符合性</w:t>
            </w:r>
          </w:p>
        </w:tc>
        <w:tc>
          <w:tcPr>
            <w:tcW w:w="6913" w:type="dxa"/>
          </w:tcPr>
          <w:p>
            <w:pPr>
              <w:pStyle w:val="7"/>
              <w:wordWrap w:val="0"/>
              <w:adjustRightInd w:val="0"/>
              <w:snapToGrid w:val="0"/>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rPr>
              <w:t>响应文件的签署、盖章、涂改、删除、插字、公章使用等符合</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要求；响应文件文件的格式、文字、目录等符合</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主要商务条款</w:t>
            </w:r>
          </w:p>
        </w:tc>
        <w:tc>
          <w:tcPr>
            <w:tcW w:w="6913" w:type="dxa"/>
          </w:tcPr>
          <w:p>
            <w:pPr>
              <w:pStyle w:val="7"/>
              <w:wordWrap w:val="0"/>
              <w:adjustRightInd w:val="0"/>
              <w:snapToGrid w:val="0"/>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rPr>
              <w:t>审查供应商出具的“满足主要商务条款的承诺书”，且进行签署、盖章。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技术部分实质性内容</w:t>
            </w:r>
          </w:p>
        </w:tc>
        <w:tc>
          <w:tcPr>
            <w:tcW w:w="6913" w:type="dxa"/>
          </w:tcPr>
          <w:p>
            <w:pPr>
              <w:pStyle w:val="7"/>
              <w:wordWrap w:val="0"/>
              <w:adjustRightInd w:val="0"/>
              <w:snapToGrid w:val="0"/>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rPr>
              <w:t>明确所投标的的产品品牌、规格型号或服务内容或工程量；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vAlign w:val="center"/>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其他要求</w:t>
            </w:r>
          </w:p>
        </w:tc>
        <w:tc>
          <w:tcPr>
            <w:tcW w:w="6913" w:type="dxa"/>
          </w:tcPr>
          <w:p>
            <w:pPr>
              <w:pStyle w:val="7"/>
              <w:wordWrap w:val="0"/>
              <w:adjustRightInd w:val="0"/>
              <w:snapToGrid w:val="0"/>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要求的其他无效投标情形；围标、串标和法律法规规定的其它无效投标条款。</w:t>
            </w:r>
          </w:p>
        </w:tc>
      </w:tr>
    </w:tbl>
    <w:p>
      <w:pPr>
        <w:outlineLvl w:val="9"/>
        <w:rPr>
          <w:rFonts w:hint="eastAsia" w:ascii="宋体" w:hAnsi="宋体" w:eastAsia="宋体" w:cs="宋体"/>
          <w:highlight w:val="none"/>
        </w:rPr>
      </w:pPr>
    </w:p>
    <w:p>
      <w:pPr>
        <w:pStyle w:val="7"/>
        <w:wordWrap w:val="0"/>
        <w:adjustRightInd w:val="0"/>
        <w:snapToGrid w:val="0"/>
        <w:spacing w:line="360" w:lineRule="auto"/>
        <w:ind w:left="0" w:leftChars="0" w:firstLine="0"/>
        <w:jc w:val="center"/>
        <w:outlineLvl w:val="9"/>
        <w:rPr>
          <w:rFonts w:hint="eastAsia" w:ascii="宋体" w:hAnsi="宋体" w:eastAsia="宋体" w:cs="宋体"/>
          <w:b/>
          <w:bCs/>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outlineLvl w:val="1"/>
        <w:rPr>
          <w:rFonts w:hint="eastAsia" w:ascii="宋体" w:hAnsi="宋体" w:eastAsia="宋体" w:cs="宋体"/>
          <w:b/>
          <w:bCs/>
          <w:sz w:val="44"/>
          <w:szCs w:val="44"/>
          <w:highlight w:val="none"/>
          <w:vertAlign w:val="baseline"/>
          <w:lang w:val="en-US" w:eastAsia="zh-CN"/>
        </w:rPr>
      </w:pPr>
      <w:bookmarkStart w:id="227" w:name="_Toc19439"/>
      <w:bookmarkStart w:id="228" w:name="_Toc25955"/>
      <w:bookmarkStart w:id="229" w:name="_Toc439004716"/>
      <w:bookmarkStart w:id="230" w:name="_Toc27334"/>
      <w:bookmarkStart w:id="231" w:name="_Toc19350"/>
      <w:bookmarkStart w:id="232" w:name="_Toc2728"/>
      <w:bookmarkStart w:id="233" w:name="_Toc26403"/>
      <w:r>
        <w:rPr>
          <w:rFonts w:hint="eastAsia" w:ascii="宋体" w:hAnsi="宋体" w:eastAsia="宋体" w:cs="宋体"/>
          <w:b/>
          <w:bCs/>
          <w:sz w:val="24"/>
          <w:szCs w:val="24"/>
          <w:highlight w:val="none"/>
          <w:lang w:val="en-US" w:eastAsia="zh-CN"/>
        </w:rPr>
        <w:t>详细评审表</w:t>
      </w:r>
      <w:bookmarkEnd w:id="227"/>
      <w:bookmarkEnd w:id="228"/>
      <w:r>
        <w:rPr>
          <w:rFonts w:hint="eastAsia" w:ascii="宋体" w:hAnsi="宋体" w:eastAsia="宋体" w:cs="宋体"/>
          <w:b/>
          <w:bCs/>
          <w:sz w:val="24"/>
          <w:szCs w:val="24"/>
          <w:highlight w:val="none"/>
          <w:lang w:val="en-US" w:eastAsia="zh-CN"/>
        </w:rPr>
        <w:tab/>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214"/>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评审因素</w:t>
            </w:r>
          </w:p>
        </w:tc>
        <w:tc>
          <w:tcPr>
            <w:tcW w:w="4335" w:type="pct"/>
            <w:gridSpan w:val="2"/>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分值构成</w:t>
            </w:r>
          </w:p>
        </w:tc>
        <w:tc>
          <w:tcPr>
            <w:tcW w:w="4335" w:type="pct"/>
            <w:gridSpan w:val="2"/>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1、技术部分60.0分 </w:t>
            </w:r>
          </w:p>
          <w:p>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2、商务部分</w:t>
            </w:r>
            <w:r>
              <w:rPr>
                <w:rFonts w:hint="eastAsia" w:ascii="宋体" w:hAnsi="宋体" w:cs="宋体"/>
                <w:b w:val="0"/>
                <w:bCs w:val="0"/>
                <w:sz w:val="24"/>
                <w:szCs w:val="24"/>
                <w:highlight w:val="none"/>
                <w:vertAlign w:val="baseline"/>
                <w:lang w:val="en-US" w:eastAsia="zh-CN"/>
              </w:rPr>
              <w:t>1</w:t>
            </w:r>
            <w:r>
              <w:rPr>
                <w:rFonts w:hint="eastAsia" w:ascii="宋体" w:hAnsi="宋体" w:eastAsia="宋体" w:cs="宋体"/>
                <w:b w:val="0"/>
                <w:bCs w:val="0"/>
                <w:sz w:val="24"/>
                <w:szCs w:val="24"/>
                <w:highlight w:val="none"/>
                <w:vertAlign w:val="baseline"/>
                <w:lang w:val="en-US" w:eastAsia="zh-CN"/>
              </w:rPr>
              <w:t xml:space="preserve">0.0分 </w:t>
            </w:r>
          </w:p>
          <w:p>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3、报价得分</w:t>
            </w:r>
            <w:r>
              <w:rPr>
                <w:rFonts w:hint="eastAsia" w:ascii="宋体" w:hAnsi="宋体" w:cs="宋体"/>
                <w:b w:val="0"/>
                <w:bCs w:val="0"/>
                <w:sz w:val="24"/>
                <w:szCs w:val="24"/>
                <w:highlight w:val="none"/>
                <w:vertAlign w:val="baseline"/>
                <w:lang w:val="en-US" w:eastAsia="zh-CN"/>
              </w:rPr>
              <w:t>3</w:t>
            </w:r>
            <w:r>
              <w:rPr>
                <w:rFonts w:hint="eastAsia" w:ascii="宋体" w:hAnsi="宋体" w:eastAsia="宋体" w:cs="宋体"/>
                <w:b w:val="0"/>
                <w:bCs w:val="0"/>
                <w:sz w:val="24"/>
                <w:szCs w:val="24"/>
                <w:highlight w:val="none"/>
                <w:vertAlign w:val="baseline"/>
                <w:lang w:val="en-US" w:eastAsia="zh-CN"/>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restar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技术部分（60分）</w:t>
            </w:r>
          </w:p>
        </w:tc>
        <w:tc>
          <w:tcPr>
            <w:tcW w:w="1123"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对本项目勘察技术要求的理解（0-10分）</w:t>
            </w:r>
          </w:p>
        </w:tc>
        <w:tc>
          <w:tcPr>
            <w:tcW w:w="3212" w:type="pct"/>
            <w:vAlign w:val="center"/>
          </w:tcPr>
          <w:p>
            <w:pPr>
              <w:keepNext w:val="0"/>
              <w:keepLines w:val="0"/>
              <w:pageBreakBefore w:val="0"/>
              <w:widowControl/>
              <w:numPr>
                <w:ilvl w:val="0"/>
                <w:numId w:val="24"/>
              </w:numPr>
              <w:kinsoku/>
              <w:wordWrap w:val="0"/>
              <w:overflowPunct/>
              <w:topLinePunct w:val="0"/>
              <w:autoSpaceDE/>
              <w:autoSpaceDN/>
              <w:bidi w:val="0"/>
              <w:adjustRightInd w:val="0"/>
              <w:snapToGrid w:val="0"/>
              <w:spacing w:line="240" w:lineRule="auto"/>
              <w:ind w:leftChars="0"/>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对采购单位提出的勘察技术要求有细微深入的理解，并且能够作出详细的描述，给予10-7分。</w:t>
            </w:r>
          </w:p>
          <w:p>
            <w:pPr>
              <w:keepNext w:val="0"/>
              <w:keepLines w:val="0"/>
              <w:pageBreakBefore w:val="0"/>
              <w:widowControl/>
              <w:numPr>
                <w:ilvl w:val="0"/>
                <w:numId w:val="24"/>
              </w:numPr>
              <w:kinsoku/>
              <w:wordWrap w:val="0"/>
              <w:overflowPunct/>
              <w:topLinePunct w:val="0"/>
              <w:autoSpaceDE/>
              <w:autoSpaceDN/>
              <w:bidi w:val="0"/>
              <w:adjustRightInd w:val="0"/>
              <w:snapToGrid w:val="0"/>
              <w:spacing w:line="240" w:lineRule="auto"/>
              <w:ind w:leftChars="0"/>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对采购单位提出的勘察技术要求较为理解，并且能够作出合理的描述，给予6-3分。</w:t>
            </w:r>
          </w:p>
          <w:p>
            <w:pPr>
              <w:numPr>
                <w:ilvl w:val="0"/>
                <w:numId w:val="24"/>
              </w:numPr>
              <w:wordWrap w:val="0"/>
              <w:adjustRightInd w:val="0"/>
              <w:snapToGrid w:val="0"/>
              <w:jc w:val="left"/>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对采购单位提出的勘察技术要求的理解不够充分，作出的描述过于简浅，给予2-1分。</w:t>
            </w:r>
          </w:p>
          <w:p>
            <w:pPr>
              <w:numPr>
                <w:ilvl w:val="0"/>
                <w:numId w:val="24"/>
              </w:numPr>
              <w:wordWrap w:val="0"/>
              <w:adjustRightInd w:val="0"/>
              <w:snapToGrid w:val="0"/>
              <w:jc w:val="left"/>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对采购单位提出的勘察技术要求未作出自己的理解和描述，给予0分。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p>
        </w:tc>
        <w:tc>
          <w:tcPr>
            <w:tcW w:w="1123"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勘察质量保证措施（0-10分）</w:t>
            </w:r>
          </w:p>
        </w:tc>
        <w:tc>
          <w:tcPr>
            <w:tcW w:w="3212" w:type="pct"/>
            <w:vAlign w:val="center"/>
          </w:tcPr>
          <w:p>
            <w:pPr>
              <w:keepNext w:val="0"/>
              <w:keepLines w:val="0"/>
              <w:pageBreakBefore w:val="0"/>
              <w:widowControl w:val="0"/>
              <w:numPr>
                <w:ilvl w:val="0"/>
                <w:numId w:val="25"/>
              </w:numPr>
              <w:kinsoku/>
              <w:wordWrap w:val="0"/>
              <w:overflowPunct/>
              <w:topLinePunct w:val="0"/>
              <w:autoSpaceDE/>
              <w:autoSpaceDN/>
              <w:bidi w:val="0"/>
              <w:adjustRightInd w:val="0"/>
              <w:snapToGrid w:val="0"/>
              <w:spacing w:line="240" w:lineRule="auto"/>
              <w:ind w:leftChars="0"/>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根据项目特征和勘察技术要求，能够详细具体的阐述项目质量控制方面可能存在的问题，并提出行之有效的应对措施，给予10-7分。</w:t>
            </w:r>
          </w:p>
          <w:p>
            <w:pPr>
              <w:keepNext w:val="0"/>
              <w:keepLines w:val="0"/>
              <w:pageBreakBefore w:val="0"/>
              <w:widowControl w:val="0"/>
              <w:numPr>
                <w:ilvl w:val="0"/>
                <w:numId w:val="25"/>
              </w:numPr>
              <w:kinsoku/>
              <w:wordWrap w:val="0"/>
              <w:overflowPunct/>
              <w:topLinePunct w:val="0"/>
              <w:autoSpaceDE/>
              <w:autoSpaceDN/>
              <w:bidi w:val="0"/>
              <w:adjustRightInd w:val="0"/>
              <w:snapToGrid w:val="0"/>
              <w:spacing w:line="240" w:lineRule="auto"/>
              <w:ind w:leftChars="0"/>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根据项目特征和勘察技术要求，能够阐述项目质量控制方面可能存在的问题，并提出应对措施，给予6-3分。</w:t>
            </w:r>
          </w:p>
          <w:p>
            <w:pPr>
              <w:keepNext w:val="0"/>
              <w:keepLines w:val="0"/>
              <w:pageBreakBefore w:val="0"/>
              <w:widowControl w:val="0"/>
              <w:numPr>
                <w:ilvl w:val="0"/>
                <w:numId w:val="25"/>
              </w:numPr>
              <w:kinsoku/>
              <w:wordWrap w:val="0"/>
              <w:overflowPunct/>
              <w:topLinePunct w:val="0"/>
              <w:autoSpaceDE/>
              <w:autoSpaceDN/>
              <w:bidi w:val="0"/>
              <w:adjustRightInd w:val="0"/>
              <w:snapToGrid w:val="0"/>
              <w:spacing w:line="240" w:lineRule="auto"/>
              <w:ind w:leftChars="0"/>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根据项目特征和勘察技术要求，提出的质量方面可能存在的问题以及应对措施不够合理，给予2-1分。</w:t>
            </w:r>
          </w:p>
          <w:p>
            <w:pPr>
              <w:numPr>
                <w:ilvl w:val="0"/>
                <w:numId w:val="25"/>
              </w:numPr>
              <w:wordWrap w:val="0"/>
              <w:adjustRightInd w:val="0"/>
              <w:snapToGrid w:val="0"/>
              <w:jc w:val="left"/>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未根据项目特征和勘察技术要求阐述项目质量控制方面可能存在的问题和提出应对措施，给予0分。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p>
        </w:tc>
        <w:tc>
          <w:tcPr>
            <w:tcW w:w="1123"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进度计划保证措施</w:t>
            </w:r>
          </w:p>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（0-10分）</w:t>
            </w:r>
          </w:p>
        </w:tc>
        <w:tc>
          <w:tcPr>
            <w:tcW w:w="3212" w:type="pct"/>
            <w:vAlign w:val="center"/>
          </w:tcPr>
          <w:p>
            <w:pPr>
              <w:keepNext w:val="0"/>
              <w:keepLines w:val="0"/>
              <w:pageBreakBefore w:val="0"/>
              <w:widowControl w:val="0"/>
              <w:numPr>
                <w:ilvl w:val="0"/>
                <w:numId w:val="26"/>
              </w:numPr>
              <w:kinsoku/>
              <w:wordWrap w:val="0"/>
              <w:overflowPunct/>
              <w:topLinePunct w:val="0"/>
              <w:autoSpaceDE/>
              <w:autoSpaceDN/>
              <w:bidi w:val="0"/>
              <w:adjustRightInd w:val="0"/>
              <w:snapToGrid w:val="0"/>
              <w:spacing w:line="240" w:lineRule="auto"/>
              <w:ind w:leftChars="0"/>
              <w:jc w:val="left"/>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根据项目特征和勘察技术要求，能够量身定制一套科学合理的进度控制措施方案，给予10-7分。</w:t>
            </w:r>
          </w:p>
          <w:p>
            <w:pPr>
              <w:pStyle w:val="2"/>
              <w:numPr>
                <w:ilvl w:val="0"/>
                <w:numId w:val="26"/>
              </w:numPr>
              <w:rPr>
                <w:rFonts w:hint="eastAsia" w:ascii="宋体" w:hAnsi="宋体" w:eastAsia="宋体" w:cs="宋体"/>
                <w:sz w:val="24"/>
                <w:highlight w:val="none"/>
                <w:lang w:val="en-US" w:eastAsia="zh-CN"/>
              </w:rPr>
            </w:pPr>
            <w:r>
              <w:rPr>
                <w:rFonts w:hint="eastAsia" w:ascii="宋体" w:hAnsi="宋体" w:eastAsia="宋体" w:cs="宋体"/>
                <w:b w:val="0"/>
                <w:bCs w:val="0"/>
                <w:sz w:val="24"/>
                <w:szCs w:val="24"/>
                <w:highlight w:val="none"/>
                <w:vertAlign w:val="baseline"/>
                <w:lang w:val="en-US" w:eastAsia="zh-CN"/>
              </w:rPr>
              <w:t>根据项目特征和勘察技术要求，能够作出较为合适的进度控制措施方案，给予6-3分。</w:t>
            </w:r>
          </w:p>
          <w:p>
            <w:pPr>
              <w:pStyle w:val="2"/>
              <w:numPr>
                <w:ilvl w:val="0"/>
                <w:numId w:val="26"/>
              </w:numPr>
              <w:rPr>
                <w:rFonts w:hint="eastAsia" w:ascii="宋体" w:hAnsi="宋体" w:eastAsia="宋体" w:cs="宋体"/>
                <w:sz w:val="24"/>
                <w:highlight w:val="none"/>
                <w:lang w:val="en-US" w:eastAsia="zh-CN"/>
              </w:rPr>
            </w:pPr>
            <w:r>
              <w:rPr>
                <w:rFonts w:hint="eastAsia" w:ascii="宋体" w:hAnsi="宋体" w:eastAsia="宋体" w:cs="宋体"/>
                <w:b w:val="0"/>
                <w:bCs w:val="0"/>
                <w:sz w:val="24"/>
                <w:szCs w:val="24"/>
                <w:highlight w:val="none"/>
                <w:vertAlign w:val="baseline"/>
                <w:lang w:val="en-US" w:eastAsia="zh-CN"/>
              </w:rPr>
              <w:t>根据项目特征和勘察技术要求，制定的进度控制措施方案欠缺不够完善，给予2-1分。</w:t>
            </w:r>
          </w:p>
          <w:p>
            <w:pPr>
              <w:pStyle w:val="2"/>
              <w:numPr>
                <w:ilvl w:val="0"/>
                <w:numId w:val="26"/>
              </w:numPr>
              <w:rPr>
                <w:rFonts w:hint="eastAsia" w:ascii="宋体" w:hAnsi="宋体" w:eastAsia="宋体" w:cs="宋体"/>
                <w:sz w:val="24"/>
                <w:highlight w:val="none"/>
                <w:lang w:val="en-US" w:eastAsia="zh-CN"/>
              </w:rPr>
            </w:pPr>
            <w:r>
              <w:rPr>
                <w:rFonts w:hint="eastAsia" w:ascii="宋体" w:hAnsi="宋体" w:eastAsia="宋体" w:cs="宋体"/>
                <w:b w:val="0"/>
                <w:bCs w:val="0"/>
                <w:sz w:val="24"/>
                <w:szCs w:val="24"/>
                <w:highlight w:val="none"/>
                <w:vertAlign w:val="baseline"/>
                <w:lang w:val="en-US" w:eastAsia="zh-CN"/>
              </w:rPr>
              <w:t>未根据项目特征和勘察技术要求制定进度控制措施方案，给予0分。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64"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p>
        </w:tc>
        <w:tc>
          <w:tcPr>
            <w:tcW w:w="1123"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安全生产保障措施（0-10分）</w:t>
            </w:r>
          </w:p>
        </w:tc>
        <w:tc>
          <w:tcPr>
            <w:tcW w:w="3212" w:type="pct"/>
            <w:vAlign w:val="center"/>
          </w:tcPr>
          <w:p>
            <w:pPr>
              <w:pStyle w:val="2"/>
              <w:numPr>
                <w:ilvl w:val="0"/>
                <w:numId w:val="27"/>
              </w:numPr>
              <w:adjustRightInd w:val="0"/>
              <w:snapToGrid w:val="0"/>
              <w:jc w:val="left"/>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竞标企业建立安全生产目标、组织保障体系、责任管理机构，明确主管和各级安全责任人的规定，给予10-6分。</w:t>
            </w:r>
          </w:p>
          <w:p>
            <w:pPr>
              <w:pStyle w:val="2"/>
              <w:tabs>
                <w:tab w:val="left" w:pos="312"/>
              </w:tabs>
              <w:adjustRightInd w:val="0"/>
              <w:snapToGrid w:val="0"/>
              <w:jc w:val="left"/>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（2）竞标企业建立安全生产目标、组织保障体系、责任管理机构不完整，主管和各级安全责任人的规定不明确，给予5-1分。</w:t>
            </w:r>
          </w:p>
          <w:p>
            <w:pPr>
              <w:pStyle w:val="2"/>
              <w:numPr>
                <w:ilvl w:val="-1"/>
                <w:numId w:val="0"/>
              </w:numPr>
              <w:adjustRightInd w:val="0"/>
              <w:snapToGrid w:val="0"/>
              <w:jc w:val="left"/>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(3)竞标企业未建立安全生产目标、组织保障体系、责任管理机构，无主管和各级安全责任人的规定，给予0分。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p>
        </w:tc>
        <w:tc>
          <w:tcPr>
            <w:tcW w:w="1123"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勘察现场及协调措施（0-10分）</w:t>
            </w:r>
          </w:p>
        </w:tc>
        <w:tc>
          <w:tcPr>
            <w:tcW w:w="3212" w:type="pct"/>
            <w:vAlign w:val="center"/>
          </w:tcPr>
          <w:p>
            <w:pPr>
              <w:pStyle w:val="3"/>
              <w:numPr>
                <w:ilvl w:val="0"/>
                <w:numId w:val="28"/>
              </w:numPr>
              <w:ind w:lef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竞标企业</w:t>
            </w:r>
            <w:r>
              <w:rPr>
                <w:rFonts w:hint="eastAsia" w:asciiTheme="minorEastAsia" w:hAnsiTheme="minorEastAsia" w:eastAsiaTheme="minorEastAsia" w:cstheme="minorEastAsia"/>
                <w:sz w:val="24"/>
                <w:szCs w:val="24"/>
                <w:highlight w:val="none"/>
                <w:lang w:val="en-US" w:eastAsia="zh-CN"/>
              </w:rPr>
              <w:t>建</w:t>
            </w:r>
            <w:r>
              <w:rPr>
                <w:rFonts w:hint="eastAsia" w:asciiTheme="minorEastAsia" w:hAnsiTheme="minorEastAsia" w:eastAsiaTheme="minorEastAsia" w:cstheme="minorEastAsia"/>
                <w:b w:val="0"/>
                <w:bCs w:val="0"/>
                <w:sz w:val="24"/>
                <w:szCs w:val="24"/>
                <w:highlight w:val="none"/>
                <w:vertAlign w:val="baseline"/>
                <w:lang w:val="en-US" w:eastAsia="zh-CN"/>
              </w:rPr>
              <w:t>立一套完整的从事前服务、过程服务到售后服务的服务制度和服务体系</w:t>
            </w:r>
            <w:r>
              <w:rPr>
                <w:rFonts w:hint="eastAsia" w:asciiTheme="minorEastAsia" w:hAnsiTheme="minorEastAsia" w:eastAsiaTheme="minorEastAsia" w:cstheme="minorEastAsia"/>
                <w:sz w:val="24"/>
                <w:szCs w:val="24"/>
                <w:highlight w:val="none"/>
                <w:lang w:val="en-US" w:eastAsia="zh-CN"/>
              </w:rPr>
              <w:t>，给予10-6分。</w:t>
            </w:r>
          </w:p>
          <w:p>
            <w:pPr>
              <w:pStyle w:val="3"/>
              <w:numPr>
                <w:ilvl w:val="0"/>
                <w:numId w:val="28"/>
              </w:numPr>
              <w:ind w:lef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竞标企业</w:t>
            </w:r>
            <w:r>
              <w:rPr>
                <w:rFonts w:hint="eastAsia" w:asciiTheme="minorEastAsia" w:hAnsiTheme="minorEastAsia" w:eastAsiaTheme="minorEastAsia" w:cstheme="minorEastAsia"/>
                <w:sz w:val="24"/>
                <w:szCs w:val="24"/>
                <w:highlight w:val="none"/>
                <w:lang w:val="en-US" w:eastAsia="zh-CN"/>
              </w:rPr>
              <w:t>建</w:t>
            </w:r>
            <w:r>
              <w:rPr>
                <w:rFonts w:hint="eastAsia" w:asciiTheme="minorEastAsia" w:hAnsiTheme="minorEastAsia" w:eastAsiaTheme="minorEastAsia" w:cstheme="minorEastAsia"/>
                <w:b w:val="0"/>
                <w:bCs w:val="0"/>
                <w:sz w:val="24"/>
                <w:szCs w:val="24"/>
                <w:highlight w:val="none"/>
                <w:vertAlign w:val="baseline"/>
                <w:lang w:val="en-US" w:eastAsia="zh-CN"/>
              </w:rPr>
              <w:t>立一套的从事前服务、过程服务到售后服务的服务制度和服务体系不完整</w:t>
            </w:r>
            <w:r>
              <w:rPr>
                <w:rFonts w:hint="eastAsia" w:asciiTheme="minorEastAsia" w:hAnsiTheme="minorEastAsia" w:eastAsiaTheme="minorEastAsia" w:cstheme="minorEastAsia"/>
                <w:sz w:val="24"/>
                <w:szCs w:val="24"/>
                <w:highlight w:val="none"/>
                <w:lang w:val="en-US" w:eastAsia="zh-CN"/>
              </w:rPr>
              <w:t>，给予5-1分。</w:t>
            </w:r>
          </w:p>
          <w:p>
            <w:pPr>
              <w:pStyle w:val="3"/>
              <w:numPr>
                <w:ilvl w:val="0"/>
                <w:numId w:val="28"/>
              </w:numPr>
              <w:ind w:left="0"/>
              <w:rPr>
                <w:rFonts w:hint="default" w:ascii="Calibri" w:hAnsi="Calibri" w:eastAsia="宋体" w:cs="Times New Roman"/>
                <w:b w:val="0"/>
                <w:bCs w:val="0"/>
                <w:sz w:val="20"/>
                <w:szCs w:val="20"/>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竞标企业未</w:t>
            </w:r>
            <w:r>
              <w:rPr>
                <w:rFonts w:hint="eastAsia" w:asciiTheme="minorEastAsia" w:hAnsiTheme="minorEastAsia" w:eastAsiaTheme="minorEastAsia" w:cstheme="minorEastAsia"/>
                <w:sz w:val="24"/>
                <w:szCs w:val="24"/>
                <w:highlight w:val="none"/>
                <w:lang w:val="en-US" w:eastAsia="zh-CN"/>
              </w:rPr>
              <w:t>建</w:t>
            </w:r>
            <w:r>
              <w:rPr>
                <w:rFonts w:hint="eastAsia" w:asciiTheme="minorEastAsia" w:hAnsiTheme="minorEastAsia" w:eastAsiaTheme="minorEastAsia" w:cstheme="minorEastAsia"/>
                <w:b w:val="0"/>
                <w:bCs w:val="0"/>
                <w:sz w:val="24"/>
                <w:szCs w:val="24"/>
                <w:highlight w:val="none"/>
                <w:vertAlign w:val="baseline"/>
                <w:lang w:val="en-US" w:eastAsia="zh-CN"/>
              </w:rPr>
              <w:t>立一套的从事前服务、过程服务到售后服务的服务制度和服务体系不完整</w:t>
            </w:r>
            <w:r>
              <w:rPr>
                <w:rFonts w:hint="eastAsia" w:asciiTheme="minorEastAsia" w:hAnsiTheme="minorEastAsia" w:eastAsiaTheme="minorEastAsia" w:cstheme="minorEastAsia"/>
                <w:sz w:val="24"/>
                <w:szCs w:val="24"/>
                <w:highlight w:val="none"/>
                <w:lang w:val="en-US" w:eastAsia="zh-CN"/>
              </w:rPr>
              <w:t>，给予0分。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Merge w:val="continue"/>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p>
        </w:tc>
        <w:tc>
          <w:tcPr>
            <w:tcW w:w="1123"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拟投入本项目的主要机械和仪器（0-10分）</w:t>
            </w:r>
          </w:p>
        </w:tc>
        <w:tc>
          <w:tcPr>
            <w:tcW w:w="3212" w:type="pct"/>
            <w:vAlign w:val="center"/>
          </w:tcPr>
          <w:p>
            <w:pPr>
              <w:keepNext w:val="0"/>
              <w:keepLines w:val="0"/>
              <w:pageBreakBefore w:val="0"/>
              <w:widowControl w:val="0"/>
              <w:numPr>
                <w:ilvl w:val="0"/>
                <w:numId w:val="29"/>
              </w:numPr>
              <w:kinsoku/>
              <w:wordWrap w:val="0"/>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拟投入本项目的主要机械和设备齐全、先进，能够出色的完成本次勘察任务，给予10-7分。</w:t>
            </w:r>
          </w:p>
          <w:p>
            <w:pPr>
              <w:pStyle w:val="2"/>
              <w:numPr>
                <w:ilvl w:val="0"/>
                <w:numId w:val="29"/>
              </w:numPr>
              <w:rPr>
                <w:rFonts w:hint="eastAsia" w:ascii="宋体" w:hAnsi="宋体" w:eastAsia="宋体" w:cs="宋体"/>
                <w:highlight w:val="none"/>
                <w:lang w:val="en-US" w:eastAsia="zh-CN"/>
              </w:rPr>
            </w:pPr>
            <w:r>
              <w:rPr>
                <w:rFonts w:hint="eastAsia" w:ascii="宋体" w:hAnsi="宋体" w:eastAsia="宋体" w:cs="宋体"/>
                <w:b w:val="0"/>
                <w:bCs w:val="0"/>
                <w:sz w:val="24"/>
                <w:szCs w:val="24"/>
                <w:highlight w:val="none"/>
                <w:vertAlign w:val="baseline"/>
                <w:lang w:val="en-US" w:eastAsia="zh-CN"/>
              </w:rPr>
              <w:t>拟投入本项目的主要机械和设备能够完成本次勘察任务，给予6-3分。</w:t>
            </w:r>
          </w:p>
          <w:p>
            <w:pPr>
              <w:pStyle w:val="2"/>
              <w:numPr>
                <w:ilvl w:val="0"/>
                <w:numId w:val="29"/>
              </w:numPr>
              <w:rPr>
                <w:rFonts w:hint="eastAsia" w:ascii="宋体" w:hAnsi="宋体" w:eastAsia="宋体" w:cs="宋体"/>
                <w:highlight w:val="none"/>
                <w:lang w:val="en-US" w:eastAsia="zh-CN"/>
              </w:rPr>
            </w:pPr>
            <w:r>
              <w:rPr>
                <w:rFonts w:hint="eastAsia" w:ascii="宋体" w:hAnsi="宋体" w:eastAsia="宋体" w:cs="宋体"/>
                <w:b w:val="0"/>
                <w:bCs w:val="0"/>
                <w:sz w:val="24"/>
                <w:szCs w:val="24"/>
                <w:highlight w:val="none"/>
                <w:vertAlign w:val="baseline"/>
                <w:lang w:val="en-US" w:eastAsia="zh-CN"/>
              </w:rPr>
              <w:t>拟投入本项目的主要机械和设备不足、落后，不能够胜任本次勘察任务，给予2-1分。</w:t>
            </w:r>
          </w:p>
          <w:p>
            <w:pPr>
              <w:pStyle w:val="2"/>
              <w:numPr>
                <w:ilvl w:val="0"/>
                <w:numId w:val="29"/>
              </w:numPr>
              <w:rPr>
                <w:rFonts w:hint="eastAsia" w:ascii="宋体" w:hAnsi="宋体" w:eastAsia="宋体" w:cs="宋体"/>
                <w:highlight w:val="none"/>
                <w:lang w:val="en-US" w:eastAsia="zh-CN"/>
              </w:rPr>
            </w:pPr>
            <w:r>
              <w:rPr>
                <w:rFonts w:hint="eastAsia" w:ascii="宋体" w:hAnsi="宋体" w:eastAsia="宋体" w:cs="宋体"/>
                <w:b w:val="0"/>
                <w:bCs w:val="0"/>
                <w:sz w:val="24"/>
                <w:szCs w:val="24"/>
                <w:highlight w:val="none"/>
                <w:vertAlign w:val="baseline"/>
                <w:lang w:val="en-US" w:eastAsia="zh-CN"/>
              </w:rPr>
              <w:t>拟投入本项目的主要机械和设备数量、种类、水平参差不齐，完全不能承担本次勘察任务，给予0分。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商务部分（10分）</w:t>
            </w:r>
          </w:p>
        </w:tc>
        <w:tc>
          <w:tcPr>
            <w:tcW w:w="1123" w:type="pct"/>
            <w:vAlign w:val="center"/>
          </w:tcPr>
          <w:p>
            <w:pPr>
              <w:pStyle w:val="24"/>
              <w:ind w:left="64" w:leftChars="0"/>
              <w:jc w:val="center"/>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类似业绩</w:t>
            </w:r>
          </w:p>
          <w:p>
            <w:pPr>
              <w:pStyle w:val="24"/>
              <w:ind w:left="64" w:leftChars="0"/>
              <w:jc w:val="center"/>
              <w:outlineLvl w:val="9"/>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（0-10分）</w:t>
            </w:r>
          </w:p>
        </w:tc>
        <w:tc>
          <w:tcPr>
            <w:tcW w:w="3212" w:type="pct"/>
            <w:vAlign w:val="center"/>
          </w:tcPr>
          <w:p>
            <w:pPr>
              <w:pStyle w:val="24"/>
              <w:spacing w:before="48"/>
              <w:ind w:left="65"/>
              <w:jc w:val="left"/>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竞标人承担的类似业绩，每项得5分，本项最高可得10分，细则如下：</w:t>
            </w:r>
          </w:p>
          <w:p>
            <w:pPr>
              <w:pStyle w:val="24"/>
              <w:numPr>
                <w:ilvl w:val="0"/>
                <w:numId w:val="30"/>
              </w:numPr>
              <w:spacing w:before="48"/>
              <w:ind w:left="65"/>
              <w:jc w:val="left"/>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类似业绩：指住宅建筑、公共建筑及市政岩土工程勘察</w:t>
            </w:r>
          </w:p>
          <w:p>
            <w:pPr>
              <w:pStyle w:val="24"/>
              <w:numPr>
                <w:ilvl w:val="0"/>
                <w:numId w:val="30"/>
              </w:numPr>
              <w:spacing w:before="48"/>
              <w:ind w:left="65"/>
              <w:jc w:val="left"/>
              <w:outlineLvl w:val="9"/>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时间要求：2019年、2020年、2021年、2022年</w:t>
            </w:r>
          </w:p>
          <w:p>
            <w:pPr>
              <w:pStyle w:val="24"/>
              <w:numPr>
                <w:ilvl w:val="0"/>
                <w:numId w:val="30"/>
              </w:numPr>
              <w:spacing w:before="48"/>
              <w:ind w:left="65"/>
              <w:jc w:val="left"/>
              <w:outlineLvl w:val="9"/>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佐证文件：中标通知书或项目合同</w:t>
            </w:r>
          </w:p>
          <w:p>
            <w:pPr>
              <w:pStyle w:val="24"/>
              <w:numPr>
                <w:ilvl w:val="-1"/>
                <w:numId w:val="0"/>
              </w:numPr>
              <w:spacing w:before="48"/>
              <w:ind w:left="0"/>
              <w:jc w:val="left"/>
              <w:outlineLvl w:val="9"/>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注：不满足上述条件之一者，给予0分。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报价部分（30分）</w:t>
            </w:r>
          </w:p>
        </w:tc>
        <w:tc>
          <w:tcPr>
            <w:tcW w:w="1123" w:type="pct"/>
            <w:vAlign w:val="center"/>
          </w:tcPr>
          <w:p>
            <w:pPr>
              <w:pStyle w:val="24"/>
              <w:spacing w:before="11" w:line="326" w:lineRule="exact"/>
              <w:ind w:left="64" w:leftChars="0"/>
              <w:jc w:val="center"/>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投标报价得分(0-30分)</w:t>
            </w:r>
          </w:p>
        </w:tc>
        <w:tc>
          <w:tcPr>
            <w:tcW w:w="3212" w:type="pct"/>
            <w:vAlign w:val="center"/>
          </w:tcPr>
          <w:p>
            <w:pPr>
              <w:pStyle w:val="24"/>
              <w:spacing w:before="11" w:line="326" w:lineRule="exact"/>
              <w:ind w:left="65" w:leftChars="0"/>
              <w:jc w:val="left"/>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投标报价得分＝（评标基准价/投标报价）×价格权值×100（注：满足招标文件要求且投标价格最低的投标报价为评标基准价。）最低报价不是中标的唯一依据。</w:t>
            </w:r>
          </w:p>
        </w:tc>
      </w:tr>
    </w:tbl>
    <w:p>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bCs/>
          <w:sz w:val="44"/>
          <w:szCs w:val="44"/>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wordWrap w:val="0"/>
        <w:spacing w:line="360" w:lineRule="auto"/>
        <w:jc w:val="center"/>
        <w:outlineLvl w:val="0"/>
        <w:rPr>
          <w:rFonts w:hint="eastAsia" w:ascii="宋体" w:hAnsi="宋体" w:eastAsia="宋体" w:cs="宋体"/>
          <w:b/>
          <w:bCs/>
          <w:sz w:val="44"/>
          <w:szCs w:val="44"/>
          <w:highlight w:val="none"/>
        </w:rPr>
      </w:pPr>
      <w:bookmarkStart w:id="234" w:name="_Toc4392"/>
      <w:bookmarkStart w:id="235" w:name="_Toc16973"/>
      <w:r>
        <w:rPr>
          <w:rFonts w:hint="eastAsia" w:ascii="宋体" w:hAnsi="宋体" w:eastAsia="宋体" w:cs="宋体"/>
          <w:b/>
          <w:bCs/>
          <w:sz w:val="44"/>
          <w:szCs w:val="44"/>
          <w:highlight w:val="none"/>
        </w:rPr>
        <w:t>第七章 响应文件格式</w:t>
      </w:r>
      <w:bookmarkEnd w:id="229"/>
      <w:r>
        <w:rPr>
          <w:rFonts w:hint="eastAsia" w:ascii="宋体" w:hAnsi="宋体" w:eastAsia="宋体" w:cs="宋体"/>
          <w:b/>
          <w:bCs/>
          <w:sz w:val="44"/>
          <w:szCs w:val="44"/>
          <w:highlight w:val="none"/>
        </w:rPr>
        <w:t>与要求</w:t>
      </w:r>
      <w:bookmarkEnd w:id="230"/>
      <w:bookmarkEnd w:id="231"/>
      <w:bookmarkEnd w:id="232"/>
      <w:bookmarkEnd w:id="233"/>
      <w:bookmarkEnd w:id="234"/>
      <w:bookmarkEnd w:id="235"/>
    </w:p>
    <w:p>
      <w:pPr>
        <w:wordWrap w:val="0"/>
        <w:spacing w:line="360" w:lineRule="auto"/>
        <w:jc w:val="right"/>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bookmarkStart w:id="236" w:name="_Toc11998"/>
      <w:bookmarkStart w:id="237" w:name="_Toc18427"/>
    </w:p>
    <w:p>
      <w:pPr>
        <w:wordWrap w:val="0"/>
        <w:spacing w:line="360" w:lineRule="auto"/>
        <w:jc w:val="right"/>
        <w:outlineLvl w:val="0"/>
        <w:rPr>
          <w:rFonts w:hint="eastAsia" w:ascii="方正公文小标宋" w:hAnsi="方正公文小标宋" w:eastAsia="方正公文小标宋" w:cs="方正公文小标宋"/>
          <w:b/>
          <w:bCs/>
          <w:sz w:val="20"/>
          <w:szCs w:val="20"/>
          <w:highlight w:val="none"/>
        </w:rPr>
      </w:pPr>
      <w:bookmarkStart w:id="238" w:name="_Toc27856"/>
      <w:r>
        <w:rPr>
          <w:rFonts w:hint="eastAsia" w:ascii="方正公文小标宋" w:hAnsi="方正公文小标宋" w:eastAsia="方正公文小标宋" w:cs="方正公文小标宋"/>
          <w:b/>
          <w:bCs/>
          <w:sz w:val="36"/>
          <w:szCs w:val="36"/>
          <w:highlight w:val="none"/>
        </w:rPr>
        <w:t>正/副本</w:t>
      </w:r>
      <w:bookmarkEnd w:id="236"/>
      <w:bookmarkEnd w:id="237"/>
      <w:bookmarkEnd w:id="238"/>
    </w:p>
    <w:p>
      <w:pPr>
        <w:wordWrap w:val="0"/>
        <w:spacing w:line="360" w:lineRule="auto"/>
        <w:outlineLvl w:val="9"/>
        <w:rPr>
          <w:rFonts w:hint="eastAsia" w:ascii="方正公文小标宋" w:hAnsi="方正公文小标宋" w:eastAsia="方正公文小标宋" w:cs="方正公文小标宋"/>
          <w:b/>
          <w:bCs/>
          <w:sz w:val="20"/>
          <w:szCs w:val="20"/>
          <w:highlight w:val="none"/>
        </w:rPr>
      </w:pPr>
    </w:p>
    <w:p>
      <w:pPr>
        <w:wordWrap w:val="0"/>
        <w:spacing w:line="360" w:lineRule="auto"/>
        <w:outlineLvl w:val="9"/>
        <w:rPr>
          <w:rFonts w:hint="eastAsia" w:ascii="方正公文小标宋" w:hAnsi="方正公文小标宋" w:eastAsia="方正公文小标宋" w:cs="方正公文小标宋"/>
          <w:b/>
          <w:bCs/>
          <w:sz w:val="20"/>
          <w:szCs w:val="20"/>
          <w:highlight w:val="none"/>
        </w:rPr>
      </w:pPr>
    </w:p>
    <w:p>
      <w:pPr>
        <w:wordWrap w:val="0"/>
        <w:spacing w:line="360" w:lineRule="auto"/>
        <w:jc w:val="center"/>
        <w:outlineLvl w:val="9"/>
        <w:rPr>
          <w:rFonts w:hint="eastAsia" w:ascii="方正公文小标宋" w:hAnsi="方正公文小标宋" w:eastAsia="方正公文小标宋" w:cs="方正公文小标宋"/>
          <w:b/>
          <w:bCs/>
          <w:sz w:val="44"/>
          <w:szCs w:val="44"/>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1"/>
        <w:rPr>
          <w:rFonts w:hint="eastAsia" w:ascii="方正公文小标宋" w:hAnsi="方正公文小标宋" w:eastAsia="方正公文小标宋" w:cs="方正公文小标宋"/>
          <w:b/>
          <w:bCs/>
          <w:sz w:val="72"/>
          <w:szCs w:val="72"/>
          <w:highlight w:val="none"/>
          <w:lang w:eastAsia="zh-CN"/>
        </w:rPr>
      </w:pPr>
      <w:bookmarkStart w:id="239" w:name="_Toc1696"/>
      <w:bookmarkStart w:id="240" w:name="_Toc30355"/>
      <w:bookmarkStart w:id="241" w:name="_Toc29548"/>
      <w:r>
        <w:rPr>
          <w:rFonts w:hint="eastAsia" w:ascii="方正公文小标宋" w:hAnsi="方正公文小标宋" w:eastAsia="方正公文小标宋" w:cs="方正公文小标宋"/>
          <w:b/>
          <w:bCs/>
          <w:sz w:val="72"/>
          <w:szCs w:val="72"/>
          <w:highlight w:val="none"/>
          <w:lang w:eastAsia="zh-CN"/>
        </w:rPr>
        <w:t>内蒙古锡林郭勒盟西乌珠穆沁旗巴彦乌拉养老园区建设项目</w:t>
      </w:r>
    </w:p>
    <w:p>
      <w:pPr>
        <w:pStyle w:val="2"/>
        <w:rPr>
          <w:rFonts w:hint="eastAsia" w:ascii="方正公文小标宋" w:hAnsi="方正公文小标宋" w:eastAsia="方正公文小标宋" w:cs="方正公文小标宋"/>
          <w:highlight w:val="none"/>
          <w:lang w:eastAsia="zh-CN"/>
        </w:rPr>
      </w:pPr>
    </w:p>
    <w:p>
      <w:pPr>
        <w:pStyle w:val="2"/>
        <w:rPr>
          <w:rFonts w:hint="eastAsia" w:ascii="方正公文小标宋" w:hAnsi="方正公文小标宋" w:eastAsia="方正公文小标宋" w:cs="方正公文小标宋"/>
          <w:highlight w:val="none"/>
        </w:rPr>
      </w:pPr>
    </w:p>
    <w:p>
      <w:pPr>
        <w:wordWrap w:val="0"/>
        <w:spacing w:line="360" w:lineRule="auto"/>
        <w:jc w:val="center"/>
        <w:outlineLvl w:val="1"/>
        <w:rPr>
          <w:rFonts w:hint="eastAsia" w:ascii="方正公文小标宋" w:hAnsi="方正公文小标宋" w:eastAsia="方正公文小标宋" w:cs="方正公文小标宋"/>
          <w:b/>
          <w:bCs/>
          <w:sz w:val="84"/>
          <w:szCs w:val="84"/>
          <w:highlight w:val="none"/>
        </w:rPr>
      </w:pPr>
    </w:p>
    <w:p>
      <w:pPr>
        <w:wordWrap w:val="0"/>
        <w:spacing w:line="360" w:lineRule="auto"/>
        <w:jc w:val="center"/>
        <w:outlineLvl w:val="1"/>
        <w:rPr>
          <w:rFonts w:hint="eastAsia" w:ascii="方正公文小标宋" w:hAnsi="方正公文小标宋" w:eastAsia="方正公文小标宋" w:cs="方正公文小标宋"/>
          <w:b/>
          <w:bCs/>
          <w:sz w:val="84"/>
          <w:szCs w:val="84"/>
          <w:highlight w:val="none"/>
        </w:rPr>
      </w:pPr>
      <w:r>
        <w:rPr>
          <w:rFonts w:hint="eastAsia" w:ascii="方正公文小标宋" w:hAnsi="方正公文小标宋" w:eastAsia="方正公文小标宋" w:cs="方正公文小标宋"/>
          <w:b/>
          <w:bCs/>
          <w:sz w:val="84"/>
          <w:szCs w:val="84"/>
          <w:highlight w:val="none"/>
        </w:rPr>
        <w:t>响 应 文 件</w:t>
      </w:r>
      <w:bookmarkEnd w:id="239"/>
      <w:bookmarkEnd w:id="240"/>
      <w:bookmarkEnd w:id="241"/>
    </w:p>
    <w:p>
      <w:pPr>
        <w:wordWrap w:val="0"/>
        <w:spacing w:line="360" w:lineRule="auto"/>
        <w:outlineLvl w:val="9"/>
        <w:rPr>
          <w:rFonts w:hint="eastAsia" w:ascii="方正公文小标宋" w:hAnsi="方正公文小标宋" w:eastAsia="方正公文小标宋" w:cs="方正公文小标宋"/>
          <w:b/>
          <w:bCs/>
          <w:sz w:val="28"/>
          <w:szCs w:val="28"/>
          <w:highlight w:val="none"/>
        </w:rPr>
      </w:pPr>
    </w:p>
    <w:p>
      <w:pPr>
        <w:wordWrap w:val="0"/>
        <w:spacing w:line="360" w:lineRule="auto"/>
        <w:outlineLvl w:val="9"/>
        <w:rPr>
          <w:rFonts w:hint="eastAsia" w:ascii="方正公文小标宋" w:hAnsi="方正公文小标宋" w:eastAsia="方正公文小标宋" w:cs="方正公文小标宋"/>
          <w:b/>
          <w:bCs/>
          <w:sz w:val="28"/>
          <w:szCs w:val="28"/>
          <w:highlight w:val="none"/>
        </w:rPr>
      </w:pPr>
    </w:p>
    <w:p>
      <w:pPr>
        <w:wordWrap w:val="0"/>
        <w:spacing w:line="360" w:lineRule="auto"/>
        <w:outlineLvl w:val="9"/>
        <w:rPr>
          <w:rFonts w:hint="eastAsia" w:ascii="方正公文小标宋" w:hAnsi="方正公文小标宋" w:eastAsia="方正公文小标宋" w:cs="方正公文小标宋"/>
          <w:b/>
          <w:bCs/>
          <w:sz w:val="28"/>
          <w:szCs w:val="28"/>
          <w:highlight w:val="none"/>
        </w:rPr>
      </w:pPr>
    </w:p>
    <w:p>
      <w:pPr>
        <w:wordWrap w:val="0"/>
        <w:spacing w:line="480" w:lineRule="auto"/>
        <w:jc w:val="left"/>
        <w:outlineLvl w:val="1"/>
        <w:rPr>
          <w:rFonts w:hint="eastAsia" w:ascii="方正公文小标宋" w:hAnsi="方正公文小标宋" w:eastAsia="方正公文小标宋" w:cs="方正公文小标宋"/>
          <w:b/>
          <w:bCs/>
          <w:sz w:val="28"/>
          <w:szCs w:val="28"/>
          <w:highlight w:val="none"/>
          <w:u w:val="single"/>
          <w:lang w:val="en-US" w:eastAsia="zh-CN"/>
        </w:rPr>
      </w:pPr>
      <w:bookmarkStart w:id="242" w:name="_Toc23422"/>
      <w:bookmarkStart w:id="243" w:name="_Toc14855"/>
      <w:bookmarkStart w:id="244" w:name="_Toc12525"/>
      <w:r>
        <w:rPr>
          <w:rFonts w:hint="eastAsia" w:ascii="方正公文小标宋" w:hAnsi="方正公文小标宋" w:eastAsia="方正公文小标宋" w:cs="方正公文小标宋"/>
          <w:b/>
          <w:bCs/>
          <w:sz w:val="28"/>
          <w:szCs w:val="28"/>
          <w:highlight w:val="none"/>
        </w:rPr>
        <w:t>采购项目编号：</w:t>
      </w:r>
      <w:bookmarkEnd w:id="242"/>
      <w:bookmarkEnd w:id="243"/>
      <w:bookmarkEnd w:id="244"/>
      <w:r>
        <w:rPr>
          <w:rFonts w:hint="eastAsia" w:ascii="方正公文小标宋" w:hAnsi="方正公文小标宋" w:eastAsia="方正公文小标宋" w:cs="方正公文小标宋"/>
          <w:b/>
          <w:bCs/>
          <w:sz w:val="28"/>
          <w:szCs w:val="28"/>
          <w:highlight w:val="none"/>
          <w:u w:val="single"/>
          <w:lang w:val="en-US" w:eastAsia="zh-CN"/>
        </w:rPr>
        <w:t xml:space="preserve">                 </w:t>
      </w:r>
    </w:p>
    <w:p>
      <w:pPr>
        <w:wordWrap w:val="0"/>
        <w:spacing w:line="480" w:lineRule="auto"/>
        <w:jc w:val="left"/>
        <w:outlineLvl w:val="1"/>
        <w:rPr>
          <w:rFonts w:hint="eastAsia" w:ascii="方正公文小标宋" w:hAnsi="方正公文小标宋" w:eastAsia="方正公文小标宋" w:cs="方正公文小标宋"/>
          <w:b/>
          <w:bCs/>
          <w:sz w:val="28"/>
          <w:szCs w:val="28"/>
          <w:highlight w:val="none"/>
          <w:u w:val="single"/>
        </w:rPr>
      </w:pPr>
      <w:bookmarkStart w:id="245" w:name="_Toc24044"/>
      <w:bookmarkStart w:id="246" w:name="_Toc21422"/>
      <w:bookmarkStart w:id="247" w:name="_Toc29312"/>
      <w:r>
        <w:rPr>
          <w:rFonts w:hint="eastAsia" w:ascii="方正公文小标宋" w:hAnsi="方正公文小标宋" w:eastAsia="方正公文小标宋" w:cs="方正公文小标宋"/>
          <w:b/>
          <w:bCs/>
          <w:sz w:val="28"/>
          <w:szCs w:val="28"/>
          <w:highlight w:val="none"/>
        </w:rPr>
        <w:t>供应商：</w:t>
      </w:r>
      <w:r>
        <w:rPr>
          <w:rFonts w:hint="eastAsia" w:ascii="方正公文小标宋" w:hAnsi="方正公文小标宋" w:eastAsia="方正公文小标宋" w:cs="方正公文小标宋"/>
          <w:b/>
          <w:bCs/>
          <w:sz w:val="28"/>
          <w:szCs w:val="28"/>
          <w:highlight w:val="none"/>
          <w:u w:val="single"/>
        </w:rPr>
        <w:t xml:space="preserve">                       </w:t>
      </w:r>
      <w:r>
        <w:rPr>
          <w:rFonts w:hint="eastAsia" w:ascii="方正公文小标宋" w:hAnsi="方正公文小标宋" w:eastAsia="方正公文小标宋" w:cs="方正公文小标宋"/>
          <w:b/>
          <w:bCs/>
          <w:sz w:val="28"/>
          <w:szCs w:val="28"/>
          <w:highlight w:val="none"/>
        </w:rPr>
        <w:t>（盖单位章）</w:t>
      </w:r>
      <w:bookmarkEnd w:id="245"/>
      <w:bookmarkEnd w:id="246"/>
      <w:bookmarkEnd w:id="247"/>
    </w:p>
    <w:p>
      <w:pPr>
        <w:wordWrap w:val="0"/>
        <w:spacing w:line="480" w:lineRule="auto"/>
        <w:jc w:val="left"/>
        <w:outlineLvl w:val="1"/>
        <w:rPr>
          <w:rFonts w:hint="eastAsia" w:ascii="方正公文小标宋" w:hAnsi="方正公文小标宋" w:eastAsia="方正公文小标宋" w:cs="方正公文小标宋"/>
          <w:b/>
          <w:bCs/>
          <w:sz w:val="28"/>
          <w:szCs w:val="28"/>
          <w:highlight w:val="none"/>
        </w:rPr>
      </w:pPr>
      <w:bookmarkStart w:id="248" w:name="_Toc19122"/>
      <w:bookmarkStart w:id="249" w:name="_Toc3644"/>
      <w:bookmarkStart w:id="250" w:name="_Toc18022"/>
      <w:r>
        <w:rPr>
          <w:rFonts w:hint="eastAsia" w:ascii="方正公文小标宋" w:hAnsi="方正公文小标宋" w:eastAsia="方正公文小标宋" w:cs="方正公文小标宋"/>
          <w:b/>
          <w:bCs/>
          <w:sz w:val="28"/>
          <w:szCs w:val="28"/>
          <w:highlight w:val="none"/>
        </w:rPr>
        <w:t>法定代表人：</w:t>
      </w:r>
      <w:r>
        <w:rPr>
          <w:rFonts w:hint="eastAsia" w:ascii="方正公文小标宋" w:hAnsi="方正公文小标宋" w:eastAsia="方正公文小标宋" w:cs="方正公文小标宋"/>
          <w:b/>
          <w:bCs/>
          <w:sz w:val="28"/>
          <w:szCs w:val="28"/>
          <w:highlight w:val="none"/>
          <w:u w:val="single"/>
        </w:rPr>
        <w:t xml:space="preserve">                   </w:t>
      </w:r>
      <w:r>
        <w:rPr>
          <w:rFonts w:hint="eastAsia" w:ascii="方正公文小标宋" w:hAnsi="方正公文小标宋" w:eastAsia="方正公文小标宋" w:cs="方正公文小标宋"/>
          <w:b/>
          <w:bCs/>
          <w:sz w:val="28"/>
          <w:szCs w:val="28"/>
          <w:highlight w:val="none"/>
        </w:rPr>
        <w:t>（盖    章）</w:t>
      </w:r>
      <w:bookmarkEnd w:id="248"/>
      <w:bookmarkEnd w:id="249"/>
      <w:bookmarkEnd w:id="250"/>
    </w:p>
    <w:p>
      <w:pPr>
        <w:wordWrap w:val="0"/>
        <w:spacing w:line="480" w:lineRule="auto"/>
        <w:jc w:val="left"/>
        <w:outlineLvl w:val="1"/>
        <w:rPr>
          <w:rFonts w:hint="eastAsia" w:ascii="方正公文小标宋" w:hAnsi="方正公文小标宋" w:eastAsia="方正公文小标宋" w:cs="方正公文小标宋"/>
          <w:b/>
          <w:bCs/>
          <w:sz w:val="28"/>
          <w:szCs w:val="28"/>
          <w:highlight w:val="none"/>
        </w:rPr>
      </w:pPr>
      <w:bookmarkStart w:id="251" w:name="_Toc7837"/>
      <w:bookmarkStart w:id="252" w:name="_Toc29697"/>
      <w:bookmarkStart w:id="253" w:name="_Toc2495"/>
      <w:r>
        <w:rPr>
          <w:rFonts w:hint="eastAsia" w:ascii="方正公文小标宋" w:hAnsi="方正公文小标宋" w:eastAsia="方正公文小标宋" w:cs="方正公文小标宋"/>
          <w:b/>
          <w:bCs/>
          <w:sz w:val="28"/>
          <w:szCs w:val="28"/>
          <w:highlight w:val="none"/>
        </w:rPr>
        <w:t>编制日期：</w:t>
      </w:r>
      <w:r>
        <w:rPr>
          <w:rFonts w:hint="eastAsia" w:ascii="方正公文小标宋" w:hAnsi="方正公文小标宋" w:eastAsia="方正公文小标宋" w:cs="方正公文小标宋"/>
          <w:b/>
          <w:bCs/>
          <w:sz w:val="28"/>
          <w:szCs w:val="28"/>
          <w:highlight w:val="none"/>
          <w:u w:val="single"/>
        </w:rPr>
        <w:t xml:space="preserve">        </w:t>
      </w:r>
      <w:r>
        <w:rPr>
          <w:rFonts w:hint="eastAsia" w:ascii="方正公文小标宋" w:hAnsi="方正公文小标宋" w:eastAsia="方正公文小标宋" w:cs="方正公文小标宋"/>
          <w:b/>
          <w:bCs/>
          <w:sz w:val="28"/>
          <w:szCs w:val="28"/>
          <w:highlight w:val="none"/>
        </w:rPr>
        <w:t>年</w:t>
      </w:r>
      <w:r>
        <w:rPr>
          <w:rFonts w:hint="eastAsia" w:ascii="方正公文小标宋" w:hAnsi="方正公文小标宋" w:eastAsia="方正公文小标宋" w:cs="方正公文小标宋"/>
          <w:b/>
          <w:bCs/>
          <w:sz w:val="28"/>
          <w:szCs w:val="28"/>
          <w:highlight w:val="none"/>
          <w:u w:val="single"/>
        </w:rPr>
        <w:t xml:space="preserve">        </w:t>
      </w:r>
      <w:r>
        <w:rPr>
          <w:rFonts w:hint="eastAsia" w:ascii="方正公文小标宋" w:hAnsi="方正公文小标宋" w:eastAsia="方正公文小标宋" w:cs="方正公文小标宋"/>
          <w:b/>
          <w:bCs/>
          <w:sz w:val="28"/>
          <w:szCs w:val="28"/>
          <w:highlight w:val="none"/>
        </w:rPr>
        <w:t>月</w:t>
      </w:r>
      <w:r>
        <w:rPr>
          <w:rFonts w:hint="eastAsia" w:ascii="方正公文小标宋" w:hAnsi="方正公文小标宋" w:eastAsia="方正公文小标宋" w:cs="方正公文小标宋"/>
          <w:b/>
          <w:bCs/>
          <w:sz w:val="28"/>
          <w:szCs w:val="28"/>
          <w:highlight w:val="none"/>
          <w:u w:val="single"/>
        </w:rPr>
        <w:t xml:space="preserve">        </w:t>
      </w:r>
      <w:r>
        <w:rPr>
          <w:rFonts w:hint="eastAsia" w:ascii="方正公文小标宋" w:hAnsi="方正公文小标宋" w:eastAsia="方正公文小标宋" w:cs="方正公文小标宋"/>
          <w:b/>
          <w:bCs/>
          <w:sz w:val="28"/>
          <w:szCs w:val="28"/>
          <w:highlight w:val="none"/>
        </w:rPr>
        <w:t>日</w:t>
      </w:r>
      <w:bookmarkEnd w:id="251"/>
      <w:bookmarkEnd w:id="252"/>
      <w:bookmarkEnd w:id="253"/>
    </w:p>
    <w:p>
      <w:pPr>
        <w:wordWrap w:val="0"/>
        <w:jc w:val="center"/>
        <w:outlineLvl w:val="0"/>
        <w:rPr>
          <w:rFonts w:hint="eastAsia" w:ascii="宋体" w:hAnsi="宋体" w:eastAsia="宋体" w:cs="宋体"/>
          <w:b/>
          <w:bCs/>
          <w:sz w:val="44"/>
          <w:szCs w:val="44"/>
          <w:highlight w:val="none"/>
        </w:rPr>
      </w:pPr>
      <w:bookmarkStart w:id="254" w:name="_Toc32311"/>
      <w:bookmarkStart w:id="255" w:name="_Toc15988"/>
      <w:bookmarkStart w:id="256" w:name="_Toc23164"/>
      <w:bookmarkStart w:id="257" w:name="_Toc23454"/>
      <w:r>
        <w:rPr>
          <w:rFonts w:hint="eastAsia" w:ascii="宋体" w:hAnsi="宋体" w:eastAsia="宋体" w:cs="宋体"/>
          <w:b/>
          <w:bCs/>
          <w:sz w:val="44"/>
          <w:szCs w:val="44"/>
          <w:highlight w:val="none"/>
        </w:rPr>
        <w:t>目 录</w:t>
      </w:r>
      <w:bookmarkEnd w:id="254"/>
      <w:bookmarkEnd w:id="255"/>
      <w:bookmarkEnd w:id="256"/>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一、竞标承诺书</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二、首轮报价表</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三、法定代表人授权委托书</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"_Toc30497"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四、供应商基本情况表</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五、提供具有独立承担民事责任的能力的证明材料</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六、提供具有良好的商业信誉和健全的财务会计制度的证明材料</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七、参加政府采购依法缴纳税收和社会保障资金承诺书</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八、</w:t>
      </w: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_Toc30497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具有履行合同所必须的设备和专业技术能力的声明</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九、投标截止时间供应商未被列入失信被执行人，重大税收违法案件、政府采购严重失信违法记录书面声明</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十、中小企业声明函</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十一、</w:t>
      </w: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_Toc30497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监狱企业</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十二、残疾人福利性单位声明函</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十三、分项报价明细表分项报价明细表</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十四、主要商务要求承诺书</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"_Toc30497"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十五、技术偏离表</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十六、项目组成人员一览表</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十七、项目实施方案、质量保证及售后服务承诺等</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"_Toc28640"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十八、供应商业绩情况表</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十九、</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"_Toc30497"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rPr>
        <w:t>各类证明材料</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1"/>
        <w:tabs>
          <w:tab w:val="right" w:leader="dot" w:pos="9746"/>
        </w:tabs>
        <w:wordWrap w:val="0"/>
        <w:spacing w:line="360" w:lineRule="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二十、</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"_Toc30497" </w:instrText>
      </w:r>
      <w:r>
        <w:rPr>
          <w:rFonts w:hint="eastAsia" w:ascii="宋体" w:hAnsi="宋体" w:eastAsia="宋体" w:cs="宋体"/>
          <w:highlight w:val="none"/>
        </w:rPr>
        <w:fldChar w:fldCharType="separate"/>
      </w:r>
      <w:r>
        <w:rPr>
          <w:rFonts w:hint="eastAsia" w:ascii="宋体" w:hAnsi="宋体" w:eastAsia="宋体" w:cs="宋体"/>
          <w:b w:val="0"/>
          <w:bCs w:val="0"/>
          <w:sz w:val="28"/>
          <w:szCs w:val="28"/>
          <w:highlight w:val="none"/>
          <w:lang w:eastAsia="zh-CN"/>
        </w:rPr>
        <w:t>磋商保证金</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 xml:space="preserve"> ）</w:t>
      </w:r>
    </w:p>
    <w:p>
      <w:pPr>
        <w:pStyle w:val="12"/>
        <w:wordWrap w:val="0"/>
        <w:outlineLvl w:val="9"/>
        <w:rPr>
          <w:rFonts w:hint="eastAsia" w:ascii="宋体" w:hAnsi="宋体" w:eastAsia="宋体" w:cs="宋体"/>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wordWrap w:val="0"/>
        <w:adjustRightInd w:val="0"/>
        <w:snapToGrid w:val="0"/>
        <w:spacing w:line="360" w:lineRule="auto"/>
        <w:jc w:val="center"/>
        <w:outlineLvl w:val="0"/>
        <w:rPr>
          <w:rFonts w:hint="eastAsia" w:ascii="宋体" w:hAnsi="宋体" w:eastAsia="宋体" w:cs="宋体"/>
          <w:b/>
          <w:bCs/>
          <w:sz w:val="28"/>
          <w:szCs w:val="28"/>
          <w:highlight w:val="none"/>
        </w:rPr>
      </w:pPr>
      <w:bookmarkStart w:id="258" w:name="_Toc14277"/>
      <w:bookmarkStart w:id="259" w:name="_Toc3866"/>
      <w:bookmarkStart w:id="260" w:name="_Toc4101"/>
      <w:r>
        <w:rPr>
          <w:rFonts w:hint="eastAsia" w:ascii="宋体" w:hAnsi="宋体" w:eastAsia="宋体" w:cs="宋体"/>
          <w:b/>
          <w:bCs/>
          <w:sz w:val="28"/>
          <w:szCs w:val="28"/>
          <w:highlight w:val="none"/>
        </w:rPr>
        <w:t>一、竞标承诺书</w:t>
      </w:r>
      <w:bookmarkEnd w:id="257"/>
      <w:bookmarkEnd w:id="258"/>
      <w:bookmarkEnd w:id="259"/>
      <w:bookmarkEnd w:id="260"/>
    </w:p>
    <w:p>
      <w:pPr>
        <w:wordWrap w:val="0"/>
        <w:adjustRightInd w:val="0"/>
        <w:snapToGrid w:val="0"/>
        <w:spacing w:line="360" w:lineRule="auto"/>
        <w:ind w:firstLine="48" w:firstLineChars="20"/>
        <w:outlineLvl w:val="9"/>
        <w:rPr>
          <w:rFonts w:hint="eastAsia" w:ascii="宋体" w:hAnsi="宋体" w:eastAsia="宋体" w:cs="宋体"/>
          <w:sz w:val="24"/>
          <w:highlight w:val="none"/>
        </w:rPr>
      </w:pPr>
      <w:r>
        <w:rPr>
          <w:rFonts w:hint="eastAsia" w:ascii="宋体" w:hAnsi="宋体" w:cs="宋体"/>
          <w:sz w:val="24"/>
          <w:highlight w:val="none"/>
          <w:lang w:eastAsia="zh-CN"/>
        </w:rPr>
        <w:t>西乌珠穆沁旗民政事业发展中心</w:t>
      </w:r>
      <w:r>
        <w:rPr>
          <w:rFonts w:hint="eastAsia" w:ascii="宋体" w:hAnsi="宋体" w:eastAsia="宋体" w:cs="宋体"/>
          <w:sz w:val="24"/>
          <w:highlight w:val="none"/>
        </w:rPr>
        <w:t>、</w:t>
      </w:r>
      <w:r>
        <w:rPr>
          <w:rFonts w:hint="eastAsia" w:ascii="宋体" w:hAnsi="宋体" w:eastAsia="宋体" w:cs="宋体"/>
          <w:sz w:val="24"/>
          <w:highlight w:val="none"/>
          <w:lang w:eastAsia="zh-CN"/>
        </w:rPr>
        <w:t>内蒙古欣正泽工程造价咨询有限责任公司</w:t>
      </w:r>
      <w:r>
        <w:rPr>
          <w:rFonts w:hint="eastAsia" w:ascii="宋体" w:hAnsi="宋体" w:eastAsia="宋体" w:cs="宋体"/>
          <w:sz w:val="24"/>
          <w:highlight w:val="none"/>
        </w:rPr>
        <w:t xml:space="preserve">： </w:t>
      </w:r>
    </w:p>
    <w:p>
      <w:pPr>
        <w:wordWrap w:val="0"/>
        <w:adjustRightInd w:val="0"/>
        <w:snapToGrid w:val="0"/>
        <w:spacing w:line="360" w:lineRule="auto"/>
        <w:ind w:firstLine="528" w:firstLineChars="220"/>
        <w:outlineLvl w:val="9"/>
        <w:rPr>
          <w:rFonts w:hint="eastAsia" w:ascii="宋体" w:hAnsi="宋体" w:eastAsia="宋体" w:cs="宋体"/>
          <w:sz w:val="24"/>
          <w:highlight w:val="none"/>
        </w:rPr>
      </w:pPr>
      <w:r>
        <w:rPr>
          <w:rFonts w:hint="eastAsia" w:ascii="宋体" w:hAnsi="宋体" w:eastAsia="宋体" w:cs="宋体"/>
          <w:sz w:val="24"/>
          <w:highlight w:val="none"/>
        </w:rPr>
        <w:t>1.按照已收到的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项目（项目名称）的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要求，经我方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（公司名称）认真研究投标须知、合同条款、技术规范、资质要求和其它有关要求后，我方愿按上述合同条款、技术规范、资质要求进行投标。我方完全接受本次</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规定的所有要求，并承诺在成交后执行</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、响应文件和合同的全部要求，并履行我方的全部义务。我方的最终报价为总承包价，保证不以任何理由增加报价。如有缺项、漏项部分，均由我方无条件负责补齐。</w:t>
      </w:r>
    </w:p>
    <w:p>
      <w:pPr>
        <w:wordWrap w:val="0"/>
        <w:adjustRightInd w:val="0"/>
        <w:snapToGrid w:val="0"/>
        <w:spacing w:line="360" w:lineRule="auto"/>
        <w:ind w:firstLine="528" w:firstLineChars="220"/>
        <w:outlineLvl w:val="9"/>
        <w:rPr>
          <w:rFonts w:hint="eastAsia" w:ascii="宋体" w:hAnsi="宋体" w:eastAsia="宋体" w:cs="宋体"/>
          <w:sz w:val="24"/>
          <w:highlight w:val="none"/>
        </w:rPr>
      </w:pPr>
      <w:r>
        <w:rPr>
          <w:rFonts w:hint="eastAsia" w:ascii="宋体" w:hAnsi="宋体" w:eastAsia="宋体" w:cs="宋体"/>
          <w:sz w:val="24"/>
          <w:highlight w:val="none"/>
        </w:rPr>
        <w:t>2. 我方同意</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关于投标有效期的所有规定。</w:t>
      </w:r>
    </w:p>
    <w:p>
      <w:pPr>
        <w:wordWrap w:val="0"/>
        <w:adjustRightInd w:val="0"/>
        <w:snapToGrid w:val="0"/>
        <w:spacing w:line="360" w:lineRule="auto"/>
        <w:ind w:firstLine="57"/>
        <w:outlineLvl w:val="9"/>
        <w:rPr>
          <w:rFonts w:hint="eastAsia" w:ascii="宋体" w:hAnsi="宋体" w:eastAsia="宋体" w:cs="宋体"/>
          <w:sz w:val="24"/>
          <w:highlight w:val="none"/>
        </w:rPr>
      </w:pPr>
      <w:r>
        <w:rPr>
          <w:rFonts w:hint="eastAsia" w:ascii="宋体" w:hAnsi="宋体" w:eastAsia="宋体" w:cs="宋体"/>
          <w:sz w:val="24"/>
          <w:highlight w:val="none"/>
        </w:rPr>
        <w:t xml:space="preserve">    3. 我方郑重声明：所提供的响应文件内容全部真实有效。如经查实提供的内容、进行承诺的事项存在虚假，我方自愿接受有关处罚，及由此带来的法律后果。</w:t>
      </w:r>
    </w:p>
    <w:p>
      <w:pPr>
        <w:wordWrap w:val="0"/>
        <w:adjustRightInd w:val="0"/>
        <w:snapToGrid w:val="0"/>
        <w:spacing w:line="360" w:lineRule="auto"/>
        <w:ind w:firstLine="528" w:firstLineChars="220"/>
        <w:outlineLvl w:val="9"/>
        <w:rPr>
          <w:rFonts w:hint="eastAsia" w:ascii="宋体" w:hAnsi="宋体" w:eastAsia="宋体" w:cs="宋体"/>
          <w:sz w:val="24"/>
          <w:highlight w:val="none"/>
        </w:rPr>
      </w:pPr>
      <w:r>
        <w:rPr>
          <w:rFonts w:hint="eastAsia" w:ascii="宋体" w:hAnsi="宋体" w:eastAsia="宋体" w:cs="宋体"/>
          <w:sz w:val="24"/>
          <w:highlight w:val="none"/>
        </w:rPr>
        <w:t>4. 我方将严格遵守《中华人民共和国政府采购法》、《中华人民共和国民法典》等有关法律、法规规定，如有违反，无条件接受相关部门的处罚。</w:t>
      </w:r>
    </w:p>
    <w:p>
      <w:pPr>
        <w:wordWrap w:val="0"/>
        <w:adjustRightInd w:val="0"/>
        <w:snapToGrid w:val="0"/>
        <w:spacing w:line="360" w:lineRule="auto"/>
        <w:ind w:firstLine="528" w:firstLineChars="220"/>
        <w:outlineLvl w:val="9"/>
        <w:rPr>
          <w:rFonts w:hint="eastAsia" w:ascii="宋体" w:hAnsi="宋体" w:eastAsia="宋体" w:cs="宋体"/>
          <w:kern w:val="0"/>
          <w:sz w:val="24"/>
          <w:highlight w:val="none"/>
        </w:rPr>
      </w:pPr>
      <w:r>
        <w:rPr>
          <w:rFonts w:hint="eastAsia" w:ascii="宋体" w:hAnsi="宋体" w:eastAsia="宋体" w:cs="宋体"/>
          <w:sz w:val="24"/>
          <w:highlight w:val="none"/>
        </w:rPr>
        <w:t>5. 我方同意提供贵方另外要求的与其投标有关的任何数据或资料</w:t>
      </w:r>
      <w:r>
        <w:rPr>
          <w:rFonts w:hint="eastAsia" w:ascii="宋体" w:hAnsi="宋体" w:eastAsia="宋体" w:cs="宋体"/>
          <w:kern w:val="0"/>
          <w:sz w:val="24"/>
          <w:highlight w:val="none"/>
        </w:rPr>
        <w:t>。</w:t>
      </w:r>
    </w:p>
    <w:p>
      <w:pPr>
        <w:wordWrap w:val="0"/>
        <w:adjustRightInd w:val="0"/>
        <w:snapToGrid w:val="0"/>
        <w:spacing w:line="360" w:lineRule="auto"/>
        <w:ind w:firstLine="528" w:firstLineChars="220"/>
        <w:outlineLvl w:val="9"/>
        <w:rPr>
          <w:rFonts w:hint="eastAsia" w:ascii="宋体" w:hAnsi="宋体" w:eastAsia="宋体" w:cs="宋体"/>
          <w:sz w:val="24"/>
          <w:highlight w:val="none"/>
        </w:rPr>
      </w:pPr>
      <w:r>
        <w:rPr>
          <w:rFonts w:hint="eastAsia" w:ascii="宋体" w:hAnsi="宋体" w:eastAsia="宋体" w:cs="宋体"/>
          <w:sz w:val="24"/>
          <w:highlight w:val="none"/>
        </w:rPr>
        <w:t>6. 我方将按照</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、响应文件及相关要求、规定进行合同签订，并严格执行和承担协议和合同规定的责任和义务。</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7.我单位如果存在下列情形的，愿意承担取消成交资格、</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不予退还、赔偿超过</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 xml:space="preserve">金额的损失部分、接受有关监督部门处罚等后果： </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（1）成交后，无正当理由放弃成交资格； </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（2）成交后，无正当理由不与采购人签订合同； </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（3）在签订合同时，向采购人提出附加条件或不按照相关要求签订合同； </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（4）不按照</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 xml:space="preserve">要求提交履约保证金； </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（5）要求修改、补充和撤销响应文件的实质性内容； </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（6）要求更改</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 xml:space="preserve">和成交结果公告的实质性内容； </w:t>
      </w:r>
    </w:p>
    <w:p>
      <w:pPr>
        <w:pStyle w:val="2"/>
        <w:wordWrap w:val="0"/>
        <w:adjustRightInd w:val="0"/>
        <w:snapToGrid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（7）法律法规和</w:t>
      </w:r>
      <w:r>
        <w:rPr>
          <w:rFonts w:hint="eastAsia" w:ascii="宋体" w:hAnsi="宋体" w:eastAsia="宋体" w:cs="宋体"/>
          <w:sz w:val="24"/>
          <w:highlight w:val="none"/>
          <w:lang w:eastAsia="zh-CN"/>
        </w:rPr>
        <w:t>磋商文件</w:t>
      </w:r>
      <w:r>
        <w:rPr>
          <w:rFonts w:hint="eastAsia" w:ascii="宋体" w:hAnsi="宋体" w:eastAsia="宋体" w:cs="宋体"/>
          <w:sz w:val="24"/>
          <w:highlight w:val="none"/>
        </w:rPr>
        <w:t xml:space="preserve">规定的其他情形。 </w:t>
      </w:r>
    </w:p>
    <w:p>
      <w:pPr>
        <w:wordWrap w:val="0"/>
        <w:spacing w:line="600" w:lineRule="auto"/>
        <w:ind w:firstLine="607" w:firstLineChars="253"/>
        <w:jc w:val="right"/>
        <w:outlineLvl w:val="9"/>
        <w:rPr>
          <w:rFonts w:hint="eastAsia" w:ascii="宋体" w:hAnsi="宋体" w:eastAsia="宋体" w:cs="宋体"/>
          <w:sz w:val="24"/>
          <w:highlight w:val="none"/>
        </w:rPr>
      </w:pPr>
    </w:p>
    <w:p>
      <w:pPr>
        <w:wordWrap w:val="0"/>
        <w:spacing w:line="600" w:lineRule="auto"/>
        <w:ind w:firstLine="607" w:firstLineChars="253"/>
        <w:jc w:val="right"/>
        <w:outlineLvl w:val="9"/>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pPr>
        <w:wordWrap w:val="0"/>
        <w:snapToGrid w:val="0"/>
        <w:spacing w:line="600" w:lineRule="auto"/>
        <w:jc w:val="right"/>
        <w:outlineLvl w:val="9"/>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pPr>
        <w:wordWrap w:val="0"/>
        <w:spacing w:line="600" w:lineRule="auto"/>
        <w:ind w:firstLine="57"/>
        <w:jc w:val="righ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日</w:t>
      </w:r>
    </w:p>
    <w:p>
      <w:pPr>
        <w:numPr>
          <w:ilvl w:val="0"/>
          <w:numId w:val="20"/>
        </w:numPr>
        <w:wordWrap w:val="0"/>
        <w:spacing w:line="360" w:lineRule="auto"/>
        <w:jc w:val="center"/>
        <w:outlineLvl w:val="0"/>
        <w:rPr>
          <w:rFonts w:hint="eastAsia" w:ascii="宋体" w:hAnsi="宋体" w:eastAsia="宋体" w:cs="宋体"/>
          <w:b/>
          <w:bCs/>
          <w:kern w:val="0"/>
          <w:sz w:val="28"/>
          <w:szCs w:val="28"/>
          <w:highlight w:val="none"/>
        </w:rPr>
      </w:pPr>
      <w:bookmarkStart w:id="261" w:name="_Toc7685"/>
      <w:bookmarkStart w:id="262" w:name="_Toc17372"/>
      <w:bookmarkStart w:id="263" w:name="_Toc21517"/>
      <w:r>
        <w:rPr>
          <w:rFonts w:hint="eastAsia" w:ascii="宋体" w:hAnsi="宋体" w:eastAsia="宋体" w:cs="宋体"/>
          <w:b/>
          <w:bCs/>
          <w:kern w:val="0"/>
          <w:sz w:val="28"/>
          <w:szCs w:val="28"/>
          <w:highlight w:val="none"/>
        </w:rPr>
        <w:t>首轮竞标报价表</w:t>
      </w:r>
      <w:bookmarkEnd w:id="261"/>
      <w:bookmarkEnd w:id="262"/>
      <w:bookmarkEnd w:id="263"/>
    </w:p>
    <w:p>
      <w:pPr>
        <w:pStyle w:val="2"/>
        <w:wordWrap w:val="0"/>
        <w:outlineLvl w:val="9"/>
        <w:rPr>
          <w:rFonts w:hint="eastAsia" w:ascii="宋体" w:hAnsi="宋体" w:eastAsia="宋体" w:cs="宋体"/>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54" w:type="dxa"/>
            <w:vAlign w:val="center"/>
          </w:tcPr>
          <w:p>
            <w:pPr>
              <w:widowControl/>
              <w:wordWrap w:val="0"/>
              <w:adjustRightInd w:val="0"/>
              <w:snapToGrid w:val="0"/>
              <w:jc w:val="center"/>
              <w:outlineLvl w:val="9"/>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投标总报价（元）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54" w:type="dxa"/>
            <w:vAlign w:val="center"/>
          </w:tcPr>
          <w:p>
            <w:pPr>
              <w:widowControl/>
              <w:wordWrap w:val="0"/>
              <w:adjustRightInd w:val="0"/>
              <w:snapToGrid w:val="0"/>
              <w:outlineLvl w:val="9"/>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54" w:type="dxa"/>
            <w:vAlign w:val="center"/>
          </w:tcPr>
          <w:p>
            <w:pPr>
              <w:widowControl/>
              <w:wordWrap w:val="0"/>
              <w:adjustRightInd w:val="0"/>
              <w:snapToGrid w:val="0"/>
              <w:outlineLvl w:val="9"/>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大写：</w:t>
            </w:r>
          </w:p>
        </w:tc>
      </w:tr>
    </w:tbl>
    <w:p>
      <w:pPr>
        <w:widowControl/>
        <w:wordWrap w:val="0"/>
        <w:adjustRightInd w:val="0"/>
        <w:snapToGrid w:val="0"/>
        <w:spacing w:line="360" w:lineRule="auto"/>
        <w:jc w:val="left"/>
        <w:outlineLvl w:val="9"/>
        <w:rPr>
          <w:rFonts w:hint="eastAsia" w:ascii="宋体" w:hAnsi="宋体" w:eastAsia="宋体" w:cs="宋体"/>
          <w:kern w:val="0"/>
          <w:sz w:val="24"/>
          <w:highlight w:val="none"/>
          <w:shd w:val="clear" w:color="auto" w:fill="FFFFFF"/>
        </w:rPr>
      </w:pPr>
    </w:p>
    <w:p>
      <w:pPr>
        <w:widowControl/>
        <w:wordWrap w:val="0"/>
        <w:adjustRightInd w:val="0"/>
        <w:snapToGrid w:val="0"/>
        <w:spacing w:line="360" w:lineRule="auto"/>
        <w:jc w:val="left"/>
        <w:outlineLvl w:val="9"/>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说明：</w:t>
      </w:r>
    </w:p>
    <w:p>
      <w:pPr>
        <w:widowControl/>
        <w:wordWrap w:val="0"/>
        <w:adjustRightInd w:val="0"/>
        <w:snapToGrid w:val="0"/>
        <w:spacing w:line="360" w:lineRule="auto"/>
        <w:jc w:val="left"/>
        <w:outlineLvl w:val="9"/>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 xml:space="preserve">1．所有价格均系用人民币表示，单位为元。 </w:t>
      </w:r>
    </w:p>
    <w:p>
      <w:pPr>
        <w:widowControl/>
        <w:wordWrap w:val="0"/>
        <w:adjustRightInd w:val="0"/>
        <w:snapToGrid w:val="0"/>
        <w:spacing w:line="360" w:lineRule="auto"/>
        <w:jc w:val="left"/>
        <w:outlineLvl w:val="9"/>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 xml:space="preserve">2．价格应按照“供应商须知”的要求报价。 </w:t>
      </w:r>
    </w:p>
    <w:p>
      <w:pPr>
        <w:widowControl/>
        <w:wordWrap w:val="0"/>
        <w:adjustRightInd w:val="0"/>
        <w:snapToGrid w:val="0"/>
        <w:spacing w:line="360" w:lineRule="auto"/>
        <w:jc w:val="left"/>
        <w:outlineLvl w:val="9"/>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 xml:space="preserve">3．格式、内容和签署、盖章必须完整。 </w:t>
      </w:r>
    </w:p>
    <w:p>
      <w:pPr>
        <w:widowControl/>
        <w:wordWrap w:val="0"/>
        <w:adjustRightInd w:val="0"/>
        <w:snapToGrid w:val="0"/>
        <w:spacing w:line="360" w:lineRule="auto"/>
        <w:jc w:val="left"/>
        <w:outlineLvl w:val="9"/>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4.《首轮报价表》中所填写内容与响应文件中内容不一致的，以开标一览表为准。</w:t>
      </w:r>
    </w:p>
    <w:p>
      <w:pPr>
        <w:widowControl/>
        <w:wordWrap w:val="0"/>
        <w:spacing w:line="480" w:lineRule="auto"/>
        <w:jc w:val="left"/>
        <w:outlineLvl w:val="9"/>
        <w:rPr>
          <w:rFonts w:hint="eastAsia" w:ascii="宋体" w:hAnsi="宋体" w:eastAsia="宋体" w:cs="宋体"/>
          <w:kern w:val="0"/>
          <w:sz w:val="24"/>
          <w:highlight w:val="none"/>
          <w:shd w:val="clear" w:color="auto" w:fill="FFFFFF"/>
        </w:rPr>
      </w:pPr>
    </w:p>
    <w:p>
      <w:pPr>
        <w:widowControl/>
        <w:wordWrap w:val="0"/>
        <w:spacing w:line="480" w:lineRule="auto"/>
        <w:jc w:val="right"/>
        <w:outlineLvl w:val="9"/>
        <w:rPr>
          <w:rFonts w:hint="eastAsia" w:ascii="宋体" w:hAnsi="宋体" w:eastAsia="宋体" w:cs="宋体"/>
          <w:kern w:val="0"/>
          <w:sz w:val="24"/>
          <w:highlight w:val="none"/>
          <w:shd w:val="clear" w:color="auto" w:fill="FFFFFF"/>
        </w:rPr>
      </w:pPr>
    </w:p>
    <w:p>
      <w:pPr>
        <w:widowControl/>
        <w:wordWrap w:val="0"/>
        <w:spacing w:line="480" w:lineRule="auto"/>
        <w:jc w:val="right"/>
        <w:outlineLvl w:val="9"/>
        <w:rPr>
          <w:rFonts w:hint="eastAsia" w:ascii="宋体" w:hAnsi="宋体" w:eastAsia="宋体" w:cs="宋体"/>
          <w:kern w:val="0"/>
          <w:sz w:val="24"/>
          <w:highlight w:val="none"/>
          <w:shd w:val="clear" w:color="auto" w:fill="FFFFFF"/>
        </w:rPr>
      </w:pPr>
    </w:p>
    <w:p>
      <w:pPr>
        <w:widowControl/>
        <w:wordWrap w:val="0"/>
        <w:spacing w:line="480" w:lineRule="auto"/>
        <w:jc w:val="right"/>
        <w:outlineLvl w:val="9"/>
        <w:rPr>
          <w:rFonts w:hint="eastAsia" w:ascii="宋体" w:hAnsi="宋体" w:eastAsia="宋体" w:cs="宋体"/>
          <w:kern w:val="0"/>
          <w:sz w:val="24"/>
          <w:highlight w:val="none"/>
          <w:shd w:val="clear" w:color="auto" w:fill="FFFFFF"/>
        </w:rPr>
      </w:pPr>
    </w:p>
    <w:p>
      <w:pPr>
        <w:widowControl/>
        <w:wordWrap w:val="0"/>
        <w:spacing w:line="480" w:lineRule="auto"/>
        <w:jc w:val="right"/>
        <w:outlineLvl w:val="9"/>
        <w:rPr>
          <w:rFonts w:hint="eastAsia" w:ascii="宋体" w:hAnsi="宋体" w:eastAsia="宋体" w:cs="宋体"/>
          <w:kern w:val="0"/>
          <w:sz w:val="24"/>
          <w:highlight w:val="none"/>
          <w:shd w:val="clear" w:color="auto" w:fill="FFFFFF"/>
        </w:rPr>
      </w:pPr>
    </w:p>
    <w:p>
      <w:pPr>
        <w:widowControl/>
        <w:wordWrap w:val="0"/>
        <w:spacing w:line="480" w:lineRule="auto"/>
        <w:jc w:val="right"/>
        <w:outlineLvl w:val="9"/>
        <w:rPr>
          <w:rFonts w:hint="eastAsia" w:ascii="宋体" w:hAnsi="宋体" w:eastAsia="宋体" w:cs="宋体"/>
          <w:kern w:val="0"/>
          <w:sz w:val="24"/>
          <w:highlight w:val="none"/>
          <w:shd w:val="clear" w:color="auto" w:fill="FFFFFF"/>
        </w:rPr>
      </w:pPr>
    </w:p>
    <w:p>
      <w:pPr>
        <w:widowControl/>
        <w:wordWrap w:val="0"/>
        <w:spacing w:line="480" w:lineRule="auto"/>
        <w:jc w:val="right"/>
        <w:outlineLvl w:val="9"/>
        <w:rPr>
          <w:rFonts w:hint="eastAsia" w:ascii="宋体" w:hAnsi="宋体" w:eastAsia="宋体" w:cs="宋体"/>
          <w:kern w:val="0"/>
          <w:sz w:val="24"/>
          <w:highlight w:val="none"/>
          <w:shd w:val="clear" w:color="auto" w:fill="FFFFFF"/>
        </w:rPr>
      </w:pPr>
    </w:p>
    <w:p>
      <w:pPr>
        <w:widowControl/>
        <w:wordWrap w:val="0"/>
        <w:spacing w:line="480" w:lineRule="auto"/>
        <w:jc w:val="right"/>
        <w:outlineLvl w:val="9"/>
        <w:rPr>
          <w:rFonts w:hint="eastAsia" w:ascii="宋体" w:hAnsi="宋体" w:eastAsia="宋体" w:cs="宋体"/>
          <w:kern w:val="0"/>
          <w:sz w:val="24"/>
          <w:highlight w:val="none"/>
          <w:shd w:val="clear" w:color="auto" w:fill="FFFFFF"/>
        </w:rPr>
      </w:pPr>
    </w:p>
    <w:p>
      <w:pPr>
        <w:widowControl/>
        <w:wordWrap w:val="0"/>
        <w:spacing w:line="480" w:lineRule="auto"/>
        <w:jc w:val="right"/>
        <w:outlineLvl w:val="9"/>
        <w:rPr>
          <w:rFonts w:hint="eastAsia" w:ascii="宋体" w:hAnsi="宋体" w:eastAsia="宋体" w:cs="宋体"/>
          <w:kern w:val="0"/>
          <w:sz w:val="24"/>
          <w:highlight w:val="none"/>
          <w:shd w:val="clear" w:color="auto" w:fill="FFFFFF"/>
        </w:rPr>
      </w:pPr>
    </w:p>
    <w:p>
      <w:pPr>
        <w:widowControl/>
        <w:wordWrap w:val="0"/>
        <w:spacing w:line="480" w:lineRule="auto"/>
        <w:jc w:val="right"/>
        <w:outlineLvl w:val="9"/>
        <w:rPr>
          <w:rFonts w:hint="eastAsia" w:ascii="宋体" w:hAnsi="宋体" w:eastAsia="宋体" w:cs="宋体"/>
          <w:kern w:val="0"/>
          <w:sz w:val="24"/>
          <w:highlight w:val="none"/>
          <w:shd w:val="clear" w:color="auto" w:fill="FFFFFF"/>
        </w:rPr>
      </w:pPr>
    </w:p>
    <w:p>
      <w:pPr>
        <w:widowControl/>
        <w:wordWrap w:val="0"/>
        <w:spacing w:line="480" w:lineRule="auto"/>
        <w:jc w:val="right"/>
        <w:outlineLvl w:val="9"/>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供应商：</w:t>
      </w:r>
      <w:r>
        <w:rPr>
          <w:rFonts w:hint="eastAsia" w:ascii="宋体" w:hAnsi="宋体" w:eastAsia="宋体" w:cs="宋体"/>
          <w:kern w:val="0"/>
          <w:sz w:val="24"/>
          <w:highlight w:val="none"/>
          <w:u w:val="single"/>
          <w:shd w:val="clear" w:color="auto" w:fill="FFFFFF"/>
        </w:rPr>
        <w:t xml:space="preserve">                                    </w:t>
      </w:r>
      <w:r>
        <w:rPr>
          <w:rFonts w:hint="eastAsia" w:ascii="宋体" w:hAnsi="宋体" w:eastAsia="宋体" w:cs="宋体"/>
          <w:kern w:val="0"/>
          <w:sz w:val="24"/>
          <w:highlight w:val="none"/>
          <w:shd w:val="clear" w:color="auto" w:fill="FFFFFF"/>
        </w:rPr>
        <w:t>（盖章）</w:t>
      </w:r>
    </w:p>
    <w:p>
      <w:pPr>
        <w:widowControl/>
        <w:wordWrap w:val="0"/>
        <w:spacing w:line="480" w:lineRule="auto"/>
        <w:jc w:val="right"/>
        <w:outlineLvl w:val="9"/>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法定代表人：</w:t>
      </w:r>
      <w:r>
        <w:rPr>
          <w:rFonts w:hint="eastAsia" w:ascii="宋体" w:hAnsi="宋体" w:eastAsia="宋体" w:cs="宋体"/>
          <w:kern w:val="0"/>
          <w:sz w:val="24"/>
          <w:highlight w:val="none"/>
          <w:u w:val="single"/>
          <w:shd w:val="clear" w:color="auto" w:fill="FFFFFF"/>
        </w:rPr>
        <w:t xml:space="preserve">                                  </w:t>
      </w:r>
      <w:r>
        <w:rPr>
          <w:rFonts w:hint="eastAsia" w:ascii="宋体" w:hAnsi="宋体" w:eastAsia="宋体" w:cs="宋体"/>
          <w:kern w:val="0"/>
          <w:sz w:val="24"/>
          <w:highlight w:val="none"/>
          <w:shd w:val="clear" w:color="auto" w:fill="FFFFFF"/>
        </w:rPr>
        <w:t>(盖章)</w:t>
      </w:r>
    </w:p>
    <w:p>
      <w:pPr>
        <w:widowControl/>
        <w:wordWrap w:val="0"/>
        <w:spacing w:line="480" w:lineRule="auto"/>
        <w:jc w:val="right"/>
        <w:outlineLvl w:val="9"/>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u w:val="single"/>
          <w:shd w:val="clear" w:color="auto" w:fill="FFFFFF"/>
        </w:rPr>
        <w:t xml:space="preserve">        </w:t>
      </w:r>
      <w:r>
        <w:rPr>
          <w:rFonts w:hint="eastAsia" w:ascii="宋体" w:hAnsi="宋体" w:eastAsia="宋体" w:cs="宋体"/>
          <w:kern w:val="0"/>
          <w:sz w:val="24"/>
          <w:highlight w:val="none"/>
          <w:shd w:val="clear" w:color="auto" w:fill="FFFFFF"/>
        </w:rPr>
        <w:t>年</w:t>
      </w:r>
      <w:r>
        <w:rPr>
          <w:rFonts w:hint="eastAsia" w:ascii="宋体" w:hAnsi="宋体" w:eastAsia="宋体" w:cs="宋体"/>
          <w:kern w:val="0"/>
          <w:sz w:val="24"/>
          <w:highlight w:val="none"/>
          <w:u w:val="single"/>
          <w:shd w:val="clear" w:color="auto" w:fill="FFFFFF"/>
        </w:rPr>
        <w:t xml:space="preserve">     </w:t>
      </w:r>
      <w:r>
        <w:rPr>
          <w:rFonts w:hint="eastAsia" w:ascii="宋体" w:hAnsi="宋体" w:eastAsia="宋体" w:cs="宋体"/>
          <w:kern w:val="0"/>
          <w:sz w:val="24"/>
          <w:highlight w:val="none"/>
          <w:shd w:val="clear" w:color="auto" w:fill="FFFFFF"/>
        </w:rPr>
        <w:t>月</w:t>
      </w:r>
      <w:r>
        <w:rPr>
          <w:rFonts w:hint="eastAsia" w:ascii="宋体" w:hAnsi="宋体" w:eastAsia="宋体" w:cs="宋体"/>
          <w:kern w:val="0"/>
          <w:sz w:val="24"/>
          <w:highlight w:val="none"/>
          <w:u w:val="single"/>
          <w:shd w:val="clear" w:color="auto" w:fill="FFFFFF"/>
        </w:rPr>
        <w:t xml:space="preserve">     </w:t>
      </w:r>
      <w:r>
        <w:rPr>
          <w:rFonts w:hint="eastAsia" w:ascii="宋体" w:hAnsi="宋体" w:eastAsia="宋体" w:cs="宋体"/>
          <w:kern w:val="0"/>
          <w:sz w:val="24"/>
          <w:highlight w:val="none"/>
          <w:shd w:val="clear" w:color="auto" w:fill="FFFFFF"/>
        </w:rPr>
        <w:t>日</w:t>
      </w:r>
    </w:p>
    <w:p>
      <w:pPr>
        <w:wordWrap w:val="0"/>
        <w:spacing w:line="480" w:lineRule="auto"/>
        <w:jc w:val="center"/>
        <w:outlineLvl w:val="9"/>
        <w:rPr>
          <w:rFonts w:hint="eastAsia" w:ascii="宋体" w:hAnsi="宋体" w:eastAsia="宋体" w:cs="宋体"/>
          <w:kern w:val="0"/>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wordWrap w:val="0"/>
        <w:spacing w:line="360" w:lineRule="auto"/>
        <w:jc w:val="center"/>
        <w:outlineLvl w:val="0"/>
        <w:rPr>
          <w:rFonts w:hint="eastAsia" w:ascii="宋体" w:hAnsi="宋体" w:eastAsia="宋体" w:cs="宋体"/>
          <w:b/>
          <w:bCs/>
          <w:sz w:val="28"/>
          <w:szCs w:val="28"/>
          <w:highlight w:val="none"/>
        </w:rPr>
      </w:pPr>
      <w:bookmarkStart w:id="264" w:name="_Toc8217"/>
      <w:bookmarkStart w:id="265" w:name="_Toc2032"/>
      <w:bookmarkStart w:id="266" w:name="_Toc19028"/>
      <w:r>
        <w:rPr>
          <w:rFonts w:hint="eastAsia" w:ascii="宋体" w:hAnsi="宋体" w:eastAsia="宋体" w:cs="宋体"/>
          <w:b/>
          <w:bCs/>
          <w:sz w:val="28"/>
          <w:szCs w:val="28"/>
          <w:highlight w:val="none"/>
        </w:rPr>
        <w:t>三、</w:t>
      </w:r>
      <w:r>
        <w:rPr>
          <w:rFonts w:hint="eastAsia" w:ascii="宋体" w:hAnsi="宋体" w:eastAsia="宋体" w:cs="宋体"/>
          <w:b/>
          <w:bCs/>
          <w:kern w:val="0"/>
          <w:sz w:val="28"/>
          <w:szCs w:val="28"/>
          <w:highlight w:val="none"/>
        </w:rPr>
        <w:t>法定代表人授权委托书</w:t>
      </w:r>
      <w:bookmarkEnd w:id="264"/>
      <w:bookmarkEnd w:id="265"/>
      <w:bookmarkEnd w:id="266"/>
    </w:p>
    <w:p>
      <w:pPr>
        <w:wordWrap w:val="0"/>
        <w:spacing w:line="360" w:lineRule="auto"/>
        <w:ind w:firstLine="484" w:firstLineChars="202"/>
        <w:jc w:val="left"/>
        <w:outlineLvl w:val="9"/>
        <w:rPr>
          <w:rFonts w:hint="eastAsia" w:ascii="宋体" w:hAnsi="宋体" w:eastAsia="宋体" w:cs="宋体"/>
          <w:sz w:val="24"/>
          <w:highlight w:val="none"/>
        </w:rPr>
      </w:pPr>
      <w:r>
        <w:rPr>
          <w:rFonts w:hint="eastAsia" w:ascii="宋体" w:hAnsi="宋体" w:eastAsia="宋体" w:cs="宋体"/>
          <w:sz w:val="24"/>
          <w:highlight w:val="none"/>
        </w:rPr>
        <w:t>兹委派我单位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（姓名）参加贵单位组织的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采购招标活动（项目编号：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），委派人全权代表我单位处理本次投标中的有关事务，并签署全部有关文件、协议及合同。我单位对委托代理人签署内容负全部责任。</w:t>
      </w:r>
    </w:p>
    <w:p>
      <w:pPr>
        <w:wordWrap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本授权书于签字盖章后生效，在收到撤消授权的书面通知以前，本授权书一直有效。被授权人签署的所有文件不因授权的撤消而失效。</w:t>
      </w:r>
    </w:p>
    <w:p>
      <w:pPr>
        <w:wordWrap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委托代理人无转委权。</w:t>
      </w:r>
    </w:p>
    <w:p>
      <w:pPr>
        <w:wordWrap w:val="0"/>
        <w:spacing w:line="360" w:lineRule="auto"/>
        <w:ind w:firstLine="420" w:firstLineChars="200"/>
        <w:jc w:val="left"/>
        <w:outlineLvl w:val="9"/>
        <w:rPr>
          <w:rFonts w:hint="eastAsia" w:ascii="宋体" w:hAnsi="宋体" w:eastAsia="宋体" w:cs="宋体"/>
          <w:sz w:val="24"/>
          <w:highlight w:val="none"/>
        </w:rPr>
      </w:pPr>
      <w:r>
        <w:rPr>
          <w:rFonts w:hint="eastAsia" w:ascii="宋体" w:hAnsi="宋体" w:eastAsia="宋体" w:cs="宋体"/>
          <w:szCs w:val="21"/>
          <w:highlight w:val="none"/>
        </w:rPr>
        <mc:AlternateContent>
          <mc:Choice Requires="wps">
            <w:drawing>
              <wp:anchor distT="0" distB="0" distL="114300" distR="114300" simplePos="0" relativeHeight="251662336" behindDoc="0" locked="0" layoutInCell="1" allowOverlap="1">
                <wp:simplePos x="0" y="0"/>
                <wp:positionH relativeFrom="column">
                  <wp:posOffset>3149600</wp:posOffset>
                </wp:positionH>
                <wp:positionV relativeFrom="paragraph">
                  <wp:posOffset>274320</wp:posOffset>
                </wp:positionV>
                <wp:extent cx="2932430" cy="2127885"/>
                <wp:effectExtent l="4445" t="5080" r="15875" b="19685"/>
                <wp:wrapNone/>
                <wp:docPr id="3" name="圆角矩形 3"/>
                <wp:cNvGraphicFramePr/>
                <a:graphic xmlns:a="http://schemas.openxmlformats.org/drawingml/2006/main">
                  <a:graphicData uri="http://schemas.microsoft.com/office/word/2010/wordprocessingShape">
                    <wps:wsp>
                      <wps:cNvSpPr/>
                      <wps:spPr>
                        <a:xfrm>
                          <a:off x="0" y="0"/>
                          <a:ext cx="2711450" cy="1526540"/>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p/>
                          <w:p>
                            <w:pPr>
                              <w:jc w:val="center"/>
                            </w:pPr>
                            <w:r>
                              <w:rPr>
                                <w:rFonts w:hint="eastAsia"/>
                              </w:rPr>
                              <w:t>代理人身份证正面复印件</w:t>
                            </w:r>
                          </w:p>
                          <w:p>
                            <w:pPr>
                              <w:jc w:val="center"/>
                            </w:pPr>
                            <w:r>
                              <w:rPr>
                                <w:rFonts w:hint="eastAsia"/>
                              </w:rPr>
                              <w:t>（本证件需直接扫描，不允许粘贴）</w:t>
                            </w:r>
                          </w:p>
                        </w:txbxContent>
                      </wps:txbx>
                      <wps:bodyPr upright="1"/>
                    </wps:wsp>
                  </a:graphicData>
                </a:graphic>
              </wp:anchor>
            </w:drawing>
          </mc:Choice>
          <mc:Fallback>
            <w:pict>
              <v:roundrect id="_x0000_s1026" o:spid="_x0000_s1026" o:spt="2" style="position:absolute;left:0pt;margin-left:248pt;margin-top:21.6pt;height:167.55pt;width:230.9pt;z-index:251662336;mso-width-relative:page;mso-height-relative:page;" fillcolor="#FFFFFF" filled="t" stroked="t" coordsize="21600,21600" arcsize="0.166666666666667" o:gfxdata="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4g6Q2gAAAAoBAAAPAAAAAAAAAAEAIAAAACIAAABkcnMvZG93bnJldi54bWxQSwEC&#10;FAAUAAAACACHTuJAJwxzcisCAABkBAAADgAAAAAAAAABACAAAAApAQAAZHJzL2Uyb0RvYy54bWxQ&#10;SwUGAAAAAAYABgBZAQAAxgUAAAAA&#10;">
                <v:fill on="t" focussize="0,0"/>
                <v:stroke weight="0.25pt" color="#000000" joinstyle="round" dashstyle="dash"/>
                <v:imagedata o:title=""/>
                <o:lock v:ext="edit" aspectratio="f"/>
                <v:textbox>
                  <w:txbxContent>
                    <w:p/>
                    <w:p/>
                    <w:p>
                      <w:pPr>
                        <w:jc w:val="center"/>
                      </w:pPr>
                      <w:r>
                        <w:rPr>
                          <w:rFonts w:hint="eastAsia"/>
                        </w:rPr>
                        <w:t>代理人身份证正面复印件</w:t>
                      </w:r>
                    </w:p>
                    <w:p>
                      <w:pPr>
                        <w:jc w:val="center"/>
                      </w:pPr>
                      <w:r>
                        <w:rPr>
                          <w:rFonts w:hint="eastAsia"/>
                        </w:rPr>
                        <w:t>（本证件需直接扫描，不允许粘贴）</w:t>
                      </w:r>
                    </w:p>
                  </w:txbxContent>
                </v:textbox>
              </v:roundrect>
            </w:pict>
          </mc:Fallback>
        </mc:AlternateContent>
      </w:r>
      <w:r>
        <w:rPr>
          <w:rFonts w:hint="eastAsia" w:ascii="宋体" w:hAnsi="宋体" w:eastAsia="宋体" w:cs="宋体"/>
          <w:szCs w:val="21"/>
          <w:highlight w:val="none"/>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236220</wp:posOffset>
                </wp:positionV>
                <wp:extent cx="3083560" cy="2165985"/>
                <wp:effectExtent l="4445" t="4445" r="17145" b="20320"/>
                <wp:wrapNone/>
                <wp:docPr id="1" name="圆角矩形 1"/>
                <wp:cNvGraphicFramePr/>
                <a:graphic xmlns:a="http://schemas.openxmlformats.org/drawingml/2006/main">
                  <a:graphicData uri="http://schemas.microsoft.com/office/word/2010/wordprocessingShape">
                    <wps:wsp>
                      <wps:cNvSpPr/>
                      <wps:spPr>
                        <a:xfrm>
                          <a:off x="0" y="0"/>
                          <a:ext cx="2711450" cy="1526540"/>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pPr>
                              <w:jc w:val="center"/>
                              <w:rPr>
                                <w:szCs w:val="21"/>
                              </w:rPr>
                            </w:pPr>
                          </w:p>
                          <w:p>
                            <w:pPr>
                              <w:jc w:val="center"/>
                              <w:rPr>
                                <w:szCs w:val="21"/>
                              </w:rPr>
                            </w:pPr>
                          </w:p>
                          <w:p>
                            <w:pPr>
                              <w:jc w:val="center"/>
                              <w:rPr>
                                <w:szCs w:val="21"/>
                              </w:rPr>
                            </w:pPr>
                            <w:r>
                              <w:rPr>
                                <w:rFonts w:hint="eastAsia"/>
                                <w:szCs w:val="21"/>
                              </w:rPr>
                              <w:t>法定代表人身份证正面复印件</w:t>
                            </w:r>
                          </w:p>
                          <w:p>
                            <w:pPr>
                              <w:jc w:val="center"/>
                              <w:rPr>
                                <w:szCs w:val="21"/>
                              </w:rPr>
                            </w:pPr>
                            <w:r>
                              <w:rPr>
                                <w:rFonts w:hint="eastAsia"/>
                                <w:szCs w:val="21"/>
                              </w:rPr>
                              <w:t>（本证件需直接扫描，不允许粘贴）</w:t>
                            </w:r>
                          </w:p>
                        </w:txbxContent>
                      </wps:txbx>
                      <wps:bodyPr upright="1"/>
                    </wps:wsp>
                  </a:graphicData>
                </a:graphic>
              </wp:anchor>
            </w:drawing>
          </mc:Choice>
          <mc:Fallback>
            <w:pict>
              <v:roundrect id="_x0000_s1026" o:spid="_x0000_s1026" o:spt="2" style="position:absolute;left:0pt;margin-left:0.15pt;margin-top:18.6pt;height:170.55pt;width:242.8pt;z-index:251661312;mso-width-relative:page;mso-height-relative:page;" fillcolor="#FFFFFF" filled="t" stroked="t" coordsize="21600,21600" arcsize="0.166666666666667" o:gfxdata="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lFkyDXAAAABwEAAA8AAAAAAAAAAQAgAAAAIgAAAGRycy9kb3ducmV2LnhtbFBLAQIUABQA&#10;AAAIAIdO4kBAULwVKgIAAGQEAAAOAAAAAAAAAAEAIAAAACYBAABkcnMvZTJvRG9jLnhtbFBLBQYA&#10;AAAABgAGAFkBAADCBQAAAAA=&#10;">
                <v:fill on="t" focussize="0,0"/>
                <v:stroke weight="0.25pt" color="#000000" joinstyle="round" dashstyle="dash"/>
                <v:imagedata o:title=""/>
                <o:lock v:ext="edit" aspectratio="f"/>
                <v:textbox>
                  <w:txbxContent>
                    <w:p>
                      <w:pPr>
                        <w:jc w:val="center"/>
                        <w:rPr>
                          <w:szCs w:val="21"/>
                        </w:rPr>
                      </w:pPr>
                    </w:p>
                    <w:p>
                      <w:pPr>
                        <w:jc w:val="center"/>
                        <w:rPr>
                          <w:szCs w:val="21"/>
                        </w:rPr>
                      </w:pPr>
                    </w:p>
                    <w:p>
                      <w:pPr>
                        <w:jc w:val="center"/>
                        <w:rPr>
                          <w:szCs w:val="21"/>
                        </w:rPr>
                      </w:pPr>
                      <w:r>
                        <w:rPr>
                          <w:rFonts w:hint="eastAsia"/>
                          <w:szCs w:val="21"/>
                        </w:rPr>
                        <w:t>法定代表人身份证正面复印件</w:t>
                      </w:r>
                    </w:p>
                    <w:p>
                      <w:pPr>
                        <w:jc w:val="center"/>
                        <w:rPr>
                          <w:szCs w:val="21"/>
                        </w:rPr>
                      </w:pPr>
                      <w:r>
                        <w:rPr>
                          <w:rFonts w:hint="eastAsia"/>
                          <w:szCs w:val="21"/>
                        </w:rPr>
                        <w:t>（本证件需直接扫描，不允许粘贴）</w:t>
                      </w:r>
                    </w:p>
                  </w:txbxContent>
                </v:textbox>
              </v:roundrect>
            </w:pict>
          </mc:Fallback>
        </mc:AlternateContent>
      </w:r>
      <w:r>
        <w:rPr>
          <w:rFonts w:hint="eastAsia" w:ascii="宋体" w:hAnsi="宋体" w:eastAsia="宋体" w:cs="宋体"/>
          <w:sz w:val="24"/>
          <w:highlight w:val="none"/>
        </w:rPr>
        <w:t>特此委托。</w:t>
      </w:r>
    </w:p>
    <w:p>
      <w:pPr>
        <w:wordWrap w:val="0"/>
        <w:spacing w:line="360" w:lineRule="auto"/>
        <w:jc w:val="center"/>
        <w:outlineLvl w:val="9"/>
        <w:rPr>
          <w:rFonts w:hint="eastAsia" w:ascii="宋体" w:hAnsi="宋体" w:eastAsia="宋体" w:cs="宋体"/>
          <w:b/>
          <w:bCs/>
          <w:szCs w:val="21"/>
          <w:highlight w:val="none"/>
        </w:rPr>
      </w:pPr>
    </w:p>
    <w:p>
      <w:pPr>
        <w:wordWrap w:val="0"/>
        <w:spacing w:line="360" w:lineRule="auto"/>
        <w:outlineLvl w:val="9"/>
        <w:rPr>
          <w:rFonts w:hint="eastAsia" w:ascii="宋体" w:hAnsi="宋体" w:eastAsia="宋体" w:cs="宋体"/>
          <w:b/>
          <w:bCs/>
          <w:szCs w:val="21"/>
          <w:highlight w:val="none"/>
        </w:rPr>
      </w:pPr>
    </w:p>
    <w:p>
      <w:pPr>
        <w:wordWrap w:val="0"/>
        <w:spacing w:line="360" w:lineRule="auto"/>
        <w:outlineLvl w:val="9"/>
        <w:rPr>
          <w:rFonts w:hint="eastAsia" w:ascii="宋体" w:hAnsi="宋体" w:eastAsia="宋体" w:cs="宋体"/>
          <w:b/>
          <w:bCs/>
          <w:szCs w:val="21"/>
          <w:highlight w:val="none"/>
        </w:rPr>
      </w:pPr>
    </w:p>
    <w:p>
      <w:pPr>
        <w:wordWrap w:val="0"/>
        <w:spacing w:line="360" w:lineRule="auto"/>
        <w:outlineLvl w:val="9"/>
        <w:rPr>
          <w:rFonts w:hint="eastAsia" w:ascii="宋体" w:hAnsi="宋体" w:eastAsia="宋体" w:cs="宋体"/>
          <w:b/>
          <w:bCs/>
          <w:szCs w:val="21"/>
          <w:highlight w:val="none"/>
        </w:rPr>
      </w:pPr>
    </w:p>
    <w:p>
      <w:pPr>
        <w:wordWrap w:val="0"/>
        <w:spacing w:line="360" w:lineRule="auto"/>
        <w:outlineLvl w:val="9"/>
        <w:rPr>
          <w:rFonts w:hint="eastAsia" w:ascii="宋体" w:hAnsi="宋体" w:eastAsia="宋体" w:cs="宋体"/>
          <w:b/>
          <w:bCs/>
          <w:szCs w:val="21"/>
          <w:highlight w:val="none"/>
        </w:rPr>
      </w:pPr>
    </w:p>
    <w:p>
      <w:pPr>
        <w:wordWrap w:val="0"/>
        <w:spacing w:line="360" w:lineRule="auto"/>
        <w:outlineLvl w:val="9"/>
        <w:rPr>
          <w:rFonts w:hint="eastAsia" w:ascii="宋体" w:hAnsi="宋体" w:eastAsia="宋体" w:cs="宋体"/>
          <w:b/>
          <w:bCs/>
          <w:szCs w:val="21"/>
          <w:highlight w:val="none"/>
        </w:rPr>
      </w:pPr>
      <w:r>
        <w:rPr>
          <w:rFonts w:hint="eastAsia" w:ascii="宋体" w:hAnsi="宋体" w:eastAsia="宋体" w:cs="宋体"/>
          <w:b/>
          <w:bCs/>
          <w:szCs w:val="21"/>
          <w:highlight w:val="none"/>
        </w:rPr>
        <mc:AlternateContent>
          <mc:Choice Requires="wps">
            <w:drawing>
              <wp:anchor distT="0" distB="0" distL="114300" distR="114300" simplePos="0" relativeHeight="251665408" behindDoc="0" locked="0" layoutInCell="1" allowOverlap="1">
                <wp:simplePos x="0" y="0"/>
                <wp:positionH relativeFrom="column">
                  <wp:posOffset>2418715</wp:posOffset>
                </wp:positionH>
                <wp:positionV relativeFrom="paragraph">
                  <wp:posOffset>233045</wp:posOffset>
                </wp:positionV>
                <wp:extent cx="1431925" cy="1431925"/>
                <wp:effectExtent l="4445" t="4445" r="11430" b="11430"/>
                <wp:wrapNone/>
                <wp:docPr id="7" name="椭圆 7"/>
                <wp:cNvGraphicFramePr/>
                <a:graphic xmlns:a="http://schemas.openxmlformats.org/drawingml/2006/main">
                  <a:graphicData uri="http://schemas.microsoft.com/office/word/2010/wordprocessingShape">
                    <wps:wsp>
                      <wps:cNvSpPr/>
                      <wps:spPr>
                        <a:xfrm>
                          <a:off x="0" y="0"/>
                          <a:ext cx="1431925" cy="1431925"/>
                        </a:xfrm>
                        <a:prstGeom prst="ellipse">
                          <a:avLst/>
                        </a:prstGeom>
                        <a:noFill/>
                        <a:ln w="1905" cap="flat" cmpd="sng">
                          <a:solidFill>
                            <a:srgbClr val="000000"/>
                          </a:solidFill>
                          <a:prstDash val="dash"/>
                          <a:headEnd type="none" w="med" len="med"/>
                          <a:tailEnd type="none" w="med" len="med"/>
                        </a:ln>
                        <a:effectLst/>
                      </wps:spPr>
                      <wps:txbx>
                        <w:txbxContent>
                          <w:p/>
                          <w:p/>
                          <w:p>
                            <w:r>
                              <w:rPr>
                                <w:rFonts w:hint="eastAsia"/>
                              </w:rPr>
                              <w:t>加盖单位公章</w:t>
                            </w:r>
                          </w:p>
                        </w:txbxContent>
                      </wps:txbx>
                      <wps:bodyPr upright="1"/>
                    </wps:wsp>
                  </a:graphicData>
                </a:graphic>
              </wp:anchor>
            </w:drawing>
          </mc:Choice>
          <mc:Fallback>
            <w:pict>
              <v:shape id="_x0000_s1026" o:spid="_x0000_s1026" o:spt="3" type="#_x0000_t3" style="position:absolute;left:0pt;margin-left:190.45pt;margin-top:18.35pt;height:112.75pt;width:112.75pt;z-index:251665408;mso-width-relative:page;mso-height-relative:page;" filled="f" stroked="t" coordsize="21600,21600" o:gfxdata="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0eBUdkAAAAKAQAADwAAAAAAAAABACAAAAAiAAAAZHJzL2Rvd25yZXYu&#10;eG1sUEsBAhQAFAAAAAgAh07iQIGRhef6AQAABwQAAA4AAAAAAAAAAQAgAAAAKAEAAGRycy9lMm9E&#10;b2MueG1sUEsFBgAAAAAGAAYAWQEAAJQFAAAAAA==&#10;">
                <v:fill on="f" focussize="0,0"/>
                <v:stroke weight="0.15pt" color="#000000" joinstyle="round" dashstyle="dash"/>
                <v:imagedata o:title=""/>
                <o:lock v:ext="edit" aspectratio="f"/>
                <v:textbox>
                  <w:txbxContent>
                    <w:p/>
                    <w:p/>
                    <w:p>
                      <w:r>
                        <w:rPr>
                          <w:rFonts w:hint="eastAsia"/>
                        </w:rPr>
                        <w:t>加盖单位公章</w:t>
                      </w:r>
                    </w:p>
                  </w:txbxContent>
                </v:textbox>
              </v:shape>
            </w:pict>
          </mc:Fallback>
        </mc:AlternateContent>
      </w:r>
    </w:p>
    <w:p>
      <w:pPr>
        <w:wordWrap w:val="0"/>
        <w:spacing w:line="360" w:lineRule="auto"/>
        <w:outlineLvl w:val="9"/>
        <w:rPr>
          <w:rFonts w:hint="eastAsia" w:ascii="宋体" w:hAnsi="宋体" w:eastAsia="宋体" w:cs="宋体"/>
          <w:b/>
          <w:bCs/>
          <w:szCs w:val="21"/>
          <w:highlight w:val="none"/>
        </w:rPr>
      </w:pPr>
    </w:p>
    <w:p>
      <w:pPr>
        <w:wordWrap w:val="0"/>
        <w:spacing w:line="360" w:lineRule="auto"/>
        <w:outlineLvl w:val="9"/>
        <w:rPr>
          <w:rFonts w:hint="eastAsia" w:ascii="宋体" w:hAnsi="宋体" w:eastAsia="宋体" w:cs="宋体"/>
          <w:b/>
          <w:bCs/>
          <w:szCs w:val="21"/>
          <w:highlight w:val="none"/>
        </w:rPr>
      </w:pPr>
    </w:p>
    <w:p>
      <w:pPr>
        <w:wordWrap w:val="0"/>
        <w:spacing w:line="360" w:lineRule="auto"/>
        <w:outlineLvl w:val="9"/>
        <w:rPr>
          <w:rFonts w:hint="eastAsia" w:ascii="宋体" w:hAnsi="宋体" w:eastAsia="宋体" w:cs="宋体"/>
          <w:b/>
          <w:bCs/>
          <w:szCs w:val="21"/>
          <w:highlight w:val="none"/>
        </w:rPr>
      </w:pPr>
      <w:r>
        <w:rPr>
          <w:rFonts w:hint="eastAsia" w:ascii="宋体" w:hAnsi="宋体" w:eastAsia="宋体" w:cs="宋体"/>
          <w:b/>
          <w:bCs/>
          <w:szCs w:val="21"/>
          <w:highlight w:val="none"/>
        </w:rPr>
        <mc:AlternateContent>
          <mc:Choice Requires="wps">
            <w:drawing>
              <wp:anchor distT="0" distB="0" distL="114300" distR="114300" simplePos="0" relativeHeight="251664384" behindDoc="0" locked="0" layoutInCell="1" allowOverlap="1">
                <wp:simplePos x="0" y="0"/>
                <wp:positionH relativeFrom="column">
                  <wp:posOffset>3127375</wp:posOffset>
                </wp:positionH>
                <wp:positionV relativeFrom="paragraph">
                  <wp:posOffset>120015</wp:posOffset>
                </wp:positionV>
                <wp:extent cx="2969895" cy="1952625"/>
                <wp:effectExtent l="4445" t="4445" r="16510" b="5080"/>
                <wp:wrapNone/>
                <wp:docPr id="6" name="圆角矩形 6"/>
                <wp:cNvGraphicFramePr/>
                <a:graphic xmlns:a="http://schemas.openxmlformats.org/drawingml/2006/main">
                  <a:graphicData uri="http://schemas.microsoft.com/office/word/2010/wordprocessingShape">
                    <wps:wsp>
                      <wps:cNvSpPr/>
                      <wps:spPr>
                        <a:xfrm>
                          <a:off x="0" y="0"/>
                          <a:ext cx="2711450" cy="1526540"/>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pPr>
                              <w:jc w:val="center"/>
                            </w:pPr>
                          </w:p>
                          <w:p>
                            <w:pPr>
                              <w:jc w:val="center"/>
                            </w:pPr>
                          </w:p>
                          <w:p>
                            <w:pPr>
                              <w:jc w:val="center"/>
                            </w:pPr>
                            <w:r>
                              <w:rPr>
                                <w:rFonts w:hint="eastAsia"/>
                              </w:rPr>
                              <w:t>代理人身份证背面复印件</w:t>
                            </w:r>
                          </w:p>
                          <w:p>
                            <w:pPr>
                              <w:jc w:val="center"/>
                            </w:pPr>
                            <w:r>
                              <w:rPr>
                                <w:rFonts w:hint="eastAsia"/>
                              </w:rPr>
                              <w:t>（本证件需直接扫描，不允许粘贴）</w:t>
                            </w:r>
                          </w:p>
                        </w:txbxContent>
                      </wps:txbx>
                      <wps:bodyPr upright="1"/>
                    </wps:wsp>
                  </a:graphicData>
                </a:graphic>
              </wp:anchor>
            </w:drawing>
          </mc:Choice>
          <mc:Fallback>
            <w:pict>
              <v:roundrect id="_x0000_s1026" o:spid="_x0000_s1026" o:spt="2" style="position:absolute;left:0pt;margin-left:246.25pt;margin-top:9.45pt;height:153.75pt;width:233.85pt;z-index:251664384;mso-width-relative:page;mso-height-relative:page;" fillcolor="#FFFFFF" filled="t" stroked="t" coordsize="21600,21600" arcsize="0.166666666666667" o:gfxdata="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47cEHaAAAACgEAAA8AAAAAAAAAAQAgAAAAIgAAAGRycy9kb3ducmV2LnhtbFBLAQIU&#10;ABQAAAAIAIdO4kD6mbJjKgIAAGQEAAAOAAAAAAAAAAEAIAAAACkBAABkcnMvZTJvRG9jLnhtbFBL&#10;BQYAAAAABgAGAFkBAADFBQAAAAA=&#10;">
                <v:fill on="t" focussize="0,0"/>
                <v:stroke weight="0.25pt" color="#000000" joinstyle="round" dashstyle="dash"/>
                <v:imagedata o:title=""/>
                <o:lock v:ext="edit" aspectratio="f"/>
                <v:textbox>
                  <w:txbxContent>
                    <w:p>
                      <w:pPr>
                        <w:jc w:val="center"/>
                      </w:pPr>
                    </w:p>
                    <w:p>
                      <w:pPr>
                        <w:jc w:val="center"/>
                      </w:pPr>
                    </w:p>
                    <w:p>
                      <w:pPr>
                        <w:jc w:val="center"/>
                      </w:pPr>
                      <w:r>
                        <w:rPr>
                          <w:rFonts w:hint="eastAsia"/>
                        </w:rPr>
                        <w:t>代理人身份证背面复印件</w:t>
                      </w:r>
                    </w:p>
                    <w:p>
                      <w:pPr>
                        <w:jc w:val="center"/>
                      </w:pPr>
                      <w:r>
                        <w:rPr>
                          <w:rFonts w:hint="eastAsia"/>
                        </w:rPr>
                        <w:t>（本证件需直接扫描，不允许粘贴）</w:t>
                      </w:r>
                    </w:p>
                  </w:txbxContent>
                </v:textbox>
              </v:roundrect>
            </w:pict>
          </mc:Fallback>
        </mc:AlternateContent>
      </w:r>
      <w:r>
        <w:rPr>
          <w:rFonts w:hint="eastAsia" w:ascii="宋体" w:hAnsi="宋体" w:eastAsia="宋体" w:cs="宋体"/>
          <w:b/>
          <w:bCs/>
          <w:szCs w:val="21"/>
          <w:highlight w:val="none"/>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97155</wp:posOffset>
                </wp:positionV>
                <wp:extent cx="3053715" cy="1975485"/>
                <wp:effectExtent l="4445" t="4445" r="8890" b="20320"/>
                <wp:wrapNone/>
                <wp:docPr id="4" name="圆角矩形 4"/>
                <wp:cNvGraphicFramePr/>
                <a:graphic xmlns:a="http://schemas.openxmlformats.org/drawingml/2006/main">
                  <a:graphicData uri="http://schemas.microsoft.com/office/word/2010/wordprocessingShape">
                    <wps:wsp>
                      <wps:cNvSpPr/>
                      <wps:spPr>
                        <a:xfrm>
                          <a:off x="0" y="0"/>
                          <a:ext cx="2711450" cy="1526540"/>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pPr>
                              <w:jc w:val="center"/>
                            </w:pPr>
                          </w:p>
                          <w:p>
                            <w:pPr>
                              <w:jc w:val="center"/>
                            </w:pPr>
                          </w:p>
                          <w:p>
                            <w:pPr>
                              <w:jc w:val="center"/>
                            </w:pPr>
                            <w:r>
                              <w:rPr>
                                <w:rFonts w:hint="eastAsia"/>
                              </w:rPr>
                              <w:t>法定代表人身份证背面复印件</w:t>
                            </w:r>
                          </w:p>
                          <w:p>
                            <w:pPr>
                              <w:jc w:val="center"/>
                            </w:pPr>
                            <w:r>
                              <w:rPr>
                                <w:rFonts w:hint="eastAsia"/>
                              </w:rPr>
                              <w:t>（本证件需直接扫描，不允许粘贴）</w:t>
                            </w:r>
                          </w:p>
                        </w:txbxContent>
                      </wps:txbx>
                      <wps:bodyPr upright="1"/>
                    </wps:wsp>
                  </a:graphicData>
                </a:graphic>
              </wp:anchor>
            </w:drawing>
          </mc:Choice>
          <mc:Fallback>
            <w:pict>
              <v:roundrect id="_x0000_s1026" o:spid="_x0000_s1026" o:spt="2" style="position:absolute;left:0pt;margin-left:0.6pt;margin-top:7.65pt;height:155.55pt;width:240.45pt;z-index:251663360;mso-width-relative:page;mso-height-relative:page;" fillcolor="#FFFFFF" filled="t" stroked="t" coordsize="21600,21600" arcsize="0.166666666666667" o:gfxdata="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ULoCNgAAAAIAQAADwAAAAAAAAABACAAAAAiAAAAZHJzL2Rvd25yZXYueG1sUEsBAhQA&#10;FAAAAAgAh07iQJ3FfQQrAgAAZAQAAA4AAAAAAAAAAQAgAAAAJwEAAGRycy9lMm9Eb2MueG1sUEsF&#10;BgAAAAAGAAYAWQEAAMQFAAAAAA==&#10;">
                <v:fill on="t" focussize="0,0"/>
                <v:stroke weight="0.25pt" color="#000000" joinstyle="round" dashstyle="dash"/>
                <v:imagedata o:title=""/>
                <o:lock v:ext="edit" aspectratio="f"/>
                <v:textbox>
                  <w:txbxContent>
                    <w:p>
                      <w:pPr>
                        <w:jc w:val="center"/>
                      </w:pPr>
                    </w:p>
                    <w:p>
                      <w:pPr>
                        <w:jc w:val="center"/>
                      </w:pPr>
                    </w:p>
                    <w:p>
                      <w:pPr>
                        <w:jc w:val="center"/>
                      </w:pPr>
                      <w:r>
                        <w:rPr>
                          <w:rFonts w:hint="eastAsia"/>
                        </w:rPr>
                        <w:t>法定代表人身份证背面复印件</w:t>
                      </w:r>
                    </w:p>
                    <w:p>
                      <w:pPr>
                        <w:jc w:val="center"/>
                      </w:pPr>
                      <w:r>
                        <w:rPr>
                          <w:rFonts w:hint="eastAsia"/>
                        </w:rPr>
                        <w:t>（本证件需直接扫描，不允许粘贴）</w:t>
                      </w:r>
                    </w:p>
                  </w:txbxContent>
                </v:textbox>
              </v:roundrect>
            </w:pict>
          </mc:Fallback>
        </mc:AlternateContent>
      </w:r>
    </w:p>
    <w:p>
      <w:pPr>
        <w:wordWrap w:val="0"/>
        <w:spacing w:line="360" w:lineRule="auto"/>
        <w:outlineLvl w:val="9"/>
        <w:rPr>
          <w:rFonts w:hint="eastAsia" w:ascii="宋体" w:hAnsi="宋体" w:eastAsia="宋体" w:cs="宋体"/>
          <w:b/>
          <w:bCs/>
          <w:szCs w:val="21"/>
          <w:highlight w:val="none"/>
        </w:rPr>
      </w:pPr>
    </w:p>
    <w:p>
      <w:pPr>
        <w:wordWrap w:val="0"/>
        <w:spacing w:line="360" w:lineRule="auto"/>
        <w:outlineLvl w:val="9"/>
        <w:rPr>
          <w:rFonts w:hint="eastAsia" w:ascii="宋体" w:hAnsi="宋体" w:eastAsia="宋体" w:cs="宋体"/>
          <w:b/>
          <w:bCs/>
          <w:szCs w:val="21"/>
          <w:highlight w:val="none"/>
        </w:rPr>
      </w:pPr>
    </w:p>
    <w:p>
      <w:pPr>
        <w:wordWrap w:val="0"/>
        <w:spacing w:line="360" w:lineRule="auto"/>
        <w:outlineLvl w:val="9"/>
        <w:rPr>
          <w:rFonts w:hint="eastAsia" w:ascii="宋体" w:hAnsi="宋体" w:eastAsia="宋体" w:cs="宋体"/>
          <w:b/>
          <w:bCs/>
          <w:szCs w:val="21"/>
          <w:highlight w:val="none"/>
        </w:rPr>
      </w:pPr>
    </w:p>
    <w:p>
      <w:pPr>
        <w:wordWrap w:val="0"/>
        <w:spacing w:line="360" w:lineRule="auto"/>
        <w:outlineLvl w:val="9"/>
        <w:rPr>
          <w:rFonts w:hint="eastAsia" w:ascii="宋体" w:hAnsi="宋体" w:eastAsia="宋体" w:cs="宋体"/>
          <w:b/>
          <w:bCs/>
          <w:szCs w:val="21"/>
          <w:highlight w:val="none"/>
        </w:rPr>
      </w:pPr>
    </w:p>
    <w:p>
      <w:pPr>
        <w:wordWrap w:val="0"/>
        <w:spacing w:line="360" w:lineRule="auto"/>
        <w:outlineLvl w:val="9"/>
        <w:rPr>
          <w:rFonts w:hint="eastAsia" w:ascii="宋体" w:hAnsi="宋体" w:eastAsia="宋体" w:cs="宋体"/>
          <w:b/>
          <w:bCs/>
          <w:szCs w:val="21"/>
          <w:highlight w:val="none"/>
        </w:rPr>
      </w:pPr>
    </w:p>
    <w:p>
      <w:pPr>
        <w:wordWrap w:val="0"/>
        <w:spacing w:line="360" w:lineRule="auto"/>
        <w:ind w:firstLine="2289" w:firstLineChars="950"/>
        <w:jc w:val="right"/>
        <w:outlineLvl w:val="9"/>
        <w:rPr>
          <w:rFonts w:hint="eastAsia" w:ascii="宋体" w:hAnsi="宋体" w:eastAsia="宋体" w:cs="宋体"/>
          <w:b/>
          <w:bCs/>
          <w:sz w:val="24"/>
          <w:highlight w:val="none"/>
        </w:rPr>
      </w:pPr>
    </w:p>
    <w:p>
      <w:pPr>
        <w:wordWrap w:val="0"/>
        <w:spacing w:line="360" w:lineRule="auto"/>
        <w:ind w:firstLine="2289" w:firstLineChars="950"/>
        <w:jc w:val="right"/>
        <w:outlineLvl w:val="9"/>
        <w:rPr>
          <w:rFonts w:hint="eastAsia" w:ascii="宋体" w:hAnsi="宋体" w:eastAsia="宋体" w:cs="宋体"/>
          <w:b/>
          <w:bCs/>
          <w:sz w:val="24"/>
          <w:highlight w:val="none"/>
        </w:rPr>
      </w:pPr>
    </w:p>
    <w:p>
      <w:pPr>
        <w:wordWrap w:val="0"/>
        <w:spacing w:line="360" w:lineRule="auto"/>
        <w:ind w:firstLine="2280" w:firstLineChars="950"/>
        <w:jc w:val="right"/>
        <w:outlineLvl w:val="9"/>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（公章）    </w:t>
      </w:r>
    </w:p>
    <w:p>
      <w:pPr>
        <w:wordWrap w:val="0"/>
        <w:spacing w:line="360" w:lineRule="auto"/>
        <w:outlineLvl w:val="9"/>
        <w:rPr>
          <w:rFonts w:hint="eastAsia" w:ascii="宋体" w:hAnsi="宋体" w:eastAsia="宋体" w:cs="宋体"/>
          <w:sz w:val="24"/>
          <w:highlight w:val="none"/>
        </w:rPr>
      </w:pPr>
    </w:p>
    <w:p>
      <w:pPr>
        <w:wordWrap w:val="0"/>
        <w:spacing w:line="360" w:lineRule="auto"/>
        <w:ind w:firstLine="57"/>
        <w:jc w:val="right"/>
        <w:outlineLvl w:val="9"/>
        <w:rPr>
          <w:rFonts w:hint="eastAsia" w:ascii="宋体" w:hAnsi="宋体" w:eastAsia="宋体" w:cs="宋体"/>
          <w:kern w:val="0"/>
          <w:sz w:val="24"/>
          <w:highlight w:val="none"/>
        </w:rPr>
      </w:pPr>
      <w:r>
        <w:rPr>
          <w:rFonts w:hint="eastAsia" w:ascii="宋体" w:hAnsi="宋体" w:eastAsia="宋体" w:cs="宋体"/>
          <w:sz w:val="24"/>
          <w:highlight w:val="none"/>
        </w:rPr>
        <w:t xml:space="preserve">                  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r>
        <w:rPr>
          <w:rFonts w:hint="eastAsia" w:ascii="宋体" w:hAnsi="宋体" w:eastAsia="宋体" w:cs="宋体"/>
          <w:kern w:val="0"/>
          <w:sz w:val="24"/>
          <w:highlight w:val="none"/>
        </w:rPr>
        <w:t xml:space="preserve"> </w:t>
      </w:r>
    </w:p>
    <w:p>
      <w:pPr>
        <w:wordWrap w:val="0"/>
        <w:spacing w:line="360" w:lineRule="auto"/>
        <w:ind w:firstLine="2208" w:firstLineChars="920"/>
        <w:outlineLvl w:val="9"/>
        <w:rPr>
          <w:rFonts w:hint="eastAsia" w:ascii="宋体" w:hAnsi="宋体" w:eastAsia="宋体" w:cs="宋体"/>
          <w:kern w:val="0"/>
          <w:sz w:val="24"/>
          <w:highlight w:val="none"/>
        </w:rPr>
      </w:pPr>
    </w:p>
    <w:p>
      <w:pPr>
        <w:wordWrap w:val="0"/>
        <w:spacing w:line="360" w:lineRule="auto"/>
        <w:jc w:val="right"/>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授权代表 ：</w:t>
      </w:r>
      <w:r>
        <w:rPr>
          <w:rFonts w:hint="eastAsia" w:ascii="宋体" w:hAnsi="宋体" w:eastAsia="宋体" w:cs="宋体"/>
          <w:kern w:val="0"/>
          <w:sz w:val="24"/>
          <w:highlight w:val="none"/>
          <w:u w:val="single"/>
        </w:rPr>
        <w:t xml:space="preserve">                         </w:t>
      </w:r>
      <w:r>
        <w:rPr>
          <w:rFonts w:hint="eastAsia" w:ascii="宋体" w:hAnsi="宋体" w:eastAsia="宋体" w:cs="宋体"/>
          <w:sz w:val="24"/>
          <w:highlight w:val="none"/>
        </w:rPr>
        <w:t>（签字）</w:t>
      </w:r>
      <w:r>
        <w:rPr>
          <w:rFonts w:hint="eastAsia" w:ascii="宋体" w:hAnsi="宋体" w:eastAsia="宋体" w:cs="宋体"/>
          <w:kern w:val="0"/>
          <w:sz w:val="24"/>
          <w:highlight w:val="none"/>
        </w:rPr>
        <w:t xml:space="preserve">         </w:t>
      </w:r>
    </w:p>
    <w:p>
      <w:pPr>
        <w:wordWrap w:val="0"/>
        <w:spacing w:line="360" w:lineRule="auto"/>
        <w:ind w:firstLine="57"/>
        <w:jc w:val="center"/>
        <w:outlineLvl w:val="9"/>
        <w:rPr>
          <w:rFonts w:hint="eastAsia" w:ascii="宋体" w:hAnsi="宋体" w:eastAsia="宋体" w:cs="宋体"/>
          <w:kern w:val="0"/>
          <w:sz w:val="24"/>
          <w:highlight w:val="none"/>
        </w:rPr>
      </w:pPr>
    </w:p>
    <w:p>
      <w:pPr>
        <w:wordWrap w:val="0"/>
        <w:spacing w:line="360" w:lineRule="auto"/>
        <w:ind w:firstLine="57"/>
        <w:jc w:val="right"/>
        <w:outlineLvl w:val="9"/>
        <w:rPr>
          <w:rFonts w:hint="eastAsia" w:ascii="宋体" w:hAnsi="宋体" w:eastAsia="宋体" w:cs="宋体"/>
          <w:b/>
          <w:bCs/>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日</w:t>
      </w:r>
    </w:p>
    <w:p>
      <w:pPr>
        <w:wordWrap w:val="0"/>
        <w:autoSpaceDE w:val="0"/>
        <w:autoSpaceDN w:val="0"/>
        <w:spacing w:line="360" w:lineRule="auto"/>
        <w:ind w:left="2339" w:hanging="2339" w:hangingChars="728"/>
        <w:jc w:val="center"/>
        <w:outlineLvl w:val="9"/>
        <w:rPr>
          <w:rFonts w:hint="eastAsia" w:ascii="宋体" w:hAnsi="宋体" w:eastAsia="宋体" w:cs="宋体"/>
          <w:b/>
          <w:bCs/>
          <w:sz w:val="32"/>
          <w:szCs w:val="32"/>
          <w:highlight w:val="none"/>
        </w:rPr>
        <w:sectPr>
          <w:headerReference r:id="rId7" w:type="default"/>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7"/>
        <w:wordWrap w:val="0"/>
        <w:ind w:left="0" w:leftChars="0" w:firstLine="0"/>
        <w:jc w:val="center"/>
        <w:outlineLvl w:val="0"/>
        <w:rPr>
          <w:rFonts w:hint="eastAsia" w:ascii="宋体" w:hAnsi="宋体" w:eastAsia="宋体" w:cs="宋体"/>
          <w:b/>
          <w:bCs/>
          <w:sz w:val="28"/>
          <w:szCs w:val="28"/>
          <w:highlight w:val="none"/>
        </w:rPr>
      </w:pPr>
      <w:bookmarkStart w:id="267" w:name="_Toc21579"/>
      <w:bookmarkStart w:id="268" w:name="_Toc17948"/>
      <w:bookmarkStart w:id="269" w:name="_Toc14610"/>
      <w:r>
        <w:rPr>
          <w:rFonts w:hint="eastAsia" w:ascii="宋体" w:hAnsi="宋体" w:eastAsia="宋体" w:cs="宋体"/>
          <w:b/>
          <w:bCs/>
          <w:sz w:val="28"/>
          <w:szCs w:val="28"/>
          <w:highlight w:val="none"/>
        </w:rPr>
        <w:t>四、供应商基本情况表</w:t>
      </w:r>
      <w:bookmarkEnd w:id="267"/>
      <w:bookmarkEnd w:id="268"/>
      <w:bookmarkEnd w:id="269"/>
    </w:p>
    <w:p>
      <w:pPr>
        <w:pStyle w:val="7"/>
        <w:wordWrap w:val="0"/>
        <w:ind w:left="0" w:leftChars="0" w:firstLine="0"/>
        <w:outlineLvl w:val="9"/>
        <w:rPr>
          <w:rFonts w:hint="eastAsia" w:ascii="宋体" w:hAnsi="宋体" w:eastAsia="宋体" w:cs="宋体"/>
          <w:b/>
          <w:bCs/>
          <w:sz w:val="28"/>
          <w:szCs w:val="28"/>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供应商名称</w:t>
            </w:r>
          </w:p>
        </w:tc>
        <w:tc>
          <w:tcPr>
            <w:tcW w:w="2463"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p>
        </w:tc>
        <w:tc>
          <w:tcPr>
            <w:tcW w:w="2464"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注册资金</w:t>
            </w:r>
          </w:p>
        </w:tc>
        <w:tc>
          <w:tcPr>
            <w:tcW w:w="2464"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注册地</w:t>
            </w:r>
          </w:p>
        </w:tc>
        <w:tc>
          <w:tcPr>
            <w:tcW w:w="2463"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p>
        </w:tc>
        <w:tc>
          <w:tcPr>
            <w:tcW w:w="2464"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注册时间</w:t>
            </w:r>
          </w:p>
        </w:tc>
        <w:tc>
          <w:tcPr>
            <w:tcW w:w="2464"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法定代表人</w:t>
            </w:r>
          </w:p>
        </w:tc>
        <w:tc>
          <w:tcPr>
            <w:tcW w:w="2463"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p>
        </w:tc>
        <w:tc>
          <w:tcPr>
            <w:tcW w:w="2464"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联系电话</w:t>
            </w:r>
          </w:p>
        </w:tc>
        <w:tc>
          <w:tcPr>
            <w:tcW w:w="2464"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技术负责人</w:t>
            </w:r>
          </w:p>
        </w:tc>
        <w:tc>
          <w:tcPr>
            <w:tcW w:w="2463"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p>
        </w:tc>
        <w:tc>
          <w:tcPr>
            <w:tcW w:w="2464"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联系电话</w:t>
            </w:r>
          </w:p>
        </w:tc>
        <w:tc>
          <w:tcPr>
            <w:tcW w:w="2464"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开户银行</w:t>
            </w:r>
          </w:p>
        </w:tc>
        <w:tc>
          <w:tcPr>
            <w:tcW w:w="7391" w:type="dxa"/>
            <w:gridSpan w:val="3"/>
          </w:tcPr>
          <w:p>
            <w:pPr>
              <w:pStyle w:val="7"/>
              <w:wordWrap w:val="0"/>
              <w:adjustRightInd w:val="0"/>
              <w:snapToGrid w:val="0"/>
              <w:ind w:left="0" w:leftChars="0" w:firstLine="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开户银行账号</w:t>
            </w:r>
          </w:p>
        </w:tc>
        <w:tc>
          <w:tcPr>
            <w:tcW w:w="7391" w:type="dxa"/>
            <w:gridSpan w:val="3"/>
          </w:tcPr>
          <w:p>
            <w:pPr>
              <w:pStyle w:val="7"/>
              <w:wordWrap w:val="0"/>
              <w:adjustRightInd w:val="0"/>
              <w:snapToGrid w:val="0"/>
              <w:ind w:left="0" w:leftChars="0" w:firstLine="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主营范围</w:t>
            </w:r>
          </w:p>
        </w:tc>
        <w:tc>
          <w:tcPr>
            <w:tcW w:w="7391" w:type="dxa"/>
            <w:gridSpan w:val="3"/>
          </w:tcPr>
          <w:p>
            <w:pPr>
              <w:pStyle w:val="7"/>
              <w:wordWrap w:val="0"/>
              <w:adjustRightInd w:val="0"/>
              <w:snapToGrid w:val="0"/>
              <w:ind w:left="0" w:leftChars="0" w:firstLine="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pStyle w:val="7"/>
              <w:wordWrap w:val="0"/>
              <w:adjustRightInd w:val="0"/>
              <w:snapToGrid w:val="0"/>
              <w:ind w:left="0" w:leftChars="0" w:firstLine="0"/>
              <w:jc w:val="center"/>
              <w:outlineLvl w:val="9"/>
              <w:rPr>
                <w:rFonts w:hint="eastAsia" w:ascii="宋体" w:hAnsi="宋体" w:eastAsia="宋体" w:cs="宋体"/>
                <w:sz w:val="24"/>
                <w:highlight w:val="none"/>
              </w:rPr>
            </w:pPr>
            <w:r>
              <w:rPr>
                <w:rFonts w:hint="eastAsia" w:ascii="宋体" w:hAnsi="宋体" w:eastAsia="宋体" w:cs="宋体"/>
                <w:sz w:val="24"/>
                <w:highlight w:val="none"/>
              </w:rPr>
              <w:t>企业资质</w:t>
            </w:r>
          </w:p>
        </w:tc>
        <w:tc>
          <w:tcPr>
            <w:tcW w:w="7391" w:type="dxa"/>
            <w:gridSpan w:val="3"/>
          </w:tcPr>
          <w:p>
            <w:pPr>
              <w:pStyle w:val="7"/>
              <w:wordWrap w:val="0"/>
              <w:adjustRightInd w:val="0"/>
              <w:snapToGrid w:val="0"/>
              <w:ind w:left="0" w:leftChars="0" w:firstLine="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tcPr>
          <w:p>
            <w:pPr>
              <w:pStyle w:val="7"/>
              <w:wordWrap w:val="0"/>
              <w:adjustRightInd w:val="0"/>
              <w:snapToGrid w:val="0"/>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rPr>
              <w:t>注：投标单位须在该表后附法人或其他组织的营业执照副本、自然人的身份证明及招标公告中供应商资质要求的其他资质证明等。</w:t>
            </w:r>
          </w:p>
        </w:tc>
      </w:tr>
    </w:tbl>
    <w:p>
      <w:pPr>
        <w:pStyle w:val="7"/>
        <w:wordWrap w:val="0"/>
        <w:ind w:left="0" w:leftChars="0" w:firstLine="0"/>
        <w:jc w:val="center"/>
        <w:outlineLvl w:val="9"/>
        <w:rPr>
          <w:rFonts w:hint="eastAsia" w:ascii="宋体" w:hAnsi="宋体" w:eastAsia="宋体" w:cs="宋体"/>
          <w:b/>
          <w:bCs/>
          <w:sz w:val="28"/>
          <w:szCs w:val="28"/>
          <w:highlight w:val="none"/>
        </w:rPr>
      </w:pPr>
    </w:p>
    <w:p>
      <w:pPr>
        <w:pStyle w:val="7"/>
        <w:wordWrap w:val="0"/>
        <w:ind w:left="0" w:leftChars="0" w:firstLine="0"/>
        <w:jc w:val="center"/>
        <w:outlineLvl w:val="9"/>
        <w:rPr>
          <w:rFonts w:hint="eastAsia" w:ascii="宋体" w:hAnsi="宋体" w:eastAsia="宋体" w:cs="宋体"/>
          <w:b/>
          <w:bCs/>
          <w:sz w:val="28"/>
          <w:szCs w:val="28"/>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7"/>
        <w:wordWrap w:val="0"/>
        <w:adjustRightInd w:val="0"/>
        <w:snapToGrid w:val="0"/>
        <w:spacing w:line="360" w:lineRule="auto"/>
        <w:ind w:left="0" w:leftChars="0" w:firstLine="0"/>
        <w:jc w:val="center"/>
        <w:outlineLvl w:val="0"/>
        <w:rPr>
          <w:rFonts w:hint="eastAsia" w:ascii="宋体" w:hAnsi="宋体" w:eastAsia="宋体" w:cs="宋体"/>
          <w:b/>
          <w:bCs/>
          <w:sz w:val="28"/>
          <w:szCs w:val="28"/>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bookmarkStart w:id="270" w:name="_Toc31603"/>
      <w:bookmarkStart w:id="271" w:name="_Toc12500"/>
      <w:bookmarkStart w:id="272" w:name="_Toc6008"/>
      <w:r>
        <w:rPr>
          <w:rFonts w:hint="eastAsia" w:ascii="宋体" w:hAnsi="宋体" w:eastAsia="宋体" w:cs="宋体"/>
          <w:b/>
          <w:bCs/>
          <w:sz w:val="28"/>
          <w:szCs w:val="28"/>
          <w:highlight w:val="none"/>
        </w:rPr>
        <w:t>五、提供具有独立承担民事责任的能力的证明材料</w:t>
      </w:r>
      <w:bookmarkEnd w:id="270"/>
      <w:bookmarkEnd w:id="271"/>
      <w:bookmarkEnd w:id="272"/>
    </w:p>
    <w:p>
      <w:pPr>
        <w:pStyle w:val="7"/>
        <w:wordWrap w:val="0"/>
        <w:adjustRightInd w:val="0"/>
        <w:snapToGrid w:val="0"/>
        <w:spacing w:line="360" w:lineRule="auto"/>
        <w:ind w:left="0" w:leftChars="0" w:firstLine="0"/>
        <w:jc w:val="center"/>
        <w:outlineLvl w:val="0"/>
        <w:rPr>
          <w:rFonts w:hint="eastAsia" w:ascii="宋体" w:hAnsi="宋体" w:eastAsia="宋体" w:cs="宋体"/>
          <w:b/>
          <w:bCs/>
          <w:sz w:val="28"/>
          <w:szCs w:val="28"/>
          <w:highlight w:val="none"/>
        </w:rPr>
      </w:pPr>
      <w:bookmarkStart w:id="273" w:name="_Toc11140"/>
      <w:bookmarkStart w:id="274" w:name="_Toc21640"/>
      <w:bookmarkStart w:id="275" w:name="_Toc29606"/>
      <w:r>
        <w:rPr>
          <w:rFonts w:hint="eastAsia" w:ascii="宋体" w:hAnsi="宋体" w:eastAsia="宋体" w:cs="宋体"/>
          <w:b/>
          <w:bCs/>
          <w:sz w:val="28"/>
          <w:szCs w:val="28"/>
          <w:highlight w:val="none"/>
        </w:rPr>
        <w:t>六、提供具有良好的商业信誉和健全的财务会计制度的证明材料</w:t>
      </w:r>
      <w:bookmarkEnd w:id="273"/>
      <w:bookmarkEnd w:id="274"/>
      <w:bookmarkEnd w:id="275"/>
      <w:r>
        <w:rPr>
          <w:rFonts w:hint="eastAsia" w:ascii="宋体" w:hAnsi="宋体" w:eastAsia="宋体" w:cs="宋体"/>
          <w:b/>
          <w:bCs/>
          <w:sz w:val="28"/>
          <w:szCs w:val="28"/>
          <w:highlight w:val="none"/>
        </w:rPr>
        <w:t xml:space="preserve"> </w:t>
      </w:r>
    </w:p>
    <w:p>
      <w:pPr>
        <w:pStyle w:val="7"/>
        <w:wordWrap w:val="0"/>
        <w:adjustRightInd w:val="0"/>
        <w:snapToGrid w:val="0"/>
        <w:spacing w:line="360" w:lineRule="auto"/>
        <w:ind w:left="0" w:leftChars="0" w:firstLine="0"/>
        <w:jc w:val="center"/>
        <w:outlineLvl w:val="9"/>
        <w:rPr>
          <w:rFonts w:hint="eastAsia" w:ascii="宋体" w:hAnsi="宋体" w:eastAsia="宋体" w:cs="宋体"/>
          <w:b/>
          <w:bCs/>
          <w:sz w:val="28"/>
          <w:szCs w:val="28"/>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7"/>
        <w:wordWrap w:val="0"/>
        <w:adjustRightInd w:val="0"/>
        <w:snapToGrid w:val="0"/>
        <w:spacing w:line="360" w:lineRule="auto"/>
        <w:ind w:left="0" w:leftChars="0" w:firstLine="0"/>
        <w:jc w:val="center"/>
        <w:outlineLvl w:val="0"/>
        <w:rPr>
          <w:rFonts w:hint="eastAsia" w:ascii="宋体" w:hAnsi="宋体" w:eastAsia="宋体" w:cs="宋体"/>
          <w:b/>
          <w:bCs/>
          <w:sz w:val="28"/>
          <w:szCs w:val="28"/>
          <w:highlight w:val="none"/>
        </w:rPr>
      </w:pPr>
      <w:bookmarkStart w:id="276" w:name="_Toc17553"/>
      <w:bookmarkStart w:id="277" w:name="_Toc13534"/>
      <w:bookmarkStart w:id="278" w:name="_Toc2611"/>
      <w:r>
        <w:rPr>
          <w:rFonts w:hint="eastAsia" w:ascii="宋体" w:hAnsi="宋体" w:eastAsia="宋体" w:cs="宋体"/>
          <w:b/>
          <w:bCs/>
          <w:sz w:val="28"/>
          <w:szCs w:val="28"/>
          <w:highlight w:val="none"/>
        </w:rPr>
        <w:t>七、参加政府采购依法缴纳税金和社会保障资金承诺书</w:t>
      </w:r>
      <w:bookmarkEnd w:id="276"/>
      <w:bookmarkEnd w:id="277"/>
      <w:bookmarkEnd w:id="278"/>
      <w:r>
        <w:rPr>
          <w:rFonts w:hint="eastAsia" w:ascii="宋体" w:hAnsi="宋体" w:eastAsia="宋体" w:cs="宋体"/>
          <w:b/>
          <w:bCs/>
          <w:sz w:val="28"/>
          <w:szCs w:val="28"/>
          <w:highlight w:val="none"/>
        </w:rPr>
        <w:t xml:space="preserve"> </w:t>
      </w:r>
    </w:p>
    <w:p>
      <w:pPr>
        <w:pStyle w:val="7"/>
        <w:wordWrap w:val="0"/>
        <w:adjustRightInd w:val="0"/>
        <w:snapToGrid w:val="0"/>
        <w:spacing w:line="360" w:lineRule="auto"/>
        <w:ind w:left="0" w:leftChars="0" w:firstLine="0"/>
        <w:jc w:val="left"/>
        <w:outlineLvl w:val="9"/>
        <w:rPr>
          <w:rFonts w:hint="eastAsia" w:ascii="宋体" w:hAnsi="宋体" w:eastAsia="宋体" w:cs="宋体"/>
          <w:sz w:val="24"/>
          <w:highlight w:val="none"/>
        </w:rPr>
      </w:pPr>
    </w:p>
    <w:p>
      <w:pPr>
        <w:pStyle w:val="7"/>
        <w:wordWrap w:val="0"/>
        <w:adjustRightInd w:val="0"/>
        <w:snapToGrid w:val="0"/>
        <w:spacing w:line="360" w:lineRule="auto"/>
        <w:ind w:left="0" w:leftChars="0" w:firstLine="0"/>
        <w:jc w:val="left"/>
        <w:outlineLvl w:val="9"/>
        <w:rPr>
          <w:rFonts w:hint="eastAsia" w:ascii="宋体" w:hAnsi="宋体" w:eastAsia="宋体" w:cs="宋体"/>
          <w:sz w:val="24"/>
          <w:highlight w:val="none"/>
        </w:rPr>
      </w:pPr>
      <w:r>
        <w:rPr>
          <w:rFonts w:hint="eastAsia" w:ascii="宋体" w:hAnsi="宋体" w:cs="宋体"/>
          <w:sz w:val="24"/>
          <w:highlight w:val="none"/>
          <w:lang w:eastAsia="zh-CN"/>
        </w:rPr>
        <w:t>西乌珠穆沁旗民政事业发展中心</w:t>
      </w:r>
      <w:r>
        <w:rPr>
          <w:rFonts w:hint="eastAsia" w:ascii="宋体" w:hAnsi="宋体" w:eastAsia="宋体" w:cs="宋体"/>
          <w:sz w:val="24"/>
          <w:highlight w:val="none"/>
        </w:rPr>
        <w:t>、</w:t>
      </w:r>
      <w:r>
        <w:rPr>
          <w:rFonts w:hint="eastAsia" w:ascii="宋体" w:hAnsi="宋体" w:eastAsia="宋体" w:cs="宋体"/>
          <w:sz w:val="24"/>
          <w:highlight w:val="none"/>
          <w:lang w:eastAsia="zh-CN"/>
        </w:rPr>
        <w:t>内蒙古欣正泽工程造价咨询有限责任公司</w:t>
      </w:r>
      <w:r>
        <w:rPr>
          <w:rFonts w:hint="eastAsia" w:ascii="宋体" w:hAnsi="宋体" w:eastAsia="宋体" w:cs="宋体"/>
          <w:sz w:val="24"/>
          <w:highlight w:val="none"/>
        </w:rPr>
        <w:t xml:space="preserve">： </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我公司自愿参加本次政府采购活动（项目名称：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），严格遵守《中华人民共和国政府采购法》、《政府采 购法实施条例》及所有相关法律、法规和规定，同时郑重承诺：在参加此次政府采购活动投标截止日期前六个月内已依法缴纳增值税、营业税、教育费附加等各项税金；在投标截止日期前一年内为企业员工人缴纳社会保障资金。</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特此声明。</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备注：如投标人为新成立企业或工商个体户及自然人，可根据自身情况做出承诺。</w:t>
      </w:r>
    </w:p>
    <w:p>
      <w:pPr>
        <w:pStyle w:val="7"/>
        <w:wordWrap w:val="0"/>
        <w:adjustRightInd w:val="0"/>
        <w:snapToGrid w:val="0"/>
        <w:spacing w:line="360" w:lineRule="auto"/>
        <w:ind w:left="0" w:leftChars="0" w:firstLine="0"/>
        <w:jc w:val="right"/>
        <w:outlineLvl w:val="9"/>
        <w:rPr>
          <w:rFonts w:hint="eastAsia" w:ascii="宋体" w:hAnsi="宋体" w:eastAsia="宋体" w:cs="宋体"/>
          <w:sz w:val="24"/>
          <w:highlight w:val="none"/>
        </w:rPr>
      </w:pPr>
    </w:p>
    <w:p>
      <w:pPr>
        <w:pStyle w:val="7"/>
        <w:wordWrap w:val="0"/>
        <w:adjustRightInd w:val="0"/>
        <w:snapToGrid w:val="0"/>
        <w:spacing w:line="360" w:lineRule="auto"/>
        <w:ind w:left="0" w:leftChars="0" w:firstLine="0"/>
        <w:jc w:val="right"/>
        <w:outlineLvl w:val="9"/>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（加盖公章）</w:t>
      </w:r>
    </w:p>
    <w:p>
      <w:pPr>
        <w:pStyle w:val="7"/>
        <w:wordWrap w:val="0"/>
        <w:adjustRightInd w:val="0"/>
        <w:snapToGrid w:val="0"/>
        <w:spacing w:line="360" w:lineRule="auto"/>
        <w:ind w:left="0" w:leftChars="0" w:firstLine="0"/>
        <w:jc w:val="right"/>
        <w:outlineLvl w:val="9"/>
        <w:rPr>
          <w:rFonts w:hint="eastAsia" w:ascii="宋体" w:hAnsi="宋体" w:eastAsia="宋体" w:cs="宋体"/>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7"/>
        <w:wordWrap w:val="0"/>
        <w:adjustRightInd w:val="0"/>
        <w:snapToGrid w:val="0"/>
        <w:spacing w:line="360" w:lineRule="auto"/>
        <w:ind w:left="0" w:leftChars="0" w:firstLine="0"/>
        <w:jc w:val="center"/>
        <w:outlineLvl w:val="0"/>
        <w:rPr>
          <w:rFonts w:hint="eastAsia" w:ascii="宋体" w:hAnsi="宋体" w:eastAsia="宋体" w:cs="宋体"/>
          <w:b/>
          <w:bCs/>
          <w:sz w:val="28"/>
          <w:szCs w:val="28"/>
          <w:highlight w:val="none"/>
        </w:rPr>
      </w:pPr>
      <w:bookmarkStart w:id="279" w:name="_Toc12719"/>
      <w:bookmarkStart w:id="280" w:name="_Toc3530"/>
      <w:bookmarkStart w:id="281" w:name="_Toc20724"/>
      <w:r>
        <w:rPr>
          <w:rFonts w:hint="eastAsia" w:ascii="宋体" w:hAnsi="宋体" w:eastAsia="宋体" w:cs="宋体"/>
          <w:b/>
          <w:bCs/>
          <w:sz w:val="28"/>
          <w:szCs w:val="28"/>
          <w:highlight w:val="none"/>
        </w:rPr>
        <w:t>八、具有履行合同所必须的设备和专业技术能力的声明</w:t>
      </w:r>
      <w:bookmarkEnd w:id="279"/>
      <w:bookmarkEnd w:id="280"/>
      <w:bookmarkEnd w:id="281"/>
      <w:r>
        <w:rPr>
          <w:rFonts w:hint="eastAsia" w:ascii="宋体" w:hAnsi="宋体" w:eastAsia="宋体" w:cs="宋体"/>
          <w:b/>
          <w:bCs/>
          <w:sz w:val="28"/>
          <w:szCs w:val="28"/>
          <w:highlight w:val="none"/>
        </w:rPr>
        <w:t xml:space="preserve"> </w:t>
      </w:r>
    </w:p>
    <w:p>
      <w:pPr>
        <w:pStyle w:val="7"/>
        <w:wordWrap w:val="0"/>
        <w:adjustRightInd w:val="0"/>
        <w:snapToGrid w:val="0"/>
        <w:spacing w:line="360" w:lineRule="auto"/>
        <w:ind w:left="0" w:leftChars="0" w:firstLine="0"/>
        <w:jc w:val="center"/>
        <w:outlineLvl w:val="9"/>
        <w:rPr>
          <w:rFonts w:hint="eastAsia" w:ascii="宋体" w:hAnsi="宋体" w:eastAsia="宋体" w:cs="宋体"/>
          <w:sz w:val="24"/>
          <w:highlight w:val="none"/>
        </w:rPr>
      </w:pP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我公司具备履行本次投标项目合同所必须的设备和专业技术能力。 </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特此声明。 </w:t>
      </w:r>
    </w:p>
    <w:p>
      <w:pPr>
        <w:pStyle w:val="7"/>
        <w:wordWrap w:val="0"/>
        <w:adjustRightInd w:val="0"/>
        <w:snapToGrid w:val="0"/>
        <w:spacing w:line="360" w:lineRule="auto"/>
        <w:ind w:left="0" w:leftChars="0" w:firstLine="0"/>
        <w:jc w:val="right"/>
        <w:outlineLvl w:val="9"/>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（加盖公章）</w:t>
      </w:r>
    </w:p>
    <w:p>
      <w:pPr>
        <w:pStyle w:val="7"/>
        <w:wordWrap w:val="0"/>
        <w:adjustRightInd w:val="0"/>
        <w:snapToGrid w:val="0"/>
        <w:spacing w:line="360" w:lineRule="auto"/>
        <w:ind w:left="0" w:leftChars="0" w:firstLine="0"/>
        <w:jc w:val="right"/>
        <w:outlineLvl w:val="9"/>
        <w:rPr>
          <w:rFonts w:hint="eastAsia" w:ascii="宋体" w:hAnsi="宋体" w:eastAsia="宋体" w:cs="宋体"/>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7"/>
        <w:wordWrap w:val="0"/>
        <w:adjustRightInd w:val="0"/>
        <w:snapToGrid w:val="0"/>
        <w:spacing w:line="360" w:lineRule="auto"/>
        <w:ind w:left="0" w:leftChars="0" w:firstLine="0"/>
        <w:jc w:val="center"/>
        <w:outlineLvl w:val="0"/>
        <w:rPr>
          <w:rFonts w:hint="eastAsia" w:ascii="宋体" w:hAnsi="宋体" w:eastAsia="宋体" w:cs="宋体"/>
          <w:b/>
          <w:bCs/>
          <w:sz w:val="28"/>
          <w:szCs w:val="28"/>
          <w:highlight w:val="none"/>
        </w:rPr>
      </w:pPr>
      <w:bookmarkStart w:id="282" w:name="_Toc8512"/>
      <w:bookmarkStart w:id="283" w:name="_Toc1168"/>
      <w:bookmarkStart w:id="284" w:name="_Toc6067"/>
      <w:r>
        <w:rPr>
          <w:rFonts w:hint="eastAsia" w:ascii="宋体" w:hAnsi="宋体" w:eastAsia="宋体" w:cs="宋体"/>
          <w:b/>
          <w:bCs/>
          <w:sz w:val="28"/>
          <w:szCs w:val="28"/>
          <w:highlight w:val="none"/>
        </w:rPr>
        <w:t>九、参加政府采购前三年内在经营活动中无重大违法记录书面声明</w:t>
      </w:r>
      <w:bookmarkEnd w:id="282"/>
      <w:bookmarkEnd w:id="283"/>
      <w:bookmarkEnd w:id="284"/>
      <w:r>
        <w:rPr>
          <w:rFonts w:hint="eastAsia" w:ascii="宋体" w:hAnsi="宋体" w:eastAsia="宋体" w:cs="宋体"/>
          <w:b/>
          <w:bCs/>
          <w:sz w:val="28"/>
          <w:szCs w:val="28"/>
          <w:highlight w:val="none"/>
        </w:rPr>
        <w:t xml:space="preserve"> </w:t>
      </w:r>
    </w:p>
    <w:p>
      <w:pPr>
        <w:pStyle w:val="7"/>
        <w:wordWrap w:val="0"/>
        <w:adjustRightInd w:val="0"/>
        <w:snapToGrid w:val="0"/>
        <w:spacing w:line="360" w:lineRule="auto"/>
        <w:ind w:left="0" w:leftChars="0" w:firstLine="0"/>
        <w:jc w:val="left"/>
        <w:outlineLvl w:val="9"/>
        <w:rPr>
          <w:rFonts w:hint="eastAsia" w:ascii="宋体" w:hAnsi="宋体" w:eastAsia="宋体" w:cs="宋体"/>
          <w:sz w:val="24"/>
          <w:highlight w:val="none"/>
        </w:rPr>
      </w:pPr>
    </w:p>
    <w:p>
      <w:pPr>
        <w:pStyle w:val="7"/>
        <w:wordWrap w:val="0"/>
        <w:adjustRightInd w:val="0"/>
        <w:snapToGrid w:val="0"/>
        <w:spacing w:line="360" w:lineRule="auto"/>
        <w:ind w:left="0" w:leftChars="0" w:firstLine="0"/>
        <w:jc w:val="left"/>
        <w:outlineLvl w:val="9"/>
        <w:rPr>
          <w:rFonts w:hint="eastAsia" w:ascii="宋体" w:hAnsi="宋体" w:eastAsia="宋体" w:cs="宋体"/>
          <w:sz w:val="24"/>
          <w:highlight w:val="none"/>
        </w:rPr>
      </w:pPr>
      <w:r>
        <w:rPr>
          <w:rFonts w:hint="eastAsia" w:ascii="宋体" w:hAnsi="宋体" w:cs="宋体"/>
          <w:sz w:val="24"/>
          <w:highlight w:val="none"/>
          <w:lang w:eastAsia="zh-CN"/>
        </w:rPr>
        <w:t>西乌珠穆沁旗民政事业发展中心</w:t>
      </w:r>
      <w:r>
        <w:rPr>
          <w:rFonts w:hint="eastAsia" w:ascii="宋体" w:hAnsi="宋体" w:eastAsia="宋体" w:cs="宋体"/>
          <w:sz w:val="24"/>
          <w:highlight w:val="none"/>
        </w:rPr>
        <w:t>、</w:t>
      </w:r>
      <w:r>
        <w:rPr>
          <w:rFonts w:hint="eastAsia" w:ascii="宋体" w:hAnsi="宋体" w:eastAsia="宋体" w:cs="宋体"/>
          <w:sz w:val="24"/>
          <w:highlight w:val="none"/>
          <w:lang w:eastAsia="zh-CN"/>
        </w:rPr>
        <w:t>内蒙古欣正泽工程造价咨询有限责任公司</w:t>
      </w:r>
      <w:r>
        <w:rPr>
          <w:rFonts w:hint="eastAsia" w:ascii="宋体" w:hAnsi="宋体" w:eastAsia="宋体" w:cs="宋体"/>
          <w:sz w:val="24"/>
          <w:highlight w:val="none"/>
        </w:rPr>
        <w:t>：</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我公司在参加此次政府采购活动前3年内，在“信用中国”网站（www.creditchina.gov.cn）和中国政府采购网（www.ccgp.gov.cn）上均无违法违规行为记录。在竞标截止时间供应商未被列入失信被执行人，重大税收违法案件、政府 采购严重失信违法记录名单。</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特此声明。</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(以采购人现场查询记录为准)</w:t>
      </w:r>
    </w:p>
    <w:p>
      <w:pPr>
        <w:pStyle w:val="7"/>
        <w:wordWrap w:val="0"/>
        <w:adjustRightInd w:val="0"/>
        <w:snapToGrid w:val="0"/>
        <w:spacing w:line="360" w:lineRule="auto"/>
        <w:ind w:left="0" w:leftChars="0" w:firstLine="0"/>
        <w:jc w:val="left"/>
        <w:outlineLvl w:val="9"/>
        <w:rPr>
          <w:rFonts w:hint="eastAsia" w:ascii="宋体" w:hAnsi="宋体" w:eastAsia="宋体" w:cs="宋体"/>
          <w:sz w:val="24"/>
          <w:highlight w:val="none"/>
        </w:rPr>
      </w:pPr>
      <w:r>
        <w:rPr>
          <w:rFonts w:hint="eastAsia" w:ascii="宋体" w:hAnsi="宋体" w:eastAsia="宋体" w:cs="宋体"/>
          <w:sz w:val="24"/>
          <w:highlight w:val="none"/>
        </w:rPr>
        <w:t>备注：</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1.信用信息查询记录渠道：通过“信用中国”网站（www.creditchina.gov.cn）、中国政府采购网（www.ccgp.gov.cn）查询信用记录。</w:t>
      </w:r>
    </w:p>
    <w:p>
      <w:pPr>
        <w:pStyle w:val="7"/>
        <w:wordWrap w:val="0"/>
        <w:adjustRightInd w:val="0"/>
        <w:snapToGrid w:val="0"/>
        <w:spacing w:line="360" w:lineRule="auto"/>
        <w:ind w:left="0" w:leftChars="0"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2.若工商个体户及自然人无法查询到信用信息，应当做出无违法违规信用记录承诺。（承诺包含且不少于以下内容：投标人名称、日期、有无违法记录等）特此声明。</w:t>
      </w:r>
    </w:p>
    <w:p>
      <w:pPr>
        <w:pStyle w:val="7"/>
        <w:wordWrap w:val="0"/>
        <w:adjustRightInd w:val="0"/>
        <w:snapToGrid w:val="0"/>
        <w:spacing w:line="360" w:lineRule="auto"/>
        <w:ind w:left="0" w:leftChars="0" w:firstLine="0"/>
        <w:jc w:val="right"/>
        <w:outlineLvl w:val="9"/>
        <w:rPr>
          <w:rFonts w:hint="eastAsia" w:ascii="宋体" w:hAnsi="宋体" w:eastAsia="宋体" w:cs="宋体"/>
          <w:sz w:val="24"/>
          <w:highlight w:val="none"/>
        </w:rPr>
      </w:pPr>
    </w:p>
    <w:p>
      <w:pPr>
        <w:pStyle w:val="7"/>
        <w:wordWrap w:val="0"/>
        <w:adjustRightInd w:val="0"/>
        <w:snapToGrid w:val="0"/>
        <w:spacing w:line="360" w:lineRule="auto"/>
        <w:ind w:left="0" w:leftChars="0" w:firstLine="0"/>
        <w:jc w:val="right"/>
        <w:outlineLvl w:val="9"/>
        <w:rPr>
          <w:rFonts w:hint="eastAsia" w:ascii="宋体" w:hAnsi="宋体" w:eastAsia="宋体" w:cs="宋体"/>
          <w:sz w:val="24"/>
          <w:highlight w:val="none"/>
        </w:rPr>
      </w:pPr>
    </w:p>
    <w:p>
      <w:pPr>
        <w:pStyle w:val="7"/>
        <w:wordWrap w:val="0"/>
        <w:adjustRightInd w:val="0"/>
        <w:snapToGrid w:val="0"/>
        <w:spacing w:line="360" w:lineRule="auto"/>
        <w:ind w:left="0" w:leftChars="0" w:firstLine="0"/>
        <w:jc w:val="right"/>
        <w:outlineLvl w:val="9"/>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（加盖公章）</w:t>
      </w:r>
    </w:p>
    <w:p>
      <w:pPr>
        <w:pStyle w:val="7"/>
        <w:wordWrap w:val="0"/>
        <w:adjustRightInd w:val="0"/>
        <w:snapToGrid w:val="0"/>
        <w:spacing w:line="360" w:lineRule="auto"/>
        <w:ind w:left="0" w:leftChars="0" w:firstLine="0"/>
        <w:jc w:val="right"/>
        <w:outlineLvl w:val="9"/>
        <w:rPr>
          <w:rFonts w:hint="eastAsia" w:ascii="宋体" w:hAnsi="宋体" w:eastAsia="宋体" w:cs="宋体"/>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12"/>
        <w:wordWrap w:val="0"/>
        <w:adjustRightInd w:val="0"/>
        <w:snapToGrid w:val="0"/>
        <w:spacing w:after="0" w:line="240" w:lineRule="auto"/>
        <w:jc w:val="center"/>
        <w:outlineLvl w:val="0"/>
        <w:rPr>
          <w:rFonts w:hint="eastAsia" w:ascii="宋体" w:hAnsi="宋体" w:eastAsia="宋体" w:cs="宋体"/>
          <w:sz w:val="28"/>
          <w:szCs w:val="28"/>
          <w:highlight w:val="none"/>
        </w:rPr>
      </w:pPr>
      <w:bookmarkStart w:id="285" w:name="_Toc13281"/>
      <w:bookmarkStart w:id="286" w:name="_Toc29063"/>
      <w:bookmarkStart w:id="287" w:name="_Toc27178"/>
      <w:bookmarkStart w:id="288" w:name="_Toc3482"/>
      <w:r>
        <w:rPr>
          <w:rFonts w:hint="eastAsia" w:ascii="宋体" w:hAnsi="宋体" w:eastAsia="宋体" w:cs="宋体"/>
          <w:b/>
          <w:bCs/>
          <w:sz w:val="28"/>
          <w:szCs w:val="28"/>
          <w:highlight w:val="none"/>
        </w:rPr>
        <w:t>十、中小企业声明函</w:t>
      </w:r>
      <w:bookmarkEnd w:id="285"/>
      <w:bookmarkEnd w:id="286"/>
      <w:bookmarkEnd w:id="287"/>
      <w:bookmarkEnd w:id="288"/>
      <w:r>
        <w:rPr>
          <w:rFonts w:hint="eastAsia" w:ascii="宋体" w:hAnsi="宋体" w:eastAsia="宋体" w:cs="宋体"/>
          <w:sz w:val="28"/>
          <w:szCs w:val="28"/>
          <w:highlight w:val="none"/>
        </w:rPr>
        <w:t xml:space="preserve"> </w:t>
      </w:r>
    </w:p>
    <w:p>
      <w:pPr>
        <w:pStyle w:val="12"/>
        <w:wordWrap w:val="0"/>
        <w:adjustRightInd w:val="0"/>
        <w:snapToGrid w:val="0"/>
        <w:spacing w:after="0" w:line="360" w:lineRule="auto"/>
        <w:ind w:firstLine="560" w:firstLineChars="200"/>
        <w:jc w:val="left"/>
        <w:outlineLvl w:val="9"/>
        <w:rPr>
          <w:rFonts w:hint="eastAsia" w:ascii="宋体" w:hAnsi="宋体" w:eastAsia="宋体" w:cs="宋体"/>
          <w:sz w:val="28"/>
          <w:szCs w:val="28"/>
          <w:highlight w:val="none"/>
        </w:rPr>
      </w:pPr>
    </w:p>
    <w:p>
      <w:pPr>
        <w:pStyle w:val="12"/>
        <w:wordWrap w:val="0"/>
        <w:adjustRightInd w:val="0"/>
        <w:snapToGrid w:val="0"/>
        <w:spacing w:after="0" w:line="360" w:lineRule="auto"/>
        <w:ind w:firstLine="480" w:firstLineChars="200"/>
        <w:jc w:val="left"/>
        <w:outlineLvl w:val="9"/>
        <w:rPr>
          <w:rFonts w:hint="eastAsia" w:ascii="宋体" w:hAnsi="宋体" w:eastAsia="宋体" w:cs="宋体"/>
          <w:sz w:val="24"/>
          <w:highlight w:val="none"/>
          <w:u w:val="none"/>
          <w:lang w:val="en-US" w:eastAsia="zh-CN"/>
        </w:rPr>
      </w:pPr>
      <w:r>
        <w:rPr>
          <w:rFonts w:hint="eastAsia" w:ascii="宋体" w:hAnsi="宋体" w:eastAsia="宋体" w:cs="宋体"/>
          <w:sz w:val="24"/>
          <w:highlight w:val="none"/>
        </w:rPr>
        <w:t>本公司</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联合体</w:t>
      </w:r>
      <w:r>
        <w:rPr>
          <w:rFonts w:hint="eastAsia" w:ascii="宋体" w:hAnsi="宋体" w:eastAsia="宋体" w:cs="宋体"/>
          <w:sz w:val="24"/>
          <w:highlight w:val="none"/>
          <w:lang w:eastAsia="zh-CN"/>
        </w:rPr>
        <w:t>）</w:t>
      </w:r>
      <w:r>
        <w:rPr>
          <w:rFonts w:hint="eastAsia" w:ascii="宋体" w:hAnsi="宋体" w:eastAsia="宋体" w:cs="宋体"/>
          <w:sz w:val="24"/>
          <w:highlight w:val="none"/>
        </w:rPr>
        <w:t>郑重声明，根据《政府采购促进中小企业发展暂行办法》（财库[20</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46</w:t>
      </w:r>
      <w:r>
        <w:rPr>
          <w:rFonts w:hint="eastAsia" w:ascii="宋体" w:hAnsi="宋体" w:eastAsia="宋体" w:cs="宋体"/>
          <w:sz w:val="24"/>
          <w:highlight w:val="none"/>
        </w:rPr>
        <w:t>号）的规定，本公司</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联合体</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参加</w:t>
      </w:r>
      <w:r>
        <w:rPr>
          <w:rFonts w:hint="eastAsia" w:ascii="宋体" w:hAnsi="宋体" w:eastAsia="宋体" w:cs="宋体"/>
          <w:sz w:val="24"/>
          <w:highlight w:val="none"/>
          <w:u w:val="single"/>
          <w:lang w:val="en-US" w:eastAsia="zh-CN"/>
        </w:rPr>
        <w:t>（单位名称）</w:t>
      </w:r>
      <w:r>
        <w:rPr>
          <w:rFonts w:hint="eastAsia" w:ascii="宋体" w:hAnsi="宋体" w:eastAsia="宋体" w:cs="宋体"/>
          <w:sz w:val="24"/>
          <w:highlight w:val="none"/>
          <w:u w:val="none"/>
          <w:lang w:val="en-US" w:eastAsia="zh-CN"/>
        </w:rPr>
        <w:t>的</w:t>
      </w:r>
      <w:r>
        <w:rPr>
          <w:rFonts w:hint="eastAsia" w:ascii="宋体" w:hAnsi="宋体" w:eastAsia="宋体" w:cs="宋体"/>
          <w:sz w:val="24"/>
          <w:highlight w:val="none"/>
          <w:u w:val="single"/>
          <w:lang w:val="en-US" w:eastAsia="zh-CN"/>
        </w:rPr>
        <w:t>（项目名称）</w:t>
      </w:r>
      <w:r>
        <w:rPr>
          <w:rFonts w:hint="eastAsia" w:ascii="宋体" w:hAnsi="宋体" w:eastAsia="宋体" w:cs="宋体"/>
          <w:sz w:val="24"/>
          <w:highlight w:val="none"/>
          <w:u w:val="none"/>
          <w:lang w:val="en-US" w:eastAsia="zh-CN"/>
        </w:rPr>
        <w:t>采购活动，服务全部由符合政策要求的中小企业承接。相关企业（含联合体的中小企业、签订分包意向协议的中小企业）的具体情况如下：</w:t>
      </w:r>
    </w:p>
    <w:p>
      <w:pPr>
        <w:pStyle w:val="12"/>
        <w:wordWrap w:val="0"/>
        <w:adjustRightInd w:val="0"/>
        <w:snapToGrid w:val="0"/>
        <w:spacing w:after="0" w:line="360" w:lineRule="auto"/>
        <w:ind w:firstLine="480" w:firstLineChars="200"/>
        <w:jc w:val="left"/>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u w:val="single"/>
          <w:lang w:val="en-US" w:eastAsia="zh-CN"/>
        </w:rPr>
        <w:t>1.（标的名称）</w:t>
      </w:r>
      <w:r>
        <w:rPr>
          <w:rFonts w:hint="eastAsia" w:ascii="宋体" w:hAnsi="宋体" w:eastAsia="宋体" w:cs="宋体"/>
          <w:sz w:val="24"/>
          <w:highlight w:val="none"/>
          <w:lang w:val="en-US" w:eastAsia="zh-CN"/>
        </w:rPr>
        <w:t>，属于</w:t>
      </w:r>
      <w:r>
        <w:rPr>
          <w:rFonts w:hint="eastAsia" w:ascii="宋体" w:hAnsi="宋体" w:eastAsia="宋体" w:cs="宋体"/>
          <w:sz w:val="24"/>
          <w:highlight w:val="none"/>
          <w:u w:val="single"/>
          <w:lang w:val="en-US" w:eastAsia="zh-CN"/>
        </w:rPr>
        <w:t>（采购文件中明确的所属行业）</w:t>
      </w:r>
      <w:r>
        <w:rPr>
          <w:rFonts w:hint="eastAsia" w:ascii="宋体" w:hAnsi="宋体" w:eastAsia="宋体" w:cs="宋体"/>
          <w:sz w:val="24"/>
          <w:highlight w:val="none"/>
          <w:lang w:val="en-US" w:eastAsia="zh-CN"/>
        </w:rPr>
        <w:t>；承接企业为</w:t>
      </w:r>
      <w:r>
        <w:rPr>
          <w:rFonts w:hint="eastAsia" w:ascii="宋体" w:hAnsi="宋体" w:eastAsia="宋体" w:cs="宋体"/>
          <w:sz w:val="24"/>
          <w:highlight w:val="none"/>
          <w:u w:val="single"/>
          <w:lang w:val="en-US" w:eastAsia="zh-CN"/>
        </w:rPr>
        <w:t>（企业名称）</w:t>
      </w:r>
      <w:r>
        <w:rPr>
          <w:rFonts w:hint="eastAsia" w:ascii="宋体" w:hAnsi="宋体" w:eastAsia="宋体" w:cs="宋体"/>
          <w:sz w:val="24"/>
          <w:highlight w:val="none"/>
          <w:lang w:val="en-US" w:eastAsia="zh-CN"/>
        </w:rPr>
        <w:t>，从业人员</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人，营业收入为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万元，资产总额为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万元，属于</w:t>
      </w:r>
      <w:r>
        <w:rPr>
          <w:rFonts w:hint="eastAsia" w:ascii="宋体" w:hAnsi="宋体" w:eastAsia="宋体" w:cs="宋体"/>
          <w:sz w:val="24"/>
          <w:highlight w:val="none"/>
          <w:u w:val="single"/>
          <w:lang w:val="en-US" w:eastAsia="zh-CN"/>
        </w:rPr>
        <w:t>（中型企业、小型企业、微型企业）</w:t>
      </w:r>
      <w:r>
        <w:rPr>
          <w:rFonts w:hint="eastAsia" w:ascii="宋体" w:hAnsi="宋体" w:eastAsia="宋体" w:cs="宋体"/>
          <w:sz w:val="24"/>
          <w:highlight w:val="none"/>
          <w:lang w:val="en-US" w:eastAsia="zh-CN"/>
        </w:rPr>
        <w:t>；</w:t>
      </w:r>
    </w:p>
    <w:p>
      <w:pPr>
        <w:pStyle w:val="12"/>
        <w:wordWrap w:val="0"/>
        <w:adjustRightInd w:val="0"/>
        <w:snapToGrid w:val="0"/>
        <w:spacing w:after="0"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pStyle w:val="12"/>
        <w:wordWrap w:val="0"/>
        <w:adjustRightInd w:val="0"/>
        <w:snapToGrid w:val="0"/>
        <w:spacing w:after="0"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本公司对上述声明的真实性负责。如有虚假，将依法承担相应责任。</w:t>
      </w:r>
    </w:p>
    <w:p>
      <w:pPr>
        <w:pStyle w:val="12"/>
        <w:wordWrap w:val="0"/>
        <w:adjustRightInd w:val="0"/>
        <w:snapToGrid w:val="0"/>
        <w:spacing w:after="0" w:line="360" w:lineRule="auto"/>
        <w:ind w:firstLine="482" w:firstLineChars="200"/>
        <w:jc w:val="left"/>
        <w:outlineLvl w:val="9"/>
        <w:rPr>
          <w:rFonts w:hint="eastAsia" w:ascii="宋体" w:hAnsi="宋体" w:eastAsia="宋体" w:cs="宋体"/>
          <w:sz w:val="24"/>
          <w:highlight w:val="none"/>
        </w:rPr>
      </w:pP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从业人员、营业收入、资产总额填报上一年度数据，无上一年度数据的新成立企业可不填报</w:t>
      </w:r>
      <w:r>
        <w:rPr>
          <w:rFonts w:hint="eastAsia" w:ascii="宋体" w:hAnsi="宋体" w:eastAsia="宋体" w:cs="宋体"/>
          <w:b/>
          <w:bCs/>
          <w:sz w:val="24"/>
          <w:highlight w:val="none"/>
        </w:rPr>
        <w:t>）</w:t>
      </w:r>
      <w:r>
        <w:rPr>
          <w:rFonts w:hint="eastAsia" w:ascii="宋体" w:hAnsi="宋体" w:eastAsia="宋体" w:cs="宋体"/>
          <w:sz w:val="24"/>
          <w:highlight w:val="none"/>
        </w:rPr>
        <w:t xml:space="preserve"> </w:t>
      </w:r>
    </w:p>
    <w:p>
      <w:pPr>
        <w:pStyle w:val="12"/>
        <w:wordWrap w:val="0"/>
        <w:adjustRightInd w:val="0"/>
        <w:snapToGrid w:val="0"/>
        <w:spacing w:after="0" w:line="360" w:lineRule="auto"/>
        <w:ind w:firstLine="560" w:firstLineChars="200"/>
        <w:jc w:val="lef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（加盖公章）</w:t>
      </w:r>
    </w:p>
    <w:p>
      <w:pPr>
        <w:pStyle w:val="12"/>
        <w:wordWrap w:val="0"/>
        <w:adjustRightInd w:val="0"/>
        <w:snapToGrid w:val="0"/>
        <w:spacing w:after="0" w:line="240" w:lineRule="auto"/>
        <w:jc w:val="right"/>
        <w:outlineLvl w:val="9"/>
        <w:rPr>
          <w:rFonts w:hint="eastAsia" w:ascii="宋体" w:hAnsi="宋体" w:eastAsia="宋体" w:cs="宋体"/>
          <w:sz w:val="28"/>
          <w:szCs w:val="28"/>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pStyle w:val="12"/>
        <w:wordWrap w:val="0"/>
        <w:adjustRightInd w:val="0"/>
        <w:snapToGrid w:val="0"/>
        <w:spacing w:after="0" w:line="240" w:lineRule="auto"/>
        <w:jc w:val="center"/>
        <w:outlineLvl w:val="0"/>
        <w:rPr>
          <w:rFonts w:hint="eastAsia" w:ascii="宋体" w:hAnsi="宋体" w:eastAsia="宋体" w:cs="宋体"/>
          <w:b/>
          <w:bCs/>
          <w:sz w:val="28"/>
          <w:szCs w:val="28"/>
          <w:highlight w:val="none"/>
        </w:rPr>
      </w:pPr>
      <w:bookmarkStart w:id="289" w:name="_Toc22599"/>
      <w:bookmarkStart w:id="290" w:name="_Toc11146"/>
      <w:bookmarkStart w:id="291" w:name="_Toc15448"/>
      <w:bookmarkStart w:id="292" w:name="_Toc2501"/>
      <w:r>
        <w:rPr>
          <w:rFonts w:hint="eastAsia" w:ascii="宋体" w:hAnsi="宋体" w:eastAsia="宋体" w:cs="宋体"/>
          <w:b/>
          <w:bCs/>
          <w:sz w:val="28"/>
          <w:szCs w:val="28"/>
          <w:highlight w:val="none"/>
        </w:rPr>
        <w:t>十一、监狱企业</w:t>
      </w:r>
      <w:bookmarkEnd w:id="289"/>
      <w:bookmarkEnd w:id="290"/>
      <w:bookmarkEnd w:id="291"/>
      <w:bookmarkEnd w:id="292"/>
    </w:p>
    <w:p>
      <w:pPr>
        <w:pStyle w:val="12"/>
        <w:wordWrap w:val="0"/>
        <w:adjustRightInd w:val="0"/>
        <w:snapToGrid w:val="0"/>
        <w:spacing w:after="0" w:line="240" w:lineRule="auto"/>
        <w:jc w:val="center"/>
        <w:outlineLvl w:val="9"/>
        <w:rPr>
          <w:rFonts w:hint="eastAsia" w:ascii="宋体" w:hAnsi="宋体" w:eastAsia="宋体" w:cs="宋体"/>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bookmarkStart w:id="293" w:name="_Toc10822"/>
      <w:r>
        <w:rPr>
          <w:rFonts w:hint="eastAsia" w:ascii="宋体" w:hAnsi="宋体" w:eastAsia="宋体" w:cs="宋体"/>
          <w:sz w:val="24"/>
          <w:highlight w:val="none"/>
        </w:rPr>
        <w:t>提供由监狱管理局、戒毒管理局（含新疆生产建设兵团）出具的属于监狱企业的证明文件</w:t>
      </w:r>
      <w:bookmarkEnd w:id="293"/>
    </w:p>
    <w:p>
      <w:pPr>
        <w:pStyle w:val="12"/>
        <w:wordWrap w:val="0"/>
        <w:adjustRightInd w:val="0"/>
        <w:snapToGrid w:val="0"/>
        <w:spacing w:after="0" w:line="240" w:lineRule="auto"/>
        <w:jc w:val="center"/>
        <w:outlineLvl w:val="0"/>
        <w:rPr>
          <w:rFonts w:hint="eastAsia" w:ascii="宋体" w:hAnsi="宋体" w:eastAsia="宋体" w:cs="宋体"/>
          <w:sz w:val="28"/>
          <w:szCs w:val="28"/>
          <w:highlight w:val="none"/>
        </w:rPr>
      </w:pPr>
      <w:bookmarkStart w:id="294" w:name="_Toc21952"/>
      <w:bookmarkStart w:id="295" w:name="_Toc23737"/>
      <w:bookmarkStart w:id="296" w:name="_Toc24558"/>
      <w:bookmarkStart w:id="297" w:name="_Toc6493"/>
      <w:r>
        <w:rPr>
          <w:rFonts w:hint="eastAsia" w:ascii="宋体" w:hAnsi="宋体" w:eastAsia="宋体" w:cs="宋体"/>
          <w:b/>
          <w:bCs/>
          <w:sz w:val="28"/>
          <w:szCs w:val="28"/>
          <w:highlight w:val="none"/>
        </w:rPr>
        <w:t>十二、残疾人福利性单位声明函</w:t>
      </w:r>
      <w:bookmarkEnd w:id="294"/>
      <w:bookmarkEnd w:id="295"/>
      <w:bookmarkEnd w:id="296"/>
      <w:bookmarkEnd w:id="297"/>
      <w:r>
        <w:rPr>
          <w:rFonts w:hint="eastAsia" w:ascii="宋体" w:hAnsi="宋体" w:eastAsia="宋体" w:cs="宋体"/>
          <w:sz w:val="28"/>
          <w:szCs w:val="28"/>
          <w:highlight w:val="none"/>
        </w:rPr>
        <w:t xml:space="preserve"> </w:t>
      </w:r>
    </w:p>
    <w:p>
      <w:pPr>
        <w:pStyle w:val="12"/>
        <w:wordWrap w:val="0"/>
        <w:adjustRightInd w:val="0"/>
        <w:snapToGrid w:val="0"/>
        <w:spacing w:after="0" w:line="240" w:lineRule="auto"/>
        <w:jc w:val="center"/>
        <w:outlineLvl w:val="9"/>
        <w:rPr>
          <w:rFonts w:hint="eastAsia" w:ascii="宋体" w:hAnsi="宋体" w:eastAsia="宋体" w:cs="宋体"/>
          <w:sz w:val="28"/>
          <w:szCs w:val="28"/>
          <w:highlight w:val="none"/>
        </w:rPr>
      </w:pPr>
    </w:p>
    <w:p>
      <w:pPr>
        <w:pStyle w:val="12"/>
        <w:wordWrap w:val="0"/>
        <w:adjustRightInd w:val="0"/>
        <w:snapToGrid w:val="0"/>
        <w:spacing w:after="0"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单位的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项目采购活动提供本单位制造的货物（由本单位承担工程/提供服务），或者提供其他残疾人福利性单位制造的货物（不包括使用非残疾人福利性单位注册商标的货物）。 </w:t>
      </w:r>
    </w:p>
    <w:p>
      <w:pPr>
        <w:pStyle w:val="12"/>
        <w:wordWrap w:val="0"/>
        <w:adjustRightInd w:val="0"/>
        <w:snapToGrid w:val="0"/>
        <w:spacing w:after="0"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pStyle w:val="12"/>
        <w:wordWrap w:val="0"/>
        <w:adjustRightInd w:val="0"/>
        <w:snapToGrid w:val="0"/>
        <w:spacing w:after="0" w:line="240" w:lineRule="auto"/>
        <w:jc w:val="center"/>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（加盖公章）</w:t>
      </w:r>
    </w:p>
    <w:p>
      <w:pPr>
        <w:pStyle w:val="12"/>
        <w:wordWrap w:val="0"/>
        <w:adjustRightInd w:val="0"/>
        <w:snapToGrid w:val="0"/>
        <w:spacing w:after="0" w:line="240" w:lineRule="auto"/>
        <w:jc w:val="right"/>
        <w:outlineLvl w:val="9"/>
        <w:rPr>
          <w:rFonts w:hint="eastAsia" w:ascii="宋体" w:hAnsi="宋体" w:eastAsia="宋体" w:cs="宋体"/>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12"/>
        <w:wordWrap w:val="0"/>
        <w:adjustRightInd w:val="0"/>
        <w:snapToGrid w:val="0"/>
        <w:spacing w:after="0" w:line="240" w:lineRule="auto"/>
        <w:jc w:val="center"/>
        <w:outlineLvl w:val="0"/>
        <w:rPr>
          <w:rFonts w:hint="eastAsia" w:ascii="宋体" w:hAnsi="宋体" w:eastAsia="宋体" w:cs="宋体"/>
          <w:b/>
          <w:bCs/>
          <w:sz w:val="28"/>
          <w:szCs w:val="28"/>
          <w:highlight w:val="none"/>
        </w:rPr>
      </w:pPr>
      <w:bookmarkStart w:id="298" w:name="_Toc14663"/>
      <w:bookmarkStart w:id="299" w:name="_Toc31248"/>
      <w:bookmarkStart w:id="300" w:name="_Toc25105"/>
      <w:bookmarkStart w:id="301" w:name="_Toc5947"/>
      <w:r>
        <w:rPr>
          <w:rFonts w:hint="eastAsia" w:ascii="宋体" w:hAnsi="宋体" w:eastAsia="宋体" w:cs="宋体"/>
          <w:b/>
          <w:bCs/>
          <w:sz w:val="28"/>
          <w:szCs w:val="28"/>
          <w:highlight w:val="none"/>
        </w:rPr>
        <w:t>十三、分项报价明细表</w:t>
      </w:r>
      <w:bookmarkEnd w:id="298"/>
      <w:bookmarkEnd w:id="299"/>
      <w:bookmarkEnd w:id="300"/>
      <w:bookmarkEnd w:id="301"/>
    </w:p>
    <w:tbl>
      <w:tblPr>
        <w:tblStyle w:val="15"/>
        <w:tblpPr w:leftFromText="180" w:rightFromText="180" w:vertAnchor="text" w:horzAnchor="page" w:tblpX="1124" w:tblpY="4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950"/>
        <w:gridCol w:w="4170"/>
        <w:gridCol w:w="1755"/>
        <w:gridCol w:w="960"/>
        <w:gridCol w:w="1020"/>
        <w:gridCol w:w="798"/>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序号</w:t>
            </w:r>
          </w:p>
        </w:tc>
        <w:tc>
          <w:tcPr>
            <w:tcW w:w="1950"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货物名称</w:t>
            </w:r>
          </w:p>
        </w:tc>
        <w:tc>
          <w:tcPr>
            <w:tcW w:w="4170"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品牌、规格型号/主要服务内容</w:t>
            </w:r>
          </w:p>
        </w:tc>
        <w:tc>
          <w:tcPr>
            <w:tcW w:w="1755"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制造商名称</w:t>
            </w:r>
          </w:p>
        </w:tc>
        <w:tc>
          <w:tcPr>
            <w:tcW w:w="960"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产地</w:t>
            </w:r>
          </w:p>
        </w:tc>
        <w:tc>
          <w:tcPr>
            <w:tcW w:w="1020"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数量</w:t>
            </w:r>
          </w:p>
        </w:tc>
        <w:tc>
          <w:tcPr>
            <w:tcW w:w="798"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单位</w:t>
            </w:r>
          </w:p>
        </w:tc>
        <w:tc>
          <w:tcPr>
            <w:tcW w:w="1643"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单价（元）</w:t>
            </w:r>
          </w:p>
        </w:tc>
        <w:tc>
          <w:tcPr>
            <w:tcW w:w="1643"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1</w:t>
            </w:r>
          </w:p>
        </w:tc>
        <w:tc>
          <w:tcPr>
            <w:tcW w:w="1950" w:type="dxa"/>
            <w:vAlign w:val="center"/>
          </w:tcPr>
          <w:p>
            <w:pPr>
              <w:wordWrap w:val="0"/>
              <w:jc w:val="center"/>
              <w:outlineLvl w:val="9"/>
              <w:rPr>
                <w:rFonts w:hint="eastAsia" w:ascii="宋体" w:hAnsi="宋体" w:eastAsia="宋体" w:cs="宋体"/>
                <w:sz w:val="24"/>
                <w:highlight w:val="none"/>
              </w:rPr>
            </w:pPr>
          </w:p>
        </w:tc>
        <w:tc>
          <w:tcPr>
            <w:tcW w:w="4170" w:type="dxa"/>
            <w:vAlign w:val="center"/>
          </w:tcPr>
          <w:p>
            <w:pPr>
              <w:wordWrap w:val="0"/>
              <w:jc w:val="center"/>
              <w:outlineLvl w:val="9"/>
              <w:rPr>
                <w:rFonts w:hint="eastAsia" w:ascii="宋体" w:hAnsi="宋体" w:eastAsia="宋体" w:cs="宋体"/>
                <w:sz w:val="24"/>
                <w:highlight w:val="none"/>
              </w:rPr>
            </w:pPr>
          </w:p>
        </w:tc>
        <w:tc>
          <w:tcPr>
            <w:tcW w:w="1755" w:type="dxa"/>
            <w:vAlign w:val="center"/>
          </w:tcPr>
          <w:p>
            <w:pPr>
              <w:wordWrap w:val="0"/>
              <w:jc w:val="center"/>
              <w:outlineLvl w:val="9"/>
              <w:rPr>
                <w:rFonts w:hint="eastAsia" w:ascii="宋体" w:hAnsi="宋体" w:eastAsia="宋体" w:cs="宋体"/>
                <w:sz w:val="24"/>
                <w:highlight w:val="none"/>
              </w:rPr>
            </w:pPr>
          </w:p>
        </w:tc>
        <w:tc>
          <w:tcPr>
            <w:tcW w:w="960" w:type="dxa"/>
            <w:vAlign w:val="center"/>
          </w:tcPr>
          <w:p>
            <w:pPr>
              <w:wordWrap w:val="0"/>
              <w:jc w:val="center"/>
              <w:outlineLvl w:val="9"/>
              <w:rPr>
                <w:rFonts w:hint="eastAsia" w:ascii="宋体" w:hAnsi="宋体" w:eastAsia="宋体" w:cs="宋体"/>
                <w:sz w:val="24"/>
                <w:highlight w:val="none"/>
              </w:rPr>
            </w:pPr>
          </w:p>
        </w:tc>
        <w:tc>
          <w:tcPr>
            <w:tcW w:w="1020" w:type="dxa"/>
            <w:vAlign w:val="center"/>
          </w:tcPr>
          <w:p>
            <w:pPr>
              <w:wordWrap w:val="0"/>
              <w:jc w:val="center"/>
              <w:outlineLvl w:val="9"/>
              <w:rPr>
                <w:rFonts w:hint="eastAsia" w:ascii="宋体" w:hAnsi="宋体" w:eastAsia="宋体" w:cs="宋体"/>
                <w:sz w:val="24"/>
                <w:highlight w:val="none"/>
              </w:rPr>
            </w:pPr>
          </w:p>
        </w:tc>
        <w:tc>
          <w:tcPr>
            <w:tcW w:w="798"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2</w:t>
            </w:r>
          </w:p>
        </w:tc>
        <w:tc>
          <w:tcPr>
            <w:tcW w:w="1950" w:type="dxa"/>
            <w:vAlign w:val="center"/>
          </w:tcPr>
          <w:p>
            <w:pPr>
              <w:wordWrap w:val="0"/>
              <w:jc w:val="center"/>
              <w:outlineLvl w:val="9"/>
              <w:rPr>
                <w:rFonts w:hint="eastAsia" w:ascii="宋体" w:hAnsi="宋体" w:eastAsia="宋体" w:cs="宋体"/>
                <w:sz w:val="24"/>
                <w:highlight w:val="none"/>
              </w:rPr>
            </w:pPr>
          </w:p>
        </w:tc>
        <w:tc>
          <w:tcPr>
            <w:tcW w:w="4170" w:type="dxa"/>
            <w:vAlign w:val="center"/>
          </w:tcPr>
          <w:p>
            <w:pPr>
              <w:wordWrap w:val="0"/>
              <w:jc w:val="center"/>
              <w:outlineLvl w:val="9"/>
              <w:rPr>
                <w:rFonts w:hint="eastAsia" w:ascii="宋体" w:hAnsi="宋体" w:eastAsia="宋体" w:cs="宋体"/>
                <w:sz w:val="24"/>
                <w:highlight w:val="none"/>
              </w:rPr>
            </w:pPr>
          </w:p>
        </w:tc>
        <w:tc>
          <w:tcPr>
            <w:tcW w:w="1755" w:type="dxa"/>
            <w:vAlign w:val="center"/>
          </w:tcPr>
          <w:p>
            <w:pPr>
              <w:wordWrap w:val="0"/>
              <w:jc w:val="center"/>
              <w:outlineLvl w:val="9"/>
              <w:rPr>
                <w:rFonts w:hint="eastAsia" w:ascii="宋体" w:hAnsi="宋体" w:eastAsia="宋体" w:cs="宋体"/>
                <w:sz w:val="24"/>
                <w:highlight w:val="none"/>
              </w:rPr>
            </w:pPr>
          </w:p>
        </w:tc>
        <w:tc>
          <w:tcPr>
            <w:tcW w:w="960" w:type="dxa"/>
            <w:vAlign w:val="center"/>
          </w:tcPr>
          <w:p>
            <w:pPr>
              <w:wordWrap w:val="0"/>
              <w:jc w:val="center"/>
              <w:outlineLvl w:val="9"/>
              <w:rPr>
                <w:rFonts w:hint="eastAsia" w:ascii="宋体" w:hAnsi="宋体" w:eastAsia="宋体" w:cs="宋体"/>
                <w:sz w:val="24"/>
                <w:highlight w:val="none"/>
              </w:rPr>
            </w:pPr>
          </w:p>
        </w:tc>
        <w:tc>
          <w:tcPr>
            <w:tcW w:w="1020" w:type="dxa"/>
            <w:vAlign w:val="center"/>
          </w:tcPr>
          <w:p>
            <w:pPr>
              <w:wordWrap w:val="0"/>
              <w:jc w:val="center"/>
              <w:outlineLvl w:val="9"/>
              <w:rPr>
                <w:rFonts w:hint="eastAsia" w:ascii="宋体" w:hAnsi="宋体" w:eastAsia="宋体" w:cs="宋体"/>
                <w:sz w:val="24"/>
                <w:highlight w:val="none"/>
              </w:rPr>
            </w:pPr>
          </w:p>
        </w:tc>
        <w:tc>
          <w:tcPr>
            <w:tcW w:w="798"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3</w:t>
            </w:r>
          </w:p>
        </w:tc>
        <w:tc>
          <w:tcPr>
            <w:tcW w:w="1950" w:type="dxa"/>
            <w:vAlign w:val="center"/>
          </w:tcPr>
          <w:p>
            <w:pPr>
              <w:wordWrap w:val="0"/>
              <w:jc w:val="center"/>
              <w:outlineLvl w:val="9"/>
              <w:rPr>
                <w:rFonts w:hint="eastAsia" w:ascii="宋体" w:hAnsi="宋体" w:eastAsia="宋体" w:cs="宋体"/>
                <w:sz w:val="24"/>
                <w:highlight w:val="none"/>
              </w:rPr>
            </w:pPr>
          </w:p>
        </w:tc>
        <w:tc>
          <w:tcPr>
            <w:tcW w:w="4170" w:type="dxa"/>
            <w:vAlign w:val="center"/>
          </w:tcPr>
          <w:p>
            <w:pPr>
              <w:wordWrap w:val="0"/>
              <w:jc w:val="center"/>
              <w:outlineLvl w:val="9"/>
              <w:rPr>
                <w:rFonts w:hint="eastAsia" w:ascii="宋体" w:hAnsi="宋体" w:eastAsia="宋体" w:cs="宋体"/>
                <w:sz w:val="24"/>
                <w:highlight w:val="none"/>
              </w:rPr>
            </w:pPr>
          </w:p>
        </w:tc>
        <w:tc>
          <w:tcPr>
            <w:tcW w:w="1755" w:type="dxa"/>
            <w:vAlign w:val="center"/>
          </w:tcPr>
          <w:p>
            <w:pPr>
              <w:wordWrap w:val="0"/>
              <w:jc w:val="center"/>
              <w:outlineLvl w:val="9"/>
              <w:rPr>
                <w:rFonts w:hint="eastAsia" w:ascii="宋体" w:hAnsi="宋体" w:eastAsia="宋体" w:cs="宋体"/>
                <w:sz w:val="24"/>
                <w:highlight w:val="none"/>
              </w:rPr>
            </w:pPr>
          </w:p>
        </w:tc>
        <w:tc>
          <w:tcPr>
            <w:tcW w:w="960" w:type="dxa"/>
            <w:vAlign w:val="center"/>
          </w:tcPr>
          <w:p>
            <w:pPr>
              <w:wordWrap w:val="0"/>
              <w:jc w:val="center"/>
              <w:outlineLvl w:val="9"/>
              <w:rPr>
                <w:rFonts w:hint="eastAsia" w:ascii="宋体" w:hAnsi="宋体" w:eastAsia="宋体" w:cs="宋体"/>
                <w:sz w:val="24"/>
                <w:highlight w:val="none"/>
              </w:rPr>
            </w:pPr>
          </w:p>
        </w:tc>
        <w:tc>
          <w:tcPr>
            <w:tcW w:w="1020" w:type="dxa"/>
            <w:vAlign w:val="center"/>
          </w:tcPr>
          <w:p>
            <w:pPr>
              <w:wordWrap w:val="0"/>
              <w:jc w:val="center"/>
              <w:outlineLvl w:val="9"/>
              <w:rPr>
                <w:rFonts w:hint="eastAsia" w:ascii="宋体" w:hAnsi="宋体" w:eastAsia="宋体" w:cs="宋体"/>
                <w:sz w:val="24"/>
                <w:highlight w:val="none"/>
              </w:rPr>
            </w:pPr>
          </w:p>
        </w:tc>
        <w:tc>
          <w:tcPr>
            <w:tcW w:w="798"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4</w:t>
            </w:r>
          </w:p>
        </w:tc>
        <w:tc>
          <w:tcPr>
            <w:tcW w:w="1950" w:type="dxa"/>
            <w:vAlign w:val="center"/>
          </w:tcPr>
          <w:p>
            <w:pPr>
              <w:wordWrap w:val="0"/>
              <w:jc w:val="center"/>
              <w:outlineLvl w:val="9"/>
              <w:rPr>
                <w:rFonts w:hint="eastAsia" w:ascii="宋体" w:hAnsi="宋体" w:eastAsia="宋体" w:cs="宋体"/>
                <w:sz w:val="24"/>
                <w:highlight w:val="none"/>
              </w:rPr>
            </w:pPr>
          </w:p>
        </w:tc>
        <w:tc>
          <w:tcPr>
            <w:tcW w:w="4170" w:type="dxa"/>
            <w:vAlign w:val="center"/>
          </w:tcPr>
          <w:p>
            <w:pPr>
              <w:wordWrap w:val="0"/>
              <w:jc w:val="center"/>
              <w:outlineLvl w:val="9"/>
              <w:rPr>
                <w:rFonts w:hint="eastAsia" w:ascii="宋体" w:hAnsi="宋体" w:eastAsia="宋体" w:cs="宋体"/>
                <w:sz w:val="24"/>
                <w:highlight w:val="none"/>
              </w:rPr>
            </w:pPr>
          </w:p>
        </w:tc>
        <w:tc>
          <w:tcPr>
            <w:tcW w:w="1755" w:type="dxa"/>
            <w:vAlign w:val="center"/>
          </w:tcPr>
          <w:p>
            <w:pPr>
              <w:wordWrap w:val="0"/>
              <w:jc w:val="center"/>
              <w:outlineLvl w:val="9"/>
              <w:rPr>
                <w:rFonts w:hint="eastAsia" w:ascii="宋体" w:hAnsi="宋体" w:eastAsia="宋体" w:cs="宋体"/>
                <w:sz w:val="24"/>
                <w:highlight w:val="none"/>
              </w:rPr>
            </w:pPr>
          </w:p>
        </w:tc>
        <w:tc>
          <w:tcPr>
            <w:tcW w:w="960" w:type="dxa"/>
            <w:vAlign w:val="center"/>
          </w:tcPr>
          <w:p>
            <w:pPr>
              <w:wordWrap w:val="0"/>
              <w:jc w:val="center"/>
              <w:outlineLvl w:val="9"/>
              <w:rPr>
                <w:rFonts w:hint="eastAsia" w:ascii="宋体" w:hAnsi="宋体" w:eastAsia="宋体" w:cs="宋体"/>
                <w:sz w:val="24"/>
                <w:highlight w:val="none"/>
              </w:rPr>
            </w:pPr>
          </w:p>
        </w:tc>
        <w:tc>
          <w:tcPr>
            <w:tcW w:w="1020" w:type="dxa"/>
            <w:vAlign w:val="center"/>
          </w:tcPr>
          <w:p>
            <w:pPr>
              <w:wordWrap w:val="0"/>
              <w:jc w:val="center"/>
              <w:outlineLvl w:val="9"/>
              <w:rPr>
                <w:rFonts w:hint="eastAsia" w:ascii="宋体" w:hAnsi="宋体" w:eastAsia="宋体" w:cs="宋体"/>
                <w:sz w:val="24"/>
                <w:highlight w:val="none"/>
              </w:rPr>
            </w:pPr>
          </w:p>
        </w:tc>
        <w:tc>
          <w:tcPr>
            <w:tcW w:w="798"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5</w:t>
            </w:r>
          </w:p>
        </w:tc>
        <w:tc>
          <w:tcPr>
            <w:tcW w:w="1950" w:type="dxa"/>
            <w:vAlign w:val="center"/>
          </w:tcPr>
          <w:p>
            <w:pPr>
              <w:wordWrap w:val="0"/>
              <w:jc w:val="center"/>
              <w:outlineLvl w:val="9"/>
              <w:rPr>
                <w:rFonts w:hint="eastAsia" w:ascii="宋体" w:hAnsi="宋体" w:eastAsia="宋体" w:cs="宋体"/>
                <w:sz w:val="24"/>
                <w:highlight w:val="none"/>
              </w:rPr>
            </w:pPr>
          </w:p>
        </w:tc>
        <w:tc>
          <w:tcPr>
            <w:tcW w:w="4170" w:type="dxa"/>
            <w:vAlign w:val="center"/>
          </w:tcPr>
          <w:p>
            <w:pPr>
              <w:wordWrap w:val="0"/>
              <w:jc w:val="center"/>
              <w:outlineLvl w:val="9"/>
              <w:rPr>
                <w:rFonts w:hint="eastAsia" w:ascii="宋体" w:hAnsi="宋体" w:eastAsia="宋体" w:cs="宋体"/>
                <w:sz w:val="24"/>
                <w:highlight w:val="none"/>
              </w:rPr>
            </w:pPr>
          </w:p>
        </w:tc>
        <w:tc>
          <w:tcPr>
            <w:tcW w:w="1755" w:type="dxa"/>
            <w:vAlign w:val="center"/>
          </w:tcPr>
          <w:p>
            <w:pPr>
              <w:wordWrap w:val="0"/>
              <w:jc w:val="center"/>
              <w:outlineLvl w:val="9"/>
              <w:rPr>
                <w:rFonts w:hint="eastAsia" w:ascii="宋体" w:hAnsi="宋体" w:eastAsia="宋体" w:cs="宋体"/>
                <w:sz w:val="24"/>
                <w:highlight w:val="none"/>
              </w:rPr>
            </w:pPr>
          </w:p>
        </w:tc>
        <w:tc>
          <w:tcPr>
            <w:tcW w:w="960" w:type="dxa"/>
            <w:vAlign w:val="center"/>
          </w:tcPr>
          <w:p>
            <w:pPr>
              <w:wordWrap w:val="0"/>
              <w:jc w:val="center"/>
              <w:outlineLvl w:val="9"/>
              <w:rPr>
                <w:rFonts w:hint="eastAsia" w:ascii="宋体" w:hAnsi="宋体" w:eastAsia="宋体" w:cs="宋体"/>
                <w:sz w:val="24"/>
                <w:highlight w:val="none"/>
              </w:rPr>
            </w:pPr>
          </w:p>
        </w:tc>
        <w:tc>
          <w:tcPr>
            <w:tcW w:w="1020" w:type="dxa"/>
            <w:vAlign w:val="center"/>
          </w:tcPr>
          <w:p>
            <w:pPr>
              <w:wordWrap w:val="0"/>
              <w:jc w:val="center"/>
              <w:outlineLvl w:val="9"/>
              <w:rPr>
                <w:rFonts w:hint="eastAsia" w:ascii="宋体" w:hAnsi="宋体" w:eastAsia="宋体" w:cs="宋体"/>
                <w:sz w:val="24"/>
                <w:highlight w:val="none"/>
              </w:rPr>
            </w:pPr>
          </w:p>
        </w:tc>
        <w:tc>
          <w:tcPr>
            <w:tcW w:w="798"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6</w:t>
            </w:r>
          </w:p>
        </w:tc>
        <w:tc>
          <w:tcPr>
            <w:tcW w:w="1950" w:type="dxa"/>
            <w:vAlign w:val="center"/>
          </w:tcPr>
          <w:p>
            <w:pPr>
              <w:wordWrap w:val="0"/>
              <w:jc w:val="center"/>
              <w:outlineLvl w:val="9"/>
              <w:rPr>
                <w:rFonts w:hint="eastAsia" w:ascii="宋体" w:hAnsi="宋体" w:eastAsia="宋体" w:cs="宋体"/>
                <w:sz w:val="24"/>
                <w:highlight w:val="none"/>
              </w:rPr>
            </w:pPr>
          </w:p>
        </w:tc>
        <w:tc>
          <w:tcPr>
            <w:tcW w:w="4170" w:type="dxa"/>
            <w:vAlign w:val="center"/>
          </w:tcPr>
          <w:p>
            <w:pPr>
              <w:wordWrap w:val="0"/>
              <w:jc w:val="center"/>
              <w:outlineLvl w:val="9"/>
              <w:rPr>
                <w:rFonts w:hint="eastAsia" w:ascii="宋体" w:hAnsi="宋体" w:eastAsia="宋体" w:cs="宋体"/>
                <w:sz w:val="24"/>
                <w:highlight w:val="none"/>
              </w:rPr>
            </w:pPr>
          </w:p>
        </w:tc>
        <w:tc>
          <w:tcPr>
            <w:tcW w:w="1755" w:type="dxa"/>
            <w:vAlign w:val="center"/>
          </w:tcPr>
          <w:p>
            <w:pPr>
              <w:wordWrap w:val="0"/>
              <w:jc w:val="center"/>
              <w:outlineLvl w:val="9"/>
              <w:rPr>
                <w:rFonts w:hint="eastAsia" w:ascii="宋体" w:hAnsi="宋体" w:eastAsia="宋体" w:cs="宋体"/>
                <w:sz w:val="24"/>
                <w:highlight w:val="none"/>
              </w:rPr>
            </w:pPr>
          </w:p>
        </w:tc>
        <w:tc>
          <w:tcPr>
            <w:tcW w:w="960" w:type="dxa"/>
            <w:vAlign w:val="center"/>
          </w:tcPr>
          <w:p>
            <w:pPr>
              <w:wordWrap w:val="0"/>
              <w:jc w:val="center"/>
              <w:outlineLvl w:val="9"/>
              <w:rPr>
                <w:rFonts w:hint="eastAsia" w:ascii="宋体" w:hAnsi="宋体" w:eastAsia="宋体" w:cs="宋体"/>
                <w:sz w:val="24"/>
                <w:highlight w:val="none"/>
              </w:rPr>
            </w:pPr>
          </w:p>
        </w:tc>
        <w:tc>
          <w:tcPr>
            <w:tcW w:w="1020" w:type="dxa"/>
            <w:vAlign w:val="center"/>
          </w:tcPr>
          <w:p>
            <w:pPr>
              <w:wordWrap w:val="0"/>
              <w:jc w:val="center"/>
              <w:outlineLvl w:val="9"/>
              <w:rPr>
                <w:rFonts w:hint="eastAsia" w:ascii="宋体" w:hAnsi="宋体" w:eastAsia="宋体" w:cs="宋体"/>
                <w:sz w:val="24"/>
                <w:highlight w:val="none"/>
              </w:rPr>
            </w:pPr>
          </w:p>
        </w:tc>
        <w:tc>
          <w:tcPr>
            <w:tcW w:w="798"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7</w:t>
            </w:r>
          </w:p>
        </w:tc>
        <w:tc>
          <w:tcPr>
            <w:tcW w:w="1950" w:type="dxa"/>
            <w:vAlign w:val="center"/>
          </w:tcPr>
          <w:p>
            <w:pPr>
              <w:wordWrap w:val="0"/>
              <w:jc w:val="center"/>
              <w:outlineLvl w:val="9"/>
              <w:rPr>
                <w:rFonts w:hint="eastAsia" w:ascii="宋体" w:hAnsi="宋体" w:eastAsia="宋体" w:cs="宋体"/>
                <w:sz w:val="24"/>
                <w:highlight w:val="none"/>
              </w:rPr>
            </w:pPr>
          </w:p>
        </w:tc>
        <w:tc>
          <w:tcPr>
            <w:tcW w:w="4170" w:type="dxa"/>
            <w:vAlign w:val="center"/>
          </w:tcPr>
          <w:p>
            <w:pPr>
              <w:wordWrap w:val="0"/>
              <w:jc w:val="center"/>
              <w:outlineLvl w:val="9"/>
              <w:rPr>
                <w:rFonts w:hint="eastAsia" w:ascii="宋体" w:hAnsi="宋体" w:eastAsia="宋体" w:cs="宋体"/>
                <w:sz w:val="24"/>
                <w:highlight w:val="none"/>
              </w:rPr>
            </w:pPr>
          </w:p>
        </w:tc>
        <w:tc>
          <w:tcPr>
            <w:tcW w:w="1755" w:type="dxa"/>
            <w:vAlign w:val="center"/>
          </w:tcPr>
          <w:p>
            <w:pPr>
              <w:wordWrap w:val="0"/>
              <w:jc w:val="center"/>
              <w:outlineLvl w:val="9"/>
              <w:rPr>
                <w:rFonts w:hint="eastAsia" w:ascii="宋体" w:hAnsi="宋体" w:eastAsia="宋体" w:cs="宋体"/>
                <w:sz w:val="24"/>
                <w:highlight w:val="none"/>
              </w:rPr>
            </w:pPr>
          </w:p>
        </w:tc>
        <w:tc>
          <w:tcPr>
            <w:tcW w:w="960" w:type="dxa"/>
            <w:vAlign w:val="center"/>
          </w:tcPr>
          <w:p>
            <w:pPr>
              <w:wordWrap w:val="0"/>
              <w:jc w:val="center"/>
              <w:outlineLvl w:val="9"/>
              <w:rPr>
                <w:rFonts w:hint="eastAsia" w:ascii="宋体" w:hAnsi="宋体" w:eastAsia="宋体" w:cs="宋体"/>
                <w:sz w:val="24"/>
                <w:highlight w:val="none"/>
              </w:rPr>
            </w:pPr>
          </w:p>
        </w:tc>
        <w:tc>
          <w:tcPr>
            <w:tcW w:w="1020" w:type="dxa"/>
            <w:vAlign w:val="center"/>
          </w:tcPr>
          <w:p>
            <w:pPr>
              <w:wordWrap w:val="0"/>
              <w:jc w:val="center"/>
              <w:outlineLvl w:val="9"/>
              <w:rPr>
                <w:rFonts w:hint="eastAsia" w:ascii="宋体" w:hAnsi="宋体" w:eastAsia="宋体" w:cs="宋体"/>
                <w:sz w:val="24"/>
                <w:highlight w:val="none"/>
              </w:rPr>
            </w:pPr>
          </w:p>
        </w:tc>
        <w:tc>
          <w:tcPr>
            <w:tcW w:w="798"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8</w:t>
            </w:r>
          </w:p>
        </w:tc>
        <w:tc>
          <w:tcPr>
            <w:tcW w:w="1950" w:type="dxa"/>
            <w:vAlign w:val="center"/>
          </w:tcPr>
          <w:p>
            <w:pPr>
              <w:wordWrap w:val="0"/>
              <w:jc w:val="center"/>
              <w:outlineLvl w:val="9"/>
              <w:rPr>
                <w:rFonts w:hint="eastAsia" w:ascii="宋体" w:hAnsi="宋体" w:eastAsia="宋体" w:cs="宋体"/>
                <w:sz w:val="24"/>
                <w:highlight w:val="none"/>
              </w:rPr>
            </w:pPr>
          </w:p>
        </w:tc>
        <w:tc>
          <w:tcPr>
            <w:tcW w:w="4170" w:type="dxa"/>
            <w:vAlign w:val="center"/>
          </w:tcPr>
          <w:p>
            <w:pPr>
              <w:wordWrap w:val="0"/>
              <w:jc w:val="center"/>
              <w:outlineLvl w:val="9"/>
              <w:rPr>
                <w:rFonts w:hint="eastAsia" w:ascii="宋体" w:hAnsi="宋体" w:eastAsia="宋体" w:cs="宋体"/>
                <w:sz w:val="24"/>
                <w:highlight w:val="none"/>
              </w:rPr>
            </w:pPr>
          </w:p>
        </w:tc>
        <w:tc>
          <w:tcPr>
            <w:tcW w:w="1755" w:type="dxa"/>
            <w:vAlign w:val="center"/>
          </w:tcPr>
          <w:p>
            <w:pPr>
              <w:wordWrap w:val="0"/>
              <w:jc w:val="center"/>
              <w:outlineLvl w:val="9"/>
              <w:rPr>
                <w:rFonts w:hint="eastAsia" w:ascii="宋体" w:hAnsi="宋体" w:eastAsia="宋体" w:cs="宋体"/>
                <w:sz w:val="24"/>
                <w:highlight w:val="none"/>
              </w:rPr>
            </w:pPr>
          </w:p>
        </w:tc>
        <w:tc>
          <w:tcPr>
            <w:tcW w:w="960" w:type="dxa"/>
            <w:vAlign w:val="center"/>
          </w:tcPr>
          <w:p>
            <w:pPr>
              <w:wordWrap w:val="0"/>
              <w:jc w:val="center"/>
              <w:outlineLvl w:val="9"/>
              <w:rPr>
                <w:rFonts w:hint="eastAsia" w:ascii="宋体" w:hAnsi="宋体" w:eastAsia="宋体" w:cs="宋体"/>
                <w:sz w:val="24"/>
                <w:highlight w:val="none"/>
              </w:rPr>
            </w:pPr>
          </w:p>
        </w:tc>
        <w:tc>
          <w:tcPr>
            <w:tcW w:w="1020" w:type="dxa"/>
            <w:vAlign w:val="center"/>
          </w:tcPr>
          <w:p>
            <w:pPr>
              <w:wordWrap w:val="0"/>
              <w:jc w:val="center"/>
              <w:outlineLvl w:val="9"/>
              <w:rPr>
                <w:rFonts w:hint="eastAsia" w:ascii="宋体" w:hAnsi="宋体" w:eastAsia="宋体" w:cs="宋体"/>
                <w:sz w:val="24"/>
                <w:highlight w:val="none"/>
              </w:rPr>
            </w:pPr>
          </w:p>
        </w:tc>
        <w:tc>
          <w:tcPr>
            <w:tcW w:w="798"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9</w:t>
            </w:r>
          </w:p>
        </w:tc>
        <w:tc>
          <w:tcPr>
            <w:tcW w:w="1950" w:type="dxa"/>
            <w:vAlign w:val="center"/>
          </w:tcPr>
          <w:p>
            <w:pPr>
              <w:wordWrap w:val="0"/>
              <w:jc w:val="center"/>
              <w:outlineLvl w:val="9"/>
              <w:rPr>
                <w:rFonts w:hint="eastAsia" w:ascii="宋体" w:hAnsi="宋体" w:eastAsia="宋体" w:cs="宋体"/>
                <w:sz w:val="24"/>
                <w:highlight w:val="none"/>
              </w:rPr>
            </w:pPr>
          </w:p>
        </w:tc>
        <w:tc>
          <w:tcPr>
            <w:tcW w:w="4170" w:type="dxa"/>
            <w:vAlign w:val="center"/>
          </w:tcPr>
          <w:p>
            <w:pPr>
              <w:wordWrap w:val="0"/>
              <w:jc w:val="center"/>
              <w:outlineLvl w:val="9"/>
              <w:rPr>
                <w:rFonts w:hint="eastAsia" w:ascii="宋体" w:hAnsi="宋体" w:eastAsia="宋体" w:cs="宋体"/>
                <w:sz w:val="24"/>
                <w:highlight w:val="none"/>
              </w:rPr>
            </w:pPr>
          </w:p>
        </w:tc>
        <w:tc>
          <w:tcPr>
            <w:tcW w:w="1755" w:type="dxa"/>
            <w:vAlign w:val="center"/>
          </w:tcPr>
          <w:p>
            <w:pPr>
              <w:wordWrap w:val="0"/>
              <w:jc w:val="center"/>
              <w:outlineLvl w:val="9"/>
              <w:rPr>
                <w:rFonts w:hint="eastAsia" w:ascii="宋体" w:hAnsi="宋体" w:eastAsia="宋体" w:cs="宋体"/>
                <w:sz w:val="24"/>
                <w:highlight w:val="none"/>
              </w:rPr>
            </w:pPr>
          </w:p>
        </w:tc>
        <w:tc>
          <w:tcPr>
            <w:tcW w:w="960" w:type="dxa"/>
            <w:vAlign w:val="center"/>
          </w:tcPr>
          <w:p>
            <w:pPr>
              <w:wordWrap w:val="0"/>
              <w:jc w:val="center"/>
              <w:outlineLvl w:val="9"/>
              <w:rPr>
                <w:rFonts w:hint="eastAsia" w:ascii="宋体" w:hAnsi="宋体" w:eastAsia="宋体" w:cs="宋体"/>
                <w:sz w:val="24"/>
                <w:highlight w:val="none"/>
              </w:rPr>
            </w:pPr>
          </w:p>
        </w:tc>
        <w:tc>
          <w:tcPr>
            <w:tcW w:w="1020" w:type="dxa"/>
            <w:vAlign w:val="center"/>
          </w:tcPr>
          <w:p>
            <w:pPr>
              <w:wordWrap w:val="0"/>
              <w:jc w:val="center"/>
              <w:outlineLvl w:val="9"/>
              <w:rPr>
                <w:rFonts w:hint="eastAsia" w:ascii="宋体" w:hAnsi="宋体" w:eastAsia="宋体" w:cs="宋体"/>
                <w:sz w:val="24"/>
                <w:highlight w:val="none"/>
              </w:rPr>
            </w:pPr>
          </w:p>
        </w:tc>
        <w:tc>
          <w:tcPr>
            <w:tcW w:w="798"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10</w:t>
            </w:r>
          </w:p>
        </w:tc>
        <w:tc>
          <w:tcPr>
            <w:tcW w:w="1950" w:type="dxa"/>
            <w:vAlign w:val="center"/>
          </w:tcPr>
          <w:p>
            <w:pPr>
              <w:wordWrap w:val="0"/>
              <w:jc w:val="center"/>
              <w:outlineLvl w:val="9"/>
              <w:rPr>
                <w:rFonts w:hint="eastAsia" w:ascii="宋体" w:hAnsi="宋体" w:eastAsia="宋体" w:cs="宋体"/>
                <w:sz w:val="24"/>
                <w:highlight w:val="none"/>
              </w:rPr>
            </w:pPr>
          </w:p>
        </w:tc>
        <w:tc>
          <w:tcPr>
            <w:tcW w:w="4170" w:type="dxa"/>
            <w:vAlign w:val="center"/>
          </w:tcPr>
          <w:p>
            <w:pPr>
              <w:wordWrap w:val="0"/>
              <w:jc w:val="center"/>
              <w:outlineLvl w:val="9"/>
              <w:rPr>
                <w:rFonts w:hint="eastAsia" w:ascii="宋体" w:hAnsi="宋体" w:eastAsia="宋体" w:cs="宋体"/>
                <w:sz w:val="24"/>
                <w:highlight w:val="none"/>
              </w:rPr>
            </w:pPr>
          </w:p>
        </w:tc>
        <w:tc>
          <w:tcPr>
            <w:tcW w:w="1755" w:type="dxa"/>
            <w:vAlign w:val="center"/>
          </w:tcPr>
          <w:p>
            <w:pPr>
              <w:wordWrap w:val="0"/>
              <w:jc w:val="center"/>
              <w:outlineLvl w:val="9"/>
              <w:rPr>
                <w:rFonts w:hint="eastAsia" w:ascii="宋体" w:hAnsi="宋体" w:eastAsia="宋体" w:cs="宋体"/>
                <w:sz w:val="24"/>
                <w:highlight w:val="none"/>
              </w:rPr>
            </w:pPr>
          </w:p>
        </w:tc>
        <w:tc>
          <w:tcPr>
            <w:tcW w:w="960" w:type="dxa"/>
            <w:vAlign w:val="center"/>
          </w:tcPr>
          <w:p>
            <w:pPr>
              <w:wordWrap w:val="0"/>
              <w:jc w:val="center"/>
              <w:outlineLvl w:val="9"/>
              <w:rPr>
                <w:rFonts w:hint="eastAsia" w:ascii="宋体" w:hAnsi="宋体" w:eastAsia="宋体" w:cs="宋体"/>
                <w:sz w:val="24"/>
                <w:highlight w:val="none"/>
              </w:rPr>
            </w:pPr>
          </w:p>
        </w:tc>
        <w:tc>
          <w:tcPr>
            <w:tcW w:w="1020" w:type="dxa"/>
            <w:vAlign w:val="center"/>
          </w:tcPr>
          <w:p>
            <w:pPr>
              <w:wordWrap w:val="0"/>
              <w:jc w:val="center"/>
              <w:outlineLvl w:val="9"/>
              <w:rPr>
                <w:rFonts w:hint="eastAsia" w:ascii="宋体" w:hAnsi="宋体" w:eastAsia="宋体" w:cs="宋体"/>
                <w:sz w:val="24"/>
                <w:highlight w:val="none"/>
              </w:rPr>
            </w:pPr>
          </w:p>
        </w:tc>
        <w:tc>
          <w:tcPr>
            <w:tcW w:w="798"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11</w:t>
            </w:r>
          </w:p>
        </w:tc>
        <w:tc>
          <w:tcPr>
            <w:tcW w:w="1950" w:type="dxa"/>
            <w:vAlign w:val="center"/>
          </w:tcPr>
          <w:p>
            <w:pPr>
              <w:wordWrap w:val="0"/>
              <w:jc w:val="center"/>
              <w:outlineLvl w:val="9"/>
              <w:rPr>
                <w:rFonts w:hint="eastAsia" w:ascii="宋体" w:hAnsi="宋体" w:eastAsia="宋体" w:cs="宋体"/>
                <w:sz w:val="24"/>
                <w:highlight w:val="none"/>
              </w:rPr>
            </w:pPr>
          </w:p>
        </w:tc>
        <w:tc>
          <w:tcPr>
            <w:tcW w:w="4170" w:type="dxa"/>
            <w:vAlign w:val="center"/>
          </w:tcPr>
          <w:p>
            <w:pPr>
              <w:wordWrap w:val="0"/>
              <w:jc w:val="center"/>
              <w:outlineLvl w:val="9"/>
              <w:rPr>
                <w:rFonts w:hint="eastAsia" w:ascii="宋体" w:hAnsi="宋体" w:eastAsia="宋体" w:cs="宋体"/>
                <w:sz w:val="24"/>
                <w:highlight w:val="none"/>
              </w:rPr>
            </w:pPr>
          </w:p>
        </w:tc>
        <w:tc>
          <w:tcPr>
            <w:tcW w:w="1755" w:type="dxa"/>
            <w:vAlign w:val="center"/>
          </w:tcPr>
          <w:p>
            <w:pPr>
              <w:wordWrap w:val="0"/>
              <w:jc w:val="center"/>
              <w:outlineLvl w:val="9"/>
              <w:rPr>
                <w:rFonts w:hint="eastAsia" w:ascii="宋体" w:hAnsi="宋体" w:eastAsia="宋体" w:cs="宋体"/>
                <w:sz w:val="24"/>
                <w:highlight w:val="none"/>
              </w:rPr>
            </w:pPr>
          </w:p>
        </w:tc>
        <w:tc>
          <w:tcPr>
            <w:tcW w:w="960" w:type="dxa"/>
            <w:vAlign w:val="center"/>
          </w:tcPr>
          <w:p>
            <w:pPr>
              <w:wordWrap w:val="0"/>
              <w:jc w:val="center"/>
              <w:outlineLvl w:val="9"/>
              <w:rPr>
                <w:rFonts w:hint="eastAsia" w:ascii="宋体" w:hAnsi="宋体" w:eastAsia="宋体" w:cs="宋体"/>
                <w:sz w:val="24"/>
                <w:highlight w:val="none"/>
              </w:rPr>
            </w:pPr>
          </w:p>
        </w:tc>
        <w:tc>
          <w:tcPr>
            <w:tcW w:w="1020" w:type="dxa"/>
            <w:vAlign w:val="center"/>
          </w:tcPr>
          <w:p>
            <w:pPr>
              <w:wordWrap w:val="0"/>
              <w:jc w:val="center"/>
              <w:outlineLvl w:val="9"/>
              <w:rPr>
                <w:rFonts w:hint="eastAsia" w:ascii="宋体" w:hAnsi="宋体" w:eastAsia="宋体" w:cs="宋体"/>
                <w:sz w:val="24"/>
                <w:highlight w:val="none"/>
              </w:rPr>
            </w:pPr>
          </w:p>
        </w:tc>
        <w:tc>
          <w:tcPr>
            <w:tcW w:w="798"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12</w:t>
            </w:r>
          </w:p>
        </w:tc>
        <w:tc>
          <w:tcPr>
            <w:tcW w:w="1950" w:type="dxa"/>
            <w:vAlign w:val="center"/>
          </w:tcPr>
          <w:p>
            <w:pPr>
              <w:wordWrap w:val="0"/>
              <w:jc w:val="center"/>
              <w:outlineLvl w:val="9"/>
              <w:rPr>
                <w:rFonts w:hint="eastAsia" w:ascii="宋体" w:hAnsi="宋体" w:eastAsia="宋体" w:cs="宋体"/>
                <w:sz w:val="24"/>
                <w:highlight w:val="none"/>
              </w:rPr>
            </w:pPr>
          </w:p>
        </w:tc>
        <w:tc>
          <w:tcPr>
            <w:tcW w:w="4170" w:type="dxa"/>
            <w:vAlign w:val="center"/>
          </w:tcPr>
          <w:p>
            <w:pPr>
              <w:wordWrap w:val="0"/>
              <w:jc w:val="center"/>
              <w:outlineLvl w:val="9"/>
              <w:rPr>
                <w:rFonts w:hint="eastAsia" w:ascii="宋体" w:hAnsi="宋体" w:eastAsia="宋体" w:cs="宋体"/>
                <w:sz w:val="24"/>
                <w:highlight w:val="none"/>
              </w:rPr>
            </w:pPr>
          </w:p>
        </w:tc>
        <w:tc>
          <w:tcPr>
            <w:tcW w:w="1755" w:type="dxa"/>
            <w:vAlign w:val="center"/>
          </w:tcPr>
          <w:p>
            <w:pPr>
              <w:wordWrap w:val="0"/>
              <w:jc w:val="center"/>
              <w:outlineLvl w:val="9"/>
              <w:rPr>
                <w:rFonts w:hint="eastAsia" w:ascii="宋体" w:hAnsi="宋体" w:eastAsia="宋体" w:cs="宋体"/>
                <w:sz w:val="24"/>
                <w:highlight w:val="none"/>
              </w:rPr>
            </w:pPr>
          </w:p>
        </w:tc>
        <w:tc>
          <w:tcPr>
            <w:tcW w:w="960" w:type="dxa"/>
            <w:vAlign w:val="center"/>
          </w:tcPr>
          <w:p>
            <w:pPr>
              <w:wordWrap w:val="0"/>
              <w:jc w:val="center"/>
              <w:outlineLvl w:val="9"/>
              <w:rPr>
                <w:rFonts w:hint="eastAsia" w:ascii="宋体" w:hAnsi="宋体" w:eastAsia="宋体" w:cs="宋体"/>
                <w:sz w:val="24"/>
                <w:highlight w:val="none"/>
              </w:rPr>
            </w:pPr>
          </w:p>
        </w:tc>
        <w:tc>
          <w:tcPr>
            <w:tcW w:w="1020" w:type="dxa"/>
            <w:vAlign w:val="center"/>
          </w:tcPr>
          <w:p>
            <w:pPr>
              <w:wordWrap w:val="0"/>
              <w:jc w:val="center"/>
              <w:outlineLvl w:val="9"/>
              <w:rPr>
                <w:rFonts w:hint="eastAsia" w:ascii="宋体" w:hAnsi="宋体" w:eastAsia="宋体" w:cs="宋体"/>
                <w:sz w:val="24"/>
                <w:highlight w:val="none"/>
              </w:rPr>
            </w:pPr>
          </w:p>
        </w:tc>
        <w:tc>
          <w:tcPr>
            <w:tcW w:w="798"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c>
          <w:tcPr>
            <w:tcW w:w="1643" w:type="dxa"/>
            <w:vAlign w:val="center"/>
          </w:tcPr>
          <w:p>
            <w:pPr>
              <w:wordWrap w:val="0"/>
              <w:jc w:val="center"/>
              <w:outlineLvl w:val="9"/>
              <w:rPr>
                <w:rFonts w:hint="eastAsia" w:ascii="宋体" w:hAnsi="宋体" w:eastAsia="宋体" w:cs="宋体"/>
                <w:sz w:val="24"/>
                <w:highlight w:val="none"/>
              </w:rPr>
            </w:pPr>
          </w:p>
        </w:tc>
      </w:tr>
    </w:tbl>
    <w:p>
      <w:pPr>
        <w:pStyle w:val="12"/>
        <w:wordWrap w:val="0"/>
        <w:adjustRightInd w:val="0"/>
        <w:snapToGrid w:val="0"/>
        <w:spacing w:after="0" w:line="240" w:lineRule="auto"/>
        <w:outlineLvl w:val="9"/>
        <w:rPr>
          <w:rFonts w:hint="eastAsia" w:ascii="宋体" w:hAnsi="宋体" w:eastAsia="宋体" w:cs="宋体"/>
          <w:b/>
          <w:bCs/>
          <w:sz w:val="36"/>
          <w:szCs w:val="36"/>
          <w:highlight w:val="none"/>
        </w:rPr>
      </w:pPr>
    </w:p>
    <w:p>
      <w:pPr>
        <w:pStyle w:val="12"/>
        <w:wordWrap w:val="0"/>
        <w:adjustRightInd w:val="0"/>
        <w:snapToGrid w:val="0"/>
        <w:spacing w:after="0"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说明：</w:t>
      </w:r>
    </w:p>
    <w:p>
      <w:pPr>
        <w:pStyle w:val="12"/>
        <w:wordWrap w:val="0"/>
        <w:adjustRightInd w:val="0"/>
        <w:snapToGrid w:val="0"/>
        <w:spacing w:after="0"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1.“投标标的”为货物的：上述表格应全部填写。 </w:t>
      </w:r>
    </w:p>
    <w:p>
      <w:pPr>
        <w:pStyle w:val="12"/>
        <w:wordWrap w:val="0"/>
        <w:adjustRightInd w:val="0"/>
        <w:snapToGrid w:val="0"/>
        <w:spacing w:after="0"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2.“投标标的”为服务的：如服务内容涉及品牌、规格型号的，上述表格应全部填写；如不涉及品牌、规格型号的，“制造商名称和产地”部分可不填写内容。 </w:t>
      </w:r>
    </w:p>
    <w:p>
      <w:pPr>
        <w:pStyle w:val="12"/>
        <w:wordWrap w:val="0"/>
        <w:adjustRightInd w:val="0"/>
        <w:snapToGrid w:val="0"/>
        <w:spacing w:after="0"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3.“投标标的”为工程的：如不涉及品牌、规格型号的，“制造商名称和产地”部分可不填写内容。 </w:t>
      </w:r>
    </w:p>
    <w:p>
      <w:pPr>
        <w:pStyle w:val="12"/>
        <w:wordWrap w:val="0"/>
        <w:adjustRightInd w:val="0"/>
        <w:snapToGrid w:val="0"/>
        <w:spacing w:after="0" w:line="240" w:lineRule="auto"/>
        <w:jc w:val="right"/>
        <w:outlineLvl w:val="9"/>
        <w:rPr>
          <w:rFonts w:hint="eastAsia" w:ascii="宋体" w:hAnsi="宋体" w:eastAsia="宋体" w:cs="宋体"/>
          <w:sz w:val="24"/>
          <w:highlight w:val="none"/>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12"/>
        <w:wordWrap w:val="0"/>
        <w:adjustRightInd w:val="0"/>
        <w:snapToGrid w:val="0"/>
        <w:spacing w:after="0" w:line="360" w:lineRule="auto"/>
        <w:jc w:val="center"/>
        <w:outlineLvl w:val="0"/>
        <w:rPr>
          <w:rFonts w:hint="eastAsia" w:ascii="宋体" w:hAnsi="宋体" w:eastAsia="宋体" w:cs="宋体"/>
          <w:b/>
          <w:bCs/>
          <w:sz w:val="28"/>
          <w:szCs w:val="28"/>
          <w:highlight w:val="none"/>
        </w:rPr>
      </w:pPr>
      <w:bookmarkStart w:id="302" w:name="_Toc28795"/>
      <w:bookmarkStart w:id="303" w:name="_Toc8390"/>
      <w:bookmarkStart w:id="304" w:name="_Toc9849"/>
      <w:bookmarkStart w:id="305" w:name="_Toc18505"/>
      <w:r>
        <w:rPr>
          <w:rFonts w:hint="eastAsia" w:ascii="宋体" w:hAnsi="宋体" w:eastAsia="宋体" w:cs="宋体"/>
          <w:b/>
          <w:bCs/>
          <w:sz w:val="28"/>
          <w:szCs w:val="28"/>
          <w:highlight w:val="none"/>
        </w:rPr>
        <w:t>十四、主要商务要求承诺书</w:t>
      </w:r>
      <w:bookmarkEnd w:id="302"/>
      <w:bookmarkEnd w:id="303"/>
      <w:bookmarkEnd w:id="304"/>
      <w:bookmarkEnd w:id="305"/>
    </w:p>
    <w:p>
      <w:pPr>
        <w:pStyle w:val="12"/>
        <w:wordWrap w:val="0"/>
        <w:adjustRightInd w:val="0"/>
        <w:snapToGrid w:val="0"/>
        <w:spacing w:after="0" w:line="360" w:lineRule="auto"/>
        <w:ind w:firstLine="560" w:firstLineChars="200"/>
        <w:jc w:val="left"/>
        <w:outlineLvl w:val="9"/>
        <w:rPr>
          <w:rFonts w:hint="eastAsia" w:ascii="宋体" w:hAnsi="宋体" w:eastAsia="宋体" w:cs="宋体"/>
          <w:sz w:val="28"/>
          <w:szCs w:val="28"/>
          <w:highlight w:val="none"/>
        </w:rPr>
      </w:pPr>
    </w:p>
    <w:p>
      <w:pPr>
        <w:pStyle w:val="12"/>
        <w:wordWrap w:val="0"/>
        <w:adjustRightInd w:val="0"/>
        <w:snapToGrid w:val="0"/>
        <w:spacing w:after="0"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我公司承诺可以完全满足本次采购项目的所有主要商务条款要求（如标的提供的时间、标的提供的地点、投标有效期、采购资金支付、验收要求等）。若有不符合或未按承诺履行的，后果和责任自负。 </w:t>
      </w:r>
    </w:p>
    <w:p>
      <w:pPr>
        <w:pStyle w:val="12"/>
        <w:wordWrap w:val="0"/>
        <w:adjustRightInd w:val="0"/>
        <w:snapToGrid w:val="0"/>
        <w:spacing w:after="0"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如有优于招标文件主要商务要求的请在此承诺书中说明。 </w:t>
      </w:r>
    </w:p>
    <w:p>
      <w:pPr>
        <w:pStyle w:val="12"/>
        <w:wordWrap w:val="0"/>
        <w:adjustRightInd w:val="0"/>
        <w:snapToGrid w:val="0"/>
        <w:spacing w:after="0"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具体优于内容 （如标的提供的时间、地点，质保期等） 。 </w:t>
      </w:r>
    </w:p>
    <w:p>
      <w:pPr>
        <w:pStyle w:val="12"/>
        <w:wordWrap w:val="0"/>
        <w:adjustRightInd w:val="0"/>
        <w:snapToGrid w:val="0"/>
        <w:spacing w:after="0" w:line="360" w:lineRule="auto"/>
        <w:ind w:firstLine="480" w:firstLineChars="200"/>
        <w:jc w:val="left"/>
        <w:outlineLvl w:val="9"/>
        <w:rPr>
          <w:rFonts w:hint="eastAsia" w:ascii="宋体" w:hAnsi="宋体" w:eastAsia="宋体" w:cs="宋体"/>
          <w:sz w:val="28"/>
          <w:szCs w:val="28"/>
          <w:highlight w:val="none"/>
        </w:rPr>
      </w:pPr>
      <w:r>
        <w:rPr>
          <w:rFonts w:hint="eastAsia" w:ascii="宋体" w:hAnsi="宋体" w:eastAsia="宋体" w:cs="宋体"/>
          <w:sz w:val="24"/>
          <w:highlight w:val="none"/>
        </w:rPr>
        <w:t>特此承诺。</w:t>
      </w:r>
      <w:r>
        <w:rPr>
          <w:rFonts w:hint="eastAsia" w:ascii="宋体" w:hAnsi="宋体" w:eastAsia="宋体" w:cs="宋体"/>
          <w:sz w:val="28"/>
          <w:szCs w:val="28"/>
          <w:highlight w:val="none"/>
        </w:rPr>
        <w:t xml:space="preserve"> </w:t>
      </w: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right"/>
        <w:outlineLvl w:val="9"/>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（加盖公章）</w:t>
      </w:r>
    </w:p>
    <w:p>
      <w:pPr>
        <w:pStyle w:val="12"/>
        <w:wordWrap w:val="0"/>
        <w:adjustRightInd w:val="0"/>
        <w:snapToGrid w:val="0"/>
        <w:spacing w:after="0" w:line="240" w:lineRule="auto"/>
        <w:jc w:val="right"/>
        <w:outlineLvl w:val="9"/>
        <w:rPr>
          <w:rFonts w:hint="eastAsia" w:ascii="宋体" w:hAnsi="宋体" w:eastAsia="宋体" w:cs="宋体"/>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12"/>
        <w:wordWrap w:val="0"/>
        <w:adjustRightInd w:val="0"/>
        <w:snapToGrid w:val="0"/>
        <w:spacing w:after="0" w:line="360" w:lineRule="auto"/>
        <w:jc w:val="center"/>
        <w:outlineLvl w:val="0"/>
        <w:rPr>
          <w:rFonts w:hint="eastAsia" w:ascii="宋体" w:hAnsi="宋体" w:eastAsia="宋体" w:cs="宋体"/>
          <w:b/>
          <w:bCs/>
          <w:sz w:val="28"/>
          <w:szCs w:val="28"/>
          <w:highlight w:val="none"/>
        </w:rPr>
      </w:pPr>
      <w:bookmarkStart w:id="306" w:name="_Toc30551"/>
      <w:bookmarkStart w:id="307" w:name="_Toc23643"/>
      <w:bookmarkStart w:id="308" w:name="_Toc21700"/>
      <w:bookmarkStart w:id="309" w:name="_Toc24046"/>
      <w:r>
        <w:rPr>
          <w:rFonts w:hint="eastAsia" w:ascii="宋体" w:hAnsi="宋体" w:eastAsia="宋体" w:cs="宋体"/>
          <w:b/>
          <w:bCs/>
          <w:sz w:val="28"/>
          <w:szCs w:val="28"/>
          <w:highlight w:val="none"/>
        </w:rPr>
        <w:t>十五、技术偏离表</w:t>
      </w:r>
      <w:bookmarkEnd w:id="306"/>
      <w:bookmarkEnd w:id="307"/>
      <w:bookmarkEnd w:id="308"/>
      <w:bookmarkEnd w:id="309"/>
    </w:p>
    <w:tbl>
      <w:tblPr>
        <w:tblStyle w:val="15"/>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72"/>
        <w:gridCol w:w="238"/>
        <w:gridCol w:w="2949"/>
        <w:gridCol w:w="1980"/>
        <w:gridCol w:w="1630"/>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序号</w:t>
            </w:r>
          </w:p>
        </w:tc>
        <w:tc>
          <w:tcPr>
            <w:tcW w:w="393" w:type="pct"/>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货物名称</w:t>
            </w:r>
          </w:p>
        </w:tc>
        <w:tc>
          <w:tcPr>
            <w:tcW w:w="1620" w:type="pct"/>
            <w:gridSpan w:val="2"/>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招标技术要求</w:t>
            </w:r>
          </w:p>
        </w:tc>
        <w:tc>
          <w:tcPr>
            <w:tcW w:w="1006" w:type="pct"/>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投标人提供响应内容</w:t>
            </w:r>
          </w:p>
        </w:tc>
        <w:tc>
          <w:tcPr>
            <w:tcW w:w="829" w:type="pct"/>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偏离程度</w:t>
            </w:r>
          </w:p>
        </w:tc>
        <w:tc>
          <w:tcPr>
            <w:tcW w:w="904" w:type="pct"/>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佐证文件名称及所在页码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Align w:val="center"/>
          </w:tcPr>
          <w:p>
            <w:pPr>
              <w:wordWrap w:val="0"/>
              <w:jc w:val="center"/>
              <w:outlineLvl w:val="9"/>
              <w:rPr>
                <w:rFonts w:hint="eastAsia" w:ascii="宋体" w:hAnsi="宋体" w:eastAsia="宋体" w:cs="宋体"/>
                <w:sz w:val="24"/>
                <w:highlight w:val="none"/>
              </w:rPr>
            </w:pPr>
          </w:p>
        </w:tc>
        <w:tc>
          <w:tcPr>
            <w:tcW w:w="393" w:type="pct"/>
            <w:vAlign w:val="center"/>
          </w:tcPr>
          <w:p>
            <w:pPr>
              <w:wordWrap w:val="0"/>
              <w:jc w:val="center"/>
              <w:outlineLvl w:val="9"/>
              <w:rPr>
                <w:rFonts w:hint="eastAsia" w:ascii="宋体" w:hAnsi="宋体" w:eastAsia="宋体" w:cs="宋体"/>
                <w:sz w:val="24"/>
                <w:highlight w:val="none"/>
              </w:rPr>
            </w:pPr>
          </w:p>
        </w:tc>
        <w:tc>
          <w:tcPr>
            <w:tcW w:w="121" w:type="pct"/>
            <w:vAlign w:val="center"/>
          </w:tcPr>
          <w:p>
            <w:pPr>
              <w:wordWrap w:val="0"/>
              <w:jc w:val="left"/>
              <w:outlineLvl w:val="9"/>
              <w:rPr>
                <w:rFonts w:hint="eastAsia" w:ascii="宋体" w:hAnsi="宋体" w:eastAsia="宋体" w:cs="宋体"/>
                <w:sz w:val="24"/>
                <w:highlight w:val="none"/>
              </w:rPr>
            </w:pPr>
          </w:p>
        </w:tc>
        <w:tc>
          <w:tcPr>
            <w:tcW w:w="1499" w:type="pct"/>
            <w:vAlign w:val="center"/>
          </w:tcPr>
          <w:p>
            <w:pPr>
              <w:wordWrap w:val="0"/>
              <w:jc w:val="left"/>
              <w:outlineLvl w:val="9"/>
              <w:rPr>
                <w:rFonts w:hint="eastAsia" w:ascii="宋体" w:hAnsi="宋体" w:eastAsia="宋体" w:cs="宋体"/>
                <w:sz w:val="24"/>
                <w:highlight w:val="none"/>
              </w:rPr>
            </w:pPr>
          </w:p>
        </w:tc>
        <w:tc>
          <w:tcPr>
            <w:tcW w:w="1006" w:type="pct"/>
            <w:vAlign w:val="center"/>
          </w:tcPr>
          <w:p>
            <w:pPr>
              <w:wordWrap w:val="0"/>
              <w:jc w:val="center"/>
              <w:outlineLvl w:val="9"/>
              <w:rPr>
                <w:rFonts w:hint="eastAsia" w:ascii="宋体" w:hAnsi="宋体" w:eastAsia="宋体" w:cs="宋体"/>
                <w:sz w:val="24"/>
                <w:highlight w:val="none"/>
              </w:rPr>
            </w:pPr>
          </w:p>
        </w:tc>
        <w:tc>
          <w:tcPr>
            <w:tcW w:w="829" w:type="pct"/>
            <w:vAlign w:val="center"/>
          </w:tcPr>
          <w:p>
            <w:pPr>
              <w:wordWrap w:val="0"/>
              <w:jc w:val="center"/>
              <w:outlineLvl w:val="9"/>
              <w:rPr>
                <w:rFonts w:hint="eastAsia" w:ascii="宋体" w:hAnsi="宋体" w:eastAsia="宋体" w:cs="宋体"/>
                <w:sz w:val="24"/>
                <w:highlight w:val="none"/>
              </w:rPr>
            </w:pPr>
          </w:p>
        </w:tc>
        <w:tc>
          <w:tcPr>
            <w:tcW w:w="904" w:type="pct"/>
            <w:vAlign w:val="center"/>
          </w:tcPr>
          <w:p>
            <w:pPr>
              <w:wordWrap w:val="0"/>
              <w:jc w:val="center"/>
              <w:outlineLvl w:val="9"/>
              <w:rPr>
                <w:rFonts w:hint="eastAsia" w:ascii="宋体" w:hAnsi="宋体" w:eastAsia="宋体" w:cs="宋体"/>
                <w:sz w:val="24"/>
                <w:highlight w:val="none"/>
              </w:rPr>
            </w:pPr>
          </w:p>
        </w:tc>
      </w:tr>
    </w:tbl>
    <w:p>
      <w:pPr>
        <w:pStyle w:val="12"/>
        <w:wordWrap w:val="0"/>
        <w:adjustRightInd w:val="0"/>
        <w:snapToGrid w:val="0"/>
        <w:spacing w:after="0" w:line="240" w:lineRule="auto"/>
        <w:jc w:val="left"/>
        <w:outlineLvl w:val="9"/>
        <w:rPr>
          <w:rFonts w:hint="eastAsia" w:ascii="宋体" w:hAnsi="宋体" w:eastAsia="宋体" w:cs="宋体"/>
          <w:b/>
          <w:bCs/>
          <w:sz w:val="24"/>
          <w:highlight w:val="none"/>
        </w:rPr>
      </w:pPr>
      <w:r>
        <w:rPr>
          <w:rFonts w:hint="eastAsia" w:ascii="宋体" w:hAnsi="宋体" w:eastAsia="宋体" w:cs="宋体"/>
          <w:b/>
          <w:bCs/>
          <w:sz w:val="24"/>
          <w:highlight w:val="none"/>
        </w:rPr>
        <w:t>说明：</w:t>
      </w:r>
    </w:p>
    <w:p>
      <w:pPr>
        <w:pStyle w:val="12"/>
        <w:wordWrap w:val="0"/>
        <w:adjustRightInd w:val="0"/>
        <w:snapToGrid w:val="0"/>
        <w:spacing w:after="0" w:line="24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pPr>
        <w:pStyle w:val="12"/>
        <w:wordWrap w:val="0"/>
        <w:adjustRightInd w:val="0"/>
        <w:snapToGrid w:val="0"/>
        <w:spacing w:after="0" w:line="24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2.“偏离程度”处可填写满足、响应或正偏离、负偏离。 </w:t>
      </w:r>
    </w:p>
    <w:p>
      <w:pPr>
        <w:pStyle w:val="12"/>
        <w:wordWrap w:val="0"/>
        <w:adjustRightInd w:val="0"/>
        <w:snapToGrid w:val="0"/>
        <w:spacing w:after="0" w:line="24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3.佐证文件名称及所在页码：系指能为投标产品提供技术参数佐证或进一步提供证据的文件、资料名称及相关佐证参数 </w:t>
      </w:r>
    </w:p>
    <w:p>
      <w:pPr>
        <w:pStyle w:val="12"/>
        <w:wordWrap w:val="0"/>
        <w:adjustRightInd w:val="0"/>
        <w:snapToGrid w:val="0"/>
        <w:spacing w:after="0" w:line="24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所在页码。如直接复制采购文件要求的参数但与佐证材料不符的，为无效投标。 </w:t>
      </w:r>
    </w:p>
    <w:p>
      <w:pPr>
        <w:pStyle w:val="12"/>
        <w:numPr>
          <w:ilvl w:val="0"/>
          <w:numId w:val="31"/>
        </w:numPr>
        <w:wordWrap w:val="0"/>
        <w:adjustRightInd w:val="0"/>
        <w:snapToGrid w:val="0"/>
        <w:spacing w:after="0" w:line="24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上表中“招标技术要求”应详细填写招标要求。</w:t>
      </w:r>
    </w:p>
    <w:p>
      <w:pPr>
        <w:pStyle w:val="12"/>
        <w:numPr>
          <w:ilvl w:val="0"/>
          <w:numId w:val="18"/>
        </w:numPr>
        <w:wordWrap w:val="0"/>
        <w:adjustRightInd w:val="0"/>
        <w:snapToGrid w:val="0"/>
        <w:spacing w:after="0" w:line="240" w:lineRule="auto"/>
        <w:jc w:val="center"/>
        <w:outlineLvl w:val="9"/>
        <w:rPr>
          <w:rFonts w:hint="eastAsia" w:ascii="宋体" w:hAnsi="宋体" w:eastAsia="宋体" w:cs="宋体"/>
          <w:b/>
          <w:bCs/>
          <w:sz w:val="28"/>
          <w:szCs w:val="28"/>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bookmarkStart w:id="310" w:name="_Toc22910"/>
      <w:bookmarkStart w:id="311" w:name="_Toc25628"/>
      <w:bookmarkStart w:id="312" w:name="_Toc4654"/>
    </w:p>
    <w:p>
      <w:pPr>
        <w:pStyle w:val="12"/>
        <w:numPr>
          <w:ilvl w:val="0"/>
          <w:numId w:val="0"/>
        </w:numPr>
        <w:wordWrap w:val="0"/>
        <w:adjustRightInd w:val="0"/>
        <w:snapToGrid w:val="0"/>
        <w:spacing w:after="0" w:line="240" w:lineRule="auto"/>
        <w:jc w:val="center"/>
        <w:outlineLvl w:val="0"/>
        <w:rPr>
          <w:rFonts w:hint="eastAsia" w:ascii="宋体" w:hAnsi="宋体" w:eastAsia="宋体" w:cs="宋体"/>
          <w:b/>
          <w:bCs/>
          <w:sz w:val="28"/>
          <w:szCs w:val="28"/>
          <w:highlight w:val="none"/>
        </w:rPr>
      </w:pPr>
      <w:bookmarkStart w:id="313" w:name="_Toc6766"/>
      <w:r>
        <w:rPr>
          <w:rFonts w:hint="eastAsia" w:ascii="宋体" w:hAnsi="宋体" w:eastAsia="宋体" w:cs="宋体"/>
          <w:b/>
          <w:bCs/>
          <w:sz w:val="28"/>
          <w:szCs w:val="28"/>
          <w:highlight w:val="none"/>
          <w:lang w:val="en-US" w:eastAsia="zh-CN"/>
        </w:rPr>
        <w:t>十六、</w:t>
      </w:r>
      <w:r>
        <w:rPr>
          <w:rFonts w:hint="eastAsia" w:ascii="宋体" w:hAnsi="宋体" w:eastAsia="宋体" w:cs="宋体"/>
          <w:b/>
          <w:bCs/>
          <w:sz w:val="28"/>
          <w:szCs w:val="28"/>
          <w:highlight w:val="none"/>
        </w:rPr>
        <w:t>项目组成人员一览表</w:t>
      </w:r>
      <w:bookmarkEnd w:id="310"/>
      <w:bookmarkEnd w:id="311"/>
      <w:bookmarkEnd w:id="312"/>
      <w:bookmarkEnd w:id="313"/>
    </w:p>
    <w:p>
      <w:pPr>
        <w:pStyle w:val="12"/>
        <w:wordWrap w:val="0"/>
        <w:adjustRightInd w:val="0"/>
        <w:snapToGrid w:val="0"/>
        <w:spacing w:after="0" w:line="240" w:lineRule="auto"/>
        <w:outlineLvl w:val="9"/>
        <w:rPr>
          <w:rFonts w:hint="eastAsia" w:ascii="宋体" w:hAnsi="宋体" w:eastAsia="宋体" w:cs="宋体"/>
          <w:b/>
          <w:bCs/>
          <w:sz w:val="28"/>
          <w:szCs w:val="28"/>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885"/>
        <w:gridCol w:w="2205"/>
        <w:gridCol w:w="840"/>
        <w:gridCol w:w="2267"/>
        <w:gridCol w:w="14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序号</w:t>
            </w:r>
          </w:p>
        </w:tc>
        <w:tc>
          <w:tcPr>
            <w:tcW w:w="885"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姓名</w:t>
            </w:r>
          </w:p>
        </w:tc>
        <w:tc>
          <w:tcPr>
            <w:tcW w:w="2205"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本项目拟任职务</w:t>
            </w:r>
          </w:p>
        </w:tc>
        <w:tc>
          <w:tcPr>
            <w:tcW w:w="840"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学历</w:t>
            </w:r>
          </w:p>
        </w:tc>
        <w:tc>
          <w:tcPr>
            <w:tcW w:w="2267"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职称或职业资格</w:t>
            </w:r>
          </w:p>
        </w:tc>
        <w:tc>
          <w:tcPr>
            <w:tcW w:w="1408"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身份证号</w:t>
            </w:r>
          </w:p>
        </w:tc>
        <w:tc>
          <w:tcPr>
            <w:tcW w:w="1408"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1</w:t>
            </w:r>
          </w:p>
        </w:tc>
        <w:tc>
          <w:tcPr>
            <w:tcW w:w="885" w:type="dxa"/>
            <w:vAlign w:val="center"/>
          </w:tcPr>
          <w:p>
            <w:pPr>
              <w:wordWrap w:val="0"/>
              <w:jc w:val="center"/>
              <w:outlineLvl w:val="9"/>
              <w:rPr>
                <w:rFonts w:hint="eastAsia" w:ascii="宋体" w:hAnsi="宋体" w:eastAsia="宋体" w:cs="宋体"/>
                <w:sz w:val="24"/>
                <w:highlight w:val="none"/>
              </w:rPr>
            </w:pPr>
          </w:p>
        </w:tc>
        <w:tc>
          <w:tcPr>
            <w:tcW w:w="2205" w:type="dxa"/>
            <w:vAlign w:val="center"/>
          </w:tcPr>
          <w:p>
            <w:pPr>
              <w:wordWrap w:val="0"/>
              <w:jc w:val="center"/>
              <w:outlineLvl w:val="9"/>
              <w:rPr>
                <w:rFonts w:hint="eastAsia" w:ascii="宋体" w:hAnsi="宋体" w:eastAsia="宋体" w:cs="宋体"/>
                <w:sz w:val="24"/>
                <w:highlight w:val="none"/>
              </w:rPr>
            </w:pPr>
          </w:p>
        </w:tc>
        <w:tc>
          <w:tcPr>
            <w:tcW w:w="840" w:type="dxa"/>
            <w:vAlign w:val="center"/>
          </w:tcPr>
          <w:p>
            <w:pPr>
              <w:wordWrap w:val="0"/>
              <w:jc w:val="center"/>
              <w:outlineLvl w:val="9"/>
              <w:rPr>
                <w:rFonts w:hint="eastAsia" w:ascii="宋体" w:hAnsi="宋体" w:eastAsia="宋体" w:cs="宋体"/>
                <w:sz w:val="24"/>
                <w:highlight w:val="none"/>
              </w:rPr>
            </w:pPr>
          </w:p>
        </w:tc>
        <w:tc>
          <w:tcPr>
            <w:tcW w:w="2267" w:type="dxa"/>
            <w:vAlign w:val="center"/>
          </w:tcPr>
          <w:p>
            <w:pPr>
              <w:wordWrap w:val="0"/>
              <w:jc w:val="center"/>
              <w:outlineLvl w:val="9"/>
              <w:rPr>
                <w:rFonts w:hint="eastAsia" w:ascii="宋体" w:hAnsi="宋体" w:eastAsia="宋体" w:cs="宋体"/>
                <w:sz w:val="24"/>
                <w:highlight w:val="none"/>
              </w:rPr>
            </w:pPr>
          </w:p>
        </w:tc>
        <w:tc>
          <w:tcPr>
            <w:tcW w:w="1408" w:type="dxa"/>
            <w:vAlign w:val="center"/>
          </w:tcPr>
          <w:p>
            <w:pPr>
              <w:wordWrap w:val="0"/>
              <w:jc w:val="center"/>
              <w:outlineLvl w:val="9"/>
              <w:rPr>
                <w:rFonts w:hint="eastAsia" w:ascii="宋体" w:hAnsi="宋体" w:eastAsia="宋体" w:cs="宋体"/>
                <w:sz w:val="24"/>
                <w:highlight w:val="none"/>
              </w:rPr>
            </w:pPr>
          </w:p>
        </w:tc>
        <w:tc>
          <w:tcPr>
            <w:tcW w:w="1408"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2</w:t>
            </w:r>
          </w:p>
        </w:tc>
        <w:tc>
          <w:tcPr>
            <w:tcW w:w="885" w:type="dxa"/>
            <w:vAlign w:val="center"/>
          </w:tcPr>
          <w:p>
            <w:pPr>
              <w:wordWrap w:val="0"/>
              <w:jc w:val="center"/>
              <w:outlineLvl w:val="9"/>
              <w:rPr>
                <w:rFonts w:hint="eastAsia" w:ascii="宋体" w:hAnsi="宋体" w:eastAsia="宋体" w:cs="宋体"/>
                <w:sz w:val="24"/>
                <w:highlight w:val="none"/>
              </w:rPr>
            </w:pPr>
          </w:p>
        </w:tc>
        <w:tc>
          <w:tcPr>
            <w:tcW w:w="2205" w:type="dxa"/>
            <w:vAlign w:val="center"/>
          </w:tcPr>
          <w:p>
            <w:pPr>
              <w:wordWrap w:val="0"/>
              <w:jc w:val="center"/>
              <w:outlineLvl w:val="9"/>
              <w:rPr>
                <w:rFonts w:hint="eastAsia" w:ascii="宋体" w:hAnsi="宋体" w:eastAsia="宋体" w:cs="宋体"/>
                <w:sz w:val="24"/>
                <w:highlight w:val="none"/>
              </w:rPr>
            </w:pPr>
          </w:p>
        </w:tc>
        <w:tc>
          <w:tcPr>
            <w:tcW w:w="840" w:type="dxa"/>
            <w:vAlign w:val="center"/>
          </w:tcPr>
          <w:p>
            <w:pPr>
              <w:wordWrap w:val="0"/>
              <w:jc w:val="center"/>
              <w:outlineLvl w:val="9"/>
              <w:rPr>
                <w:rFonts w:hint="eastAsia" w:ascii="宋体" w:hAnsi="宋体" w:eastAsia="宋体" w:cs="宋体"/>
                <w:sz w:val="24"/>
                <w:highlight w:val="none"/>
              </w:rPr>
            </w:pPr>
          </w:p>
        </w:tc>
        <w:tc>
          <w:tcPr>
            <w:tcW w:w="2267" w:type="dxa"/>
            <w:vAlign w:val="center"/>
          </w:tcPr>
          <w:p>
            <w:pPr>
              <w:wordWrap w:val="0"/>
              <w:jc w:val="center"/>
              <w:outlineLvl w:val="9"/>
              <w:rPr>
                <w:rFonts w:hint="eastAsia" w:ascii="宋体" w:hAnsi="宋体" w:eastAsia="宋体" w:cs="宋体"/>
                <w:sz w:val="24"/>
                <w:highlight w:val="none"/>
              </w:rPr>
            </w:pPr>
          </w:p>
        </w:tc>
        <w:tc>
          <w:tcPr>
            <w:tcW w:w="1408" w:type="dxa"/>
            <w:vAlign w:val="center"/>
          </w:tcPr>
          <w:p>
            <w:pPr>
              <w:wordWrap w:val="0"/>
              <w:jc w:val="center"/>
              <w:outlineLvl w:val="9"/>
              <w:rPr>
                <w:rFonts w:hint="eastAsia" w:ascii="宋体" w:hAnsi="宋体" w:eastAsia="宋体" w:cs="宋体"/>
                <w:sz w:val="24"/>
                <w:highlight w:val="none"/>
              </w:rPr>
            </w:pPr>
          </w:p>
        </w:tc>
        <w:tc>
          <w:tcPr>
            <w:tcW w:w="1408"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3</w:t>
            </w:r>
          </w:p>
        </w:tc>
        <w:tc>
          <w:tcPr>
            <w:tcW w:w="885" w:type="dxa"/>
            <w:vAlign w:val="center"/>
          </w:tcPr>
          <w:p>
            <w:pPr>
              <w:wordWrap w:val="0"/>
              <w:jc w:val="center"/>
              <w:outlineLvl w:val="9"/>
              <w:rPr>
                <w:rFonts w:hint="eastAsia" w:ascii="宋体" w:hAnsi="宋体" w:eastAsia="宋体" w:cs="宋体"/>
                <w:sz w:val="24"/>
                <w:highlight w:val="none"/>
              </w:rPr>
            </w:pPr>
          </w:p>
        </w:tc>
        <w:tc>
          <w:tcPr>
            <w:tcW w:w="2205" w:type="dxa"/>
            <w:vAlign w:val="center"/>
          </w:tcPr>
          <w:p>
            <w:pPr>
              <w:wordWrap w:val="0"/>
              <w:jc w:val="center"/>
              <w:outlineLvl w:val="9"/>
              <w:rPr>
                <w:rFonts w:hint="eastAsia" w:ascii="宋体" w:hAnsi="宋体" w:eastAsia="宋体" w:cs="宋体"/>
                <w:sz w:val="24"/>
                <w:highlight w:val="none"/>
              </w:rPr>
            </w:pPr>
          </w:p>
        </w:tc>
        <w:tc>
          <w:tcPr>
            <w:tcW w:w="840" w:type="dxa"/>
            <w:vAlign w:val="center"/>
          </w:tcPr>
          <w:p>
            <w:pPr>
              <w:wordWrap w:val="0"/>
              <w:jc w:val="center"/>
              <w:outlineLvl w:val="9"/>
              <w:rPr>
                <w:rFonts w:hint="eastAsia" w:ascii="宋体" w:hAnsi="宋体" w:eastAsia="宋体" w:cs="宋体"/>
                <w:sz w:val="24"/>
                <w:highlight w:val="none"/>
              </w:rPr>
            </w:pPr>
          </w:p>
        </w:tc>
        <w:tc>
          <w:tcPr>
            <w:tcW w:w="2267" w:type="dxa"/>
            <w:vAlign w:val="center"/>
          </w:tcPr>
          <w:p>
            <w:pPr>
              <w:wordWrap w:val="0"/>
              <w:jc w:val="center"/>
              <w:outlineLvl w:val="9"/>
              <w:rPr>
                <w:rFonts w:hint="eastAsia" w:ascii="宋体" w:hAnsi="宋体" w:eastAsia="宋体" w:cs="宋体"/>
                <w:sz w:val="24"/>
                <w:highlight w:val="none"/>
              </w:rPr>
            </w:pPr>
          </w:p>
        </w:tc>
        <w:tc>
          <w:tcPr>
            <w:tcW w:w="1408" w:type="dxa"/>
            <w:vAlign w:val="center"/>
          </w:tcPr>
          <w:p>
            <w:pPr>
              <w:wordWrap w:val="0"/>
              <w:jc w:val="center"/>
              <w:outlineLvl w:val="9"/>
              <w:rPr>
                <w:rFonts w:hint="eastAsia" w:ascii="宋体" w:hAnsi="宋体" w:eastAsia="宋体" w:cs="宋体"/>
                <w:sz w:val="24"/>
                <w:highlight w:val="none"/>
              </w:rPr>
            </w:pPr>
          </w:p>
        </w:tc>
        <w:tc>
          <w:tcPr>
            <w:tcW w:w="1408"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w:t>
            </w:r>
          </w:p>
        </w:tc>
        <w:tc>
          <w:tcPr>
            <w:tcW w:w="885" w:type="dxa"/>
            <w:vAlign w:val="center"/>
          </w:tcPr>
          <w:p>
            <w:pPr>
              <w:wordWrap w:val="0"/>
              <w:jc w:val="center"/>
              <w:outlineLvl w:val="9"/>
              <w:rPr>
                <w:rFonts w:hint="eastAsia" w:ascii="宋体" w:hAnsi="宋体" w:eastAsia="宋体" w:cs="宋体"/>
                <w:sz w:val="24"/>
                <w:highlight w:val="none"/>
              </w:rPr>
            </w:pPr>
          </w:p>
        </w:tc>
        <w:tc>
          <w:tcPr>
            <w:tcW w:w="2205" w:type="dxa"/>
            <w:vAlign w:val="center"/>
          </w:tcPr>
          <w:p>
            <w:pPr>
              <w:wordWrap w:val="0"/>
              <w:jc w:val="center"/>
              <w:outlineLvl w:val="9"/>
              <w:rPr>
                <w:rFonts w:hint="eastAsia" w:ascii="宋体" w:hAnsi="宋体" w:eastAsia="宋体" w:cs="宋体"/>
                <w:sz w:val="24"/>
                <w:highlight w:val="none"/>
              </w:rPr>
            </w:pPr>
          </w:p>
        </w:tc>
        <w:tc>
          <w:tcPr>
            <w:tcW w:w="840" w:type="dxa"/>
            <w:vAlign w:val="center"/>
          </w:tcPr>
          <w:p>
            <w:pPr>
              <w:wordWrap w:val="0"/>
              <w:jc w:val="center"/>
              <w:outlineLvl w:val="9"/>
              <w:rPr>
                <w:rFonts w:hint="eastAsia" w:ascii="宋体" w:hAnsi="宋体" w:eastAsia="宋体" w:cs="宋体"/>
                <w:sz w:val="24"/>
                <w:highlight w:val="none"/>
              </w:rPr>
            </w:pPr>
          </w:p>
        </w:tc>
        <w:tc>
          <w:tcPr>
            <w:tcW w:w="2267" w:type="dxa"/>
            <w:vAlign w:val="center"/>
          </w:tcPr>
          <w:p>
            <w:pPr>
              <w:wordWrap w:val="0"/>
              <w:jc w:val="center"/>
              <w:outlineLvl w:val="9"/>
              <w:rPr>
                <w:rFonts w:hint="eastAsia" w:ascii="宋体" w:hAnsi="宋体" w:eastAsia="宋体" w:cs="宋体"/>
                <w:sz w:val="24"/>
                <w:highlight w:val="none"/>
              </w:rPr>
            </w:pPr>
          </w:p>
        </w:tc>
        <w:tc>
          <w:tcPr>
            <w:tcW w:w="1408" w:type="dxa"/>
            <w:vAlign w:val="center"/>
          </w:tcPr>
          <w:p>
            <w:pPr>
              <w:wordWrap w:val="0"/>
              <w:jc w:val="center"/>
              <w:outlineLvl w:val="9"/>
              <w:rPr>
                <w:rFonts w:hint="eastAsia" w:ascii="宋体" w:hAnsi="宋体" w:eastAsia="宋体" w:cs="宋体"/>
                <w:sz w:val="24"/>
                <w:highlight w:val="none"/>
              </w:rPr>
            </w:pPr>
          </w:p>
        </w:tc>
        <w:tc>
          <w:tcPr>
            <w:tcW w:w="1408" w:type="dxa"/>
            <w:vAlign w:val="center"/>
          </w:tcPr>
          <w:p>
            <w:pPr>
              <w:wordWrap w:val="0"/>
              <w:jc w:val="center"/>
              <w:outlineLvl w:val="9"/>
              <w:rPr>
                <w:rFonts w:hint="eastAsia" w:ascii="宋体" w:hAnsi="宋体" w:eastAsia="宋体" w:cs="宋体"/>
                <w:sz w:val="24"/>
                <w:highlight w:val="none"/>
              </w:rPr>
            </w:pPr>
          </w:p>
        </w:tc>
      </w:tr>
    </w:tbl>
    <w:p>
      <w:pPr>
        <w:pStyle w:val="12"/>
        <w:wordWrap w:val="0"/>
        <w:adjustRightInd w:val="0"/>
        <w:snapToGrid w:val="0"/>
        <w:spacing w:after="0" w:line="240" w:lineRule="auto"/>
        <w:jc w:val="left"/>
        <w:outlineLvl w:val="9"/>
        <w:rPr>
          <w:rFonts w:hint="eastAsia" w:ascii="宋体" w:hAnsi="宋体" w:eastAsia="宋体" w:cs="宋体"/>
          <w:sz w:val="28"/>
          <w:szCs w:val="28"/>
          <w:highlight w:val="none"/>
        </w:rPr>
      </w:pPr>
    </w:p>
    <w:p>
      <w:pPr>
        <w:pStyle w:val="12"/>
        <w:wordWrap w:val="0"/>
        <w:adjustRightInd w:val="0"/>
        <w:snapToGrid w:val="0"/>
        <w:spacing w:after="0"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按招标文件要求在本表后附相关人员证书。</w:t>
      </w:r>
    </w:p>
    <w:p>
      <w:pPr>
        <w:pStyle w:val="12"/>
        <w:wordWrap w:val="0"/>
        <w:adjustRightInd w:val="0"/>
        <w:snapToGrid w:val="0"/>
        <w:spacing w:after="0"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注： </w:t>
      </w:r>
    </w:p>
    <w:p>
      <w:pPr>
        <w:pStyle w:val="12"/>
        <w:wordWrap w:val="0"/>
        <w:adjustRightInd w:val="0"/>
        <w:snapToGrid w:val="0"/>
        <w:spacing w:after="0"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1.本项目拟任职务处应包括：项目负责人、项目联系人、项目服务人员或技术人员等。 </w:t>
      </w:r>
    </w:p>
    <w:p>
      <w:pPr>
        <w:pStyle w:val="12"/>
        <w:wordWrap w:val="0"/>
        <w:adjustRightInd w:val="0"/>
        <w:snapToGrid w:val="0"/>
        <w:spacing w:after="0" w:line="360" w:lineRule="auto"/>
        <w:ind w:firstLine="480" w:firstLineChars="200"/>
        <w:jc w:val="left"/>
        <w:outlineLvl w:val="9"/>
        <w:rPr>
          <w:rFonts w:hint="eastAsia" w:ascii="宋体" w:hAnsi="宋体" w:eastAsia="宋体" w:cs="宋体"/>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4"/>
          <w:highlight w:val="none"/>
        </w:rPr>
        <w:t>2.如投标人中标，须按本表承诺人员操作，不得随意更换。</w:t>
      </w:r>
    </w:p>
    <w:p>
      <w:pPr>
        <w:pStyle w:val="12"/>
        <w:wordWrap w:val="0"/>
        <w:adjustRightInd w:val="0"/>
        <w:snapToGrid w:val="0"/>
        <w:spacing w:after="0" w:line="360" w:lineRule="auto"/>
        <w:jc w:val="center"/>
        <w:outlineLvl w:val="9"/>
        <w:rPr>
          <w:rFonts w:hint="eastAsia" w:ascii="宋体" w:hAnsi="宋体" w:eastAsia="宋体" w:cs="宋体"/>
          <w:b/>
          <w:bCs/>
          <w:sz w:val="28"/>
          <w:szCs w:val="28"/>
          <w:highlight w:val="none"/>
        </w:rPr>
      </w:pPr>
      <w:bookmarkStart w:id="314" w:name="_Toc14596"/>
      <w:bookmarkStart w:id="315" w:name="_Toc11822"/>
      <w:bookmarkStart w:id="316" w:name="_Toc17217"/>
      <w:r>
        <w:rPr>
          <w:rFonts w:hint="eastAsia" w:ascii="宋体" w:hAnsi="宋体" w:eastAsia="宋体" w:cs="宋体"/>
          <w:b/>
          <w:bCs/>
          <w:sz w:val="28"/>
          <w:szCs w:val="28"/>
          <w:highlight w:val="none"/>
        </w:rPr>
        <w:t>十七、项目实施方案、质量保证及售后服务承诺</w:t>
      </w:r>
      <w:bookmarkEnd w:id="314"/>
      <w:bookmarkEnd w:id="315"/>
      <w:bookmarkEnd w:id="316"/>
    </w:p>
    <w:p>
      <w:pPr>
        <w:pStyle w:val="12"/>
        <w:wordWrap w:val="0"/>
        <w:adjustRightInd w:val="0"/>
        <w:snapToGrid w:val="0"/>
        <w:spacing w:after="0" w:line="360" w:lineRule="auto"/>
        <w:jc w:val="left"/>
        <w:outlineLvl w:val="9"/>
        <w:rPr>
          <w:rFonts w:hint="eastAsia" w:ascii="宋体" w:hAnsi="宋体" w:eastAsia="宋体" w:cs="宋体"/>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4"/>
          <w:highlight w:val="none"/>
        </w:rPr>
        <w:t>内容和格式自拟</w:t>
      </w:r>
    </w:p>
    <w:p>
      <w:pPr>
        <w:pStyle w:val="12"/>
        <w:wordWrap w:val="0"/>
        <w:adjustRightInd w:val="0"/>
        <w:snapToGrid w:val="0"/>
        <w:spacing w:after="0" w:line="360" w:lineRule="auto"/>
        <w:jc w:val="center"/>
        <w:outlineLvl w:val="9"/>
        <w:rPr>
          <w:rFonts w:hint="eastAsia" w:ascii="宋体" w:hAnsi="宋体" w:eastAsia="宋体" w:cs="宋体"/>
          <w:b/>
          <w:bCs/>
          <w:sz w:val="28"/>
          <w:szCs w:val="28"/>
          <w:highlight w:val="none"/>
        </w:rPr>
      </w:pPr>
      <w:bookmarkStart w:id="317" w:name="_Toc19649"/>
      <w:bookmarkStart w:id="318" w:name="_Toc28040"/>
      <w:bookmarkStart w:id="319" w:name="_Toc8581"/>
      <w:r>
        <w:rPr>
          <w:rFonts w:hint="eastAsia" w:ascii="宋体" w:hAnsi="宋体" w:eastAsia="宋体" w:cs="宋体"/>
          <w:b/>
          <w:bCs/>
          <w:sz w:val="28"/>
          <w:szCs w:val="28"/>
          <w:highlight w:val="none"/>
        </w:rPr>
        <w:t>十八、投标人业绩情况</w:t>
      </w:r>
      <w:bookmarkEnd w:id="317"/>
      <w:bookmarkEnd w:id="318"/>
      <w:bookmarkEnd w:id="319"/>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725"/>
        <w:gridCol w:w="333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序号</w:t>
            </w:r>
          </w:p>
        </w:tc>
        <w:tc>
          <w:tcPr>
            <w:tcW w:w="1725"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使用单位</w:t>
            </w:r>
          </w:p>
        </w:tc>
        <w:tc>
          <w:tcPr>
            <w:tcW w:w="3331"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业绩名称</w:t>
            </w:r>
          </w:p>
        </w:tc>
        <w:tc>
          <w:tcPr>
            <w:tcW w:w="1971"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合同总价</w:t>
            </w:r>
          </w:p>
        </w:tc>
        <w:tc>
          <w:tcPr>
            <w:tcW w:w="1971"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1</w:t>
            </w:r>
          </w:p>
        </w:tc>
        <w:tc>
          <w:tcPr>
            <w:tcW w:w="1725" w:type="dxa"/>
            <w:vAlign w:val="center"/>
          </w:tcPr>
          <w:p>
            <w:pPr>
              <w:wordWrap w:val="0"/>
              <w:jc w:val="center"/>
              <w:outlineLvl w:val="9"/>
              <w:rPr>
                <w:rFonts w:hint="eastAsia" w:ascii="宋体" w:hAnsi="宋体" w:eastAsia="宋体" w:cs="宋体"/>
                <w:sz w:val="24"/>
                <w:highlight w:val="none"/>
              </w:rPr>
            </w:pPr>
          </w:p>
        </w:tc>
        <w:tc>
          <w:tcPr>
            <w:tcW w:w="3331" w:type="dxa"/>
            <w:vAlign w:val="center"/>
          </w:tcPr>
          <w:p>
            <w:pPr>
              <w:wordWrap w:val="0"/>
              <w:jc w:val="center"/>
              <w:outlineLvl w:val="9"/>
              <w:rPr>
                <w:rFonts w:hint="eastAsia" w:ascii="宋体" w:hAnsi="宋体" w:eastAsia="宋体" w:cs="宋体"/>
                <w:sz w:val="24"/>
                <w:highlight w:val="none"/>
              </w:rPr>
            </w:pPr>
          </w:p>
        </w:tc>
        <w:tc>
          <w:tcPr>
            <w:tcW w:w="1971" w:type="dxa"/>
            <w:vAlign w:val="center"/>
          </w:tcPr>
          <w:p>
            <w:pPr>
              <w:wordWrap w:val="0"/>
              <w:jc w:val="center"/>
              <w:outlineLvl w:val="9"/>
              <w:rPr>
                <w:rFonts w:hint="eastAsia" w:ascii="宋体" w:hAnsi="宋体" w:eastAsia="宋体" w:cs="宋体"/>
                <w:sz w:val="24"/>
                <w:highlight w:val="none"/>
              </w:rPr>
            </w:pPr>
          </w:p>
        </w:tc>
        <w:tc>
          <w:tcPr>
            <w:tcW w:w="1971"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2</w:t>
            </w:r>
          </w:p>
        </w:tc>
        <w:tc>
          <w:tcPr>
            <w:tcW w:w="1725" w:type="dxa"/>
            <w:vAlign w:val="center"/>
          </w:tcPr>
          <w:p>
            <w:pPr>
              <w:wordWrap w:val="0"/>
              <w:jc w:val="center"/>
              <w:outlineLvl w:val="9"/>
              <w:rPr>
                <w:rFonts w:hint="eastAsia" w:ascii="宋体" w:hAnsi="宋体" w:eastAsia="宋体" w:cs="宋体"/>
                <w:sz w:val="24"/>
                <w:highlight w:val="none"/>
              </w:rPr>
            </w:pPr>
          </w:p>
        </w:tc>
        <w:tc>
          <w:tcPr>
            <w:tcW w:w="3331" w:type="dxa"/>
            <w:vAlign w:val="center"/>
          </w:tcPr>
          <w:p>
            <w:pPr>
              <w:wordWrap w:val="0"/>
              <w:jc w:val="center"/>
              <w:outlineLvl w:val="9"/>
              <w:rPr>
                <w:rFonts w:hint="eastAsia" w:ascii="宋体" w:hAnsi="宋体" w:eastAsia="宋体" w:cs="宋体"/>
                <w:sz w:val="24"/>
                <w:highlight w:val="none"/>
              </w:rPr>
            </w:pPr>
          </w:p>
        </w:tc>
        <w:tc>
          <w:tcPr>
            <w:tcW w:w="1971" w:type="dxa"/>
            <w:vAlign w:val="center"/>
          </w:tcPr>
          <w:p>
            <w:pPr>
              <w:wordWrap w:val="0"/>
              <w:jc w:val="center"/>
              <w:outlineLvl w:val="9"/>
              <w:rPr>
                <w:rFonts w:hint="eastAsia" w:ascii="宋体" w:hAnsi="宋体" w:eastAsia="宋体" w:cs="宋体"/>
                <w:sz w:val="24"/>
                <w:highlight w:val="none"/>
              </w:rPr>
            </w:pPr>
          </w:p>
        </w:tc>
        <w:tc>
          <w:tcPr>
            <w:tcW w:w="1971"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3</w:t>
            </w:r>
          </w:p>
        </w:tc>
        <w:tc>
          <w:tcPr>
            <w:tcW w:w="1725" w:type="dxa"/>
            <w:vAlign w:val="center"/>
          </w:tcPr>
          <w:p>
            <w:pPr>
              <w:wordWrap w:val="0"/>
              <w:jc w:val="center"/>
              <w:outlineLvl w:val="9"/>
              <w:rPr>
                <w:rFonts w:hint="eastAsia" w:ascii="宋体" w:hAnsi="宋体" w:eastAsia="宋体" w:cs="宋体"/>
                <w:sz w:val="24"/>
                <w:highlight w:val="none"/>
              </w:rPr>
            </w:pPr>
          </w:p>
        </w:tc>
        <w:tc>
          <w:tcPr>
            <w:tcW w:w="3331" w:type="dxa"/>
            <w:vAlign w:val="center"/>
          </w:tcPr>
          <w:p>
            <w:pPr>
              <w:wordWrap w:val="0"/>
              <w:jc w:val="center"/>
              <w:outlineLvl w:val="9"/>
              <w:rPr>
                <w:rFonts w:hint="eastAsia" w:ascii="宋体" w:hAnsi="宋体" w:eastAsia="宋体" w:cs="宋体"/>
                <w:sz w:val="24"/>
                <w:highlight w:val="none"/>
              </w:rPr>
            </w:pPr>
          </w:p>
        </w:tc>
        <w:tc>
          <w:tcPr>
            <w:tcW w:w="1971" w:type="dxa"/>
            <w:vAlign w:val="center"/>
          </w:tcPr>
          <w:p>
            <w:pPr>
              <w:wordWrap w:val="0"/>
              <w:jc w:val="center"/>
              <w:outlineLvl w:val="9"/>
              <w:rPr>
                <w:rFonts w:hint="eastAsia" w:ascii="宋体" w:hAnsi="宋体" w:eastAsia="宋体" w:cs="宋体"/>
                <w:sz w:val="24"/>
                <w:highlight w:val="none"/>
              </w:rPr>
            </w:pPr>
          </w:p>
        </w:tc>
        <w:tc>
          <w:tcPr>
            <w:tcW w:w="1971"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4</w:t>
            </w:r>
          </w:p>
        </w:tc>
        <w:tc>
          <w:tcPr>
            <w:tcW w:w="1725" w:type="dxa"/>
            <w:vAlign w:val="center"/>
          </w:tcPr>
          <w:p>
            <w:pPr>
              <w:wordWrap w:val="0"/>
              <w:jc w:val="center"/>
              <w:outlineLvl w:val="9"/>
              <w:rPr>
                <w:rFonts w:hint="eastAsia" w:ascii="宋体" w:hAnsi="宋体" w:eastAsia="宋体" w:cs="宋体"/>
                <w:sz w:val="24"/>
                <w:highlight w:val="none"/>
              </w:rPr>
            </w:pPr>
          </w:p>
        </w:tc>
        <w:tc>
          <w:tcPr>
            <w:tcW w:w="3331" w:type="dxa"/>
            <w:vAlign w:val="center"/>
          </w:tcPr>
          <w:p>
            <w:pPr>
              <w:wordWrap w:val="0"/>
              <w:jc w:val="center"/>
              <w:outlineLvl w:val="9"/>
              <w:rPr>
                <w:rFonts w:hint="eastAsia" w:ascii="宋体" w:hAnsi="宋体" w:eastAsia="宋体" w:cs="宋体"/>
                <w:sz w:val="24"/>
                <w:highlight w:val="none"/>
              </w:rPr>
            </w:pPr>
          </w:p>
        </w:tc>
        <w:tc>
          <w:tcPr>
            <w:tcW w:w="1971" w:type="dxa"/>
            <w:vAlign w:val="center"/>
          </w:tcPr>
          <w:p>
            <w:pPr>
              <w:wordWrap w:val="0"/>
              <w:jc w:val="center"/>
              <w:outlineLvl w:val="9"/>
              <w:rPr>
                <w:rFonts w:hint="eastAsia" w:ascii="宋体" w:hAnsi="宋体" w:eastAsia="宋体" w:cs="宋体"/>
                <w:sz w:val="24"/>
                <w:highlight w:val="none"/>
              </w:rPr>
            </w:pPr>
          </w:p>
        </w:tc>
        <w:tc>
          <w:tcPr>
            <w:tcW w:w="1971" w:type="dxa"/>
            <w:vAlign w:val="center"/>
          </w:tcPr>
          <w:p>
            <w:pPr>
              <w:wordWrap w:val="0"/>
              <w:jc w:val="center"/>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ordWrap w:val="0"/>
              <w:jc w:val="center"/>
              <w:outlineLvl w:val="9"/>
              <w:rPr>
                <w:rFonts w:hint="eastAsia" w:ascii="宋体" w:hAnsi="宋体" w:eastAsia="宋体" w:cs="宋体"/>
                <w:sz w:val="24"/>
                <w:highlight w:val="none"/>
              </w:rPr>
            </w:pPr>
            <w:r>
              <w:rPr>
                <w:rFonts w:hint="eastAsia" w:ascii="宋体" w:hAnsi="宋体" w:eastAsia="宋体" w:cs="宋体"/>
                <w:sz w:val="24"/>
                <w:highlight w:val="none"/>
              </w:rPr>
              <w:t>...</w:t>
            </w:r>
          </w:p>
        </w:tc>
        <w:tc>
          <w:tcPr>
            <w:tcW w:w="1725" w:type="dxa"/>
            <w:vAlign w:val="center"/>
          </w:tcPr>
          <w:p>
            <w:pPr>
              <w:wordWrap w:val="0"/>
              <w:jc w:val="center"/>
              <w:outlineLvl w:val="9"/>
              <w:rPr>
                <w:rFonts w:hint="eastAsia" w:ascii="宋体" w:hAnsi="宋体" w:eastAsia="宋体" w:cs="宋体"/>
                <w:sz w:val="24"/>
                <w:highlight w:val="none"/>
              </w:rPr>
            </w:pPr>
          </w:p>
        </w:tc>
        <w:tc>
          <w:tcPr>
            <w:tcW w:w="3331" w:type="dxa"/>
            <w:vAlign w:val="center"/>
          </w:tcPr>
          <w:p>
            <w:pPr>
              <w:wordWrap w:val="0"/>
              <w:jc w:val="center"/>
              <w:outlineLvl w:val="9"/>
              <w:rPr>
                <w:rFonts w:hint="eastAsia" w:ascii="宋体" w:hAnsi="宋体" w:eastAsia="宋体" w:cs="宋体"/>
                <w:sz w:val="24"/>
                <w:highlight w:val="none"/>
              </w:rPr>
            </w:pPr>
          </w:p>
        </w:tc>
        <w:tc>
          <w:tcPr>
            <w:tcW w:w="1971" w:type="dxa"/>
            <w:vAlign w:val="center"/>
          </w:tcPr>
          <w:p>
            <w:pPr>
              <w:wordWrap w:val="0"/>
              <w:jc w:val="center"/>
              <w:outlineLvl w:val="9"/>
              <w:rPr>
                <w:rFonts w:hint="eastAsia" w:ascii="宋体" w:hAnsi="宋体" w:eastAsia="宋体" w:cs="宋体"/>
                <w:sz w:val="24"/>
                <w:highlight w:val="none"/>
              </w:rPr>
            </w:pPr>
          </w:p>
        </w:tc>
        <w:tc>
          <w:tcPr>
            <w:tcW w:w="1971" w:type="dxa"/>
            <w:vAlign w:val="center"/>
          </w:tcPr>
          <w:p>
            <w:pPr>
              <w:wordWrap w:val="0"/>
              <w:jc w:val="center"/>
              <w:outlineLvl w:val="9"/>
              <w:rPr>
                <w:rFonts w:hint="eastAsia" w:ascii="宋体" w:hAnsi="宋体" w:eastAsia="宋体" w:cs="宋体"/>
                <w:sz w:val="24"/>
                <w:highlight w:val="none"/>
              </w:rPr>
            </w:pPr>
          </w:p>
        </w:tc>
      </w:tr>
    </w:tbl>
    <w:p>
      <w:pPr>
        <w:pStyle w:val="12"/>
        <w:wordWrap w:val="0"/>
        <w:adjustRightInd w:val="0"/>
        <w:snapToGrid w:val="0"/>
        <w:spacing w:after="0" w:line="360" w:lineRule="auto"/>
        <w:jc w:val="left"/>
        <w:outlineLvl w:val="9"/>
        <w:rPr>
          <w:rFonts w:hint="eastAsia" w:ascii="宋体" w:hAnsi="宋体" w:eastAsia="宋体" w:cs="宋体"/>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4"/>
          <w:highlight w:val="none"/>
        </w:rPr>
        <w:t>投标人根据上述业绩情况后附销售或服务合同复印件。</w:t>
      </w:r>
    </w:p>
    <w:p>
      <w:pPr>
        <w:pStyle w:val="12"/>
        <w:wordWrap w:val="0"/>
        <w:adjustRightInd w:val="0"/>
        <w:snapToGrid w:val="0"/>
        <w:spacing w:after="0" w:line="360" w:lineRule="auto"/>
        <w:jc w:val="center"/>
        <w:outlineLvl w:val="9"/>
        <w:rPr>
          <w:rFonts w:hint="eastAsia" w:ascii="宋体" w:hAnsi="宋体" w:eastAsia="宋体" w:cs="宋体"/>
          <w:b/>
          <w:bCs/>
          <w:sz w:val="28"/>
          <w:szCs w:val="28"/>
          <w:highlight w:val="none"/>
        </w:rPr>
      </w:pPr>
      <w:bookmarkStart w:id="320" w:name="_Toc2761"/>
      <w:bookmarkStart w:id="321" w:name="_Toc2526"/>
      <w:bookmarkStart w:id="322" w:name="_Toc16333"/>
      <w:r>
        <w:rPr>
          <w:rFonts w:hint="eastAsia" w:ascii="宋体" w:hAnsi="宋体" w:eastAsia="宋体" w:cs="宋体"/>
          <w:b/>
          <w:bCs/>
          <w:sz w:val="28"/>
          <w:szCs w:val="28"/>
          <w:highlight w:val="none"/>
        </w:rPr>
        <w:t>十九、各类证明材料</w:t>
      </w:r>
      <w:bookmarkEnd w:id="320"/>
      <w:bookmarkEnd w:id="321"/>
      <w:bookmarkEnd w:id="322"/>
    </w:p>
    <w:p>
      <w:pPr>
        <w:tabs>
          <w:tab w:val="left" w:pos="5408"/>
        </w:tabs>
        <w:wordWrap w:val="0"/>
        <w:jc w:val="left"/>
        <w:outlineLvl w:val="1"/>
        <w:rPr>
          <w:rFonts w:hint="eastAsia" w:ascii="宋体" w:hAnsi="宋体" w:eastAsia="宋体" w:cs="宋体"/>
          <w:sz w:val="24"/>
          <w:highlight w:val="none"/>
        </w:rPr>
      </w:pPr>
      <w:bookmarkStart w:id="323" w:name="_Toc17908"/>
      <w:r>
        <w:rPr>
          <w:rFonts w:hint="eastAsia" w:ascii="宋体" w:hAnsi="宋体" w:eastAsia="宋体" w:cs="宋体"/>
          <w:sz w:val="24"/>
          <w:highlight w:val="none"/>
        </w:rPr>
        <w:t>1.招标文件要求提供的其他资料。</w:t>
      </w:r>
      <w:bookmarkEnd w:id="323"/>
      <w:r>
        <w:rPr>
          <w:rFonts w:hint="eastAsia" w:ascii="宋体" w:hAnsi="宋体" w:eastAsia="宋体" w:cs="宋体"/>
          <w:sz w:val="24"/>
          <w:highlight w:val="none"/>
        </w:rPr>
        <w:t xml:space="preserve"> </w:t>
      </w:r>
    </w:p>
    <w:p>
      <w:pPr>
        <w:tabs>
          <w:tab w:val="left" w:pos="5408"/>
        </w:tabs>
        <w:wordWrap w:val="0"/>
        <w:jc w:val="left"/>
        <w:outlineLvl w:val="1"/>
        <w:rPr>
          <w:rFonts w:hint="eastAsia" w:ascii="宋体" w:hAnsi="宋体" w:eastAsia="宋体" w:cs="宋体"/>
          <w:sz w:val="24"/>
          <w:highlight w:val="none"/>
        </w:rPr>
      </w:pPr>
      <w:bookmarkStart w:id="324" w:name="_Toc10643"/>
      <w:r>
        <w:rPr>
          <w:rFonts w:hint="eastAsia" w:ascii="宋体" w:hAnsi="宋体" w:eastAsia="宋体" w:cs="宋体"/>
          <w:sz w:val="24"/>
          <w:highlight w:val="none"/>
        </w:rPr>
        <w:t>2.投标人认为需提供的其他资料。</w:t>
      </w:r>
      <w:bookmarkEnd w:id="324"/>
    </w:p>
    <w:p>
      <w:pPr>
        <w:wordWrap w:val="0"/>
        <w:outlineLvl w:val="9"/>
        <w:rPr>
          <w:rFonts w:hint="eastAsia" w:ascii="宋体" w:hAnsi="宋体" w:eastAsia="宋体" w:cs="宋体"/>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12"/>
        <w:wordWrap w:val="0"/>
        <w:spacing w:line="240" w:lineRule="auto"/>
        <w:jc w:val="center"/>
        <w:outlineLvl w:val="9"/>
        <w:rPr>
          <w:rFonts w:hint="eastAsia" w:ascii="宋体" w:hAnsi="宋体" w:eastAsia="宋体" w:cs="宋体"/>
          <w:b/>
          <w:bCs/>
          <w:sz w:val="28"/>
          <w:szCs w:val="28"/>
          <w:highlight w:val="none"/>
          <w:lang w:eastAsia="zh-CN"/>
        </w:rPr>
      </w:pPr>
      <w:bookmarkStart w:id="325" w:name="_Toc7508"/>
      <w:bookmarkStart w:id="326" w:name="_Toc19541"/>
      <w:r>
        <w:rPr>
          <w:rFonts w:hint="eastAsia" w:ascii="宋体" w:hAnsi="宋体" w:eastAsia="宋体" w:cs="宋体"/>
          <w:b/>
          <w:bCs/>
          <w:sz w:val="28"/>
          <w:szCs w:val="28"/>
          <w:highlight w:val="none"/>
        </w:rPr>
        <w:t>二十、</w:t>
      </w:r>
      <w:bookmarkEnd w:id="325"/>
      <w:bookmarkEnd w:id="326"/>
      <w:r>
        <w:rPr>
          <w:rFonts w:hint="eastAsia" w:ascii="宋体" w:hAnsi="宋体" w:eastAsia="宋体" w:cs="宋体"/>
          <w:b/>
          <w:bCs/>
          <w:sz w:val="28"/>
          <w:szCs w:val="28"/>
          <w:highlight w:val="none"/>
          <w:lang w:eastAsia="zh-CN"/>
        </w:rPr>
        <w:t>磋商保证金</w:t>
      </w:r>
    </w:p>
    <w:p>
      <w:pPr>
        <w:pStyle w:val="12"/>
        <w:wordWrap w:val="0"/>
        <w:spacing w:line="240" w:lineRule="auto"/>
        <w:jc w:val="center"/>
        <w:outlineLvl w:val="1"/>
        <w:rPr>
          <w:rFonts w:hint="eastAsia" w:ascii="宋体" w:hAnsi="宋体" w:eastAsia="宋体" w:cs="宋体"/>
          <w:sz w:val="24"/>
          <w:highlight w:val="none"/>
        </w:rPr>
      </w:pPr>
      <w:bookmarkStart w:id="327" w:name="_Toc25703"/>
      <w:bookmarkStart w:id="328" w:name="_Toc17871"/>
      <w:r>
        <w:rPr>
          <w:rFonts w:hint="eastAsia" w:ascii="宋体" w:hAnsi="宋体" w:eastAsia="宋体" w:cs="宋体"/>
          <w:sz w:val="24"/>
          <w:highlight w:val="none"/>
        </w:rPr>
        <w:t>供应商应在此提供缴纳保证金的凭证的复印件。</w:t>
      </w:r>
      <w:bookmarkEnd w:id="327"/>
      <w:bookmarkEnd w:id="328"/>
    </w:p>
    <w:p>
      <w:pPr>
        <w:pStyle w:val="12"/>
        <w:wordWrap w:val="0"/>
        <w:spacing w:line="240" w:lineRule="auto"/>
        <w:jc w:val="center"/>
        <w:outlineLvl w:val="9"/>
        <w:rPr>
          <w:rFonts w:hint="eastAsia" w:ascii="宋体" w:hAnsi="宋体" w:eastAsia="宋体" w:cs="宋体"/>
          <w:b/>
          <w:bCs/>
          <w:sz w:val="28"/>
          <w:szCs w:val="28"/>
          <w:highlight w:val="none"/>
        </w:rPr>
      </w:pPr>
    </w:p>
    <w:p>
      <w:pPr>
        <w:pStyle w:val="12"/>
        <w:wordWrap w:val="0"/>
        <w:spacing w:line="240" w:lineRule="auto"/>
        <w:jc w:val="center"/>
        <w:outlineLvl w:val="9"/>
        <w:rPr>
          <w:rFonts w:hint="eastAsia" w:ascii="宋体" w:hAnsi="宋体" w:eastAsia="宋体" w:cs="宋体"/>
          <w:b/>
          <w:bCs/>
          <w:sz w:val="28"/>
          <w:szCs w:val="28"/>
          <w:highlight w:val="none"/>
        </w:rPr>
      </w:pPr>
    </w:p>
    <w:p>
      <w:pPr>
        <w:pStyle w:val="7"/>
        <w:wordWrap w:val="0"/>
        <w:adjustRightInd w:val="0"/>
        <w:snapToGrid w:val="0"/>
        <w:spacing w:line="360" w:lineRule="auto"/>
        <w:ind w:left="0" w:leftChars="0" w:firstLine="0"/>
        <w:jc w:val="center"/>
        <w:outlineLvl w:val="9"/>
        <w:rPr>
          <w:rFonts w:hint="eastAsia" w:ascii="宋体" w:hAnsi="宋体" w:eastAsia="宋体" w:cs="宋体"/>
          <w:b/>
          <w:bCs/>
          <w:sz w:val="24"/>
          <w:highlight w:val="none"/>
        </w:rPr>
      </w:pPr>
    </w:p>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6224ECF-8DCD-43B0-B0F7-37F646B4DEDD}"/>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2" w:fontKey="{9A344B21-8D1A-45A4-B874-E50E51497E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r>
      <w:rPr>
        <w:rFonts w:hint="eastAsia"/>
        <w:lang w:eastAsia="zh-CN"/>
      </w:rPr>
      <w:t>内蒙古欣正泽工程造价咨询有限责任公司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r>
      <w:rPr>
        <w:rFonts w:hint="eastAsia"/>
        <w:lang w:eastAsia="zh-CN"/>
      </w:rPr>
      <w:t>内蒙古欣正泽工程造价咨询有限责任公司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OFJ8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s4UnyQEAAJk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内蒙古欣正泽工程造价咨询有限责任公司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lang w:eastAsia="zh-CN"/>
      </w:rPr>
      <w:t>内蒙古欣正泽工程造价咨询有限责任公司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single" w:color="auto" w:sz="4" w:space="1"/>
        <w:right w:val="none" w:color="auto" w:sz="0" w:space="4"/>
        <w:between w:val="none" w:color="auto" w:sz="0" w:space="0"/>
      </w:pBdr>
      <w:snapToGrid w:val="0"/>
      <w:jc w:val="left"/>
      <w:rPr>
        <w:rFonts w:hint="eastAsia" w:eastAsia="宋体"/>
        <w:lang w:eastAsia="zh-CN"/>
      </w:rPr>
    </w:pPr>
    <w:r>
      <w:rPr>
        <w:rFonts w:hint="eastAsia"/>
        <w:lang w:eastAsia="zh-CN"/>
      </w:rPr>
      <w:t>内蒙古锡林郭勒盟西乌珠穆沁旗巴彦乌拉养老园区建设项目</w:t>
    </w:r>
    <w:r>
      <w:rPr>
        <w:rFonts w:hint="eastAsia"/>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single" w:color="auto" w:sz="4" w:space="1"/>
        <w:right w:val="none" w:color="auto" w:sz="0" w:space="4"/>
        <w:between w:val="none" w:color="auto" w:sz="0" w:space="0"/>
      </w:pBdr>
      <w:snapToGrid w:val="0"/>
      <w:ind w:left="5760" w:hanging="5760" w:hangingChars="3200"/>
      <w:jc w:val="left"/>
      <w:rPr>
        <w:b/>
        <w:sz w:val="15"/>
        <w:szCs w:val="15"/>
        <w:u w:val="single"/>
      </w:rPr>
    </w:pPr>
    <w:r>
      <w:rPr>
        <w:rFonts w:hint="eastAsia"/>
        <w:lang w:eastAsia="zh-CN"/>
      </w:rPr>
      <w:t>内蒙古锡林郭勒盟西乌珠穆沁旗巴彦乌拉养老园区建设项目</w:t>
    </w:r>
    <w:r>
      <w:rPr>
        <w:rFonts w:hint="eastAsia"/>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23166"/>
    <w:multiLevelType w:val="singleLevel"/>
    <w:tmpl w:val="85D23166"/>
    <w:lvl w:ilvl="0" w:tentative="0">
      <w:start w:val="1"/>
      <w:numFmt w:val="decimal"/>
      <w:lvlText w:val="%1."/>
      <w:lvlJc w:val="left"/>
      <w:pPr>
        <w:tabs>
          <w:tab w:val="left" w:pos="312"/>
        </w:tabs>
      </w:pPr>
    </w:lvl>
  </w:abstractNum>
  <w:abstractNum w:abstractNumId="1">
    <w:nsid w:val="865D33DA"/>
    <w:multiLevelType w:val="singleLevel"/>
    <w:tmpl w:val="865D33DA"/>
    <w:lvl w:ilvl="0" w:tentative="0">
      <w:start w:val="1"/>
      <w:numFmt w:val="decimal"/>
      <w:lvlText w:val="%1."/>
      <w:lvlJc w:val="left"/>
      <w:pPr>
        <w:tabs>
          <w:tab w:val="left" w:pos="312"/>
        </w:tabs>
      </w:pPr>
    </w:lvl>
  </w:abstractNum>
  <w:abstractNum w:abstractNumId="2">
    <w:nsid w:val="A11724C6"/>
    <w:multiLevelType w:val="singleLevel"/>
    <w:tmpl w:val="A11724C6"/>
    <w:lvl w:ilvl="0" w:tentative="0">
      <w:start w:val="14"/>
      <w:numFmt w:val="chineseCounting"/>
      <w:suff w:val="nothing"/>
      <w:lvlText w:val="%1、"/>
      <w:lvlJc w:val="left"/>
      <w:rPr>
        <w:rFonts w:hint="eastAsia"/>
      </w:rPr>
    </w:lvl>
  </w:abstractNum>
  <w:abstractNum w:abstractNumId="3">
    <w:nsid w:val="A798786B"/>
    <w:multiLevelType w:val="singleLevel"/>
    <w:tmpl w:val="A798786B"/>
    <w:lvl w:ilvl="0" w:tentative="0">
      <w:start w:val="4"/>
      <w:numFmt w:val="chineseCounting"/>
      <w:suff w:val="space"/>
      <w:lvlText w:val="第%1章"/>
      <w:lvlJc w:val="left"/>
      <w:rPr>
        <w:rFonts w:hint="eastAsia"/>
      </w:rPr>
    </w:lvl>
  </w:abstractNum>
  <w:abstractNum w:abstractNumId="4">
    <w:nsid w:val="AB623455"/>
    <w:multiLevelType w:val="singleLevel"/>
    <w:tmpl w:val="AB623455"/>
    <w:lvl w:ilvl="0" w:tentative="0">
      <w:start w:val="1"/>
      <w:numFmt w:val="chineseCounting"/>
      <w:suff w:val="nothing"/>
      <w:lvlText w:val="%1、"/>
      <w:lvlJc w:val="left"/>
      <w:rPr>
        <w:rFonts w:hint="eastAsia"/>
      </w:rPr>
    </w:lvl>
  </w:abstractNum>
  <w:abstractNum w:abstractNumId="5">
    <w:nsid w:val="AC45E3C4"/>
    <w:multiLevelType w:val="singleLevel"/>
    <w:tmpl w:val="AC45E3C4"/>
    <w:lvl w:ilvl="0" w:tentative="0">
      <w:start w:val="1"/>
      <w:numFmt w:val="decimal"/>
      <w:lvlText w:val="%1."/>
      <w:lvlJc w:val="left"/>
      <w:pPr>
        <w:tabs>
          <w:tab w:val="left" w:pos="312"/>
        </w:tabs>
      </w:pPr>
    </w:lvl>
  </w:abstractNum>
  <w:abstractNum w:abstractNumId="6">
    <w:nsid w:val="B11510FA"/>
    <w:multiLevelType w:val="singleLevel"/>
    <w:tmpl w:val="B11510FA"/>
    <w:lvl w:ilvl="0" w:tentative="0">
      <w:start w:val="1"/>
      <w:numFmt w:val="decimal"/>
      <w:lvlText w:val="%1."/>
      <w:lvlJc w:val="left"/>
      <w:pPr>
        <w:tabs>
          <w:tab w:val="left" w:pos="312"/>
        </w:tabs>
      </w:pPr>
    </w:lvl>
  </w:abstractNum>
  <w:abstractNum w:abstractNumId="7">
    <w:nsid w:val="B790CF79"/>
    <w:multiLevelType w:val="singleLevel"/>
    <w:tmpl w:val="B790CF79"/>
    <w:lvl w:ilvl="0" w:tentative="0">
      <w:start w:val="1"/>
      <w:numFmt w:val="chineseCounting"/>
      <w:suff w:val="nothing"/>
      <w:lvlText w:val="%1、"/>
      <w:lvlJc w:val="left"/>
      <w:rPr>
        <w:rFonts w:hint="eastAsia"/>
      </w:rPr>
    </w:lvl>
  </w:abstractNum>
  <w:abstractNum w:abstractNumId="8">
    <w:nsid w:val="CCBC8CC0"/>
    <w:multiLevelType w:val="singleLevel"/>
    <w:tmpl w:val="CCBC8CC0"/>
    <w:lvl w:ilvl="0" w:tentative="0">
      <w:start w:val="1"/>
      <w:numFmt w:val="decimal"/>
      <w:lvlText w:val="%1."/>
      <w:lvlJc w:val="left"/>
      <w:pPr>
        <w:tabs>
          <w:tab w:val="left" w:pos="312"/>
        </w:tabs>
      </w:pPr>
    </w:lvl>
  </w:abstractNum>
  <w:abstractNum w:abstractNumId="9">
    <w:nsid w:val="D2B70AFB"/>
    <w:multiLevelType w:val="singleLevel"/>
    <w:tmpl w:val="D2B70AFB"/>
    <w:lvl w:ilvl="0" w:tentative="0">
      <w:start w:val="1"/>
      <w:numFmt w:val="chineseCounting"/>
      <w:suff w:val="nothing"/>
      <w:lvlText w:val="（%1）"/>
      <w:lvlJc w:val="left"/>
      <w:rPr>
        <w:rFonts w:hint="eastAsia"/>
      </w:rPr>
    </w:lvl>
  </w:abstractNum>
  <w:abstractNum w:abstractNumId="10">
    <w:nsid w:val="E0E347A4"/>
    <w:multiLevelType w:val="singleLevel"/>
    <w:tmpl w:val="E0E347A4"/>
    <w:lvl w:ilvl="0" w:tentative="0">
      <w:start w:val="1"/>
      <w:numFmt w:val="decimal"/>
      <w:suff w:val="nothing"/>
      <w:lvlText w:val="（%1）"/>
      <w:lvlJc w:val="left"/>
    </w:lvl>
  </w:abstractNum>
  <w:abstractNum w:abstractNumId="11">
    <w:nsid w:val="EDAE9C0A"/>
    <w:multiLevelType w:val="singleLevel"/>
    <w:tmpl w:val="EDAE9C0A"/>
    <w:lvl w:ilvl="0" w:tentative="0">
      <w:start w:val="1"/>
      <w:numFmt w:val="decimal"/>
      <w:suff w:val="nothing"/>
      <w:lvlText w:val="%1、"/>
      <w:lvlJc w:val="left"/>
    </w:lvl>
  </w:abstractNum>
  <w:abstractNum w:abstractNumId="12">
    <w:nsid w:val="F18E4820"/>
    <w:multiLevelType w:val="singleLevel"/>
    <w:tmpl w:val="F18E4820"/>
    <w:lvl w:ilvl="0" w:tentative="0">
      <w:start w:val="1"/>
      <w:numFmt w:val="chineseCounting"/>
      <w:suff w:val="nothing"/>
      <w:lvlText w:val="%1、"/>
      <w:lvlJc w:val="left"/>
      <w:rPr>
        <w:rFonts w:hint="eastAsia" w:ascii="宋体" w:hAnsi="宋体" w:eastAsia="宋体" w:cs="宋体"/>
        <w:b/>
        <w:bCs/>
      </w:rPr>
    </w:lvl>
  </w:abstractNum>
  <w:abstractNum w:abstractNumId="13">
    <w:nsid w:val="FD1272AE"/>
    <w:multiLevelType w:val="singleLevel"/>
    <w:tmpl w:val="FD1272AE"/>
    <w:lvl w:ilvl="0" w:tentative="0">
      <w:start w:val="1"/>
      <w:numFmt w:val="chineseCounting"/>
      <w:suff w:val="space"/>
      <w:lvlText w:val="第%1章"/>
      <w:lvlJc w:val="left"/>
      <w:rPr>
        <w:rFonts w:hint="eastAsia"/>
      </w:rPr>
    </w:lvl>
  </w:abstractNum>
  <w:abstractNum w:abstractNumId="14">
    <w:nsid w:val="06584500"/>
    <w:multiLevelType w:val="singleLevel"/>
    <w:tmpl w:val="06584500"/>
    <w:lvl w:ilvl="0" w:tentative="0">
      <w:start w:val="1"/>
      <w:numFmt w:val="decimal"/>
      <w:suff w:val="nothing"/>
      <w:lvlText w:val="（%1）"/>
      <w:lvlJc w:val="left"/>
    </w:lvl>
  </w:abstractNum>
  <w:abstractNum w:abstractNumId="15">
    <w:nsid w:val="0F2CD067"/>
    <w:multiLevelType w:val="singleLevel"/>
    <w:tmpl w:val="0F2CD067"/>
    <w:lvl w:ilvl="0" w:tentative="0">
      <w:start w:val="1"/>
      <w:numFmt w:val="chineseCounting"/>
      <w:suff w:val="nothing"/>
      <w:lvlText w:val="（%1）"/>
      <w:lvlJc w:val="left"/>
      <w:rPr>
        <w:rFonts w:hint="eastAsia"/>
      </w:rPr>
    </w:lvl>
  </w:abstractNum>
  <w:abstractNum w:abstractNumId="16">
    <w:nsid w:val="10A22774"/>
    <w:multiLevelType w:val="singleLevel"/>
    <w:tmpl w:val="10A22774"/>
    <w:lvl w:ilvl="0" w:tentative="0">
      <w:start w:val="1"/>
      <w:numFmt w:val="decimal"/>
      <w:lvlText w:val="%1."/>
      <w:lvlJc w:val="left"/>
      <w:pPr>
        <w:tabs>
          <w:tab w:val="left" w:pos="312"/>
        </w:tabs>
      </w:pPr>
    </w:lvl>
  </w:abstractNum>
  <w:abstractNum w:abstractNumId="17">
    <w:nsid w:val="117959EB"/>
    <w:multiLevelType w:val="singleLevel"/>
    <w:tmpl w:val="117959EB"/>
    <w:lvl w:ilvl="0" w:tentative="0">
      <w:start w:val="1"/>
      <w:numFmt w:val="chineseCounting"/>
      <w:suff w:val="nothing"/>
      <w:lvlText w:val="（%1）"/>
      <w:lvlJc w:val="left"/>
      <w:rPr>
        <w:rFonts w:hint="eastAsia"/>
      </w:rPr>
    </w:lvl>
  </w:abstractNum>
  <w:abstractNum w:abstractNumId="18">
    <w:nsid w:val="136B2819"/>
    <w:multiLevelType w:val="singleLevel"/>
    <w:tmpl w:val="136B2819"/>
    <w:lvl w:ilvl="0" w:tentative="0">
      <w:start w:val="1"/>
      <w:numFmt w:val="chineseCounting"/>
      <w:lvlText w:val="%1."/>
      <w:lvlJc w:val="left"/>
      <w:pPr>
        <w:tabs>
          <w:tab w:val="left" w:pos="312"/>
        </w:tabs>
      </w:pPr>
      <w:rPr>
        <w:rFonts w:hint="eastAsia"/>
      </w:rPr>
    </w:lvl>
  </w:abstractNum>
  <w:abstractNum w:abstractNumId="19">
    <w:nsid w:val="1DC0BE71"/>
    <w:multiLevelType w:val="singleLevel"/>
    <w:tmpl w:val="1DC0BE71"/>
    <w:lvl w:ilvl="0" w:tentative="0">
      <w:start w:val="1"/>
      <w:numFmt w:val="decimal"/>
      <w:lvlText w:val="%1."/>
      <w:lvlJc w:val="left"/>
      <w:pPr>
        <w:tabs>
          <w:tab w:val="left" w:pos="312"/>
        </w:tabs>
      </w:pPr>
    </w:lvl>
  </w:abstractNum>
  <w:abstractNum w:abstractNumId="20">
    <w:nsid w:val="1F8BE343"/>
    <w:multiLevelType w:val="singleLevel"/>
    <w:tmpl w:val="1F8BE343"/>
    <w:lvl w:ilvl="0" w:tentative="0">
      <w:start w:val="1"/>
      <w:numFmt w:val="decimal"/>
      <w:suff w:val="nothing"/>
      <w:lvlText w:val="（%1）"/>
      <w:lvlJc w:val="left"/>
    </w:lvl>
  </w:abstractNum>
  <w:abstractNum w:abstractNumId="21">
    <w:nsid w:val="29C655FB"/>
    <w:multiLevelType w:val="multilevel"/>
    <w:tmpl w:val="29C655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A7F8A59"/>
    <w:multiLevelType w:val="singleLevel"/>
    <w:tmpl w:val="2A7F8A59"/>
    <w:lvl w:ilvl="0" w:tentative="0">
      <w:start w:val="2"/>
      <w:numFmt w:val="decimal"/>
      <w:suff w:val="nothing"/>
      <w:lvlText w:val="（%1）"/>
      <w:lvlJc w:val="left"/>
    </w:lvl>
  </w:abstractNum>
  <w:abstractNum w:abstractNumId="23">
    <w:nsid w:val="2C43DB49"/>
    <w:multiLevelType w:val="singleLevel"/>
    <w:tmpl w:val="2C43DB49"/>
    <w:lvl w:ilvl="0" w:tentative="0">
      <w:start w:val="1"/>
      <w:numFmt w:val="decimal"/>
      <w:suff w:val="nothing"/>
      <w:lvlText w:val="（%1）"/>
      <w:lvlJc w:val="left"/>
    </w:lvl>
  </w:abstractNum>
  <w:abstractNum w:abstractNumId="24">
    <w:nsid w:val="2D57BFA8"/>
    <w:multiLevelType w:val="singleLevel"/>
    <w:tmpl w:val="2D57BFA8"/>
    <w:lvl w:ilvl="0" w:tentative="0">
      <w:start w:val="1"/>
      <w:numFmt w:val="decimal"/>
      <w:suff w:val="nothing"/>
      <w:lvlText w:val="%1、"/>
      <w:lvlJc w:val="left"/>
    </w:lvl>
  </w:abstractNum>
  <w:abstractNum w:abstractNumId="25">
    <w:nsid w:val="340FD39C"/>
    <w:multiLevelType w:val="singleLevel"/>
    <w:tmpl w:val="340FD39C"/>
    <w:lvl w:ilvl="0" w:tentative="0">
      <w:start w:val="4"/>
      <w:numFmt w:val="decimal"/>
      <w:lvlText w:val="%1."/>
      <w:lvlJc w:val="left"/>
      <w:pPr>
        <w:tabs>
          <w:tab w:val="left" w:pos="312"/>
        </w:tabs>
      </w:pPr>
    </w:lvl>
  </w:abstractNum>
  <w:abstractNum w:abstractNumId="26">
    <w:nsid w:val="42BA1C15"/>
    <w:multiLevelType w:val="multilevel"/>
    <w:tmpl w:val="42BA1C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CE3C56F"/>
    <w:multiLevelType w:val="singleLevel"/>
    <w:tmpl w:val="4CE3C56F"/>
    <w:lvl w:ilvl="0" w:tentative="0">
      <w:start w:val="1"/>
      <w:numFmt w:val="decimal"/>
      <w:lvlText w:val="(%1)"/>
      <w:lvlJc w:val="left"/>
      <w:pPr>
        <w:tabs>
          <w:tab w:val="left" w:pos="312"/>
        </w:tabs>
      </w:pPr>
    </w:lvl>
  </w:abstractNum>
  <w:abstractNum w:abstractNumId="28">
    <w:nsid w:val="578CA9FF"/>
    <w:multiLevelType w:val="singleLevel"/>
    <w:tmpl w:val="578CA9FF"/>
    <w:lvl w:ilvl="0" w:tentative="0">
      <w:start w:val="1"/>
      <w:numFmt w:val="decimal"/>
      <w:lvlText w:val="%1."/>
      <w:lvlJc w:val="left"/>
      <w:pPr>
        <w:tabs>
          <w:tab w:val="left" w:pos="312"/>
        </w:tabs>
      </w:pPr>
    </w:lvl>
  </w:abstractNum>
  <w:abstractNum w:abstractNumId="29">
    <w:nsid w:val="75C43E99"/>
    <w:multiLevelType w:val="singleLevel"/>
    <w:tmpl w:val="75C43E99"/>
    <w:lvl w:ilvl="0" w:tentative="0">
      <w:start w:val="1"/>
      <w:numFmt w:val="decimal"/>
      <w:suff w:val="nothing"/>
      <w:lvlText w:val="（%1）"/>
      <w:lvlJc w:val="left"/>
    </w:lvl>
  </w:abstractNum>
  <w:abstractNum w:abstractNumId="30">
    <w:nsid w:val="7FF13F84"/>
    <w:multiLevelType w:val="singleLevel"/>
    <w:tmpl w:val="7FF13F84"/>
    <w:lvl w:ilvl="0" w:tentative="0">
      <w:start w:val="1"/>
      <w:numFmt w:val="decimal"/>
      <w:suff w:val="nothing"/>
      <w:lvlText w:val="（%1）"/>
      <w:lvlJc w:val="left"/>
    </w:lvl>
  </w:abstractNum>
  <w:num w:numId="1">
    <w:abstractNumId w:val="13"/>
  </w:num>
  <w:num w:numId="2">
    <w:abstractNumId w:val="4"/>
  </w:num>
  <w:num w:numId="3">
    <w:abstractNumId w:val="26"/>
  </w:num>
  <w:num w:numId="4">
    <w:abstractNumId w:val="11"/>
  </w:num>
  <w:num w:numId="5">
    <w:abstractNumId w:val="21"/>
  </w:num>
  <w:num w:numId="6">
    <w:abstractNumId w:val="5"/>
  </w:num>
  <w:num w:numId="7">
    <w:abstractNumId w:val="16"/>
  </w:num>
  <w:num w:numId="8">
    <w:abstractNumId w:val="1"/>
  </w:num>
  <w:num w:numId="9">
    <w:abstractNumId w:val="29"/>
  </w:num>
  <w:num w:numId="10">
    <w:abstractNumId w:val="28"/>
  </w:num>
  <w:num w:numId="11">
    <w:abstractNumId w:val="17"/>
  </w:num>
  <w:num w:numId="12">
    <w:abstractNumId w:val="18"/>
  </w:num>
  <w:num w:numId="13">
    <w:abstractNumId w:val="8"/>
  </w:num>
  <w:num w:numId="14">
    <w:abstractNumId w:val="12"/>
  </w:num>
  <w:num w:numId="15">
    <w:abstractNumId w:val="24"/>
  </w:num>
  <w:num w:numId="16">
    <w:abstractNumId w:val="9"/>
  </w:num>
  <w:num w:numId="17">
    <w:abstractNumId w:val="15"/>
  </w:num>
  <w:num w:numId="18">
    <w:abstractNumId w:val="2"/>
  </w:num>
  <w:num w:numId="19">
    <w:abstractNumId w:val="3"/>
  </w:num>
  <w:num w:numId="20">
    <w:abstractNumId w:val="7"/>
  </w:num>
  <w:num w:numId="21">
    <w:abstractNumId w:val="19"/>
  </w:num>
  <w:num w:numId="22">
    <w:abstractNumId w:val="22"/>
  </w:num>
  <w:num w:numId="23">
    <w:abstractNumId w:val="6"/>
  </w:num>
  <w:num w:numId="24">
    <w:abstractNumId w:val="14"/>
  </w:num>
  <w:num w:numId="25">
    <w:abstractNumId w:val="30"/>
  </w:num>
  <w:num w:numId="26">
    <w:abstractNumId w:val="10"/>
  </w:num>
  <w:num w:numId="27">
    <w:abstractNumId w:val="27"/>
  </w:num>
  <w:num w:numId="28">
    <w:abstractNumId w:val="23"/>
  </w:num>
  <w:num w:numId="29">
    <w:abstractNumId w:val="20"/>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Y2UyNDEyYTVmNTdhZjU5MWZhYzgwM2RhNDliNGIifQ=="/>
  </w:docVars>
  <w:rsids>
    <w:rsidRoot w:val="7F772CAB"/>
    <w:rsid w:val="00001448"/>
    <w:rsid w:val="0002325C"/>
    <w:rsid w:val="000728BF"/>
    <w:rsid w:val="003C6C6B"/>
    <w:rsid w:val="00470FA6"/>
    <w:rsid w:val="005A7EDB"/>
    <w:rsid w:val="00693D02"/>
    <w:rsid w:val="00750F9E"/>
    <w:rsid w:val="009B0269"/>
    <w:rsid w:val="00B00383"/>
    <w:rsid w:val="00B4151A"/>
    <w:rsid w:val="00C56AF8"/>
    <w:rsid w:val="00CA32A7"/>
    <w:rsid w:val="00E03739"/>
    <w:rsid w:val="00E50AA7"/>
    <w:rsid w:val="00E91FF3"/>
    <w:rsid w:val="00E956AD"/>
    <w:rsid w:val="00EB0366"/>
    <w:rsid w:val="00F20649"/>
    <w:rsid w:val="02E72AF3"/>
    <w:rsid w:val="061C0D76"/>
    <w:rsid w:val="07A56198"/>
    <w:rsid w:val="0C30685A"/>
    <w:rsid w:val="0CF553DF"/>
    <w:rsid w:val="0EC55335"/>
    <w:rsid w:val="131E5BDB"/>
    <w:rsid w:val="143266A2"/>
    <w:rsid w:val="14867810"/>
    <w:rsid w:val="169F72CB"/>
    <w:rsid w:val="172E69C9"/>
    <w:rsid w:val="193F66AA"/>
    <w:rsid w:val="1A155C4A"/>
    <w:rsid w:val="1F384A74"/>
    <w:rsid w:val="26FA1754"/>
    <w:rsid w:val="27CD5BA1"/>
    <w:rsid w:val="28785543"/>
    <w:rsid w:val="2D2C7A25"/>
    <w:rsid w:val="2E8D2BA1"/>
    <w:rsid w:val="325C03D5"/>
    <w:rsid w:val="33442719"/>
    <w:rsid w:val="33C85811"/>
    <w:rsid w:val="34A35D4D"/>
    <w:rsid w:val="395235A7"/>
    <w:rsid w:val="3C1C513E"/>
    <w:rsid w:val="3EFB6609"/>
    <w:rsid w:val="3F2823E5"/>
    <w:rsid w:val="442F08A0"/>
    <w:rsid w:val="45271B00"/>
    <w:rsid w:val="46842C16"/>
    <w:rsid w:val="491C0E7D"/>
    <w:rsid w:val="49621C93"/>
    <w:rsid w:val="4D2E79F9"/>
    <w:rsid w:val="4D5C196F"/>
    <w:rsid w:val="4E5F0D97"/>
    <w:rsid w:val="520F4668"/>
    <w:rsid w:val="547E5938"/>
    <w:rsid w:val="55AC7758"/>
    <w:rsid w:val="579837B3"/>
    <w:rsid w:val="586056AE"/>
    <w:rsid w:val="591C0841"/>
    <w:rsid w:val="59801E86"/>
    <w:rsid w:val="5B224B56"/>
    <w:rsid w:val="5B88659D"/>
    <w:rsid w:val="5C50249D"/>
    <w:rsid w:val="61CB72A2"/>
    <w:rsid w:val="62D43EC0"/>
    <w:rsid w:val="63D12CF5"/>
    <w:rsid w:val="68D70C8E"/>
    <w:rsid w:val="6B2D7977"/>
    <w:rsid w:val="6DBE59DF"/>
    <w:rsid w:val="6EEF197A"/>
    <w:rsid w:val="713215BD"/>
    <w:rsid w:val="71E82EE6"/>
    <w:rsid w:val="72065D64"/>
    <w:rsid w:val="743E3096"/>
    <w:rsid w:val="781C2ED8"/>
    <w:rsid w:val="7BC6104F"/>
    <w:rsid w:val="7F77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2"/>
    <w:basedOn w:val="1"/>
    <w:next w:val="1"/>
    <w:qFormat/>
    <w:uiPriority w:val="39"/>
    <w:pPr>
      <w:ind w:left="210"/>
      <w:jc w:val="left"/>
    </w:pPr>
    <w:rPr>
      <w:smallCaps/>
      <w:sz w:val="20"/>
      <w:szCs w:val="20"/>
    </w:rPr>
  </w:style>
  <w:style w:type="paragraph" w:styleId="5">
    <w:name w:val="annotation text"/>
    <w:basedOn w:val="1"/>
    <w:qFormat/>
    <w:uiPriority w:val="0"/>
    <w:pPr>
      <w:jc w:val="left"/>
    </w:pPr>
  </w:style>
  <w:style w:type="paragraph" w:styleId="6">
    <w:name w:val="Body Text Indent"/>
    <w:basedOn w:val="1"/>
    <w:next w:val="7"/>
    <w:qFormat/>
    <w:uiPriority w:val="0"/>
    <w:pPr>
      <w:ind w:left="420" w:leftChars="200"/>
    </w:pPr>
  </w:style>
  <w:style w:type="paragraph" w:styleId="7">
    <w:name w:val="Body Text First Indent 2"/>
    <w:basedOn w:val="6"/>
    <w:qFormat/>
    <w:uiPriority w:val="0"/>
    <w:pPr>
      <w:ind w:firstLine="420"/>
    </w:pPr>
  </w:style>
  <w:style w:type="paragraph" w:styleId="8">
    <w:name w:val="Balloon Text"/>
    <w:basedOn w:val="1"/>
    <w:link w:val="21"/>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jc w:val="left"/>
    </w:pPr>
    <w:rPr>
      <w:b/>
      <w:bCs/>
      <w:caps/>
      <w:sz w:val="20"/>
      <w:szCs w:val="20"/>
    </w:rPr>
  </w:style>
  <w:style w:type="paragraph" w:styleId="12">
    <w:name w:val="Body Text 2"/>
    <w:basedOn w:val="1"/>
    <w:qFormat/>
    <w:uiPriority w:val="0"/>
    <w:pPr>
      <w:spacing w:after="120" w:line="480" w:lineRule="auto"/>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yperlink"/>
    <w:basedOn w:val="16"/>
    <w:qFormat/>
    <w:uiPriority w:val="99"/>
    <w:rPr>
      <w:color w:val="0000FF"/>
      <w:u w:val="none"/>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批注框文本 Char"/>
    <w:basedOn w:val="16"/>
    <w:link w:val="8"/>
    <w:qFormat/>
    <w:uiPriority w:val="0"/>
    <w:rPr>
      <w:rFonts w:ascii="Calibri" w:hAnsi="Calibri"/>
      <w:kern w:val="2"/>
      <w:sz w:val="18"/>
      <w:szCs w:val="18"/>
    </w:rPr>
  </w:style>
  <w:style w:type="paragraph" w:styleId="22">
    <w:name w:val="No Spacing"/>
    <w:qFormat/>
    <w:uiPriority w:val="1"/>
    <w:pPr>
      <w:adjustRightInd w:val="0"/>
      <w:snapToGrid w:val="0"/>
      <w:jc w:val="center"/>
    </w:pPr>
    <w:rPr>
      <w:rFonts w:ascii="Tahoma" w:hAnsi="Tahoma" w:eastAsia="微软雅黑" w:cs="Times New Roman"/>
      <w:sz w:val="22"/>
      <w:szCs w:val="22"/>
      <w:lang w:val="en-US" w:eastAsia="zh-CN" w:bidi="ar-SA"/>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 w:type="paragraph" w:customStyle="1" w:styleId="24">
    <w:name w:val="Table Paragraph"/>
    <w:basedOn w:val="1"/>
    <w:qFormat/>
    <w:uiPriority w:val="1"/>
    <w:rPr>
      <w:rFonts w:ascii="宋体" w:hAnsi="宋体" w:eastAsia="宋体" w:cs="宋体"/>
      <w:lang w:val="zh-CN" w:eastAsia="zh-CN" w:bidi="zh-CN"/>
    </w:rPr>
  </w:style>
  <w:style w:type="paragraph" w:customStyle="1" w:styleId="2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24309</Words>
  <Characters>25304</Characters>
  <Lines>217</Lines>
  <Paragraphs>61</Paragraphs>
  <TotalTime>82</TotalTime>
  <ScaleCrop>false</ScaleCrop>
  <LinksUpToDate>false</LinksUpToDate>
  <CharactersWithSpaces>27246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2021-10-17T12:38:00Z</dcterms:created>
  <dc:creator>师海龙</dc:creator>
  <cp:lastModifiedBy>师海龙</cp:lastModifiedBy>
  <cp:lastPrinted>2022-01-17T01:19:00Z</cp:lastPrinted>
  <dcterms:modified xsi:type="dcterms:W3CDTF">2023-01-13T03:13:16Z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B3854014FA9D4721BB4481E464C5B366</vt:lpwstr>
  </property>
</Properties>
</file>