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b/>
          <w:bCs w:val="0"/>
          <w:sz w:val="32"/>
          <w:szCs w:val="32"/>
          <w:highlight w:val="none"/>
        </w:rPr>
      </w:pPr>
      <w:r>
        <w:rPr>
          <w:rFonts w:hint="eastAsia" w:ascii="宋体" w:hAnsi="宋体" w:cs="宋体"/>
          <w:b/>
          <w:bCs w:val="0"/>
          <w:sz w:val="32"/>
          <w:szCs w:val="32"/>
          <w:highlight w:val="none"/>
          <w:lang w:eastAsia="zh-CN"/>
        </w:rPr>
        <w:t>采购需</w:t>
      </w:r>
      <w:bookmarkStart w:id="1" w:name="_GoBack"/>
      <w:bookmarkEnd w:id="1"/>
      <w:r>
        <w:rPr>
          <w:rFonts w:hint="eastAsia" w:ascii="宋体" w:hAnsi="宋体" w:eastAsia="宋体" w:cs="宋体"/>
          <w:b/>
          <w:bCs w:val="0"/>
          <w:sz w:val="32"/>
          <w:szCs w:val="32"/>
          <w:highlight w:val="none"/>
        </w:rPr>
        <w:t>求</w:t>
      </w:r>
    </w:p>
    <w:p>
      <w:pPr>
        <w:spacing w:line="560" w:lineRule="exact"/>
        <w:rPr>
          <w:rFonts w:hint="eastAsia" w:ascii="宋体" w:hAnsi="宋体" w:eastAsia="宋体" w:cs="宋体"/>
          <w:sz w:val="24"/>
          <w:highlight w:val="none"/>
        </w:rPr>
      </w:pPr>
      <w:bookmarkStart w:id="0" w:name="_Toc15001"/>
      <w:bookmarkEnd w:id="0"/>
      <w:r>
        <w:rPr>
          <w:rFonts w:hint="eastAsia" w:ascii="宋体" w:hAnsi="宋体" w:eastAsia="宋体" w:cs="宋体"/>
          <w:b/>
          <w:kern w:val="0"/>
          <w:sz w:val="24"/>
          <w:highlight w:val="none"/>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项目概述：</w:t>
      </w:r>
      <w:r>
        <w:rPr>
          <w:rFonts w:hint="eastAsia" w:ascii="宋体" w:hAnsi="宋体" w:eastAsia="宋体" w:cs="宋体"/>
          <w:sz w:val="24"/>
          <w:highlight w:val="none"/>
          <w:lang w:eastAsia="zh-CN"/>
        </w:rPr>
        <w:t>犍为县双溪镇2022年中央财政水利救灾资金项目。</w:t>
      </w:r>
      <w:r>
        <w:rPr>
          <w:rFonts w:hint="eastAsia" w:ascii="宋体" w:hAnsi="宋体" w:eastAsia="宋体" w:cs="宋体"/>
          <w:sz w:val="24"/>
          <w:highlight w:val="none"/>
        </w:rPr>
        <w:t>详见工程量清单。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最高限价</w:t>
      </w:r>
      <w:r>
        <w:rPr>
          <w:rFonts w:hint="eastAsia" w:ascii="宋体" w:hAnsi="宋体" w:eastAsia="宋体" w:cs="宋体"/>
          <w:sz w:val="24"/>
          <w:highlight w:val="none"/>
          <w:lang w:eastAsia="zh-CN"/>
        </w:rPr>
        <w:t>：39.793318万元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采购方式</w:t>
      </w:r>
      <w:r>
        <w:rPr>
          <w:rFonts w:hint="eastAsia" w:ascii="宋体" w:hAnsi="宋体" w:eastAsia="宋体" w:cs="宋体"/>
          <w:sz w:val="24"/>
          <w:highlight w:val="none"/>
          <w:lang w:eastAsia="zh-CN"/>
        </w:rPr>
        <w:t>：</w:t>
      </w:r>
      <w:r>
        <w:rPr>
          <w:rFonts w:hint="eastAsia" w:ascii="宋体" w:hAnsi="宋体" w:eastAsia="宋体" w:cs="宋体"/>
          <w:sz w:val="24"/>
          <w:highlight w:val="none"/>
        </w:rPr>
        <w:t>竞争性</w:t>
      </w:r>
      <w:r>
        <w:rPr>
          <w:rFonts w:hint="eastAsia" w:ascii="宋体" w:hAnsi="宋体" w:eastAsia="宋体" w:cs="宋体"/>
          <w:sz w:val="24"/>
          <w:highlight w:val="none"/>
          <w:lang w:eastAsia="zh-CN"/>
        </w:rPr>
        <w:t>磋商</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采购范围</w:t>
      </w:r>
      <w:r>
        <w:rPr>
          <w:rFonts w:hint="eastAsia" w:ascii="宋体" w:hAnsi="宋体" w:eastAsia="宋体" w:cs="宋体"/>
          <w:sz w:val="24"/>
          <w:highlight w:val="none"/>
          <w:lang w:eastAsia="zh-CN"/>
        </w:rPr>
        <w:t>：</w:t>
      </w:r>
      <w:r>
        <w:rPr>
          <w:rFonts w:hint="eastAsia" w:ascii="宋体" w:hAnsi="宋体" w:eastAsia="宋体" w:cs="宋体"/>
          <w:sz w:val="24"/>
          <w:highlight w:val="none"/>
        </w:rPr>
        <w:t>采购范围以工程量清单为准（工程量清单</w:t>
      </w:r>
      <w:r>
        <w:rPr>
          <w:rFonts w:hint="eastAsia" w:ascii="宋体" w:hAnsi="宋体" w:eastAsia="宋体" w:cs="宋体"/>
          <w:sz w:val="24"/>
          <w:highlight w:val="none"/>
          <w:lang w:eastAsia="zh-CN"/>
        </w:rPr>
        <w:t>详见附件）。</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）本次采购项目对应的中小企业划分所属行业为：建筑业。</w:t>
      </w:r>
    </w:p>
    <w:p>
      <w:pPr>
        <w:pStyle w:val="5"/>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二、</w:t>
      </w:r>
      <w:r>
        <w:rPr>
          <w:rFonts w:hint="eastAsia" w:ascii="宋体" w:hAnsi="宋体" w:eastAsia="宋体" w:cs="宋体"/>
          <w:b/>
          <w:kern w:val="0"/>
          <w:sz w:val="24"/>
          <w:highlight w:val="none"/>
        </w:rPr>
        <w:t>施工时间、地点及质量要求</w:t>
      </w:r>
    </w:p>
    <w:p>
      <w:pPr>
        <w:spacing w:line="360" w:lineRule="auto"/>
        <w:ind w:firstLine="480" w:firstLineChars="200"/>
        <w:rPr>
          <w:rFonts w:hint="default" w:ascii="宋体" w:hAnsi="宋体" w:eastAsia="宋体" w:cs="宋体"/>
          <w:sz w:val="24"/>
          <w:highlight w:val="none"/>
          <w:lang w:val="en-US"/>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施工时间：确定成交人后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个日历天（不可抗拒的自然因素除外）内竣工验收并交付使用</w:t>
      </w:r>
      <w:r>
        <w:rPr>
          <w:rFonts w:hint="eastAsia" w:ascii="宋体" w:hAnsi="宋体" w:eastAsia="宋体" w:cs="宋体"/>
          <w:sz w:val="24"/>
          <w:highlight w:val="none"/>
          <w:lang w:val="en-US" w:eastAsia="zh-CN"/>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施工地点：</w:t>
      </w:r>
      <w:r>
        <w:rPr>
          <w:rFonts w:hint="eastAsia" w:ascii="宋体" w:hAnsi="宋体" w:eastAsia="宋体" w:cs="宋体"/>
          <w:sz w:val="24"/>
          <w:highlight w:val="none"/>
          <w:lang w:eastAsia="zh-CN"/>
        </w:rPr>
        <w:t>采购人指定地点</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质量要求：缺陷责任期</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年，符合国家现行《工程施工质量验收规范》且一次性验收合格。</w:t>
      </w:r>
    </w:p>
    <w:p>
      <w:pPr>
        <w:pStyle w:val="5"/>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w:t>
      </w:r>
      <w:r>
        <w:rPr>
          <w:rFonts w:hint="eastAsia" w:ascii="宋体" w:hAnsi="宋体" w:eastAsia="宋体" w:cs="宋体"/>
          <w:b w:val="0"/>
          <w:bCs w:val="0"/>
          <w:sz w:val="24"/>
          <w:highlight w:val="none"/>
        </w:rPr>
        <w:t>供应商针对本项目的施工，必须达到国家及行业现行技术规范标准，符合国家及行业验收合格标准</w:t>
      </w:r>
      <w:r>
        <w:rPr>
          <w:rFonts w:hint="eastAsia" w:ascii="宋体" w:hAnsi="宋体" w:eastAsia="宋体" w:cs="宋体"/>
          <w:b w:val="0"/>
          <w:bCs w:val="0"/>
          <w:sz w:val="24"/>
          <w:highlight w:val="none"/>
          <w:lang w:eastAsia="zh-CN"/>
        </w:rPr>
        <w:t>。</w:t>
      </w:r>
    </w:p>
    <w:p>
      <w:pPr>
        <w:autoSpaceDE w:val="0"/>
        <w:autoSpaceDN w:val="0"/>
        <w:adjustRightInd w:val="0"/>
        <w:spacing w:line="360" w:lineRule="auto"/>
        <w:jc w:val="left"/>
        <w:rPr>
          <w:rFonts w:hint="eastAsia" w:ascii="宋体" w:hAnsi="宋体" w:eastAsia="宋体" w:cs="宋体"/>
          <w:b/>
          <w:kern w:val="0"/>
          <w:sz w:val="24"/>
          <w:highlight w:val="none"/>
        </w:rPr>
      </w:pPr>
      <w:r>
        <w:rPr>
          <w:rFonts w:hint="eastAsia" w:ascii="宋体" w:hAnsi="宋体" w:eastAsia="宋体" w:cs="宋体"/>
          <w:b/>
          <w:kern w:val="0"/>
          <w:sz w:val="24"/>
          <w:highlight w:val="none"/>
          <w:lang w:eastAsia="zh-CN"/>
        </w:rPr>
        <w:t>三</w:t>
      </w:r>
      <w:r>
        <w:rPr>
          <w:rFonts w:hint="eastAsia" w:ascii="宋体" w:hAnsi="宋体" w:eastAsia="宋体" w:cs="宋体"/>
          <w:b/>
          <w:kern w:val="0"/>
          <w:sz w:val="24"/>
          <w:highlight w:val="none"/>
        </w:rPr>
        <w:t>、</w:t>
      </w:r>
      <w:r>
        <w:rPr>
          <w:rFonts w:hint="eastAsia" w:ascii="宋体" w:hAnsi="宋体" w:eastAsia="宋体" w:cs="宋体"/>
          <w:b/>
          <w:bCs/>
          <w:sz w:val="24"/>
          <w:szCs w:val="24"/>
          <w:highlight w:val="none"/>
          <w:lang w:eastAsia="zh-CN"/>
        </w:rPr>
        <w:t>商务要求</w:t>
      </w:r>
      <w:r>
        <w:rPr>
          <w:rFonts w:hint="eastAsia" w:ascii="宋体" w:hAnsi="宋体" w:cs="宋体"/>
          <w:b/>
          <w:bCs/>
          <w:sz w:val="24"/>
          <w:szCs w:val="24"/>
          <w:highlight w:val="none"/>
        </w:rPr>
        <w:t>（实质性要求）</w:t>
      </w:r>
    </w:p>
    <w:p>
      <w:pPr>
        <w:spacing w:line="360" w:lineRule="auto"/>
        <w:jc w:val="left"/>
        <w:rPr>
          <w:rFonts w:hint="eastAsia" w:ascii="宋体" w:hAnsi="宋体" w:eastAsia="宋体" w:cs="仿宋"/>
          <w:b/>
          <w:kern w:val="2"/>
          <w:sz w:val="24"/>
          <w:szCs w:val="24"/>
          <w:highlight w:val="none"/>
          <w:lang w:val="en-US" w:eastAsia="zh-CN" w:bidi="ar-SA"/>
        </w:rPr>
      </w:pPr>
      <w:r>
        <w:rPr>
          <w:rFonts w:hint="eastAsia" w:ascii="宋体" w:hAnsi="宋体" w:eastAsia="宋体" w:cs="仿宋"/>
          <w:b/>
          <w:kern w:val="2"/>
          <w:sz w:val="24"/>
          <w:szCs w:val="24"/>
          <w:highlight w:val="none"/>
          <w:lang w:val="en-US" w:eastAsia="zh-CN" w:bidi="ar-SA"/>
        </w:rPr>
        <w:t>（一）付款方式：</w:t>
      </w:r>
    </w:p>
    <w:p>
      <w:pPr>
        <w:spacing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 xml:space="preserve">） </w:t>
      </w:r>
      <w:r>
        <w:rPr>
          <w:rFonts w:hint="eastAsia" w:ascii="宋体" w:hAnsi="宋体" w:cs="宋体"/>
          <w:color w:val="000000"/>
          <w:kern w:val="1"/>
          <w:sz w:val="24"/>
          <w:highlight w:val="none"/>
        </w:rPr>
        <w:t>竣工验收合格并审计结算完成支付至审</w:t>
      </w:r>
      <w:r>
        <w:rPr>
          <w:rFonts w:hint="eastAsia" w:ascii="宋体" w:hAnsi="宋体" w:cs="宋体"/>
          <w:color w:val="000000"/>
          <w:kern w:val="1"/>
          <w:sz w:val="24"/>
          <w:highlight w:val="none"/>
          <w:lang w:eastAsia="zh-CN"/>
        </w:rPr>
        <w:t>定</w:t>
      </w:r>
      <w:r>
        <w:rPr>
          <w:rFonts w:hint="eastAsia" w:ascii="宋体" w:hAnsi="宋体" w:cs="宋体"/>
          <w:color w:val="000000"/>
          <w:kern w:val="1"/>
          <w:sz w:val="24"/>
          <w:highlight w:val="none"/>
        </w:rPr>
        <w:t>结算价的</w:t>
      </w:r>
      <w:r>
        <w:rPr>
          <w:rFonts w:ascii="宋体" w:hAnsi="宋体" w:cs="宋体"/>
          <w:color w:val="000000"/>
          <w:kern w:val="1"/>
          <w:sz w:val="24"/>
          <w:highlight w:val="none"/>
        </w:rPr>
        <w:t>9</w:t>
      </w:r>
      <w:r>
        <w:rPr>
          <w:rFonts w:hint="eastAsia" w:ascii="宋体" w:hAnsi="宋体" w:cs="宋体"/>
          <w:color w:val="000000"/>
          <w:kern w:val="1"/>
          <w:sz w:val="24"/>
          <w:highlight w:val="none"/>
        </w:rPr>
        <w:t>7%</w:t>
      </w:r>
      <w:r>
        <w:rPr>
          <w:rFonts w:hint="eastAsia" w:ascii="宋体" w:hAnsi="宋体" w:eastAsia="宋体" w:cs="宋体"/>
          <w:color w:val="000000"/>
          <w:sz w:val="24"/>
          <w:highlight w:val="none"/>
          <w:lang w:eastAsia="zh-CN"/>
        </w:rPr>
        <w:t>；</w:t>
      </w:r>
      <w:r>
        <w:rPr>
          <w:rFonts w:hint="eastAsia" w:ascii="宋体" w:hAnsi="宋体" w:cs="宋体"/>
          <w:color w:val="000000"/>
          <w:kern w:val="1"/>
          <w:sz w:val="24"/>
          <w:highlight w:val="none"/>
        </w:rPr>
        <w:t>质保期满</w:t>
      </w:r>
      <w:r>
        <w:rPr>
          <w:rFonts w:hint="eastAsia" w:ascii="宋体" w:hAnsi="宋体" w:cs="宋体"/>
          <w:color w:val="000000"/>
          <w:kern w:val="1"/>
          <w:sz w:val="24"/>
          <w:highlight w:val="none"/>
          <w:lang w:eastAsia="zh-CN"/>
        </w:rPr>
        <w:t>一年</w:t>
      </w:r>
      <w:r>
        <w:rPr>
          <w:rFonts w:hint="eastAsia" w:ascii="宋体" w:hAnsi="宋体" w:cs="宋体"/>
          <w:color w:val="000000"/>
          <w:kern w:val="1"/>
          <w:sz w:val="24"/>
          <w:highlight w:val="none"/>
        </w:rPr>
        <w:t>后支付审计结算费用剩余的3%，质保金不计利息，在缺陷责任期满且经采购人确认无任何质量问题后按规定无息付清</w:t>
      </w:r>
      <w:r>
        <w:rPr>
          <w:rFonts w:hint="eastAsia" w:ascii="宋体" w:hAnsi="宋体" w:cs="宋体"/>
          <w:color w:val="000000"/>
          <w:kern w:val="1"/>
          <w:sz w:val="24"/>
          <w:highlight w:val="none"/>
          <w:lang w:eastAsia="zh-CN"/>
        </w:rPr>
        <w:t>（</w:t>
      </w:r>
      <w:r>
        <w:rPr>
          <w:rFonts w:hint="eastAsia" w:ascii="宋体" w:hAnsi="宋体" w:eastAsia="宋体" w:cs="宋体"/>
          <w:color w:val="000000"/>
          <w:sz w:val="24"/>
          <w:szCs w:val="24"/>
          <w:highlight w:val="none"/>
        </w:rPr>
        <w:t>以上资金拨付进度以县级资金到位为准</w:t>
      </w:r>
      <w:r>
        <w:rPr>
          <w:rFonts w:hint="eastAsia" w:ascii="宋体" w:hAnsi="宋体" w:cs="宋体"/>
          <w:color w:val="000000"/>
          <w:kern w:val="1"/>
          <w:sz w:val="24"/>
          <w:highlight w:val="none"/>
          <w:lang w:eastAsia="zh-CN"/>
        </w:rPr>
        <w:t>）</w:t>
      </w:r>
      <w:r>
        <w:rPr>
          <w:rFonts w:hint="eastAsia" w:ascii="宋体" w:hAnsi="宋体" w:cs="宋体"/>
          <w:color w:val="000000"/>
          <w:kern w:val="1"/>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）成交供应商应当在收款前向采购人提供与工程结算金额等额的正规增值税发票。</w:t>
      </w:r>
    </w:p>
    <w:p>
      <w:pPr>
        <w:spacing w:line="360" w:lineRule="auto"/>
        <w:ind w:firstLine="480" w:firstLineChars="200"/>
        <w:jc w:val="left"/>
        <w:rPr>
          <w:rFonts w:hint="eastAsia" w:ascii="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cs="宋体"/>
          <w:b w:val="0"/>
          <w:bCs w:val="0"/>
          <w:kern w:val="1"/>
          <w:sz w:val="24"/>
          <w:highlight w:val="none"/>
        </w:rPr>
        <w:t>报价要求：</w:t>
      </w:r>
      <w:r>
        <w:rPr>
          <w:rFonts w:hint="eastAsia" w:ascii="宋体" w:cs="宋体"/>
          <w:sz w:val="24"/>
          <w:highlight w:val="none"/>
        </w:rPr>
        <w:t>本报价是供应商全部完成本项目所有的工程内容的最终报价，包括供应商履约过程中的人工费、材料费、机械费、措施费、规费、保险、竞标费用、利润、税金及与供应商履约本项目所需要的其他所有费用。采购人在项目结算时不再向成交供应商支付其他任何费用。如出现在竞标报价估算错误等引起的损失由供应商自行承担。</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）本项目整体质量保修期为</w:t>
      </w:r>
      <w:r>
        <w:rPr>
          <w:rFonts w:hint="eastAsia" w:ascii="宋体" w:hAnsi="宋体" w:cs="宋体"/>
          <w:sz w:val="24"/>
          <w:highlight w:val="none"/>
          <w:lang w:val="en-US" w:eastAsia="zh-CN"/>
        </w:rPr>
        <w:t>1</w:t>
      </w:r>
      <w:r>
        <w:rPr>
          <w:rFonts w:hint="eastAsia" w:ascii="宋体" w:hAnsi="宋体" w:cs="宋体"/>
          <w:sz w:val="24"/>
          <w:highlight w:val="none"/>
        </w:rPr>
        <w:t>年,若质保期内容及时限有法律、法规规定的从其规定，从整体验收完成并交付使用后开始计算质保期；</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）质量保修期内，</w:t>
      </w:r>
      <w:r>
        <w:rPr>
          <w:rFonts w:hint="eastAsia" w:ascii="宋体" w:hAnsi="宋体" w:cs="宋体"/>
          <w:sz w:val="24"/>
          <w:highlight w:val="none"/>
          <w:lang w:eastAsia="zh-CN"/>
        </w:rPr>
        <w:t>由</w:t>
      </w:r>
      <w:r>
        <w:rPr>
          <w:rFonts w:hint="eastAsia" w:ascii="宋体" w:hAnsi="宋体" w:cs="宋体"/>
          <w:sz w:val="24"/>
          <w:highlight w:val="none"/>
        </w:rPr>
        <w:t>成交供应商质量责任，但成交供应商未履行维修义务的，采购人自行或委托第三方维修，产生的费用从质保金中扣除，如有不足的，由成交供应商承担。</w:t>
      </w:r>
    </w:p>
    <w:p>
      <w:pPr>
        <w:spacing w:line="360" w:lineRule="auto"/>
        <w:ind w:firstLine="480" w:firstLineChars="200"/>
        <w:jc w:val="left"/>
        <w:rPr>
          <w:rFonts w:hint="eastAsia"/>
          <w:highlight w:val="none"/>
          <w:lang w:eastAsia="zh-CN"/>
        </w:rPr>
      </w:pPr>
      <w:r>
        <w:rPr>
          <w:rFonts w:hint="eastAsia" w:ascii="宋体" w:hAnsi="宋体" w:cs="宋体"/>
          <w:sz w:val="24"/>
          <w:highlight w:val="none"/>
        </w:rPr>
        <w:t>（6）民工工资保证金：具体缴纳要求，</w:t>
      </w:r>
      <w:r>
        <w:rPr>
          <w:rFonts w:hint="eastAsia" w:ascii="宋体" w:hAnsi="宋体" w:cs="宋体"/>
          <w:sz w:val="24"/>
          <w:highlight w:val="none"/>
          <w:lang w:eastAsia="zh-CN"/>
        </w:rPr>
        <w:t>参照本</w:t>
      </w:r>
      <w:r>
        <w:rPr>
          <w:rFonts w:hint="eastAsia" w:ascii="宋体" w:hAnsi="宋体" w:cs="宋体"/>
          <w:sz w:val="24"/>
          <w:highlight w:val="none"/>
        </w:rPr>
        <w:t>项目所在地行业主管部门的要求执行</w:t>
      </w:r>
      <w:r>
        <w:rPr>
          <w:rFonts w:hint="eastAsia" w:ascii="宋体" w:hAnsi="宋体" w:cs="宋体"/>
          <w:sz w:val="24"/>
          <w:highlight w:val="none"/>
          <w:lang w:eastAsia="zh-CN"/>
        </w:rPr>
        <w:t>。</w:t>
      </w:r>
    </w:p>
    <w:p>
      <w:pPr>
        <w:spacing w:line="360" w:lineRule="auto"/>
        <w:ind w:firstLine="0" w:firstLineChars="0"/>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四</w:t>
      </w:r>
      <w:r>
        <w:rPr>
          <w:rFonts w:hint="eastAsia" w:ascii="宋体" w:hAnsi="宋体" w:eastAsia="宋体" w:cs="宋体"/>
          <w:b/>
          <w:sz w:val="24"/>
          <w:highlight w:val="none"/>
        </w:rPr>
        <w:t>、增加工程量的管理</w:t>
      </w:r>
      <w:r>
        <w:rPr>
          <w:rFonts w:hint="eastAsia" w:ascii="宋体" w:hAnsi="宋体" w:eastAsia="宋体" w:cs="宋体"/>
          <w:b/>
          <w:sz w:val="24"/>
          <w:highlight w:val="none"/>
          <w:lang w:eastAsia="zh-CN"/>
        </w:rPr>
        <w:t>（实质性要求）</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本工程的所有变动、增加工程项目</w:t>
      </w:r>
      <w:r>
        <w:rPr>
          <w:rFonts w:hint="eastAsia" w:ascii="宋体" w:hAnsi="宋体" w:eastAsia="宋体" w:cs="宋体"/>
          <w:sz w:val="24"/>
          <w:highlight w:val="none"/>
          <w:lang w:eastAsia="zh-CN"/>
        </w:rPr>
        <w:t>参照相关</w:t>
      </w:r>
      <w:r>
        <w:rPr>
          <w:rFonts w:hint="eastAsia" w:ascii="宋体" w:hAnsi="宋体" w:eastAsia="宋体" w:cs="宋体"/>
          <w:sz w:val="24"/>
          <w:highlight w:val="none"/>
        </w:rPr>
        <w:t>规定，并先通知</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到现场核实后，由项目建设单位书面向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报告，经</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书面批复同意后方可实施。未经</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书面批复同意擅自实施的，一律不予认可，并严格按有关规定追究相关人员的责任。</w:t>
      </w:r>
    </w:p>
    <w:p>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新增项工程</w:t>
      </w:r>
      <w:r>
        <w:rPr>
          <w:rFonts w:hint="eastAsia" w:ascii="宋体" w:hAnsi="宋体" w:eastAsia="宋体" w:cs="宋体"/>
          <w:bCs/>
          <w:sz w:val="24"/>
          <w:highlight w:val="none"/>
          <w:lang w:eastAsia="zh-CN"/>
        </w:rPr>
        <w:t>审计</w:t>
      </w:r>
      <w:r>
        <w:rPr>
          <w:rFonts w:hint="eastAsia" w:ascii="宋体" w:hAnsi="宋体" w:eastAsia="宋体" w:cs="宋体"/>
          <w:bCs/>
          <w:sz w:val="24"/>
          <w:highlight w:val="none"/>
        </w:rPr>
        <w:t>结果同比例下浮结算。</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漏项工程处理：施工过程中，发现工程量清单存在漏项工程的，该漏项工程作为本项目本章采购需求的组成部分，采购人和供应商可以</w:t>
      </w:r>
      <w:r>
        <w:rPr>
          <w:rFonts w:hint="eastAsia" w:ascii="宋体" w:hAnsi="宋体" w:eastAsia="宋体" w:cs="宋体"/>
          <w:sz w:val="24"/>
          <w:highlight w:val="none"/>
          <w:lang w:eastAsia="zh-CN"/>
        </w:rPr>
        <w:t>参照</w:t>
      </w:r>
      <w:r>
        <w:rPr>
          <w:rFonts w:hint="eastAsia" w:ascii="宋体" w:hAnsi="宋体" w:eastAsia="宋体" w:cs="宋体"/>
          <w:sz w:val="24"/>
          <w:highlight w:val="none"/>
        </w:rPr>
        <w:t>《中华人民共和国政府采购法》的规定签订不超过成交金额百分之十的补充合同。</w:t>
      </w:r>
    </w:p>
    <w:p>
      <w:pPr>
        <w:spacing w:line="360" w:lineRule="auto"/>
        <w:ind w:firstLine="0" w:firstLineChars="0"/>
        <w:jc w:val="left"/>
        <w:rPr>
          <w:rFonts w:hint="eastAsia" w:ascii="宋体" w:hAnsi="宋体" w:eastAsia="宋体" w:cs="宋体"/>
          <w:b/>
          <w:sz w:val="24"/>
          <w:highlight w:val="none"/>
        </w:rPr>
      </w:pPr>
      <w:r>
        <w:rPr>
          <w:rFonts w:hint="eastAsia" w:ascii="宋体" w:hAnsi="宋体" w:eastAsia="宋体" w:cs="宋体"/>
          <w:b/>
          <w:sz w:val="24"/>
          <w:highlight w:val="none"/>
          <w:lang w:eastAsia="zh-CN"/>
        </w:rPr>
        <w:t>五</w:t>
      </w:r>
      <w:r>
        <w:rPr>
          <w:rFonts w:hint="eastAsia" w:ascii="宋体" w:hAnsi="宋体" w:eastAsia="宋体" w:cs="宋体"/>
          <w:b/>
          <w:sz w:val="24"/>
          <w:highlight w:val="none"/>
        </w:rPr>
        <w:t>、合同履行过程中物价波动引起的价格调整</w:t>
      </w:r>
      <w:r>
        <w:rPr>
          <w:rFonts w:hint="eastAsia" w:ascii="宋体" w:hAnsi="宋体" w:eastAsia="宋体" w:cs="宋体"/>
          <w:b/>
          <w:sz w:val="24"/>
          <w:highlight w:val="none"/>
          <w:lang w:eastAsia="zh-CN"/>
        </w:rPr>
        <w:t>（实质性要求）</w:t>
      </w:r>
    </w:p>
    <w:p>
      <w:pPr>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sz w:val="24"/>
          <w:highlight w:val="none"/>
        </w:rPr>
        <w:t>不可以调整。在履行合同时，应按照合同约定的单价和价格作价进行支付，即响应文件中标明的单价和合价在合同执行过程中是固定不变的，不因物价波动而调整，风险和收益由承包人自行承担。但因法律变化引</w:t>
      </w:r>
      <w:r>
        <w:rPr>
          <w:rFonts w:hint="eastAsia" w:ascii="宋体" w:hAnsi="宋体" w:eastAsia="宋体" w:cs="宋体"/>
          <w:bCs/>
          <w:sz w:val="24"/>
          <w:highlight w:val="none"/>
        </w:rPr>
        <w:t>起的价格调整除外。</w:t>
      </w:r>
    </w:p>
    <w:p>
      <w:pPr>
        <w:pStyle w:val="5"/>
        <w:spacing w:line="360" w:lineRule="auto"/>
        <w:ind w:firstLine="0" w:firstLineChars="0"/>
        <w:rPr>
          <w:rStyle w:val="8"/>
          <w:rFonts w:ascii="宋体" w:hAnsi="宋体" w:cs="宋体"/>
          <w:b w:val="0"/>
          <w:bCs w:val="0"/>
          <w:color w:val="auto"/>
          <w:sz w:val="24"/>
          <w:szCs w:val="24"/>
          <w:highlight w:val="none"/>
        </w:rPr>
      </w:pPr>
      <w:r>
        <w:rPr>
          <w:rFonts w:hint="eastAsia" w:ascii="宋体" w:hAnsi="宋体" w:eastAsia="宋体" w:cs="宋体"/>
          <w:b/>
          <w:kern w:val="0"/>
          <w:sz w:val="24"/>
          <w:highlight w:val="none"/>
          <w:lang w:eastAsia="zh-CN"/>
        </w:rPr>
        <w:t>六</w:t>
      </w:r>
      <w:r>
        <w:rPr>
          <w:rFonts w:hint="eastAsia" w:ascii="宋体" w:hAnsi="宋体" w:eastAsia="宋体" w:cs="宋体"/>
          <w:b/>
          <w:kern w:val="0"/>
          <w:sz w:val="24"/>
          <w:highlight w:val="none"/>
        </w:rPr>
        <w:t>、项目清单详见附件</w:t>
      </w:r>
      <w:r>
        <w:rPr>
          <w:rFonts w:hint="eastAsia" w:ascii="宋体" w:hAnsi="宋体" w:eastAsia="宋体" w:cs="宋体"/>
          <w:b/>
          <w:kern w:val="0"/>
          <w:sz w:val="24"/>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YWZlNjZjOTZmMTM2MjJlZDJkOGRkNTc0OWVjODUifQ=="/>
  </w:docVars>
  <w:rsids>
    <w:rsidRoot w:val="6E9122B0"/>
    <w:rsid w:val="6E91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ascii="Times New Roman" w:hAnsi="Times New Roman" w:eastAsia="宋体"/>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章标题"/>
    <w:basedOn w:val="1"/>
    <w:next w:val="3"/>
    <w:qFormat/>
    <w:uiPriority w:val="0"/>
    <w:pPr>
      <w:widowControl/>
      <w:spacing w:line="323" w:lineRule="atLeast"/>
      <w:ind w:right="-120"/>
      <w:jc w:val="center"/>
      <w:textAlignment w:val="baseline"/>
    </w:pPr>
    <w:rPr>
      <w:color w:val="FF0000"/>
      <w:kern w:val="0"/>
      <w:sz w:val="18"/>
      <w:szCs w:val="18"/>
    </w:rPr>
  </w:style>
  <w:style w:type="paragraph" w:customStyle="1" w:styleId="3">
    <w:name w:val="节标题"/>
    <w:basedOn w:val="1"/>
    <w:next w:val="1"/>
    <w:qFormat/>
    <w:uiPriority w:val="0"/>
    <w:pPr>
      <w:widowControl/>
      <w:spacing w:line="289" w:lineRule="atLeast"/>
      <w:jc w:val="center"/>
      <w:textAlignment w:val="baseline"/>
    </w:pPr>
    <w:rPr>
      <w:color w:val="000000"/>
      <w:kern w:val="0"/>
      <w:sz w:val="28"/>
      <w:szCs w:val="20"/>
    </w:rPr>
  </w:style>
  <w:style w:type="paragraph" w:styleId="5">
    <w:name w:val="Body Text"/>
    <w:basedOn w:val="1"/>
    <w:next w:val="1"/>
    <w:qFormat/>
    <w:uiPriority w:val="0"/>
    <w:pPr>
      <w:spacing w:after="120"/>
    </w:pPr>
  </w:style>
  <w:style w:type="character" w:customStyle="1" w:styleId="8">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2023-01-29T01:46:00Z</dcterms:created>
  <dc:creator></dc:creator>
  <cp:lastModifiedBy></cp:lastModifiedBy>
  <dcterms:modified xsi:type="dcterms:W3CDTF">2023-01-29T01:47:14Z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9B445153BC2C4C7B854F9AE59D878A1C</vt:lpwstr>
  </property>
</Properties>
</file>