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CF" w:rsidRDefault="00E215CF" w:rsidP="00E215CF">
      <w:pPr>
        <w:pStyle w:val="-"/>
        <w:spacing w:before="312"/>
        <w:rPr>
          <w:sz w:val="36"/>
          <w:szCs w:val="36"/>
        </w:rPr>
      </w:pPr>
      <w:r>
        <w:rPr>
          <w:rFonts w:hint="eastAsia"/>
          <w:sz w:val="36"/>
          <w:szCs w:val="36"/>
        </w:rPr>
        <w:t>军队采购网信息发布申请表</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8379"/>
      </w:tblGrid>
      <w:tr w:rsidR="00E215CF" w:rsidTr="008C0CC2">
        <w:trPr>
          <w:jc w:val="center"/>
        </w:trPr>
        <w:tc>
          <w:tcPr>
            <w:tcW w:w="1195"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单位</w:t>
            </w:r>
          </w:p>
        </w:tc>
        <w:tc>
          <w:tcPr>
            <w:tcW w:w="8379"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陆军军医大学服务保障中心</w:t>
            </w:r>
          </w:p>
        </w:tc>
      </w:tr>
      <w:tr w:rsidR="00E215CF" w:rsidTr="008C0CC2">
        <w:trPr>
          <w:jc w:val="center"/>
        </w:trPr>
        <w:tc>
          <w:tcPr>
            <w:tcW w:w="1195"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内容</w:t>
            </w:r>
          </w:p>
        </w:tc>
        <w:tc>
          <w:tcPr>
            <w:tcW w:w="8379"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☑采购公告 □中标公示 □更正公告 □单一来源公示</w:t>
            </w:r>
          </w:p>
        </w:tc>
      </w:tr>
      <w:tr w:rsidR="00E215CF" w:rsidTr="008C0CC2">
        <w:trPr>
          <w:jc w:val="center"/>
        </w:trPr>
        <w:tc>
          <w:tcPr>
            <w:tcW w:w="1195"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属性</w:t>
            </w:r>
          </w:p>
        </w:tc>
        <w:tc>
          <w:tcPr>
            <w:tcW w:w="8379"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□集中采购  ☑部队采购</w:t>
            </w:r>
          </w:p>
        </w:tc>
      </w:tr>
      <w:tr w:rsidR="00E215CF" w:rsidTr="008C0CC2">
        <w:trPr>
          <w:jc w:val="center"/>
        </w:trPr>
        <w:tc>
          <w:tcPr>
            <w:tcW w:w="1195"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类型</w:t>
            </w:r>
          </w:p>
        </w:tc>
        <w:tc>
          <w:tcPr>
            <w:tcW w:w="8379"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☑物资  □工程  □服务  □进口</w:t>
            </w:r>
          </w:p>
        </w:tc>
      </w:tr>
      <w:tr w:rsidR="00E215CF" w:rsidTr="008C0CC2">
        <w:trPr>
          <w:jc w:val="center"/>
        </w:trPr>
        <w:tc>
          <w:tcPr>
            <w:tcW w:w="1195"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范围</w:t>
            </w:r>
          </w:p>
        </w:tc>
        <w:tc>
          <w:tcPr>
            <w:tcW w:w="8379" w:type="dxa"/>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☑军网采购网 ☑互联网采购网</w:t>
            </w:r>
          </w:p>
        </w:tc>
      </w:tr>
      <w:tr w:rsidR="00E215CF" w:rsidTr="008C0CC2">
        <w:trPr>
          <w:jc w:val="center"/>
        </w:trPr>
        <w:tc>
          <w:tcPr>
            <w:tcW w:w="9574" w:type="dxa"/>
            <w:gridSpan w:val="2"/>
          </w:tcPr>
          <w:p w:rsidR="00E215CF" w:rsidRDefault="00E215CF" w:rsidP="008C0CC2">
            <w:pPr>
              <w:spacing w:line="400" w:lineRule="exact"/>
              <w:ind w:firstLineChars="0" w:firstLine="0"/>
              <w:rPr>
                <w:rFonts w:ascii="黑体" w:eastAsia="黑体" w:hAnsi="黑体" w:cs="黑体"/>
                <w:szCs w:val="28"/>
              </w:rPr>
            </w:pPr>
            <w:r>
              <w:rPr>
                <w:rFonts w:ascii="黑体" w:eastAsia="黑体" w:hAnsi="黑体" w:cs="黑体" w:hint="eastAsia"/>
                <w:szCs w:val="28"/>
              </w:rPr>
              <w:t>保密委员会意见：</w:t>
            </w:r>
          </w:p>
          <w:p w:rsidR="00E215CF" w:rsidRDefault="00E215CF" w:rsidP="008C0CC2">
            <w:pPr>
              <w:ind w:firstLine="560"/>
              <w:rPr>
                <w:szCs w:val="32"/>
              </w:rPr>
            </w:pPr>
            <w:r>
              <w:rPr>
                <w:rFonts w:hint="eastAsia"/>
                <w:szCs w:val="32"/>
              </w:rPr>
              <w:t>经审核，该信息内容不涉密，可以对外发布。</w:t>
            </w:r>
          </w:p>
          <w:p w:rsidR="00E215CF" w:rsidRDefault="00E215CF" w:rsidP="008C0CC2">
            <w:pPr>
              <w:wordWrap w:val="0"/>
              <w:ind w:firstLine="560"/>
              <w:jc w:val="right"/>
              <w:rPr>
                <w:rFonts w:eastAsia="黑体"/>
              </w:rPr>
            </w:pPr>
            <w:r>
              <w:rPr>
                <w:rFonts w:ascii="黑体" w:eastAsia="黑体" w:hAnsi="黑体" w:cs="黑体" w:hint="eastAsia"/>
                <w:szCs w:val="28"/>
              </w:rPr>
              <w:t xml:space="preserve">保密委员会负责人签字：                 </w:t>
            </w:r>
          </w:p>
          <w:p w:rsidR="00E215CF" w:rsidRDefault="001044BC" w:rsidP="001044BC">
            <w:pPr>
              <w:wordWrap w:val="0"/>
              <w:spacing w:line="400" w:lineRule="exact"/>
              <w:ind w:firstLineChars="0" w:firstLine="0"/>
              <w:jc w:val="right"/>
              <w:rPr>
                <w:rFonts w:ascii="黑体" w:eastAsia="黑体" w:hAnsi="黑体" w:cs="黑体"/>
                <w:szCs w:val="28"/>
              </w:rPr>
            </w:pPr>
            <w:r>
              <w:rPr>
                <w:rFonts w:ascii="黑体" w:eastAsia="黑体" w:hAnsi="黑体" w:cs="黑体" w:hint="eastAsia"/>
                <w:szCs w:val="28"/>
              </w:rPr>
              <w:t>2023</w:t>
            </w:r>
            <w:r w:rsidR="00E215CF">
              <w:rPr>
                <w:rFonts w:ascii="黑体" w:eastAsia="黑体" w:hAnsi="黑体" w:cs="黑体" w:hint="eastAsia"/>
                <w:szCs w:val="28"/>
              </w:rPr>
              <w:t xml:space="preserve">年 </w:t>
            </w:r>
            <w:r>
              <w:rPr>
                <w:rFonts w:ascii="黑体" w:eastAsia="黑体" w:hAnsi="黑体" w:cs="黑体" w:hint="eastAsia"/>
                <w:szCs w:val="28"/>
              </w:rPr>
              <w:t>1</w:t>
            </w:r>
            <w:r w:rsidR="00E215CF">
              <w:rPr>
                <w:rFonts w:ascii="黑体" w:eastAsia="黑体" w:hAnsi="黑体" w:cs="黑体" w:hint="eastAsia"/>
                <w:szCs w:val="28"/>
              </w:rPr>
              <w:t xml:space="preserve"> 月 </w:t>
            </w:r>
            <w:r>
              <w:rPr>
                <w:rFonts w:ascii="黑体" w:eastAsia="黑体" w:hAnsi="黑体" w:cs="黑体" w:hint="eastAsia"/>
                <w:szCs w:val="28"/>
              </w:rPr>
              <w:t>19</w:t>
            </w:r>
            <w:r w:rsidR="00E215CF">
              <w:rPr>
                <w:rFonts w:ascii="黑体" w:eastAsia="黑体" w:hAnsi="黑体" w:cs="黑体" w:hint="eastAsia"/>
                <w:szCs w:val="28"/>
              </w:rPr>
              <w:t xml:space="preserve"> 日                </w:t>
            </w:r>
          </w:p>
        </w:tc>
      </w:tr>
      <w:tr w:rsidR="00E215CF" w:rsidTr="008C0CC2">
        <w:trPr>
          <w:trHeight w:val="1266"/>
          <w:jc w:val="center"/>
        </w:trPr>
        <w:tc>
          <w:tcPr>
            <w:tcW w:w="9574" w:type="dxa"/>
            <w:gridSpan w:val="2"/>
          </w:tcPr>
          <w:p w:rsidR="00E215CF" w:rsidRDefault="00E215CF" w:rsidP="008C0CC2">
            <w:pPr>
              <w:pStyle w:val="a7"/>
            </w:pPr>
            <w:r>
              <w:rPr>
                <w:rFonts w:hint="eastAsia"/>
                <w:szCs w:val="28"/>
                <w:u w:val="single"/>
              </w:rPr>
              <w:t>生物安全柜等设备采购</w:t>
            </w:r>
            <w:r>
              <w:rPr>
                <w:rFonts w:hint="eastAsia"/>
              </w:rPr>
              <w:t>询价邀请书（</w:t>
            </w:r>
            <w:r>
              <w:rPr>
                <w:rFonts w:hint="eastAsia"/>
                <w:szCs w:val="28"/>
                <w:u w:val="single"/>
              </w:rPr>
              <w:t>2022-JLJYAA-W4030</w:t>
            </w:r>
            <w:r>
              <w:rPr>
                <w:rFonts w:hint="eastAsia"/>
              </w:rPr>
              <w:t>）</w:t>
            </w:r>
          </w:p>
          <w:p w:rsidR="00E215CF" w:rsidRDefault="00E215CF" w:rsidP="008C0CC2">
            <w:pPr>
              <w:ind w:firstLine="560"/>
            </w:pPr>
            <w:r>
              <w:rPr>
                <w:rFonts w:hint="eastAsia"/>
              </w:rPr>
              <w:t>我部</w:t>
            </w:r>
            <w:r>
              <w:t>就以下项目进行国内</w:t>
            </w:r>
            <w:r>
              <w:rPr>
                <w:rFonts w:hint="eastAsia"/>
              </w:rPr>
              <w:t>询价</w:t>
            </w:r>
            <w:r>
              <w:t>，采购资金已全部落实，欢迎符合条件的供应商参加报价。</w:t>
            </w:r>
          </w:p>
          <w:p w:rsidR="00E215CF" w:rsidRDefault="00E215CF" w:rsidP="008C0CC2">
            <w:pPr>
              <w:pStyle w:val="2"/>
              <w:ind w:firstLine="560"/>
              <w:rPr>
                <w:szCs w:val="28"/>
              </w:rPr>
            </w:pPr>
            <w:r>
              <w:rPr>
                <w:rFonts w:hint="eastAsia"/>
                <w:szCs w:val="28"/>
              </w:rPr>
              <w:t>一、</w:t>
            </w:r>
            <w:r>
              <w:rPr>
                <w:szCs w:val="28"/>
              </w:rPr>
              <w:t>项目名称：</w:t>
            </w:r>
            <w:r>
              <w:rPr>
                <w:rFonts w:hint="eastAsia"/>
                <w:szCs w:val="28"/>
                <w:u w:val="single"/>
              </w:rPr>
              <w:t>生物安全柜等设备采购</w:t>
            </w:r>
          </w:p>
          <w:p w:rsidR="00E215CF" w:rsidRDefault="00E215CF" w:rsidP="008C0CC2">
            <w:pPr>
              <w:pStyle w:val="2"/>
              <w:ind w:firstLine="560"/>
              <w:rPr>
                <w:szCs w:val="28"/>
              </w:rPr>
            </w:pPr>
            <w:r>
              <w:rPr>
                <w:rFonts w:hint="eastAsia"/>
                <w:szCs w:val="28"/>
              </w:rPr>
              <w:t>二、</w:t>
            </w:r>
            <w:r>
              <w:rPr>
                <w:szCs w:val="28"/>
              </w:rPr>
              <w:t>项目编号：</w:t>
            </w:r>
            <w:r>
              <w:rPr>
                <w:rFonts w:hint="eastAsia"/>
                <w:szCs w:val="28"/>
                <w:u w:val="single"/>
              </w:rPr>
              <w:t>2022-JLJYAA-W4030</w:t>
            </w:r>
          </w:p>
          <w:p w:rsidR="00E215CF" w:rsidRDefault="00E215CF" w:rsidP="008C0CC2">
            <w:pPr>
              <w:pStyle w:val="2"/>
              <w:ind w:firstLine="560"/>
            </w:pPr>
            <w:r>
              <w:rPr>
                <w:rFonts w:hint="eastAsia"/>
              </w:rPr>
              <w:t>三、</w:t>
            </w:r>
            <w:r>
              <w:t>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513"/>
              <w:gridCol w:w="904"/>
              <w:gridCol w:w="1453"/>
              <w:gridCol w:w="880"/>
              <w:gridCol w:w="800"/>
              <w:gridCol w:w="1092"/>
              <w:gridCol w:w="947"/>
              <w:gridCol w:w="831"/>
            </w:tblGrid>
            <w:tr w:rsidR="00E215CF" w:rsidTr="008C0CC2">
              <w:trPr>
                <w:cantSplit/>
                <w:trHeight w:val="721"/>
                <w:jc w:val="center"/>
              </w:trPr>
              <w:tc>
                <w:tcPr>
                  <w:tcW w:w="734"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序号</w:t>
                  </w:r>
                </w:p>
              </w:tc>
              <w:tc>
                <w:tcPr>
                  <w:tcW w:w="1513" w:type="dxa"/>
                  <w:tcBorders>
                    <w:top w:val="single" w:sz="4" w:space="0" w:color="auto"/>
                    <w:left w:val="single" w:sz="4" w:space="0" w:color="auto"/>
                    <w:right w:val="single" w:sz="4" w:space="0" w:color="auto"/>
                  </w:tcBorders>
                  <w:vAlign w:val="center"/>
                </w:tcPr>
                <w:p w:rsidR="00E215CF" w:rsidRDefault="00E215CF" w:rsidP="008C0CC2">
                  <w:pPr>
                    <w:pStyle w:val="-0"/>
                    <w:jc w:val="center"/>
                    <w:rPr>
                      <w:rFonts w:hint="default"/>
                    </w:rPr>
                  </w:pPr>
                  <w:r>
                    <w:t>货物名称</w:t>
                  </w:r>
                </w:p>
              </w:tc>
              <w:tc>
                <w:tcPr>
                  <w:tcW w:w="904" w:type="dxa"/>
                  <w:tcBorders>
                    <w:top w:val="single" w:sz="4" w:space="0" w:color="auto"/>
                    <w:left w:val="single" w:sz="4" w:space="0" w:color="auto"/>
                    <w:right w:val="single" w:sz="4" w:space="0" w:color="auto"/>
                  </w:tcBorders>
                  <w:vAlign w:val="center"/>
                </w:tcPr>
                <w:p w:rsidR="00E215CF" w:rsidRDefault="00E215CF" w:rsidP="008C0CC2">
                  <w:pPr>
                    <w:pStyle w:val="-0"/>
                    <w:jc w:val="center"/>
                    <w:rPr>
                      <w:rFonts w:hint="default"/>
                    </w:rPr>
                  </w:pPr>
                  <w:r>
                    <w:t>规格型号</w:t>
                  </w:r>
                </w:p>
              </w:tc>
              <w:tc>
                <w:tcPr>
                  <w:tcW w:w="1453"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技术要求</w:t>
                  </w:r>
                </w:p>
              </w:tc>
              <w:tc>
                <w:tcPr>
                  <w:tcW w:w="88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计量</w:t>
                  </w:r>
                </w:p>
                <w:p w:rsidR="00E215CF" w:rsidRDefault="00E215CF" w:rsidP="008C0CC2">
                  <w:pPr>
                    <w:pStyle w:val="-0"/>
                    <w:jc w:val="center"/>
                    <w:rPr>
                      <w:rFonts w:hint="default"/>
                    </w:rPr>
                  </w:pPr>
                  <w:r>
                    <w:t>单位</w:t>
                  </w:r>
                </w:p>
              </w:tc>
              <w:tc>
                <w:tcPr>
                  <w:tcW w:w="80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数量</w:t>
                  </w:r>
                </w:p>
              </w:tc>
              <w:tc>
                <w:tcPr>
                  <w:tcW w:w="1092"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交货</w:t>
                  </w:r>
                </w:p>
                <w:p w:rsidR="00E215CF" w:rsidRDefault="00E215CF" w:rsidP="008C0CC2">
                  <w:pPr>
                    <w:pStyle w:val="-0"/>
                    <w:jc w:val="center"/>
                    <w:rPr>
                      <w:rFonts w:hint="default"/>
                    </w:rPr>
                  </w:pPr>
                  <w:r>
                    <w:t>时间</w:t>
                  </w:r>
                </w:p>
              </w:tc>
              <w:tc>
                <w:tcPr>
                  <w:tcW w:w="947" w:type="dxa"/>
                  <w:tcBorders>
                    <w:top w:val="single" w:sz="4" w:space="0" w:color="auto"/>
                    <w:left w:val="single" w:sz="4" w:space="0" w:color="auto"/>
                    <w:right w:val="single" w:sz="4" w:space="0" w:color="auto"/>
                  </w:tcBorders>
                  <w:vAlign w:val="center"/>
                </w:tcPr>
                <w:p w:rsidR="00E215CF" w:rsidRDefault="00E215CF" w:rsidP="008C0CC2">
                  <w:pPr>
                    <w:pStyle w:val="-0"/>
                    <w:jc w:val="center"/>
                    <w:rPr>
                      <w:rFonts w:hint="default"/>
                    </w:rPr>
                  </w:pPr>
                  <w:r>
                    <w:t>交货地点</w:t>
                  </w:r>
                </w:p>
              </w:tc>
              <w:tc>
                <w:tcPr>
                  <w:tcW w:w="831" w:type="dxa"/>
                  <w:tcBorders>
                    <w:top w:val="single" w:sz="4" w:space="0" w:color="auto"/>
                    <w:left w:val="single" w:sz="4" w:space="0" w:color="auto"/>
                    <w:right w:val="single" w:sz="4" w:space="0" w:color="auto"/>
                  </w:tcBorders>
                  <w:vAlign w:val="center"/>
                </w:tcPr>
                <w:p w:rsidR="00E215CF" w:rsidRDefault="00E215CF" w:rsidP="008C0CC2">
                  <w:pPr>
                    <w:pStyle w:val="-0"/>
                    <w:jc w:val="center"/>
                    <w:rPr>
                      <w:rFonts w:hint="default"/>
                    </w:rPr>
                  </w:pPr>
                  <w:r>
                    <w:t>备注</w:t>
                  </w:r>
                </w:p>
              </w:tc>
            </w:tr>
            <w:tr w:rsidR="00E215CF" w:rsidTr="008C0CC2">
              <w:trPr>
                <w:cantSplit/>
                <w:trHeight w:val="624"/>
                <w:jc w:val="center"/>
              </w:trPr>
              <w:tc>
                <w:tcPr>
                  <w:tcW w:w="734"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1</w:t>
                  </w:r>
                </w:p>
              </w:tc>
              <w:tc>
                <w:tcPr>
                  <w:tcW w:w="1513" w:type="dxa"/>
                  <w:tcBorders>
                    <w:left w:val="single" w:sz="4" w:space="0" w:color="auto"/>
                    <w:right w:val="single" w:sz="4" w:space="0" w:color="auto"/>
                  </w:tcBorders>
                  <w:vAlign w:val="center"/>
                </w:tcPr>
                <w:p w:rsidR="00E215CF" w:rsidRDefault="00E215CF" w:rsidP="008C0CC2">
                  <w:pPr>
                    <w:widowControl/>
                    <w:spacing w:line="360" w:lineRule="exact"/>
                    <w:ind w:firstLineChars="0" w:firstLine="0"/>
                    <w:jc w:val="left"/>
                  </w:pPr>
                  <w:r>
                    <w:rPr>
                      <w:rFonts w:ascii="仿宋_GB2312" w:hAnsi="宋体" w:cs="宋体" w:hint="eastAsia"/>
                      <w:kern w:val="0"/>
                      <w:sz w:val="24"/>
                    </w:rPr>
                    <w:t>生物安全柜</w:t>
                  </w:r>
                </w:p>
              </w:tc>
              <w:tc>
                <w:tcPr>
                  <w:tcW w:w="904" w:type="dxa"/>
                  <w:tcBorders>
                    <w:left w:val="single" w:sz="4" w:space="0" w:color="auto"/>
                    <w:right w:val="single" w:sz="4" w:space="0" w:color="auto"/>
                  </w:tcBorders>
                  <w:vAlign w:val="center"/>
                </w:tcPr>
                <w:p w:rsidR="00E215CF" w:rsidRDefault="00E215CF" w:rsidP="008C0CC2">
                  <w:pPr>
                    <w:pStyle w:val="-0"/>
                    <w:rPr>
                      <w:rFonts w:hint="default"/>
                    </w:rPr>
                  </w:pPr>
                </w:p>
              </w:tc>
              <w:tc>
                <w:tcPr>
                  <w:tcW w:w="1453" w:type="dxa"/>
                  <w:vMerge w:val="restart"/>
                  <w:tcBorders>
                    <w:top w:val="single" w:sz="4" w:space="0" w:color="auto"/>
                    <w:left w:val="single" w:sz="4" w:space="0" w:color="auto"/>
                    <w:right w:val="single" w:sz="4" w:space="0" w:color="auto"/>
                  </w:tcBorders>
                  <w:vAlign w:val="center"/>
                </w:tcPr>
                <w:p w:rsidR="00E215CF" w:rsidRDefault="00E215CF" w:rsidP="008C0CC2">
                  <w:pPr>
                    <w:pStyle w:val="-0"/>
                    <w:rPr>
                      <w:rFonts w:hint="default"/>
                    </w:rPr>
                  </w:pPr>
                  <w:r>
                    <w:rPr>
                      <w:rFonts w:ascii="仿宋_GB2312" w:cs="宋体"/>
                      <w:kern w:val="0"/>
                    </w:rPr>
                    <w:t>详见询价文件第二部分“技术要求”</w:t>
                  </w:r>
                  <w:bookmarkStart w:id="0" w:name="_GoBack"/>
                  <w:bookmarkEnd w:id="0"/>
                </w:p>
              </w:tc>
              <w:tc>
                <w:tcPr>
                  <w:tcW w:w="88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4"/>
                    </w:rPr>
                    <w:t>台</w:t>
                  </w:r>
                </w:p>
              </w:tc>
              <w:tc>
                <w:tcPr>
                  <w:tcW w:w="80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1"/>
                      <w:szCs w:val="21"/>
                    </w:rPr>
                    <w:t>合同签订后</w:t>
                  </w:r>
                  <w:r>
                    <w:rPr>
                      <w:rFonts w:ascii="仿宋_GB2312" w:hAnsi="宋体" w:cs="宋体" w:hint="eastAsia"/>
                      <w:kern w:val="0"/>
                      <w:sz w:val="21"/>
                      <w:szCs w:val="21"/>
                    </w:rPr>
                    <w:t>9</w:t>
                  </w:r>
                  <w:r>
                    <w:rPr>
                      <w:rFonts w:ascii="仿宋_GB2312" w:hAnsi="宋体" w:cs="宋体"/>
                      <w:kern w:val="0"/>
                      <w:sz w:val="21"/>
                      <w:szCs w:val="21"/>
                    </w:rPr>
                    <w:t>0</w:t>
                  </w:r>
                  <w:r>
                    <w:rPr>
                      <w:rFonts w:ascii="仿宋_GB2312" w:hAnsi="宋体" w:cs="宋体" w:hint="eastAsia"/>
                      <w:kern w:val="0"/>
                      <w:sz w:val="21"/>
                      <w:szCs w:val="21"/>
                    </w:rPr>
                    <w:t>天</w:t>
                  </w:r>
                </w:p>
              </w:tc>
              <w:tc>
                <w:tcPr>
                  <w:tcW w:w="947" w:type="dxa"/>
                  <w:tcBorders>
                    <w:left w:val="single" w:sz="4" w:space="0" w:color="auto"/>
                    <w:right w:val="single" w:sz="4" w:space="0" w:color="auto"/>
                  </w:tcBorders>
                  <w:vAlign w:val="center"/>
                </w:tcPr>
                <w:p w:rsidR="00E215CF" w:rsidRDefault="00E215CF" w:rsidP="008C0CC2">
                  <w:pPr>
                    <w:pStyle w:val="-0"/>
                    <w:rPr>
                      <w:rFonts w:hint="default"/>
                    </w:rPr>
                  </w:pPr>
                  <w:r>
                    <w:rPr>
                      <w:rFonts w:ascii="仿宋_GB2312" w:cs="宋体"/>
                      <w:bCs/>
                      <w:kern w:val="0"/>
                    </w:rPr>
                    <w:t>重庆市</w:t>
                  </w:r>
                </w:p>
              </w:tc>
              <w:tc>
                <w:tcPr>
                  <w:tcW w:w="831" w:type="dxa"/>
                  <w:tcBorders>
                    <w:left w:val="single" w:sz="4" w:space="0" w:color="auto"/>
                    <w:right w:val="single" w:sz="4" w:space="0" w:color="auto"/>
                  </w:tcBorders>
                  <w:vAlign w:val="center"/>
                </w:tcPr>
                <w:p w:rsidR="00E215CF" w:rsidRDefault="00E215CF" w:rsidP="008C0CC2">
                  <w:pPr>
                    <w:pStyle w:val="-0"/>
                    <w:rPr>
                      <w:rFonts w:hint="default"/>
                    </w:rPr>
                  </w:pPr>
                </w:p>
              </w:tc>
            </w:tr>
            <w:tr w:rsidR="00E215CF" w:rsidTr="008C0CC2">
              <w:trPr>
                <w:cantSplit/>
                <w:trHeight w:val="624"/>
                <w:jc w:val="center"/>
              </w:trPr>
              <w:tc>
                <w:tcPr>
                  <w:tcW w:w="734"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2</w:t>
                  </w:r>
                </w:p>
              </w:tc>
              <w:tc>
                <w:tcPr>
                  <w:tcW w:w="1513" w:type="dxa"/>
                  <w:tcBorders>
                    <w:left w:val="single" w:sz="4" w:space="0" w:color="auto"/>
                    <w:right w:val="single" w:sz="4" w:space="0" w:color="auto"/>
                  </w:tcBorders>
                  <w:vAlign w:val="center"/>
                </w:tcPr>
                <w:p w:rsidR="00E215CF" w:rsidRDefault="00E215CF" w:rsidP="008C0CC2">
                  <w:pPr>
                    <w:widowControl/>
                    <w:spacing w:line="360" w:lineRule="exact"/>
                    <w:ind w:firstLineChars="0" w:firstLine="0"/>
                    <w:jc w:val="left"/>
                  </w:pPr>
                  <w:r>
                    <w:rPr>
                      <w:rFonts w:ascii="仿宋_GB2312" w:hAnsi="宋体" w:cs="宋体" w:hint="eastAsia"/>
                      <w:kern w:val="0"/>
                      <w:sz w:val="24"/>
                    </w:rPr>
                    <w:t>高压蒸汽灭菌器</w:t>
                  </w:r>
                </w:p>
              </w:tc>
              <w:tc>
                <w:tcPr>
                  <w:tcW w:w="904" w:type="dxa"/>
                  <w:tcBorders>
                    <w:left w:val="single" w:sz="4" w:space="0" w:color="auto"/>
                    <w:right w:val="single" w:sz="4" w:space="0" w:color="auto"/>
                  </w:tcBorders>
                  <w:vAlign w:val="center"/>
                </w:tcPr>
                <w:p w:rsidR="00E215CF" w:rsidRDefault="00E215CF" w:rsidP="008C0CC2">
                  <w:pPr>
                    <w:pStyle w:val="-0"/>
                    <w:rPr>
                      <w:rFonts w:hint="default"/>
                    </w:rPr>
                  </w:pPr>
                </w:p>
              </w:tc>
              <w:tc>
                <w:tcPr>
                  <w:tcW w:w="1453" w:type="dxa"/>
                  <w:vMerge/>
                  <w:tcBorders>
                    <w:left w:val="single" w:sz="4" w:space="0" w:color="auto"/>
                    <w:right w:val="single" w:sz="4" w:space="0" w:color="auto"/>
                  </w:tcBorders>
                  <w:vAlign w:val="center"/>
                </w:tcPr>
                <w:p w:rsidR="00E215CF" w:rsidRDefault="00E215CF" w:rsidP="008C0CC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4"/>
                    </w:rPr>
                    <w:t>台</w:t>
                  </w:r>
                </w:p>
              </w:tc>
              <w:tc>
                <w:tcPr>
                  <w:tcW w:w="80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bCs/>
                      <w:kern w:val="0"/>
                      <w:sz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1"/>
                      <w:szCs w:val="21"/>
                    </w:rPr>
                    <w:t>合同签订后</w:t>
                  </w:r>
                  <w:r>
                    <w:rPr>
                      <w:rFonts w:ascii="仿宋_GB2312" w:hAnsi="宋体" w:cs="宋体" w:hint="eastAsia"/>
                      <w:kern w:val="0"/>
                      <w:sz w:val="21"/>
                      <w:szCs w:val="21"/>
                    </w:rPr>
                    <w:t>9</w:t>
                  </w:r>
                  <w:r>
                    <w:rPr>
                      <w:rFonts w:ascii="仿宋_GB2312" w:hAnsi="宋体" w:cs="宋体"/>
                      <w:kern w:val="0"/>
                      <w:sz w:val="21"/>
                      <w:szCs w:val="21"/>
                    </w:rPr>
                    <w:t>0</w:t>
                  </w:r>
                  <w:r>
                    <w:rPr>
                      <w:rFonts w:ascii="仿宋_GB2312" w:hAnsi="宋体" w:cs="宋体" w:hint="eastAsia"/>
                      <w:kern w:val="0"/>
                      <w:sz w:val="21"/>
                      <w:szCs w:val="21"/>
                    </w:rPr>
                    <w:t>天</w:t>
                  </w:r>
                </w:p>
              </w:tc>
              <w:tc>
                <w:tcPr>
                  <w:tcW w:w="947" w:type="dxa"/>
                  <w:tcBorders>
                    <w:left w:val="single" w:sz="4" w:space="0" w:color="auto"/>
                    <w:right w:val="single" w:sz="4" w:space="0" w:color="auto"/>
                  </w:tcBorders>
                  <w:vAlign w:val="center"/>
                </w:tcPr>
                <w:p w:rsidR="00E215CF" w:rsidRDefault="00E215CF" w:rsidP="008C0CC2">
                  <w:pPr>
                    <w:pStyle w:val="-0"/>
                    <w:rPr>
                      <w:rFonts w:hint="default"/>
                    </w:rPr>
                  </w:pPr>
                  <w:r>
                    <w:rPr>
                      <w:rFonts w:ascii="仿宋_GB2312" w:cs="宋体"/>
                      <w:bCs/>
                      <w:kern w:val="0"/>
                    </w:rPr>
                    <w:t>重庆市</w:t>
                  </w:r>
                </w:p>
              </w:tc>
              <w:tc>
                <w:tcPr>
                  <w:tcW w:w="831" w:type="dxa"/>
                  <w:tcBorders>
                    <w:left w:val="single" w:sz="4" w:space="0" w:color="auto"/>
                    <w:right w:val="single" w:sz="4" w:space="0" w:color="auto"/>
                  </w:tcBorders>
                  <w:vAlign w:val="center"/>
                </w:tcPr>
                <w:p w:rsidR="00E215CF" w:rsidRDefault="00E215CF" w:rsidP="008C0CC2">
                  <w:pPr>
                    <w:pStyle w:val="-0"/>
                    <w:rPr>
                      <w:rFonts w:hint="default"/>
                    </w:rPr>
                  </w:pPr>
                </w:p>
              </w:tc>
            </w:tr>
            <w:tr w:rsidR="00E215CF" w:rsidTr="008C0CC2">
              <w:trPr>
                <w:cantSplit/>
                <w:trHeight w:val="624"/>
                <w:jc w:val="center"/>
              </w:trPr>
              <w:tc>
                <w:tcPr>
                  <w:tcW w:w="734"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3</w:t>
                  </w:r>
                </w:p>
              </w:tc>
              <w:tc>
                <w:tcPr>
                  <w:tcW w:w="1513" w:type="dxa"/>
                  <w:tcBorders>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pPr>
                  <w:r>
                    <w:rPr>
                      <w:rFonts w:ascii="仿宋_GB2312" w:hAnsi="宋体" w:cs="宋体" w:hint="eastAsia"/>
                      <w:kern w:val="0"/>
                      <w:sz w:val="24"/>
                    </w:rPr>
                    <w:t>纯水仪</w:t>
                  </w:r>
                </w:p>
              </w:tc>
              <w:tc>
                <w:tcPr>
                  <w:tcW w:w="904"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p>
              </w:tc>
              <w:tc>
                <w:tcPr>
                  <w:tcW w:w="1453" w:type="dxa"/>
                  <w:vMerge/>
                  <w:tcBorders>
                    <w:left w:val="single" w:sz="4" w:space="0" w:color="auto"/>
                    <w:right w:val="single" w:sz="4" w:space="0" w:color="auto"/>
                  </w:tcBorders>
                  <w:vAlign w:val="center"/>
                </w:tcPr>
                <w:p w:rsidR="00E215CF" w:rsidRDefault="00E215CF" w:rsidP="008C0CC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宋体" w:hAnsi="宋体" w:cs="宋体" w:hint="eastAsia"/>
                      <w:bCs/>
                      <w:kern w:val="0"/>
                      <w:sz w:val="24"/>
                    </w:rPr>
                    <w:t>台</w:t>
                  </w:r>
                </w:p>
              </w:tc>
              <w:tc>
                <w:tcPr>
                  <w:tcW w:w="80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宋体" w:hAnsi="宋体" w:cs="宋体" w:hint="eastAsia"/>
                      <w:bCs/>
                      <w:kern w:val="0"/>
                      <w:sz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1"/>
                      <w:szCs w:val="21"/>
                    </w:rPr>
                    <w:t>合同签订后</w:t>
                  </w:r>
                  <w:r>
                    <w:rPr>
                      <w:rFonts w:ascii="仿宋_GB2312" w:hAnsi="宋体" w:cs="宋体" w:hint="eastAsia"/>
                      <w:kern w:val="0"/>
                      <w:sz w:val="21"/>
                      <w:szCs w:val="21"/>
                    </w:rPr>
                    <w:t>9</w:t>
                  </w:r>
                  <w:r>
                    <w:rPr>
                      <w:rFonts w:ascii="仿宋_GB2312" w:hAnsi="宋体" w:cs="宋体"/>
                      <w:kern w:val="0"/>
                      <w:sz w:val="21"/>
                      <w:szCs w:val="21"/>
                    </w:rPr>
                    <w:t>0</w:t>
                  </w:r>
                  <w:r>
                    <w:rPr>
                      <w:rFonts w:ascii="仿宋_GB2312" w:hAnsi="宋体" w:cs="宋体" w:hint="eastAsia"/>
                      <w:kern w:val="0"/>
                      <w:sz w:val="21"/>
                      <w:szCs w:val="21"/>
                    </w:rPr>
                    <w:t>天</w:t>
                  </w:r>
                </w:p>
              </w:tc>
              <w:tc>
                <w:tcPr>
                  <w:tcW w:w="947"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r>
                    <w:rPr>
                      <w:rFonts w:ascii="仿宋_GB2312" w:cs="宋体"/>
                      <w:bCs/>
                      <w:kern w:val="0"/>
                    </w:rPr>
                    <w:t>重庆市</w:t>
                  </w:r>
                </w:p>
              </w:tc>
              <w:tc>
                <w:tcPr>
                  <w:tcW w:w="831"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p>
              </w:tc>
            </w:tr>
            <w:tr w:rsidR="00E215CF" w:rsidTr="008C0CC2">
              <w:trPr>
                <w:cantSplit/>
                <w:trHeight w:val="624"/>
                <w:jc w:val="center"/>
              </w:trPr>
              <w:tc>
                <w:tcPr>
                  <w:tcW w:w="734"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4</w:t>
                  </w:r>
                </w:p>
              </w:tc>
              <w:tc>
                <w:tcPr>
                  <w:tcW w:w="1513" w:type="dxa"/>
                  <w:tcBorders>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left"/>
                  </w:pPr>
                  <w:r>
                    <w:rPr>
                      <w:rFonts w:ascii="仿宋_GB2312" w:hAnsi="宋体" w:cs="宋体" w:hint="eastAsia"/>
                      <w:kern w:val="0"/>
                      <w:sz w:val="24"/>
                    </w:rPr>
                    <w:t>大型多功能组合摇床</w:t>
                  </w:r>
                  <w:r>
                    <w:rPr>
                      <w:rFonts w:ascii="仿宋_GB2312" w:hAnsi="宋体" w:cs="宋体" w:hint="eastAsia"/>
                      <w:kern w:val="0"/>
                      <w:sz w:val="24"/>
                    </w:rPr>
                    <w:t>(3</w:t>
                  </w:r>
                  <w:r>
                    <w:rPr>
                      <w:rFonts w:ascii="仿宋_GB2312" w:hAnsi="宋体" w:cs="宋体" w:hint="eastAsia"/>
                      <w:kern w:val="0"/>
                      <w:sz w:val="24"/>
                    </w:rPr>
                    <w:t>台重叠，可制冷</w:t>
                  </w:r>
                  <w:r>
                    <w:rPr>
                      <w:rFonts w:ascii="仿宋_GB2312" w:hAnsi="宋体" w:cs="宋体" w:hint="eastAsia"/>
                      <w:kern w:val="0"/>
                      <w:sz w:val="24"/>
                    </w:rPr>
                    <w:t>)</w:t>
                  </w:r>
                </w:p>
              </w:tc>
              <w:tc>
                <w:tcPr>
                  <w:tcW w:w="904"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p>
              </w:tc>
              <w:tc>
                <w:tcPr>
                  <w:tcW w:w="1453" w:type="dxa"/>
                  <w:vMerge/>
                  <w:tcBorders>
                    <w:left w:val="single" w:sz="4" w:space="0" w:color="auto"/>
                    <w:right w:val="single" w:sz="4" w:space="0" w:color="auto"/>
                  </w:tcBorders>
                  <w:vAlign w:val="center"/>
                </w:tcPr>
                <w:p w:rsidR="00E215CF" w:rsidRDefault="00E215CF" w:rsidP="008C0CC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4"/>
                    </w:rPr>
                    <w:t>台</w:t>
                  </w:r>
                </w:p>
              </w:tc>
              <w:tc>
                <w:tcPr>
                  <w:tcW w:w="80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1"/>
                      <w:szCs w:val="21"/>
                    </w:rPr>
                    <w:t>合同签订后</w:t>
                  </w:r>
                  <w:r>
                    <w:rPr>
                      <w:rFonts w:ascii="仿宋_GB2312" w:hAnsi="宋体" w:cs="宋体" w:hint="eastAsia"/>
                      <w:kern w:val="0"/>
                      <w:sz w:val="21"/>
                      <w:szCs w:val="21"/>
                    </w:rPr>
                    <w:t>9</w:t>
                  </w:r>
                  <w:r>
                    <w:rPr>
                      <w:rFonts w:ascii="仿宋_GB2312" w:hAnsi="宋体" w:cs="宋体"/>
                      <w:kern w:val="0"/>
                      <w:sz w:val="21"/>
                      <w:szCs w:val="21"/>
                    </w:rPr>
                    <w:t>0</w:t>
                  </w:r>
                  <w:r>
                    <w:rPr>
                      <w:rFonts w:ascii="仿宋_GB2312" w:hAnsi="宋体" w:cs="宋体" w:hint="eastAsia"/>
                      <w:kern w:val="0"/>
                      <w:sz w:val="21"/>
                      <w:szCs w:val="21"/>
                    </w:rPr>
                    <w:t>天</w:t>
                  </w:r>
                </w:p>
              </w:tc>
              <w:tc>
                <w:tcPr>
                  <w:tcW w:w="947"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r>
                    <w:rPr>
                      <w:rFonts w:ascii="仿宋_GB2312" w:cs="宋体"/>
                      <w:bCs/>
                      <w:kern w:val="0"/>
                    </w:rPr>
                    <w:t>重庆市</w:t>
                  </w:r>
                </w:p>
              </w:tc>
              <w:tc>
                <w:tcPr>
                  <w:tcW w:w="831"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p>
              </w:tc>
            </w:tr>
            <w:tr w:rsidR="00E215CF" w:rsidTr="008C0CC2">
              <w:trPr>
                <w:cantSplit/>
                <w:trHeight w:val="624"/>
                <w:jc w:val="center"/>
              </w:trPr>
              <w:tc>
                <w:tcPr>
                  <w:tcW w:w="734"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5</w:t>
                  </w:r>
                </w:p>
              </w:tc>
              <w:tc>
                <w:tcPr>
                  <w:tcW w:w="1513" w:type="dxa"/>
                  <w:tcBorders>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left"/>
                  </w:pPr>
                  <w:r>
                    <w:rPr>
                      <w:rFonts w:ascii="仿宋_GB2312" w:hAnsi="宋体" w:cs="宋体" w:hint="eastAsia"/>
                      <w:kern w:val="0"/>
                      <w:sz w:val="24"/>
                    </w:rPr>
                    <w:t>组合摇床</w:t>
                  </w:r>
                  <w:r>
                    <w:rPr>
                      <w:rFonts w:ascii="仿宋_GB2312" w:hAnsi="宋体" w:cs="宋体" w:hint="eastAsia"/>
                      <w:kern w:val="0"/>
                      <w:sz w:val="24"/>
                    </w:rPr>
                    <w:t>(</w:t>
                  </w:r>
                  <w:r>
                    <w:rPr>
                      <w:rFonts w:ascii="仿宋_GB2312" w:hAnsi="宋体" w:cs="宋体" w:hint="eastAsia"/>
                      <w:kern w:val="0"/>
                      <w:sz w:val="24"/>
                    </w:rPr>
                    <w:t>可制冷</w:t>
                  </w:r>
                  <w:r>
                    <w:rPr>
                      <w:rFonts w:ascii="仿宋_GB2312" w:hAnsi="宋体" w:cs="宋体" w:hint="eastAsia"/>
                      <w:kern w:val="0"/>
                      <w:sz w:val="24"/>
                    </w:rPr>
                    <w:t>)</w:t>
                  </w:r>
                </w:p>
              </w:tc>
              <w:tc>
                <w:tcPr>
                  <w:tcW w:w="904"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p>
              </w:tc>
              <w:tc>
                <w:tcPr>
                  <w:tcW w:w="1453" w:type="dxa"/>
                  <w:vMerge/>
                  <w:tcBorders>
                    <w:left w:val="single" w:sz="4" w:space="0" w:color="auto"/>
                    <w:right w:val="single" w:sz="4" w:space="0" w:color="auto"/>
                  </w:tcBorders>
                  <w:vAlign w:val="center"/>
                </w:tcPr>
                <w:p w:rsidR="00E215CF" w:rsidRDefault="00E215CF" w:rsidP="008C0CC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4"/>
                    </w:rPr>
                    <w:t>台</w:t>
                  </w:r>
                </w:p>
              </w:tc>
              <w:tc>
                <w:tcPr>
                  <w:tcW w:w="80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bCs/>
                      <w:kern w:val="0"/>
                      <w:sz w:val="24"/>
                    </w:rPr>
                    <w:t>1</w:t>
                  </w:r>
                </w:p>
              </w:tc>
              <w:tc>
                <w:tcPr>
                  <w:tcW w:w="1092"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1"/>
                      <w:szCs w:val="21"/>
                    </w:rPr>
                    <w:t>合同签订后</w:t>
                  </w:r>
                  <w:r>
                    <w:rPr>
                      <w:rFonts w:ascii="仿宋_GB2312" w:hAnsi="宋体" w:cs="宋体" w:hint="eastAsia"/>
                      <w:kern w:val="0"/>
                      <w:sz w:val="21"/>
                      <w:szCs w:val="21"/>
                    </w:rPr>
                    <w:t>9</w:t>
                  </w:r>
                  <w:r>
                    <w:rPr>
                      <w:rFonts w:ascii="仿宋_GB2312" w:hAnsi="宋体" w:cs="宋体"/>
                      <w:kern w:val="0"/>
                      <w:sz w:val="21"/>
                      <w:szCs w:val="21"/>
                    </w:rPr>
                    <w:t>0</w:t>
                  </w:r>
                  <w:r>
                    <w:rPr>
                      <w:rFonts w:ascii="仿宋_GB2312" w:hAnsi="宋体" w:cs="宋体" w:hint="eastAsia"/>
                      <w:kern w:val="0"/>
                      <w:sz w:val="21"/>
                      <w:szCs w:val="21"/>
                    </w:rPr>
                    <w:t>天</w:t>
                  </w:r>
                </w:p>
              </w:tc>
              <w:tc>
                <w:tcPr>
                  <w:tcW w:w="947"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r>
                    <w:rPr>
                      <w:rFonts w:ascii="仿宋_GB2312" w:cs="宋体"/>
                      <w:bCs/>
                      <w:kern w:val="0"/>
                    </w:rPr>
                    <w:t>重庆市</w:t>
                  </w:r>
                </w:p>
              </w:tc>
              <w:tc>
                <w:tcPr>
                  <w:tcW w:w="831"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p>
              </w:tc>
            </w:tr>
            <w:tr w:rsidR="00E215CF" w:rsidTr="008C0CC2">
              <w:trPr>
                <w:cantSplit/>
                <w:trHeight w:val="624"/>
                <w:jc w:val="center"/>
              </w:trPr>
              <w:tc>
                <w:tcPr>
                  <w:tcW w:w="734"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lastRenderedPageBreak/>
                    <w:t>6</w:t>
                  </w:r>
                </w:p>
              </w:tc>
              <w:tc>
                <w:tcPr>
                  <w:tcW w:w="1513" w:type="dxa"/>
                  <w:tcBorders>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pPr>
                  <w:r>
                    <w:rPr>
                      <w:rFonts w:ascii="仿宋_GB2312" w:hAnsi="宋体" w:cs="宋体" w:hint="eastAsia"/>
                      <w:kern w:val="0"/>
                      <w:sz w:val="24"/>
                    </w:rPr>
                    <w:t>全温控振荡培养箱</w:t>
                  </w:r>
                </w:p>
              </w:tc>
              <w:tc>
                <w:tcPr>
                  <w:tcW w:w="904"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p>
              </w:tc>
              <w:tc>
                <w:tcPr>
                  <w:tcW w:w="1453" w:type="dxa"/>
                  <w:vMerge/>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宋体" w:hAnsi="宋体" w:cs="宋体" w:hint="eastAsia"/>
                      <w:bCs/>
                      <w:kern w:val="0"/>
                      <w:sz w:val="24"/>
                    </w:rPr>
                    <w:t>台</w:t>
                  </w:r>
                </w:p>
              </w:tc>
              <w:tc>
                <w:tcPr>
                  <w:tcW w:w="800"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宋体" w:hAnsi="宋体" w:cs="宋体" w:hint="eastAsia"/>
                      <w:bCs/>
                      <w:kern w:val="0"/>
                      <w:sz w:val="24"/>
                    </w:rPr>
                    <w:t>2</w:t>
                  </w:r>
                </w:p>
              </w:tc>
              <w:tc>
                <w:tcPr>
                  <w:tcW w:w="1092"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widowControl/>
                    <w:spacing w:line="360" w:lineRule="exact"/>
                    <w:ind w:firstLineChars="0" w:firstLine="0"/>
                    <w:jc w:val="center"/>
                  </w:pPr>
                  <w:r>
                    <w:rPr>
                      <w:rFonts w:ascii="仿宋_GB2312" w:hAnsi="宋体" w:cs="宋体" w:hint="eastAsia"/>
                      <w:kern w:val="0"/>
                      <w:sz w:val="21"/>
                      <w:szCs w:val="21"/>
                    </w:rPr>
                    <w:t>合同签订后</w:t>
                  </w:r>
                  <w:r>
                    <w:rPr>
                      <w:rFonts w:ascii="仿宋_GB2312" w:hAnsi="宋体" w:cs="宋体" w:hint="eastAsia"/>
                      <w:kern w:val="0"/>
                      <w:sz w:val="21"/>
                      <w:szCs w:val="21"/>
                    </w:rPr>
                    <w:t>9</w:t>
                  </w:r>
                  <w:r>
                    <w:rPr>
                      <w:rFonts w:ascii="仿宋_GB2312" w:hAnsi="宋体" w:cs="宋体"/>
                      <w:kern w:val="0"/>
                      <w:sz w:val="21"/>
                      <w:szCs w:val="21"/>
                    </w:rPr>
                    <w:t>0</w:t>
                  </w:r>
                  <w:r>
                    <w:rPr>
                      <w:rFonts w:ascii="仿宋_GB2312" w:hAnsi="宋体" w:cs="宋体" w:hint="eastAsia"/>
                      <w:kern w:val="0"/>
                      <w:sz w:val="21"/>
                      <w:szCs w:val="21"/>
                    </w:rPr>
                    <w:t>天</w:t>
                  </w:r>
                </w:p>
              </w:tc>
              <w:tc>
                <w:tcPr>
                  <w:tcW w:w="947"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r>
                    <w:rPr>
                      <w:rFonts w:ascii="仿宋_GB2312" w:cs="宋体"/>
                      <w:bCs/>
                      <w:kern w:val="0"/>
                    </w:rPr>
                    <w:t>重庆市</w:t>
                  </w:r>
                </w:p>
              </w:tc>
              <w:tc>
                <w:tcPr>
                  <w:tcW w:w="831" w:type="dxa"/>
                  <w:tcBorders>
                    <w:left w:val="single" w:sz="4" w:space="0" w:color="auto"/>
                    <w:bottom w:val="single" w:sz="4" w:space="0" w:color="auto"/>
                    <w:right w:val="single" w:sz="4" w:space="0" w:color="auto"/>
                  </w:tcBorders>
                  <w:vAlign w:val="center"/>
                </w:tcPr>
                <w:p w:rsidR="00E215CF" w:rsidRDefault="00E215CF" w:rsidP="008C0CC2">
                  <w:pPr>
                    <w:pStyle w:val="-0"/>
                    <w:rPr>
                      <w:rFonts w:hint="default"/>
                    </w:rPr>
                  </w:pPr>
                </w:p>
              </w:tc>
            </w:tr>
            <w:tr w:rsidR="00E215CF" w:rsidTr="008C0CC2">
              <w:trPr>
                <w:cantSplit/>
                <w:trHeight w:val="638"/>
                <w:jc w:val="center"/>
              </w:trPr>
              <w:tc>
                <w:tcPr>
                  <w:tcW w:w="734" w:type="dxa"/>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jc w:val="center"/>
                    <w:rPr>
                      <w:rFonts w:hint="default"/>
                    </w:rPr>
                  </w:pPr>
                  <w:r>
                    <w:t>说明</w:t>
                  </w:r>
                </w:p>
              </w:tc>
              <w:tc>
                <w:tcPr>
                  <w:tcW w:w="8420" w:type="dxa"/>
                  <w:gridSpan w:val="8"/>
                  <w:tcBorders>
                    <w:top w:val="single" w:sz="4" w:space="0" w:color="auto"/>
                    <w:left w:val="single" w:sz="4" w:space="0" w:color="auto"/>
                    <w:bottom w:val="single" w:sz="4" w:space="0" w:color="auto"/>
                    <w:right w:val="single" w:sz="4" w:space="0" w:color="auto"/>
                  </w:tcBorders>
                  <w:vAlign w:val="center"/>
                </w:tcPr>
                <w:p w:rsidR="00E215CF" w:rsidRDefault="00E215CF" w:rsidP="008C0CC2">
                  <w:pPr>
                    <w:pStyle w:val="-0"/>
                    <w:rPr>
                      <w:rFonts w:hint="default"/>
                    </w:rPr>
                  </w:pPr>
                  <w:r>
                    <w:t>1.报价供应商须对所报价包内所有产品和数量进行唯一报价，否则视为无效报价。</w:t>
                  </w:r>
                </w:p>
                <w:p w:rsidR="00E215CF" w:rsidRDefault="00E215CF" w:rsidP="008C0CC2">
                  <w:pPr>
                    <w:pStyle w:val="-0"/>
                    <w:rPr>
                      <w:rFonts w:hint="default"/>
                    </w:rPr>
                  </w:pPr>
                  <w:r>
                    <w:t>2.报价</w:t>
                  </w:r>
                  <w:r>
                    <w:rPr>
                      <w:rFonts w:ascii="仿宋_GB2312" w:cs="宋体"/>
                      <w:bCs/>
                      <w:kern w:val="0"/>
                    </w:rPr>
                    <w:t>供应商的报价应包含全部货物价格、运输费用、安装调试费用、各种税费等一切费用，采购人不再支付与货物相关的其他任何额外费用</w:t>
                  </w:r>
                  <w:r>
                    <w:t>。</w:t>
                  </w:r>
                </w:p>
                <w:p w:rsidR="00E215CF" w:rsidRDefault="00E215CF" w:rsidP="008C0CC2">
                  <w:pPr>
                    <w:pStyle w:val="-0"/>
                    <w:rPr>
                      <w:rFonts w:hint="default"/>
                    </w:rPr>
                  </w:pPr>
                  <w:r>
                    <w:t>3.报价供应商必须保证所报价产品为全新、未使用过的产品。</w:t>
                  </w:r>
                </w:p>
              </w:tc>
            </w:tr>
          </w:tbl>
          <w:p w:rsidR="00E215CF" w:rsidRDefault="00E215CF" w:rsidP="008C0CC2">
            <w:pPr>
              <w:ind w:firstLine="560"/>
            </w:pPr>
            <w:r>
              <w:rPr>
                <w:rFonts w:hint="eastAsia"/>
              </w:rPr>
              <w:t>本项目（每包）确定</w:t>
            </w:r>
            <w:r>
              <w:rPr>
                <w:rFonts w:hint="eastAsia"/>
                <w:u w:val="single"/>
              </w:rPr>
              <w:t xml:space="preserve"> 1 </w:t>
            </w:r>
            <w:proofErr w:type="gramStart"/>
            <w:r>
              <w:rPr>
                <w:rFonts w:hint="eastAsia"/>
              </w:rPr>
              <w:t>家供应</w:t>
            </w:r>
            <w:proofErr w:type="gramEnd"/>
            <w:r>
              <w:rPr>
                <w:rFonts w:hint="eastAsia"/>
              </w:rPr>
              <w:t>商成交。</w:t>
            </w:r>
          </w:p>
          <w:p w:rsidR="00E215CF" w:rsidRDefault="00E215CF" w:rsidP="008C0CC2">
            <w:pPr>
              <w:pStyle w:val="2"/>
              <w:ind w:firstLine="560"/>
              <w:rPr>
                <w:szCs w:val="28"/>
              </w:rPr>
            </w:pPr>
            <w:r>
              <w:rPr>
                <w:rFonts w:hint="eastAsia"/>
              </w:rPr>
              <w:t>四、</w:t>
            </w:r>
            <w:r>
              <w:rPr>
                <w:szCs w:val="28"/>
              </w:rPr>
              <w:t>报价供应商资格条件</w:t>
            </w:r>
          </w:p>
          <w:p w:rsidR="00E215CF" w:rsidRDefault="00E215CF" w:rsidP="008C0CC2">
            <w:pPr>
              <w:ind w:firstLine="560"/>
            </w:pPr>
            <w:r>
              <w:rPr>
                <w:rFonts w:hint="eastAsia"/>
              </w:rPr>
              <w:t>（一）</w:t>
            </w:r>
            <w:r>
              <w:t>符合《中华人民共和国政府采购法》第二十二条资格条件</w:t>
            </w:r>
            <w:r>
              <w:rPr>
                <w:rFonts w:hint="eastAsia"/>
              </w:rPr>
              <w:t>：</w:t>
            </w:r>
          </w:p>
          <w:p w:rsidR="00E215CF" w:rsidRDefault="00E215CF" w:rsidP="008C0CC2">
            <w:pPr>
              <w:ind w:firstLine="560"/>
            </w:pPr>
            <w:r>
              <w:t>1.</w:t>
            </w:r>
            <w:r>
              <w:t>具有独立承担民事责任的能力；</w:t>
            </w:r>
          </w:p>
          <w:p w:rsidR="00E215CF" w:rsidRDefault="00E215CF" w:rsidP="008C0CC2">
            <w:pPr>
              <w:ind w:firstLine="560"/>
            </w:pPr>
            <w:r>
              <w:t>2.</w:t>
            </w:r>
            <w:r>
              <w:t>具有良好的商业信誉和健全的财务会计制度；</w:t>
            </w:r>
          </w:p>
          <w:p w:rsidR="00E215CF" w:rsidRDefault="00E215CF" w:rsidP="008C0CC2">
            <w:pPr>
              <w:ind w:firstLine="560"/>
            </w:pPr>
            <w:r>
              <w:t>3.</w:t>
            </w:r>
            <w:r>
              <w:t>具有履行合同所必需的设备和专业技术能力；</w:t>
            </w:r>
          </w:p>
          <w:p w:rsidR="00E215CF" w:rsidRDefault="00E215CF" w:rsidP="008C0CC2">
            <w:pPr>
              <w:ind w:firstLine="560"/>
            </w:pPr>
            <w:r>
              <w:t>4.</w:t>
            </w:r>
            <w:r>
              <w:t>有依法缴纳税收和社会保障资金的良好记录；</w:t>
            </w:r>
          </w:p>
          <w:p w:rsidR="00E215CF" w:rsidRDefault="00E215CF" w:rsidP="008C0CC2">
            <w:pPr>
              <w:ind w:firstLine="560"/>
            </w:pPr>
            <w:r>
              <w:t>5.</w:t>
            </w:r>
            <w:r>
              <w:t>参加政府采购活动前</w:t>
            </w:r>
            <w:r>
              <w:t>3</w:t>
            </w:r>
            <w:r>
              <w:t>年内，在经营活动中没有重大违法记录；</w:t>
            </w:r>
          </w:p>
          <w:p w:rsidR="00E215CF" w:rsidRDefault="00E215CF" w:rsidP="008C0CC2">
            <w:pPr>
              <w:ind w:firstLine="560"/>
            </w:pPr>
            <w:r>
              <w:t>6.</w:t>
            </w:r>
            <w:r>
              <w:t>法律、行政法规规定的其他条件。</w:t>
            </w:r>
          </w:p>
          <w:p w:rsidR="00E215CF" w:rsidRDefault="00E215CF" w:rsidP="008C0CC2">
            <w:pPr>
              <w:ind w:firstLine="560"/>
            </w:pPr>
            <w:r>
              <w:t>（二）</w:t>
            </w:r>
            <w:r>
              <w:rPr>
                <w:rFonts w:hint="eastAsia"/>
              </w:rPr>
              <w:t>国有企业；事业单位；军队单位；成立</w:t>
            </w:r>
            <w:r>
              <w:rPr>
                <w:rFonts w:hint="eastAsia"/>
              </w:rPr>
              <w:t>1</w:t>
            </w:r>
            <w:r>
              <w:rPr>
                <w:rFonts w:hint="eastAsia"/>
              </w:rPr>
              <w:t>年以上的</w:t>
            </w:r>
            <w:proofErr w:type="gramStart"/>
            <w:r>
              <w:rPr>
                <w:rFonts w:hint="eastAsia"/>
              </w:rPr>
              <w:t>非外资</w:t>
            </w:r>
            <w:proofErr w:type="gramEnd"/>
            <w:r>
              <w:rPr>
                <w:rFonts w:hint="eastAsia"/>
              </w:rPr>
              <w:t>控股企业。</w:t>
            </w:r>
          </w:p>
          <w:p w:rsidR="00E215CF" w:rsidRDefault="00E215CF" w:rsidP="008C0CC2">
            <w:pPr>
              <w:ind w:firstLine="560"/>
            </w:pPr>
            <w:r>
              <w:t>（</w:t>
            </w:r>
            <w:r>
              <w:rPr>
                <w:rFonts w:hint="eastAsia"/>
              </w:rPr>
              <w:t>三</w:t>
            </w:r>
            <w:r>
              <w:t>）单位负责人为同一人或者存在直接控股、管理关系的不同供应商，不得同时参加同一包的采购活动。生产型企业</w:t>
            </w:r>
            <w:r>
              <w:rPr>
                <w:rFonts w:hint="eastAsia"/>
              </w:rPr>
              <w:t>的</w:t>
            </w:r>
            <w:r>
              <w:t>生产场</w:t>
            </w:r>
            <w:r>
              <w:rPr>
                <w:rFonts w:hint="eastAsia"/>
              </w:rPr>
              <w:t>经营地址或者注册登记地址</w:t>
            </w:r>
            <w:r>
              <w:t>为同一地址的，</w:t>
            </w:r>
            <w:r>
              <w:rPr>
                <w:rFonts w:hint="eastAsia"/>
              </w:rPr>
              <w:t>非国有销售型企业的股东和管理人员（法定代表人、董事、监事）之间存在近亲属、相互占股等关联的，也不得</w:t>
            </w:r>
            <w:r>
              <w:t>同时参加同一包的采购活动</w:t>
            </w:r>
            <w:r>
              <w:rPr>
                <w:rFonts w:hint="eastAsia"/>
              </w:rPr>
              <w:t>。近亲属</w:t>
            </w:r>
            <w:r>
              <w:t>指</w:t>
            </w:r>
            <w:r>
              <w:rPr>
                <w:rFonts w:hint="eastAsia"/>
              </w:rPr>
              <w:t>夫妻</w:t>
            </w:r>
            <w:r>
              <w:t>、直系血亲、三代以内旁系血亲或</w:t>
            </w:r>
            <w:r>
              <w:rPr>
                <w:rFonts w:hint="eastAsia"/>
              </w:rPr>
              <w:t>近</w:t>
            </w:r>
            <w:r>
              <w:t>姻</w:t>
            </w:r>
            <w:r>
              <w:rPr>
                <w:rFonts w:hint="eastAsia"/>
              </w:rPr>
              <w:t>亲</w:t>
            </w:r>
            <w:r>
              <w:t>关系。</w:t>
            </w:r>
          </w:p>
          <w:p w:rsidR="00E215CF" w:rsidRDefault="00E215CF" w:rsidP="008C0CC2">
            <w:pPr>
              <w:ind w:firstLine="560"/>
            </w:pPr>
            <w:r>
              <w:t>（</w:t>
            </w:r>
            <w:r>
              <w:rPr>
                <w:rFonts w:hint="eastAsia"/>
              </w:rPr>
              <w:t>四）</w:t>
            </w:r>
            <w:r>
              <w:rPr>
                <w:rStyle w:val="Char3"/>
                <w:rFonts w:hint="eastAsia"/>
              </w:rPr>
              <w:t>未被“信用中国”网站列入失信被执行人、重大税收违法失信主体（或“税收违法黑名单”），未被列入政府采购失信名单，未被列入军队供应商暂停名单，未在军队采购供应商失信名单禁入处罚期内</w:t>
            </w:r>
            <w:r>
              <w:rPr>
                <w:rFonts w:hint="eastAsia"/>
              </w:rPr>
              <w:t>。</w:t>
            </w:r>
          </w:p>
          <w:p w:rsidR="00E215CF" w:rsidRDefault="00E215CF" w:rsidP="008C0CC2">
            <w:pPr>
              <w:ind w:firstLine="560"/>
            </w:pPr>
            <w:r>
              <w:t>（</w:t>
            </w:r>
            <w:r>
              <w:rPr>
                <w:rFonts w:hint="eastAsia"/>
              </w:rPr>
              <w:t>五</w:t>
            </w:r>
            <w:r>
              <w:t>）本项目不接受联合体报价。</w:t>
            </w:r>
          </w:p>
          <w:p w:rsidR="00E215CF" w:rsidRDefault="00E215CF" w:rsidP="008C0CC2">
            <w:pPr>
              <w:pStyle w:val="2"/>
              <w:ind w:firstLine="560"/>
            </w:pPr>
            <w:r>
              <w:rPr>
                <w:rFonts w:hint="eastAsia"/>
              </w:rPr>
              <w:t>五、</w:t>
            </w:r>
            <w:r>
              <w:t>询价文件</w:t>
            </w:r>
            <w:r>
              <w:rPr>
                <w:rFonts w:hint="eastAsia"/>
              </w:rPr>
              <w:t>申领</w:t>
            </w:r>
            <w:r>
              <w:t>时间、地点、方式</w:t>
            </w:r>
          </w:p>
          <w:p w:rsidR="00E215CF" w:rsidRDefault="00E215CF" w:rsidP="008C0CC2">
            <w:pPr>
              <w:ind w:firstLine="560"/>
            </w:pPr>
            <w:r>
              <w:t>（一）</w:t>
            </w:r>
            <w:r>
              <w:rPr>
                <w:rFonts w:hint="eastAsia"/>
              </w:rPr>
              <w:t>申领</w:t>
            </w:r>
            <w:r>
              <w:t>时间</w:t>
            </w:r>
            <w:r>
              <w:rPr>
                <w:rFonts w:hint="eastAsia"/>
              </w:rPr>
              <w:t>：</w:t>
            </w:r>
            <w:r>
              <w:rPr>
                <w:rFonts w:hint="eastAsia"/>
                <w:u w:val="single"/>
              </w:rPr>
              <w:t>2023</w:t>
            </w:r>
            <w:r>
              <w:t>年</w:t>
            </w:r>
            <w:r>
              <w:rPr>
                <w:rFonts w:hint="eastAsia"/>
                <w:u w:val="single"/>
              </w:rPr>
              <w:t>1</w:t>
            </w:r>
            <w:r>
              <w:t>月</w:t>
            </w:r>
            <w:r>
              <w:rPr>
                <w:rFonts w:hint="eastAsia"/>
                <w:u w:val="single"/>
              </w:rPr>
              <w:t>19</w:t>
            </w:r>
            <w:r>
              <w:t>日至</w:t>
            </w:r>
            <w:r>
              <w:rPr>
                <w:rFonts w:hint="eastAsia"/>
                <w:u w:val="single"/>
              </w:rPr>
              <w:t>2</w:t>
            </w:r>
            <w:r>
              <w:t>月</w:t>
            </w:r>
            <w:r>
              <w:rPr>
                <w:rFonts w:hint="eastAsia"/>
                <w:u w:val="single"/>
              </w:rPr>
              <w:t>3</w:t>
            </w:r>
            <w:r>
              <w:t>日</w:t>
            </w:r>
            <w:r>
              <w:rPr>
                <w:rFonts w:hint="eastAsia"/>
              </w:rPr>
              <w:t>，每日</w:t>
            </w:r>
            <w:r>
              <w:t>上午</w:t>
            </w:r>
            <w:r>
              <w:rPr>
                <w:rFonts w:hint="eastAsia"/>
                <w:u w:val="single"/>
              </w:rPr>
              <w:t>9</w:t>
            </w:r>
            <w:r>
              <w:rPr>
                <w:rFonts w:hint="eastAsia"/>
              </w:rPr>
              <w:t>:</w:t>
            </w:r>
            <w:r>
              <w:rPr>
                <w:rFonts w:hint="eastAsia"/>
                <w:u w:val="single"/>
              </w:rPr>
              <w:t>00</w:t>
            </w:r>
            <w:r>
              <w:rPr>
                <w:rFonts w:hint="eastAsia"/>
              </w:rPr>
              <w:t>至</w:t>
            </w:r>
            <w:r>
              <w:rPr>
                <w:rFonts w:hint="eastAsia"/>
                <w:u w:val="single"/>
              </w:rPr>
              <w:t>12</w:t>
            </w:r>
            <w:r>
              <w:rPr>
                <w:rFonts w:hint="eastAsia"/>
              </w:rPr>
              <w:t>:</w:t>
            </w:r>
            <w:r>
              <w:rPr>
                <w:rFonts w:hint="eastAsia"/>
                <w:u w:val="single"/>
              </w:rPr>
              <w:t>00</w:t>
            </w:r>
            <w:r>
              <w:t>，下午</w:t>
            </w:r>
            <w:r>
              <w:rPr>
                <w:rFonts w:hint="eastAsia"/>
                <w:u w:val="single"/>
              </w:rPr>
              <w:t>14</w:t>
            </w:r>
            <w:r>
              <w:rPr>
                <w:rFonts w:hint="eastAsia"/>
              </w:rPr>
              <w:t>:</w:t>
            </w:r>
            <w:r>
              <w:rPr>
                <w:rFonts w:hint="eastAsia"/>
                <w:u w:val="single"/>
              </w:rPr>
              <w:t>00</w:t>
            </w:r>
            <w:r>
              <w:rPr>
                <w:rFonts w:hint="eastAsia"/>
              </w:rPr>
              <w:t>至</w:t>
            </w:r>
            <w:r>
              <w:rPr>
                <w:rFonts w:hint="eastAsia"/>
                <w:u w:val="single"/>
              </w:rPr>
              <w:t>17</w:t>
            </w:r>
            <w:r>
              <w:rPr>
                <w:rFonts w:hint="eastAsia"/>
              </w:rPr>
              <w:t>:</w:t>
            </w:r>
            <w:r>
              <w:rPr>
                <w:rFonts w:hint="eastAsia"/>
                <w:u w:val="single"/>
              </w:rPr>
              <w:t>00</w:t>
            </w:r>
            <w:r>
              <w:rPr>
                <w:rFonts w:hint="eastAsia"/>
              </w:rPr>
              <w:t>。</w:t>
            </w:r>
          </w:p>
          <w:p w:rsidR="00E215CF" w:rsidRDefault="00E215CF" w:rsidP="008C0CC2">
            <w:pPr>
              <w:ind w:firstLine="560"/>
            </w:pPr>
            <w:r>
              <w:t>（二）</w:t>
            </w:r>
            <w:r>
              <w:rPr>
                <w:rFonts w:hint="eastAsia"/>
              </w:rPr>
              <w:t>申领</w:t>
            </w:r>
            <w:r>
              <w:t>地点：</w:t>
            </w:r>
            <w:r>
              <w:rPr>
                <w:rFonts w:hint="eastAsia"/>
                <w:u w:val="single"/>
              </w:rPr>
              <w:t>详见申领方式</w:t>
            </w:r>
            <w:r>
              <w:t>。</w:t>
            </w:r>
          </w:p>
          <w:p w:rsidR="00E215CF" w:rsidRDefault="00E215CF" w:rsidP="008C0CC2">
            <w:pPr>
              <w:ind w:firstLine="560"/>
            </w:pPr>
            <w:r>
              <w:t>（</w:t>
            </w:r>
            <w:r>
              <w:rPr>
                <w:rFonts w:hint="eastAsia"/>
              </w:rPr>
              <w:t>三</w:t>
            </w:r>
            <w:r>
              <w:t>）</w:t>
            </w:r>
            <w:r>
              <w:rPr>
                <w:rFonts w:hint="eastAsia"/>
              </w:rPr>
              <w:t>申领</w:t>
            </w:r>
            <w:r>
              <w:t>询价文件时需提供以下</w:t>
            </w:r>
            <w:r>
              <w:rPr>
                <w:rFonts w:hint="eastAsia"/>
              </w:rPr>
              <w:t>资料：</w:t>
            </w:r>
          </w:p>
          <w:p w:rsidR="00E215CF" w:rsidRDefault="00E215CF" w:rsidP="008C0CC2">
            <w:pPr>
              <w:ind w:firstLine="560"/>
            </w:pPr>
            <w:r>
              <w:t>1.</w:t>
            </w:r>
            <w:r>
              <w:rPr>
                <w:rFonts w:hint="eastAsia"/>
              </w:rPr>
              <w:t>营业执照或事业单位法人证书复印件加盖公章（军队单位不需要提供）</w:t>
            </w:r>
            <w:r>
              <w:t>；</w:t>
            </w:r>
          </w:p>
          <w:p w:rsidR="00E215CF" w:rsidRDefault="00E215CF" w:rsidP="008C0CC2">
            <w:pPr>
              <w:ind w:firstLine="560"/>
            </w:pPr>
            <w:r>
              <w:rPr>
                <w:rFonts w:hint="eastAsia"/>
              </w:rPr>
              <w:t>2.</w:t>
            </w:r>
            <w:r>
              <w:rPr>
                <w:rFonts w:hint="eastAsia"/>
              </w:rPr>
              <w:t>法定代表人资格证明书原件；</w:t>
            </w:r>
          </w:p>
          <w:p w:rsidR="00E215CF" w:rsidRDefault="00E215CF" w:rsidP="008C0CC2">
            <w:pPr>
              <w:ind w:firstLine="560"/>
            </w:pPr>
            <w:r>
              <w:rPr>
                <w:rFonts w:hint="eastAsia"/>
              </w:rPr>
              <w:t>3.</w:t>
            </w:r>
            <w:r>
              <w:rPr>
                <w:rFonts w:hint="eastAsia"/>
              </w:rPr>
              <w:t>法定代表人授权书原件；</w:t>
            </w:r>
          </w:p>
          <w:p w:rsidR="00E215CF" w:rsidRDefault="00E215CF" w:rsidP="008C0CC2">
            <w:pPr>
              <w:ind w:firstLine="560"/>
              <w:rPr>
                <w:rFonts w:ascii="Calibri" w:hAnsi="Calibri"/>
              </w:rPr>
            </w:pPr>
            <w:r>
              <w:rPr>
                <w:rFonts w:ascii="Calibri" w:hAnsi="Calibri" w:hint="eastAsia"/>
              </w:rPr>
              <w:t>（关于上述“</w:t>
            </w:r>
            <w:r>
              <w:rPr>
                <w:rFonts w:ascii="Calibri" w:hAnsi="Calibri" w:hint="eastAsia"/>
              </w:rPr>
              <w:t>2</w:t>
            </w:r>
            <w:r>
              <w:rPr>
                <w:rFonts w:ascii="Calibri" w:hAnsi="Calibri" w:hint="eastAsia"/>
              </w:rPr>
              <w:t>”、“</w:t>
            </w:r>
            <w:r>
              <w:rPr>
                <w:rFonts w:ascii="Calibri" w:hAnsi="Calibri" w:hint="eastAsia"/>
              </w:rPr>
              <w:t>3</w:t>
            </w:r>
            <w:r>
              <w:rPr>
                <w:rFonts w:ascii="Calibri" w:hAnsi="Calibri" w:hint="eastAsia"/>
              </w:rPr>
              <w:t>”项的说明：报价供应</w:t>
            </w:r>
            <w:proofErr w:type="gramStart"/>
            <w:r>
              <w:rPr>
                <w:rFonts w:ascii="Calibri" w:hAnsi="Calibri" w:hint="eastAsia"/>
              </w:rPr>
              <w:t>商法定</w:t>
            </w:r>
            <w:proofErr w:type="gramEnd"/>
            <w:r>
              <w:rPr>
                <w:rFonts w:ascii="Calibri" w:hAnsi="Calibri" w:hint="eastAsia"/>
              </w:rPr>
              <w:t>代表人申领的，提供法定代表人资格证明书原件；非法定代表人申领的，提供法定代表人资格证明书原件、法定代表人授权书原件，以及授权代表本人在发售单位缴纳的近三个月社保记录复印件）</w:t>
            </w:r>
          </w:p>
          <w:p w:rsidR="00E215CF" w:rsidRDefault="00E215CF" w:rsidP="008C0CC2">
            <w:pPr>
              <w:ind w:firstLine="560"/>
            </w:pPr>
            <w:r>
              <w:rPr>
                <w:rFonts w:hint="eastAsia"/>
              </w:rPr>
              <w:t>4</w:t>
            </w:r>
            <w:r>
              <w:t>.</w:t>
            </w:r>
            <w:r>
              <w:t>非外资企业或外资控股企业的书面声明</w:t>
            </w:r>
            <w:r>
              <w:rPr>
                <w:rFonts w:hint="eastAsia"/>
              </w:rPr>
              <w:t>（企业提供，事业单位、军队单位不需要提供）</w:t>
            </w:r>
            <w:r>
              <w:t>；</w:t>
            </w:r>
          </w:p>
          <w:p w:rsidR="00E215CF" w:rsidRDefault="00E215CF" w:rsidP="008C0CC2">
            <w:pPr>
              <w:ind w:firstLine="560"/>
            </w:pPr>
            <w:r>
              <w:rPr>
                <w:rFonts w:hint="eastAsia"/>
              </w:rPr>
              <w:t>5</w:t>
            </w:r>
            <w:r>
              <w:t>.</w:t>
            </w:r>
            <w:r>
              <w:t>报价供应商主要股东或出资人信息</w:t>
            </w:r>
            <w:r>
              <w:rPr>
                <w:rFonts w:hint="eastAsia"/>
              </w:rPr>
              <w:t>；</w:t>
            </w:r>
          </w:p>
          <w:p w:rsidR="00E215CF" w:rsidRDefault="00E215CF" w:rsidP="008C0CC2">
            <w:pPr>
              <w:ind w:firstLine="560"/>
            </w:pPr>
            <w:r>
              <w:rPr>
                <w:rFonts w:hint="eastAsia"/>
              </w:rPr>
              <w:t>6.</w:t>
            </w:r>
            <w:r>
              <w:rPr>
                <w:rFonts w:hint="eastAsia"/>
              </w:rPr>
              <w:t>未被“信用中国”网站列入失信被执行人、重大税收违法案件当事人名单，未被列入政府采购严重失信行为记录名单，未被列入军队供应商暂停名单，未在军队采购供应商失信名单禁入处罚期内的承诺书；</w:t>
            </w:r>
          </w:p>
          <w:p w:rsidR="00E215CF" w:rsidRDefault="00E215CF" w:rsidP="008C0CC2">
            <w:pPr>
              <w:pStyle w:val="a6"/>
              <w:spacing w:after="0"/>
              <w:ind w:firstLine="560"/>
            </w:pPr>
            <w:r>
              <w:rPr>
                <w:rFonts w:hint="eastAsia"/>
              </w:rPr>
              <w:t>7.</w:t>
            </w:r>
            <w:r>
              <w:rPr>
                <w:rFonts w:hint="eastAsia"/>
              </w:rPr>
              <w:t>报价供应商企业基本账户开户证明文件；</w:t>
            </w:r>
          </w:p>
          <w:p w:rsidR="00E215CF" w:rsidRDefault="00E215CF" w:rsidP="008C0CC2">
            <w:pPr>
              <w:ind w:firstLine="562"/>
              <w:rPr>
                <w:b/>
                <w:bCs/>
              </w:rPr>
            </w:pPr>
            <w:r>
              <w:rPr>
                <w:rFonts w:hint="eastAsia"/>
                <w:b/>
                <w:bCs/>
              </w:rPr>
              <w:t>注：采购机构审核供应商递交的上述资料，对符合要求的发放询价文件，对未按要求递交资料或递交资料不满足本项目要求的不予发放询价文件；本次审核为结果仅作为发放询价文件依据，凡申领询价文件的供应商，其具体资格符合情况以询价评审为准。</w:t>
            </w:r>
          </w:p>
          <w:p w:rsidR="00E215CF" w:rsidRDefault="00E215CF" w:rsidP="008C0CC2">
            <w:pPr>
              <w:ind w:firstLine="560"/>
            </w:pPr>
            <w:r>
              <w:t>（</w:t>
            </w:r>
            <w:r>
              <w:rPr>
                <w:rFonts w:hint="eastAsia"/>
              </w:rPr>
              <w:t>四</w:t>
            </w:r>
            <w:r>
              <w:t>）</w:t>
            </w:r>
            <w:r>
              <w:rPr>
                <w:rFonts w:hint="eastAsia"/>
              </w:rPr>
              <w:t>申领</w:t>
            </w:r>
            <w:r>
              <w:t>方式</w:t>
            </w:r>
          </w:p>
          <w:p w:rsidR="00E215CF" w:rsidRDefault="00E215CF" w:rsidP="008C0CC2">
            <w:pPr>
              <w:ind w:firstLine="560"/>
            </w:pPr>
            <w:r>
              <w:rPr>
                <w:rFonts w:hint="eastAsia"/>
              </w:rPr>
              <w:t>本项目采取以下两种方式发售询价文件，供应商采取以下任</w:t>
            </w:r>
            <w:proofErr w:type="gramStart"/>
            <w:r>
              <w:rPr>
                <w:rFonts w:hint="eastAsia"/>
              </w:rPr>
              <w:t>一</w:t>
            </w:r>
            <w:proofErr w:type="gramEnd"/>
            <w:r>
              <w:rPr>
                <w:rFonts w:hint="eastAsia"/>
              </w:rPr>
              <w:t>方式均可：</w:t>
            </w:r>
          </w:p>
          <w:p w:rsidR="00E215CF" w:rsidRDefault="00E215CF" w:rsidP="008C0CC2">
            <w:pPr>
              <w:ind w:firstLine="562"/>
              <w:rPr>
                <w:b/>
                <w:bCs/>
              </w:rPr>
            </w:pPr>
            <w:r>
              <w:rPr>
                <w:rFonts w:hint="eastAsia"/>
                <w:b/>
                <w:bCs/>
              </w:rPr>
              <w:t>方式</w:t>
            </w:r>
            <w:proofErr w:type="gramStart"/>
            <w:r>
              <w:rPr>
                <w:rFonts w:hint="eastAsia"/>
                <w:b/>
                <w:bCs/>
              </w:rPr>
              <w:t>一</w:t>
            </w:r>
            <w:proofErr w:type="gramEnd"/>
            <w:r>
              <w:rPr>
                <w:rFonts w:hint="eastAsia"/>
                <w:b/>
                <w:bCs/>
              </w:rPr>
              <w:t>：网上发送方式</w:t>
            </w:r>
          </w:p>
          <w:p w:rsidR="00E215CF" w:rsidRDefault="00E215CF" w:rsidP="008C0CC2">
            <w:pPr>
              <w:ind w:firstLine="560"/>
            </w:pPr>
            <w:r>
              <w:rPr>
                <w:rFonts w:hint="eastAsia"/>
              </w:rPr>
              <w:t>报价供应商采取发送</w:t>
            </w:r>
            <w:r>
              <w:t>电子邮件</w:t>
            </w:r>
            <w:r>
              <w:rPr>
                <w:rFonts w:hint="eastAsia"/>
              </w:rPr>
              <w:t>方式递交报名资料，邮件主题：</w:t>
            </w:r>
            <w:r>
              <w:rPr>
                <w:rFonts w:hint="eastAsia"/>
                <w:u w:val="single"/>
              </w:rPr>
              <w:t>项目名称</w:t>
            </w:r>
            <w:r>
              <w:rPr>
                <w:u w:val="single"/>
              </w:rPr>
              <w:t>+</w:t>
            </w:r>
            <w:r>
              <w:rPr>
                <w:rFonts w:hint="eastAsia"/>
                <w:u w:val="single"/>
              </w:rPr>
              <w:t>项目编号</w:t>
            </w:r>
            <w:r>
              <w:rPr>
                <w:u w:val="single"/>
              </w:rPr>
              <w:t>+</w:t>
            </w:r>
            <w:r>
              <w:rPr>
                <w:rFonts w:hint="eastAsia"/>
                <w:u w:val="single"/>
              </w:rPr>
              <w:t>公司名称</w:t>
            </w:r>
            <w:r>
              <w:rPr>
                <w:rFonts w:hint="eastAsia"/>
              </w:rPr>
              <w:t>；邮件内容：</w:t>
            </w:r>
            <w:r>
              <w:rPr>
                <w:rFonts w:hint="eastAsia"/>
                <w:u w:val="single"/>
              </w:rPr>
              <w:t>列明公司名称、法定代表人或授权代表人姓名及联系方式</w:t>
            </w:r>
            <w:r>
              <w:rPr>
                <w:rFonts w:hint="eastAsia"/>
              </w:rPr>
              <w:t>；邮件附件：</w:t>
            </w:r>
            <w:r>
              <w:rPr>
                <w:rFonts w:hint="eastAsia"/>
                <w:u w:val="single"/>
              </w:rPr>
              <w:t>需采用</w:t>
            </w:r>
            <w:r>
              <w:rPr>
                <w:u w:val="single"/>
              </w:rPr>
              <w:t>A4</w:t>
            </w:r>
            <w:r>
              <w:rPr>
                <w:rFonts w:hint="eastAsia"/>
                <w:u w:val="single"/>
              </w:rPr>
              <w:t>纸幅面，将报名材料加盖企业鲜章，按顺序制作成</w:t>
            </w:r>
            <w:r>
              <w:rPr>
                <w:rFonts w:hint="eastAsia"/>
                <w:u w:val="single"/>
              </w:rPr>
              <w:t>1</w:t>
            </w:r>
            <w:r>
              <w:rPr>
                <w:rFonts w:hint="eastAsia"/>
                <w:u w:val="single"/>
              </w:rPr>
              <w:t>个</w:t>
            </w:r>
            <w:r>
              <w:rPr>
                <w:rFonts w:hint="eastAsia"/>
                <w:u w:val="single"/>
              </w:rPr>
              <w:t>PDF</w:t>
            </w:r>
            <w:r>
              <w:rPr>
                <w:rFonts w:hint="eastAsia"/>
                <w:u w:val="single"/>
              </w:rPr>
              <w:t>格式文件，文件名称与主题一致，复印件扫描无效</w:t>
            </w:r>
            <w:r>
              <w:rPr>
                <w:rFonts w:hint="eastAsia"/>
              </w:rPr>
              <w:t>。</w:t>
            </w:r>
          </w:p>
          <w:p w:rsidR="00E215CF" w:rsidRDefault="00E215CF" w:rsidP="008C0CC2">
            <w:pPr>
              <w:ind w:firstLine="560"/>
            </w:pPr>
            <w:r>
              <w:rPr>
                <w:rFonts w:hint="eastAsia"/>
              </w:rPr>
              <w:t>报名</w:t>
            </w:r>
            <w:r>
              <w:t>材料</w:t>
            </w:r>
            <w:r>
              <w:rPr>
                <w:rFonts w:hint="eastAsia"/>
              </w:rPr>
              <w:t>审核通过并向采购机构指定账户支付询价文件售价费用后，采购</w:t>
            </w:r>
            <w:r>
              <w:t>机构联系人</w:t>
            </w:r>
            <w:r>
              <w:rPr>
                <w:rFonts w:hint="eastAsia"/>
              </w:rPr>
              <w:t>向供应商邮箱发送询价文件电子版；审核未通过的，采购</w:t>
            </w:r>
            <w:r>
              <w:t>机构联系人</w:t>
            </w:r>
            <w:r>
              <w:rPr>
                <w:rFonts w:hint="eastAsia"/>
              </w:rPr>
              <w:t>以</w:t>
            </w:r>
            <w:r>
              <w:t>邮件形式回复审核情况，供应商</w:t>
            </w:r>
            <w:r>
              <w:rPr>
                <w:rFonts w:hint="eastAsia"/>
              </w:rPr>
              <w:t>可在询价文件申领时间内重新提交材料。采购机构</w:t>
            </w:r>
            <w:r>
              <w:t>邮箱：</w:t>
            </w:r>
            <w:r>
              <w:rPr>
                <w:rFonts w:hint="eastAsia"/>
                <w:u w:val="single"/>
              </w:rPr>
              <w:t>luyoujian@gxzb.com.cn</w:t>
            </w:r>
            <w:r>
              <w:rPr>
                <w:rFonts w:hint="eastAsia"/>
              </w:rPr>
              <w:t>。</w:t>
            </w:r>
          </w:p>
          <w:p w:rsidR="00E215CF" w:rsidRDefault="00E215CF" w:rsidP="008C0CC2">
            <w:pPr>
              <w:ind w:firstLine="562"/>
              <w:rPr>
                <w:b/>
                <w:bCs/>
              </w:rPr>
            </w:pPr>
            <w:r>
              <w:rPr>
                <w:rFonts w:hint="eastAsia"/>
                <w:b/>
                <w:bCs/>
              </w:rPr>
              <w:t>方式二：线下发送方式</w:t>
            </w:r>
          </w:p>
          <w:p w:rsidR="00E215CF" w:rsidRDefault="00E215CF" w:rsidP="008C0CC2">
            <w:pPr>
              <w:ind w:firstLine="560"/>
            </w:pPr>
            <w:r>
              <w:rPr>
                <w:rFonts w:hint="eastAsia"/>
              </w:rPr>
              <w:t>报价供应商携带</w:t>
            </w:r>
            <w:proofErr w:type="gramStart"/>
            <w:r>
              <w:t>资料赴</w:t>
            </w:r>
            <w:proofErr w:type="gramEnd"/>
            <w:r>
              <w:t>报名</w:t>
            </w:r>
            <w:r>
              <w:rPr>
                <w:rFonts w:hint="eastAsia"/>
              </w:rPr>
              <w:t>现场（地址：</w:t>
            </w:r>
            <w:r>
              <w:rPr>
                <w:rFonts w:hint="eastAsia"/>
                <w:u w:val="single"/>
              </w:rPr>
              <w:t>重庆市</w:t>
            </w:r>
            <w:proofErr w:type="gramStart"/>
            <w:r>
              <w:rPr>
                <w:rFonts w:hint="eastAsia"/>
                <w:u w:val="single"/>
              </w:rPr>
              <w:t>渝</w:t>
            </w:r>
            <w:proofErr w:type="gramEnd"/>
            <w:r>
              <w:rPr>
                <w:rFonts w:hint="eastAsia"/>
                <w:u w:val="single"/>
              </w:rPr>
              <w:t>北区西湖路</w:t>
            </w:r>
            <w:proofErr w:type="gramStart"/>
            <w:r>
              <w:rPr>
                <w:rFonts w:hint="eastAsia"/>
                <w:u w:val="single"/>
              </w:rPr>
              <w:t>2</w:t>
            </w:r>
            <w:r>
              <w:rPr>
                <w:rFonts w:hint="eastAsia"/>
                <w:u w:val="single"/>
              </w:rPr>
              <w:t>号精信中心</w:t>
            </w:r>
            <w:proofErr w:type="gramEnd"/>
            <w:r>
              <w:rPr>
                <w:rFonts w:hint="eastAsia"/>
                <w:u w:val="single"/>
              </w:rPr>
              <w:t>B</w:t>
            </w:r>
            <w:r>
              <w:rPr>
                <w:rFonts w:hint="eastAsia"/>
                <w:u w:val="single"/>
              </w:rPr>
              <w:t>塔</w:t>
            </w:r>
            <w:r>
              <w:rPr>
                <w:rFonts w:hint="eastAsia"/>
                <w:u w:val="single"/>
              </w:rPr>
              <w:t>6</w:t>
            </w:r>
            <w:r>
              <w:rPr>
                <w:rFonts w:hint="eastAsia"/>
                <w:u w:val="single"/>
              </w:rPr>
              <w:t>楼</w:t>
            </w:r>
            <w:r>
              <w:rPr>
                <w:rFonts w:hint="eastAsia"/>
              </w:rPr>
              <w:t>），经审查</w:t>
            </w:r>
            <w:r>
              <w:t>合格</w:t>
            </w:r>
            <w:r>
              <w:rPr>
                <w:rFonts w:hint="eastAsia"/>
              </w:rPr>
              <w:t>并向采购机构指定账户支付询价文件售价费用</w:t>
            </w:r>
            <w:r>
              <w:t>后领取询价文件。</w:t>
            </w:r>
          </w:p>
          <w:p w:rsidR="00E215CF" w:rsidRDefault="00E215CF" w:rsidP="008C0CC2">
            <w:pPr>
              <w:ind w:firstLine="560"/>
            </w:pPr>
            <w:r>
              <w:t>（</w:t>
            </w:r>
            <w:r>
              <w:rPr>
                <w:rFonts w:hint="eastAsia"/>
              </w:rPr>
              <w:t>五</w:t>
            </w:r>
            <w:r>
              <w:t>）询价文件售价：</w:t>
            </w:r>
            <w:r>
              <w:rPr>
                <w:rFonts w:hint="eastAsia"/>
                <w:u w:val="single"/>
              </w:rPr>
              <w:t xml:space="preserve"> 200</w:t>
            </w:r>
            <w:r>
              <w:t>元</w:t>
            </w:r>
            <w:r>
              <w:t>/</w:t>
            </w:r>
            <w:r>
              <w:t>份，售后不退。</w:t>
            </w:r>
          </w:p>
          <w:p w:rsidR="00E215CF" w:rsidRDefault="00E215CF" w:rsidP="008C0CC2">
            <w:pPr>
              <w:ind w:firstLine="562"/>
              <w:rPr>
                <w:b/>
                <w:bCs/>
              </w:rPr>
            </w:pPr>
            <w:r>
              <w:rPr>
                <w:rFonts w:hint="eastAsia"/>
                <w:b/>
                <w:bCs/>
              </w:rPr>
              <w:t>特别说明：</w:t>
            </w:r>
          </w:p>
          <w:p w:rsidR="00E215CF" w:rsidRDefault="00E215CF" w:rsidP="008C0CC2">
            <w:pPr>
              <w:ind w:firstLine="560"/>
            </w:pPr>
            <w:r>
              <w:rPr>
                <w:rFonts w:hint="eastAsia"/>
              </w:rPr>
              <w:t>①供应商申领询价文件前，须完成“</w:t>
            </w:r>
            <w:r>
              <w:t>国信招标集团单位入库在线申请</w:t>
            </w:r>
            <w:r>
              <w:rPr>
                <w:rFonts w:hint="eastAsia"/>
              </w:rPr>
              <w:t>（</w:t>
            </w:r>
            <w:hyperlink r:id="rId7" w:history="1">
              <w:r>
                <w:rPr>
                  <w:rStyle w:val="a8"/>
                  <w:rFonts w:hint="eastAsia"/>
                </w:rPr>
                <w:t>http://user.gxzb.com.cn/ztb/unit/login/register.jsp</w:t>
              </w:r>
            </w:hyperlink>
            <w:r>
              <w:rPr>
                <w:rFonts w:hint="eastAsia"/>
              </w:rPr>
              <w:t>）”的注册（免费注册），未完</w:t>
            </w:r>
            <w:proofErr w:type="gramStart"/>
            <w:r>
              <w:rPr>
                <w:rFonts w:hint="eastAsia"/>
              </w:rPr>
              <w:t>成注册</w:t>
            </w:r>
            <w:proofErr w:type="gramEnd"/>
            <w:r>
              <w:rPr>
                <w:rFonts w:hint="eastAsia"/>
              </w:rPr>
              <w:t>的，将影响供应商申领询价文件和报价。</w:t>
            </w:r>
          </w:p>
          <w:p w:rsidR="00E215CF" w:rsidRDefault="00E215CF" w:rsidP="008C0CC2">
            <w:pPr>
              <w:ind w:firstLine="560"/>
            </w:pPr>
            <w:r>
              <w:rPr>
                <w:rFonts w:hint="eastAsia"/>
              </w:rPr>
              <w:t>②供应商完成账户注册，且报名材料审核通过后，采购机构以邮件形式发布的询价文件售价费用支付账户信息，供应商完成询价文件售价费用的支付，同时将付款凭证通过邮件反馈至采购机构。</w:t>
            </w:r>
          </w:p>
          <w:p w:rsidR="00E215CF" w:rsidRDefault="00E215CF" w:rsidP="008C0CC2">
            <w:pPr>
              <w:ind w:firstLine="560"/>
            </w:pPr>
            <w:r>
              <w:rPr>
                <w:rFonts w:hint="eastAsia"/>
              </w:rPr>
              <w:t>③请供应商在汇款时务必注明所报价项目的编号（编号：</w:t>
            </w:r>
            <w:r>
              <w:rPr>
                <w:rFonts w:hint="eastAsia"/>
                <w:u w:val="single"/>
              </w:rPr>
              <w:t>GXCZ-A1-231340005</w:t>
            </w:r>
            <w:r>
              <w:rPr>
                <w:rFonts w:hint="eastAsia"/>
              </w:rPr>
              <w:t>），否则，因款项用途不明导致报价无效等后果由供应商自行承担。</w:t>
            </w:r>
          </w:p>
          <w:p w:rsidR="00E215CF" w:rsidRDefault="00E215CF" w:rsidP="008C0CC2">
            <w:pPr>
              <w:pStyle w:val="2"/>
              <w:ind w:firstLine="560"/>
            </w:pPr>
            <w:r>
              <w:rPr>
                <w:rFonts w:hint="eastAsia"/>
              </w:rPr>
              <w:t>六、</w:t>
            </w:r>
            <w:r>
              <w:t>报价</w:t>
            </w:r>
            <w:r>
              <w:rPr>
                <w:rFonts w:hint="eastAsia"/>
              </w:rPr>
              <w:t>文件递交</w:t>
            </w:r>
            <w:r>
              <w:t>开始和截止时间及地点、方式</w:t>
            </w:r>
          </w:p>
          <w:p w:rsidR="00E215CF" w:rsidRDefault="00E215CF" w:rsidP="00E215CF">
            <w:pPr>
              <w:ind w:leftChars="200" w:left="560" w:firstLineChars="0" w:firstLine="0"/>
            </w:pPr>
            <w:r>
              <w:rPr>
                <w:rFonts w:hint="eastAsia"/>
              </w:rPr>
              <w:t>（一）</w:t>
            </w:r>
            <w:r>
              <w:t>报价</w:t>
            </w:r>
            <w:r>
              <w:rPr>
                <w:rFonts w:hint="eastAsia"/>
              </w:rPr>
              <w:t>文件递交</w:t>
            </w:r>
            <w:r>
              <w:t>开始时间：</w:t>
            </w:r>
            <w:r>
              <w:rPr>
                <w:rFonts w:hint="eastAsia"/>
                <w:u w:val="single"/>
              </w:rPr>
              <w:t>2023</w:t>
            </w:r>
            <w:r>
              <w:t>年</w:t>
            </w:r>
            <w:r>
              <w:rPr>
                <w:rFonts w:hint="eastAsia"/>
                <w:u w:val="single"/>
              </w:rPr>
              <w:t>2</w:t>
            </w:r>
            <w:r>
              <w:t>月</w:t>
            </w:r>
            <w:r>
              <w:rPr>
                <w:rFonts w:hint="eastAsia"/>
                <w:u w:val="single"/>
              </w:rPr>
              <w:t>8</w:t>
            </w:r>
            <w:r>
              <w:t>日</w:t>
            </w:r>
            <w:r>
              <w:rPr>
                <w:rFonts w:hint="eastAsia"/>
                <w:u w:val="single"/>
              </w:rPr>
              <w:t>13</w:t>
            </w:r>
            <w:r>
              <w:t>时</w:t>
            </w:r>
            <w:r>
              <w:rPr>
                <w:rFonts w:hint="eastAsia"/>
                <w:u w:val="single"/>
              </w:rPr>
              <w:t>30</w:t>
            </w:r>
            <w:r>
              <w:t>分（北京时间）。</w:t>
            </w:r>
          </w:p>
          <w:p w:rsidR="00E215CF" w:rsidRDefault="00E215CF" w:rsidP="00E215CF">
            <w:pPr>
              <w:ind w:leftChars="200" w:left="560" w:firstLineChars="0" w:firstLine="0"/>
            </w:pPr>
            <w:r>
              <w:rPr>
                <w:rFonts w:hint="eastAsia"/>
              </w:rPr>
              <w:t>（二）</w:t>
            </w:r>
            <w:r>
              <w:t>报价</w:t>
            </w:r>
            <w:r>
              <w:rPr>
                <w:rFonts w:hint="eastAsia"/>
              </w:rPr>
              <w:t>文件递交</w:t>
            </w:r>
            <w:r>
              <w:t>截止时间：</w:t>
            </w:r>
            <w:r>
              <w:rPr>
                <w:rFonts w:hint="eastAsia"/>
                <w:u w:val="single"/>
              </w:rPr>
              <w:t>2023</w:t>
            </w:r>
            <w:r>
              <w:t>年</w:t>
            </w:r>
            <w:r>
              <w:rPr>
                <w:rFonts w:hint="eastAsia"/>
                <w:u w:val="single"/>
              </w:rPr>
              <w:t>2</w:t>
            </w:r>
            <w:r>
              <w:t>月</w:t>
            </w:r>
            <w:r>
              <w:rPr>
                <w:rFonts w:hint="eastAsia"/>
                <w:u w:val="single"/>
              </w:rPr>
              <w:t>8</w:t>
            </w:r>
            <w:r>
              <w:t>日</w:t>
            </w:r>
            <w:r>
              <w:rPr>
                <w:rFonts w:hint="eastAsia"/>
                <w:u w:val="single"/>
              </w:rPr>
              <w:t>14</w:t>
            </w:r>
            <w:r>
              <w:t>时</w:t>
            </w:r>
            <w:r>
              <w:rPr>
                <w:rFonts w:hint="eastAsia"/>
                <w:u w:val="single"/>
              </w:rPr>
              <w:t>00</w:t>
            </w:r>
            <w:r>
              <w:t>分（北京时间）。</w:t>
            </w:r>
          </w:p>
          <w:p w:rsidR="00E215CF" w:rsidRDefault="00E215CF" w:rsidP="00E215CF">
            <w:pPr>
              <w:ind w:leftChars="200" w:left="560" w:firstLineChars="0" w:firstLine="0"/>
            </w:pPr>
            <w:r>
              <w:rPr>
                <w:rFonts w:hint="eastAsia"/>
              </w:rPr>
              <w:t>（三）</w:t>
            </w:r>
            <w:r>
              <w:t>报价</w:t>
            </w:r>
            <w:r>
              <w:rPr>
                <w:rFonts w:hint="eastAsia"/>
              </w:rPr>
              <w:t>文件递交</w:t>
            </w:r>
            <w:r>
              <w:t>地点：</w:t>
            </w:r>
            <w:r>
              <w:rPr>
                <w:rFonts w:hint="eastAsia"/>
                <w:u w:val="single"/>
              </w:rPr>
              <w:t>重庆市</w:t>
            </w:r>
            <w:proofErr w:type="gramStart"/>
            <w:r>
              <w:rPr>
                <w:rFonts w:hint="eastAsia"/>
                <w:u w:val="single"/>
              </w:rPr>
              <w:t>渝</w:t>
            </w:r>
            <w:proofErr w:type="gramEnd"/>
            <w:r>
              <w:rPr>
                <w:rFonts w:hint="eastAsia"/>
                <w:u w:val="single"/>
              </w:rPr>
              <w:t>北区西湖路</w:t>
            </w:r>
            <w:proofErr w:type="gramStart"/>
            <w:r>
              <w:rPr>
                <w:rFonts w:hint="eastAsia"/>
                <w:u w:val="single"/>
              </w:rPr>
              <w:t>2</w:t>
            </w:r>
            <w:r>
              <w:rPr>
                <w:rFonts w:hint="eastAsia"/>
                <w:u w:val="single"/>
              </w:rPr>
              <w:t>号精信中心</w:t>
            </w:r>
            <w:proofErr w:type="gramEnd"/>
            <w:r>
              <w:rPr>
                <w:rFonts w:hint="eastAsia"/>
                <w:u w:val="single"/>
              </w:rPr>
              <w:t>B</w:t>
            </w:r>
            <w:r>
              <w:rPr>
                <w:rFonts w:hint="eastAsia"/>
                <w:u w:val="single"/>
              </w:rPr>
              <w:t>塔</w:t>
            </w:r>
            <w:r>
              <w:rPr>
                <w:rFonts w:hint="eastAsia"/>
                <w:u w:val="single"/>
              </w:rPr>
              <w:t>6</w:t>
            </w:r>
            <w:r>
              <w:rPr>
                <w:rFonts w:hint="eastAsia"/>
                <w:u w:val="single"/>
              </w:rPr>
              <w:t>楼</w:t>
            </w:r>
            <w:r>
              <w:t>。</w:t>
            </w:r>
          </w:p>
          <w:p w:rsidR="00E215CF" w:rsidRDefault="00E215CF" w:rsidP="008C0CC2">
            <w:pPr>
              <w:ind w:firstLine="560"/>
            </w:pPr>
            <w:r>
              <w:t>报价</w:t>
            </w:r>
            <w:r>
              <w:rPr>
                <w:rFonts w:hint="eastAsia"/>
              </w:rPr>
              <w:t>文件递交</w:t>
            </w:r>
            <w:r>
              <w:t>方式：</w:t>
            </w:r>
            <w:r>
              <w:rPr>
                <w:rFonts w:hint="eastAsia"/>
              </w:rPr>
              <w:t>由报价供应</w:t>
            </w:r>
            <w:proofErr w:type="gramStart"/>
            <w:r>
              <w:rPr>
                <w:rFonts w:hint="eastAsia"/>
              </w:rPr>
              <w:t>商法定</w:t>
            </w:r>
            <w:proofErr w:type="gramEnd"/>
            <w:r>
              <w:rPr>
                <w:rFonts w:hint="eastAsia"/>
              </w:rPr>
              <w:t>代表人或授权代表现场</w:t>
            </w:r>
            <w:r>
              <w:t>递交报价文件，不接受邮寄等其他方式。</w:t>
            </w:r>
          </w:p>
          <w:p w:rsidR="00E215CF" w:rsidRDefault="00E215CF" w:rsidP="008C0CC2">
            <w:pPr>
              <w:pStyle w:val="2"/>
              <w:ind w:firstLine="560"/>
            </w:pPr>
            <w:r>
              <w:rPr>
                <w:rFonts w:hint="eastAsia"/>
              </w:rPr>
              <w:t>七、报价</w:t>
            </w:r>
            <w:r>
              <w:t>时间、地点</w:t>
            </w:r>
          </w:p>
          <w:p w:rsidR="00E215CF" w:rsidRDefault="00E215CF" w:rsidP="008C0CC2">
            <w:pPr>
              <w:ind w:firstLine="560"/>
            </w:pPr>
            <w:r>
              <w:rPr>
                <w:rFonts w:hint="eastAsia"/>
              </w:rPr>
              <w:t>（一）报价</w:t>
            </w:r>
            <w:r>
              <w:t>时间：</w:t>
            </w:r>
            <w:r>
              <w:rPr>
                <w:rFonts w:hint="eastAsia"/>
                <w:u w:val="single"/>
              </w:rPr>
              <w:t>同报价截止时间</w:t>
            </w:r>
            <w:r>
              <w:t>。</w:t>
            </w:r>
          </w:p>
          <w:p w:rsidR="00E215CF" w:rsidRDefault="00E215CF" w:rsidP="008C0CC2">
            <w:pPr>
              <w:ind w:firstLine="560"/>
            </w:pPr>
            <w:r>
              <w:rPr>
                <w:rFonts w:hint="eastAsia"/>
              </w:rPr>
              <w:t>（二）报价</w:t>
            </w:r>
            <w:r>
              <w:t>地点：</w:t>
            </w:r>
            <w:r>
              <w:rPr>
                <w:rFonts w:hint="eastAsia"/>
                <w:u w:val="single"/>
              </w:rPr>
              <w:t>同报价地点</w:t>
            </w:r>
            <w:r>
              <w:t>。</w:t>
            </w:r>
          </w:p>
          <w:p w:rsidR="00E215CF" w:rsidRDefault="00E215CF" w:rsidP="008C0CC2">
            <w:pPr>
              <w:pStyle w:val="2"/>
              <w:ind w:firstLine="560"/>
            </w:pPr>
            <w:r>
              <w:rPr>
                <w:rFonts w:hint="eastAsia"/>
              </w:rPr>
              <w:t>八、</w:t>
            </w:r>
            <w:r>
              <w:t>本采购项目相关信息在《军队采购网》（</w:t>
            </w:r>
            <w:hyperlink r:id="rId8" w:history="1">
              <w:r>
                <w:t>www.plap.cn</w:t>
              </w:r>
            </w:hyperlink>
            <w:r>
              <w:t>）</w:t>
            </w:r>
            <w:r>
              <w:rPr>
                <w:rFonts w:hint="eastAsia"/>
              </w:rPr>
              <w:t>和</w:t>
            </w:r>
            <w:r>
              <w:rPr>
                <w:rFonts w:hint="eastAsia"/>
                <w:u w:val="single"/>
              </w:rPr>
              <w:t>《中国政府采购网》（</w:t>
            </w:r>
            <w:r>
              <w:rPr>
                <w:rFonts w:hint="eastAsia"/>
                <w:u w:val="single"/>
              </w:rPr>
              <w:t>http://www.ccgp.gov.cn</w:t>
            </w:r>
            <w:r>
              <w:rPr>
                <w:rFonts w:hint="eastAsia"/>
                <w:u w:val="single"/>
              </w:rPr>
              <w:t>）</w:t>
            </w:r>
            <w:r>
              <w:t>上发布。</w:t>
            </w:r>
          </w:p>
          <w:p w:rsidR="00E215CF" w:rsidRDefault="00E215CF" w:rsidP="008C0CC2">
            <w:pPr>
              <w:pStyle w:val="2"/>
              <w:ind w:firstLine="560"/>
            </w:pPr>
            <w:r>
              <w:rPr>
                <w:rFonts w:hint="eastAsia"/>
              </w:rPr>
              <w:t>九、</w:t>
            </w:r>
            <w:r>
              <w:t>采购机构</w:t>
            </w:r>
            <w:r>
              <w:rPr>
                <w:rFonts w:hint="eastAsia"/>
              </w:rPr>
              <w:t>联系方式</w:t>
            </w:r>
          </w:p>
          <w:p w:rsidR="00E215CF" w:rsidRDefault="00E215CF" w:rsidP="008C0CC2">
            <w:pPr>
              <w:ind w:firstLine="560"/>
            </w:pPr>
            <w:r>
              <w:rPr>
                <w:rFonts w:hint="eastAsia"/>
              </w:rPr>
              <w:t>采购机构：</w:t>
            </w:r>
            <w:r>
              <w:rPr>
                <w:rStyle w:val="4--Char"/>
                <w:rFonts w:hint="eastAsia"/>
              </w:rPr>
              <w:t>国信国际工程咨询集团股份有限公司</w:t>
            </w:r>
          </w:p>
          <w:p w:rsidR="00E215CF" w:rsidRDefault="00E215CF" w:rsidP="008C0CC2">
            <w:pPr>
              <w:ind w:firstLine="560"/>
              <w:rPr>
                <w:i/>
                <w:iCs/>
              </w:rPr>
            </w:pPr>
            <w:r>
              <w:t>联</w:t>
            </w:r>
            <w:r>
              <w:t xml:space="preserve"> </w:t>
            </w:r>
            <w:r>
              <w:t>系</w:t>
            </w:r>
            <w:r>
              <w:t xml:space="preserve"> </w:t>
            </w:r>
            <w:r>
              <w:t>人：</w:t>
            </w:r>
            <w:r>
              <w:rPr>
                <w:rFonts w:hint="eastAsia"/>
                <w:u w:val="single"/>
              </w:rPr>
              <w:t>卢老师、张老师</w:t>
            </w:r>
          </w:p>
          <w:p w:rsidR="00E215CF" w:rsidRDefault="00E215CF" w:rsidP="008C0CC2">
            <w:pPr>
              <w:ind w:firstLine="560"/>
              <w:rPr>
                <w:u w:val="single"/>
              </w:rPr>
            </w:pPr>
            <w:r>
              <w:rPr>
                <w:rFonts w:hint="eastAsia"/>
              </w:rPr>
              <w:t>办公电话</w:t>
            </w:r>
            <w:r>
              <w:t>：</w:t>
            </w:r>
            <w:r>
              <w:rPr>
                <w:rFonts w:hint="eastAsia"/>
                <w:u w:val="single"/>
              </w:rPr>
              <w:t xml:space="preserve"> 023-63025677  </w:t>
            </w:r>
          </w:p>
          <w:p w:rsidR="00E215CF" w:rsidRDefault="00E215CF" w:rsidP="008C0CC2">
            <w:pPr>
              <w:ind w:firstLine="560"/>
              <w:rPr>
                <w:u w:val="single"/>
              </w:rPr>
            </w:pPr>
            <w:r>
              <w:rPr>
                <w:rFonts w:hint="eastAsia"/>
              </w:rPr>
              <w:t>移动电话：</w:t>
            </w:r>
            <w:r>
              <w:rPr>
                <w:rFonts w:hint="eastAsia"/>
                <w:u w:val="single"/>
              </w:rPr>
              <w:t>13983846088</w:t>
            </w:r>
          </w:p>
          <w:p w:rsidR="00E215CF" w:rsidRDefault="00E215CF" w:rsidP="008C0CC2">
            <w:pPr>
              <w:ind w:firstLine="560"/>
              <w:rPr>
                <w:u w:val="single"/>
              </w:rPr>
            </w:pPr>
            <w:r>
              <w:t>地</w:t>
            </w:r>
            <w:r>
              <w:t xml:space="preserve">    </w:t>
            </w:r>
            <w:r>
              <w:t>址：</w:t>
            </w:r>
            <w:r>
              <w:rPr>
                <w:rFonts w:hint="eastAsia"/>
                <w:u w:val="single"/>
              </w:rPr>
              <w:t>重庆市</w:t>
            </w:r>
            <w:proofErr w:type="gramStart"/>
            <w:r>
              <w:rPr>
                <w:rFonts w:hint="eastAsia"/>
                <w:u w:val="single"/>
              </w:rPr>
              <w:t>渝</w:t>
            </w:r>
            <w:proofErr w:type="gramEnd"/>
            <w:r>
              <w:rPr>
                <w:rFonts w:hint="eastAsia"/>
                <w:u w:val="single"/>
              </w:rPr>
              <w:t>北区西湖路</w:t>
            </w:r>
            <w:proofErr w:type="gramStart"/>
            <w:r>
              <w:rPr>
                <w:rFonts w:hint="eastAsia"/>
                <w:u w:val="single"/>
              </w:rPr>
              <w:t>2</w:t>
            </w:r>
            <w:r>
              <w:rPr>
                <w:rFonts w:hint="eastAsia"/>
                <w:u w:val="single"/>
              </w:rPr>
              <w:t>号精信中心</w:t>
            </w:r>
            <w:proofErr w:type="gramEnd"/>
            <w:r>
              <w:rPr>
                <w:rFonts w:hint="eastAsia"/>
                <w:u w:val="single"/>
              </w:rPr>
              <w:t>B</w:t>
            </w:r>
            <w:r>
              <w:rPr>
                <w:rFonts w:hint="eastAsia"/>
                <w:u w:val="single"/>
              </w:rPr>
              <w:t>塔</w:t>
            </w:r>
            <w:r>
              <w:rPr>
                <w:rFonts w:hint="eastAsia"/>
                <w:u w:val="single"/>
              </w:rPr>
              <w:t>6</w:t>
            </w:r>
            <w:r>
              <w:rPr>
                <w:rFonts w:hint="eastAsia"/>
                <w:u w:val="single"/>
              </w:rPr>
              <w:t>楼</w:t>
            </w:r>
          </w:p>
          <w:p w:rsidR="00E215CF" w:rsidRDefault="00E215CF" w:rsidP="008C0CC2">
            <w:pPr>
              <w:pStyle w:val="2"/>
              <w:ind w:firstLine="560"/>
            </w:pPr>
            <w:r>
              <w:rPr>
                <w:rFonts w:hint="eastAsia"/>
              </w:rPr>
              <w:t>十、监督部门</w:t>
            </w:r>
            <w:r>
              <w:t>联系方式</w:t>
            </w:r>
          </w:p>
          <w:p w:rsidR="00E215CF" w:rsidRDefault="00E215CF" w:rsidP="008C0CC2">
            <w:pPr>
              <w:ind w:firstLine="560"/>
              <w:rPr>
                <w:u w:val="single"/>
              </w:rPr>
            </w:pPr>
            <w:r>
              <w:rPr>
                <w:rFonts w:hint="eastAsia"/>
              </w:rPr>
              <w:t>项目监督</w:t>
            </w:r>
            <w:r>
              <w:t>人：</w:t>
            </w:r>
            <w:r>
              <w:rPr>
                <w:u w:val="single"/>
              </w:rPr>
              <w:t xml:space="preserve">   </w:t>
            </w:r>
            <w:r>
              <w:rPr>
                <w:rFonts w:hint="eastAsia"/>
                <w:szCs w:val="28"/>
                <w:u w:val="single"/>
              </w:rPr>
              <w:t>罗女士</w:t>
            </w:r>
            <w:r>
              <w:rPr>
                <w:u w:val="single"/>
              </w:rPr>
              <w:t xml:space="preserve">   </w:t>
            </w:r>
          </w:p>
          <w:p w:rsidR="00E215CF" w:rsidRDefault="00E215CF" w:rsidP="008C0CC2">
            <w:pPr>
              <w:ind w:firstLine="560"/>
              <w:rPr>
                <w:u w:val="single"/>
              </w:rPr>
            </w:pPr>
            <w:r>
              <w:rPr>
                <w:rFonts w:hint="eastAsia"/>
              </w:rPr>
              <w:t>办公电话</w:t>
            </w:r>
            <w:r>
              <w:t>：</w:t>
            </w:r>
            <w:r>
              <w:rPr>
                <w:u w:val="single"/>
              </w:rPr>
              <w:t xml:space="preserve">  </w:t>
            </w:r>
            <w:r>
              <w:rPr>
                <w:rFonts w:hint="eastAsia"/>
                <w:szCs w:val="28"/>
                <w:u w:val="single"/>
              </w:rPr>
              <w:t>023-68771132</w:t>
            </w:r>
            <w:r>
              <w:rPr>
                <w:u w:val="single"/>
              </w:rPr>
              <w:t xml:space="preserve">  </w:t>
            </w:r>
          </w:p>
        </w:tc>
      </w:tr>
    </w:tbl>
    <w:p w:rsidR="00F87611" w:rsidRDefault="00E215CF" w:rsidP="00E215CF">
      <w:pPr>
        <w:ind w:firstLineChars="0" w:firstLine="0"/>
      </w:pPr>
      <w:r>
        <w:lastRenderedPageBreak/>
        <w:t>拟稿人</w:t>
      </w:r>
      <w:r>
        <w:rPr>
          <w:rFonts w:hint="eastAsia"/>
        </w:rPr>
        <w:t>：</w:t>
      </w:r>
      <w:r>
        <w:t>王平</w:t>
      </w:r>
      <w:r>
        <w:rPr>
          <w:rFonts w:hint="eastAsia"/>
        </w:rPr>
        <w:t xml:space="preserve">     </w:t>
      </w:r>
      <w:r w:rsidR="00487675">
        <w:rPr>
          <w:rFonts w:hint="eastAsia"/>
        </w:rPr>
        <w:t xml:space="preserve">      </w:t>
      </w:r>
      <w:r>
        <w:rPr>
          <w:rFonts w:hint="eastAsia"/>
        </w:rPr>
        <w:t xml:space="preserve">   </w:t>
      </w:r>
      <w:r>
        <w:rPr>
          <w:rFonts w:hint="eastAsia"/>
        </w:rPr>
        <w:t>审核人：</w:t>
      </w:r>
      <w:r>
        <w:rPr>
          <w:rFonts w:hint="eastAsia"/>
        </w:rPr>
        <w:t xml:space="preserve">     </w:t>
      </w:r>
      <w:r w:rsidR="00487675">
        <w:rPr>
          <w:rFonts w:hint="eastAsia"/>
        </w:rPr>
        <w:t xml:space="preserve">  </w:t>
      </w:r>
      <w:r>
        <w:rPr>
          <w:rFonts w:hint="eastAsia"/>
        </w:rPr>
        <w:t xml:space="preserve">   </w:t>
      </w:r>
      <w:r>
        <w:rPr>
          <w:rFonts w:hint="eastAsia"/>
        </w:rPr>
        <w:t>复核人：</w:t>
      </w:r>
    </w:p>
    <w:sectPr w:rsidR="00F8761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5CF" w:rsidRDefault="00E215CF" w:rsidP="00E215CF">
      <w:pPr>
        <w:spacing w:line="240" w:lineRule="auto"/>
        <w:ind w:firstLine="560"/>
      </w:pPr>
      <w:r>
        <w:separator/>
      </w:r>
    </w:p>
  </w:endnote>
  <w:endnote w:type="continuationSeparator" w:id="0">
    <w:p w:rsidR="00E215CF" w:rsidRDefault="00E215CF" w:rsidP="00E215C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C" w:rsidRDefault="001044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C" w:rsidRDefault="001044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C" w:rsidRDefault="001044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5CF" w:rsidRDefault="00E215CF" w:rsidP="00E215CF">
      <w:pPr>
        <w:spacing w:line="240" w:lineRule="auto"/>
        <w:ind w:firstLine="560"/>
      </w:pPr>
      <w:r>
        <w:separator/>
      </w:r>
    </w:p>
  </w:footnote>
  <w:footnote w:type="continuationSeparator" w:id="0">
    <w:p w:rsidR="00E215CF" w:rsidRDefault="00E215CF" w:rsidP="00E215CF">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C" w:rsidRDefault="001044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C" w:rsidRPr="002633F6" w:rsidRDefault="001044BC" w:rsidP="002633F6">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C" w:rsidRDefault="001044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46"/>
    <w:rsid w:val="001044BC"/>
    <w:rsid w:val="002633F6"/>
    <w:rsid w:val="00354C46"/>
    <w:rsid w:val="00487675"/>
    <w:rsid w:val="00E215CF"/>
    <w:rsid w:val="00F8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15CF"/>
    <w:pPr>
      <w:widowControl w:val="0"/>
      <w:spacing w:line="560" w:lineRule="exact"/>
      <w:ind w:firstLineChars="200" w:firstLine="420"/>
      <w:jc w:val="both"/>
    </w:pPr>
    <w:rPr>
      <w:rFonts w:ascii="Times New Roman" w:eastAsia="宋体" w:hAnsi="Times New Roman" w:cs="Times New Roman"/>
      <w:sz w:val="28"/>
      <w:szCs w:val="24"/>
    </w:rPr>
  </w:style>
  <w:style w:type="paragraph" w:styleId="2">
    <w:name w:val="heading 2"/>
    <w:basedOn w:val="a"/>
    <w:next w:val="a"/>
    <w:link w:val="2Char"/>
    <w:qFormat/>
    <w:rsid w:val="00E215CF"/>
    <w:pPr>
      <w:keepNext/>
      <w:keepLines/>
      <w:jc w:val="left"/>
      <w:outlineLvl w:val="1"/>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215CF"/>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215CF"/>
    <w:rPr>
      <w:sz w:val="18"/>
      <w:szCs w:val="18"/>
    </w:rPr>
  </w:style>
  <w:style w:type="paragraph" w:styleId="a5">
    <w:name w:val="footer"/>
    <w:basedOn w:val="a"/>
    <w:link w:val="Char0"/>
    <w:uiPriority w:val="99"/>
    <w:unhideWhenUsed/>
    <w:rsid w:val="00E215CF"/>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215CF"/>
    <w:rPr>
      <w:sz w:val="18"/>
      <w:szCs w:val="18"/>
    </w:rPr>
  </w:style>
  <w:style w:type="character" w:customStyle="1" w:styleId="2Char">
    <w:name w:val="标题 2 Char"/>
    <w:basedOn w:val="a1"/>
    <w:link w:val="2"/>
    <w:rsid w:val="00E215CF"/>
    <w:rPr>
      <w:rFonts w:ascii="Arial" w:eastAsia="黑体" w:hAnsi="Arial" w:cs="Times New Roman"/>
      <w:sz w:val="28"/>
      <w:szCs w:val="24"/>
    </w:rPr>
  </w:style>
  <w:style w:type="paragraph" w:styleId="a6">
    <w:name w:val="Body Text"/>
    <w:basedOn w:val="a"/>
    <w:next w:val="a"/>
    <w:link w:val="Char1"/>
    <w:qFormat/>
    <w:rsid w:val="00E215CF"/>
    <w:pPr>
      <w:spacing w:after="120"/>
    </w:pPr>
  </w:style>
  <w:style w:type="character" w:customStyle="1" w:styleId="Char1">
    <w:name w:val="正文文本 Char"/>
    <w:basedOn w:val="a1"/>
    <w:link w:val="a6"/>
    <w:rsid w:val="00E215CF"/>
    <w:rPr>
      <w:rFonts w:ascii="Times New Roman" w:eastAsia="宋体" w:hAnsi="Times New Roman" w:cs="Times New Roman"/>
      <w:sz w:val="28"/>
      <w:szCs w:val="24"/>
    </w:rPr>
  </w:style>
  <w:style w:type="paragraph" w:styleId="a7">
    <w:name w:val="Subtitle"/>
    <w:basedOn w:val="a"/>
    <w:next w:val="a"/>
    <w:link w:val="Char2"/>
    <w:qFormat/>
    <w:rsid w:val="00E215CF"/>
    <w:pPr>
      <w:spacing w:line="360" w:lineRule="auto"/>
      <w:ind w:firstLineChars="0" w:firstLine="0"/>
      <w:jc w:val="center"/>
    </w:pPr>
    <w:rPr>
      <w:rFonts w:ascii="宋体" w:hAnsi="宋体"/>
      <w:b/>
      <w:bCs/>
      <w:kern w:val="28"/>
      <w:sz w:val="32"/>
      <w:szCs w:val="32"/>
    </w:rPr>
  </w:style>
  <w:style w:type="character" w:customStyle="1" w:styleId="Char2">
    <w:name w:val="副标题 Char"/>
    <w:basedOn w:val="a1"/>
    <w:link w:val="a7"/>
    <w:rsid w:val="00E215CF"/>
    <w:rPr>
      <w:rFonts w:ascii="宋体" w:eastAsia="宋体" w:hAnsi="宋体" w:cs="Times New Roman"/>
      <w:b/>
      <w:bCs/>
      <w:kern w:val="28"/>
      <w:sz w:val="32"/>
      <w:szCs w:val="32"/>
    </w:rPr>
  </w:style>
  <w:style w:type="character" w:styleId="a8">
    <w:name w:val="FollowedHyperlink"/>
    <w:basedOn w:val="a1"/>
    <w:qFormat/>
    <w:rsid w:val="00E215CF"/>
    <w:rPr>
      <w:color w:val="800080"/>
      <w:u w:val="single"/>
    </w:rPr>
  </w:style>
  <w:style w:type="paragraph" w:customStyle="1" w:styleId="-">
    <w:name w:val="副标题-正"/>
    <w:basedOn w:val="a"/>
    <w:next w:val="a"/>
    <w:link w:val="-Char"/>
    <w:rsid w:val="00E215CF"/>
    <w:pPr>
      <w:spacing w:beforeLines="100" w:before="100"/>
      <w:ind w:firstLineChars="0" w:firstLine="0"/>
      <w:jc w:val="center"/>
    </w:pPr>
    <w:rPr>
      <w:rFonts w:eastAsia="方正小标宋简体"/>
      <w:sz w:val="44"/>
      <w:szCs w:val="44"/>
    </w:rPr>
  </w:style>
  <w:style w:type="character" w:customStyle="1" w:styleId="-Char">
    <w:name w:val="副标题-正 Char"/>
    <w:link w:val="-"/>
    <w:rsid w:val="00E215CF"/>
    <w:rPr>
      <w:rFonts w:ascii="Times New Roman" w:eastAsia="方正小标宋简体" w:hAnsi="Times New Roman" w:cs="Times New Roman"/>
      <w:sz w:val="44"/>
      <w:szCs w:val="44"/>
    </w:rPr>
  </w:style>
  <w:style w:type="paragraph" w:customStyle="1" w:styleId="-0">
    <w:name w:val="表内-宋"/>
    <w:basedOn w:val="a"/>
    <w:rsid w:val="00E215CF"/>
    <w:pPr>
      <w:spacing w:line="360" w:lineRule="exact"/>
      <w:ind w:firstLineChars="0" w:firstLine="0"/>
      <w:jc w:val="left"/>
    </w:pPr>
    <w:rPr>
      <w:rFonts w:ascii="宋体" w:hAnsi="宋体" w:cs="仿宋_GB2312" w:hint="eastAsia"/>
      <w:sz w:val="24"/>
    </w:rPr>
  </w:style>
  <w:style w:type="character" w:customStyle="1" w:styleId="Char3">
    <w:name w:val="与原文有差异 Char"/>
    <w:link w:val="a9"/>
    <w:qFormat/>
    <w:rsid w:val="00E215CF"/>
    <w:rPr>
      <w:rFonts w:ascii="仿宋" w:eastAsia="宋体" w:hAnsi="仿宋"/>
      <w:color w:val="7030A0"/>
    </w:rPr>
  </w:style>
  <w:style w:type="paragraph" w:customStyle="1" w:styleId="a9">
    <w:name w:val="与原文有差异"/>
    <w:basedOn w:val="a"/>
    <w:link w:val="Char3"/>
    <w:qFormat/>
    <w:rsid w:val="00E215CF"/>
    <w:pPr>
      <w:ind w:firstLine="560"/>
    </w:pPr>
    <w:rPr>
      <w:rFonts w:ascii="仿宋" w:hAnsi="仿宋" w:cstheme="minorBidi"/>
      <w:color w:val="7030A0"/>
      <w:sz w:val="21"/>
      <w:szCs w:val="22"/>
    </w:rPr>
  </w:style>
  <w:style w:type="character" w:customStyle="1" w:styleId="4--Char">
    <w:name w:val="仿宋4号-红-下划线 Char"/>
    <w:link w:val="4--"/>
    <w:qFormat/>
    <w:rsid w:val="00E215CF"/>
    <w:rPr>
      <w:rFonts w:ascii="仿宋" w:hAnsi="仿宋"/>
      <w:color w:val="FF0000"/>
      <w:u w:val="single"/>
    </w:rPr>
  </w:style>
  <w:style w:type="paragraph" w:customStyle="1" w:styleId="4--">
    <w:name w:val="宋体4号-红-下划线"/>
    <w:basedOn w:val="a"/>
    <w:link w:val="4--Char"/>
    <w:qFormat/>
    <w:rsid w:val="00E215CF"/>
    <w:pPr>
      <w:ind w:firstLine="560"/>
    </w:pPr>
    <w:rPr>
      <w:rFonts w:ascii="仿宋" w:eastAsiaTheme="minorEastAsia" w:hAnsi="仿宋" w:cstheme="minorBidi"/>
      <w:color w:val="FF0000"/>
      <w:sz w:val="21"/>
      <w:szCs w:val="22"/>
      <w:u w:val="single"/>
    </w:rPr>
  </w:style>
  <w:style w:type="paragraph" w:styleId="a0">
    <w:name w:val="Body Text First Indent"/>
    <w:basedOn w:val="a6"/>
    <w:link w:val="Char4"/>
    <w:uiPriority w:val="99"/>
    <w:semiHidden/>
    <w:unhideWhenUsed/>
    <w:rsid w:val="00E215CF"/>
    <w:pPr>
      <w:ind w:firstLineChars="100" w:firstLine="100"/>
    </w:pPr>
  </w:style>
  <w:style w:type="character" w:customStyle="1" w:styleId="Char4">
    <w:name w:val="正文首行缩进 Char"/>
    <w:basedOn w:val="Char1"/>
    <w:link w:val="a0"/>
    <w:uiPriority w:val="99"/>
    <w:semiHidden/>
    <w:rsid w:val="00E215CF"/>
    <w:rPr>
      <w:rFonts w:ascii="Times New Roman" w:eastAsia="宋体" w:hAnsi="Times New Roman" w:cs="Times New Roman"/>
      <w:sz w:val="28"/>
      <w:szCs w:val="24"/>
    </w:rPr>
  </w:style>
  <w:style w:type="paragraph" w:styleId="aa">
    <w:name w:val="Balloon Text"/>
    <w:basedOn w:val="a"/>
    <w:link w:val="Char5"/>
    <w:uiPriority w:val="99"/>
    <w:semiHidden/>
    <w:unhideWhenUsed/>
    <w:rsid w:val="001044BC"/>
    <w:pPr>
      <w:spacing w:line="240" w:lineRule="auto"/>
    </w:pPr>
    <w:rPr>
      <w:sz w:val="18"/>
      <w:szCs w:val="18"/>
    </w:rPr>
  </w:style>
  <w:style w:type="character" w:customStyle="1" w:styleId="Char5">
    <w:name w:val="批注框文本 Char"/>
    <w:basedOn w:val="a1"/>
    <w:link w:val="aa"/>
    <w:uiPriority w:val="99"/>
    <w:semiHidden/>
    <w:rsid w:val="001044B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215CF"/>
    <w:pPr>
      <w:widowControl w:val="0"/>
      <w:spacing w:line="560" w:lineRule="exact"/>
      <w:ind w:firstLineChars="200" w:firstLine="420"/>
      <w:jc w:val="both"/>
    </w:pPr>
    <w:rPr>
      <w:rFonts w:ascii="Times New Roman" w:eastAsia="宋体" w:hAnsi="Times New Roman" w:cs="Times New Roman"/>
      <w:sz w:val="28"/>
      <w:szCs w:val="24"/>
    </w:rPr>
  </w:style>
  <w:style w:type="paragraph" w:styleId="2">
    <w:name w:val="heading 2"/>
    <w:basedOn w:val="a"/>
    <w:next w:val="a"/>
    <w:link w:val="2Char"/>
    <w:qFormat/>
    <w:rsid w:val="00E215CF"/>
    <w:pPr>
      <w:keepNext/>
      <w:keepLines/>
      <w:jc w:val="left"/>
      <w:outlineLvl w:val="1"/>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215CF"/>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215CF"/>
    <w:rPr>
      <w:sz w:val="18"/>
      <w:szCs w:val="18"/>
    </w:rPr>
  </w:style>
  <w:style w:type="paragraph" w:styleId="a5">
    <w:name w:val="footer"/>
    <w:basedOn w:val="a"/>
    <w:link w:val="Char0"/>
    <w:uiPriority w:val="99"/>
    <w:unhideWhenUsed/>
    <w:rsid w:val="00E215CF"/>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215CF"/>
    <w:rPr>
      <w:sz w:val="18"/>
      <w:szCs w:val="18"/>
    </w:rPr>
  </w:style>
  <w:style w:type="character" w:customStyle="1" w:styleId="2Char">
    <w:name w:val="标题 2 Char"/>
    <w:basedOn w:val="a1"/>
    <w:link w:val="2"/>
    <w:rsid w:val="00E215CF"/>
    <w:rPr>
      <w:rFonts w:ascii="Arial" w:eastAsia="黑体" w:hAnsi="Arial" w:cs="Times New Roman"/>
      <w:sz w:val="28"/>
      <w:szCs w:val="24"/>
    </w:rPr>
  </w:style>
  <w:style w:type="paragraph" w:styleId="a6">
    <w:name w:val="Body Text"/>
    <w:basedOn w:val="a"/>
    <w:next w:val="a"/>
    <w:link w:val="Char1"/>
    <w:qFormat/>
    <w:rsid w:val="00E215CF"/>
    <w:pPr>
      <w:spacing w:after="120"/>
    </w:pPr>
  </w:style>
  <w:style w:type="character" w:customStyle="1" w:styleId="Char1">
    <w:name w:val="正文文本 Char"/>
    <w:basedOn w:val="a1"/>
    <w:link w:val="a6"/>
    <w:rsid w:val="00E215CF"/>
    <w:rPr>
      <w:rFonts w:ascii="Times New Roman" w:eastAsia="宋体" w:hAnsi="Times New Roman" w:cs="Times New Roman"/>
      <w:sz w:val="28"/>
      <w:szCs w:val="24"/>
    </w:rPr>
  </w:style>
  <w:style w:type="paragraph" w:styleId="a7">
    <w:name w:val="Subtitle"/>
    <w:basedOn w:val="a"/>
    <w:next w:val="a"/>
    <w:link w:val="Char2"/>
    <w:qFormat/>
    <w:rsid w:val="00E215CF"/>
    <w:pPr>
      <w:spacing w:line="360" w:lineRule="auto"/>
      <w:ind w:firstLineChars="0" w:firstLine="0"/>
      <w:jc w:val="center"/>
    </w:pPr>
    <w:rPr>
      <w:rFonts w:ascii="宋体" w:hAnsi="宋体"/>
      <w:b/>
      <w:bCs/>
      <w:kern w:val="28"/>
      <w:sz w:val="32"/>
      <w:szCs w:val="32"/>
    </w:rPr>
  </w:style>
  <w:style w:type="character" w:customStyle="1" w:styleId="Char2">
    <w:name w:val="副标题 Char"/>
    <w:basedOn w:val="a1"/>
    <w:link w:val="a7"/>
    <w:rsid w:val="00E215CF"/>
    <w:rPr>
      <w:rFonts w:ascii="宋体" w:eastAsia="宋体" w:hAnsi="宋体" w:cs="Times New Roman"/>
      <w:b/>
      <w:bCs/>
      <w:kern w:val="28"/>
      <w:sz w:val="32"/>
      <w:szCs w:val="32"/>
    </w:rPr>
  </w:style>
  <w:style w:type="character" w:styleId="a8">
    <w:name w:val="FollowedHyperlink"/>
    <w:basedOn w:val="a1"/>
    <w:qFormat/>
    <w:rsid w:val="00E215CF"/>
    <w:rPr>
      <w:color w:val="800080"/>
      <w:u w:val="single"/>
    </w:rPr>
  </w:style>
  <w:style w:type="paragraph" w:customStyle="1" w:styleId="-">
    <w:name w:val="副标题-正"/>
    <w:basedOn w:val="a"/>
    <w:next w:val="a"/>
    <w:link w:val="-Char"/>
    <w:rsid w:val="00E215CF"/>
    <w:pPr>
      <w:spacing w:beforeLines="100" w:before="100"/>
      <w:ind w:firstLineChars="0" w:firstLine="0"/>
      <w:jc w:val="center"/>
    </w:pPr>
    <w:rPr>
      <w:rFonts w:eastAsia="方正小标宋简体"/>
      <w:sz w:val="44"/>
      <w:szCs w:val="44"/>
    </w:rPr>
  </w:style>
  <w:style w:type="character" w:customStyle="1" w:styleId="-Char">
    <w:name w:val="副标题-正 Char"/>
    <w:link w:val="-"/>
    <w:rsid w:val="00E215CF"/>
    <w:rPr>
      <w:rFonts w:ascii="Times New Roman" w:eastAsia="方正小标宋简体" w:hAnsi="Times New Roman" w:cs="Times New Roman"/>
      <w:sz w:val="44"/>
      <w:szCs w:val="44"/>
    </w:rPr>
  </w:style>
  <w:style w:type="paragraph" w:customStyle="1" w:styleId="-0">
    <w:name w:val="表内-宋"/>
    <w:basedOn w:val="a"/>
    <w:rsid w:val="00E215CF"/>
    <w:pPr>
      <w:spacing w:line="360" w:lineRule="exact"/>
      <w:ind w:firstLineChars="0" w:firstLine="0"/>
      <w:jc w:val="left"/>
    </w:pPr>
    <w:rPr>
      <w:rFonts w:ascii="宋体" w:hAnsi="宋体" w:cs="仿宋_GB2312" w:hint="eastAsia"/>
      <w:sz w:val="24"/>
    </w:rPr>
  </w:style>
  <w:style w:type="character" w:customStyle="1" w:styleId="Char3">
    <w:name w:val="与原文有差异 Char"/>
    <w:link w:val="a9"/>
    <w:qFormat/>
    <w:rsid w:val="00E215CF"/>
    <w:rPr>
      <w:rFonts w:ascii="仿宋" w:eastAsia="宋体" w:hAnsi="仿宋"/>
      <w:color w:val="7030A0"/>
    </w:rPr>
  </w:style>
  <w:style w:type="paragraph" w:customStyle="1" w:styleId="a9">
    <w:name w:val="与原文有差异"/>
    <w:basedOn w:val="a"/>
    <w:link w:val="Char3"/>
    <w:qFormat/>
    <w:rsid w:val="00E215CF"/>
    <w:pPr>
      <w:ind w:firstLine="560"/>
    </w:pPr>
    <w:rPr>
      <w:rFonts w:ascii="仿宋" w:hAnsi="仿宋" w:cstheme="minorBidi"/>
      <w:color w:val="7030A0"/>
      <w:sz w:val="21"/>
      <w:szCs w:val="22"/>
    </w:rPr>
  </w:style>
  <w:style w:type="character" w:customStyle="1" w:styleId="4--Char">
    <w:name w:val="仿宋4号-红-下划线 Char"/>
    <w:link w:val="4--"/>
    <w:qFormat/>
    <w:rsid w:val="00E215CF"/>
    <w:rPr>
      <w:rFonts w:ascii="仿宋" w:hAnsi="仿宋"/>
      <w:color w:val="FF0000"/>
      <w:u w:val="single"/>
    </w:rPr>
  </w:style>
  <w:style w:type="paragraph" w:customStyle="1" w:styleId="4--">
    <w:name w:val="宋体4号-红-下划线"/>
    <w:basedOn w:val="a"/>
    <w:link w:val="4--Char"/>
    <w:qFormat/>
    <w:rsid w:val="00E215CF"/>
    <w:pPr>
      <w:ind w:firstLine="560"/>
    </w:pPr>
    <w:rPr>
      <w:rFonts w:ascii="仿宋" w:eastAsiaTheme="minorEastAsia" w:hAnsi="仿宋" w:cstheme="minorBidi"/>
      <w:color w:val="FF0000"/>
      <w:sz w:val="21"/>
      <w:szCs w:val="22"/>
      <w:u w:val="single"/>
    </w:rPr>
  </w:style>
  <w:style w:type="paragraph" w:styleId="a0">
    <w:name w:val="Body Text First Indent"/>
    <w:basedOn w:val="a6"/>
    <w:link w:val="Char4"/>
    <w:uiPriority w:val="99"/>
    <w:semiHidden/>
    <w:unhideWhenUsed/>
    <w:rsid w:val="00E215CF"/>
    <w:pPr>
      <w:ind w:firstLineChars="100" w:firstLine="100"/>
    </w:pPr>
  </w:style>
  <w:style w:type="character" w:customStyle="1" w:styleId="Char4">
    <w:name w:val="正文首行缩进 Char"/>
    <w:basedOn w:val="Char1"/>
    <w:link w:val="a0"/>
    <w:uiPriority w:val="99"/>
    <w:semiHidden/>
    <w:rsid w:val="00E215CF"/>
    <w:rPr>
      <w:rFonts w:ascii="Times New Roman" w:eastAsia="宋体" w:hAnsi="Times New Roman" w:cs="Times New Roman"/>
      <w:sz w:val="28"/>
      <w:szCs w:val="24"/>
    </w:rPr>
  </w:style>
  <w:style w:type="paragraph" w:styleId="aa">
    <w:name w:val="Balloon Text"/>
    <w:basedOn w:val="a"/>
    <w:link w:val="Char5"/>
    <w:uiPriority w:val="99"/>
    <w:semiHidden/>
    <w:unhideWhenUsed/>
    <w:rsid w:val="001044BC"/>
    <w:pPr>
      <w:spacing w:line="240" w:lineRule="auto"/>
    </w:pPr>
    <w:rPr>
      <w:sz w:val="18"/>
      <w:szCs w:val="18"/>
    </w:rPr>
  </w:style>
  <w:style w:type="character" w:customStyle="1" w:styleId="Char5">
    <w:name w:val="批注框文本 Char"/>
    <w:basedOn w:val="a1"/>
    <w:link w:val="aa"/>
    <w:uiPriority w:val="99"/>
    <w:semiHidden/>
    <w:rsid w:val="001044B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p.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user.gxzb.com.cn/ztb/unit/login/register.jsp"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462</Words>
  <Characters>2638</Characters>
  <Application>Microsoft Office Word</Application>
  <DocSecurity>0</DocSecurity>
  <Lines>21</Lines>
  <Paragraphs>6</Paragraphs>
  <ScaleCrop>false</ScaleCrop>
  <Company>微软用户</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微软公司</dc:creator>
  <cp:keywords/>
  <dc:description/>
  <cp:lastModifiedBy>微软公司</cp:lastModifiedBy>
  <cp:revision>5</cp:revision>
  <cp:lastPrinted>2023-01-18T03:22:00Z</cp:lastPrinted>
  <dcterms:created xsi:type="dcterms:W3CDTF">2023-01-18T03:09:00Z</dcterms:created>
  <dcterms:modified xsi:type="dcterms:W3CDTF">2023-01-18T07:03:00Z</dcterms:modified>
</cp:coreProperties>
</file>