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40" w:rsidRDefault="00E10B0B">
      <w:pPr>
        <w:rPr>
          <w:rFonts w:ascii="黑体" w:eastAsia="黑体"/>
          <w:sz w:val="32"/>
          <w:szCs w:val="32"/>
        </w:rPr>
      </w:pPr>
      <w:r>
        <w:rPr>
          <w:rFonts w:ascii="黑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sz w:val="32"/>
          <w:szCs w:val="32"/>
        </w:rPr>
        <w:instrText>ADDIN CNKISM.UserStyle</w:instrText>
      </w:r>
      <w:r>
        <w:rPr>
          <w:rFonts w:ascii="黑体" w:eastAsia="黑体"/>
          <w:sz w:val="32"/>
          <w:szCs w:val="32"/>
        </w:rPr>
      </w:r>
      <w:r>
        <w:rPr>
          <w:rFonts w:ascii="黑体" w:eastAsia="黑体"/>
          <w:sz w:val="32"/>
          <w:szCs w:val="32"/>
        </w:rPr>
        <w:fldChar w:fldCharType="end"/>
      </w:r>
    </w:p>
    <w:p w:rsidR="00B41940" w:rsidRDefault="00B41940">
      <w:pPr>
        <w:rPr>
          <w:rFonts w:ascii="黑体" w:eastAsia="黑体"/>
          <w:sz w:val="32"/>
          <w:szCs w:val="32"/>
        </w:rPr>
      </w:pPr>
    </w:p>
    <w:p w:rsidR="00B41940" w:rsidRDefault="00B41940">
      <w:pPr>
        <w:rPr>
          <w:rFonts w:ascii="黑体" w:eastAsia="黑体"/>
          <w:sz w:val="32"/>
          <w:szCs w:val="32"/>
        </w:rPr>
      </w:pPr>
    </w:p>
    <w:p w:rsidR="00B41940" w:rsidRDefault="00B41940">
      <w:pPr>
        <w:pStyle w:val="a9"/>
        <w:jc w:val="center"/>
        <w:rPr>
          <w:rFonts w:hAnsi="宋体"/>
          <w:b/>
          <w:bCs/>
          <w:sz w:val="84"/>
          <w:szCs w:val="84"/>
        </w:rPr>
      </w:pPr>
    </w:p>
    <w:p w:rsidR="00B41940" w:rsidRDefault="00E10B0B">
      <w:pPr>
        <w:pStyle w:val="a9"/>
        <w:adjustRightInd w:val="0"/>
        <w:snapToGrid w:val="0"/>
        <w:spacing w:line="360" w:lineRule="auto"/>
        <w:jc w:val="center"/>
        <w:rPr>
          <w:rFonts w:hAnsi="宋体"/>
          <w:b/>
          <w:sz w:val="84"/>
          <w:szCs w:val="84"/>
        </w:rPr>
      </w:pPr>
      <w:r>
        <w:rPr>
          <w:rFonts w:hAnsi="宋体" w:hint="eastAsia"/>
          <w:b/>
          <w:sz w:val="84"/>
          <w:szCs w:val="84"/>
        </w:rPr>
        <w:t>竞争性磋商文件</w:t>
      </w:r>
    </w:p>
    <w:p w:rsidR="00B41940" w:rsidRDefault="00B41940">
      <w:pPr>
        <w:pStyle w:val="a9"/>
        <w:adjustRightInd w:val="0"/>
        <w:snapToGrid w:val="0"/>
        <w:spacing w:beforeLines="50" w:before="156" w:line="360" w:lineRule="auto"/>
        <w:ind w:leftChars="403" w:left="846" w:firstLineChars="49" w:firstLine="157"/>
        <w:rPr>
          <w:b/>
          <w:sz w:val="32"/>
          <w:szCs w:val="32"/>
        </w:rPr>
      </w:pPr>
    </w:p>
    <w:p w:rsidR="00B41940" w:rsidRDefault="00B41940">
      <w:pPr>
        <w:pStyle w:val="a9"/>
        <w:adjustRightInd w:val="0"/>
        <w:snapToGrid w:val="0"/>
        <w:spacing w:beforeLines="50" w:before="156" w:line="360" w:lineRule="auto"/>
        <w:ind w:leftChars="403" w:left="846" w:firstLineChars="49" w:firstLine="157"/>
        <w:rPr>
          <w:b/>
          <w:sz w:val="32"/>
          <w:szCs w:val="32"/>
        </w:rPr>
      </w:pPr>
    </w:p>
    <w:p w:rsidR="00B41940" w:rsidRDefault="00E10B0B">
      <w:pPr>
        <w:pStyle w:val="a9"/>
        <w:adjustRightInd w:val="0"/>
        <w:snapToGrid w:val="0"/>
        <w:spacing w:line="360" w:lineRule="auto"/>
        <w:rPr>
          <w:rFonts w:hAnsi="宋体"/>
          <w:sz w:val="32"/>
          <w:szCs w:val="32"/>
          <w:u w:val="single"/>
        </w:rPr>
      </w:pPr>
      <w:r>
        <w:rPr>
          <w:rFonts w:hAnsi="宋体" w:hint="eastAsia"/>
          <w:sz w:val="32"/>
          <w:szCs w:val="32"/>
        </w:rPr>
        <w:t>采购项目名称：</w:t>
      </w:r>
      <w:r>
        <w:rPr>
          <w:rFonts w:hAnsi="宋体" w:hint="eastAsia"/>
          <w:sz w:val="32"/>
          <w:szCs w:val="32"/>
          <w:u w:val="single"/>
        </w:rPr>
        <w:t>湖南湘江新区棚改投资有限责任公司及坪塘、</w:t>
      </w:r>
    </w:p>
    <w:p w:rsidR="00B41940" w:rsidRDefault="00E10B0B">
      <w:pPr>
        <w:pStyle w:val="a9"/>
        <w:adjustRightInd w:val="0"/>
        <w:snapToGrid w:val="0"/>
        <w:spacing w:line="360" w:lineRule="auto"/>
        <w:rPr>
          <w:rFonts w:hAnsi="宋体"/>
          <w:sz w:val="32"/>
          <w:szCs w:val="32"/>
          <w:u w:val="single"/>
        </w:rPr>
      </w:pPr>
      <w:r>
        <w:rPr>
          <w:rFonts w:hAnsi="宋体" w:hint="eastAsia"/>
          <w:sz w:val="32"/>
          <w:szCs w:val="32"/>
          <w:u w:val="single"/>
        </w:rPr>
        <w:t>观音港、三汊矶棚改项目</w:t>
      </w:r>
      <w:r>
        <w:rPr>
          <w:rFonts w:hAnsi="宋体" w:hint="eastAsia"/>
          <w:sz w:val="32"/>
          <w:szCs w:val="32"/>
          <w:u w:val="single"/>
        </w:rPr>
        <w:t>2022</w:t>
      </w:r>
      <w:r>
        <w:rPr>
          <w:rFonts w:hAnsi="宋体" w:hint="eastAsia"/>
          <w:sz w:val="32"/>
          <w:szCs w:val="32"/>
          <w:u w:val="single"/>
        </w:rPr>
        <w:t>年</w:t>
      </w:r>
      <w:r>
        <w:rPr>
          <w:rFonts w:hAnsi="宋体" w:hint="eastAsia"/>
          <w:sz w:val="32"/>
          <w:szCs w:val="32"/>
          <w:u w:val="single"/>
        </w:rPr>
        <w:t>度</w:t>
      </w:r>
      <w:r>
        <w:rPr>
          <w:rFonts w:hAnsi="宋体" w:hint="eastAsia"/>
          <w:sz w:val="32"/>
          <w:szCs w:val="32"/>
          <w:u w:val="single"/>
        </w:rPr>
        <w:t>、</w:t>
      </w:r>
      <w:r>
        <w:rPr>
          <w:rFonts w:hAnsi="宋体" w:hint="eastAsia"/>
          <w:sz w:val="32"/>
          <w:szCs w:val="32"/>
          <w:u w:val="single"/>
        </w:rPr>
        <w:t>2023</w:t>
      </w:r>
      <w:r>
        <w:rPr>
          <w:rFonts w:hAnsi="宋体" w:hint="eastAsia"/>
          <w:sz w:val="32"/>
          <w:szCs w:val="32"/>
          <w:u w:val="single"/>
        </w:rPr>
        <w:t>年度审计服务</w:t>
      </w:r>
    </w:p>
    <w:p w:rsidR="00B41940" w:rsidRDefault="00E10B0B">
      <w:pPr>
        <w:pStyle w:val="a9"/>
        <w:adjustRightInd w:val="0"/>
        <w:snapToGrid w:val="0"/>
        <w:spacing w:line="360" w:lineRule="auto"/>
        <w:rPr>
          <w:rFonts w:hAnsi="宋体"/>
          <w:sz w:val="32"/>
          <w:szCs w:val="32"/>
          <w:u w:val="single"/>
        </w:rPr>
      </w:pPr>
      <w:r>
        <w:rPr>
          <w:rFonts w:hAnsi="宋体" w:hint="eastAsia"/>
          <w:sz w:val="32"/>
          <w:szCs w:val="32"/>
        </w:rPr>
        <w:t>采</w:t>
      </w:r>
      <w:r>
        <w:rPr>
          <w:rFonts w:hAnsi="宋体" w:hint="eastAsia"/>
          <w:sz w:val="32"/>
          <w:szCs w:val="32"/>
        </w:rPr>
        <w:t xml:space="preserve">   </w:t>
      </w:r>
      <w:r>
        <w:rPr>
          <w:rFonts w:hAnsi="宋体" w:hint="eastAsia"/>
          <w:sz w:val="32"/>
          <w:szCs w:val="32"/>
        </w:rPr>
        <w:t>购</w:t>
      </w:r>
      <w:r>
        <w:rPr>
          <w:rFonts w:hAnsi="宋体" w:hint="eastAsia"/>
          <w:sz w:val="32"/>
          <w:szCs w:val="32"/>
        </w:rPr>
        <w:t xml:space="preserve">  </w:t>
      </w:r>
      <w:r>
        <w:rPr>
          <w:rFonts w:hAnsi="宋体" w:hint="eastAsia"/>
          <w:sz w:val="32"/>
          <w:szCs w:val="32"/>
        </w:rPr>
        <w:t>人：</w:t>
      </w:r>
      <w:r>
        <w:rPr>
          <w:rFonts w:hAnsi="宋体" w:hint="eastAsia"/>
          <w:sz w:val="32"/>
          <w:szCs w:val="32"/>
          <w:u w:val="single"/>
        </w:rPr>
        <w:t>湖南湘江新区棚改投资有限责任公司</w:t>
      </w:r>
    </w:p>
    <w:p w:rsidR="00B41940" w:rsidRDefault="00E10B0B">
      <w:pPr>
        <w:pStyle w:val="a9"/>
        <w:adjustRightInd w:val="0"/>
        <w:snapToGrid w:val="0"/>
        <w:spacing w:line="360" w:lineRule="auto"/>
        <w:rPr>
          <w:rFonts w:hAnsi="宋体"/>
          <w:sz w:val="32"/>
          <w:szCs w:val="32"/>
        </w:rPr>
      </w:pPr>
      <w:r>
        <w:rPr>
          <w:rFonts w:hAnsi="宋体" w:hint="eastAsia"/>
          <w:sz w:val="32"/>
          <w:szCs w:val="32"/>
        </w:rPr>
        <w:t>委托代理</w:t>
      </w:r>
      <w:r>
        <w:rPr>
          <w:rFonts w:hAnsi="宋体" w:hint="eastAsia"/>
          <w:sz w:val="32"/>
          <w:szCs w:val="32"/>
        </w:rPr>
        <w:t>编号</w:t>
      </w:r>
      <w:r>
        <w:rPr>
          <w:rFonts w:hAnsi="宋体" w:hint="eastAsia"/>
          <w:sz w:val="32"/>
          <w:szCs w:val="32"/>
        </w:rPr>
        <w:t>:</w:t>
      </w:r>
      <w:r>
        <w:rPr>
          <w:rFonts w:hAnsi="宋体" w:hint="eastAsia"/>
          <w:sz w:val="32"/>
          <w:szCs w:val="32"/>
          <w:u w:val="single"/>
        </w:rPr>
        <w:t>HD-A-2022007</w:t>
      </w:r>
    </w:p>
    <w:p w:rsidR="00B41940" w:rsidRDefault="00E10B0B">
      <w:pPr>
        <w:pStyle w:val="a9"/>
        <w:adjustRightInd w:val="0"/>
        <w:snapToGrid w:val="0"/>
        <w:spacing w:line="360" w:lineRule="auto"/>
        <w:rPr>
          <w:rFonts w:hAnsi="宋体"/>
          <w:sz w:val="32"/>
          <w:szCs w:val="32"/>
          <w:u w:val="single"/>
        </w:rPr>
      </w:pPr>
      <w:r>
        <w:rPr>
          <w:rFonts w:hAnsi="宋体" w:hint="eastAsia"/>
          <w:sz w:val="32"/>
          <w:szCs w:val="32"/>
        </w:rPr>
        <w:t>采购代理机构</w:t>
      </w:r>
      <w:r>
        <w:rPr>
          <w:rFonts w:hAnsi="宋体" w:hint="eastAsia"/>
          <w:sz w:val="32"/>
          <w:szCs w:val="32"/>
        </w:rPr>
        <w:t>:</w:t>
      </w:r>
      <w:r>
        <w:rPr>
          <w:rFonts w:hAnsi="宋体" w:hint="eastAsia"/>
          <w:sz w:val="32"/>
          <w:szCs w:val="32"/>
          <w:u w:val="single"/>
        </w:rPr>
        <w:t>湖南恒典建设项目管理有限公司</w:t>
      </w:r>
    </w:p>
    <w:p w:rsidR="00B41940" w:rsidRDefault="00B41940">
      <w:pPr>
        <w:pStyle w:val="a9"/>
        <w:adjustRightInd w:val="0"/>
        <w:snapToGrid w:val="0"/>
        <w:spacing w:beforeLines="50" w:before="156" w:line="360" w:lineRule="auto"/>
        <w:ind w:firstLineChars="295" w:firstLine="948"/>
        <w:rPr>
          <w:b/>
          <w:sz w:val="32"/>
          <w:szCs w:val="32"/>
        </w:rPr>
      </w:pPr>
    </w:p>
    <w:p w:rsidR="00B41940" w:rsidRDefault="00B41940">
      <w:pPr>
        <w:pStyle w:val="a9"/>
        <w:adjustRightInd w:val="0"/>
        <w:snapToGrid w:val="0"/>
        <w:spacing w:beforeLines="50" w:before="156" w:line="360" w:lineRule="auto"/>
        <w:ind w:firstLineChars="295" w:firstLine="948"/>
        <w:rPr>
          <w:b/>
          <w:sz w:val="32"/>
          <w:szCs w:val="32"/>
        </w:rPr>
      </w:pPr>
    </w:p>
    <w:p w:rsidR="00B41940" w:rsidRDefault="00B41940">
      <w:pPr>
        <w:pStyle w:val="a9"/>
        <w:adjustRightInd w:val="0"/>
        <w:snapToGrid w:val="0"/>
        <w:spacing w:beforeLines="50" w:before="156" w:line="360" w:lineRule="auto"/>
        <w:ind w:firstLineChars="295" w:firstLine="948"/>
        <w:rPr>
          <w:b/>
          <w:sz w:val="32"/>
          <w:szCs w:val="32"/>
        </w:rPr>
      </w:pPr>
    </w:p>
    <w:p w:rsidR="00B41940" w:rsidRDefault="00B41940">
      <w:pPr>
        <w:pStyle w:val="a9"/>
        <w:adjustRightInd w:val="0"/>
        <w:snapToGrid w:val="0"/>
        <w:spacing w:line="360" w:lineRule="auto"/>
        <w:jc w:val="center"/>
        <w:rPr>
          <w:rFonts w:ascii="仿宋_GB2312" w:eastAsia="仿宋_GB2312" w:hAnsi="宋体"/>
          <w:b/>
          <w:sz w:val="32"/>
        </w:rPr>
      </w:pPr>
    </w:p>
    <w:p w:rsidR="00B41940" w:rsidRDefault="00B41940">
      <w:pPr>
        <w:pStyle w:val="a9"/>
        <w:adjustRightInd w:val="0"/>
        <w:snapToGrid w:val="0"/>
        <w:spacing w:line="360" w:lineRule="auto"/>
        <w:jc w:val="center"/>
        <w:rPr>
          <w:rFonts w:ascii="仿宋_GB2312" w:eastAsia="仿宋_GB2312" w:hAnsi="宋体"/>
          <w:b/>
          <w:sz w:val="32"/>
        </w:rPr>
      </w:pPr>
    </w:p>
    <w:p w:rsidR="00B41940" w:rsidRDefault="00E10B0B">
      <w:pPr>
        <w:pStyle w:val="a9"/>
        <w:adjustRightInd w:val="0"/>
        <w:snapToGrid w:val="0"/>
        <w:spacing w:line="360" w:lineRule="auto"/>
        <w:jc w:val="center"/>
        <w:rPr>
          <w:rFonts w:hAnsi="宋体"/>
          <w:b/>
          <w:sz w:val="32"/>
        </w:rPr>
      </w:pPr>
      <w:r>
        <w:rPr>
          <w:rFonts w:hAnsi="宋体" w:hint="eastAsia"/>
          <w:b/>
          <w:sz w:val="32"/>
          <w:u w:val="single"/>
        </w:rPr>
        <w:t>二</w:t>
      </w:r>
      <w:r>
        <w:rPr>
          <w:rFonts w:hAnsi="宋体" w:hint="eastAsia"/>
          <w:b/>
          <w:sz w:val="32"/>
          <w:u w:val="single"/>
        </w:rPr>
        <w:t>0</w:t>
      </w:r>
      <w:r>
        <w:rPr>
          <w:rFonts w:hAnsi="宋体" w:hint="eastAsia"/>
          <w:b/>
          <w:sz w:val="32"/>
          <w:u w:val="single"/>
        </w:rPr>
        <w:t>二</w:t>
      </w:r>
      <w:r>
        <w:rPr>
          <w:rFonts w:hAnsi="宋体" w:hint="eastAsia"/>
          <w:b/>
          <w:sz w:val="32"/>
          <w:u w:val="single"/>
        </w:rPr>
        <w:t>三</w:t>
      </w:r>
      <w:r>
        <w:rPr>
          <w:rFonts w:hAnsi="宋体" w:hint="eastAsia"/>
          <w:b/>
          <w:sz w:val="32"/>
        </w:rPr>
        <w:t>年</w:t>
      </w:r>
      <w:r>
        <w:rPr>
          <w:rFonts w:hAnsi="宋体" w:hint="eastAsia"/>
          <w:b/>
          <w:sz w:val="32"/>
          <w:u w:val="single"/>
        </w:rPr>
        <w:t xml:space="preserve"> </w:t>
      </w:r>
      <w:r>
        <w:rPr>
          <w:rFonts w:hAnsi="宋体" w:hint="eastAsia"/>
          <w:b/>
          <w:sz w:val="32"/>
          <w:u w:val="single"/>
        </w:rPr>
        <w:t>一</w:t>
      </w:r>
      <w:r>
        <w:rPr>
          <w:rFonts w:hAnsi="宋体" w:hint="eastAsia"/>
          <w:b/>
          <w:sz w:val="32"/>
          <w:u w:val="single"/>
        </w:rPr>
        <w:t xml:space="preserve"> </w:t>
      </w:r>
      <w:r>
        <w:rPr>
          <w:rFonts w:hAnsi="宋体" w:hint="eastAsia"/>
          <w:b/>
          <w:sz w:val="32"/>
        </w:rPr>
        <w:t>月</w:t>
      </w:r>
    </w:p>
    <w:p w:rsidR="00B41940" w:rsidRDefault="00E10B0B">
      <w:pPr>
        <w:pStyle w:val="a9"/>
        <w:adjustRightInd w:val="0"/>
        <w:snapToGrid w:val="0"/>
        <w:spacing w:line="360" w:lineRule="auto"/>
        <w:rPr>
          <w:rFonts w:ascii="黑体" w:eastAsia="黑体"/>
          <w:b/>
          <w:sz w:val="24"/>
        </w:rPr>
      </w:pPr>
      <w:r>
        <w:rPr>
          <w:rFonts w:hAnsi="宋体" w:cs="Times New Roman"/>
          <w:b/>
          <w:bCs/>
        </w:rPr>
        <w:br w:type="page"/>
      </w:r>
    </w:p>
    <w:sdt>
      <w:sdtPr>
        <w:rPr>
          <w:rFonts w:ascii="黑体" w:eastAsia="黑体" w:hAnsi="黑体" w:cs="黑体" w:hint="eastAsia"/>
          <w:sz w:val="32"/>
          <w:szCs w:val="32"/>
        </w:rPr>
        <w:id w:val="147465557"/>
        <w:docPartObj>
          <w:docPartGallery w:val="Table of Contents"/>
          <w:docPartUnique/>
        </w:docPartObj>
      </w:sdtPr>
      <w:sdtEndPr>
        <w:rPr>
          <w:rFonts w:hAnsi="Times New Roman" w:cs="Times New Roman"/>
          <w:sz w:val="21"/>
          <w:szCs w:val="28"/>
        </w:rPr>
      </w:sdtEndPr>
      <w:sdtContent>
        <w:p w:rsidR="00B41940" w:rsidRDefault="00E10B0B">
          <w:pPr>
            <w:jc w:val="center"/>
            <w:rPr>
              <w:rFonts w:ascii="黑体" w:eastAsia="黑体" w:hAnsi="黑体" w:cs="黑体"/>
              <w:sz w:val="32"/>
              <w:szCs w:val="32"/>
            </w:rPr>
          </w:pPr>
          <w:r>
            <w:rPr>
              <w:rFonts w:ascii="黑体" w:eastAsia="黑体" w:hAnsi="黑体" w:cs="黑体" w:hint="eastAsia"/>
              <w:sz w:val="32"/>
              <w:szCs w:val="32"/>
            </w:rPr>
            <w:t>目录</w:t>
          </w:r>
        </w:p>
        <w:p w:rsidR="00B41940" w:rsidRDefault="00E10B0B">
          <w:pPr>
            <w:pStyle w:val="WPSOffice1"/>
            <w:tabs>
              <w:tab w:val="right" w:leader="dot" w:pos="8844"/>
            </w:tabs>
            <w:rPr>
              <w:sz w:val="28"/>
              <w:szCs w:val="28"/>
            </w:rPr>
          </w:pPr>
          <w:r>
            <w:rPr>
              <w:rFonts w:ascii="黑体" w:eastAsia="黑体"/>
              <w:b/>
              <w:sz w:val="28"/>
              <w:szCs w:val="28"/>
            </w:rPr>
            <w:fldChar w:fldCharType="begin"/>
          </w:r>
          <w:r>
            <w:rPr>
              <w:rFonts w:ascii="黑体" w:eastAsia="黑体"/>
              <w:b/>
              <w:sz w:val="28"/>
              <w:szCs w:val="28"/>
            </w:rPr>
            <w:instrText xml:space="preserve">TOC \o "1-1" \h \u </w:instrText>
          </w:r>
          <w:r>
            <w:rPr>
              <w:rFonts w:ascii="黑体" w:eastAsia="黑体"/>
              <w:b/>
              <w:sz w:val="28"/>
              <w:szCs w:val="28"/>
            </w:rPr>
            <w:fldChar w:fldCharType="separate"/>
          </w:r>
          <w:hyperlink w:anchor="_Toc22999" w:history="1">
            <w:r>
              <w:rPr>
                <w:rFonts w:ascii="黑体" w:eastAsia="黑体" w:hAnsi="宋体" w:hint="eastAsia"/>
                <w:sz w:val="28"/>
                <w:szCs w:val="28"/>
              </w:rPr>
              <w:t>第一章</w:t>
            </w:r>
            <w:r>
              <w:rPr>
                <w:rFonts w:ascii="黑体" w:eastAsia="黑体" w:hAnsi="宋体" w:hint="eastAsia"/>
                <w:sz w:val="28"/>
                <w:szCs w:val="28"/>
              </w:rPr>
              <w:t xml:space="preserve">  </w:t>
            </w:r>
            <w:r>
              <w:rPr>
                <w:rFonts w:ascii="黑体" w:eastAsia="黑体" w:hAnsi="宋体" w:hint="eastAsia"/>
                <w:sz w:val="28"/>
                <w:szCs w:val="28"/>
              </w:rPr>
              <w:t>磋商邀请</w:t>
            </w:r>
            <w:r>
              <w:rPr>
                <w:sz w:val="28"/>
                <w:szCs w:val="28"/>
              </w:rPr>
              <w:tab/>
            </w:r>
            <w:r>
              <w:rPr>
                <w:sz w:val="28"/>
                <w:szCs w:val="28"/>
              </w:rPr>
              <w:fldChar w:fldCharType="begin"/>
            </w:r>
            <w:r>
              <w:rPr>
                <w:sz w:val="28"/>
                <w:szCs w:val="28"/>
              </w:rPr>
              <w:instrText xml:space="preserve"> PAGEREF _Toc22999 \h </w:instrText>
            </w:r>
            <w:r>
              <w:rPr>
                <w:sz w:val="28"/>
                <w:szCs w:val="28"/>
              </w:rPr>
            </w:r>
            <w:r>
              <w:rPr>
                <w:sz w:val="28"/>
                <w:szCs w:val="28"/>
              </w:rPr>
              <w:fldChar w:fldCharType="separate"/>
            </w:r>
            <w:r>
              <w:rPr>
                <w:sz w:val="28"/>
                <w:szCs w:val="28"/>
              </w:rPr>
              <w:t>1</w:t>
            </w:r>
            <w:r>
              <w:rPr>
                <w:sz w:val="28"/>
                <w:szCs w:val="28"/>
              </w:rPr>
              <w:fldChar w:fldCharType="end"/>
            </w:r>
          </w:hyperlink>
        </w:p>
        <w:p w:rsidR="00B41940" w:rsidRDefault="00E10B0B">
          <w:pPr>
            <w:pStyle w:val="WPSOffice1"/>
            <w:tabs>
              <w:tab w:val="right" w:leader="dot" w:pos="8844"/>
            </w:tabs>
            <w:rPr>
              <w:sz w:val="28"/>
              <w:szCs w:val="28"/>
            </w:rPr>
          </w:pPr>
          <w:hyperlink w:anchor="_Toc1225" w:history="1">
            <w:r>
              <w:rPr>
                <w:rFonts w:ascii="黑体" w:eastAsia="黑体" w:hint="eastAsia"/>
                <w:sz w:val="28"/>
                <w:szCs w:val="28"/>
              </w:rPr>
              <w:t>第二章</w:t>
            </w:r>
            <w:r>
              <w:rPr>
                <w:rFonts w:ascii="黑体" w:eastAsia="黑体" w:hint="eastAsia"/>
                <w:sz w:val="28"/>
                <w:szCs w:val="28"/>
              </w:rPr>
              <w:t xml:space="preserve"> </w:t>
            </w:r>
            <w:r>
              <w:rPr>
                <w:rFonts w:ascii="黑体" w:eastAsia="黑体" w:hint="eastAsia"/>
                <w:sz w:val="28"/>
                <w:szCs w:val="28"/>
              </w:rPr>
              <w:t>磋商须知</w:t>
            </w:r>
            <w:r>
              <w:rPr>
                <w:sz w:val="28"/>
                <w:szCs w:val="28"/>
              </w:rPr>
              <w:tab/>
            </w:r>
            <w:r>
              <w:rPr>
                <w:sz w:val="28"/>
                <w:szCs w:val="28"/>
              </w:rPr>
              <w:fldChar w:fldCharType="begin"/>
            </w:r>
            <w:r>
              <w:rPr>
                <w:sz w:val="28"/>
                <w:szCs w:val="28"/>
              </w:rPr>
              <w:instrText xml:space="preserve"> PAGEREF _Toc1225 \h </w:instrText>
            </w:r>
            <w:r>
              <w:rPr>
                <w:sz w:val="28"/>
                <w:szCs w:val="28"/>
              </w:rPr>
            </w:r>
            <w:r>
              <w:rPr>
                <w:sz w:val="28"/>
                <w:szCs w:val="28"/>
              </w:rPr>
              <w:fldChar w:fldCharType="separate"/>
            </w:r>
            <w:r>
              <w:rPr>
                <w:sz w:val="28"/>
                <w:szCs w:val="28"/>
              </w:rPr>
              <w:t>3</w:t>
            </w:r>
            <w:r>
              <w:rPr>
                <w:sz w:val="28"/>
                <w:szCs w:val="28"/>
              </w:rPr>
              <w:fldChar w:fldCharType="end"/>
            </w:r>
          </w:hyperlink>
        </w:p>
        <w:p w:rsidR="00B41940" w:rsidRDefault="00E10B0B">
          <w:pPr>
            <w:pStyle w:val="WPSOffice1"/>
            <w:tabs>
              <w:tab w:val="right" w:leader="dot" w:pos="8844"/>
            </w:tabs>
            <w:rPr>
              <w:sz w:val="28"/>
              <w:szCs w:val="28"/>
            </w:rPr>
          </w:pPr>
          <w:hyperlink w:anchor="_Toc31188" w:history="1">
            <w:r>
              <w:rPr>
                <w:rFonts w:ascii="黑体" w:eastAsia="黑体" w:hint="eastAsia"/>
                <w:sz w:val="28"/>
                <w:szCs w:val="28"/>
              </w:rPr>
              <w:t>第三章</w:t>
            </w:r>
            <w:r>
              <w:rPr>
                <w:rFonts w:ascii="黑体" w:eastAsia="黑体" w:hint="eastAsia"/>
                <w:sz w:val="28"/>
                <w:szCs w:val="28"/>
              </w:rPr>
              <w:t xml:space="preserve">  </w:t>
            </w:r>
            <w:r>
              <w:rPr>
                <w:rFonts w:ascii="黑体" w:eastAsia="黑体" w:hAnsi="华文中宋" w:hint="eastAsia"/>
                <w:bCs/>
                <w:sz w:val="28"/>
                <w:szCs w:val="28"/>
              </w:rPr>
              <w:t>采购合同格式</w:t>
            </w:r>
            <w:r>
              <w:rPr>
                <w:sz w:val="28"/>
                <w:szCs w:val="28"/>
              </w:rPr>
              <w:tab/>
            </w:r>
            <w:r>
              <w:rPr>
                <w:sz w:val="28"/>
                <w:szCs w:val="28"/>
              </w:rPr>
              <w:fldChar w:fldCharType="begin"/>
            </w:r>
            <w:r>
              <w:rPr>
                <w:sz w:val="28"/>
                <w:szCs w:val="28"/>
              </w:rPr>
              <w:instrText xml:space="preserve"> PAGEREF _Toc31188 \h </w:instrText>
            </w:r>
            <w:r>
              <w:rPr>
                <w:sz w:val="28"/>
                <w:szCs w:val="28"/>
              </w:rPr>
            </w:r>
            <w:r>
              <w:rPr>
                <w:sz w:val="28"/>
                <w:szCs w:val="28"/>
              </w:rPr>
              <w:fldChar w:fldCharType="separate"/>
            </w:r>
            <w:r>
              <w:rPr>
                <w:sz w:val="28"/>
                <w:szCs w:val="28"/>
              </w:rPr>
              <w:t>20</w:t>
            </w:r>
            <w:r>
              <w:rPr>
                <w:sz w:val="28"/>
                <w:szCs w:val="28"/>
              </w:rPr>
              <w:fldChar w:fldCharType="end"/>
            </w:r>
          </w:hyperlink>
        </w:p>
        <w:p w:rsidR="00B41940" w:rsidRDefault="00E10B0B">
          <w:pPr>
            <w:pStyle w:val="WPSOffice1"/>
            <w:tabs>
              <w:tab w:val="right" w:leader="dot" w:pos="8844"/>
            </w:tabs>
            <w:rPr>
              <w:sz w:val="28"/>
              <w:szCs w:val="28"/>
            </w:rPr>
          </w:pPr>
          <w:hyperlink w:anchor="_Toc25342" w:history="1">
            <w:r>
              <w:rPr>
                <w:rFonts w:ascii="黑体" w:eastAsia="黑体" w:hAnsi="宋体" w:hint="eastAsia"/>
                <w:bCs/>
                <w:sz w:val="28"/>
                <w:szCs w:val="28"/>
              </w:rPr>
              <w:t>第四章</w:t>
            </w:r>
            <w:r>
              <w:rPr>
                <w:rFonts w:ascii="黑体" w:eastAsia="黑体" w:hAnsi="宋体" w:hint="eastAsia"/>
                <w:bCs/>
                <w:sz w:val="28"/>
                <w:szCs w:val="28"/>
              </w:rPr>
              <w:t xml:space="preserve"> </w:t>
            </w:r>
            <w:r>
              <w:rPr>
                <w:rFonts w:ascii="黑体" w:eastAsia="黑体" w:hint="eastAsia"/>
                <w:sz w:val="28"/>
                <w:szCs w:val="28"/>
              </w:rPr>
              <w:t>采购需求</w:t>
            </w:r>
            <w:r>
              <w:rPr>
                <w:sz w:val="28"/>
                <w:szCs w:val="28"/>
              </w:rPr>
              <w:tab/>
            </w:r>
            <w:r>
              <w:rPr>
                <w:sz w:val="28"/>
                <w:szCs w:val="28"/>
              </w:rPr>
              <w:fldChar w:fldCharType="begin"/>
            </w:r>
            <w:r>
              <w:rPr>
                <w:sz w:val="28"/>
                <w:szCs w:val="28"/>
              </w:rPr>
              <w:instrText xml:space="preserve"> PAGEREF _Toc25342 \h </w:instrText>
            </w:r>
            <w:r>
              <w:rPr>
                <w:sz w:val="28"/>
                <w:szCs w:val="28"/>
              </w:rPr>
            </w:r>
            <w:r>
              <w:rPr>
                <w:sz w:val="28"/>
                <w:szCs w:val="28"/>
              </w:rPr>
              <w:fldChar w:fldCharType="separate"/>
            </w:r>
            <w:r>
              <w:rPr>
                <w:sz w:val="28"/>
                <w:szCs w:val="28"/>
              </w:rPr>
              <w:t>2</w:t>
            </w:r>
            <w:r>
              <w:rPr>
                <w:rFonts w:hint="eastAsia"/>
                <w:sz w:val="28"/>
                <w:szCs w:val="28"/>
              </w:rPr>
              <w:t>5</w:t>
            </w:r>
            <w:r>
              <w:rPr>
                <w:sz w:val="28"/>
                <w:szCs w:val="28"/>
              </w:rPr>
              <w:fldChar w:fldCharType="end"/>
            </w:r>
          </w:hyperlink>
        </w:p>
        <w:p w:rsidR="00B41940" w:rsidRDefault="00E10B0B">
          <w:pPr>
            <w:pStyle w:val="WPSOffice1"/>
            <w:tabs>
              <w:tab w:val="right" w:leader="dot" w:pos="8844"/>
            </w:tabs>
            <w:rPr>
              <w:sz w:val="28"/>
              <w:szCs w:val="28"/>
            </w:rPr>
          </w:pPr>
          <w:hyperlink w:anchor="_Toc4305" w:history="1">
            <w:r>
              <w:rPr>
                <w:rFonts w:ascii="黑体" w:eastAsia="黑体" w:hint="eastAsia"/>
                <w:sz w:val="28"/>
                <w:szCs w:val="28"/>
              </w:rPr>
              <w:t>第五章</w:t>
            </w:r>
            <w:r>
              <w:rPr>
                <w:rFonts w:ascii="黑体" w:eastAsia="黑体" w:hint="eastAsia"/>
                <w:sz w:val="28"/>
                <w:szCs w:val="28"/>
              </w:rPr>
              <w:t xml:space="preserve"> </w:t>
            </w:r>
            <w:r>
              <w:rPr>
                <w:rFonts w:ascii="黑体" w:eastAsia="黑体" w:hint="eastAsia"/>
                <w:sz w:val="28"/>
                <w:szCs w:val="28"/>
              </w:rPr>
              <w:t>响应文件组成</w:t>
            </w:r>
            <w:r>
              <w:rPr>
                <w:sz w:val="28"/>
                <w:szCs w:val="28"/>
              </w:rPr>
              <w:tab/>
            </w:r>
            <w:r>
              <w:rPr>
                <w:sz w:val="28"/>
                <w:szCs w:val="28"/>
              </w:rPr>
              <w:fldChar w:fldCharType="begin"/>
            </w:r>
            <w:r>
              <w:rPr>
                <w:sz w:val="28"/>
                <w:szCs w:val="28"/>
              </w:rPr>
              <w:instrText xml:space="preserve"> PAGEREF _Toc4305 \h </w:instrText>
            </w:r>
            <w:r>
              <w:rPr>
                <w:sz w:val="28"/>
                <w:szCs w:val="28"/>
              </w:rPr>
            </w:r>
            <w:r>
              <w:rPr>
                <w:sz w:val="28"/>
                <w:szCs w:val="28"/>
              </w:rPr>
              <w:fldChar w:fldCharType="separate"/>
            </w:r>
            <w:r>
              <w:rPr>
                <w:sz w:val="28"/>
                <w:szCs w:val="28"/>
              </w:rPr>
              <w:t>2</w:t>
            </w:r>
            <w:r>
              <w:rPr>
                <w:rFonts w:hint="eastAsia"/>
                <w:sz w:val="28"/>
                <w:szCs w:val="28"/>
              </w:rPr>
              <w:t>8</w:t>
            </w:r>
            <w:r>
              <w:rPr>
                <w:sz w:val="28"/>
                <w:szCs w:val="28"/>
              </w:rPr>
              <w:fldChar w:fldCharType="end"/>
            </w:r>
          </w:hyperlink>
        </w:p>
        <w:p w:rsidR="00B41940" w:rsidRDefault="00E10B0B">
          <w:pPr>
            <w:spacing w:line="360" w:lineRule="exact"/>
            <w:rPr>
              <w:rFonts w:ascii="黑体" w:eastAsia="黑体"/>
              <w:b/>
              <w:sz w:val="28"/>
              <w:szCs w:val="28"/>
            </w:rPr>
          </w:pPr>
          <w:r>
            <w:rPr>
              <w:rFonts w:ascii="黑体" w:eastAsia="黑体"/>
              <w:sz w:val="28"/>
              <w:szCs w:val="28"/>
            </w:rPr>
            <w:fldChar w:fldCharType="end"/>
          </w:r>
        </w:p>
      </w:sdtContent>
    </w:sdt>
    <w:p w:rsidR="00B41940" w:rsidRDefault="00B41940">
      <w:pPr>
        <w:spacing w:line="360" w:lineRule="exact"/>
        <w:rPr>
          <w:rFonts w:ascii="黑体" w:eastAsia="黑体"/>
          <w:b/>
          <w:sz w:val="24"/>
        </w:rPr>
      </w:pPr>
    </w:p>
    <w:p w:rsidR="00B41940" w:rsidRDefault="00B41940">
      <w:pPr>
        <w:spacing w:line="360" w:lineRule="exact"/>
        <w:rPr>
          <w:rFonts w:ascii="黑体" w:eastAsia="黑体"/>
          <w:b/>
          <w:sz w:val="24"/>
        </w:rPr>
      </w:pPr>
    </w:p>
    <w:p w:rsidR="00B41940" w:rsidRDefault="00B41940">
      <w:pPr>
        <w:spacing w:line="360" w:lineRule="exact"/>
        <w:rPr>
          <w:rFonts w:ascii="黑体" w:eastAsia="黑体"/>
          <w:b/>
          <w:sz w:val="24"/>
        </w:rPr>
      </w:pPr>
    </w:p>
    <w:p w:rsidR="00B41940" w:rsidRDefault="00B41940">
      <w:pPr>
        <w:jc w:val="center"/>
        <w:rPr>
          <w:rFonts w:ascii="黑体" w:eastAsia="黑体" w:hAnsi="宋体"/>
          <w:sz w:val="32"/>
          <w:szCs w:val="32"/>
        </w:rPr>
      </w:pPr>
    </w:p>
    <w:p w:rsidR="00B41940" w:rsidRDefault="00B41940">
      <w:pPr>
        <w:jc w:val="center"/>
        <w:rPr>
          <w:rFonts w:ascii="黑体" w:eastAsia="黑体" w:hAnsi="宋体"/>
          <w:sz w:val="32"/>
          <w:szCs w:val="32"/>
        </w:rPr>
      </w:pPr>
    </w:p>
    <w:p w:rsidR="00B41940" w:rsidRDefault="00B41940">
      <w:pPr>
        <w:jc w:val="center"/>
        <w:rPr>
          <w:rFonts w:ascii="黑体" w:eastAsia="黑体" w:hAnsi="宋体"/>
          <w:sz w:val="32"/>
          <w:szCs w:val="32"/>
        </w:rPr>
      </w:pPr>
    </w:p>
    <w:p w:rsidR="00B41940" w:rsidRDefault="00B41940">
      <w:pPr>
        <w:jc w:val="center"/>
        <w:rPr>
          <w:rFonts w:ascii="黑体" w:eastAsia="黑体" w:hAnsi="宋体"/>
          <w:sz w:val="32"/>
          <w:szCs w:val="32"/>
        </w:rPr>
      </w:pPr>
    </w:p>
    <w:p w:rsidR="00B41940" w:rsidRDefault="00B41940">
      <w:pPr>
        <w:jc w:val="center"/>
        <w:rPr>
          <w:rFonts w:ascii="黑体" w:eastAsia="黑体" w:hAnsi="宋体"/>
          <w:sz w:val="32"/>
          <w:szCs w:val="32"/>
        </w:rPr>
      </w:pPr>
    </w:p>
    <w:p w:rsidR="00B41940" w:rsidRDefault="00B41940">
      <w:pPr>
        <w:rPr>
          <w:rFonts w:ascii="黑体" w:eastAsia="黑体" w:hAnsi="宋体"/>
          <w:sz w:val="32"/>
          <w:szCs w:val="32"/>
        </w:rPr>
      </w:pPr>
    </w:p>
    <w:p w:rsidR="00B41940" w:rsidRDefault="00B41940">
      <w:pPr>
        <w:jc w:val="center"/>
        <w:rPr>
          <w:rFonts w:ascii="黑体" w:eastAsia="黑体" w:hAnsi="宋体"/>
          <w:b/>
          <w:sz w:val="32"/>
          <w:szCs w:val="32"/>
        </w:rPr>
        <w:sectPr w:rsidR="00B41940">
          <w:footerReference w:type="even" r:id="rId9"/>
          <w:footerReference w:type="default" r:id="rId10"/>
          <w:pgSz w:w="11906" w:h="16838"/>
          <w:pgMar w:top="1474" w:right="1474" w:bottom="232" w:left="1588" w:header="851" w:footer="992" w:gutter="0"/>
          <w:pgNumType w:fmt="upperRoman"/>
          <w:cols w:space="720"/>
          <w:docGrid w:type="lines" w:linePitch="312"/>
        </w:sectPr>
      </w:pPr>
      <w:bookmarkStart w:id="0" w:name="_Toc23182"/>
    </w:p>
    <w:p w:rsidR="00B41940" w:rsidRDefault="00E10B0B">
      <w:pPr>
        <w:jc w:val="center"/>
        <w:outlineLvl w:val="0"/>
        <w:rPr>
          <w:rFonts w:ascii="黑体" w:eastAsia="黑体" w:hAnsi="宋体"/>
          <w:b/>
          <w:sz w:val="32"/>
          <w:szCs w:val="32"/>
        </w:rPr>
      </w:pPr>
      <w:bookmarkStart w:id="1" w:name="_Toc2831"/>
      <w:bookmarkStart w:id="2" w:name="_Toc22774"/>
      <w:bookmarkStart w:id="3" w:name="_Toc22999"/>
      <w:r>
        <w:rPr>
          <w:rFonts w:ascii="黑体" w:eastAsia="黑体" w:hAnsi="宋体" w:hint="eastAsia"/>
          <w:b/>
          <w:sz w:val="32"/>
          <w:szCs w:val="32"/>
        </w:rPr>
        <w:lastRenderedPageBreak/>
        <w:t>第一章</w:t>
      </w:r>
      <w:r>
        <w:rPr>
          <w:rFonts w:ascii="黑体" w:eastAsia="黑体" w:hAnsi="宋体" w:hint="eastAsia"/>
          <w:b/>
          <w:sz w:val="32"/>
          <w:szCs w:val="32"/>
        </w:rPr>
        <w:t xml:space="preserve">  </w:t>
      </w:r>
      <w:r>
        <w:rPr>
          <w:rFonts w:ascii="黑体" w:eastAsia="黑体" w:hAnsi="宋体" w:hint="eastAsia"/>
          <w:b/>
          <w:sz w:val="32"/>
          <w:szCs w:val="32"/>
        </w:rPr>
        <w:t>磋商邀请</w:t>
      </w:r>
      <w:bookmarkEnd w:id="0"/>
      <w:bookmarkEnd w:id="1"/>
      <w:bookmarkEnd w:id="2"/>
      <w:bookmarkEnd w:id="3"/>
    </w:p>
    <w:p w:rsidR="00B41940" w:rsidRDefault="00B41940">
      <w:pPr>
        <w:autoSpaceDE w:val="0"/>
        <w:autoSpaceDN w:val="0"/>
        <w:adjustRightInd w:val="0"/>
        <w:snapToGrid w:val="0"/>
        <w:spacing w:line="360" w:lineRule="auto"/>
        <w:jc w:val="left"/>
        <w:rPr>
          <w:rFonts w:ascii="宋体" w:hAnsi="宋体" w:cs="宋体"/>
          <w:kern w:val="0"/>
          <w:szCs w:val="21"/>
        </w:rPr>
      </w:pPr>
    </w:p>
    <w:p w:rsidR="00B41940" w:rsidRDefault="00E10B0B">
      <w:pPr>
        <w:pStyle w:val="a9"/>
        <w:adjustRightInd w:val="0"/>
        <w:snapToGrid w:val="0"/>
        <w:spacing w:line="360" w:lineRule="auto"/>
        <w:ind w:firstLineChars="200" w:firstLine="420"/>
        <w:rPr>
          <w:rFonts w:hAnsi="宋体"/>
        </w:rPr>
      </w:pPr>
      <w:r>
        <w:rPr>
          <w:rFonts w:hAnsi="宋体" w:cs="Times New Roman" w:hint="eastAsia"/>
          <w:u w:val="single"/>
        </w:rPr>
        <w:t>湖南恒典建设项目管理有限公司</w:t>
      </w:r>
      <w:r>
        <w:rPr>
          <w:rFonts w:hAnsi="宋体" w:hint="eastAsia"/>
        </w:rPr>
        <w:t>受</w:t>
      </w:r>
      <w:r>
        <w:rPr>
          <w:rFonts w:hAnsi="宋体" w:hint="eastAsia"/>
          <w:u w:val="single"/>
        </w:rPr>
        <w:t xml:space="preserve"> </w:t>
      </w:r>
      <w:r>
        <w:rPr>
          <w:rFonts w:hAnsi="宋体" w:hint="eastAsia"/>
          <w:u w:val="single"/>
        </w:rPr>
        <w:t>湖南湘江新区棚改投资有限责任公司</w:t>
      </w:r>
      <w:r>
        <w:rPr>
          <w:rFonts w:hAnsi="宋体" w:hint="eastAsia"/>
        </w:rPr>
        <w:t>的委托，对</w:t>
      </w:r>
      <w:r>
        <w:rPr>
          <w:rFonts w:hAnsi="宋体" w:cs="宋体" w:hint="eastAsia"/>
          <w:u w:val="single"/>
        </w:rPr>
        <w:t>湖南湘江新区棚改投资有限责任公司及坪塘、观音港、三汊矶棚改项目</w:t>
      </w:r>
      <w:r>
        <w:rPr>
          <w:rFonts w:hAnsi="宋体" w:cs="宋体" w:hint="eastAsia"/>
          <w:u w:val="single"/>
        </w:rPr>
        <w:t>2022</w:t>
      </w:r>
      <w:r>
        <w:rPr>
          <w:rFonts w:hAnsi="宋体" w:cs="宋体" w:hint="eastAsia"/>
          <w:u w:val="single"/>
        </w:rPr>
        <w:t>年</w:t>
      </w:r>
      <w:r>
        <w:rPr>
          <w:rFonts w:hAnsi="宋体" w:cs="宋体" w:hint="eastAsia"/>
          <w:u w:val="single"/>
        </w:rPr>
        <w:t>度、</w:t>
      </w:r>
      <w:r>
        <w:rPr>
          <w:rFonts w:hAnsi="宋体" w:cs="宋体" w:hint="eastAsia"/>
          <w:u w:val="single"/>
        </w:rPr>
        <w:t>2023</w:t>
      </w:r>
      <w:r>
        <w:rPr>
          <w:rFonts w:hAnsi="宋体" w:cs="宋体" w:hint="eastAsia"/>
          <w:u w:val="single"/>
        </w:rPr>
        <w:t>年度审计服务</w:t>
      </w:r>
      <w:r>
        <w:rPr>
          <w:rFonts w:hAnsi="宋体" w:hint="eastAsia"/>
          <w:u w:val="single"/>
        </w:rPr>
        <w:t xml:space="preserve"> </w:t>
      </w:r>
      <w:r>
        <w:rPr>
          <w:rFonts w:hAnsi="宋体" w:hint="eastAsia"/>
        </w:rPr>
        <w:t>进行竞争性磋商采购，现采用发布公告方式，邀请符合资格条件的供应商参与竞争性磋商采购活动。</w:t>
      </w:r>
    </w:p>
    <w:p w:rsidR="00B41940" w:rsidRDefault="00E10B0B">
      <w:pPr>
        <w:adjustRightInd w:val="0"/>
        <w:snapToGrid w:val="0"/>
        <w:spacing w:line="360" w:lineRule="auto"/>
        <w:rPr>
          <w:rFonts w:ascii="宋体" w:hAnsi="宋体"/>
          <w:b/>
          <w:szCs w:val="21"/>
        </w:rPr>
      </w:pPr>
      <w:r>
        <w:rPr>
          <w:rFonts w:ascii="宋体" w:hAnsi="宋体" w:hint="eastAsia"/>
          <w:b/>
          <w:szCs w:val="21"/>
        </w:rPr>
        <w:t>一、采购项目基本概况</w:t>
      </w:r>
    </w:p>
    <w:p w:rsidR="00B41940" w:rsidRDefault="00E10B0B">
      <w:pPr>
        <w:pStyle w:val="a9"/>
        <w:adjustRightInd w:val="0"/>
        <w:snapToGrid w:val="0"/>
        <w:spacing w:line="360" w:lineRule="auto"/>
        <w:ind w:firstLineChars="200" w:firstLine="420"/>
        <w:rPr>
          <w:rFonts w:hAnsi="宋体"/>
        </w:rPr>
      </w:pPr>
      <w:r>
        <w:rPr>
          <w:rFonts w:hAnsi="宋体" w:hint="eastAsia"/>
        </w:rPr>
        <w:t>1</w:t>
      </w:r>
      <w:r>
        <w:rPr>
          <w:rFonts w:hAnsi="宋体" w:hint="eastAsia"/>
        </w:rPr>
        <w:t>、采购项目名称：</w:t>
      </w:r>
      <w:r>
        <w:rPr>
          <w:rFonts w:hAnsi="宋体" w:cs="宋体" w:hint="eastAsia"/>
          <w:u w:val="single"/>
        </w:rPr>
        <w:t>湖南湘江新区棚改投资有限责任公司及坪塘、观音港、三汊矶棚改项目</w:t>
      </w:r>
      <w:r>
        <w:rPr>
          <w:rFonts w:hAnsi="宋体" w:cs="宋体" w:hint="eastAsia"/>
          <w:u w:val="single"/>
        </w:rPr>
        <w:t>2022</w:t>
      </w:r>
      <w:r>
        <w:rPr>
          <w:rFonts w:hAnsi="宋体" w:cs="宋体" w:hint="eastAsia"/>
          <w:u w:val="single"/>
        </w:rPr>
        <w:t>年</w:t>
      </w:r>
      <w:r>
        <w:rPr>
          <w:rFonts w:hAnsi="宋体" w:cs="宋体" w:hint="eastAsia"/>
          <w:u w:val="single"/>
        </w:rPr>
        <w:t>度、</w:t>
      </w:r>
      <w:r>
        <w:rPr>
          <w:rFonts w:hAnsi="宋体" w:cs="宋体" w:hint="eastAsia"/>
          <w:u w:val="single"/>
        </w:rPr>
        <w:t>2023</w:t>
      </w:r>
      <w:r>
        <w:rPr>
          <w:rFonts w:hAnsi="宋体" w:cs="宋体" w:hint="eastAsia"/>
          <w:u w:val="single"/>
        </w:rPr>
        <w:t>年度审计服务</w:t>
      </w:r>
    </w:p>
    <w:p w:rsidR="00B41940" w:rsidRDefault="00E10B0B">
      <w:pPr>
        <w:adjustRightInd w:val="0"/>
        <w:snapToGrid w:val="0"/>
        <w:spacing w:line="360" w:lineRule="auto"/>
        <w:ind w:firstLineChars="250" w:firstLine="525"/>
        <w:rPr>
          <w:rFonts w:ascii="宋体" w:hAnsi="宋体"/>
          <w:szCs w:val="21"/>
          <w:u w:val="single"/>
        </w:rPr>
      </w:pPr>
      <w:r>
        <w:rPr>
          <w:rFonts w:ascii="宋体" w:hAnsi="宋体" w:hint="eastAsia"/>
          <w:szCs w:val="21"/>
        </w:rPr>
        <w:t>2</w:t>
      </w:r>
      <w:r>
        <w:rPr>
          <w:rFonts w:ascii="宋体" w:hAnsi="宋体" w:hint="eastAsia"/>
          <w:szCs w:val="21"/>
        </w:rPr>
        <w:t>、委托代理编号：</w:t>
      </w:r>
      <w:r>
        <w:rPr>
          <w:rFonts w:ascii="宋体" w:hAnsi="宋体" w:hint="eastAsia"/>
          <w:szCs w:val="21"/>
          <w:u w:val="single"/>
        </w:rPr>
        <w:t>HD-A-2022007</w:t>
      </w:r>
    </w:p>
    <w:p w:rsidR="00B41940" w:rsidRDefault="00E10B0B">
      <w:pPr>
        <w:adjustRightInd w:val="0"/>
        <w:snapToGrid w:val="0"/>
        <w:spacing w:line="360" w:lineRule="auto"/>
        <w:ind w:firstLineChars="250" w:firstLine="525"/>
        <w:rPr>
          <w:rFonts w:ascii="宋体" w:hAnsi="宋体"/>
          <w:b/>
          <w:szCs w:val="21"/>
        </w:rPr>
      </w:pPr>
      <w:r>
        <w:rPr>
          <w:rFonts w:ascii="宋体" w:hAnsi="宋体" w:hint="eastAsia"/>
          <w:szCs w:val="21"/>
        </w:rPr>
        <w:t>3</w:t>
      </w:r>
      <w:r>
        <w:rPr>
          <w:rFonts w:ascii="宋体" w:hAnsi="宋体" w:hint="eastAsia"/>
          <w:szCs w:val="21"/>
        </w:rPr>
        <w:t>、采购项目标的、数量及简要规格描述或项目基本概况介绍：详见第四章采购需求。</w:t>
      </w:r>
    </w:p>
    <w:p w:rsidR="00B41940" w:rsidRDefault="00E10B0B">
      <w:pPr>
        <w:adjustRightInd w:val="0"/>
        <w:snapToGrid w:val="0"/>
        <w:spacing w:line="360" w:lineRule="auto"/>
        <w:rPr>
          <w:rFonts w:ascii="宋体" w:hAnsi="宋体"/>
          <w:b/>
          <w:szCs w:val="21"/>
        </w:rPr>
      </w:pPr>
      <w:r>
        <w:rPr>
          <w:rFonts w:ascii="宋体" w:hAnsi="宋体" w:hint="eastAsia"/>
          <w:b/>
          <w:szCs w:val="21"/>
        </w:rPr>
        <w:t>二、采购项目预算</w:t>
      </w:r>
      <w:r>
        <w:rPr>
          <w:rFonts w:ascii="宋体" w:hAnsi="宋体" w:hint="eastAsia"/>
          <w:b/>
          <w:szCs w:val="21"/>
        </w:rPr>
        <w:t>:</w:t>
      </w:r>
      <w:r>
        <w:rPr>
          <w:rFonts w:ascii="宋体" w:hAnsi="宋体" w:hint="eastAsia"/>
          <w:szCs w:val="21"/>
        </w:rPr>
        <w:t>240000.00</w:t>
      </w:r>
      <w:r>
        <w:rPr>
          <w:rFonts w:ascii="宋体" w:hAnsi="宋体" w:hint="eastAsia"/>
          <w:szCs w:val="21"/>
        </w:rPr>
        <w:t>元</w:t>
      </w:r>
    </w:p>
    <w:p w:rsidR="00B41940" w:rsidRDefault="00E10B0B">
      <w:pPr>
        <w:adjustRightInd w:val="0"/>
        <w:snapToGrid w:val="0"/>
        <w:spacing w:line="360" w:lineRule="auto"/>
        <w:rPr>
          <w:rFonts w:ascii="宋体" w:hAnsi="宋体"/>
          <w:b/>
          <w:szCs w:val="21"/>
        </w:rPr>
      </w:pPr>
      <w:r>
        <w:rPr>
          <w:rFonts w:ascii="宋体" w:hAnsi="宋体" w:hint="eastAsia"/>
          <w:b/>
          <w:szCs w:val="21"/>
        </w:rPr>
        <w:t>三、供应商资格条件</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、供应商基本资格条件：</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）具有独立承担民事责任的能力；</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）具有良好的商业信誉和健全的财务会计制度；</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）具有履行合同所必需的设备和专业技术能力；</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）有依法缴纳税收和社会保障资金的良好记录；</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）参加</w:t>
      </w:r>
      <w:r>
        <w:rPr>
          <w:rFonts w:ascii="宋体" w:hAnsi="宋体" w:hint="eastAsia"/>
          <w:sz w:val="21"/>
          <w:szCs w:val="21"/>
        </w:rPr>
        <w:t>本次</w:t>
      </w:r>
      <w:r>
        <w:rPr>
          <w:rFonts w:ascii="宋体" w:hAnsi="宋体" w:hint="eastAsia"/>
          <w:sz w:val="21"/>
          <w:szCs w:val="21"/>
        </w:rPr>
        <w:t>采购活动前三年内，在经营活动中没有重大违法记录；</w:t>
      </w:r>
    </w:p>
    <w:p w:rsidR="00B41940" w:rsidRDefault="00E10B0B">
      <w:pPr>
        <w:pStyle w:val="23"/>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）法律、行政法规规定的其他条件。</w:t>
      </w:r>
    </w:p>
    <w:p w:rsidR="00B41940" w:rsidRDefault="00E10B0B">
      <w:pPr>
        <w:adjustRightInd w:val="0"/>
        <w:snapToGrid w:val="0"/>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、供应商特定资格条件：</w:t>
      </w:r>
      <w:r>
        <w:rPr>
          <w:rFonts w:ascii="宋体" w:hAnsi="宋体" w:hint="eastAsia"/>
          <w:b/>
          <w:szCs w:val="21"/>
        </w:rPr>
        <w:t>具有《会计师事务所执业证书》，分所投标的须具有《会计师事务所分所执业证书》。</w:t>
      </w:r>
    </w:p>
    <w:p w:rsidR="00B41940" w:rsidRDefault="00E10B0B">
      <w:pPr>
        <w:adjustRightInd w:val="0"/>
        <w:snapToGrid w:val="0"/>
        <w:spacing w:line="360" w:lineRule="auto"/>
        <w:rPr>
          <w:rFonts w:ascii="宋体" w:hAnsi="宋体"/>
          <w:szCs w:val="21"/>
        </w:rPr>
      </w:pPr>
      <w:r>
        <w:rPr>
          <w:rFonts w:ascii="宋体" w:hAnsi="宋体" w:hint="eastAsia"/>
          <w:b/>
          <w:szCs w:val="21"/>
        </w:rPr>
        <w:t>四、获取磋商文件的时间、地点、方式及磋商文件售价</w:t>
      </w:r>
    </w:p>
    <w:p w:rsidR="00B41940" w:rsidRDefault="00E10B0B">
      <w:pPr>
        <w:tabs>
          <w:tab w:val="left" w:pos="630"/>
        </w:tabs>
        <w:adjustRightInd w:val="0"/>
        <w:snapToGrid w:val="0"/>
        <w:spacing w:line="360" w:lineRule="auto"/>
        <w:ind w:firstLineChars="200" w:firstLine="420"/>
        <w:rPr>
          <w:rFonts w:ascii="宋体" w:hAnsi="宋体" w:cs="宋体"/>
          <w:szCs w:val="21"/>
        </w:rPr>
      </w:pPr>
      <w:r>
        <w:rPr>
          <w:rFonts w:ascii="宋体" w:hAnsi="宋体" w:hint="eastAsia"/>
          <w:szCs w:val="21"/>
        </w:rPr>
        <w:t>1</w:t>
      </w:r>
      <w:r>
        <w:rPr>
          <w:rFonts w:ascii="宋体" w:hAnsi="宋体" w:hint="eastAsia"/>
          <w:szCs w:val="21"/>
        </w:rPr>
        <w:t>、凡有意参加磋商采购活动的，请于</w:t>
      </w:r>
      <w:r>
        <w:rPr>
          <w:rFonts w:ascii="宋体" w:hAnsi="宋体" w:hint="eastAsia"/>
          <w:szCs w:val="21"/>
          <w:u w:val="single"/>
        </w:rPr>
        <w:t>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1</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6</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202</w:t>
      </w:r>
      <w:r>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 xml:space="preserve"> 13</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w:t>
      </w:r>
      <w:r>
        <w:rPr>
          <w:rFonts w:ascii="宋体" w:hAnsi="宋体" w:hint="eastAsia"/>
          <w:szCs w:val="21"/>
        </w:rPr>
        <w:t>节假日除外</w:t>
      </w:r>
      <w:r>
        <w:rPr>
          <w:rFonts w:ascii="宋体" w:hAnsi="宋体" w:hint="eastAsia"/>
          <w:szCs w:val="21"/>
        </w:rPr>
        <w:t>)</w:t>
      </w:r>
      <w:r>
        <w:rPr>
          <w:rFonts w:ascii="宋体" w:hAnsi="宋体" w:hint="eastAsia"/>
          <w:szCs w:val="21"/>
        </w:rPr>
        <w:t>，每日上午</w:t>
      </w:r>
      <w:r>
        <w:rPr>
          <w:rFonts w:ascii="宋体" w:hAnsi="宋体" w:hint="eastAsia"/>
          <w:szCs w:val="21"/>
          <w:u w:val="single"/>
        </w:rPr>
        <w:t>9:00</w:t>
      </w:r>
      <w:r>
        <w:rPr>
          <w:rFonts w:ascii="宋体" w:hAnsi="宋体" w:hint="eastAsia"/>
          <w:szCs w:val="21"/>
        </w:rPr>
        <w:t>至</w:t>
      </w:r>
      <w:r>
        <w:rPr>
          <w:rFonts w:ascii="宋体" w:hAnsi="宋体" w:hint="eastAsia"/>
          <w:szCs w:val="21"/>
          <w:u w:val="single"/>
        </w:rPr>
        <w:t>12:00</w:t>
      </w:r>
      <w:r>
        <w:rPr>
          <w:rFonts w:ascii="宋体" w:hAnsi="宋体" w:hint="eastAsia"/>
          <w:szCs w:val="21"/>
        </w:rPr>
        <w:t>、下午</w:t>
      </w:r>
      <w:r>
        <w:rPr>
          <w:rFonts w:ascii="宋体" w:hAnsi="宋体" w:hint="eastAsia"/>
          <w:szCs w:val="21"/>
          <w:u w:val="single"/>
        </w:rPr>
        <w:t>14:00</w:t>
      </w:r>
      <w:r>
        <w:rPr>
          <w:rFonts w:ascii="宋体" w:hAnsi="宋体" w:hint="eastAsia"/>
          <w:szCs w:val="21"/>
        </w:rPr>
        <w:t>至</w:t>
      </w:r>
      <w:r>
        <w:rPr>
          <w:rFonts w:ascii="宋体" w:hAnsi="宋体" w:hint="eastAsia"/>
          <w:szCs w:val="21"/>
          <w:u w:val="single"/>
        </w:rPr>
        <w:t>17:00</w:t>
      </w:r>
      <w:r>
        <w:rPr>
          <w:rFonts w:ascii="宋体" w:hAnsi="宋体" w:hint="eastAsia"/>
          <w:szCs w:val="21"/>
        </w:rPr>
        <w:t>(</w:t>
      </w:r>
      <w:r>
        <w:rPr>
          <w:rFonts w:ascii="宋体" w:hAnsi="宋体" w:hint="eastAsia"/>
          <w:szCs w:val="21"/>
        </w:rPr>
        <w:t>北京时间</w:t>
      </w:r>
      <w:r>
        <w:rPr>
          <w:rFonts w:ascii="宋体" w:hAnsi="宋体" w:hint="eastAsia"/>
          <w:szCs w:val="21"/>
        </w:rPr>
        <w:t>)</w:t>
      </w:r>
      <w:r>
        <w:rPr>
          <w:rFonts w:ascii="宋体" w:hAnsi="宋体" w:hint="eastAsia"/>
          <w:szCs w:val="21"/>
        </w:rPr>
        <w:t>，持单位介绍信、法定代表人身份证明或授权委托书</w:t>
      </w:r>
      <w:r>
        <w:rPr>
          <w:rFonts w:ascii="宋体" w:hAnsi="宋体" w:hint="eastAsia"/>
          <w:szCs w:val="21"/>
        </w:rPr>
        <w:t>(</w:t>
      </w:r>
      <w:r>
        <w:rPr>
          <w:rFonts w:ascii="宋体" w:hAnsi="宋体" w:hint="eastAsia"/>
          <w:szCs w:val="21"/>
        </w:rPr>
        <w:t>附法定代表人身份证明</w:t>
      </w:r>
      <w:r>
        <w:rPr>
          <w:rFonts w:ascii="宋体" w:hAnsi="宋体" w:hint="eastAsia"/>
          <w:szCs w:val="21"/>
        </w:rPr>
        <w:t>)</w:t>
      </w:r>
      <w:r>
        <w:rPr>
          <w:rFonts w:ascii="宋体" w:hAnsi="宋体" w:hint="eastAsia"/>
          <w:szCs w:val="21"/>
        </w:rPr>
        <w:t>、个人身份证</w:t>
      </w:r>
      <w:r>
        <w:rPr>
          <w:rFonts w:ascii="宋体" w:hAnsi="宋体" w:hint="eastAsia"/>
          <w:szCs w:val="21"/>
        </w:rPr>
        <w:t>、</w:t>
      </w:r>
      <w:r>
        <w:rPr>
          <w:rFonts w:ascii="宋体" w:hAnsi="宋体" w:hint="eastAsia"/>
          <w:szCs w:val="21"/>
        </w:rPr>
        <w:t>营业执照复印件</w:t>
      </w:r>
      <w:r>
        <w:rPr>
          <w:rFonts w:ascii="宋体" w:hAnsi="宋体" w:hint="eastAsia"/>
          <w:szCs w:val="21"/>
        </w:rPr>
        <w:t>到</w:t>
      </w:r>
      <w:r>
        <w:rPr>
          <w:rFonts w:ascii="宋体" w:hAnsi="宋体" w:hint="eastAsia"/>
          <w:szCs w:val="21"/>
          <w:u w:val="single"/>
        </w:rPr>
        <w:t>湖南恒典建设项目管理有限公司</w:t>
      </w:r>
      <w:r>
        <w:rPr>
          <w:rFonts w:ascii="宋体" w:hAnsi="宋体" w:hint="eastAsia"/>
          <w:szCs w:val="21"/>
          <w:u w:val="single"/>
        </w:rPr>
        <w:t>（</w:t>
      </w:r>
      <w:r>
        <w:rPr>
          <w:rFonts w:ascii="宋体" w:hAnsi="宋体" w:hint="eastAsia"/>
          <w:szCs w:val="21"/>
          <w:u w:val="single"/>
        </w:rPr>
        <w:t>湖南省长沙市雨花区沙湾路兰亭山水酒店</w:t>
      </w:r>
      <w:r>
        <w:rPr>
          <w:rFonts w:ascii="宋体" w:hAnsi="宋体" w:hint="eastAsia"/>
          <w:szCs w:val="21"/>
          <w:u w:val="single"/>
        </w:rPr>
        <w:t>16009</w:t>
      </w:r>
      <w:r>
        <w:rPr>
          <w:rFonts w:ascii="宋体" w:hAnsi="宋体" w:hint="eastAsia"/>
          <w:szCs w:val="21"/>
          <w:u w:val="single"/>
        </w:rPr>
        <w:t>室</w:t>
      </w:r>
      <w:r>
        <w:rPr>
          <w:rFonts w:ascii="宋体" w:hAnsi="宋体" w:hint="eastAsia"/>
          <w:szCs w:val="21"/>
          <w:u w:val="single"/>
        </w:rPr>
        <w:t>）</w:t>
      </w:r>
      <w:r>
        <w:rPr>
          <w:rFonts w:ascii="宋体" w:hAnsi="宋体" w:hint="eastAsia"/>
          <w:szCs w:val="21"/>
        </w:rPr>
        <w:t>现场办理报名或者将以上报名资料发送至招标代理机构指定邮箱</w:t>
      </w:r>
      <w:r>
        <w:rPr>
          <w:rFonts w:ascii="宋体" w:hAnsi="宋体" w:hint="eastAsia"/>
          <w:szCs w:val="21"/>
        </w:rPr>
        <w:t>（</w:t>
      </w:r>
      <w:r>
        <w:rPr>
          <w:rFonts w:ascii="宋体" w:hAnsi="宋体" w:hint="eastAsia"/>
          <w:szCs w:val="21"/>
        </w:rPr>
        <w:t>845105632@qq.com</w:t>
      </w:r>
      <w:r>
        <w:rPr>
          <w:rFonts w:ascii="宋体" w:hAnsi="宋体" w:hint="eastAsia"/>
          <w:szCs w:val="21"/>
        </w:rPr>
        <w:t>）报名获取竞争性磋商文件</w:t>
      </w:r>
      <w:r>
        <w:rPr>
          <w:rFonts w:ascii="宋体" w:hAnsi="宋体" w:hint="eastAsia"/>
          <w:szCs w:val="21"/>
        </w:rPr>
        <w:t>。</w:t>
      </w:r>
    </w:p>
    <w:p w:rsidR="00B41940" w:rsidRDefault="00E10B0B">
      <w:pPr>
        <w:tabs>
          <w:tab w:val="left" w:pos="630"/>
        </w:tabs>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磋商文件每份人民币</w:t>
      </w:r>
      <w:r>
        <w:rPr>
          <w:rFonts w:ascii="宋体" w:hAnsi="宋体" w:hint="eastAsia"/>
          <w:szCs w:val="21"/>
          <w:u w:val="single"/>
        </w:rPr>
        <w:t xml:space="preserve"> 400</w:t>
      </w:r>
      <w:r>
        <w:rPr>
          <w:rFonts w:ascii="宋体" w:hAnsi="宋体" w:hint="eastAsia"/>
          <w:szCs w:val="21"/>
        </w:rPr>
        <w:t>元，售后不退。</w:t>
      </w:r>
    </w:p>
    <w:p w:rsidR="00B41940" w:rsidRDefault="00E10B0B">
      <w:pPr>
        <w:adjustRightInd w:val="0"/>
        <w:snapToGrid w:val="0"/>
        <w:spacing w:line="360" w:lineRule="auto"/>
        <w:ind w:firstLineChars="200" w:firstLine="420"/>
        <w:outlineLvl w:val="0"/>
      </w:pPr>
      <w:r>
        <w:rPr>
          <w:rFonts w:ascii="宋体" w:hAnsi="宋体" w:hint="eastAsia"/>
          <w:szCs w:val="21"/>
        </w:rPr>
        <w:t>3</w:t>
      </w:r>
      <w:r>
        <w:rPr>
          <w:rFonts w:ascii="宋体" w:hAnsi="宋体" w:hint="eastAsia"/>
          <w:szCs w:val="21"/>
        </w:rPr>
        <w:t>、</w:t>
      </w:r>
      <w:r>
        <w:rPr>
          <w:rFonts w:ascii="宋体" w:hAnsi="宋体" w:hint="eastAsia"/>
          <w:szCs w:val="21"/>
        </w:rPr>
        <w:t>公告</w:t>
      </w:r>
      <w:r>
        <w:rPr>
          <w:rFonts w:ascii="宋体" w:hAnsi="宋体" w:hint="eastAsia"/>
          <w:szCs w:val="21"/>
        </w:rPr>
        <w:t>期限：本公告发布之日起三个工作日</w:t>
      </w:r>
      <w:r>
        <w:rPr>
          <w:rFonts w:ascii="宋体" w:hAnsi="宋体" w:hint="eastAsia"/>
          <w:szCs w:val="21"/>
        </w:rPr>
        <w:t>。</w:t>
      </w:r>
    </w:p>
    <w:p w:rsidR="00B41940" w:rsidRDefault="00E10B0B">
      <w:pPr>
        <w:adjustRightInd w:val="0"/>
        <w:snapToGrid w:val="0"/>
        <w:spacing w:line="360" w:lineRule="auto"/>
        <w:rPr>
          <w:rFonts w:ascii="宋体" w:hAnsi="宋体"/>
          <w:b/>
          <w:szCs w:val="21"/>
        </w:rPr>
      </w:pPr>
      <w:r>
        <w:rPr>
          <w:rFonts w:ascii="宋体" w:hAnsi="宋体" w:hint="eastAsia"/>
          <w:b/>
          <w:szCs w:val="21"/>
        </w:rPr>
        <w:t>五、响应文件提交的截止时间、开启时间及地点</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、提</w:t>
      </w:r>
      <w:r>
        <w:rPr>
          <w:rFonts w:ascii="宋体" w:hAnsi="宋体"/>
          <w:szCs w:val="21"/>
        </w:rPr>
        <w:t>交</w:t>
      </w:r>
      <w:r>
        <w:rPr>
          <w:rFonts w:ascii="宋体" w:hAnsi="宋体" w:hint="eastAsia"/>
          <w:szCs w:val="21"/>
        </w:rPr>
        <w:t>首次响应</w:t>
      </w:r>
      <w:r>
        <w:rPr>
          <w:rFonts w:ascii="宋体" w:hAnsi="宋体"/>
          <w:szCs w:val="21"/>
        </w:rPr>
        <w:t>文件的截止时间为</w:t>
      </w:r>
      <w:r>
        <w:rPr>
          <w:rFonts w:ascii="宋体" w:hAnsi="宋体" w:hint="eastAsia"/>
          <w:szCs w:val="21"/>
          <w:u w:val="single"/>
        </w:rPr>
        <w:t xml:space="preserve"> 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1</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17</w:t>
      </w:r>
      <w:r>
        <w:rPr>
          <w:rFonts w:ascii="宋体" w:hAnsi="宋体" w:hint="eastAsia"/>
          <w:szCs w:val="21"/>
        </w:rPr>
        <w:t>日</w:t>
      </w:r>
      <w:r>
        <w:rPr>
          <w:rFonts w:ascii="宋体" w:hAnsi="宋体" w:hint="eastAsia"/>
          <w:szCs w:val="21"/>
          <w:u w:val="single"/>
        </w:rPr>
        <w:t xml:space="preserve"> </w:t>
      </w:r>
      <w:r>
        <w:rPr>
          <w:rFonts w:ascii="宋体" w:hAnsi="宋体" w:hint="eastAsia"/>
          <w:szCs w:val="21"/>
          <w:u w:val="single"/>
        </w:rPr>
        <w:t>9</w:t>
      </w:r>
      <w:r>
        <w:rPr>
          <w:rFonts w:ascii="宋体" w:hAnsi="宋体"/>
          <w:szCs w:val="21"/>
        </w:rPr>
        <w:t>时</w:t>
      </w:r>
      <w:r>
        <w:rPr>
          <w:rFonts w:ascii="宋体" w:hAnsi="宋体" w:hint="eastAsia"/>
          <w:szCs w:val="21"/>
          <w:u w:val="single"/>
        </w:rPr>
        <w:t xml:space="preserve"> </w:t>
      </w:r>
      <w:r>
        <w:rPr>
          <w:rFonts w:ascii="宋体" w:hAnsi="宋体" w:hint="eastAsia"/>
          <w:szCs w:val="21"/>
          <w:u w:val="single"/>
        </w:rPr>
        <w:t>30</w:t>
      </w:r>
      <w:r>
        <w:rPr>
          <w:rFonts w:ascii="宋体" w:hAnsi="宋体"/>
          <w:szCs w:val="21"/>
        </w:rPr>
        <w:t>分</w:t>
      </w:r>
      <w:r>
        <w:rPr>
          <w:rFonts w:ascii="宋体" w:hAnsi="宋体" w:hint="eastAsia"/>
          <w:szCs w:val="21"/>
        </w:rPr>
        <w:t>（北京时间）</w:t>
      </w:r>
      <w:r>
        <w:rPr>
          <w:rFonts w:ascii="宋体" w:hAnsi="宋体"/>
          <w:szCs w:val="21"/>
        </w:rPr>
        <w:t>，地点为</w:t>
      </w:r>
      <w:r>
        <w:rPr>
          <w:rFonts w:ascii="宋体" w:hAnsi="宋体" w:hint="eastAsia"/>
          <w:szCs w:val="21"/>
          <w:u w:val="single"/>
        </w:rPr>
        <w:t xml:space="preserve"> </w:t>
      </w:r>
      <w:r>
        <w:rPr>
          <w:rFonts w:ascii="宋体" w:hAnsi="宋体" w:hint="eastAsia"/>
          <w:szCs w:val="21"/>
          <w:u w:val="single"/>
        </w:rPr>
        <w:t>湖南恒典建设项目管理有限公司</w:t>
      </w:r>
      <w:r>
        <w:rPr>
          <w:rFonts w:ascii="宋体" w:hAnsi="宋体" w:hint="eastAsia"/>
          <w:szCs w:val="21"/>
          <w:u w:val="single"/>
        </w:rPr>
        <w:t>（</w:t>
      </w:r>
      <w:r>
        <w:rPr>
          <w:rFonts w:ascii="宋体" w:hAnsi="宋体" w:hint="eastAsia"/>
          <w:szCs w:val="21"/>
          <w:u w:val="single"/>
        </w:rPr>
        <w:t>湖南省长沙市雨花区沙湾路兰亭山水酒店</w:t>
      </w:r>
      <w:r>
        <w:rPr>
          <w:rFonts w:ascii="宋体" w:hAnsi="宋体" w:hint="eastAsia"/>
          <w:szCs w:val="21"/>
          <w:u w:val="single"/>
        </w:rPr>
        <w:t>16009</w:t>
      </w:r>
      <w:r>
        <w:rPr>
          <w:rFonts w:ascii="宋体" w:hAnsi="宋体" w:hint="eastAsia"/>
          <w:szCs w:val="21"/>
          <w:u w:val="single"/>
        </w:rPr>
        <w:t>室</w:t>
      </w:r>
      <w:r>
        <w:rPr>
          <w:rFonts w:ascii="宋体" w:hAnsi="宋体" w:hint="eastAsia"/>
          <w:szCs w:val="21"/>
          <w:u w:val="single"/>
        </w:rPr>
        <w:t>）</w:t>
      </w:r>
      <w:r>
        <w:rPr>
          <w:rFonts w:ascii="宋体" w:hAnsi="宋体" w:hint="eastAsia"/>
          <w:szCs w:val="21"/>
        </w:rPr>
        <w:t>。在截止时间后送达的响应文件为无效文件，采购人、采购代理机构或者磋商小组应当拒收。</w:t>
      </w:r>
    </w:p>
    <w:p w:rsidR="00B41940" w:rsidRDefault="00E10B0B">
      <w:pPr>
        <w:tabs>
          <w:tab w:val="left" w:pos="360"/>
        </w:tabs>
        <w:adjustRightInd w:val="0"/>
        <w:snapToGrid w:val="0"/>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、首次响应文件的开启时间及地点与提交首次响应文件的截止时间及地点为同一时间及地点。</w:t>
      </w:r>
    </w:p>
    <w:p w:rsidR="00B41940" w:rsidRDefault="00E10B0B">
      <w:pPr>
        <w:adjustRightInd w:val="0"/>
        <w:snapToGrid w:val="0"/>
        <w:spacing w:line="360" w:lineRule="auto"/>
        <w:rPr>
          <w:rFonts w:ascii="宋体" w:hAnsi="宋体"/>
          <w:b/>
          <w:szCs w:val="21"/>
        </w:rPr>
      </w:pPr>
      <w:r>
        <w:rPr>
          <w:rFonts w:ascii="宋体" w:hAnsi="宋体" w:hint="eastAsia"/>
          <w:b/>
          <w:szCs w:val="21"/>
        </w:rPr>
        <w:t>六、采购项目联系人姓名和电话</w:t>
      </w:r>
    </w:p>
    <w:p w:rsidR="00B41940" w:rsidRDefault="00E10B0B">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采</w:t>
      </w:r>
      <w:r>
        <w:rPr>
          <w:rFonts w:ascii="宋体" w:hAnsi="宋体" w:hint="eastAsia"/>
          <w:szCs w:val="21"/>
        </w:rPr>
        <w:t xml:space="preserve"> </w:t>
      </w:r>
      <w:r>
        <w:rPr>
          <w:rFonts w:ascii="宋体" w:hAnsi="宋体" w:hint="eastAsia"/>
          <w:szCs w:val="21"/>
        </w:rPr>
        <w:t>购</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湖南湘江新区棚改投资有限责任公司</w:t>
      </w:r>
      <w:r>
        <w:rPr>
          <w:rFonts w:ascii="宋体" w:hAnsi="宋体" w:hint="eastAsia"/>
          <w:szCs w:val="21"/>
        </w:rPr>
        <w:t xml:space="preserve">         </w:t>
      </w:r>
    </w:p>
    <w:p w:rsidR="00B41940" w:rsidRDefault="00E10B0B">
      <w:pPr>
        <w:adjustRightInd w:val="0"/>
        <w:snapToGrid w:val="0"/>
        <w:spacing w:line="360" w:lineRule="auto"/>
        <w:ind w:firstLineChars="200" w:firstLine="420"/>
        <w:rPr>
          <w:rFonts w:ascii="宋体" w:hAnsi="宋体"/>
          <w:szCs w:val="21"/>
          <w:u w:val="single"/>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简先生</w:t>
      </w:r>
      <w:r>
        <w:rPr>
          <w:rFonts w:ascii="宋体" w:hAnsi="宋体" w:hint="eastAsia"/>
          <w:szCs w:val="21"/>
        </w:rPr>
        <w:t xml:space="preserve">        </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 xml:space="preserve"> 0731-89720784 </w:t>
      </w:r>
      <w:r>
        <w:rPr>
          <w:rFonts w:ascii="宋体" w:hAnsi="宋体" w:hint="eastAsia"/>
          <w:szCs w:val="21"/>
        </w:rPr>
        <w:t xml:space="preserve">         </w:t>
      </w:r>
    </w:p>
    <w:p w:rsidR="00B41940" w:rsidRDefault="00E10B0B">
      <w:pPr>
        <w:adjustRightInd w:val="0"/>
        <w:snapToGrid w:val="0"/>
        <w:spacing w:line="360" w:lineRule="auto"/>
        <w:ind w:firstLineChars="200" w:firstLine="420"/>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湖南省长沙市岳麓区观沙岭街道滨江路</w:t>
      </w:r>
      <w:r>
        <w:rPr>
          <w:rFonts w:ascii="宋体" w:hAnsi="宋体" w:hint="eastAsia"/>
          <w:szCs w:val="21"/>
          <w:u w:val="single"/>
        </w:rPr>
        <w:t>188</w:t>
      </w:r>
      <w:r>
        <w:rPr>
          <w:rFonts w:ascii="宋体" w:hAnsi="宋体" w:hint="eastAsia"/>
          <w:szCs w:val="21"/>
          <w:u w:val="single"/>
        </w:rPr>
        <w:t>号湘江基金小镇</w:t>
      </w:r>
      <w:r>
        <w:rPr>
          <w:rFonts w:ascii="宋体" w:hAnsi="宋体" w:hint="eastAsia"/>
          <w:szCs w:val="21"/>
          <w:u w:val="single"/>
        </w:rPr>
        <w:t>13#</w:t>
      </w:r>
      <w:r>
        <w:rPr>
          <w:rFonts w:ascii="宋体" w:hAnsi="宋体" w:hint="eastAsia"/>
          <w:szCs w:val="21"/>
          <w:u w:val="single"/>
        </w:rPr>
        <w:t>栋</w:t>
      </w:r>
      <w:r>
        <w:rPr>
          <w:rFonts w:ascii="宋体" w:hAnsi="宋体" w:hint="eastAsia"/>
          <w:szCs w:val="21"/>
          <w:u w:val="single"/>
        </w:rPr>
        <w:t>3</w:t>
      </w:r>
      <w:r>
        <w:rPr>
          <w:rFonts w:ascii="宋体" w:hAnsi="宋体" w:hint="eastAsia"/>
          <w:szCs w:val="21"/>
          <w:u w:val="single"/>
        </w:rPr>
        <w:t>层</w:t>
      </w:r>
    </w:p>
    <w:p w:rsidR="00B41940" w:rsidRDefault="00B41940">
      <w:pPr>
        <w:adjustRightInd w:val="0"/>
        <w:snapToGrid w:val="0"/>
        <w:spacing w:line="360" w:lineRule="auto"/>
        <w:ind w:firstLineChars="200" w:firstLine="420"/>
        <w:rPr>
          <w:rFonts w:ascii="宋体" w:hAnsi="宋体"/>
          <w:szCs w:val="21"/>
        </w:rPr>
      </w:pPr>
    </w:p>
    <w:p w:rsidR="00B41940" w:rsidRDefault="00E10B0B">
      <w:pPr>
        <w:adjustRightInd w:val="0"/>
        <w:snapToGrid w:val="0"/>
        <w:spacing w:line="360" w:lineRule="auto"/>
        <w:ind w:firstLineChars="200" w:firstLine="420"/>
        <w:rPr>
          <w:rFonts w:ascii="宋体" w:hAnsi="宋体"/>
          <w:szCs w:val="21"/>
          <w:u w:val="single"/>
        </w:rPr>
      </w:pPr>
      <w:r>
        <w:rPr>
          <w:rFonts w:ascii="宋体" w:hAnsi="宋体" w:hint="eastAsia"/>
          <w:szCs w:val="21"/>
        </w:rPr>
        <w:t>采购代理机构：</w:t>
      </w:r>
      <w:r>
        <w:rPr>
          <w:rFonts w:ascii="宋体" w:hAnsi="宋体" w:hint="eastAsia"/>
          <w:szCs w:val="21"/>
          <w:u w:val="single"/>
        </w:rPr>
        <w:t>湖南恒典建设项目管理有限公司</w:t>
      </w:r>
    </w:p>
    <w:p w:rsidR="00B41940" w:rsidRDefault="00E10B0B">
      <w:pPr>
        <w:adjustRightInd w:val="0"/>
        <w:snapToGrid w:val="0"/>
        <w:spacing w:line="360" w:lineRule="auto"/>
        <w:ind w:firstLineChars="200" w:firstLine="420"/>
        <w:rPr>
          <w:rFonts w:ascii="宋体" w:hAnsi="宋体"/>
          <w:szCs w:val="21"/>
          <w:u w:val="single"/>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张小芳</w:t>
      </w:r>
    </w:p>
    <w:p w:rsidR="00B41940" w:rsidRDefault="00E10B0B">
      <w:pPr>
        <w:tabs>
          <w:tab w:val="left" w:pos="630"/>
        </w:tabs>
        <w:adjustRightInd w:val="0"/>
        <w:snapToGrid w:val="0"/>
        <w:spacing w:line="360" w:lineRule="auto"/>
        <w:ind w:firstLineChars="200" w:firstLine="420"/>
        <w:rPr>
          <w:rFonts w:ascii="宋体" w:hAnsi="宋体"/>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0731-83573767</w:t>
      </w:r>
      <w:r>
        <w:rPr>
          <w:rFonts w:ascii="宋体" w:hAnsi="宋体" w:hint="eastAsia"/>
          <w:szCs w:val="21"/>
          <w:u w:val="single"/>
        </w:rPr>
        <w:t>、</w:t>
      </w:r>
      <w:r>
        <w:rPr>
          <w:rFonts w:ascii="宋体" w:hAnsi="宋体" w:hint="eastAsia"/>
          <w:szCs w:val="21"/>
          <w:u w:val="single"/>
        </w:rPr>
        <w:t>18373145374</w:t>
      </w:r>
    </w:p>
    <w:p w:rsidR="00B41940" w:rsidRDefault="00E10B0B">
      <w:pPr>
        <w:adjustRightInd w:val="0"/>
        <w:snapToGrid w:val="0"/>
        <w:spacing w:line="360" w:lineRule="auto"/>
        <w:ind w:firstLineChars="200" w:firstLine="420"/>
        <w:rPr>
          <w:rFonts w:ascii="宋体" w:hAnsi="宋体"/>
          <w:szCs w:val="21"/>
          <w:u w:val="single"/>
        </w:rPr>
      </w:pPr>
      <w:r>
        <w:rPr>
          <w:rFonts w:ascii="宋体" w:hAnsi="宋体" w:hint="eastAsia"/>
          <w:szCs w:val="21"/>
        </w:rPr>
        <w:t>工作邮箱：</w:t>
      </w:r>
      <w:r>
        <w:rPr>
          <w:rFonts w:ascii="宋体" w:hAnsi="宋体" w:hint="eastAsia"/>
          <w:szCs w:val="21"/>
          <w:u w:val="single"/>
        </w:rPr>
        <w:t>845105632@qq.com</w:t>
      </w:r>
    </w:p>
    <w:p w:rsidR="00B41940" w:rsidRDefault="00E10B0B">
      <w:pPr>
        <w:adjustRightInd w:val="0"/>
        <w:snapToGrid w:val="0"/>
        <w:spacing w:line="360" w:lineRule="auto"/>
        <w:ind w:firstLineChars="200" w:firstLine="420"/>
        <w:rPr>
          <w:rFonts w:ascii="宋体" w:hAnsi="宋体"/>
          <w:szCs w:val="21"/>
          <w:u w:val="single"/>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湖南省长沙市雨花区沙湾路兰亭山水酒店</w:t>
      </w:r>
      <w:r>
        <w:rPr>
          <w:rFonts w:ascii="宋体" w:hAnsi="宋体" w:hint="eastAsia"/>
          <w:szCs w:val="21"/>
          <w:u w:val="single"/>
        </w:rPr>
        <w:t>16009</w:t>
      </w:r>
      <w:r>
        <w:rPr>
          <w:rFonts w:ascii="宋体" w:hAnsi="宋体" w:hint="eastAsia"/>
          <w:szCs w:val="21"/>
          <w:u w:val="single"/>
        </w:rPr>
        <w:t>室</w:t>
      </w:r>
    </w:p>
    <w:p w:rsidR="00B41940" w:rsidRDefault="00B41940">
      <w:pPr>
        <w:tabs>
          <w:tab w:val="left" w:pos="3375"/>
        </w:tabs>
        <w:adjustRightInd w:val="0"/>
        <w:snapToGrid w:val="0"/>
        <w:spacing w:line="360" w:lineRule="auto"/>
        <w:ind w:firstLineChars="200" w:firstLine="420"/>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B41940">
      <w:pPr>
        <w:pStyle w:val="a9"/>
        <w:jc w:val="center"/>
        <w:rPr>
          <w:rFonts w:ascii="黑体" w:eastAsia="黑体"/>
          <w:b/>
          <w:sz w:val="32"/>
          <w:szCs w:val="32"/>
        </w:rPr>
      </w:pPr>
    </w:p>
    <w:p w:rsidR="00B41940" w:rsidRDefault="00E10B0B">
      <w:pPr>
        <w:pStyle w:val="a9"/>
        <w:jc w:val="center"/>
        <w:outlineLvl w:val="0"/>
        <w:rPr>
          <w:rFonts w:ascii="黑体" w:eastAsia="黑体"/>
          <w:b/>
          <w:sz w:val="32"/>
          <w:szCs w:val="32"/>
        </w:rPr>
      </w:pPr>
      <w:r>
        <w:rPr>
          <w:rFonts w:ascii="黑体" w:eastAsia="黑体"/>
          <w:b/>
          <w:sz w:val="32"/>
          <w:szCs w:val="32"/>
        </w:rPr>
        <w:br w:type="page"/>
      </w:r>
      <w:bookmarkStart w:id="4" w:name="_Toc24709"/>
      <w:bookmarkStart w:id="5" w:name="_Toc4051"/>
      <w:bookmarkStart w:id="6" w:name="_Toc32028"/>
      <w:bookmarkStart w:id="7" w:name="_Toc1225"/>
      <w:r>
        <w:rPr>
          <w:rFonts w:ascii="黑体" w:eastAsia="黑体" w:hint="eastAsia"/>
          <w:b/>
          <w:sz w:val="32"/>
          <w:szCs w:val="32"/>
        </w:rPr>
        <w:lastRenderedPageBreak/>
        <w:t>第二章</w:t>
      </w:r>
      <w:r>
        <w:rPr>
          <w:rFonts w:ascii="黑体" w:eastAsia="黑体" w:hint="eastAsia"/>
          <w:b/>
          <w:sz w:val="32"/>
          <w:szCs w:val="32"/>
        </w:rPr>
        <w:t xml:space="preserve"> </w:t>
      </w:r>
      <w:r>
        <w:rPr>
          <w:rFonts w:ascii="黑体" w:eastAsia="黑体" w:hint="eastAsia"/>
          <w:b/>
          <w:sz w:val="32"/>
          <w:szCs w:val="32"/>
        </w:rPr>
        <w:t>磋商须知</w:t>
      </w:r>
      <w:bookmarkEnd w:id="4"/>
      <w:bookmarkEnd w:id="5"/>
      <w:bookmarkEnd w:id="6"/>
      <w:bookmarkEnd w:id="7"/>
    </w:p>
    <w:p w:rsidR="00B41940" w:rsidRDefault="00E10B0B">
      <w:pPr>
        <w:pStyle w:val="a9"/>
        <w:rPr>
          <w:rFonts w:ascii="黑体" w:eastAsia="黑体"/>
          <w:b/>
          <w:sz w:val="24"/>
          <w:szCs w:val="24"/>
        </w:rPr>
      </w:pPr>
      <w:r>
        <w:rPr>
          <w:rFonts w:ascii="黑体" w:eastAsia="黑体" w:hint="eastAsia"/>
          <w:b/>
          <w:sz w:val="24"/>
          <w:szCs w:val="24"/>
        </w:rPr>
        <w:t>磋商须知前附表</w:t>
      </w:r>
    </w:p>
    <w:p w:rsidR="00B41940" w:rsidRDefault="00E10B0B">
      <w:pPr>
        <w:pStyle w:val="a9"/>
        <w:rPr>
          <w:rFonts w:ascii="楷体_GB2312" w:eastAsia="楷体_GB2312" w:hAnsi="宋体"/>
        </w:rPr>
      </w:pPr>
      <w:r>
        <w:rPr>
          <w:rFonts w:ascii="楷体_GB2312" w:eastAsia="楷体_GB2312" w:hAnsi="宋体" w:hint="eastAsia"/>
        </w:rPr>
        <w:t>注：</w:t>
      </w:r>
      <w:r>
        <w:rPr>
          <w:rFonts w:ascii="楷体_GB2312" w:eastAsia="楷体_GB2312" w:hAnsi="宋体" w:hint="eastAsia"/>
        </w:rPr>
        <w:t xml:space="preserve"> </w:t>
      </w:r>
      <w:r>
        <w:rPr>
          <w:rFonts w:ascii="楷体_GB2312" w:eastAsia="楷体_GB2312" w:hAnsi="宋体" w:hint="eastAsia"/>
        </w:rPr>
        <w:t>请在方框□内划√选择，在“条款号”内限选一项。（本项目采用的条款用“■”标示）</w:t>
      </w:r>
    </w:p>
    <w:tbl>
      <w:tblPr>
        <w:tblW w:w="89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2126"/>
        <w:gridCol w:w="5009"/>
      </w:tblGrid>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b/>
                <w:szCs w:val="21"/>
              </w:rPr>
            </w:pPr>
            <w:r>
              <w:rPr>
                <w:rFonts w:ascii="宋体" w:hAnsi="宋体" w:hint="eastAsia"/>
                <w:b/>
                <w:szCs w:val="21"/>
              </w:rPr>
              <w:t>条款号</w:t>
            </w:r>
          </w:p>
        </w:tc>
        <w:tc>
          <w:tcPr>
            <w:tcW w:w="2126" w:type="dxa"/>
            <w:vAlign w:val="center"/>
          </w:tcPr>
          <w:p w:rsidR="00B41940" w:rsidRDefault="00E10B0B">
            <w:pPr>
              <w:adjustRightInd w:val="0"/>
              <w:snapToGrid w:val="0"/>
              <w:spacing w:line="360" w:lineRule="auto"/>
              <w:jc w:val="center"/>
              <w:rPr>
                <w:rFonts w:ascii="宋体" w:hAnsi="宋体"/>
                <w:b/>
                <w:szCs w:val="21"/>
              </w:rPr>
            </w:pPr>
            <w:r>
              <w:rPr>
                <w:rFonts w:ascii="宋体" w:hAnsi="宋体" w:hint="eastAsia"/>
                <w:b/>
                <w:szCs w:val="21"/>
              </w:rPr>
              <w:t>条款名称</w:t>
            </w:r>
          </w:p>
        </w:tc>
        <w:tc>
          <w:tcPr>
            <w:tcW w:w="5009" w:type="dxa"/>
            <w:vAlign w:val="center"/>
          </w:tcPr>
          <w:p w:rsidR="00B41940" w:rsidRDefault="00E10B0B">
            <w:pPr>
              <w:adjustRightInd w:val="0"/>
              <w:snapToGrid w:val="0"/>
              <w:spacing w:line="360" w:lineRule="auto"/>
              <w:jc w:val="center"/>
              <w:rPr>
                <w:rFonts w:ascii="宋体" w:hAnsi="宋体"/>
                <w:b/>
                <w:szCs w:val="21"/>
              </w:rPr>
            </w:pPr>
            <w:r>
              <w:rPr>
                <w:rFonts w:ascii="宋体" w:hAnsi="宋体" w:hint="eastAsia"/>
                <w:b/>
                <w:szCs w:val="21"/>
              </w:rPr>
              <w:t>编列内容规定</w:t>
            </w:r>
          </w:p>
        </w:tc>
      </w:tr>
      <w:tr w:rsidR="00B41940">
        <w:trPr>
          <w:trHeight w:val="10"/>
          <w:tblHeader/>
          <w:jc w:val="center"/>
        </w:trPr>
        <w:tc>
          <w:tcPr>
            <w:tcW w:w="8979" w:type="dxa"/>
            <w:gridSpan w:val="3"/>
            <w:vAlign w:val="center"/>
          </w:tcPr>
          <w:p w:rsidR="00B41940" w:rsidRDefault="00E10B0B">
            <w:pPr>
              <w:adjustRightInd w:val="0"/>
              <w:snapToGrid w:val="0"/>
              <w:spacing w:line="360" w:lineRule="auto"/>
              <w:rPr>
                <w:rFonts w:ascii="宋体" w:hAnsi="宋体"/>
                <w:szCs w:val="21"/>
              </w:rPr>
            </w:pPr>
            <w:r>
              <w:rPr>
                <w:rFonts w:ascii="宋体" w:hAnsi="宋体" w:hint="eastAsia"/>
                <w:b/>
                <w:szCs w:val="21"/>
              </w:rPr>
              <w:t>一、说明</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采购项目</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湖南湘江新区棚改投资有限责任公司及坪塘、观音港、三汊矶棚改项目</w:t>
            </w:r>
            <w:r>
              <w:rPr>
                <w:rFonts w:ascii="宋体" w:hAnsi="宋体" w:hint="eastAsia"/>
                <w:szCs w:val="21"/>
              </w:rPr>
              <w:t>2022</w:t>
            </w:r>
            <w:r>
              <w:rPr>
                <w:rFonts w:ascii="宋体" w:hAnsi="宋体" w:hint="eastAsia"/>
                <w:szCs w:val="21"/>
              </w:rPr>
              <w:t>年</w:t>
            </w:r>
            <w:r>
              <w:rPr>
                <w:rFonts w:ascii="宋体" w:hAnsi="宋体" w:hint="eastAsia"/>
                <w:szCs w:val="21"/>
              </w:rPr>
              <w:t>度、</w:t>
            </w:r>
            <w:r>
              <w:rPr>
                <w:rFonts w:ascii="宋体" w:hAnsi="宋体" w:hint="eastAsia"/>
                <w:szCs w:val="21"/>
              </w:rPr>
              <w:t>2023</w:t>
            </w:r>
            <w:r>
              <w:rPr>
                <w:rFonts w:ascii="宋体" w:hAnsi="宋体" w:hint="eastAsia"/>
                <w:szCs w:val="21"/>
              </w:rPr>
              <w:t>年度审计服务项目</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采购人</w:t>
            </w:r>
          </w:p>
        </w:tc>
        <w:tc>
          <w:tcPr>
            <w:tcW w:w="5009" w:type="dxa"/>
            <w:vAlign w:val="center"/>
          </w:tcPr>
          <w:p w:rsidR="00B41940" w:rsidRDefault="00E10B0B">
            <w:pPr>
              <w:adjustRightInd w:val="0"/>
              <w:snapToGrid w:val="0"/>
              <w:spacing w:line="360" w:lineRule="auto"/>
              <w:rPr>
                <w:rFonts w:ascii="宋体" w:hAnsi="宋体"/>
                <w:szCs w:val="21"/>
                <w:u w:val="single"/>
              </w:rPr>
            </w:pPr>
            <w:r>
              <w:rPr>
                <w:rFonts w:ascii="宋体" w:hAnsi="宋体" w:hint="eastAsia"/>
                <w:szCs w:val="21"/>
              </w:rPr>
              <w:t>名称：</w:t>
            </w:r>
            <w:r>
              <w:rPr>
                <w:rFonts w:ascii="宋体" w:hAnsi="宋体" w:hint="eastAsia"/>
                <w:szCs w:val="21"/>
                <w:u w:val="single"/>
              </w:rPr>
              <w:t>湖南湘江新区棚改投资有限责任公司</w:t>
            </w:r>
          </w:p>
          <w:p w:rsidR="00B41940" w:rsidRDefault="00E10B0B">
            <w:pPr>
              <w:adjustRightInd w:val="0"/>
              <w:snapToGrid w:val="0"/>
              <w:spacing w:line="360" w:lineRule="auto"/>
              <w:rPr>
                <w:rFonts w:ascii="宋体" w:hAnsi="宋体"/>
                <w:szCs w:val="21"/>
                <w:u w:val="single"/>
              </w:rPr>
            </w:pPr>
            <w:r>
              <w:rPr>
                <w:rFonts w:ascii="宋体" w:hAnsi="宋体" w:hint="eastAsia"/>
                <w:szCs w:val="21"/>
              </w:rPr>
              <w:t>地址：</w:t>
            </w:r>
            <w:r>
              <w:rPr>
                <w:rFonts w:ascii="宋体" w:hAnsi="宋体" w:hint="eastAsia"/>
                <w:szCs w:val="21"/>
                <w:u w:val="single"/>
              </w:rPr>
              <w:t>湖南省长沙市岳麓区观沙岭街道滨江路</w:t>
            </w:r>
            <w:r>
              <w:rPr>
                <w:rFonts w:ascii="宋体" w:hAnsi="宋体" w:hint="eastAsia"/>
                <w:szCs w:val="21"/>
                <w:u w:val="single"/>
              </w:rPr>
              <w:t>188</w:t>
            </w:r>
            <w:r>
              <w:rPr>
                <w:rFonts w:ascii="宋体" w:hAnsi="宋体" w:hint="eastAsia"/>
                <w:szCs w:val="21"/>
                <w:u w:val="single"/>
              </w:rPr>
              <w:t>号湘江基金小镇</w:t>
            </w:r>
            <w:r>
              <w:rPr>
                <w:rFonts w:ascii="宋体" w:hAnsi="宋体" w:hint="eastAsia"/>
                <w:szCs w:val="21"/>
                <w:u w:val="single"/>
              </w:rPr>
              <w:t>13#</w:t>
            </w:r>
            <w:r>
              <w:rPr>
                <w:rFonts w:ascii="宋体" w:hAnsi="宋体" w:hint="eastAsia"/>
                <w:szCs w:val="21"/>
                <w:u w:val="single"/>
              </w:rPr>
              <w:t>栋</w:t>
            </w:r>
            <w:r>
              <w:rPr>
                <w:rFonts w:ascii="宋体" w:hAnsi="宋体" w:hint="eastAsia"/>
                <w:szCs w:val="21"/>
                <w:u w:val="single"/>
              </w:rPr>
              <w:t>3</w:t>
            </w:r>
            <w:r>
              <w:rPr>
                <w:rFonts w:ascii="宋体" w:hAnsi="宋体" w:hint="eastAsia"/>
                <w:szCs w:val="21"/>
                <w:u w:val="single"/>
              </w:rPr>
              <w:t>层</w:t>
            </w:r>
          </w:p>
          <w:p w:rsidR="00B41940" w:rsidRDefault="00E10B0B">
            <w:pPr>
              <w:adjustRightInd w:val="0"/>
              <w:snapToGrid w:val="0"/>
              <w:spacing w:line="360" w:lineRule="auto"/>
              <w:rPr>
                <w:rFonts w:ascii="宋体" w:hAnsi="宋体"/>
                <w:szCs w:val="21"/>
              </w:rPr>
            </w:pPr>
            <w:r>
              <w:rPr>
                <w:rFonts w:ascii="宋体" w:hAnsi="宋体" w:hint="eastAsia"/>
                <w:szCs w:val="21"/>
              </w:rPr>
              <w:t>电话：</w:t>
            </w:r>
            <w:r>
              <w:rPr>
                <w:rFonts w:ascii="宋体" w:hAnsi="宋体" w:hint="eastAsia"/>
                <w:szCs w:val="21"/>
                <w:u w:val="single"/>
              </w:rPr>
              <w:t xml:space="preserve"> 0731-89720784 </w:t>
            </w:r>
          </w:p>
          <w:p w:rsidR="00B41940" w:rsidRDefault="00E10B0B">
            <w:pPr>
              <w:adjustRightInd w:val="0"/>
              <w:snapToGrid w:val="0"/>
              <w:spacing w:line="360" w:lineRule="auto"/>
              <w:rPr>
                <w:rFonts w:ascii="宋体" w:hAnsi="宋体"/>
                <w:szCs w:val="21"/>
              </w:rPr>
            </w:pPr>
            <w:r>
              <w:rPr>
                <w:rFonts w:ascii="宋体" w:hAnsi="宋体" w:hint="eastAsia"/>
                <w:szCs w:val="21"/>
              </w:rPr>
              <w:t>联系人：</w:t>
            </w:r>
            <w:r>
              <w:rPr>
                <w:rFonts w:ascii="宋体" w:hAnsi="宋体" w:hint="eastAsia"/>
                <w:szCs w:val="21"/>
                <w:u w:val="single"/>
              </w:rPr>
              <w:t>简先生</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2.2</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采购代理机构</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名称：</w:t>
            </w:r>
            <w:r>
              <w:rPr>
                <w:rFonts w:ascii="宋体" w:hAnsi="宋体" w:hint="eastAsia"/>
                <w:szCs w:val="21"/>
                <w:u w:val="single"/>
              </w:rPr>
              <w:t>湖南恒典建设项目管理有限公司</w:t>
            </w:r>
          </w:p>
          <w:p w:rsidR="00B41940" w:rsidRDefault="00E10B0B">
            <w:pPr>
              <w:adjustRightInd w:val="0"/>
              <w:snapToGrid w:val="0"/>
              <w:spacing w:line="360" w:lineRule="auto"/>
              <w:rPr>
                <w:rFonts w:ascii="宋体" w:hAnsi="宋体"/>
                <w:szCs w:val="21"/>
              </w:rPr>
            </w:pPr>
            <w:r>
              <w:rPr>
                <w:rFonts w:ascii="宋体" w:hAnsi="宋体" w:hint="eastAsia"/>
                <w:szCs w:val="21"/>
              </w:rPr>
              <w:t>地址：</w:t>
            </w:r>
            <w:r>
              <w:rPr>
                <w:rFonts w:ascii="宋体" w:hAnsi="宋体" w:hint="eastAsia"/>
                <w:szCs w:val="21"/>
                <w:u w:val="single"/>
              </w:rPr>
              <w:t>湖南省长沙市雨花区沙湾路兰亭山水酒店</w:t>
            </w:r>
            <w:r>
              <w:rPr>
                <w:rFonts w:ascii="宋体" w:hAnsi="宋体" w:hint="eastAsia"/>
                <w:szCs w:val="21"/>
                <w:u w:val="single"/>
              </w:rPr>
              <w:t>16009</w:t>
            </w:r>
            <w:r>
              <w:rPr>
                <w:rFonts w:ascii="宋体" w:hAnsi="宋体" w:hint="eastAsia"/>
                <w:szCs w:val="21"/>
                <w:u w:val="single"/>
              </w:rPr>
              <w:t>室</w:t>
            </w:r>
            <w:r>
              <w:rPr>
                <w:rFonts w:ascii="宋体" w:hAnsi="宋体" w:hint="eastAsia"/>
                <w:szCs w:val="21"/>
              </w:rPr>
              <w:t xml:space="preserve"> </w:t>
            </w:r>
          </w:p>
          <w:p w:rsidR="00B41940" w:rsidRDefault="00E10B0B">
            <w:pPr>
              <w:tabs>
                <w:tab w:val="left" w:pos="630"/>
              </w:tabs>
              <w:adjustRightInd w:val="0"/>
              <w:snapToGrid w:val="0"/>
              <w:spacing w:line="360" w:lineRule="auto"/>
              <w:rPr>
                <w:rFonts w:ascii="宋体" w:hAnsi="宋体"/>
                <w:szCs w:val="21"/>
                <w:u w:val="single"/>
              </w:rPr>
            </w:pPr>
            <w:r>
              <w:rPr>
                <w:rFonts w:ascii="宋体" w:hAnsi="宋体" w:hint="eastAsia"/>
                <w:szCs w:val="21"/>
              </w:rPr>
              <w:t>电话：</w:t>
            </w:r>
            <w:r>
              <w:rPr>
                <w:rFonts w:ascii="宋体" w:hAnsi="宋体" w:hint="eastAsia"/>
                <w:szCs w:val="21"/>
                <w:u w:val="single"/>
              </w:rPr>
              <w:t>0731-83573767</w:t>
            </w:r>
            <w:r>
              <w:rPr>
                <w:rFonts w:ascii="宋体" w:hAnsi="宋体" w:hint="eastAsia"/>
                <w:szCs w:val="21"/>
                <w:u w:val="single"/>
              </w:rPr>
              <w:t>、</w:t>
            </w:r>
            <w:r>
              <w:rPr>
                <w:rFonts w:ascii="宋体" w:hAnsi="宋体" w:hint="eastAsia"/>
                <w:szCs w:val="21"/>
                <w:u w:val="single"/>
              </w:rPr>
              <w:t>18373145374</w:t>
            </w:r>
          </w:p>
          <w:p w:rsidR="00B41940" w:rsidRDefault="00E10B0B">
            <w:pPr>
              <w:adjustRightInd w:val="0"/>
              <w:snapToGrid w:val="0"/>
              <w:spacing w:line="360" w:lineRule="auto"/>
              <w:rPr>
                <w:rFonts w:ascii="宋体" w:hAnsi="宋体"/>
                <w:szCs w:val="21"/>
              </w:rPr>
            </w:pPr>
            <w:r>
              <w:rPr>
                <w:rFonts w:ascii="宋体" w:hAnsi="宋体" w:hint="eastAsia"/>
                <w:szCs w:val="21"/>
              </w:rPr>
              <w:t>联系人：</w:t>
            </w:r>
            <w:r>
              <w:rPr>
                <w:rFonts w:ascii="宋体" w:hAnsi="宋体" w:hint="eastAsia"/>
                <w:szCs w:val="21"/>
                <w:u w:val="single"/>
              </w:rPr>
              <w:t>张小芳</w:t>
            </w:r>
          </w:p>
        </w:tc>
      </w:tr>
      <w:tr w:rsidR="00B41940">
        <w:trPr>
          <w:trHeight w:val="1096"/>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2.3</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bCs/>
                <w:szCs w:val="21"/>
              </w:rPr>
            </w:pPr>
            <w:r>
              <w:rPr>
                <w:rFonts w:ascii="宋体" w:hAnsi="宋体" w:cs="宋体" w:hint="eastAsia"/>
                <w:kern w:val="0"/>
                <w:szCs w:val="21"/>
              </w:rPr>
              <w:t>供应商的</w:t>
            </w:r>
            <w:r>
              <w:rPr>
                <w:rFonts w:ascii="宋体" w:hAnsi="宋体" w:hint="eastAsia"/>
                <w:szCs w:val="21"/>
              </w:rPr>
              <w:t>邀请方式</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1"/>
                <w:sz w:val="14"/>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szCs w:val="21"/>
              </w:rPr>
              <w:t>发布公告</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b/>
                <w:szCs w:val="21"/>
              </w:rPr>
              <w:t xml:space="preserve"> </w:t>
            </w:r>
            <w:r>
              <w:rPr>
                <w:rFonts w:ascii="宋体" w:hAnsi="宋体" w:hint="eastAsia"/>
                <w:szCs w:val="21"/>
              </w:rPr>
              <w:t>从省级以上财政部门建立的供应商库中随机抽取</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采购人和评审专家分别书面推荐的方式</w:t>
            </w:r>
          </w:p>
        </w:tc>
      </w:tr>
      <w:tr w:rsidR="00B41940">
        <w:trPr>
          <w:trHeight w:val="1096"/>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w:t>
            </w:r>
            <w:r>
              <w:rPr>
                <w:rFonts w:ascii="宋体" w:hAnsi="宋体" w:hint="eastAsia"/>
                <w:szCs w:val="21"/>
              </w:rPr>
              <w:t>款</w:t>
            </w:r>
          </w:p>
          <w:p w:rsidR="00B41940" w:rsidRDefault="00B41940">
            <w:pPr>
              <w:adjustRightInd w:val="0"/>
              <w:snapToGrid w:val="0"/>
              <w:spacing w:line="360" w:lineRule="auto"/>
              <w:jc w:val="center"/>
              <w:rPr>
                <w:rFonts w:ascii="宋体" w:hAnsi="宋体"/>
                <w:szCs w:val="21"/>
              </w:rPr>
            </w:pP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bCs/>
                <w:szCs w:val="21"/>
              </w:rPr>
              <w:t>供应商</w:t>
            </w:r>
            <w:r>
              <w:rPr>
                <w:rFonts w:ascii="宋体" w:hAnsi="宋体" w:hint="eastAsia"/>
                <w:szCs w:val="21"/>
              </w:rPr>
              <w:t>资格条件</w:t>
            </w:r>
          </w:p>
          <w:p w:rsidR="00B41940" w:rsidRDefault="00B41940">
            <w:pPr>
              <w:adjustRightInd w:val="0"/>
              <w:snapToGrid w:val="0"/>
              <w:spacing w:line="360" w:lineRule="auto"/>
              <w:rPr>
                <w:rFonts w:ascii="宋体" w:hAnsi="宋体"/>
                <w:szCs w:val="21"/>
              </w:rPr>
            </w:pPr>
          </w:p>
        </w:tc>
        <w:tc>
          <w:tcPr>
            <w:tcW w:w="5009" w:type="dxa"/>
            <w:vAlign w:val="center"/>
          </w:tcPr>
          <w:p w:rsidR="00B41940" w:rsidRDefault="00E10B0B">
            <w:pPr>
              <w:adjustRightInd w:val="0"/>
              <w:snapToGrid w:val="0"/>
              <w:spacing w:line="340" w:lineRule="exact"/>
              <w:rPr>
                <w:rFonts w:ascii="宋体" w:hAnsi="宋体"/>
                <w:szCs w:val="21"/>
              </w:rPr>
            </w:pPr>
            <w:r>
              <w:rPr>
                <w:rFonts w:hint="eastAsia"/>
                <w:szCs w:val="21"/>
              </w:rPr>
              <w:t>1</w:t>
            </w:r>
            <w:r>
              <w:rPr>
                <w:rFonts w:hint="eastAsia"/>
                <w:szCs w:val="21"/>
              </w:rPr>
              <w:t>、基本资格条件：详见第一章</w:t>
            </w:r>
            <w:r>
              <w:rPr>
                <w:rFonts w:hint="eastAsia"/>
                <w:szCs w:val="21"/>
              </w:rPr>
              <w:t xml:space="preserve"> </w:t>
            </w:r>
            <w:r>
              <w:rPr>
                <w:rFonts w:hint="eastAsia"/>
                <w:szCs w:val="21"/>
              </w:rPr>
              <w:t>三</w:t>
            </w:r>
            <w:r>
              <w:rPr>
                <w:rFonts w:hint="eastAsia"/>
                <w:szCs w:val="21"/>
              </w:rPr>
              <w:t xml:space="preserve"> </w:t>
            </w:r>
            <w:r>
              <w:rPr>
                <w:rFonts w:ascii="宋体" w:hAnsi="宋体" w:hint="eastAsia"/>
                <w:szCs w:val="21"/>
              </w:rPr>
              <w:t>供应商资格条件</w:t>
            </w:r>
            <w:r>
              <w:rPr>
                <w:rFonts w:hint="eastAsia"/>
                <w:szCs w:val="21"/>
              </w:rPr>
              <w:t>，</w:t>
            </w:r>
            <w:r>
              <w:rPr>
                <w:rFonts w:ascii="宋体" w:hAnsi="宋体" w:hint="eastAsia"/>
                <w:szCs w:val="21"/>
              </w:rPr>
              <w:t>并提供以下资格证明文件：</w:t>
            </w:r>
          </w:p>
          <w:p w:rsidR="00B41940" w:rsidRDefault="00E10B0B">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）法人提交企业法人营业执照副本</w:t>
            </w:r>
            <w:r>
              <w:rPr>
                <w:rFonts w:ascii="宋体" w:hAnsi="宋体" w:hint="eastAsia"/>
                <w:szCs w:val="21"/>
              </w:rPr>
              <w:t>(</w:t>
            </w:r>
            <w:r>
              <w:rPr>
                <w:rFonts w:ascii="宋体" w:hAnsi="宋体" w:hint="eastAsia"/>
                <w:szCs w:val="21"/>
              </w:rPr>
              <w:t>或者法人登记证书</w:t>
            </w:r>
            <w:r>
              <w:rPr>
                <w:rFonts w:ascii="宋体" w:hAnsi="宋体" w:hint="eastAsia"/>
                <w:szCs w:val="21"/>
              </w:rPr>
              <w:t>)</w:t>
            </w:r>
            <w:r>
              <w:rPr>
                <w:rFonts w:ascii="宋体" w:hAnsi="宋体" w:hint="eastAsia"/>
                <w:szCs w:val="21"/>
              </w:rPr>
              <w:t>以及组织机构代码证副本复印件；</w:t>
            </w:r>
          </w:p>
          <w:p w:rsidR="00B41940" w:rsidRDefault="00E10B0B">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）依法缴纳税收和社会保险费的证明材料，各提供下列材料之一</w:t>
            </w:r>
            <w:r>
              <w:rPr>
                <w:rFonts w:ascii="宋体" w:hAnsi="宋体" w:hint="eastAsia"/>
                <w:szCs w:val="21"/>
              </w:rPr>
              <w:t>:</w:t>
            </w:r>
          </w:p>
          <w:p w:rsidR="00B41940" w:rsidRDefault="00E10B0B">
            <w:pPr>
              <w:spacing w:line="340" w:lineRule="exact"/>
              <w:ind w:firstLineChars="50" w:firstLine="105"/>
              <w:rPr>
                <w:rFonts w:ascii="宋体" w:hAnsi="宋体"/>
                <w:szCs w:val="21"/>
              </w:rPr>
            </w:pPr>
            <w:r>
              <w:rPr>
                <w:rFonts w:ascii="宋体" w:hAnsi="宋体" w:hint="eastAsia"/>
                <w:szCs w:val="21"/>
              </w:rPr>
              <w:t>①缴纳税收证明资料</w:t>
            </w:r>
            <w:r>
              <w:rPr>
                <w:rFonts w:ascii="宋体" w:hAnsi="宋体" w:hint="eastAsia"/>
                <w:szCs w:val="21"/>
              </w:rPr>
              <w:t>:</w:t>
            </w:r>
            <w:r>
              <w:rPr>
                <w:rFonts w:ascii="宋体" w:hAnsi="宋体" w:hint="eastAsia"/>
                <w:szCs w:val="21"/>
              </w:rPr>
              <w:t>《税务登记证》复印件，或者近三个月依法缴纳税收的证明（纳税凭证复印件），或者委托他人缴纳的委托代办协议和近三个月的缴纳证明（收据复印件），或者法定征收机关出具的依法免缴税收的证明原件。</w:t>
            </w:r>
          </w:p>
        </w:tc>
      </w:tr>
      <w:tr w:rsidR="00B41940">
        <w:trPr>
          <w:trHeight w:val="6273"/>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3.1</w:t>
            </w:r>
            <w:r>
              <w:rPr>
                <w:rFonts w:ascii="宋体" w:hAnsi="宋体" w:hint="eastAsia"/>
                <w:szCs w:val="21"/>
              </w:rPr>
              <w:t>款</w:t>
            </w:r>
          </w:p>
          <w:p w:rsidR="00B41940" w:rsidRDefault="00B41940">
            <w:pPr>
              <w:adjustRightInd w:val="0"/>
              <w:snapToGrid w:val="0"/>
              <w:spacing w:line="360" w:lineRule="auto"/>
              <w:jc w:val="center"/>
              <w:rPr>
                <w:rFonts w:ascii="宋体" w:hAnsi="宋体"/>
                <w:szCs w:val="21"/>
              </w:rPr>
            </w:pP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bCs/>
                <w:szCs w:val="21"/>
              </w:rPr>
              <w:t>供应商</w:t>
            </w:r>
            <w:r>
              <w:rPr>
                <w:rFonts w:ascii="宋体" w:hAnsi="宋体" w:hint="eastAsia"/>
                <w:szCs w:val="21"/>
              </w:rPr>
              <w:t>资格条件</w:t>
            </w:r>
          </w:p>
          <w:p w:rsidR="00B41940" w:rsidRDefault="00B41940">
            <w:pPr>
              <w:adjustRightInd w:val="0"/>
              <w:snapToGrid w:val="0"/>
              <w:spacing w:line="360" w:lineRule="auto"/>
              <w:rPr>
                <w:rFonts w:ascii="宋体" w:hAnsi="宋体"/>
                <w:szCs w:val="21"/>
              </w:rPr>
            </w:pPr>
          </w:p>
        </w:tc>
        <w:tc>
          <w:tcPr>
            <w:tcW w:w="5009" w:type="dxa"/>
            <w:vAlign w:val="center"/>
          </w:tcPr>
          <w:p w:rsidR="00B41940" w:rsidRDefault="00E10B0B">
            <w:pPr>
              <w:spacing w:line="380" w:lineRule="exact"/>
            </w:pPr>
            <w:r>
              <w:rPr>
                <w:rFonts w:hint="eastAsia"/>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B41940" w:rsidRDefault="00E10B0B">
            <w:pPr>
              <w:adjustRightInd w:val="0"/>
              <w:snapToGrid w:val="0"/>
              <w:spacing w:line="380" w:lineRule="exact"/>
            </w:pPr>
            <w:r>
              <w:rPr>
                <w:rFonts w:hint="eastAsia"/>
              </w:rPr>
              <w:t>（</w:t>
            </w:r>
            <w:r>
              <w:rPr>
                <w:rFonts w:hint="eastAsia"/>
              </w:rPr>
              <w:t>3</w:t>
            </w:r>
            <w:r>
              <w:rPr>
                <w:rFonts w:hint="eastAsia"/>
              </w:rPr>
              <w:t>）法人（或负责人）提交法定代表人（或负责人）身份证明原件或者法定代表人（或负责人）授权委托书原件及提供被授权代表人</w:t>
            </w:r>
            <w:r>
              <w:rPr>
                <w:rFonts w:hint="eastAsia"/>
                <w:b/>
                <w:bCs/>
              </w:rPr>
              <w:t>在投标单位近三个月的社保证明</w:t>
            </w:r>
            <w:r>
              <w:rPr>
                <w:rFonts w:hint="eastAsia"/>
              </w:rPr>
              <w:t>并附法定代表人（或负责人）身份证明原件，自然人提交身份证复印件；</w:t>
            </w:r>
          </w:p>
          <w:p w:rsidR="00B41940" w:rsidRDefault="00E10B0B">
            <w:pPr>
              <w:adjustRightInd w:val="0"/>
              <w:snapToGrid w:val="0"/>
              <w:spacing w:line="380" w:lineRule="exact"/>
            </w:pPr>
            <w:r>
              <w:rPr>
                <w:rFonts w:hint="eastAsia"/>
              </w:rPr>
              <w:t>（</w:t>
            </w:r>
            <w:r>
              <w:rPr>
                <w:rFonts w:hint="eastAsia"/>
              </w:rPr>
              <w:t>4</w:t>
            </w:r>
            <w:r>
              <w:rPr>
                <w:rFonts w:hint="eastAsia"/>
              </w:rPr>
              <w:t>）提供</w:t>
            </w:r>
            <w:r>
              <w:rPr>
                <w:rFonts w:hint="eastAsia"/>
              </w:rPr>
              <w:t>2021</w:t>
            </w:r>
            <w:r>
              <w:rPr>
                <w:rFonts w:hint="eastAsia"/>
              </w:rPr>
              <w:t>年度</w:t>
            </w:r>
            <w:r>
              <w:rPr>
                <w:rFonts w:hint="eastAsia"/>
              </w:rPr>
              <w:t>经会计师事务所审计的财务报告复印件（</w:t>
            </w:r>
            <w:r>
              <w:rPr>
                <w:rFonts w:hint="eastAsia"/>
                <w:b/>
                <w:bCs/>
              </w:rPr>
              <w:t>至少包含资产负债表、利</w:t>
            </w:r>
            <w:r>
              <w:rPr>
                <w:rFonts w:hint="eastAsia"/>
                <w:b/>
                <w:bCs/>
              </w:rPr>
              <w:t>润表和现金流量表</w:t>
            </w:r>
            <w:r>
              <w:rPr>
                <w:rFonts w:hint="eastAsia"/>
              </w:rPr>
              <w:t>）</w:t>
            </w:r>
            <w:r>
              <w:rPr>
                <w:rFonts w:hint="eastAsia"/>
              </w:rPr>
              <w:t>；</w:t>
            </w:r>
            <w:r>
              <w:rPr>
                <w:rFonts w:hint="eastAsia"/>
              </w:rPr>
              <w:t>公司成立时间不足一年的，提供银行资信证明。</w:t>
            </w:r>
          </w:p>
          <w:p w:rsidR="00B41940" w:rsidRDefault="00E10B0B">
            <w:pPr>
              <w:adjustRightInd w:val="0"/>
              <w:snapToGrid w:val="0"/>
              <w:spacing w:line="380" w:lineRule="exact"/>
            </w:pPr>
            <w:r>
              <w:rPr>
                <w:rFonts w:hint="eastAsia"/>
              </w:rPr>
              <w:t>（</w:t>
            </w:r>
            <w:r>
              <w:rPr>
                <w:rFonts w:hint="eastAsia"/>
              </w:rPr>
              <w:t>5</w:t>
            </w:r>
            <w:r>
              <w:rPr>
                <w:rFonts w:hint="eastAsia"/>
              </w:rPr>
              <w:t>）其他说明。</w:t>
            </w:r>
            <w:r>
              <w:rPr>
                <w:rFonts w:hint="eastAsia"/>
              </w:rPr>
              <w:t>(</w:t>
            </w:r>
            <w:r>
              <w:rPr>
                <w:rFonts w:hint="eastAsia"/>
              </w:rPr>
              <w:t>非法人组织参与投标需提供的相关证明材料</w:t>
            </w:r>
            <w:r>
              <w:rPr>
                <w:rFonts w:hint="eastAsia"/>
              </w:rPr>
              <w:t>)</w:t>
            </w:r>
            <w:r>
              <w:rPr>
                <w:rFonts w:hint="eastAsia"/>
              </w:rPr>
              <w:t>。</w:t>
            </w:r>
          </w:p>
          <w:p w:rsidR="00B41940" w:rsidRDefault="00E10B0B">
            <w:pPr>
              <w:adjustRightInd w:val="0"/>
              <w:snapToGrid w:val="0"/>
              <w:spacing w:line="380" w:lineRule="exact"/>
              <w:rPr>
                <w:b/>
                <w:bCs/>
              </w:rPr>
            </w:pPr>
            <w:r>
              <w:rPr>
                <w:rFonts w:hint="eastAsia"/>
              </w:rPr>
              <w:t>2</w:t>
            </w:r>
            <w:r>
              <w:rPr>
                <w:rFonts w:hint="eastAsia"/>
              </w:rPr>
              <w:t>、投标人具有实行了“三证合一”登记制度改革的新证，视同为持有工商营业执照、组织机构代码证和税务登记证，符合基本资格条件的相关条款；投标人具有实行了“五证合一”登记制度改革的新证，视同持有工商营业执照、组织机构代码证、税务登记证、社会保险登记证和统计登记证，符合基本资格条件的相关条款。</w:t>
            </w:r>
            <w:r>
              <w:rPr>
                <w:rFonts w:hint="eastAsia"/>
                <w:b/>
                <w:bCs/>
              </w:rPr>
              <w:t>投标人如是“三证合一或五证合一”，请自行说明。</w:t>
            </w:r>
          </w:p>
          <w:p w:rsidR="00B41940" w:rsidRDefault="00E10B0B">
            <w:pPr>
              <w:adjustRightInd w:val="0"/>
              <w:snapToGrid w:val="0"/>
              <w:ind w:leftChars="-51" w:left="-107" w:firstLineChars="50" w:firstLine="105"/>
            </w:pPr>
            <w:r>
              <w:rPr>
                <w:rFonts w:hint="eastAsia"/>
              </w:rPr>
              <w:t>3</w:t>
            </w:r>
            <w:r>
              <w:rPr>
                <w:rFonts w:hint="eastAsia"/>
              </w:rPr>
              <w:t>、</w:t>
            </w:r>
            <w:r>
              <w:rPr>
                <w:rFonts w:hint="eastAsia"/>
              </w:rPr>
              <w:t>特定资格条件：</w:t>
            </w:r>
            <w:r>
              <w:rPr>
                <w:rFonts w:hint="eastAsia"/>
                <w:b/>
                <w:bCs/>
              </w:rPr>
              <w:t>具有《会计师事务所执业证书》，分所</w:t>
            </w:r>
            <w:r>
              <w:rPr>
                <w:rFonts w:hint="eastAsia"/>
                <w:b/>
                <w:bCs/>
              </w:rPr>
              <w:t>投标的须具有《会计师事务所分所执业证书》。</w:t>
            </w:r>
          </w:p>
          <w:p w:rsidR="00B41940" w:rsidRDefault="00E10B0B">
            <w:pPr>
              <w:numPr>
                <w:ilvl w:val="0"/>
                <w:numId w:val="2"/>
              </w:numPr>
              <w:spacing w:line="380" w:lineRule="exact"/>
            </w:pPr>
            <w:r>
              <w:rPr>
                <w:rFonts w:hint="eastAsia"/>
              </w:rPr>
              <w:t>资格证明文件复印件须加盖</w:t>
            </w:r>
            <w:r>
              <w:rPr>
                <w:rFonts w:hint="eastAsia"/>
              </w:rPr>
              <w:t>供应商</w:t>
            </w:r>
            <w:r>
              <w:rPr>
                <w:rFonts w:hint="eastAsia"/>
              </w:rPr>
              <w:t>公章。</w:t>
            </w:r>
          </w:p>
          <w:p w:rsidR="00B41940" w:rsidRDefault="00E10B0B">
            <w:pPr>
              <w:adjustRightInd w:val="0"/>
              <w:snapToGrid w:val="0"/>
              <w:spacing w:line="380" w:lineRule="exact"/>
            </w:pPr>
            <w:r>
              <w:rPr>
                <w:rFonts w:ascii="宋体" w:hAnsi="宋体" w:hint="eastAsia"/>
                <w:b/>
                <w:bCs/>
                <w:szCs w:val="21"/>
              </w:rPr>
              <w:t>备注：</w:t>
            </w:r>
            <w:r>
              <w:rPr>
                <w:rFonts w:ascii="宋体" w:hAnsi="宋体" w:hint="eastAsia"/>
                <w:b/>
                <w:bCs/>
                <w:szCs w:val="21"/>
              </w:rPr>
              <w:t>基本资格条件中的“近三个月”是指</w:t>
            </w:r>
            <w:r>
              <w:rPr>
                <w:rFonts w:ascii="宋体" w:hAnsi="宋体" w:hint="eastAsia"/>
                <w:b/>
                <w:bCs/>
                <w:szCs w:val="21"/>
              </w:rPr>
              <w:t>202</w:t>
            </w:r>
            <w:r>
              <w:rPr>
                <w:rFonts w:ascii="宋体" w:hAnsi="宋体" w:hint="eastAsia"/>
                <w:b/>
                <w:bCs/>
                <w:szCs w:val="21"/>
              </w:rPr>
              <w:t>2</w:t>
            </w:r>
            <w:r>
              <w:rPr>
                <w:rFonts w:ascii="宋体" w:hAnsi="宋体" w:hint="eastAsia"/>
                <w:b/>
                <w:bCs/>
                <w:szCs w:val="21"/>
              </w:rPr>
              <w:t>年</w:t>
            </w:r>
            <w:r>
              <w:rPr>
                <w:rFonts w:ascii="宋体" w:hAnsi="宋体" w:hint="eastAsia"/>
                <w:b/>
                <w:bCs/>
                <w:szCs w:val="21"/>
              </w:rPr>
              <w:t>7</w:t>
            </w:r>
            <w:r>
              <w:rPr>
                <w:rFonts w:ascii="宋体" w:hAnsi="宋体" w:hint="eastAsia"/>
                <w:b/>
                <w:bCs/>
                <w:szCs w:val="21"/>
              </w:rPr>
              <w:t>月至</w:t>
            </w:r>
            <w:r>
              <w:rPr>
                <w:rFonts w:ascii="宋体" w:hAnsi="宋体" w:hint="eastAsia"/>
                <w:b/>
                <w:bCs/>
                <w:szCs w:val="21"/>
              </w:rPr>
              <w:t>202</w:t>
            </w:r>
            <w:r>
              <w:rPr>
                <w:rFonts w:ascii="宋体" w:hAnsi="宋体" w:hint="eastAsia"/>
                <w:b/>
                <w:bCs/>
                <w:szCs w:val="21"/>
              </w:rPr>
              <w:t>2</w:t>
            </w:r>
            <w:r>
              <w:rPr>
                <w:rFonts w:ascii="宋体" w:hAnsi="宋体" w:hint="eastAsia"/>
                <w:b/>
                <w:bCs/>
                <w:szCs w:val="21"/>
              </w:rPr>
              <w:t>年</w:t>
            </w:r>
            <w:r>
              <w:rPr>
                <w:rFonts w:ascii="宋体" w:hAnsi="宋体" w:hint="eastAsia"/>
                <w:b/>
                <w:bCs/>
                <w:szCs w:val="21"/>
              </w:rPr>
              <w:t>12</w:t>
            </w:r>
            <w:r>
              <w:rPr>
                <w:rFonts w:ascii="宋体" w:hAnsi="宋体" w:hint="eastAsia"/>
                <w:b/>
                <w:bCs/>
                <w:szCs w:val="21"/>
              </w:rPr>
              <w:t>月期间任意连续三个月，下同。</w:t>
            </w:r>
          </w:p>
        </w:tc>
      </w:tr>
      <w:tr w:rsidR="00B41940">
        <w:trPr>
          <w:trHeight w:val="13"/>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6.1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联合体形式</w:t>
            </w:r>
          </w:p>
        </w:tc>
        <w:tc>
          <w:tcPr>
            <w:tcW w:w="5009" w:type="dxa"/>
            <w:vAlign w:val="center"/>
          </w:tcPr>
          <w:p w:rsidR="00B41940" w:rsidRDefault="00E10B0B">
            <w:pPr>
              <w:adjustRightInd w:val="0"/>
              <w:snapToGrid w:val="0"/>
              <w:spacing w:line="360" w:lineRule="auto"/>
              <w:rPr>
                <w:rFonts w:ascii="宋体" w:hAnsi="宋体"/>
                <w:b/>
                <w:bCs/>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1"/>
                <w:sz w:val="14"/>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b/>
                <w:bCs/>
                <w:szCs w:val="21"/>
              </w:rPr>
              <w:t>不接受</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接受</w:t>
            </w:r>
          </w:p>
        </w:tc>
      </w:tr>
      <w:tr w:rsidR="00B41940">
        <w:trPr>
          <w:trHeight w:val="697"/>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6.2</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对联合体各方的要求</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无</w:t>
            </w:r>
          </w:p>
        </w:tc>
      </w:tr>
      <w:tr w:rsidR="00B41940">
        <w:trPr>
          <w:trHeight w:val="13"/>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7.1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现场勘察</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1"/>
                <w:sz w:val="14"/>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szCs w:val="21"/>
              </w:rPr>
              <w:t>采购人不组织</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采购人组织，时间：</w:t>
            </w:r>
            <w:r>
              <w:rPr>
                <w:rFonts w:ascii="宋体" w:hAnsi="宋体" w:hint="eastAsia"/>
                <w:szCs w:val="21"/>
                <w:u w:val="single"/>
              </w:rPr>
              <w:t xml:space="preserve">   </w:t>
            </w:r>
            <w:r>
              <w:rPr>
                <w:rFonts w:ascii="宋体" w:hAnsi="宋体" w:hint="eastAsia"/>
                <w:szCs w:val="21"/>
              </w:rPr>
              <w:t>地点：</w:t>
            </w:r>
            <w:r>
              <w:rPr>
                <w:rFonts w:ascii="宋体" w:hAnsi="宋体" w:hint="eastAsia"/>
                <w:szCs w:val="21"/>
                <w:u w:val="single"/>
              </w:rPr>
              <w:t xml:space="preserve">   </w:t>
            </w:r>
            <w:r>
              <w:rPr>
                <w:rFonts w:ascii="宋体" w:hAnsi="宋体" w:hint="eastAsia"/>
                <w:szCs w:val="21"/>
              </w:rPr>
              <w:t>联系人：</w:t>
            </w:r>
            <w:r>
              <w:rPr>
                <w:rFonts w:ascii="宋体" w:hAnsi="宋体" w:hint="eastAsia"/>
                <w:szCs w:val="21"/>
                <w:u w:val="single"/>
              </w:rPr>
              <w:t xml:space="preserve">    </w:t>
            </w:r>
          </w:p>
        </w:tc>
      </w:tr>
      <w:tr w:rsidR="00B41940">
        <w:trPr>
          <w:trHeight w:val="1395"/>
          <w:tblHeader/>
          <w:jc w:val="center"/>
        </w:trPr>
        <w:tc>
          <w:tcPr>
            <w:tcW w:w="1844" w:type="dxa"/>
            <w:vAlign w:val="center"/>
          </w:tcPr>
          <w:p w:rsidR="00B41940" w:rsidRDefault="00E10B0B">
            <w:pPr>
              <w:rPr>
                <w:rFonts w:ascii="宋体" w:hAnsi="宋体"/>
                <w:szCs w:val="21"/>
              </w:rPr>
            </w:pPr>
            <w:r>
              <w:rPr>
                <w:rFonts w:ascii="宋体" w:hAnsi="宋体" w:hint="eastAsia"/>
                <w:szCs w:val="21"/>
              </w:rPr>
              <w:lastRenderedPageBreak/>
              <w:t>第二章第</w:t>
            </w:r>
            <w:r>
              <w:rPr>
                <w:rFonts w:ascii="宋体" w:hAnsi="宋体" w:hint="eastAsia"/>
                <w:szCs w:val="21"/>
              </w:rPr>
              <w:t>9.1</w:t>
            </w:r>
            <w:r>
              <w:rPr>
                <w:rFonts w:ascii="宋体" w:hAnsi="宋体" w:hint="eastAsia"/>
                <w:szCs w:val="21"/>
              </w:rPr>
              <w:t>款</w:t>
            </w:r>
          </w:p>
        </w:tc>
        <w:tc>
          <w:tcPr>
            <w:tcW w:w="2126" w:type="dxa"/>
            <w:vAlign w:val="center"/>
          </w:tcPr>
          <w:p w:rsidR="00B41940" w:rsidRDefault="00E10B0B">
            <w:pPr>
              <w:rPr>
                <w:rFonts w:ascii="宋体" w:hAnsi="宋体"/>
                <w:szCs w:val="21"/>
              </w:rPr>
            </w:pPr>
            <w:r>
              <w:rPr>
                <w:rFonts w:ascii="宋体" w:hAnsi="宋体" w:hint="eastAsia"/>
                <w:szCs w:val="21"/>
              </w:rPr>
              <w:t>政府采购强制采购：</w:t>
            </w:r>
          </w:p>
          <w:p w:rsidR="00B41940" w:rsidRDefault="00E10B0B">
            <w:pPr>
              <w:adjustRightInd w:val="0"/>
              <w:snapToGrid w:val="0"/>
              <w:spacing w:line="360" w:lineRule="auto"/>
              <w:rPr>
                <w:rFonts w:ascii="宋体" w:hAnsi="宋体"/>
                <w:szCs w:val="21"/>
              </w:rPr>
            </w:pPr>
            <w:r>
              <w:rPr>
                <w:rFonts w:ascii="宋体" w:hAnsi="宋体" w:hint="eastAsia"/>
                <w:szCs w:val="21"/>
              </w:rPr>
              <w:t>1</w:t>
            </w:r>
            <w:r>
              <w:rPr>
                <w:rFonts w:ascii="宋体" w:hAnsi="宋体" w:hint="eastAsia"/>
                <w:szCs w:val="21"/>
              </w:rPr>
              <w:t>、强制采购的节能产品；</w:t>
            </w:r>
          </w:p>
          <w:p w:rsidR="00B41940" w:rsidRDefault="00E10B0B">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szCs w:val="21"/>
              </w:rPr>
              <w:t>、其他。</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2"/>
                <w:sz w:val="13"/>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szCs w:val="21"/>
              </w:rPr>
              <w:t>否</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是，采购产品是</w:t>
            </w:r>
            <w:r>
              <w:rPr>
                <w:rFonts w:hAnsi="宋体" w:hint="eastAsia"/>
              </w:rPr>
              <w:t>列入</w:t>
            </w:r>
            <w:r>
              <w:rPr>
                <w:rFonts w:hAnsi="宋体" w:cs="宋体" w:hint="eastAsia"/>
              </w:rPr>
              <w:t>财库〔</w:t>
            </w:r>
            <w:r>
              <w:rPr>
                <w:rFonts w:hAnsi="宋体" w:cs="宋体" w:hint="eastAsia"/>
              </w:rPr>
              <w:t>2020</w:t>
            </w:r>
            <w:r>
              <w:rPr>
                <w:rFonts w:hAnsi="宋体" w:cs="宋体" w:hint="eastAsia"/>
              </w:rPr>
              <w:t>〕</w:t>
            </w:r>
            <w:r>
              <w:rPr>
                <w:rFonts w:hAnsi="宋体" w:cs="宋体" w:hint="eastAsia"/>
              </w:rPr>
              <w:t>19</w:t>
            </w:r>
            <w:r>
              <w:rPr>
                <w:rFonts w:hAnsi="宋体" w:cs="宋体" w:hint="eastAsia"/>
              </w:rPr>
              <w:t>号节能产品政府采购品目清单内标记★符号</w:t>
            </w:r>
            <w:r>
              <w:rPr>
                <w:rFonts w:hAnsi="宋体" w:hint="eastAsia"/>
              </w:rPr>
              <w:t>的产品。</w:t>
            </w:r>
          </w:p>
        </w:tc>
      </w:tr>
      <w:tr w:rsidR="00B41940">
        <w:trPr>
          <w:trHeight w:val="3222"/>
          <w:tblHeader/>
          <w:jc w:val="center"/>
        </w:trPr>
        <w:tc>
          <w:tcPr>
            <w:tcW w:w="1844" w:type="dxa"/>
            <w:vAlign w:val="center"/>
          </w:tcPr>
          <w:p w:rsidR="00B41940" w:rsidRDefault="00E10B0B">
            <w:pPr>
              <w:rPr>
                <w:rFonts w:ascii="宋体" w:hAnsi="宋体"/>
                <w:szCs w:val="21"/>
              </w:rPr>
            </w:pPr>
            <w:r>
              <w:rPr>
                <w:rFonts w:ascii="宋体" w:hAnsi="宋体" w:hint="eastAsia"/>
                <w:szCs w:val="21"/>
              </w:rPr>
              <w:t>第二章第</w:t>
            </w:r>
            <w:r>
              <w:rPr>
                <w:rFonts w:ascii="宋体" w:hAnsi="宋体" w:hint="eastAsia"/>
                <w:szCs w:val="21"/>
              </w:rPr>
              <w:t>9.2</w:t>
            </w:r>
            <w:r>
              <w:rPr>
                <w:rFonts w:ascii="宋体" w:hAnsi="宋体" w:hint="eastAsia"/>
                <w:szCs w:val="21"/>
              </w:rPr>
              <w:t>款</w:t>
            </w:r>
          </w:p>
        </w:tc>
        <w:tc>
          <w:tcPr>
            <w:tcW w:w="2126" w:type="dxa"/>
            <w:vAlign w:val="center"/>
          </w:tcPr>
          <w:p w:rsidR="00B41940" w:rsidRDefault="00E10B0B">
            <w:pPr>
              <w:rPr>
                <w:rFonts w:ascii="宋体" w:hAnsi="宋体"/>
                <w:szCs w:val="21"/>
              </w:rPr>
            </w:pPr>
            <w:r>
              <w:rPr>
                <w:rFonts w:ascii="宋体" w:hAnsi="宋体" w:hint="eastAsia"/>
                <w:szCs w:val="21"/>
              </w:rPr>
              <w:t>政府采购优先采购：</w:t>
            </w:r>
          </w:p>
          <w:p w:rsidR="00B41940" w:rsidRDefault="00E10B0B">
            <w:pPr>
              <w:adjustRightInd w:val="0"/>
              <w:snapToGrid w:val="0"/>
              <w:spacing w:line="360" w:lineRule="auto"/>
              <w:rPr>
                <w:rFonts w:ascii="宋体" w:hAnsi="宋体"/>
                <w:szCs w:val="21"/>
              </w:rPr>
            </w:pPr>
            <w:r>
              <w:rPr>
                <w:rFonts w:ascii="宋体" w:hAnsi="宋体" w:hint="eastAsia"/>
                <w:szCs w:val="21"/>
              </w:rPr>
              <w:t>(1)</w:t>
            </w:r>
            <w:r>
              <w:rPr>
                <w:rFonts w:ascii="宋体" w:hAnsi="宋体" w:hint="eastAsia"/>
                <w:szCs w:val="21"/>
              </w:rPr>
              <w:t>非标记★符号的节能产品；</w:t>
            </w:r>
          </w:p>
          <w:p w:rsidR="00B41940" w:rsidRDefault="00E10B0B">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szCs w:val="21"/>
              </w:rPr>
              <w:t>环境标志产品；</w:t>
            </w:r>
          </w:p>
          <w:p w:rsidR="00B41940" w:rsidRDefault="00E10B0B">
            <w:pPr>
              <w:adjustRightInd w:val="0"/>
              <w:snapToGrid w:val="0"/>
              <w:spacing w:line="360" w:lineRule="auto"/>
              <w:rPr>
                <w:rFonts w:ascii="宋体" w:hAnsi="宋体"/>
                <w:szCs w:val="21"/>
              </w:rPr>
            </w:pPr>
            <w:r>
              <w:rPr>
                <w:rFonts w:ascii="宋体" w:hAnsi="宋体" w:hint="eastAsia"/>
                <w:szCs w:val="21"/>
              </w:rPr>
              <w:t>(3)</w:t>
            </w:r>
            <w:r>
              <w:rPr>
                <w:rFonts w:ascii="宋体" w:hAnsi="宋体" w:hint="eastAsia"/>
                <w:szCs w:val="21"/>
              </w:rPr>
              <w:t>两型产</w:t>
            </w:r>
          </w:p>
          <w:p w:rsidR="00B41940" w:rsidRDefault="00E10B0B">
            <w:pPr>
              <w:adjustRightInd w:val="0"/>
              <w:snapToGrid w:val="0"/>
              <w:spacing w:line="360" w:lineRule="auto"/>
              <w:rPr>
                <w:rFonts w:ascii="宋体" w:hAnsi="宋体"/>
                <w:szCs w:val="21"/>
              </w:rPr>
            </w:pPr>
            <w:r>
              <w:rPr>
                <w:rFonts w:ascii="宋体" w:hAnsi="宋体" w:hint="eastAsia"/>
                <w:szCs w:val="21"/>
              </w:rPr>
              <w:t>品；</w:t>
            </w:r>
          </w:p>
          <w:p w:rsidR="00B41940" w:rsidRDefault="00E10B0B">
            <w:pPr>
              <w:rPr>
                <w:rFonts w:ascii="宋体" w:hAnsi="宋体"/>
                <w:szCs w:val="21"/>
              </w:rPr>
            </w:pPr>
            <w:r>
              <w:rPr>
                <w:rFonts w:ascii="宋体" w:hAnsi="宋体" w:hint="eastAsia"/>
                <w:szCs w:val="21"/>
              </w:rPr>
              <w:t>(4)</w:t>
            </w:r>
            <w:r>
              <w:rPr>
                <w:rFonts w:ascii="宋体" w:hAnsi="宋体" w:cs="宋体" w:hint="eastAsia"/>
                <w:bCs/>
                <w:kern w:val="0"/>
                <w:szCs w:val="21"/>
              </w:rPr>
              <w:t>支持</w:t>
            </w:r>
            <w:r>
              <w:rPr>
                <w:rFonts w:ascii="宋体" w:hAnsi="宋体" w:hint="eastAsia"/>
                <w:szCs w:val="21"/>
              </w:rPr>
              <w:t>中小企业发展；</w:t>
            </w:r>
          </w:p>
          <w:p w:rsidR="00B41940" w:rsidRDefault="00E10B0B">
            <w:pPr>
              <w:adjustRightInd w:val="0"/>
              <w:snapToGrid w:val="0"/>
              <w:spacing w:line="360" w:lineRule="auto"/>
              <w:rPr>
                <w:rFonts w:ascii="宋体" w:hAnsi="宋体"/>
                <w:szCs w:val="21"/>
              </w:rPr>
            </w:pPr>
            <w:r>
              <w:rPr>
                <w:rFonts w:ascii="宋体" w:hAnsi="宋体" w:hint="eastAsia"/>
                <w:szCs w:val="21"/>
              </w:rPr>
              <w:t>(5)</w:t>
            </w:r>
            <w:r>
              <w:rPr>
                <w:rFonts w:ascii="宋体" w:hAnsi="宋体" w:hint="eastAsia"/>
                <w:szCs w:val="21"/>
              </w:rPr>
              <w:t>其他。</w:t>
            </w:r>
          </w:p>
        </w:tc>
        <w:tc>
          <w:tcPr>
            <w:tcW w:w="5009" w:type="dxa"/>
            <w:vAlign w:val="center"/>
          </w:tcPr>
          <w:p w:rsidR="00B41940" w:rsidRDefault="00E10B0B">
            <w:pPr>
              <w:adjustRightInd w:val="0"/>
              <w:snapToGrid w:val="0"/>
              <w:spacing w:beforeLines="50" w:before="156" w:line="360" w:lineRule="auto"/>
              <w:rPr>
                <w:rFonts w:ascii="宋体" w:hAnsi="宋体"/>
                <w:szCs w:val="21"/>
              </w:rPr>
            </w:pPr>
            <w:r>
              <w:rPr>
                <w:rFonts w:ascii="宋体" w:hAnsi="宋体" w:cs="宋体" w:hint="eastAsia"/>
                <w:bCs/>
                <w:szCs w:val="21"/>
              </w:rPr>
              <w:t>本项目不适用。</w:t>
            </w:r>
          </w:p>
        </w:tc>
      </w:tr>
      <w:tr w:rsidR="00B41940">
        <w:trPr>
          <w:trHeight w:val="717"/>
          <w:tblHeader/>
          <w:jc w:val="center"/>
        </w:trPr>
        <w:tc>
          <w:tcPr>
            <w:tcW w:w="1844" w:type="dxa"/>
            <w:vMerge w:val="restart"/>
            <w:tcBorders>
              <w:top w:val="single" w:sz="4" w:space="0" w:color="auto"/>
            </w:tcBorders>
            <w:vAlign w:val="center"/>
          </w:tcPr>
          <w:p w:rsidR="00B41940" w:rsidRDefault="00E10B0B">
            <w:pPr>
              <w:rPr>
                <w:rFonts w:ascii="宋体" w:hAnsi="宋体"/>
                <w:szCs w:val="21"/>
              </w:rPr>
            </w:pPr>
            <w:r>
              <w:rPr>
                <w:rFonts w:ascii="宋体" w:hAnsi="宋体" w:hint="eastAsia"/>
                <w:szCs w:val="21"/>
              </w:rPr>
              <w:t>第二章第</w:t>
            </w:r>
            <w:r>
              <w:rPr>
                <w:rFonts w:ascii="宋体" w:hAnsi="宋体" w:hint="eastAsia"/>
                <w:szCs w:val="21"/>
              </w:rPr>
              <w:t>9.6</w:t>
            </w:r>
            <w:r>
              <w:rPr>
                <w:rFonts w:ascii="宋体" w:hAnsi="宋体" w:hint="eastAsia"/>
                <w:szCs w:val="21"/>
              </w:rPr>
              <w:t>款</w:t>
            </w:r>
          </w:p>
        </w:tc>
        <w:tc>
          <w:tcPr>
            <w:tcW w:w="2126" w:type="dxa"/>
            <w:tcBorders>
              <w:top w:val="single" w:sz="4" w:space="0" w:color="auto"/>
              <w:bottom w:val="single" w:sz="4" w:space="0" w:color="auto"/>
            </w:tcBorders>
            <w:vAlign w:val="center"/>
          </w:tcPr>
          <w:p w:rsidR="00B41940" w:rsidRDefault="00E10B0B">
            <w:pPr>
              <w:rPr>
                <w:rFonts w:ascii="宋体" w:hAnsi="宋体"/>
                <w:szCs w:val="21"/>
              </w:rPr>
            </w:pPr>
            <w:r>
              <w:rPr>
                <w:rFonts w:ascii="宋体" w:hAnsi="宋体" w:cs="宋体" w:hint="eastAsia"/>
                <w:bCs/>
                <w:kern w:val="0"/>
                <w:szCs w:val="21"/>
              </w:rPr>
              <w:t>政府采购支持中小企业融资</w:t>
            </w:r>
          </w:p>
        </w:tc>
        <w:tc>
          <w:tcPr>
            <w:tcW w:w="5009" w:type="dxa"/>
            <w:tcBorders>
              <w:top w:val="single" w:sz="4" w:space="0" w:color="auto"/>
              <w:bottom w:val="single" w:sz="4" w:space="0" w:color="auto"/>
            </w:tcBorders>
            <w:vAlign w:val="center"/>
          </w:tcPr>
          <w:p w:rsidR="00B41940" w:rsidRDefault="00E10B0B">
            <w:pPr>
              <w:adjustRightInd w:val="0"/>
              <w:snapToGrid w:val="0"/>
              <w:spacing w:line="360" w:lineRule="auto"/>
              <w:rPr>
                <w:rFonts w:ascii="宋体" w:hAnsi="宋体"/>
                <w:szCs w:val="21"/>
              </w:rPr>
            </w:pPr>
            <w:r>
              <w:rPr>
                <w:rFonts w:ascii="宋体" w:hAnsi="宋体" w:cs="宋体" w:hint="eastAsia"/>
                <w:bCs/>
                <w:szCs w:val="21"/>
              </w:rPr>
              <w:t>本项目不适用。</w:t>
            </w:r>
          </w:p>
        </w:tc>
      </w:tr>
      <w:tr w:rsidR="00B41940">
        <w:trPr>
          <w:trHeight w:val="682"/>
          <w:tblHeader/>
          <w:jc w:val="center"/>
        </w:trPr>
        <w:tc>
          <w:tcPr>
            <w:tcW w:w="1844" w:type="dxa"/>
            <w:vMerge/>
            <w:vAlign w:val="center"/>
          </w:tcPr>
          <w:p w:rsidR="00B41940" w:rsidRDefault="00B41940">
            <w:pPr>
              <w:rPr>
                <w:rFonts w:ascii="宋体" w:hAnsi="宋体"/>
                <w:szCs w:val="21"/>
              </w:rPr>
            </w:pPr>
          </w:p>
        </w:tc>
        <w:tc>
          <w:tcPr>
            <w:tcW w:w="2126" w:type="dxa"/>
            <w:vAlign w:val="center"/>
          </w:tcPr>
          <w:p w:rsidR="00B41940" w:rsidRDefault="00E10B0B">
            <w:pPr>
              <w:rPr>
                <w:rFonts w:ascii="宋体" w:hAnsi="宋体"/>
                <w:szCs w:val="21"/>
              </w:rPr>
            </w:pPr>
            <w:r>
              <w:rPr>
                <w:rFonts w:ascii="宋体" w:hAnsi="宋体" w:cs="宋体" w:hint="eastAsia"/>
                <w:bCs/>
                <w:kern w:val="0"/>
                <w:szCs w:val="21"/>
              </w:rPr>
              <w:t>政府采购信用担保</w:t>
            </w:r>
          </w:p>
        </w:tc>
        <w:tc>
          <w:tcPr>
            <w:tcW w:w="5009" w:type="dxa"/>
            <w:vAlign w:val="center"/>
          </w:tcPr>
          <w:p w:rsidR="00B41940" w:rsidRDefault="00E10B0B">
            <w:pPr>
              <w:rPr>
                <w:rFonts w:ascii="宋体" w:hAnsi="宋体"/>
                <w:szCs w:val="21"/>
              </w:rPr>
            </w:pPr>
            <w:r>
              <w:rPr>
                <w:rFonts w:ascii="宋体" w:hAnsi="宋体" w:cs="宋体" w:hint="eastAsia"/>
                <w:bCs/>
                <w:szCs w:val="21"/>
              </w:rPr>
              <w:t>本项目不适用。</w:t>
            </w:r>
          </w:p>
        </w:tc>
      </w:tr>
      <w:tr w:rsidR="00B41940">
        <w:trPr>
          <w:trHeight w:val="3"/>
          <w:tblHeader/>
          <w:jc w:val="center"/>
        </w:trPr>
        <w:tc>
          <w:tcPr>
            <w:tcW w:w="8979" w:type="dxa"/>
            <w:gridSpan w:val="3"/>
            <w:vAlign w:val="center"/>
          </w:tcPr>
          <w:p w:rsidR="00B41940" w:rsidRDefault="00E10B0B">
            <w:pPr>
              <w:adjustRightInd w:val="0"/>
              <w:snapToGrid w:val="0"/>
              <w:spacing w:line="360" w:lineRule="auto"/>
              <w:rPr>
                <w:rFonts w:ascii="宋体" w:hAnsi="宋体"/>
                <w:b/>
                <w:szCs w:val="21"/>
              </w:rPr>
            </w:pPr>
            <w:r>
              <w:rPr>
                <w:rFonts w:ascii="宋体" w:hAnsi="宋体" w:hint="eastAsia"/>
                <w:b/>
                <w:szCs w:val="21"/>
              </w:rPr>
              <w:t>二、磋商文件</w:t>
            </w:r>
          </w:p>
        </w:tc>
      </w:tr>
      <w:tr w:rsidR="00B41940">
        <w:trPr>
          <w:trHeight w:val="3"/>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10.2</w:t>
            </w:r>
            <w:r>
              <w:rPr>
                <w:rFonts w:ascii="宋体" w:hAnsi="宋体" w:hint="eastAsia"/>
                <w:szCs w:val="21"/>
              </w:rPr>
              <w:t>款</w:t>
            </w:r>
          </w:p>
        </w:tc>
        <w:tc>
          <w:tcPr>
            <w:tcW w:w="2126"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szCs w:val="21"/>
              </w:rPr>
              <w:t>磋商文件的可能实质性变动内容</w:t>
            </w:r>
          </w:p>
        </w:tc>
        <w:tc>
          <w:tcPr>
            <w:tcW w:w="5009"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bCs/>
                <w:szCs w:val="21"/>
              </w:rPr>
              <w:t>采购需求</w:t>
            </w:r>
            <w:r>
              <w:rPr>
                <w:rFonts w:ascii="宋体" w:hAnsi="宋体" w:hint="eastAsia"/>
                <w:szCs w:val="21"/>
              </w:rPr>
              <w:t>以及合同条款</w:t>
            </w:r>
            <w:r>
              <w:rPr>
                <w:rFonts w:ascii="宋体" w:hAnsi="宋体" w:hint="eastAsia"/>
                <w:bCs/>
                <w:szCs w:val="21"/>
              </w:rPr>
              <w:t>。磋商文件的实质性变动内容为磋商文件的组成部分，实质性变动内容</w:t>
            </w:r>
            <w:r>
              <w:rPr>
                <w:rFonts w:ascii="宋体" w:hAnsi="宋体" w:hint="eastAsia"/>
                <w:szCs w:val="21"/>
                <w:lang w:val="zh-CN"/>
              </w:rPr>
              <w:t>与</w:t>
            </w:r>
            <w:r>
              <w:rPr>
                <w:rFonts w:ascii="宋体" w:hAnsi="宋体" w:hint="eastAsia"/>
                <w:bCs/>
                <w:szCs w:val="21"/>
              </w:rPr>
              <w:t>磋商文件</w:t>
            </w:r>
            <w:r>
              <w:rPr>
                <w:rFonts w:ascii="宋体" w:hAnsi="宋体" w:hint="eastAsia"/>
                <w:szCs w:val="21"/>
                <w:lang w:val="zh-CN"/>
              </w:rPr>
              <w:t>不一致时，以</w:t>
            </w:r>
            <w:r>
              <w:rPr>
                <w:rFonts w:ascii="宋体" w:hAnsi="宋体" w:hint="eastAsia"/>
                <w:bCs/>
                <w:szCs w:val="21"/>
              </w:rPr>
              <w:t>实质性变动内容</w:t>
            </w:r>
            <w:r>
              <w:rPr>
                <w:rFonts w:ascii="宋体" w:hAnsi="宋体" w:hint="eastAsia"/>
                <w:szCs w:val="21"/>
                <w:lang w:val="zh-CN"/>
              </w:rPr>
              <w:t>为准。</w:t>
            </w:r>
          </w:p>
        </w:tc>
      </w:tr>
      <w:tr w:rsidR="00B41940">
        <w:trPr>
          <w:trHeight w:val="605"/>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11.1</w:t>
            </w:r>
            <w:r>
              <w:rPr>
                <w:rFonts w:ascii="宋体" w:hAnsi="宋体" w:hint="eastAsia"/>
                <w:szCs w:val="21"/>
              </w:rPr>
              <w:t>款</w:t>
            </w:r>
          </w:p>
        </w:tc>
        <w:tc>
          <w:tcPr>
            <w:tcW w:w="2126"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szCs w:val="21"/>
              </w:rPr>
              <w:t>提供磋商文件期限</w:t>
            </w:r>
          </w:p>
        </w:tc>
        <w:tc>
          <w:tcPr>
            <w:tcW w:w="5009"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szCs w:val="21"/>
                <w:u w:val="single"/>
              </w:rPr>
              <w:t>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 xml:space="preserve">1 </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 xml:space="preserve">6 </w:t>
            </w:r>
            <w:r>
              <w:rPr>
                <w:rFonts w:ascii="宋体" w:hAnsi="宋体" w:hint="eastAsia"/>
                <w:szCs w:val="21"/>
              </w:rPr>
              <w:t>日至</w:t>
            </w:r>
            <w:r>
              <w:rPr>
                <w:rFonts w:ascii="宋体" w:hAnsi="宋体" w:hint="eastAsia"/>
                <w:szCs w:val="21"/>
                <w:u w:val="single"/>
              </w:rPr>
              <w:t>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1</w:t>
            </w:r>
            <w:r>
              <w:rPr>
                <w:rFonts w:ascii="宋体" w:hAnsi="宋体" w:hint="eastAsia"/>
                <w:szCs w:val="21"/>
              </w:rPr>
              <w:t>月</w:t>
            </w:r>
            <w:r>
              <w:rPr>
                <w:rFonts w:ascii="宋体" w:hAnsi="宋体" w:hint="eastAsia"/>
                <w:szCs w:val="21"/>
                <w:u w:val="single"/>
              </w:rPr>
              <w:t xml:space="preserve"> 13 </w:t>
            </w:r>
            <w:r>
              <w:rPr>
                <w:rFonts w:ascii="宋体" w:hAnsi="宋体" w:hint="eastAsia"/>
                <w:szCs w:val="21"/>
              </w:rPr>
              <w:t>日</w:t>
            </w:r>
          </w:p>
        </w:tc>
      </w:tr>
      <w:tr w:rsidR="00B41940">
        <w:trPr>
          <w:trHeight w:val="3"/>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11.2</w:t>
            </w:r>
            <w:r>
              <w:rPr>
                <w:rFonts w:ascii="宋体" w:hAnsi="宋体" w:hint="eastAsia"/>
                <w:szCs w:val="21"/>
              </w:rPr>
              <w:t>款</w:t>
            </w:r>
          </w:p>
        </w:tc>
        <w:tc>
          <w:tcPr>
            <w:tcW w:w="2126"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szCs w:val="21"/>
              </w:rPr>
              <w:t>领取或购买磋商文件时应提供的资料</w:t>
            </w:r>
          </w:p>
        </w:tc>
        <w:tc>
          <w:tcPr>
            <w:tcW w:w="5009" w:type="dxa"/>
            <w:vAlign w:val="center"/>
          </w:tcPr>
          <w:p w:rsidR="00B41940" w:rsidRDefault="00E10B0B">
            <w:pPr>
              <w:adjustRightInd w:val="0"/>
              <w:snapToGrid w:val="0"/>
              <w:spacing w:line="360" w:lineRule="auto"/>
              <w:jc w:val="left"/>
              <w:rPr>
                <w:rFonts w:ascii="宋体" w:hAnsi="宋体"/>
                <w:szCs w:val="21"/>
                <w:u w:val="single"/>
              </w:rPr>
            </w:pPr>
            <w:r>
              <w:rPr>
                <w:rFonts w:ascii="宋体" w:hAnsi="宋体" w:hint="eastAsia"/>
                <w:bCs/>
                <w:szCs w:val="21"/>
              </w:rPr>
              <w:t>单位介绍信、法定代表人身份证明或授权委托书</w:t>
            </w:r>
            <w:r>
              <w:rPr>
                <w:rFonts w:ascii="宋体" w:hAnsi="宋体" w:hint="eastAsia"/>
                <w:bCs/>
                <w:szCs w:val="21"/>
              </w:rPr>
              <w:t>(</w:t>
            </w:r>
            <w:r>
              <w:rPr>
                <w:rFonts w:ascii="宋体" w:hAnsi="宋体" w:hint="eastAsia"/>
                <w:bCs/>
                <w:szCs w:val="21"/>
              </w:rPr>
              <w:t>附法定代表人身份证明</w:t>
            </w:r>
            <w:r>
              <w:rPr>
                <w:rFonts w:ascii="宋体" w:hAnsi="宋体" w:hint="eastAsia"/>
                <w:bCs/>
                <w:szCs w:val="21"/>
              </w:rPr>
              <w:t>)</w:t>
            </w:r>
            <w:r>
              <w:rPr>
                <w:rFonts w:ascii="宋体" w:hAnsi="宋体" w:hint="eastAsia"/>
                <w:bCs/>
                <w:szCs w:val="21"/>
              </w:rPr>
              <w:t>、个人身份证</w:t>
            </w:r>
            <w:r>
              <w:rPr>
                <w:rFonts w:ascii="宋体" w:hAnsi="宋体" w:hint="eastAsia"/>
                <w:bCs/>
                <w:szCs w:val="21"/>
              </w:rPr>
              <w:t>、</w:t>
            </w:r>
            <w:r>
              <w:rPr>
                <w:rFonts w:ascii="宋体" w:hAnsi="宋体" w:hint="eastAsia"/>
                <w:szCs w:val="21"/>
              </w:rPr>
              <w:t>营业执照复印件</w:t>
            </w:r>
          </w:p>
        </w:tc>
      </w:tr>
      <w:tr w:rsidR="00B41940">
        <w:trPr>
          <w:trHeight w:val="705"/>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12.1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提交首次响应文件的截止时间</w:t>
            </w:r>
          </w:p>
        </w:tc>
        <w:tc>
          <w:tcPr>
            <w:tcW w:w="5009" w:type="dxa"/>
            <w:vAlign w:val="center"/>
          </w:tcPr>
          <w:p w:rsidR="00B41940" w:rsidRDefault="00E10B0B">
            <w:pPr>
              <w:adjustRightInd w:val="0"/>
              <w:snapToGrid w:val="0"/>
              <w:spacing w:line="360" w:lineRule="auto"/>
              <w:jc w:val="left"/>
              <w:rPr>
                <w:rFonts w:ascii="宋体" w:hAnsi="宋体"/>
                <w:szCs w:val="21"/>
              </w:rPr>
            </w:pPr>
            <w:r>
              <w:rPr>
                <w:rFonts w:ascii="宋体" w:hAnsi="宋体" w:hint="eastAsia"/>
                <w:szCs w:val="21"/>
                <w:u w:val="single"/>
              </w:rPr>
              <w:t xml:space="preserve"> 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17</w:t>
            </w:r>
            <w:r>
              <w:rPr>
                <w:rFonts w:ascii="宋体" w:hAnsi="宋体" w:hint="eastAsia"/>
                <w:szCs w:val="21"/>
              </w:rPr>
              <w:t>日</w:t>
            </w:r>
            <w:r>
              <w:rPr>
                <w:rFonts w:ascii="宋体" w:hAnsi="宋体" w:hint="eastAsia"/>
                <w:szCs w:val="21"/>
                <w:u w:val="single"/>
              </w:rPr>
              <w:t>9</w:t>
            </w:r>
            <w:r>
              <w:rPr>
                <w:rFonts w:ascii="宋体" w:hAnsi="宋体" w:hint="eastAsia"/>
                <w:szCs w:val="21"/>
              </w:rPr>
              <w:t>时</w:t>
            </w:r>
            <w:r>
              <w:rPr>
                <w:rFonts w:ascii="宋体" w:hAnsi="宋体" w:hint="eastAsia"/>
                <w:szCs w:val="21"/>
                <w:u w:val="single"/>
              </w:rPr>
              <w:t>30</w:t>
            </w:r>
            <w:r>
              <w:rPr>
                <w:rFonts w:ascii="宋体" w:hAnsi="宋体" w:hint="eastAsia"/>
                <w:szCs w:val="21"/>
              </w:rPr>
              <w:t>分</w:t>
            </w:r>
            <w:r>
              <w:rPr>
                <w:rFonts w:ascii="宋体" w:hAnsi="宋体" w:hint="eastAsia"/>
                <w:szCs w:val="21"/>
              </w:rPr>
              <w:t xml:space="preserve"> (</w:t>
            </w:r>
            <w:r>
              <w:rPr>
                <w:rFonts w:ascii="宋体" w:hAnsi="宋体" w:hint="eastAsia"/>
                <w:szCs w:val="21"/>
              </w:rPr>
              <w:t>北京时间</w:t>
            </w:r>
            <w:r>
              <w:rPr>
                <w:rFonts w:ascii="宋体" w:hAnsi="宋体" w:hint="eastAsia"/>
                <w:szCs w:val="21"/>
              </w:rPr>
              <w:t>)</w:t>
            </w:r>
          </w:p>
        </w:tc>
      </w:tr>
      <w:tr w:rsidR="00B41940">
        <w:trPr>
          <w:trHeight w:val="3"/>
          <w:tblHeader/>
          <w:jc w:val="center"/>
        </w:trPr>
        <w:tc>
          <w:tcPr>
            <w:tcW w:w="8979" w:type="dxa"/>
            <w:gridSpan w:val="3"/>
            <w:vAlign w:val="center"/>
          </w:tcPr>
          <w:p w:rsidR="00B41940" w:rsidRDefault="00E10B0B">
            <w:pPr>
              <w:adjustRightInd w:val="0"/>
              <w:snapToGrid w:val="0"/>
              <w:spacing w:line="360" w:lineRule="auto"/>
              <w:rPr>
                <w:rFonts w:ascii="宋体" w:hAnsi="宋体"/>
                <w:szCs w:val="21"/>
              </w:rPr>
            </w:pPr>
            <w:r>
              <w:rPr>
                <w:rFonts w:ascii="宋体" w:hAnsi="宋体" w:hint="eastAsia"/>
                <w:b/>
                <w:szCs w:val="21"/>
              </w:rPr>
              <w:t>三、响应文件的编写</w:t>
            </w:r>
          </w:p>
        </w:tc>
      </w:tr>
      <w:tr w:rsidR="00B41940">
        <w:trPr>
          <w:trHeight w:val="44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16.4</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采购项目预算</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hint="eastAsia"/>
                <w:b/>
                <w:szCs w:val="21"/>
              </w:rPr>
              <w:t>预算金额</w:t>
            </w:r>
            <w:r>
              <w:rPr>
                <w:rFonts w:ascii="宋体" w:hAnsi="宋体" w:hint="eastAsia"/>
                <w:b/>
                <w:szCs w:val="21"/>
              </w:rPr>
              <w:t>240000.00</w:t>
            </w:r>
            <w:r>
              <w:rPr>
                <w:rFonts w:ascii="宋体" w:hAnsi="宋体" w:hint="eastAsia"/>
                <w:b/>
                <w:szCs w:val="21"/>
              </w:rPr>
              <w:t>元</w:t>
            </w:r>
            <w:r>
              <w:rPr>
                <w:rFonts w:ascii="宋体" w:hAnsi="宋体" w:hint="eastAsia"/>
                <w:b/>
                <w:szCs w:val="21"/>
              </w:rPr>
              <w:t>。</w:t>
            </w:r>
          </w:p>
        </w:tc>
      </w:tr>
      <w:tr w:rsidR="00B41940">
        <w:trPr>
          <w:trHeight w:val="825"/>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19.1</w:t>
            </w:r>
            <w:r>
              <w:rPr>
                <w:rFonts w:ascii="宋体" w:hAnsi="宋体" w:hint="eastAsia"/>
                <w:szCs w:val="21"/>
              </w:rPr>
              <w:t>款</w:t>
            </w:r>
          </w:p>
        </w:tc>
        <w:tc>
          <w:tcPr>
            <w:tcW w:w="2126" w:type="dxa"/>
            <w:vAlign w:val="center"/>
          </w:tcPr>
          <w:p w:rsidR="00B41940" w:rsidRDefault="00E10B0B">
            <w:pPr>
              <w:adjustRightInd w:val="0"/>
              <w:snapToGrid w:val="0"/>
              <w:spacing w:line="360" w:lineRule="auto"/>
              <w:ind w:leftChars="-254" w:left="-533" w:firstLineChars="254" w:firstLine="533"/>
              <w:rPr>
                <w:rFonts w:ascii="宋体" w:hAnsi="宋体"/>
                <w:szCs w:val="21"/>
              </w:rPr>
            </w:pPr>
            <w:r>
              <w:rPr>
                <w:rFonts w:ascii="宋体" w:hAnsi="宋体" w:hint="eastAsia"/>
                <w:szCs w:val="21"/>
              </w:rPr>
              <w:t>磋商保证金</w:t>
            </w:r>
          </w:p>
        </w:tc>
        <w:tc>
          <w:tcPr>
            <w:tcW w:w="5009" w:type="dxa"/>
            <w:vAlign w:val="center"/>
          </w:tcPr>
          <w:p w:rsidR="00B41940" w:rsidRDefault="00E10B0B">
            <w:pPr>
              <w:adjustRightInd w:val="0"/>
              <w:snapToGrid w:val="0"/>
              <w:spacing w:line="360" w:lineRule="auto"/>
              <w:rPr>
                <w:rFonts w:ascii="宋体" w:hAnsi="宋体"/>
                <w:bCs/>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1"/>
                <w:sz w:val="14"/>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bCs/>
                <w:szCs w:val="21"/>
              </w:rPr>
              <w:t>不要求提供</w:t>
            </w:r>
          </w:p>
          <w:p w:rsidR="00B41940" w:rsidRDefault="00E10B0B">
            <w:pPr>
              <w:spacing w:line="400" w:lineRule="exact"/>
              <w:rPr>
                <w:rFonts w:ascii="宋体" w:hAnsi="宋体"/>
                <w:bCs/>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bCs/>
                <w:szCs w:val="21"/>
              </w:rPr>
              <w:t xml:space="preserve"> </w:t>
            </w:r>
            <w:r>
              <w:rPr>
                <w:rFonts w:ascii="宋体" w:hAnsi="宋体" w:hint="eastAsia"/>
                <w:bCs/>
                <w:szCs w:val="21"/>
              </w:rPr>
              <w:t>要求提供</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20.1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bCs/>
                <w:szCs w:val="21"/>
              </w:rPr>
            </w:pPr>
            <w:r>
              <w:rPr>
                <w:rFonts w:ascii="宋体" w:hAnsi="宋体" w:hint="eastAsia"/>
                <w:bCs/>
                <w:szCs w:val="21"/>
              </w:rPr>
              <w:t>响应文件有效期</w:t>
            </w:r>
          </w:p>
        </w:tc>
        <w:tc>
          <w:tcPr>
            <w:tcW w:w="5009" w:type="dxa"/>
            <w:vAlign w:val="center"/>
          </w:tcPr>
          <w:p w:rsidR="00B41940" w:rsidRDefault="00E10B0B">
            <w:pPr>
              <w:adjustRightInd w:val="0"/>
              <w:snapToGrid w:val="0"/>
              <w:spacing w:line="360" w:lineRule="auto"/>
              <w:rPr>
                <w:rFonts w:ascii="宋体" w:hAnsi="宋体"/>
                <w:bCs/>
                <w:szCs w:val="21"/>
              </w:rPr>
            </w:pPr>
            <w:r>
              <w:rPr>
                <w:rFonts w:ascii="宋体" w:hAnsi="宋体" w:hint="eastAsia"/>
                <w:szCs w:val="21"/>
                <w:u w:val="single"/>
              </w:rPr>
              <w:t xml:space="preserve">  90 </w:t>
            </w:r>
            <w:r>
              <w:rPr>
                <w:rFonts w:ascii="宋体" w:hAnsi="宋体" w:hint="eastAsia"/>
                <w:szCs w:val="21"/>
              </w:rPr>
              <w:t>日（日历日）</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21.1</w:t>
            </w:r>
            <w:r>
              <w:rPr>
                <w:rFonts w:ascii="宋体" w:hAnsi="宋体" w:hint="eastAsia"/>
                <w:szCs w:val="21"/>
              </w:rPr>
              <w:t>款</w:t>
            </w:r>
          </w:p>
        </w:tc>
        <w:tc>
          <w:tcPr>
            <w:tcW w:w="2126" w:type="dxa"/>
            <w:vAlign w:val="center"/>
          </w:tcPr>
          <w:p w:rsidR="00B41940" w:rsidRDefault="00E10B0B">
            <w:pPr>
              <w:adjustRightInd w:val="0"/>
              <w:snapToGrid w:val="0"/>
              <w:spacing w:line="400" w:lineRule="exact"/>
              <w:rPr>
                <w:rFonts w:ascii="宋体" w:hAnsi="宋体"/>
                <w:szCs w:val="21"/>
              </w:rPr>
            </w:pPr>
            <w:r>
              <w:rPr>
                <w:rFonts w:ascii="宋体" w:hAnsi="宋体" w:hint="eastAsia"/>
                <w:szCs w:val="21"/>
              </w:rPr>
              <w:t>响应文件份数</w:t>
            </w:r>
          </w:p>
        </w:tc>
        <w:tc>
          <w:tcPr>
            <w:tcW w:w="5009" w:type="dxa"/>
            <w:vAlign w:val="center"/>
          </w:tcPr>
          <w:p w:rsidR="00B41940" w:rsidRDefault="00E10B0B">
            <w:pPr>
              <w:adjustRightInd w:val="0"/>
              <w:snapToGrid w:val="0"/>
              <w:spacing w:line="400" w:lineRule="exact"/>
              <w:rPr>
                <w:rFonts w:ascii="宋体" w:hAnsi="宋体"/>
                <w:szCs w:val="21"/>
                <w:u w:val="single"/>
              </w:rPr>
            </w:pPr>
            <w:r>
              <w:rPr>
                <w:rFonts w:ascii="宋体" w:hAnsi="宋体" w:hint="eastAsia"/>
                <w:b/>
                <w:bCs/>
                <w:szCs w:val="21"/>
                <w:u w:val="single"/>
              </w:rPr>
              <w:t>三份（一正二副）</w:t>
            </w:r>
            <w:r>
              <w:rPr>
                <w:rFonts w:ascii="宋体" w:hAnsi="宋体" w:hint="eastAsia"/>
                <w:szCs w:val="21"/>
                <w:u w:val="single"/>
              </w:rPr>
              <w:t xml:space="preserve"> </w:t>
            </w:r>
            <w:r>
              <w:rPr>
                <w:rFonts w:ascii="宋体" w:hAnsi="宋体" w:hint="eastAsia"/>
                <w:szCs w:val="21"/>
              </w:rPr>
              <w:t>，电子文件壹份</w:t>
            </w:r>
            <w:r>
              <w:rPr>
                <w:rFonts w:ascii="宋体" w:hAnsi="宋体" w:hint="eastAsia"/>
                <w:szCs w:val="21"/>
              </w:rPr>
              <w:t>(U</w:t>
            </w:r>
            <w:r>
              <w:rPr>
                <w:rFonts w:ascii="宋体" w:hAnsi="宋体" w:hint="eastAsia"/>
                <w:szCs w:val="21"/>
              </w:rPr>
              <w:t>盘或光盘装，并标注项目名称、投标单位名称，放入响应文件密封袋中</w:t>
            </w:r>
            <w:r>
              <w:rPr>
                <w:rFonts w:ascii="宋体" w:hAnsi="宋体" w:hint="eastAsia"/>
                <w:szCs w:val="21"/>
              </w:rPr>
              <w:t>)</w:t>
            </w:r>
            <w:r>
              <w:rPr>
                <w:rFonts w:ascii="宋体" w:hAnsi="宋体" w:hint="eastAsia"/>
                <w:szCs w:val="21"/>
              </w:rPr>
              <w:t>，电子文件为</w:t>
            </w:r>
            <w:r>
              <w:rPr>
                <w:rFonts w:ascii="宋体" w:hAnsi="宋体" w:hint="eastAsia"/>
                <w:szCs w:val="21"/>
              </w:rPr>
              <w:t>PDF</w:t>
            </w:r>
            <w:r>
              <w:rPr>
                <w:rFonts w:ascii="宋体" w:hAnsi="宋体" w:hint="eastAsia"/>
                <w:szCs w:val="21"/>
              </w:rPr>
              <w:t>格式（</w:t>
            </w:r>
            <w:r>
              <w:rPr>
                <w:rFonts w:ascii="宋体" w:hAnsi="宋体" w:hint="eastAsia"/>
                <w:szCs w:val="21"/>
              </w:rPr>
              <w:t>PDF</w:t>
            </w:r>
            <w:r>
              <w:rPr>
                <w:rFonts w:ascii="宋体" w:hAnsi="宋体" w:hint="eastAsia"/>
                <w:szCs w:val="21"/>
              </w:rPr>
              <w:t>格式是指响应文件签字盖章后的彩色扫描件）。</w:t>
            </w:r>
          </w:p>
        </w:tc>
      </w:tr>
      <w:tr w:rsidR="00B41940">
        <w:trPr>
          <w:trHeight w:val="3"/>
          <w:tblHeader/>
          <w:jc w:val="center"/>
        </w:trPr>
        <w:tc>
          <w:tcPr>
            <w:tcW w:w="8979" w:type="dxa"/>
            <w:gridSpan w:val="3"/>
            <w:vAlign w:val="center"/>
          </w:tcPr>
          <w:p w:rsidR="00B41940" w:rsidRDefault="00E10B0B">
            <w:pPr>
              <w:adjustRightInd w:val="0"/>
              <w:snapToGrid w:val="0"/>
              <w:spacing w:line="360" w:lineRule="auto"/>
              <w:rPr>
                <w:rFonts w:ascii="宋体" w:hAnsi="宋体"/>
                <w:b/>
                <w:bCs/>
                <w:szCs w:val="21"/>
              </w:rPr>
            </w:pPr>
            <w:r>
              <w:rPr>
                <w:rFonts w:ascii="宋体" w:hAnsi="宋体" w:hint="eastAsia"/>
                <w:b/>
                <w:szCs w:val="21"/>
              </w:rPr>
              <w:t>四、响应文件的递交</w:t>
            </w:r>
          </w:p>
        </w:tc>
      </w:tr>
      <w:tr w:rsidR="00B41940">
        <w:trPr>
          <w:trHeight w:val="28"/>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22.2</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封套上应载明的信息</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u w:val="single"/>
              </w:rPr>
              <w:t>湖南湘江新区棚改投资有限责任公司及坪塘、观音港、三汊矶棚改项目</w:t>
            </w:r>
            <w:r>
              <w:rPr>
                <w:rFonts w:ascii="宋体" w:hAnsi="宋体" w:hint="eastAsia"/>
                <w:szCs w:val="21"/>
                <w:u w:val="single"/>
              </w:rPr>
              <w:t>2022</w:t>
            </w:r>
            <w:r>
              <w:rPr>
                <w:rFonts w:ascii="宋体" w:hAnsi="宋体" w:hint="eastAsia"/>
                <w:szCs w:val="21"/>
                <w:u w:val="single"/>
              </w:rPr>
              <w:t>年度、</w:t>
            </w:r>
            <w:r>
              <w:rPr>
                <w:rFonts w:ascii="宋体" w:hAnsi="宋体" w:hint="eastAsia"/>
                <w:szCs w:val="21"/>
                <w:u w:val="single"/>
              </w:rPr>
              <w:t>2023</w:t>
            </w:r>
            <w:r>
              <w:rPr>
                <w:rFonts w:ascii="宋体" w:hAnsi="宋体" w:hint="eastAsia"/>
                <w:szCs w:val="21"/>
                <w:u w:val="single"/>
              </w:rPr>
              <w:t>年度审计服务</w:t>
            </w:r>
            <w:r>
              <w:rPr>
                <w:rFonts w:ascii="宋体" w:hAnsi="宋体" w:hint="eastAsia"/>
                <w:szCs w:val="21"/>
                <w:u w:val="single"/>
              </w:rPr>
              <w:t xml:space="preserve"> </w:t>
            </w:r>
            <w:r>
              <w:rPr>
                <w:rFonts w:ascii="宋体" w:hAnsi="宋体" w:hint="eastAsia"/>
                <w:szCs w:val="21"/>
              </w:rPr>
              <w:t>响应文件</w:t>
            </w:r>
          </w:p>
          <w:p w:rsidR="00B41940" w:rsidRDefault="00E10B0B">
            <w:pPr>
              <w:adjustRightInd w:val="0"/>
              <w:snapToGrid w:val="0"/>
              <w:spacing w:line="360" w:lineRule="auto"/>
              <w:rPr>
                <w:rFonts w:ascii="宋体" w:hAnsi="宋体"/>
                <w:szCs w:val="21"/>
                <w:u w:val="single"/>
              </w:rPr>
            </w:pPr>
            <w:r>
              <w:rPr>
                <w:rFonts w:ascii="宋体" w:hAnsi="宋体" w:hint="eastAsia"/>
                <w:szCs w:val="21"/>
              </w:rPr>
              <w:t>委托代理编号：</w:t>
            </w:r>
            <w:r>
              <w:rPr>
                <w:rFonts w:ascii="宋体" w:hAnsi="宋体" w:hint="eastAsia"/>
                <w:szCs w:val="21"/>
                <w:u w:val="single"/>
              </w:rPr>
              <w:t>HD-A-2022007</w:t>
            </w:r>
          </w:p>
          <w:p w:rsidR="00B41940" w:rsidRDefault="00E10B0B">
            <w:pPr>
              <w:adjustRightInd w:val="0"/>
              <w:snapToGrid w:val="0"/>
              <w:spacing w:line="360" w:lineRule="auto"/>
              <w:rPr>
                <w:rFonts w:ascii="宋体" w:hAnsi="宋体"/>
                <w:szCs w:val="21"/>
              </w:rPr>
            </w:pPr>
            <w:r>
              <w:rPr>
                <w:rFonts w:ascii="宋体" w:hAnsi="宋体" w:hint="eastAsia"/>
                <w:szCs w:val="21"/>
              </w:rPr>
              <w:t>供应商名称：</w:t>
            </w:r>
            <w:r>
              <w:rPr>
                <w:rFonts w:ascii="宋体" w:hAnsi="宋体" w:hint="eastAsia"/>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在</w:t>
            </w:r>
            <w:r>
              <w:rPr>
                <w:rFonts w:ascii="宋体" w:hAnsi="宋体" w:hint="eastAsia"/>
                <w:szCs w:val="21"/>
                <w:u w:val="single"/>
              </w:rPr>
              <w:t>202</w:t>
            </w:r>
            <w:r>
              <w:rPr>
                <w:rFonts w:ascii="宋体" w:hAnsi="宋体" w:hint="eastAsia"/>
                <w:szCs w:val="21"/>
                <w:u w:val="single"/>
              </w:rPr>
              <w:t>3</w:t>
            </w:r>
            <w:r>
              <w:rPr>
                <w:rFonts w:ascii="宋体" w:hAnsi="宋体" w:hint="eastAsia"/>
                <w:szCs w:val="21"/>
              </w:rPr>
              <w:t>年</w:t>
            </w:r>
            <w:r>
              <w:rPr>
                <w:rFonts w:ascii="宋体" w:hAnsi="宋体" w:hint="eastAsia"/>
                <w:szCs w:val="21"/>
                <w:u w:val="single"/>
              </w:rPr>
              <w:t xml:space="preserve"> 1 </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17</w:t>
            </w:r>
            <w:r>
              <w:rPr>
                <w:rFonts w:ascii="宋体" w:hAnsi="宋体" w:hint="eastAsia"/>
                <w:szCs w:val="21"/>
              </w:rPr>
              <w:t>日（星期</w:t>
            </w:r>
            <w:r>
              <w:rPr>
                <w:rFonts w:ascii="宋体" w:hAnsi="宋体" w:hint="eastAsia"/>
                <w:szCs w:val="21"/>
                <w:u w:val="single"/>
              </w:rPr>
              <w:t xml:space="preserve"> </w:t>
            </w:r>
            <w:r>
              <w:rPr>
                <w:rFonts w:ascii="宋体" w:hAnsi="宋体" w:hint="eastAsia"/>
                <w:szCs w:val="21"/>
                <w:u w:val="single"/>
              </w:rPr>
              <w:t>二</w:t>
            </w:r>
            <w:r>
              <w:rPr>
                <w:rFonts w:ascii="宋体" w:hAnsi="宋体" w:hint="eastAsia"/>
                <w:szCs w:val="21"/>
              </w:rPr>
              <w:t>）</w:t>
            </w:r>
            <w:r>
              <w:rPr>
                <w:rFonts w:ascii="宋体" w:hAnsi="宋体" w:hint="eastAsia"/>
                <w:szCs w:val="21"/>
              </w:rPr>
              <w:t>9</w:t>
            </w:r>
            <w:r>
              <w:rPr>
                <w:rFonts w:ascii="宋体" w:hAnsi="宋体" w:hint="eastAsia"/>
                <w:szCs w:val="21"/>
              </w:rPr>
              <w:t>时</w:t>
            </w:r>
            <w:r>
              <w:rPr>
                <w:rFonts w:ascii="宋体" w:hAnsi="宋体" w:hint="eastAsia"/>
                <w:szCs w:val="21"/>
              </w:rPr>
              <w:t>30</w:t>
            </w:r>
            <w:r>
              <w:rPr>
                <w:rFonts w:ascii="宋体" w:hAnsi="宋体" w:hint="eastAsia"/>
                <w:szCs w:val="21"/>
              </w:rPr>
              <w:t>分之前不得启封</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24.1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响应文件的递交地点</w:t>
            </w:r>
          </w:p>
        </w:tc>
        <w:tc>
          <w:tcPr>
            <w:tcW w:w="5009" w:type="dxa"/>
            <w:vAlign w:val="center"/>
          </w:tcPr>
          <w:p w:rsidR="00B41940" w:rsidRDefault="00E10B0B">
            <w:pPr>
              <w:adjustRightInd w:val="0"/>
              <w:snapToGrid w:val="0"/>
              <w:spacing w:line="360" w:lineRule="auto"/>
              <w:rPr>
                <w:rFonts w:ascii="宋体" w:hAnsi="宋体"/>
                <w:bCs/>
                <w:szCs w:val="21"/>
              </w:rPr>
            </w:pPr>
            <w:r>
              <w:rPr>
                <w:rFonts w:ascii="宋体" w:hAnsi="宋体" w:hint="eastAsia"/>
                <w:szCs w:val="21"/>
                <w:u w:val="single"/>
              </w:rPr>
              <w:t>湖南省长沙市雨花区沙湾路兰亭山水酒店</w:t>
            </w:r>
            <w:r>
              <w:rPr>
                <w:rFonts w:ascii="宋体" w:hAnsi="宋体" w:hint="eastAsia"/>
                <w:szCs w:val="21"/>
                <w:u w:val="single"/>
              </w:rPr>
              <w:t>1600</w:t>
            </w:r>
            <w:r>
              <w:rPr>
                <w:rFonts w:ascii="宋体" w:hAnsi="宋体" w:hint="eastAsia"/>
                <w:szCs w:val="21"/>
                <w:u w:val="single"/>
              </w:rPr>
              <w:t>7</w:t>
            </w:r>
            <w:r>
              <w:rPr>
                <w:rFonts w:ascii="宋体" w:hAnsi="宋体" w:hint="eastAsia"/>
                <w:szCs w:val="21"/>
                <w:u w:val="single"/>
              </w:rPr>
              <w:t>室</w:t>
            </w:r>
          </w:p>
        </w:tc>
      </w:tr>
      <w:tr w:rsidR="00B41940">
        <w:trPr>
          <w:trHeight w:val="10"/>
          <w:tblHeader/>
          <w:jc w:val="center"/>
        </w:trPr>
        <w:tc>
          <w:tcPr>
            <w:tcW w:w="8979" w:type="dxa"/>
            <w:gridSpan w:val="3"/>
            <w:vAlign w:val="center"/>
          </w:tcPr>
          <w:p w:rsidR="00B41940" w:rsidRDefault="00E10B0B">
            <w:pPr>
              <w:adjustRightInd w:val="0"/>
              <w:snapToGrid w:val="0"/>
              <w:spacing w:line="360" w:lineRule="auto"/>
              <w:rPr>
                <w:rFonts w:ascii="宋体" w:hAnsi="宋体"/>
                <w:b/>
                <w:bCs/>
                <w:szCs w:val="21"/>
              </w:rPr>
            </w:pPr>
            <w:r>
              <w:rPr>
                <w:rFonts w:ascii="宋体" w:hAnsi="宋体" w:hint="eastAsia"/>
                <w:b/>
                <w:bCs/>
                <w:szCs w:val="21"/>
              </w:rPr>
              <w:t>五、响应文件的磋商与评审</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31.2</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评审因素和标准</w:t>
            </w:r>
          </w:p>
        </w:tc>
        <w:tc>
          <w:tcPr>
            <w:tcW w:w="5009" w:type="dxa"/>
            <w:vAlign w:val="center"/>
          </w:tcPr>
          <w:p w:rsidR="00B41940" w:rsidRDefault="00E10B0B">
            <w:pPr>
              <w:adjustRightInd w:val="0"/>
              <w:snapToGrid w:val="0"/>
              <w:spacing w:line="360" w:lineRule="auto"/>
              <w:rPr>
                <w:rFonts w:ascii="宋体" w:hAnsi="宋体"/>
                <w:bCs/>
                <w:szCs w:val="21"/>
              </w:rPr>
            </w:pPr>
            <w:r>
              <w:rPr>
                <w:rFonts w:ascii="宋体" w:hAnsi="宋体" w:hint="eastAsia"/>
                <w:b/>
                <w:szCs w:val="21"/>
              </w:rPr>
              <w:t>见附页</w:t>
            </w:r>
            <w:r>
              <w:rPr>
                <w:rFonts w:ascii="宋体" w:hAnsi="宋体" w:hint="eastAsia"/>
                <w:b/>
                <w:szCs w:val="21"/>
              </w:rPr>
              <w:t>1</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31.3</w:t>
            </w:r>
            <w:r>
              <w:rPr>
                <w:rFonts w:ascii="宋体" w:hAnsi="宋体" w:hint="eastAsia"/>
                <w:szCs w:val="21"/>
              </w:rPr>
              <w:t>款</w:t>
            </w:r>
          </w:p>
        </w:tc>
        <w:tc>
          <w:tcPr>
            <w:tcW w:w="2126" w:type="dxa"/>
            <w:vAlign w:val="center"/>
          </w:tcPr>
          <w:p w:rsidR="00B41940" w:rsidRDefault="00E10B0B">
            <w:pPr>
              <w:adjustRightInd w:val="0"/>
              <w:snapToGrid w:val="0"/>
              <w:spacing w:beforeLines="50" w:before="156" w:line="360" w:lineRule="auto"/>
              <w:jc w:val="center"/>
              <w:rPr>
                <w:rFonts w:ascii="宋体" w:hAnsi="宋体"/>
                <w:szCs w:val="21"/>
              </w:rPr>
            </w:pPr>
            <w:r>
              <w:rPr>
                <w:rFonts w:ascii="宋体" w:hAnsi="宋体" w:cs="宋体" w:hint="eastAsia"/>
                <w:kern w:val="0"/>
                <w:szCs w:val="21"/>
              </w:rPr>
              <w:t>最后报价</w:t>
            </w:r>
            <w:r>
              <w:rPr>
                <w:rFonts w:ascii="宋体" w:hAnsi="宋体" w:hint="eastAsia"/>
                <w:szCs w:val="21"/>
              </w:rPr>
              <w:t>调整</w:t>
            </w:r>
          </w:p>
        </w:tc>
        <w:tc>
          <w:tcPr>
            <w:tcW w:w="5009" w:type="dxa"/>
            <w:vAlign w:val="center"/>
          </w:tcPr>
          <w:p w:rsidR="00B41940" w:rsidRDefault="00E10B0B">
            <w:pPr>
              <w:adjustRightInd w:val="0"/>
              <w:snapToGrid w:val="0"/>
              <w:spacing w:beforeLines="50" w:before="156" w:line="360" w:lineRule="auto"/>
              <w:rPr>
                <w:rFonts w:ascii="宋体" w:hAnsi="宋体"/>
                <w:szCs w:val="21"/>
              </w:rPr>
            </w:pPr>
            <w:r>
              <w:rPr>
                <w:rFonts w:ascii="宋体" w:hAnsi="宋体" w:cs="宋体" w:hint="eastAsia"/>
                <w:bCs/>
                <w:szCs w:val="21"/>
              </w:rPr>
              <w:t>本项目不适用。</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31.5</w:t>
            </w:r>
            <w:r>
              <w:rPr>
                <w:rFonts w:ascii="宋体" w:hAnsi="宋体" w:hint="eastAsia"/>
                <w:szCs w:val="21"/>
              </w:rPr>
              <w:t>款</w:t>
            </w:r>
          </w:p>
        </w:tc>
        <w:tc>
          <w:tcPr>
            <w:tcW w:w="2126" w:type="dxa"/>
            <w:vAlign w:val="center"/>
          </w:tcPr>
          <w:p w:rsidR="00B41940" w:rsidRDefault="00E10B0B">
            <w:pPr>
              <w:adjustRightInd w:val="0"/>
              <w:snapToGrid w:val="0"/>
              <w:spacing w:beforeLines="50" w:before="156" w:line="360" w:lineRule="auto"/>
              <w:jc w:val="center"/>
              <w:rPr>
                <w:rFonts w:ascii="宋体" w:hAnsi="宋体"/>
                <w:szCs w:val="21"/>
              </w:rPr>
            </w:pPr>
            <w:r>
              <w:rPr>
                <w:rFonts w:ascii="宋体" w:hAnsi="宋体" w:hint="eastAsia"/>
                <w:szCs w:val="21"/>
              </w:rPr>
              <w:t>技术、商务、价格</w:t>
            </w:r>
            <w:r>
              <w:rPr>
                <w:rFonts w:ascii="宋体" w:hAnsi="宋体" w:cs="宋体" w:hint="eastAsia"/>
                <w:kern w:val="0"/>
                <w:szCs w:val="21"/>
              </w:rPr>
              <w:t>得分或总得分</w:t>
            </w:r>
            <w:r>
              <w:rPr>
                <w:rFonts w:ascii="宋体" w:hAnsi="宋体" w:hint="eastAsia"/>
                <w:szCs w:val="21"/>
              </w:rPr>
              <w:t>调整</w:t>
            </w:r>
          </w:p>
        </w:tc>
        <w:tc>
          <w:tcPr>
            <w:tcW w:w="5009" w:type="dxa"/>
            <w:vAlign w:val="center"/>
          </w:tcPr>
          <w:p w:rsidR="00B41940" w:rsidRDefault="00E10B0B">
            <w:pPr>
              <w:adjustRightInd w:val="0"/>
              <w:snapToGrid w:val="0"/>
              <w:spacing w:line="240" w:lineRule="atLeast"/>
              <w:rPr>
                <w:rFonts w:ascii="宋体" w:hAnsi="宋体"/>
                <w:szCs w:val="21"/>
              </w:rPr>
            </w:pPr>
            <w:r>
              <w:rPr>
                <w:rFonts w:ascii="宋体" w:hAnsi="宋体" w:cs="宋体" w:hint="eastAsia"/>
                <w:bCs/>
                <w:szCs w:val="21"/>
              </w:rPr>
              <w:t>本项目不适用。</w:t>
            </w:r>
          </w:p>
        </w:tc>
      </w:tr>
      <w:tr w:rsidR="00B41940">
        <w:trPr>
          <w:trHeight w:val="9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31.6</w:t>
            </w:r>
            <w:r>
              <w:rPr>
                <w:rFonts w:ascii="宋体" w:hAnsi="宋体" w:hint="eastAsia"/>
                <w:szCs w:val="21"/>
              </w:rPr>
              <w:t>款</w:t>
            </w:r>
          </w:p>
        </w:tc>
        <w:tc>
          <w:tcPr>
            <w:tcW w:w="2126" w:type="dxa"/>
            <w:vAlign w:val="center"/>
          </w:tcPr>
          <w:p w:rsidR="00B41940" w:rsidRDefault="00E10B0B">
            <w:pPr>
              <w:adjustRightInd w:val="0"/>
              <w:snapToGrid w:val="0"/>
              <w:spacing w:before="50" w:line="360" w:lineRule="auto"/>
              <w:jc w:val="center"/>
              <w:rPr>
                <w:rFonts w:ascii="宋体" w:hAnsi="宋体"/>
                <w:szCs w:val="21"/>
              </w:rPr>
            </w:pPr>
            <w:r>
              <w:rPr>
                <w:rFonts w:ascii="宋体" w:hAnsi="宋体" w:hint="eastAsia"/>
                <w:szCs w:val="21"/>
              </w:rPr>
              <w:t>多处或部分获得政府采购政策优惠的计算方法</w:t>
            </w:r>
          </w:p>
        </w:tc>
        <w:tc>
          <w:tcPr>
            <w:tcW w:w="5009" w:type="dxa"/>
            <w:vAlign w:val="center"/>
          </w:tcPr>
          <w:p w:rsidR="00B41940" w:rsidRDefault="00E10B0B">
            <w:pPr>
              <w:adjustRightInd w:val="0"/>
              <w:snapToGrid w:val="0"/>
              <w:spacing w:beforeLines="50" w:before="156" w:line="360" w:lineRule="auto"/>
              <w:rPr>
                <w:rFonts w:ascii="宋体" w:hAnsi="宋体"/>
                <w:szCs w:val="21"/>
              </w:rPr>
            </w:pPr>
            <w:r>
              <w:rPr>
                <w:rFonts w:ascii="宋体" w:hAnsi="宋体" w:cs="宋体" w:hint="eastAsia"/>
                <w:bCs/>
                <w:szCs w:val="21"/>
              </w:rPr>
              <w:t>本项目不适用。</w:t>
            </w:r>
          </w:p>
        </w:tc>
      </w:tr>
      <w:tr w:rsidR="00B41940">
        <w:trPr>
          <w:trHeight w:val="532"/>
          <w:tblHeader/>
          <w:jc w:val="center"/>
        </w:trPr>
        <w:tc>
          <w:tcPr>
            <w:tcW w:w="8979" w:type="dxa"/>
            <w:gridSpan w:val="3"/>
            <w:vAlign w:val="center"/>
          </w:tcPr>
          <w:p w:rsidR="00B41940" w:rsidRDefault="00E10B0B">
            <w:pPr>
              <w:adjustRightInd w:val="0"/>
              <w:snapToGrid w:val="0"/>
              <w:spacing w:line="360" w:lineRule="auto"/>
              <w:rPr>
                <w:rFonts w:ascii="宋体" w:hAnsi="宋体"/>
                <w:szCs w:val="21"/>
              </w:rPr>
            </w:pPr>
            <w:r>
              <w:rPr>
                <w:rFonts w:ascii="宋体" w:hAnsi="宋体" w:hint="eastAsia"/>
                <w:b/>
                <w:szCs w:val="21"/>
              </w:rPr>
              <w:t>六、成交结果信息公布与授予合同</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37.1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指定的媒体</w:t>
            </w:r>
          </w:p>
        </w:tc>
        <w:tc>
          <w:tcPr>
            <w:tcW w:w="5009" w:type="dxa"/>
            <w:vAlign w:val="center"/>
          </w:tcPr>
          <w:p w:rsidR="00B41940" w:rsidRDefault="00E10B0B">
            <w:pPr>
              <w:adjustRightInd w:val="0"/>
              <w:snapToGrid w:val="0"/>
              <w:spacing w:beforeLines="50" w:before="156" w:line="360" w:lineRule="auto"/>
            </w:pPr>
            <w:r>
              <w:rPr>
                <w:rFonts w:hint="eastAsia"/>
              </w:rPr>
              <w:t>中国政府采购网</w:t>
            </w:r>
            <w:hyperlink r:id="rId11" w:history="1">
              <w:r>
                <w:rPr>
                  <w:rFonts w:hint="eastAsia"/>
                </w:rPr>
                <w:t>http://www.ccgp.gov.cn/</w:t>
              </w:r>
            </w:hyperlink>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39.3</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履约担保</w:t>
            </w:r>
          </w:p>
        </w:tc>
        <w:tc>
          <w:tcPr>
            <w:tcW w:w="5009" w:type="dxa"/>
            <w:vAlign w:val="center"/>
          </w:tcPr>
          <w:p w:rsidR="00B41940" w:rsidRDefault="00E10B0B">
            <w:pPr>
              <w:adjustRightInd w:val="0"/>
              <w:snapToGrid w:val="0"/>
              <w:spacing w:line="360" w:lineRule="auto"/>
              <w:rPr>
                <w:rFonts w:ascii="宋体" w:hAnsi="宋体"/>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hint="eastAsia"/>
                <w:b/>
                <w:szCs w:val="21"/>
              </w:rPr>
              <w:instrText>□</w:instrText>
            </w:r>
            <w:r>
              <w:rPr>
                <w:rFonts w:ascii="宋体" w:hAnsi="宋体" w:hint="eastAsia"/>
                <w:b/>
                <w:szCs w:val="21"/>
              </w:rPr>
              <w:instrText>,</w:instrText>
            </w:r>
            <w:r>
              <w:rPr>
                <w:rFonts w:ascii="宋体" w:hAnsi="宋体" w:hint="eastAsia"/>
                <w:b/>
                <w:position w:val="1"/>
                <w:sz w:val="14"/>
                <w:szCs w:val="21"/>
              </w:rPr>
              <w:instrText>√</w:instrText>
            </w:r>
            <w:r>
              <w:rPr>
                <w:rFonts w:ascii="宋体" w:hAnsi="宋体" w:hint="eastAsia"/>
                <w:b/>
                <w:szCs w:val="21"/>
              </w:rPr>
              <w:instrText>)</w:instrText>
            </w:r>
            <w:r>
              <w:rPr>
                <w:rFonts w:ascii="宋体" w:hAnsi="宋体"/>
                <w:b/>
                <w:szCs w:val="21"/>
              </w:rPr>
              <w:fldChar w:fldCharType="end"/>
            </w:r>
            <w:r>
              <w:rPr>
                <w:rFonts w:ascii="宋体" w:hAnsi="宋体" w:hint="eastAsia"/>
                <w:szCs w:val="21"/>
              </w:rPr>
              <w:t xml:space="preserve">  </w:t>
            </w:r>
            <w:r>
              <w:rPr>
                <w:rFonts w:ascii="宋体" w:hAnsi="宋体" w:hint="eastAsia"/>
                <w:szCs w:val="21"/>
              </w:rPr>
              <w:t>不要求提供</w:t>
            </w:r>
          </w:p>
          <w:p w:rsidR="00B41940" w:rsidRDefault="00E10B0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要求提供，履约担保的金额为：</w:t>
            </w:r>
            <w:r>
              <w:rPr>
                <w:rFonts w:ascii="宋体" w:hAnsi="宋体" w:hint="eastAsia"/>
                <w:szCs w:val="21"/>
                <w:u w:val="single"/>
              </w:rPr>
              <w:t xml:space="preserve">      </w:t>
            </w:r>
          </w:p>
        </w:tc>
      </w:tr>
      <w:tr w:rsidR="00B41940">
        <w:trPr>
          <w:trHeight w:val="90"/>
          <w:tblHeader/>
          <w:jc w:val="center"/>
        </w:trPr>
        <w:tc>
          <w:tcPr>
            <w:tcW w:w="8979" w:type="dxa"/>
            <w:gridSpan w:val="3"/>
            <w:vAlign w:val="center"/>
          </w:tcPr>
          <w:p w:rsidR="00B41940" w:rsidRDefault="00E10B0B">
            <w:pPr>
              <w:adjustRightInd w:val="0"/>
              <w:snapToGrid w:val="0"/>
              <w:spacing w:line="360" w:lineRule="auto"/>
              <w:rPr>
                <w:rFonts w:ascii="宋体" w:hAnsi="宋体"/>
                <w:b/>
                <w:szCs w:val="21"/>
              </w:rPr>
            </w:pPr>
            <w:r>
              <w:rPr>
                <w:rFonts w:ascii="宋体" w:hAnsi="宋体" w:hint="eastAsia"/>
                <w:b/>
                <w:szCs w:val="21"/>
              </w:rPr>
              <w:t>七、其他规定</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41.1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采购代理服务费</w:t>
            </w:r>
          </w:p>
        </w:tc>
        <w:tc>
          <w:tcPr>
            <w:tcW w:w="5009" w:type="dxa"/>
            <w:vAlign w:val="center"/>
          </w:tcPr>
          <w:p w:rsidR="00B41940" w:rsidRDefault="00E10B0B">
            <w:pPr>
              <w:adjustRightInd w:val="0"/>
              <w:snapToGrid w:val="0"/>
              <w:spacing w:line="360" w:lineRule="auto"/>
              <w:rPr>
                <w:rFonts w:ascii="宋体" w:hAnsi="宋体"/>
                <w:szCs w:val="21"/>
                <w:u w:val="single"/>
              </w:rPr>
            </w:pPr>
            <w:r>
              <w:rPr>
                <w:rFonts w:ascii="宋体" w:hAnsi="宋体" w:hint="eastAsia"/>
                <w:b/>
                <w:bCs/>
                <w:szCs w:val="21"/>
              </w:rPr>
              <w:t>本项目招标代理服务费</w:t>
            </w:r>
            <w:r>
              <w:rPr>
                <w:rFonts w:ascii="宋体" w:hAnsi="宋体" w:hint="eastAsia"/>
                <w:b/>
                <w:bCs/>
                <w:szCs w:val="21"/>
              </w:rPr>
              <w:t>4300</w:t>
            </w:r>
            <w:r>
              <w:rPr>
                <w:rFonts w:ascii="宋体" w:hAnsi="宋体" w:hint="eastAsia"/>
                <w:b/>
                <w:bCs/>
                <w:szCs w:val="21"/>
              </w:rPr>
              <w:t>元（含专家评审费），</w:t>
            </w:r>
            <w:r>
              <w:rPr>
                <w:rFonts w:ascii="宋体" w:hAnsi="宋体" w:hint="eastAsia"/>
                <w:b/>
                <w:bCs/>
                <w:szCs w:val="21"/>
              </w:rPr>
              <w:t>由招标代理机构向</w:t>
            </w:r>
            <w:r>
              <w:rPr>
                <w:rFonts w:ascii="宋体" w:hAnsi="宋体" w:hint="eastAsia"/>
                <w:b/>
                <w:bCs/>
                <w:szCs w:val="21"/>
              </w:rPr>
              <w:t>中标（成交）供应商</w:t>
            </w:r>
            <w:r>
              <w:rPr>
                <w:rFonts w:ascii="宋体" w:hAnsi="宋体" w:hint="eastAsia"/>
                <w:b/>
                <w:bCs/>
                <w:szCs w:val="21"/>
              </w:rPr>
              <w:t>收取。</w:t>
            </w:r>
          </w:p>
        </w:tc>
      </w:tr>
      <w:tr w:rsidR="00B41940">
        <w:trPr>
          <w:trHeight w:val="10"/>
          <w:tblHeader/>
          <w:jc w:val="center"/>
        </w:trPr>
        <w:tc>
          <w:tcPr>
            <w:tcW w:w="1844" w:type="dxa"/>
            <w:vAlign w:val="center"/>
          </w:tcPr>
          <w:p w:rsidR="00B41940" w:rsidRDefault="00E10B0B">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42.1</w:t>
            </w:r>
            <w:r>
              <w:rPr>
                <w:rFonts w:ascii="宋体" w:hAnsi="宋体" w:hint="eastAsia"/>
                <w:szCs w:val="21"/>
              </w:rPr>
              <w:t>款</w:t>
            </w:r>
          </w:p>
        </w:tc>
        <w:tc>
          <w:tcPr>
            <w:tcW w:w="2126" w:type="dxa"/>
            <w:vAlign w:val="center"/>
          </w:tcPr>
          <w:p w:rsidR="00B41940" w:rsidRDefault="00E10B0B">
            <w:pPr>
              <w:adjustRightInd w:val="0"/>
              <w:snapToGrid w:val="0"/>
              <w:spacing w:line="360" w:lineRule="auto"/>
              <w:rPr>
                <w:rFonts w:ascii="宋体" w:hAnsi="宋体"/>
                <w:szCs w:val="21"/>
              </w:rPr>
            </w:pPr>
            <w:r>
              <w:rPr>
                <w:rFonts w:ascii="宋体" w:hAnsi="宋体" w:hint="eastAsia"/>
                <w:szCs w:val="21"/>
              </w:rPr>
              <w:t>其他规定</w:t>
            </w:r>
          </w:p>
        </w:tc>
        <w:tc>
          <w:tcPr>
            <w:tcW w:w="5009" w:type="dxa"/>
            <w:vAlign w:val="center"/>
          </w:tcPr>
          <w:p w:rsidR="00B41940" w:rsidRDefault="00E10B0B">
            <w:pPr>
              <w:numPr>
                <w:ilvl w:val="0"/>
                <w:numId w:val="3"/>
              </w:numPr>
              <w:adjustRightInd w:val="0"/>
              <w:snapToGrid w:val="0"/>
              <w:spacing w:line="360" w:lineRule="exact"/>
            </w:pPr>
            <w:r>
              <w:rPr>
                <w:rFonts w:hint="eastAsia"/>
              </w:rPr>
              <w:t>开标时，采购人及代理机构将对供应商信用记录进行甄别，对列入失信被执行人、重大税收违法案件当事人名单、政府采购严重违法失信行为记录名单及其他不符合《中华人民共和国政府采购法》第二十二条规定条件的供应商，将被拒绝其参与</w:t>
            </w:r>
            <w:r>
              <w:rPr>
                <w:rFonts w:hint="eastAsia"/>
              </w:rPr>
              <w:t>本次</w:t>
            </w:r>
            <w:r>
              <w:rPr>
                <w:rFonts w:hint="eastAsia"/>
              </w:rPr>
              <w:t>采购活动。信用信息查询的查询渠道为“信用中国”网站（</w:t>
            </w:r>
            <w:r>
              <w:rPr>
                <w:rFonts w:hint="eastAsia"/>
              </w:rPr>
              <w:t>www.creditchina.gov.cn</w:t>
            </w:r>
            <w:r>
              <w:rPr>
                <w:rFonts w:hint="eastAsia"/>
              </w:rPr>
              <w:t>）、中国政府采购网（</w:t>
            </w:r>
            <w:r>
              <w:rPr>
                <w:rFonts w:hint="eastAsia"/>
              </w:rPr>
              <w:t>www.ccgp.gov.cn</w:t>
            </w:r>
            <w:r>
              <w:rPr>
                <w:rFonts w:hint="eastAsia"/>
              </w:rPr>
              <w:t>）；信用信息查询的截止时点为至项目投标截止时间止；信用信息查询记录的具体方式为采购人及代理机构开标时在规定的查询渠道进行查询；信用信息查询记录证据留存的具体方式为查询记录的网上打印件。</w:t>
            </w:r>
          </w:p>
          <w:p w:rsidR="00B41940" w:rsidRDefault="00E10B0B">
            <w:pPr>
              <w:pStyle w:val="af0"/>
              <w:numPr>
                <w:ilvl w:val="0"/>
                <w:numId w:val="3"/>
              </w:numPr>
              <w:ind w:firstLineChars="0" w:firstLine="0"/>
            </w:pPr>
            <w:r>
              <w:rPr>
                <w:rFonts w:hint="eastAsia"/>
              </w:rPr>
              <w:t>标注“★”条款必须响应。</w:t>
            </w:r>
          </w:p>
        </w:tc>
      </w:tr>
    </w:tbl>
    <w:p w:rsidR="00B41940" w:rsidRDefault="00E10B0B">
      <w:pPr>
        <w:rPr>
          <w:rFonts w:ascii="宋体" w:hAnsi="宋体"/>
          <w:b/>
          <w:bCs/>
          <w:szCs w:val="21"/>
        </w:rPr>
      </w:pPr>
      <w:r>
        <w:rPr>
          <w:rFonts w:ascii="宋体" w:hAnsi="宋体" w:hint="eastAsia"/>
          <w:b/>
          <w:bCs/>
          <w:szCs w:val="21"/>
        </w:rPr>
        <w:br w:type="page"/>
      </w:r>
    </w:p>
    <w:p w:rsidR="00B41940" w:rsidRDefault="00E10B0B">
      <w:pPr>
        <w:rPr>
          <w:rFonts w:ascii="宋体" w:hAnsi="宋体"/>
          <w:b/>
          <w:szCs w:val="21"/>
        </w:rPr>
      </w:pPr>
      <w:r>
        <w:rPr>
          <w:rFonts w:ascii="宋体" w:hAnsi="宋体" w:hint="eastAsia"/>
          <w:b/>
          <w:bCs/>
          <w:szCs w:val="21"/>
        </w:rPr>
        <w:lastRenderedPageBreak/>
        <w:t>附页</w:t>
      </w:r>
      <w:r>
        <w:rPr>
          <w:rFonts w:ascii="宋体" w:hAnsi="宋体" w:hint="eastAsia"/>
          <w:b/>
          <w:bCs/>
          <w:szCs w:val="21"/>
        </w:rPr>
        <w:t>1</w:t>
      </w:r>
    </w:p>
    <w:p w:rsidR="00B41940" w:rsidRDefault="00E10B0B">
      <w:pPr>
        <w:jc w:val="center"/>
        <w:rPr>
          <w:rFonts w:ascii="宋体" w:hAnsi="宋体"/>
          <w:b/>
          <w:sz w:val="28"/>
          <w:szCs w:val="28"/>
        </w:rPr>
      </w:pPr>
      <w:r>
        <w:rPr>
          <w:rFonts w:ascii="宋体" w:hAnsi="宋体" w:hint="eastAsia"/>
          <w:b/>
          <w:sz w:val="28"/>
          <w:szCs w:val="28"/>
        </w:rPr>
        <w:t>评审因素和标准</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103"/>
        <w:gridCol w:w="1095"/>
        <w:gridCol w:w="840"/>
        <w:gridCol w:w="6045"/>
      </w:tblGrid>
      <w:tr w:rsidR="00B41940">
        <w:trPr>
          <w:trHeight w:val="582"/>
          <w:tblHeader/>
          <w:jc w:val="center"/>
        </w:trPr>
        <w:tc>
          <w:tcPr>
            <w:tcW w:w="739"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400" w:lineRule="exact"/>
              <w:ind w:leftChars="1" w:left="628" w:hangingChars="297" w:hanging="626"/>
              <w:jc w:val="center"/>
              <w:rPr>
                <w:rFonts w:ascii="宋体" w:hAnsi="宋体"/>
                <w:b/>
                <w:szCs w:val="21"/>
              </w:rPr>
            </w:pPr>
            <w:r>
              <w:rPr>
                <w:rFonts w:ascii="宋体" w:hAnsi="宋体" w:hint="eastAsia"/>
                <w:b/>
                <w:szCs w:val="21"/>
              </w:rPr>
              <w:t>序号</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B41940" w:rsidRDefault="00E10B0B">
            <w:pPr>
              <w:spacing w:line="400" w:lineRule="exact"/>
              <w:ind w:leftChars="1" w:left="628" w:hangingChars="297" w:hanging="626"/>
              <w:jc w:val="center"/>
              <w:rPr>
                <w:rFonts w:ascii="宋体" w:hAnsi="宋体"/>
                <w:b/>
                <w:szCs w:val="21"/>
              </w:rPr>
            </w:pPr>
            <w:r>
              <w:rPr>
                <w:rFonts w:ascii="宋体" w:hAnsi="宋体" w:hint="eastAsia"/>
                <w:b/>
                <w:szCs w:val="21"/>
              </w:rPr>
              <w:t>评审因素</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400" w:lineRule="exact"/>
              <w:ind w:leftChars="1" w:left="628" w:hangingChars="297" w:hanging="626"/>
              <w:jc w:val="center"/>
              <w:rPr>
                <w:rFonts w:ascii="宋体" w:hAnsi="宋体"/>
                <w:b/>
                <w:szCs w:val="21"/>
              </w:rPr>
            </w:pPr>
            <w:r>
              <w:rPr>
                <w:rFonts w:ascii="宋体" w:hAnsi="宋体" w:hint="eastAsia"/>
                <w:b/>
                <w:szCs w:val="21"/>
              </w:rPr>
              <w:t>分值</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400" w:lineRule="exact"/>
              <w:ind w:leftChars="1" w:left="628" w:hangingChars="297" w:hanging="626"/>
              <w:jc w:val="center"/>
              <w:rPr>
                <w:rFonts w:ascii="宋体" w:hAnsi="宋体"/>
                <w:b/>
                <w:szCs w:val="21"/>
              </w:rPr>
            </w:pPr>
            <w:r>
              <w:rPr>
                <w:rFonts w:ascii="宋体" w:hAnsi="宋体" w:hint="eastAsia"/>
                <w:b/>
                <w:szCs w:val="21"/>
              </w:rPr>
              <w:t>评分标准</w:t>
            </w:r>
          </w:p>
        </w:tc>
      </w:tr>
      <w:tr w:rsidR="00B41940">
        <w:trPr>
          <w:trHeight w:val="1512"/>
          <w:jc w:val="center"/>
        </w:trPr>
        <w:tc>
          <w:tcPr>
            <w:tcW w:w="739"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ind w:leftChars="-17" w:left="619" w:hangingChars="312" w:hanging="655"/>
              <w:jc w:val="center"/>
              <w:rPr>
                <w:rFonts w:ascii="宋体" w:hAnsi="宋体"/>
                <w:szCs w:val="21"/>
              </w:rPr>
            </w:pPr>
            <w:r>
              <w:rPr>
                <w:rFonts w:ascii="宋体" w:hAnsi="宋体" w:hint="eastAsia"/>
                <w:szCs w:val="21"/>
              </w:rPr>
              <w:t>1</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B41940" w:rsidRDefault="00E10B0B">
            <w:pPr>
              <w:adjustRightInd w:val="0"/>
              <w:snapToGrid w:val="0"/>
              <w:spacing w:line="340" w:lineRule="exact"/>
              <w:jc w:val="center"/>
              <w:rPr>
                <w:rFonts w:ascii="宋体" w:hAnsi="宋体"/>
                <w:szCs w:val="21"/>
              </w:rPr>
            </w:pPr>
            <w:r>
              <w:rPr>
                <w:rFonts w:ascii="宋体" w:hAnsi="宋体" w:hint="eastAsia"/>
                <w:szCs w:val="21"/>
              </w:rPr>
              <w:t>磋商报价部分</w:t>
            </w:r>
          </w:p>
          <w:p w:rsidR="00B41940" w:rsidRDefault="00E10B0B">
            <w:pPr>
              <w:spacing w:line="340" w:lineRule="exact"/>
              <w:jc w:val="center"/>
              <w:rPr>
                <w:szCs w:val="21"/>
              </w:rPr>
            </w:pPr>
            <w:r>
              <w:rPr>
                <w:rFonts w:ascii="宋体" w:hAnsi="宋体" w:hint="eastAsia"/>
                <w:szCs w:val="21"/>
              </w:rPr>
              <w:t>(</w:t>
            </w:r>
            <w:r>
              <w:rPr>
                <w:rFonts w:ascii="宋体" w:hAnsi="宋体" w:hint="eastAsia"/>
                <w:szCs w:val="21"/>
              </w:rPr>
              <w:t>权值为</w:t>
            </w:r>
            <w:r>
              <w:rPr>
                <w:rFonts w:hint="eastAsia"/>
              </w:rPr>
              <w:t>3</w:t>
            </w:r>
            <w:r>
              <w:rPr>
                <w:rFonts w:hint="eastAsia"/>
              </w:rPr>
              <w:t>0%)</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rPr>
                <w:szCs w:val="21"/>
              </w:rPr>
            </w:pPr>
            <w:r>
              <w:rPr>
                <w:rFonts w:hint="eastAsia"/>
              </w:rPr>
              <w:t>3</w:t>
            </w:r>
            <w:r>
              <w:rPr>
                <w:rFonts w:hint="eastAsia"/>
              </w:rPr>
              <w:t>0</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hint="eastAsia"/>
              </w:rPr>
              <w:t>满足磋商文件要求且最后报价最低的供应商的价格为磋商基准价，其价格分为满分。其他供应商的价格分统一按照下列公式计算：</w:t>
            </w:r>
          </w:p>
          <w:p w:rsidR="00B41940" w:rsidRDefault="00E10B0B">
            <w:pPr>
              <w:spacing w:line="340" w:lineRule="exact"/>
            </w:pPr>
            <w:r>
              <w:rPr>
                <w:rFonts w:hint="eastAsia"/>
              </w:rPr>
              <w:t>磋商报价得分</w:t>
            </w:r>
            <w:r>
              <w:rPr>
                <w:rFonts w:hint="eastAsia"/>
              </w:rPr>
              <w:t>=</w:t>
            </w:r>
            <w:r>
              <w:rPr>
                <w:rFonts w:hint="eastAsia"/>
              </w:rPr>
              <w:t>（磋商基准价</w:t>
            </w:r>
            <w:r>
              <w:rPr>
                <w:rFonts w:hint="eastAsia"/>
              </w:rPr>
              <w:t>/</w:t>
            </w:r>
            <w:r>
              <w:rPr>
                <w:rFonts w:hint="eastAsia"/>
              </w:rPr>
              <w:t>最后磋商报价）×价格权值×</w:t>
            </w:r>
            <w:r>
              <w:rPr>
                <w:rFonts w:hint="eastAsia"/>
              </w:rPr>
              <w:t>100</w:t>
            </w:r>
          </w:p>
          <w:p w:rsidR="00B41940" w:rsidRDefault="00E10B0B">
            <w:pPr>
              <w:pStyle w:val="af0"/>
              <w:ind w:firstLineChars="0" w:firstLine="0"/>
            </w:pPr>
            <w:r>
              <w:rPr>
                <w:rFonts w:ascii="Helvetica" w:hAnsi="Helvetica" w:cs="Helvetica" w:hint="eastAsia"/>
                <w:b/>
                <w:bCs/>
                <w:sz w:val="21"/>
                <w:szCs w:val="21"/>
                <w:shd w:val="clear" w:color="auto" w:fill="FFFFFF"/>
              </w:rPr>
              <w:t>注：</w:t>
            </w:r>
            <w:r>
              <w:rPr>
                <w:rFonts w:ascii="Helvetica" w:eastAsia="Helvetica" w:hAnsi="Helvetica" w:cs="Helvetica"/>
                <w:b/>
                <w:bCs/>
                <w:sz w:val="21"/>
                <w:szCs w:val="21"/>
                <w:shd w:val="clear" w:color="auto" w:fill="FFFFFF"/>
              </w:rPr>
              <w:t>项目评审过程中，不得去掉最后报价中的最高报价和最低报价。</w:t>
            </w:r>
          </w:p>
        </w:tc>
      </w:tr>
      <w:tr w:rsidR="00B41940">
        <w:trPr>
          <w:trHeight w:val="908"/>
          <w:jc w:val="center"/>
        </w:trPr>
        <w:tc>
          <w:tcPr>
            <w:tcW w:w="739" w:type="dxa"/>
            <w:vMerge w:val="restart"/>
            <w:tcBorders>
              <w:top w:val="single" w:sz="4" w:space="0" w:color="auto"/>
              <w:left w:val="single" w:sz="4" w:space="0" w:color="auto"/>
              <w:right w:val="single" w:sz="4" w:space="0" w:color="auto"/>
            </w:tcBorders>
            <w:vAlign w:val="center"/>
          </w:tcPr>
          <w:p w:rsidR="00B41940" w:rsidRDefault="00E10B0B" w:rsidP="00627621">
            <w:pPr>
              <w:spacing w:line="340" w:lineRule="exact"/>
              <w:ind w:leftChars="1" w:left="626" w:hangingChars="297" w:hanging="624"/>
              <w:jc w:val="center"/>
              <w:rPr>
                <w:rFonts w:ascii="宋体" w:hAnsi="宋体"/>
                <w:szCs w:val="21"/>
              </w:rPr>
            </w:pPr>
            <w:r>
              <w:rPr>
                <w:rFonts w:ascii="宋体" w:hAnsi="宋体" w:hint="eastAsia"/>
                <w:szCs w:val="21"/>
              </w:rPr>
              <w:t>2</w:t>
            </w:r>
          </w:p>
        </w:tc>
        <w:tc>
          <w:tcPr>
            <w:tcW w:w="1103" w:type="dxa"/>
            <w:vMerge w:val="restart"/>
            <w:tcBorders>
              <w:top w:val="single" w:sz="4" w:space="0" w:color="auto"/>
              <w:left w:val="single" w:sz="4" w:space="0" w:color="auto"/>
              <w:right w:val="single" w:sz="4" w:space="0" w:color="auto"/>
            </w:tcBorders>
            <w:vAlign w:val="center"/>
          </w:tcPr>
          <w:p w:rsidR="00B41940" w:rsidRDefault="00E10B0B">
            <w:pPr>
              <w:spacing w:line="340" w:lineRule="exact"/>
              <w:jc w:val="center"/>
              <w:rPr>
                <w:rFonts w:ascii="宋体" w:hAnsi="宋体"/>
                <w:szCs w:val="21"/>
              </w:rPr>
            </w:pPr>
            <w:r>
              <w:rPr>
                <w:rFonts w:ascii="宋体" w:hAnsi="宋体" w:hint="eastAsia"/>
                <w:szCs w:val="21"/>
              </w:rPr>
              <w:t>技术（权值为</w:t>
            </w:r>
            <w:r>
              <w:rPr>
                <w:rFonts w:ascii="宋体" w:hAnsi="宋体" w:hint="eastAsia"/>
                <w:szCs w:val="21"/>
              </w:rPr>
              <w:t>45</w:t>
            </w:r>
            <w:r>
              <w:rPr>
                <w:rFonts w:ascii="宋体" w:hAnsi="宋体" w:hint="eastAsia"/>
                <w:szCs w:val="21"/>
              </w:rPr>
              <w:t>%</w:t>
            </w:r>
            <w:r>
              <w:rPr>
                <w:rFonts w:ascii="宋体" w:hAnsi="宋体" w:hint="eastAsia"/>
                <w:szCs w:val="21"/>
              </w:rPr>
              <w:t>）</w:t>
            </w:r>
          </w:p>
          <w:p w:rsidR="00B41940" w:rsidRDefault="00B41940">
            <w:pPr>
              <w:spacing w:line="340" w:lineRule="exact"/>
              <w:jc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hint="eastAsia"/>
              </w:rPr>
              <w:t>审计计划</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pPr>
            <w:r>
              <w:rPr>
                <w:rFonts w:hint="eastAsia"/>
              </w:rPr>
              <w:t>15</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ascii="宋体" w:hAnsi="宋体" w:hint="eastAsia"/>
                <w:szCs w:val="21"/>
              </w:rPr>
              <w:t>结合项目实际情况，</w:t>
            </w:r>
            <w:r>
              <w:rPr>
                <w:rFonts w:hint="eastAsia"/>
              </w:rPr>
              <w:t>供应商</w:t>
            </w:r>
            <w:r>
              <w:rPr>
                <w:rFonts w:ascii="宋体" w:hAnsi="宋体" w:hint="eastAsia"/>
                <w:szCs w:val="21"/>
              </w:rPr>
              <w:t>提供</w:t>
            </w:r>
            <w:r>
              <w:rPr>
                <w:rFonts w:ascii="宋体" w:hAnsi="宋体" w:hint="eastAsia"/>
                <w:szCs w:val="21"/>
              </w:rPr>
              <w:t>的</w:t>
            </w:r>
            <w:r>
              <w:rPr>
                <w:rFonts w:hint="eastAsia"/>
              </w:rPr>
              <w:t>审计计划满足采购需求，计划全面、安排合理、审计内容设计到位</w:t>
            </w:r>
            <w:r>
              <w:rPr>
                <w:rFonts w:hint="eastAsia"/>
              </w:rPr>
              <w:t>、审计重点难点清晰</w:t>
            </w:r>
            <w:r>
              <w:rPr>
                <w:rFonts w:hint="eastAsia"/>
              </w:rPr>
              <w:t>、针对性强的，计</w:t>
            </w:r>
            <w:r>
              <w:rPr>
                <w:rFonts w:hint="eastAsia"/>
              </w:rPr>
              <w:t>15</w:t>
            </w:r>
            <w:r>
              <w:rPr>
                <w:rFonts w:hint="eastAsia"/>
              </w:rPr>
              <w:t>分</w:t>
            </w:r>
            <w:r>
              <w:rPr>
                <w:rFonts w:hint="eastAsia"/>
              </w:rPr>
              <w:t>;</w:t>
            </w:r>
            <w:r>
              <w:rPr>
                <w:rFonts w:ascii="宋体" w:hAnsi="宋体" w:hint="eastAsia"/>
                <w:szCs w:val="21"/>
              </w:rPr>
              <w:t>有不完善或欠合理的每处扣</w:t>
            </w:r>
            <w:r>
              <w:rPr>
                <w:rFonts w:ascii="宋体" w:hAnsi="宋体" w:hint="eastAsia"/>
                <w:szCs w:val="21"/>
              </w:rPr>
              <w:t>3</w:t>
            </w:r>
            <w:r>
              <w:rPr>
                <w:rFonts w:ascii="宋体" w:hAnsi="宋体" w:hint="eastAsia"/>
                <w:szCs w:val="21"/>
              </w:rPr>
              <w:t>分，扣完为止。</w:t>
            </w:r>
            <w:r>
              <w:rPr>
                <w:rFonts w:ascii="宋体" w:hAnsi="宋体" w:hint="eastAsia"/>
                <w:szCs w:val="21"/>
              </w:rPr>
              <w:t>未提供的不计分。</w:t>
            </w:r>
          </w:p>
        </w:tc>
      </w:tr>
      <w:tr w:rsidR="00B41940">
        <w:trPr>
          <w:trHeight w:val="90"/>
          <w:jc w:val="center"/>
        </w:trPr>
        <w:tc>
          <w:tcPr>
            <w:tcW w:w="739" w:type="dxa"/>
            <w:vMerge/>
            <w:tcBorders>
              <w:left w:val="single" w:sz="4" w:space="0" w:color="auto"/>
              <w:right w:val="single" w:sz="4" w:space="0" w:color="auto"/>
            </w:tcBorders>
            <w:vAlign w:val="center"/>
          </w:tcPr>
          <w:p w:rsidR="00B41940" w:rsidRDefault="00B41940" w:rsidP="00627621">
            <w:pPr>
              <w:spacing w:line="340" w:lineRule="exact"/>
              <w:ind w:leftChars="1" w:left="626" w:hangingChars="297" w:hanging="624"/>
              <w:jc w:val="center"/>
              <w:rPr>
                <w:rFonts w:ascii="宋体" w:hAnsi="宋体"/>
                <w:szCs w:val="21"/>
              </w:rPr>
            </w:pPr>
          </w:p>
        </w:tc>
        <w:tc>
          <w:tcPr>
            <w:tcW w:w="1103" w:type="dxa"/>
            <w:vMerge/>
            <w:tcBorders>
              <w:left w:val="single" w:sz="4" w:space="0" w:color="auto"/>
              <w:right w:val="single" w:sz="4" w:space="0" w:color="auto"/>
            </w:tcBorders>
            <w:vAlign w:val="center"/>
          </w:tcPr>
          <w:p w:rsidR="00B41940" w:rsidRDefault="00B41940">
            <w:pPr>
              <w:spacing w:line="340" w:lineRule="exact"/>
              <w:jc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hint="eastAsia"/>
              </w:rPr>
              <w:t>审计具体实施方案与措施</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pPr>
            <w:r>
              <w:rPr>
                <w:rFonts w:hint="eastAsia"/>
              </w:rPr>
              <w:t>15</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ascii="宋体" w:hAnsi="宋体" w:hint="eastAsia"/>
                <w:szCs w:val="21"/>
              </w:rPr>
              <w:t>结合项目实际情况，</w:t>
            </w:r>
            <w:r>
              <w:rPr>
                <w:rFonts w:hint="eastAsia"/>
              </w:rPr>
              <w:t>供应商</w:t>
            </w:r>
            <w:r>
              <w:rPr>
                <w:rFonts w:ascii="宋体" w:hAnsi="宋体" w:hint="eastAsia"/>
                <w:szCs w:val="21"/>
              </w:rPr>
              <w:t>提供的审计</w:t>
            </w:r>
            <w:r>
              <w:rPr>
                <w:rFonts w:ascii="宋体" w:hAnsi="宋体" w:hint="eastAsia"/>
                <w:szCs w:val="21"/>
              </w:rPr>
              <w:t>实施</w:t>
            </w:r>
            <w:r>
              <w:rPr>
                <w:rFonts w:ascii="宋体" w:hAnsi="宋体" w:hint="eastAsia"/>
                <w:szCs w:val="21"/>
              </w:rPr>
              <w:t>方案整体科学可靠、目标明确、思路清晰、各项要素投入充沛、可行性强</w:t>
            </w:r>
            <w:r>
              <w:rPr>
                <w:rFonts w:ascii="宋体" w:hAnsi="宋体" w:hint="eastAsia"/>
                <w:szCs w:val="21"/>
              </w:rPr>
              <w:t>；</w:t>
            </w:r>
            <w:r>
              <w:rPr>
                <w:rFonts w:ascii="宋体" w:hAnsi="宋体" w:hint="eastAsia"/>
                <w:szCs w:val="21"/>
              </w:rPr>
              <w:t>审计程序规范、工作流程设计详细合理的，内容和</w:t>
            </w:r>
            <w:r>
              <w:rPr>
                <w:rFonts w:ascii="宋体" w:hAnsi="宋体" w:hint="eastAsia"/>
                <w:szCs w:val="21"/>
              </w:rPr>
              <w:t>审计进度计划</w:t>
            </w:r>
            <w:r>
              <w:rPr>
                <w:rFonts w:ascii="宋体" w:hAnsi="宋体" w:hint="eastAsia"/>
                <w:szCs w:val="21"/>
              </w:rPr>
              <w:t>措施设计到位，对项目具体有针对性</w:t>
            </w:r>
            <w:r>
              <w:rPr>
                <w:rFonts w:ascii="宋体" w:hAnsi="宋体" w:hint="eastAsia"/>
                <w:szCs w:val="21"/>
              </w:rPr>
              <w:t>；</w:t>
            </w:r>
            <w:r>
              <w:rPr>
                <w:rFonts w:ascii="宋体" w:hAnsi="宋体" w:hint="eastAsia"/>
                <w:szCs w:val="21"/>
              </w:rPr>
              <w:t>组织方案合理、结构清晰、各审计人员职责任务明确、人员数量和人员专业结构配备合理</w:t>
            </w:r>
            <w:r>
              <w:rPr>
                <w:rFonts w:ascii="宋体" w:hAnsi="宋体" w:hint="eastAsia"/>
                <w:szCs w:val="21"/>
              </w:rPr>
              <w:t>的，计</w:t>
            </w:r>
            <w:r>
              <w:rPr>
                <w:rFonts w:ascii="宋体" w:hAnsi="宋体" w:hint="eastAsia"/>
                <w:szCs w:val="21"/>
              </w:rPr>
              <w:t>15</w:t>
            </w:r>
            <w:r>
              <w:rPr>
                <w:rFonts w:ascii="宋体" w:hAnsi="宋体" w:hint="eastAsia"/>
                <w:szCs w:val="21"/>
              </w:rPr>
              <w:t>分；有不完善或欠合理的每处扣</w:t>
            </w:r>
            <w:r>
              <w:rPr>
                <w:rFonts w:ascii="宋体" w:hAnsi="宋体" w:hint="eastAsia"/>
                <w:szCs w:val="21"/>
              </w:rPr>
              <w:t>3</w:t>
            </w:r>
            <w:r>
              <w:rPr>
                <w:rFonts w:ascii="宋体" w:hAnsi="宋体" w:hint="eastAsia"/>
                <w:szCs w:val="21"/>
              </w:rPr>
              <w:t>分，扣完为止。</w:t>
            </w:r>
            <w:r>
              <w:rPr>
                <w:rFonts w:ascii="宋体" w:hAnsi="宋体" w:hint="eastAsia"/>
                <w:szCs w:val="21"/>
              </w:rPr>
              <w:t>未提供的不计分。</w:t>
            </w:r>
          </w:p>
        </w:tc>
      </w:tr>
      <w:tr w:rsidR="00B41940">
        <w:trPr>
          <w:trHeight w:val="1172"/>
          <w:jc w:val="center"/>
        </w:trPr>
        <w:tc>
          <w:tcPr>
            <w:tcW w:w="739" w:type="dxa"/>
            <w:vMerge/>
            <w:tcBorders>
              <w:left w:val="single" w:sz="4" w:space="0" w:color="auto"/>
              <w:right w:val="single" w:sz="4" w:space="0" w:color="auto"/>
            </w:tcBorders>
            <w:vAlign w:val="center"/>
          </w:tcPr>
          <w:p w:rsidR="00B41940" w:rsidRDefault="00B41940">
            <w:pPr>
              <w:widowControl/>
              <w:spacing w:line="340" w:lineRule="exact"/>
              <w:jc w:val="left"/>
              <w:rPr>
                <w:rFonts w:ascii="宋体" w:hAnsi="宋体"/>
                <w:szCs w:val="21"/>
              </w:rPr>
            </w:pPr>
          </w:p>
        </w:tc>
        <w:tc>
          <w:tcPr>
            <w:tcW w:w="1103" w:type="dxa"/>
            <w:vMerge/>
            <w:tcBorders>
              <w:left w:val="single" w:sz="4" w:space="0" w:color="auto"/>
              <w:right w:val="single" w:sz="4" w:space="0" w:color="auto"/>
            </w:tcBorders>
            <w:vAlign w:val="center"/>
          </w:tcPr>
          <w:p w:rsidR="00B41940" w:rsidRDefault="00B41940">
            <w:pPr>
              <w:spacing w:line="340" w:lineRule="exact"/>
              <w:jc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ascii="宋体" w:hAnsi="宋体" w:hint="eastAsia"/>
                <w:szCs w:val="21"/>
              </w:rPr>
              <w:t>审计质量保证措施</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pPr>
            <w:r>
              <w:rPr>
                <w:rFonts w:hint="eastAsia"/>
              </w:rPr>
              <w:t>6</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ascii="宋体" w:hAnsi="宋体" w:hint="eastAsia"/>
                <w:szCs w:val="21"/>
              </w:rPr>
              <w:t>根据项目的特点制定</w:t>
            </w:r>
            <w:r>
              <w:rPr>
                <w:rFonts w:ascii="宋体" w:hAnsi="宋体" w:hint="eastAsia"/>
                <w:szCs w:val="21"/>
              </w:rPr>
              <w:t>审计质量保证措施</w:t>
            </w:r>
            <w:r>
              <w:rPr>
                <w:rFonts w:ascii="宋体" w:hAnsi="宋体" w:hint="eastAsia"/>
                <w:szCs w:val="21"/>
              </w:rPr>
              <w:t>、</w:t>
            </w:r>
            <w:r>
              <w:rPr>
                <w:rFonts w:ascii="宋体" w:hAnsi="宋体" w:hint="eastAsia"/>
                <w:szCs w:val="21"/>
              </w:rPr>
              <w:t>审计进度保证、突发事件处理机制及预案、审计质量控制制度及保障措施，措施安排得当合理的，计</w:t>
            </w:r>
            <w:r>
              <w:rPr>
                <w:rFonts w:ascii="宋体" w:hAnsi="宋体" w:hint="eastAsia"/>
                <w:szCs w:val="21"/>
              </w:rPr>
              <w:t>6</w:t>
            </w:r>
            <w:r>
              <w:rPr>
                <w:rFonts w:ascii="宋体" w:hAnsi="宋体" w:hint="eastAsia"/>
                <w:szCs w:val="21"/>
              </w:rPr>
              <w:t>分；有不完善或欠合理的每处扣</w:t>
            </w:r>
            <w:r>
              <w:rPr>
                <w:rFonts w:ascii="宋体" w:hAnsi="宋体" w:hint="eastAsia"/>
                <w:szCs w:val="21"/>
              </w:rPr>
              <w:t>1.5</w:t>
            </w:r>
            <w:r>
              <w:rPr>
                <w:rFonts w:ascii="宋体" w:hAnsi="宋体" w:hint="eastAsia"/>
                <w:szCs w:val="21"/>
              </w:rPr>
              <w:t>分，扣完为止。</w:t>
            </w:r>
            <w:r>
              <w:rPr>
                <w:rFonts w:ascii="宋体" w:hAnsi="宋体" w:hint="eastAsia"/>
                <w:szCs w:val="21"/>
              </w:rPr>
              <w:t>未提供的不计分。</w:t>
            </w:r>
          </w:p>
        </w:tc>
      </w:tr>
      <w:tr w:rsidR="00B41940">
        <w:trPr>
          <w:trHeight w:val="1172"/>
          <w:jc w:val="center"/>
        </w:trPr>
        <w:tc>
          <w:tcPr>
            <w:tcW w:w="739" w:type="dxa"/>
            <w:vMerge/>
            <w:tcBorders>
              <w:left w:val="single" w:sz="4" w:space="0" w:color="auto"/>
              <w:right w:val="single" w:sz="4" w:space="0" w:color="auto"/>
            </w:tcBorders>
            <w:vAlign w:val="center"/>
          </w:tcPr>
          <w:p w:rsidR="00B41940" w:rsidRDefault="00B41940">
            <w:pPr>
              <w:widowControl/>
              <w:spacing w:line="340" w:lineRule="exact"/>
              <w:jc w:val="left"/>
              <w:rPr>
                <w:rFonts w:ascii="宋体" w:hAnsi="宋体"/>
                <w:szCs w:val="21"/>
              </w:rPr>
            </w:pPr>
          </w:p>
        </w:tc>
        <w:tc>
          <w:tcPr>
            <w:tcW w:w="1103" w:type="dxa"/>
            <w:vMerge/>
            <w:tcBorders>
              <w:left w:val="single" w:sz="4" w:space="0" w:color="auto"/>
              <w:right w:val="single" w:sz="4" w:space="0" w:color="auto"/>
            </w:tcBorders>
            <w:vAlign w:val="center"/>
          </w:tcPr>
          <w:p w:rsidR="00B41940" w:rsidRDefault="00B41940">
            <w:pPr>
              <w:spacing w:line="340" w:lineRule="exact"/>
              <w:jc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pPr>
            <w:r>
              <w:rPr>
                <w:rFonts w:hint="eastAsia"/>
              </w:rPr>
              <w:t>审计重难点分析</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pPr>
            <w:r>
              <w:rPr>
                <w:rFonts w:hint="eastAsia"/>
              </w:rPr>
              <w:t>6</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rPr>
                <w:rFonts w:ascii="宋体" w:hAnsi="宋体"/>
                <w:szCs w:val="21"/>
              </w:rPr>
            </w:pPr>
            <w:r>
              <w:rPr>
                <w:rFonts w:ascii="宋体" w:hAnsi="宋体" w:hint="eastAsia"/>
                <w:szCs w:val="21"/>
              </w:rPr>
              <w:t>投标人需根据企业特点，分析本次审计重难点，包括但不限于</w:t>
            </w:r>
            <w:r>
              <w:rPr>
                <w:rFonts w:ascii="宋体" w:hAnsi="宋体" w:cs="宋体" w:hint="eastAsia"/>
                <w:szCs w:val="21"/>
              </w:rPr>
              <w:t>①</w:t>
            </w:r>
            <w:r>
              <w:rPr>
                <w:rFonts w:ascii="宋体" w:hAnsi="宋体" w:hint="eastAsia"/>
                <w:szCs w:val="21"/>
              </w:rPr>
              <w:t>企业重点工作和关键领域要点分析，</w:t>
            </w:r>
            <w:r>
              <w:rPr>
                <w:rFonts w:ascii="宋体" w:hAnsi="宋体" w:cs="宋体" w:hint="eastAsia"/>
                <w:szCs w:val="21"/>
              </w:rPr>
              <w:t>②</w:t>
            </w:r>
            <w:r>
              <w:rPr>
                <w:rFonts w:ascii="宋体" w:hAnsi="宋体" w:hint="eastAsia"/>
                <w:szCs w:val="21"/>
              </w:rPr>
              <w:t>提出项目可能存在的问题，</w:t>
            </w:r>
            <w:r>
              <w:rPr>
                <w:rFonts w:ascii="宋体" w:hAnsi="宋体" w:cs="宋体" w:hint="eastAsia"/>
                <w:szCs w:val="21"/>
              </w:rPr>
              <w:t>③</w:t>
            </w:r>
            <w:r>
              <w:rPr>
                <w:rFonts w:ascii="宋体" w:hAnsi="宋体" w:hint="eastAsia"/>
                <w:szCs w:val="21"/>
              </w:rPr>
              <w:t>提出科学合理的对应策略和解决思路。内容完整、科学、可行的计</w:t>
            </w:r>
            <w:r>
              <w:rPr>
                <w:rFonts w:ascii="宋体" w:hAnsi="宋体" w:hint="eastAsia"/>
                <w:szCs w:val="21"/>
              </w:rPr>
              <w:t>6</w:t>
            </w:r>
            <w:r>
              <w:rPr>
                <w:rFonts w:ascii="宋体" w:hAnsi="宋体" w:hint="eastAsia"/>
                <w:szCs w:val="21"/>
              </w:rPr>
              <w:t>分，内容有欠缺的每处扣</w:t>
            </w:r>
            <w:r>
              <w:rPr>
                <w:rFonts w:ascii="宋体" w:hAnsi="宋体" w:hint="eastAsia"/>
                <w:szCs w:val="21"/>
              </w:rPr>
              <w:t>2</w:t>
            </w:r>
            <w:r>
              <w:rPr>
                <w:rFonts w:ascii="宋体" w:hAnsi="宋体" w:hint="eastAsia"/>
                <w:szCs w:val="21"/>
              </w:rPr>
              <w:t>分，扣完为止。</w:t>
            </w:r>
          </w:p>
        </w:tc>
      </w:tr>
      <w:tr w:rsidR="00B41940">
        <w:trPr>
          <w:trHeight w:val="1172"/>
          <w:jc w:val="center"/>
        </w:trPr>
        <w:tc>
          <w:tcPr>
            <w:tcW w:w="739" w:type="dxa"/>
            <w:vMerge/>
            <w:tcBorders>
              <w:left w:val="single" w:sz="4" w:space="0" w:color="auto"/>
              <w:right w:val="single" w:sz="4" w:space="0" w:color="auto"/>
            </w:tcBorders>
            <w:vAlign w:val="center"/>
          </w:tcPr>
          <w:p w:rsidR="00B41940" w:rsidRDefault="00B41940">
            <w:pPr>
              <w:widowControl/>
              <w:spacing w:line="340" w:lineRule="exact"/>
              <w:jc w:val="left"/>
              <w:rPr>
                <w:rFonts w:ascii="宋体" w:hAnsi="宋体"/>
                <w:szCs w:val="21"/>
              </w:rPr>
            </w:pPr>
          </w:p>
        </w:tc>
        <w:tc>
          <w:tcPr>
            <w:tcW w:w="1103" w:type="dxa"/>
            <w:vMerge/>
            <w:tcBorders>
              <w:left w:val="single" w:sz="4" w:space="0" w:color="auto"/>
              <w:right w:val="single" w:sz="4" w:space="0" w:color="auto"/>
            </w:tcBorders>
            <w:vAlign w:val="center"/>
          </w:tcPr>
          <w:p w:rsidR="00B41940" w:rsidRDefault="00B41940">
            <w:pPr>
              <w:spacing w:line="340" w:lineRule="exact"/>
              <w:jc w:val="center"/>
              <w:rPr>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rPr>
                <w:rFonts w:ascii="宋体" w:hAnsi="宋体"/>
                <w:szCs w:val="21"/>
              </w:rPr>
            </w:pPr>
            <w:r>
              <w:rPr>
                <w:rFonts w:hint="eastAsia"/>
              </w:rPr>
              <w:t>后续服务咨询与增值服务方案</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jc w:val="center"/>
            </w:pPr>
            <w:r>
              <w:rPr>
                <w:rFonts w:hint="eastAsia"/>
              </w:rPr>
              <w:t>3</w:t>
            </w:r>
            <w:r>
              <w:rPr>
                <w:rFonts w:hint="eastAsia"/>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40" w:lineRule="exact"/>
              <w:rPr>
                <w:rFonts w:ascii="宋体" w:hAnsi="宋体"/>
                <w:szCs w:val="21"/>
              </w:rPr>
            </w:pPr>
            <w:r>
              <w:rPr>
                <w:rFonts w:ascii="宋体" w:hAnsi="宋体" w:hint="eastAsia"/>
                <w:szCs w:val="21"/>
              </w:rPr>
              <w:t>结合项目实际情况，</w:t>
            </w:r>
            <w:r>
              <w:rPr>
                <w:rFonts w:hint="eastAsia"/>
              </w:rPr>
              <w:t>供应商</w:t>
            </w:r>
            <w:r>
              <w:rPr>
                <w:rFonts w:ascii="宋体" w:hAnsi="宋体" w:hint="eastAsia"/>
                <w:szCs w:val="21"/>
              </w:rPr>
              <w:t>提供</w:t>
            </w:r>
            <w:r>
              <w:rPr>
                <w:rFonts w:hint="eastAsia"/>
              </w:rPr>
              <w:t>的</w:t>
            </w:r>
            <w:r>
              <w:rPr>
                <w:rFonts w:hint="eastAsia"/>
              </w:rPr>
              <w:t>后续服务咨询</w:t>
            </w:r>
            <w:r>
              <w:rPr>
                <w:rFonts w:hint="eastAsia"/>
              </w:rPr>
              <w:t>与</w:t>
            </w:r>
            <w:r>
              <w:rPr>
                <w:rFonts w:hint="eastAsia"/>
              </w:rPr>
              <w:t>增值服务方案内容全面、可行性高的，计</w:t>
            </w:r>
            <w:r>
              <w:rPr>
                <w:rFonts w:hint="eastAsia"/>
              </w:rPr>
              <w:t>3</w:t>
            </w:r>
            <w:r>
              <w:rPr>
                <w:rFonts w:hint="eastAsia"/>
              </w:rPr>
              <w:t>分；</w:t>
            </w:r>
            <w:r>
              <w:rPr>
                <w:rFonts w:ascii="宋体" w:hAnsi="宋体" w:hint="eastAsia"/>
                <w:szCs w:val="21"/>
              </w:rPr>
              <w:t>有不完善或欠合理的每处扣</w:t>
            </w:r>
            <w:r>
              <w:rPr>
                <w:rFonts w:ascii="宋体" w:hAnsi="宋体" w:hint="eastAsia"/>
                <w:szCs w:val="21"/>
              </w:rPr>
              <w:t>1</w:t>
            </w:r>
            <w:r>
              <w:rPr>
                <w:rFonts w:ascii="宋体" w:hAnsi="宋体" w:hint="eastAsia"/>
                <w:szCs w:val="21"/>
              </w:rPr>
              <w:t>分，扣完为止</w:t>
            </w:r>
            <w:r>
              <w:rPr>
                <w:rFonts w:ascii="宋体" w:hAnsi="宋体" w:hint="eastAsia"/>
                <w:szCs w:val="21"/>
              </w:rPr>
              <w:t>；未提供的不计分。</w:t>
            </w:r>
          </w:p>
        </w:tc>
      </w:tr>
      <w:tr w:rsidR="00B41940">
        <w:trPr>
          <w:trHeight w:val="950"/>
          <w:jc w:val="center"/>
        </w:trPr>
        <w:tc>
          <w:tcPr>
            <w:tcW w:w="739" w:type="dxa"/>
            <w:vMerge w:val="restart"/>
            <w:tcBorders>
              <w:top w:val="single" w:sz="4" w:space="0" w:color="auto"/>
              <w:left w:val="single" w:sz="4" w:space="0" w:color="auto"/>
              <w:right w:val="single" w:sz="4" w:space="0" w:color="auto"/>
            </w:tcBorders>
            <w:vAlign w:val="center"/>
          </w:tcPr>
          <w:p w:rsidR="00B41940" w:rsidRDefault="00E10B0B" w:rsidP="00627621">
            <w:pPr>
              <w:spacing w:line="340" w:lineRule="exact"/>
              <w:ind w:leftChars="1" w:left="626" w:hangingChars="297" w:hanging="624"/>
              <w:jc w:val="center"/>
              <w:rPr>
                <w:rFonts w:ascii="宋体" w:hAnsi="宋体"/>
                <w:szCs w:val="21"/>
              </w:rPr>
            </w:pPr>
            <w:r>
              <w:rPr>
                <w:rFonts w:ascii="宋体" w:hAnsi="宋体" w:hint="eastAsia"/>
                <w:szCs w:val="21"/>
              </w:rPr>
              <w:t>3</w:t>
            </w:r>
          </w:p>
        </w:tc>
        <w:tc>
          <w:tcPr>
            <w:tcW w:w="1103" w:type="dxa"/>
            <w:vMerge w:val="restart"/>
            <w:tcBorders>
              <w:top w:val="single" w:sz="4" w:space="0" w:color="auto"/>
              <w:left w:val="single" w:sz="4" w:space="0" w:color="auto"/>
              <w:right w:val="single" w:sz="4" w:space="0" w:color="auto"/>
            </w:tcBorders>
            <w:vAlign w:val="center"/>
          </w:tcPr>
          <w:p w:rsidR="00B41940" w:rsidRDefault="00E10B0B">
            <w:pPr>
              <w:spacing w:line="340" w:lineRule="exact"/>
              <w:jc w:val="center"/>
              <w:rPr>
                <w:rFonts w:ascii="宋体" w:hAnsi="宋体"/>
                <w:szCs w:val="21"/>
              </w:rPr>
            </w:pPr>
            <w:r>
              <w:rPr>
                <w:rFonts w:ascii="宋体" w:hAnsi="宋体" w:hint="eastAsia"/>
                <w:szCs w:val="21"/>
              </w:rPr>
              <w:t>商务（权值为</w:t>
            </w:r>
            <w:r>
              <w:rPr>
                <w:rFonts w:ascii="宋体" w:hAnsi="宋体" w:hint="eastAsia"/>
                <w:szCs w:val="21"/>
              </w:rPr>
              <w:t>25</w:t>
            </w:r>
            <w:r>
              <w:rPr>
                <w:rFonts w:ascii="宋体" w:hAnsi="宋体" w:hint="eastAsia"/>
                <w:szCs w:val="21"/>
              </w:rPr>
              <w:t>%</w:t>
            </w:r>
            <w:r>
              <w:rPr>
                <w:rFonts w:ascii="宋体" w:hAnsi="宋体" w:hint="eastAsia"/>
                <w:szCs w:val="21"/>
              </w:rPr>
              <w:t>）</w:t>
            </w:r>
          </w:p>
        </w:tc>
        <w:tc>
          <w:tcPr>
            <w:tcW w:w="1095" w:type="dxa"/>
            <w:tcBorders>
              <w:top w:val="single" w:sz="4" w:space="0" w:color="auto"/>
              <w:left w:val="single" w:sz="4" w:space="0" w:color="auto"/>
              <w:right w:val="single" w:sz="4" w:space="0" w:color="auto"/>
            </w:tcBorders>
            <w:vAlign w:val="center"/>
          </w:tcPr>
          <w:p w:rsidR="00B41940" w:rsidRDefault="00E10B0B">
            <w:pPr>
              <w:pStyle w:val="Normal02"/>
              <w:jc w:val="both"/>
              <w:rPr>
                <w:kern w:val="2"/>
                <w:sz w:val="21"/>
              </w:rPr>
            </w:pPr>
            <w:r>
              <w:rPr>
                <w:rFonts w:hint="eastAsia"/>
                <w:kern w:val="2"/>
                <w:sz w:val="21"/>
              </w:rPr>
              <w:t>类似业绩</w:t>
            </w:r>
          </w:p>
        </w:tc>
        <w:tc>
          <w:tcPr>
            <w:tcW w:w="840" w:type="dxa"/>
            <w:tcBorders>
              <w:top w:val="single" w:sz="4" w:space="0" w:color="auto"/>
              <w:left w:val="single" w:sz="4" w:space="0" w:color="auto"/>
              <w:right w:val="single" w:sz="4" w:space="0" w:color="auto"/>
            </w:tcBorders>
            <w:vAlign w:val="center"/>
          </w:tcPr>
          <w:p w:rsidR="00B41940" w:rsidRDefault="00E10B0B">
            <w:pPr>
              <w:pStyle w:val="Normal02"/>
              <w:jc w:val="both"/>
              <w:rPr>
                <w:kern w:val="2"/>
                <w:sz w:val="21"/>
              </w:rPr>
            </w:pPr>
            <w:r>
              <w:rPr>
                <w:rFonts w:hint="eastAsia"/>
                <w:kern w:val="2"/>
                <w:sz w:val="21"/>
              </w:rPr>
              <w:t>1</w:t>
            </w:r>
            <w:r>
              <w:rPr>
                <w:rFonts w:hint="eastAsia"/>
                <w:kern w:val="2"/>
                <w:sz w:val="21"/>
              </w:rPr>
              <w:t>2</w:t>
            </w:r>
            <w:r>
              <w:rPr>
                <w:rFonts w:hint="eastAsia"/>
                <w:kern w:val="2"/>
                <w:sz w:val="21"/>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E10B0B">
            <w:pPr>
              <w:pStyle w:val="Normal02"/>
              <w:jc w:val="both"/>
              <w:rPr>
                <w:kern w:val="2"/>
                <w:sz w:val="21"/>
              </w:rPr>
            </w:pPr>
            <w:r>
              <w:rPr>
                <w:rFonts w:hint="eastAsia"/>
                <w:kern w:val="2"/>
                <w:sz w:val="21"/>
              </w:rPr>
              <w:t>供应商</w:t>
            </w:r>
            <w:r>
              <w:rPr>
                <w:rFonts w:hint="eastAsia"/>
                <w:kern w:val="2"/>
                <w:sz w:val="21"/>
              </w:rPr>
              <w:t>自</w:t>
            </w:r>
            <w:r>
              <w:rPr>
                <w:rFonts w:hint="eastAsia"/>
                <w:kern w:val="2"/>
                <w:sz w:val="21"/>
              </w:rPr>
              <w:t>2019</w:t>
            </w:r>
            <w:r>
              <w:rPr>
                <w:rFonts w:hint="eastAsia"/>
                <w:kern w:val="2"/>
                <w:sz w:val="21"/>
              </w:rPr>
              <w:t>年</w:t>
            </w:r>
            <w:r>
              <w:rPr>
                <w:rFonts w:hint="eastAsia"/>
                <w:kern w:val="2"/>
                <w:sz w:val="21"/>
              </w:rPr>
              <w:t>1</w:t>
            </w:r>
            <w:r>
              <w:rPr>
                <w:rFonts w:hint="eastAsia"/>
                <w:kern w:val="2"/>
                <w:sz w:val="21"/>
              </w:rPr>
              <w:t>月</w:t>
            </w:r>
            <w:r>
              <w:rPr>
                <w:rFonts w:hint="eastAsia"/>
                <w:kern w:val="2"/>
                <w:sz w:val="21"/>
              </w:rPr>
              <w:t>1</w:t>
            </w:r>
            <w:r>
              <w:rPr>
                <w:rFonts w:hint="eastAsia"/>
                <w:kern w:val="2"/>
                <w:sz w:val="21"/>
              </w:rPr>
              <w:t>日起</w:t>
            </w:r>
            <w:r>
              <w:rPr>
                <w:rFonts w:hint="eastAsia"/>
                <w:kern w:val="2"/>
                <w:sz w:val="21"/>
              </w:rPr>
              <w:t>（以合同签订时间为准）</w:t>
            </w:r>
            <w:r>
              <w:rPr>
                <w:rFonts w:hint="eastAsia"/>
                <w:kern w:val="2"/>
                <w:sz w:val="21"/>
              </w:rPr>
              <w:t>至今具有</w:t>
            </w:r>
            <w:r>
              <w:rPr>
                <w:rFonts w:hint="eastAsia"/>
                <w:kern w:val="2"/>
                <w:sz w:val="21"/>
              </w:rPr>
              <w:t>类似财务审计服务</w:t>
            </w:r>
            <w:r>
              <w:rPr>
                <w:rFonts w:hint="eastAsia"/>
                <w:kern w:val="2"/>
                <w:sz w:val="21"/>
              </w:rPr>
              <w:t>业绩的，每个项目计</w:t>
            </w:r>
            <w:r>
              <w:rPr>
                <w:rFonts w:hint="eastAsia"/>
                <w:kern w:val="2"/>
                <w:sz w:val="21"/>
              </w:rPr>
              <w:t>3</w:t>
            </w:r>
            <w:r>
              <w:rPr>
                <w:rFonts w:hint="eastAsia"/>
                <w:kern w:val="2"/>
                <w:sz w:val="21"/>
              </w:rPr>
              <w:t>分，最多计</w:t>
            </w:r>
            <w:r>
              <w:rPr>
                <w:rFonts w:hint="eastAsia"/>
                <w:kern w:val="2"/>
                <w:sz w:val="21"/>
              </w:rPr>
              <w:t>1</w:t>
            </w:r>
            <w:r>
              <w:rPr>
                <w:rFonts w:hint="eastAsia"/>
                <w:kern w:val="2"/>
                <w:sz w:val="21"/>
              </w:rPr>
              <w:t>2</w:t>
            </w:r>
            <w:r>
              <w:rPr>
                <w:rFonts w:hint="eastAsia"/>
                <w:kern w:val="2"/>
                <w:sz w:val="21"/>
              </w:rPr>
              <w:t>分。</w:t>
            </w:r>
          </w:p>
          <w:p w:rsidR="00B41940" w:rsidRDefault="00E10B0B">
            <w:pPr>
              <w:pStyle w:val="Normal02"/>
              <w:jc w:val="both"/>
              <w:rPr>
                <w:b/>
                <w:bCs/>
                <w:kern w:val="2"/>
                <w:sz w:val="21"/>
              </w:rPr>
            </w:pPr>
            <w:r>
              <w:rPr>
                <w:rFonts w:hint="eastAsia"/>
                <w:b/>
                <w:bCs/>
                <w:kern w:val="2"/>
                <w:sz w:val="21"/>
              </w:rPr>
              <w:t>注：提供审计报告单首页、盖章页、注册会计师签字页面复印件或者合同</w:t>
            </w:r>
            <w:r>
              <w:rPr>
                <w:rFonts w:hint="eastAsia"/>
                <w:b/>
                <w:bCs/>
                <w:kern w:val="2"/>
                <w:sz w:val="21"/>
              </w:rPr>
              <w:t>复印件</w:t>
            </w:r>
            <w:r>
              <w:rPr>
                <w:rFonts w:hint="eastAsia"/>
                <w:b/>
                <w:bCs/>
                <w:kern w:val="2"/>
                <w:sz w:val="21"/>
              </w:rPr>
              <w:t>并加盖</w:t>
            </w:r>
            <w:r>
              <w:rPr>
                <w:rFonts w:hint="eastAsia"/>
                <w:b/>
                <w:bCs/>
                <w:kern w:val="2"/>
                <w:sz w:val="21"/>
              </w:rPr>
              <w:t>供应商</w:t>
            </w:r>
            <w:r>
              <w:rPr>
                <w:rFonts w:hint="eastAsia"/>
                <w:b/>
                <w:bCs/>
                <w:kern w:val="2"/>
                <w:sz w:val="21"/>
              </w:rPr>
              <w:t>公章，未提供的不计分。</w:t>
            </w:r>
          </w:p>
        </w:tc>
      </w:tr>
      <w:tr w:rsidR="00B41940">
        <w:trPr>
          <w:trHeight w:val="950"/>
          <w:jc w:val="center"/>
        </w:trPr>
        <w:tc>
          <w:tcPr>
            <w:tcW w:w="739" w:type="dxa"/>
            <w:vMerge/>
            <w:tcBorders>
              <w:left w:val="single" w:sz="4" w:space="0" w:color="auto"/>
              <w:right w:val="single" w:sz="4" w:space="0" w:color="auto"/>
            </w:tcBorders>
            <w:vAlign w:val="center"/>
          </w:tcPr>
          <w:p w:rsidR="00B41940" w:rsidRDefault="00B41940" w:rsidP="00627621">
            <w:pPr>
              <w:spacing w:line="340" w:lineRule="exact"/>
              <w:ind w:leftChars="1" w:left="626" w:hangingChars="297" w:hanging="624"/>
              <w:jc w:val="center"/>
              <w:rPr>
                <w:rFonts w:ascii="宋体" w:hAnsi="宋体"/>
                <w:szCs w:val="21"/>
              </w:rPr>
            </w:pPr>
          </w:p>
        </w:tc>
        <w:tc>
          <w:tcPr>
            <w:tcW w:w="1103" w:type="dxa"/>
            <w:vMerge/>
            <w:tcBorders>
              <w:left w:val="single" w:sz="4" w:space="0" w:color="auto"/>
              <w:right w:val="single" w:sz="4" w:space="0" w:color="auto"/>
            </w:tcBorders>
            <w:vAlign w:val="center"/>
          </w:tcPr>
          <w:p w:rsidR="00B41940" w:rsidRDefault="00B41940">
            <w:pPr>
              <w:spacing w:line="340" w:lineRule="exact"/>
              <w:jc w:val="center"/>
              <w:rPr>
                <w:rFonts w:ascii="宋体" w:hAnsi="宋体"/>
                <w:szCs w:val="21"/>
              </w:rPr>
            </w:pPr>
          </w:p>
        </w:tc>
        <w:tc>
          <w:tcPr>
            <w:tcW w:w="1095" w:type="dxa"/>
            <w:tcBorders>
              <w:top w:val="single" w:sz="4" w:space="0" w:color="auto"/>
              <w:left w:val="single" w:sz="4" w:space="0" w:color="auto"/>
              <w:right w:val="single" w:sz="4" w:space="0" w:color="auto"/>
            </w:tcBorders>
            <w:vAlign w:val="center"/>
          </w:tcPr>
          <w:p w:rsidR="00B41940" w:rsidRDefault="00E10B0B">
            <w:pPr>
              <w:pStyle w:val="Normal02"/>
              <w:jc w:val="both"/>
              <w:rPr>
                <w:kern w:val="2"/>
                <w:sz w:val="21"/>
              </w:rPr>
            </w:pPr>
            <w:r>
              <w:rPr>
                <w:rFonts w:hint="eastAsia"/>
                <w:kern w:val="2"/>
                <w:sz w:val="21"/>
              </w:rPr>
              <w:t>人员力量</w:t>
            </w:r>
          </w:p>
        </w:tc>
        <w:tc>
          <w:tcPr>
            <w:tcW w:w="840" w:type="dxa"/>
            <w:tcBorders>
              <w:top w:val="single" w:sz="4" w:space="0" w:color="auto"/>
              <w:left w:val="single" w:sz="4" w:space="0" w:color="auto"/>
              <w:right w:val="single" w:sz="4" w:space="0" w:color="auto"/>
            </w:tcBorders>
            <w:vAlign w:val="center"/>
          </w:tcPr>
          <w:p w:rsidR="00B41940" w:rsidRDefault="00E10B0B">
            <w:pPr>
              <w:pStyle w:val="Normal02"/>
              <w:jc w:val="both"/>
              <w:rPr>
                <w:kern w:val="2"/>
                <w:sz w:val="21"/>
              </w:rPr>
            </w:pPr>
            <w:r>
              <w:rPr>
                <w:rFonts w:hint="eastAsia"/>
                <w:kern w:val="2"/>
                <w:sz w:val="21"/>
              </w:rPr>
              <w:t>1</w:t>
            </w:r>
            <w:r>
              <w:rPr>
                <w:rFonts w:hint="eastAsia"/>
                <w:kern w:val="2"/>
                <w:sz w:val="21"/>
              </w:rPr>
              <w:t>3</w:t>
            </w:r>
            <w:r>
              <w:rPr>
                <w:rFonts w:hint="eastAsia"/>
                <w:kern w:val="2"/>
                <w:sz w:val="21"/>
              </w:rPr>
              <w:t>分</w:t>
            </w:r>
          </w:p>
        </w:tc>
        <w:tc>
          <w:tcPr>
            <w:tcW w:w="6045" w:type="dxa"/>
            <w:tcBorders>
              <w:top w:val="single" w:sz="4" w:space="0" w:color="auto"/>
              <w:left w:val="single" w:sz="4" w:space="0" w:color="auto"/>
              <w:bottom w:val="single" w:sz="4" w:space="0" w:color="auto"/>
              <w:right w:val="single" w:sz="4" w:space="0" w:color="auto"/>
            </w:tcBorders>
          </w:tcPr>
          <w:p w:rsidR="00B41940" w:rsidRDefault="00E10B0B">
            <w:pPr>
              <w:pStyle w:val="a3"/>
              <w:ind w:leftChars="0" w:left="0"/>
            </w:pPr>
            <w:r>
              <w:rPr>
                <w:rFonts w:hint="eastAsia"/>
              </w:rPr>
              <w:t>1</w:t>
            </w:r>
            <w:r>
              <w:rPr>
                <w:rFonts w:hint="eastAsia"/>
              </w:rPr>
              <w:t>、</w:t>
            </w:r>
            <w:r>
              <w:rPr>
                <w:rFonts w:hint="eastAsia"/>
              </w:rPr>
              <w:t>供应商拟配备的项目负责人具有注册会计师证书，且执业时间≥</w:t>
            </w:r>
            <w:r>
              <w:rPr>
                <w:rFonts w:hint="eastAsia"/>
              </w:rPr>
              <w:t>10</w:t>
            </w:r>
            <w:r>
              <w:rPr>
                <w:rFonts w:hint="eastAsia"/>
              </w:rPr>
              <w:t>年的，计</w:t>
            </w:r>
            <w:r>
              <w:rPr>
                <w:rFonts w:hint="eastAsia"/>
              </w:rPr>
              <w:t>8</w:t>
            </w:r>
            <w:r>
              <w:rPr>
                <w:rFonts w:hint="eastAsia"/>
              </w:rPr>
              <w:t>分；</w:t>
            </w:r>
            <w:r>
              <w:rPr>
                <w:rFonts w:hint="eastAsia"/>
              </w:rPr>
              <w:t>5</w:t>
            </w:r>
            <w:r>
              <w:rPr>
                <w:rFonts w:hint="eastAsia"/>
              </w:rPr>
              <w:t>年≤执业时间＜</w:t>
            </w:r>
            <w:r>
              <w:rPr>
                <w:rFonts w:hint="eastAsia"/>
              </w:rPr>
              <w:t>10</w:t>
            </w:r>
            <w:r>
              <w:rPr>
                <w:rFonts w:hint="eastAsia"/>
              </w:rPr>
              <w:t>年的，计</w:t>
            </w:r>
            <w:r>
              <w:rPr>
                <w:rFonts w:hint="eastAsia"/>
              </w:rPr>
              <w:t>5</w:t>
            </w:r>
            <w:r>
              <w:rPr>
                <w:rFonts w:hint="eastAsia"/>
              </w:rPr>
              <w:t>分；</w:t>
            </w:r>
            <w:r>
              <w:rPr>
                <w:rFonts w:hint="eastAsia"/>
              </w:rPr>
              <w:t>3</w:t>
            </w:r>
            <w:r>
              <w:rPr>
                <w:rFonts w:hint="eastAsia"/>
              </w:rPr>
              <w:t>年≤执业时间＜</w:t>
            </w:r>
            <w:r>
              <w:rPr>
                <w:rFonts w:hint="eastAsia"/>
              </w:rPr>
              <w:t>5</w:t>
            </w:r>
            <w:r>
              <w:rPr>
                <w:rFonts w:hint="eastAsia"/>
              </w:rPr>
              <w:t>年的，计</w:t>
            </w:r>
            <w:r>
              <w:rPr>
                <w:rFonts w:hint="eastAsia"/>
              </w:rPr>
              <w:t>2</w:t>
            </w:r>
            <w:r>
              <w:rPr>
                <w:rFonts w:hint="eastAsia"/>
              </w:rPr>
              <w:t>分；执业时间＜</w:t>
            </w:r>
            <w:r>
              <w:rPr>
                <w:rFonts w:hint="eastAsia"/>
              </w:rPr>
              <w:t>3</w:t>
            </w:r>
            <w:r>
              <w:rPr>
                <w:rFonts w:hint="eastAsia"/>
              </w:rPr>
              <w:t>年的，计</w:t>
            </w:r>
            <w:r>
              <w:rPr>
                <w:rFonts w:hint="eastAsia"/>
              </w:rPr>
              <w:t>1</w:t>
            </w:r>
            <w:r>
              <w:rPr>
                <w:rFonts w:hint="eastAsia"/>
              </w:rPr>
              <w:t>分。</w:t>
            </w:r>
          </w:p>
          <w:p w:rsidR="00B41940" w:rsidRDefault="00E10B0B">
            <w:pPr>
              <w:pStyle w:val="Normal02"/>
              <w:jc w:val="both"/>
              <w:rPr>
                <w:kern w:val="2"/>
                <w:sz w:val="21"/>
              </w:rPr>
            </w:pPr>
            <w:r>
              <w:rPr>
                <w:rFonts w:hint="eastAsia"/>
                <w:kern w:val="2"/>
                <w:sz w:val="21"/>
              </w:rPr>
              <w:t>2</w:t>
            </w:r>
            <w:r>
              <w:rPr>
                <w:rFonts w:hint="eastAsia"/>
                <w:kern w:val="2"/>
                <w:sz w:val="21"/>
              </w:rPr>
              <w:t>、供应商拟投入本项目团队（项目负责人除外）的注册会计师</w:t>
            </w:r>
            <w:r>
              <w:rPr>
                <w:rFonts w:hint="eastAsia"/>
                <w:kern w:val="2"/>
                <w:sz w:val="21"/>
              </w:rPr>
              <w:lastRenderedPageBreak/>
              <w:t>为</w:t>
            </w:r>
            <w:r>
              <w:rPr>
                <w:rFonts w:hint="eastAsia"/>
                <w:kern w:val="2"/>
                <w:sz w:val="21"/>
              </w:rPr>
              <w:t>3</w:t>
            </w:r>
            <w:r>
              <w:rPr>
                <w:rFonts w:hint="eastAsia"/>
                <w:kern w:val="2"/>
                <w:sz w:val="21"/>
              </w:rPr>
              <w:t>名及以上</w:t>
            </w:r>
            <w:r>
              <w:rPr>
                <w:rFonts w:hint="eastAsia"/>
                <w:kern w:val="2"/>
                <w:sz w:val="21"/>
              </w:rPr>
              <w:t>，计</w:t>
            </w:r>
            <w:r>
              <w:rPr>
                <w:rFonts w:hint="eastAsia"/>
                <w:kern w:val="2"/>
                <w:sz w:val="21"/>
              </w:rPr>
              <w:t>5</w:t>
            </w:r>
            <w:r>
              <w:rPr>
                <w:rFonts w:hint="eastAsia"/>
                <w:kern w:val="2"/>
                <w:sz w:val="21"/>
              </w:rPr>
              <w:t>分；拟投入注册会计师</w:t>
            </w:r>
            <w:r>
              <w:rPr>
                <w:rFonts w:hint="eastAsia"/>
                <w:kern w:val="2"/>
                <w:sz w:val="21"/>
              </w:rPr>
              <w:t>2</w:t>
            </w:r>
            <w:r>
              <w:rPr>
                <w:rFonts w:hint="eastAsia"/>
                <w:kern w:val="2"/>
                <w:sz w:val="21"/>
              </w:rPr>
              <w:t>名</w:t>
            </w:r>
            <w:r>
              <w:rPr>
                <w:rFonts w:hint="eastAsia"/>
                <w:kern w:val="2"/>
                <w:sz w:val="21"/>
              </w:rPr>
              <w:t>，计</w:t>
            </w:r>
            <w:r>
              <w:rPr>
                <w:rFonts w:hint="eastAsia"/>
                <w:kern w:val="2"/>
                <w:sz w:val="21"/>
              </w:rPr>
              <w:t>3</w:t>
            </w:r>
            <w:r>
              <w:rPr>
                <w:rFonts w:hint="eastAsia"/>
                <w:kern w:val="2"/>
                <w:sz w:val="21"/>
              </w:rPr>
              <w:t>分；拟投入注册会计师</w:t>
            </w:r>
            <w:r>
              <w:rPr>
                <w:rFonts w:hint="eastAsia"/>
                <w:kern w:val="2"/>
                <w:sz w:val="21"/>
              </w:rPr>
              <w:t>1</w:t>
            </w:r>
            <w:r>
              <w:rPr>
                <w:rFonts w:hint="eastAsia"/>
                <w:kern w:val="2"/>
                <w:sz w:val="21"/>
              </w:rPr>
              <w:t>名</w:t>
            </w:r>
            <w:r>
              <w:rPr>
                <w:rFonts w:hint="eastAsia"/>
                <w:kern w:val="2"/>
                <w:sz w:val="21"/>
              </w:rPr>
              <w:t>，计</w:t>
            </w:r>
            <w:r>
              <w:rPr>
                <w:rFonts w:hint="eastAsia"/>
                <w:kern w:val="2"/>
                <w:sz w:val="21"/>
              </w:rPr>
              <w:t>1</w:t>
            </w:r>
            <w:r>
              <w:rPr>
                <w:rFonts w:hint="eastAsia"/>
                <w:kern w:val="2"/>
                <w:sz w:val="21"/>
              </w:rPr>
              <w:t>分；没有的，不计分。</w:t>
            </w:r>
          </w:p>
          <w:p w:rsidR="00B41940" w:rsidRDefault="00E10B0B">
            <w:pPr>
              <w:pStyle w:val="Normal02"/>
              <w:jc w:val="both"/>
              <w:rPr>
                <w:b/>
                <w:bCs/>
                <w:kern w:val="2"/>
                <w:sz w:val="21"/>
              </w:rPr>
            </w:pPr>
            <w:r>
              <w:rPr>
                <w:rFonts w:hint="eastAsia"/>
                <w:b/>
                <w:bCs/>
                <w:kern w:val="2"/>
                <w:sz w:val="21"/>
              </w:rPr>
              <w:t>注：</w:t>
            </w:r>
            <w:r>
              <w:rPr>
                <w:rFonts w:hint="eastAsia"/>
                <w:b/>
                <w:bCs/>
                <w:kern w:val="2"/>
                <w:sz w:val="21"/>
              </w:rPr>
              <w:t>供应商需</w:t>
            </w:r>
            <w:r>
              <w:rPr>
                <w:rFonts w:hint="eastAsia"/>
                <w:b/>
                <w:bCs/>
                <w:kern w:val="2"/>
                <w:sz w:val="21"/>
              </w:rPr>
              <w:t>提供以上人员</w:t>
            </w:r>
            <w:r>
              <w:rPr>
                <w:rFonts w:hint="eastAsia"/>
                <w:b/>
                <w:bCs/>
                <w:kern w:val="2"/>
                <w:sz w:val="21"/>
              </w:rPr>
              <w:t>在本单位</w:t>
            </w:r>
            <w:r>
              <w:rPr>
                <w:rFonts w:hint="eastAsia"/>
                <w:b/>
                <w:bCs/>
                <w:kern w:val="2"/>
                <w:sz w:val="21"/>
              </w:rPr>
              <w:t>所缴纳的近三个月的社保和注册会计师证书复印件，并加盖</w:t>
            </w:r>
            <w:r>
              <w:rPr>
                <w:rFonts w:hint="eastAsia"/>
                <w:b/>
                <w:bCs/>
                <w:kern w:val="2"/>
                <w:sz w:val="21"/>
              </w:rPr>
              <w:t>供应商</w:t>
            </w:r>
            <w:r>
              <w:rPr>
                <w:rFonts w:hint="eastAsia"/>
                <w:b/>
                <w:bCs/>
                <w:kern w:val="2"/>
                <w:sz w:val="21"/>
              </w:rPr>
              <w:t>公章</w:t>
            </w:r>
            <w:r>
              <w:rPr>
                <w:rFonts w:hint="eastAsia"/>
                <w:b/>
                <w:bCs/>
                <w:kern w:val="2"/>
                <w:sz w:val="21"/>
              </w:rPr>
              <w:t>，否则不计分</w:t>
            </w:r>
            <w:r>
              <w:rPr>
                <w:rFonts w:hint="eastAsia"/>
                <w:b/>
                <w:bCs/>
                <w:kern w:val="2"/>
                <w:sz w:val="21"/>
              </w:rPr>
              <w:t>。</w:t>
            </w:r>
          </w:p>
        </w:tc>
      </w:tr>
      <w:tr w:rsidR="00B41940">
        <w:trPr>
          <w:trHeight w:val="590"/>
          <w:jc w:val="center"/>
        </w:trPr>
        <w:tc>
          <w:tcPr>
            <w:tcW w:w="2937" w:type="dxa"/>
            <w:gridSpan w:val="3"/>
            <w:tcBorders>
              <w:top w:val="single" w:sz="4" w:space="0" w:color="auto"/>
              <w:left w:val="single" w:sz="4" w:space="0" w:color="auto"/>
              <w:bottom w:val="single" w:sz="4" w:space="0" w:color="auto"/>
              <w:right w:val="single" w:sz="4" w:space="0" w:color="auto"/>
            </w:tcBorders>
            <w:vAlign w:val="center"/>
          </w:tcPr>
          <w:p w:rsidR="00B41940" w:rsidRDefault="00E10B0B">
            <w:pPr>
              <w:spacing w:line="360" w:lineRule="exact"/>
              <w:ind w:leftChars="1" w:left="628" w:hangingChars="297" w:hanging="626"/>
              <w:jc w:val="center"/>
              <w:rPr>
                <w:rFonts w:ascii="宋体" w:hAnsi="宋体"/>
                <w:b/>
                <w:bCs/>
                <w:szCs w:val="21"/>
              </w:rPr>
            </w:pPr>
            <w:r>
              <w:rPr>
                <w:rFonts w:ascii="宋体" w:hAnsi="宋体" w:hint="eastAsia"/>
                <w:b/>
                <w:bCs/>
                <w:szCs w:val="21"/>
              </w:rPr>
              <w:lastRenderedPageBreak/>
              <w:t>合计</w:t>
            </w:r>
          </w:p>
        </w:tc>
        <w:tc>
          <w:tcPr>
            <w:tcW w:w="840" w:type="dxa"/>
            <w:tcBorders>
              <w:top w:val="single" w:sz="4" w:space="0" w:color="auto"/>
              <w:left w:val="single" w:sz="4" w:space="0" w:color="auto"/>
              <w:bottom w:val="single" w:sz="4" w:space="0" w:color="auto"/>
              <w:right w:val="single" w:sz="4" w:space="0" w:color="auto"/>
            </w:tcBorders>
            <w:vAlign w:val="center"/>
          </w:tcPr>
          <w:p w:rsidR="00B41940" w:rsidRDefault="00E10B0B">
            <w:pPr>
              <w:spacing w:line="360" w:lineRule="exact"/>
              <w:ind w:leftChars="1" w:left="628" w:hangingChars="297" w:hanging="626"/>
              <w:jc w:val="center"/>
              <w:rPr>
                <w:rFonts w:ascii="宋体" w:hAnsi="宋体"/>
                <w:b/>
                <w:bCs/>
                <w:szCs w:val="21"/>
              </w:rPr>
            </w:pPr>
            <w:r>
              <w:rPr>
                <w:rFonts w:ascii="宋体" w:hAnsi="宋体" w:hint="eastAsia"/>
                <w:b/>
                <w:bCs/>
                <w:szCs w:val="21"/>
              </w:rPr>
              <w:t>100</w:t>
            </w:r>
            <w:r>
              <w:rPr>
                <w:rFonts w:ascii="宋体" w:hAnsi="宋体" w:hint="eastAsia"/>
                <w:b/>
                <w:bCs/>
                <w:szCs w:val="21"/>
              </w:rPr>
              <w:t>分</w:t>
            </w:r>
          </w:p>
        </w:tc>
        <w:tc>
          <w:tcPr>
            <w:tcW w:w="6045" w:type="dxa"/>
            <w:tcBorders>
              <w:top w:val="single" w:sz="4" w:space="0" w:color="auto"/>
              <w:left w:val="single" w:sz="4" w:space="0" w:color="auto"/>
              <w:bottom w:val="single" w:sz="4" w:space="0" w:color="auto"/>
              <w:right w:val="single" w:sz="4" w:space="0" w:color="auto"/>
            </w:tcBorders>
            <w:vAlign w:val="center"/>
          </w:tcPr>
          <w:p w:rsidR="00B41940" w:rsidRDefault="00B41940">
            <w:pPr>
              <w:spacing w:line="360" w:lineRule="exact"/>
              <w:ind w:firstLineChars="196" w:firstLine="413"/>
              <w:jc w:val="left"/>
              <w:rPr>
                <w:rFonts w:ascii="宋体" w:hAnsi="宋体"/>
                <w:b/>
                <w:bCs/>
                <w:szCs w:val="21"/>
              </w:rPr>
            </w:pPr>
          </w:p>
        </w:tc>
      </w:tr>
    </w:tbl>
    <w:p w:rsidR="00B41940" w:rsidRDefault="00E10B0B">
      <w:pPr>
        <w:ind w:firstLineChars="300" w:firstLine="632"/>
        <w:rPr>
          <w:rFonts w:ascii="宋体" w:hAnsi="宋体"/>
          <w:b/>
          <w:bCs/>
          <w:szCs w:val="21"/>
        </w:rPr>
      </w:pPr>
      <w:r>
        <w:rPr>
          <w:rFonts w:ascii="宋体" w:hAnsi="宋体" w:hint="eastAsia"/>
          <w:b/>
          <w:bCs/>
          <w:szCs w:val="21"/>
        </w:rPr>
        <w:t>说明：</w:t>
      </w:r>
    </w:p>
    <w:p w:rsidR="00B41940" w:rsidRDefault="00E10B0B">
      <w:pPr>
        <w:numPr>
          <w:ilvl w:val="0"/>
          <w:numId w:val="4"/>
        </w:numPr>
        <w:ind w:left="1080"/>
        <w:rPr>
          <w:rFonts w:ascii="宋体" w:hAnsi="宋体"/>
          <w:b/>
          <w:bCs/>
          <w:szCs w:val="21"/>
        </w:rPr>
      </w:pPr>
      <w:r>
        <w:rPr>
          <w:rFonts w:ascii="宋体" w:hAnsi="宋体" w:hint="eastAsia"/>
          <w:b/>
          <w:bCs/>
          <w:szCs w:val="21"/>
        </w:rPr>
        <w:t>评分依据评标标准，按磋商文件要求进行。</w:t>
      </w:r>
    </w:p>
    <w:p w:rsidR="00B41940" w:rsidRDefault="00E10B0B">
      <w:pPr>
        <w:numPr>
          <w:ilvl w:val="0"/>
          <w:numId w:val="4"/>
        </w:numPr>
        <w:ind w:left="1080"/>
        <w:rPr>
          <w:rFonts w:ascii="宋体" w:hAnsi="宋体"/>
          <w:b/>
          <w:bCs/>
          <w:szCs w:val="21"/>
        </w:rPr>
      </w:pPr>
      <w:r>
        <w:rPr>
          <w:rFonts w:ascii="宋体" w:hAnsi="宋体" w:hint="eastAsia"/>
          <w:b/>
          <w:bCs/>
          <w:szCs w:val="21"/>
        </w:rPr>
        <w:t>评标标准涉及要求提供复印件的，响应文件中需附相关证书和证明文件的复印件并加盖投标人公章，否则相应计分项不予计分，且投标人须对复印件的真实性负责，如存在弄虚作假行为，一经查实，作无效投标处理。</w:t>
      </w:r>
    </w:p>
    <w:p w:rsidR="00B41940" w:rsidRDefault="00E10B0B">
      <w:pPr>
        <w:rPr>
          <w:rFonts w:ascii="宋体" w:hAnsi="宋体"/>
          <w:szCs w:val="21"/>
        </w:rPr>
      </w:pPr>
      <w:r>
        <w:rPr>
          <w:rFonts w:ascii="宋体" w:hAnsi="宋体"/>
          <w:b/>
          <w:bCs/>
          <w:szCs w:val="21"/>
        </w:rPr>
        <w:br w:type="page"/>
      </w:r>
      <w:r>
        <w:rPr>
          <w:rFonts w:ascii="黑体" w:eastAsia="黑体" w:hint="eastAsia"/>
          <w:sz w:val="24"/>
        </w:rPr>
        <w:lastRenderedPageBreak/>
        <w:t>磋商须知</w:t>
      </w:r>
      <w:r>
        <w:rPr>
          <w:rFonts w:ascii="黑体" w:eastAsia="黑体" w:hAnsi="宋体" w:hint="eastAsia"/>
          <w:sz w:val="24"/>
        </w:rPr>
        <w:t>正文</w:t>
      </w:r>
    </w:p>
    <w:p w:rsidR="00B41940" w:rsidRDefault="00E10B0B">
      <w:pPr>
        <w:adjustRightInd w:val="0"/>
        <w:snapToGrid w:val="0"/>
        <w:spacing w:line="360" w:lineRule="auto"/>
        <w:rPr>
          <w:rFonts w:ascii="黑体" w:eastAsia="黑体" w:hAnsi="宋体"/>
          <w:sz w:val="24"/>
        </w:rPr>
      </w:pPr>
      <w:r>
        <w:rPr>
          <w:rFonts w:ascii="黑体" w:eastAsia="黑体" w:hAnsi="宋体" w:hint="eastAsia"/>
          <w:sz w:val="24"/>
        </w:rPr>
        <w:t>一、说明</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w:t>
      </w:r>
      <w:r>
        <w:rPr>
          <w:rFonts w:ascii="宋体" w:hAnsi="宋体" w:hint="eastAsia"/>
          <w:b/>
          <w:bCs/>
          <w:szCs w:val="21"/>
        </w:rPr>
        <w:t>适用范围</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本磋商文件仅适用于磋商须知前附表</w:t>
      </w:r>
      <w:r>
        <w:rPr>
          <w:rFonts w:ascii="宋体" w:hAnsi="宋体" w:hint="eastAsia"/>
          <w:szCs w:val="21"/>
        </w:rPr>
        <w:t>(</w:t>
      </w:r>
      <w:r>
        <w:rPr>
          <w:rFonts w:ascii="宋体" w:hAnsi="宋体" w:hint="eastAsia"/>
          <w:szCs w:val="21"/>
        </w:rPr>
        <w:t>以下简称</w:t>
      </w:r>
      <w:r>
        <w:rPr>
          <w:rFonts w:ascii="宋体" w:hAnsi="宋体" w:hint="eastAsia"/>
          <w:b/>
          <w:szCs w:val="21"/>
        </w:rPr>
        <w:t>磋商须知前附表</w:t>
      </w:r>
      <w:r>
        <w:rPr>
          <w:rFonts w:ascii="宋体" w:hAnsi="宋体" w:hint="eastAsia"/>
          <w:b/>
          <w:szCs w:val="21"/>
        </w:rPr>
        <w:t>)</w:t>
      </w:r>
      <w:r>
        <w:rPr>
          <w:rFonts w:ascii="宋体" w:hAnsi="宋体" w:hint="eastAsia"/>
          <w:szCs w:val="21"/>
        </w:rPr>
        <w:t>中所叙述的采购项目。</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w:t>
      </w:r>
      <w:r>
        <w:rPr>
          <w:rFonts w:ascii="宋体" w:hAnsi="宋体" w:hint="eastAsia"/>
          <w:b/>
          <w:bCs/>
          <w:szCs w:val="21"/>
        </w:rPr>
        <w:t>定义</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2.1</w:t>
      </w:r>
      <w:r>
        <w:rPr>
          <w:rFonts w:ascii="宋体" w:hAnsi="宋体" w:hint="eastAsia"/>
          <w:szCs w:val="21"/>
        </w:rPr>
        <w:t>采购人名称、地址、电话、联系人见</w:t>
      </w:r>
      <w:r>
        <w:rPr>
          <w:rFonts w:ascii="宋体" w:hAnsi="宋体" w:hint="eastAsia"/>
          <w:b/>
          <w:szCs w:val="21"/>
        </w:rPr>
        <w:t>【投标须知前附表】</w:t>
      </w:r>
      <w:r>
        <w:rPr>
          <w:rFonts w:ascii="宋体" w:hAnsi="宋体" w:hint="eastAsia"/>
          <w:szCs w:val="21"/>
        </w:rPr>
        <w:t>。</w:t>
      </w:r>
    </w:p>
    <w:p w:rsidR="00B41940" w:rsidRDefault="00E10B0B">
      <w:pPr>
        <w:adjustRightInd w:val="0"/>
        <w:snapToGrid w:val="0"/>
        <w:spacing w:line="360" w:lineRule="auto"/>
        <w:ind w:firstLineChars="200" w:firstLine="420"/>
        <w:rPr>
          <w:rFonts w:ascii="宋体" w:hAnsi="宋体"/>
          <w:b/>
          <w:szCs w:val="21"/>
        </w:rPr>
      </w:pPr>
      <w:r>
        <w:rPr>
          <w:rFonts w:ascii="宋体" w:hAnsi="宋体" w:hint="eastAsia"/>
          <w:szCs w:val="21"/>
        </w:rPr>
        <w:t>2.2</w:t>
      </w:r>
      <w:r>
        <w:rPr>
          <w:rFonts w:ascii="宋体" w:hAnsi="宋体" w:hint="eastAsia"/>
          <w:szCs w:val="21"/>
        </w:rPr>
        <w:t>采购代理机构名称、地址、电话、联系人见</w:t>
      </w:r>
      <w:r>
        <w:rPr>
          <w:rFonts w:ascii="宋体" w:hAnsi="宋体" w:hint="eastAsia"/>
          <w:b/>
          <w:szCs w:val="21"/>
        </w:rPr>
        <w:t>【投标须知前附表】。</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2.3</w:t>
      </w:r>
      <w:r>
        <w:rPr>
          <w:rFonts w:ascii="宋体" w:hAnsi="宋体" w:hint="eastAsia"/>
          <w:szCs w:val="21"/>
        </w:rPr>
        <w:t>投标人系指响应招标、参加投标竞争的法人、其他组织或自然人。</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货物是指各种形态和种类的物品，包括原材料、燃料、设备、产品等。</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2.5</w:t>
      </w:r>
      <w:r>
        <w:rPr>
          <w:rFonts w:ascii="宋体" w:hAnsi="宋体" w:hint="eastAsia"/>
          <w:szCs w:val="21"/>
        </w:rPr>
        <w:t>服务是自身需要的服务和向社会公众提供的服务。</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2.6</w:t>
      </w:r>
      <w:r>
        <w:rPr>
          <w:rFonts w:ascii="宋体" w:hAnsi="宋体" w:cs="宋体" w:hint="eastAsia"/>
          <w:kern w:val="0"/>
          <w:szCs w:val="21"/>
        </w:rPr>
        <w:t>进口产品是指通过中国海关报关验放进入中国境内且产自关境外的产品。除</w:t>
      </w:r>
      <w:r>
        <w:rPr>
          <w:rFonts w:ascii="宋体" w:hAnsi="宋体" w:hint="eastAsia"/>
          <w:b/>
          <w:szCs w:val="21"/>
        </w:rPr>
        <w:t>【投标须知前附表】</w:t>
      </w:r>
      <w:r>
        <w:rPr>
          <w:rFonts w:ascii="宋体" w:hAnsi="宋体" w:cs="宋体" w:hint="eastAsia"/>
          <w:kern w:val="0"/>
          <w:szCs w:val="21"/>
        </w:rPr>
        <w:t>另有规定外，采购项目拒绝进口产品参加投标。本款规定同意购买进口产品的，不限制满足招标文件要求的国内产品参与投标竞争。</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3.</w:t>
      </w:r>
      <w:r>
        <w:rPr>
          <w:rFonts w:ascii="宋体" w:hAnsi="宋体" w:hint="eastAsia"/>
          <w:b/>
          <w:bCs/>
          <w:szCs w:val="21"/>
        </w:rPr>
        <w:t>供应商的资格要求</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供应商应当符合</w:t>
      </w:r>
      <w:r>
        <w:rPr>
          <w:rFonts w:ascii="宋体" w:hAnsi="宋体" w:hint="eastAsia"/>
          <w:b/>
          <w:szCs w:val="21"/>
        </w:rPr>
        <w:t>磋商须知前附表</w:t>
      </w:r>
      <w:r>
        <w:rPr>
          <w:rFonts w:ascii="宋体" w:hAnsi="宋体" w:hint="eastAsia"/>
          <w:szCs w:val="21"/>
        </w:rPr>
        <w:t>中规定的资格条件要求。</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3.2</w:t>
      </w:r>
      <w:r>
        <w:rPr>
          <w:rFonts w:ascii="宋体" w:hAnsi="宋体" w:hint="eastAsia"/>
          <w:szCs w:val="21"/>
        </w:rPr>
        <w:t>供应商</w:t>
      </w:r>
      <w:r>
        <w:rPr>
          <w:rFonts w:hAnsi="宋体" w:hint="eastAsia"/>
        </w:rPr>
        <w:t>为联合体形式的</w:t>
      </w:r>
      <w:r>
        <w:rPr>
          <w:rFonts w:ascii="宋体" w:hAnsi="宋体" w:hint="eastAsia"/>
          <w:szCs w:val="21"/>
        </w:rPr>
        <w:t>，除应满足本章第</w:t>
      </w:r>
      <w:r>
        <w:rPr>
          <w:rFonts w:ascii="宋体" w:hAnsi="宋体" w:hint="eastAsia"/>
          <w:szCs w:val="21"/>
        </w:rPr>
        <w:t>3.1</w:t>
      </w:r>
      <w:r>
        <w:rPr>
          <w:rFonts w:ascii="宋体" w:hAnsi="宋体" w:hint="eastAsia"/>
          <w:szCs w:val="21"/>
        </w:rPr>
        <w:t>款资格条件要求及第</w:t>
      </w:r>
      <w:r>
        <w:rPr>
          <w:rFonts w:ascii="宋体" w:hAnsi="宋体" w:hint="eastAsia"/>
          <w:szCs w:val="21"/>
        </w:rPr>
        <w:t>3.3</w:t>
      </w:r>
      <w:r>
        <w:rPr>
          <w:rFonts w:ascii="宋体" w:hAnsi="宋体" w:hint="eastAsia"/>
          <w:szCs w:val="21"/>
        </w:rPr>
        <w:t>款规定外，还应遵守以下规定：</w:t>
      </w:r>
      <w:r>
        <w:rPr>
          <w:rFonts w:ascii="宋体" w:hAnsi="宋体" w:hint="eastAsia"/>
          <w:szCs w:val="21"/>
        </w:rPr>
        <w:t xml:space="preserve"> </w:t>
      </w:r>
    </w:p>
    <w:p w:rsidR="00B41940" w:rsidRDefault="00E10B0B">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）联合体各方应按磋商文件提供的格式签订联合体协议书，明确联合体牵头人和各方权利义务</w:t>
      </w:r>
      <w:r>
        <w:rPr>
          <w:rFonts w:ascii="宋体" w:hAnsi="宋体" w:cs="宋体" w:hint="eastAsia"/>
          <w:kern w:val="0"/>
          <w:szCs w:val="21"/>
          <w:lang w:val="zh-CN"/>
        </w:rPr>
        <w:t>(</w:t>
      </w:r>
      <w:r>
        <w:rPr>
          <w:rFonts w:ascii="宋体" w:hAnsi="宋体" w:cs="宋体" w:hint="eastAsia"/>
          <w:kern w:val="0"/>
          <w:szCs w:val="21"/>
          <w:lang w:val="zh-CN"/>
        </w:rPr>
        <w:t>含承担工作及工作量比例</w:t>
      </w:r>
      <w:r>
        <w:rPr>
          <w:rFonts w:ascii="宋体" w:hAnsi="宋体" w:cs="宋体" w:hint="eastAsia"/>
          <w:kern w:val="0"/>
          <w:szCs w:val="21"/>
          <w:lang w:val="zh-CN"/>
        </w:rPr>
        <w:t>)</w:t>
      </w:r>
      <w:r>
        <w:rPr>
          <w:rFonts w:ascii="宋体" w:hAnsi="宋体" w:cs="宋体" w:hint="eastAsia"/>
          <w:kern w:val="0"/>
          <w:szCs w:val="21"/>
          <w:lang w:val="zh-CN"/>
        </w:rPr>
        <w:t>；</w:t>
      </w:r>
    </w:p>
    <w:p w:rsidR="00B41940" w:rsidRDefault="00E10B0B">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）联合体中有同类资质的供应商按照联合体分工承担相同工作的，应当按照资质等级较低的供应商确定资质等级；</w:t>
      </w:r>
    </w:p>
    <w:p w:rsidR="00B41940" w:rsidRDefault="00E10B0B">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3</w:t>
      </w:r>
      <w:r>
        <w:rPr>
          <w:rFonts w:ascii="宋体" w:hAnsi="宋体" w:cs="宋体" w:hint="eastAsia"/>
          <w:kern w:val="0"/>
          <w:szCs w:val="21"/>
          <w:lang w:val="zh-CN"/>
        </w:rPr>
        <w:t>）以联合体形式参加采购活动的，联合体各方不得再单独参加或者与其他供应商另外组成联合体参加同一合同项下的采购活动。</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3.3 </w:t>
      </w:r>
      <w:r>
        <w:rPr>
          <w:rFonts w:ascii="宋体" w:hAnsi="宋体" w:hint="eastAsia"/>
          <w:szCs w:val="21"/>
        </w:rPr>
        <w:t>供应商不得存在下列情形之一：</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）与采购人、采购代理机构存在</w:t>
      </w:r>
      <w:r>
        <w:rPr>
          <w:rFonts w:ascii="宋体" w:hAnsi="宋体" w:hint="eastAsia"/>
          <w:bCs/>
          <w:szCs w:val="21"/>
        </w:rPr>
        <w:t>隶属关系或者其他利害关系</w:t>
      </w:r>
      <w:r>
        <w:rPr>
          <w:rFonts w:ascii="宋体" w:hAnsi="宋体" w:hint="eastAsia"/>
          <w:szCs w:val="21"/>
        </w:rPr>
        <w:t>。</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）与其他供应商的法定代表人（或者负责人）为同一人，或者与其他供应商存在直接控股、管理关系。</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bCs/>
          <w:szCs w:val="21"/>
        </w:rPr>
        <w:t>受到刑事处罚，或者受到三万元以上的罚款、责令停产停业、在一至三年内禁止参加采购活动、暂扣或者吊销许可证、暂扣或者吊销执照等情形之一的行政处罚，或者存在</w:t>
      </w:r>
      <w:r>
        <w:rPr>
          <w:rFonts w:ascii="宋体" w:hAnsi="宋体" w:hint="eastAsia"/>
          <w:szCs w:val="21"/>
        </w:rPr>
        <w:t>财政部门认定的其他重大违法记录。</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4.</w:t>
      </w:r>
      <w:r>
        <w:rPr>
          <w:rFonts w:ascii="宋体" w:hAnsi="宋体" w:hint="eastAsia"/>
          <w:b/>
          <w:bCs/>
          <w:szCs w:val="21"/>
        </w:rPr>
        <w:t>参与磋商的费用</w:t>
      </w:r>
      <w:r>
        <w:rPr>
          <w:rFonts w:ascii="宋体" w:hAnsi="宋体" w:hint="eastAsia"/>
          <w:b/>
          <w:bCs/>
          <w:szCs w:val="21"/>
        </w:rPr>
        <w:t xml:space="preserve"> </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4.1 </w:t>
      </w:r>
      <w:r>
        <w:rPr>
          <w:rFonts w:ascii="宋体" w:hAnsi="宋体" w:hint="eastAsia"/>
          <w:szCs w:val="21"/>
        </w:rPr>
        <w:t>无论磋商的结果如何，供应商应自行承担所有与竞争性磋商采购活动有关的全部费用。</w:t>
      </w:r>
    </w:p>
    <w:p w:rsidR="00B41940" w:rsidRDefault="00E10B0B">
      <w:pPr>
        <w:pStyle w:val="a9"/>
        <w:adjustRightInd w:val="0"/>
        <w:snapToGrid w:val="0"/>
        <w:spacing w:line="360" w:lineRule="auto"/>
        <w:rPr>
          <w:rFonts w:hAnsi="宋体"/>
          <w:b/>
          <w:bCs/>
        </w:rPr>
      </w:pPr>
      <w:r>
        <w:rPr>
          <w:rFonts w:hAnsi="宋体" w:hint="eastAsia"/>
          <w:b/>
        </w:rPr>
        <w:t>5</w:t>
      </w:r>
      <w:r>
        <w:rPr>
          <w:rFonts w:hAnsi="宋体" w:hint="eastAsia"/>
          <w:b/>
        </w:rPr>
        <w:t>．</w:t>
      </w:r>
      <w:r>
        <w:rPr>
          <w:rFonts w:hAnsi="宋体" w:hint="eastAsia"/>
          <w:b/>
          <w:bCs/>
        </w:rPr>
        <w:t>授权委托</w:t>
      </w:r>
    </w:p>
    <w:p w:rsidR="00B41940" w:rsidRDefault="00E10B0B">
      <w:pPr>
        <w:pStyle w:val="a9"/>
        <w:adjustRightInd w:val="0"/>
        <w:snapToGrid w:val="0"/>
        <w:spacing w:line="360" w:lineRule="auto"/>
        <w:ind w:firstLineChars="200" w:firstLine="420"/>
        <w:rPr>
          <w:rFonts w:hAnsi="宋体"/>
        </w:rPr>
      </w:pPr>
      <w:r>
        <w:rPr>
          <w:rFonts w:hAnsi="宋体" w:hint="eastAsia"/>
        </w:rPr>
        <w:t>5.1</w:t>
      </w:r>
      <w:r>
        <w:rPr>
          <w:rFonts w:hAnsi="宋体" w:hint="eastAsia"/>
        </w:rPr>
        <w:t>供应商代表为供应商法定代表人的，应具备法定代表人身份证明。供应商代表不是供应商法定代表人的，应具备法定代表人授权书，并附法定代表人身份证明。</w:t>
      </w:r>
    </w:p>
    <w:p w:rsidR="00B41940" w:rsidRDefault="00E10B0B">
      <w:pPr>
        <w:pStyle w:val="a9"/>
        <w:adjustRightInd w:val="0"/>
        <w:snapToGrid w:val="0"/>
        <w:spacing w:line="360" w:lineRule="auto"/>
        <w:rPr>
          <w:rFonts w:hAnsi="宋体"/>
          <w:b/>
        </w:rPr>
      </w:pPr>
      <w:r>
        <w:rPr>
          <w:rFonts w:hAnsi="宋体" w:hint="eastAsia"/>
          <w:b/>
        </w:rPr>
        <w:lastRenderedPageBreak/>
        <w:t>6</w:t>
      </w:r>
      <w:r>
        <w:rPr>
          <w:rFonts w:hAnsi="宋体" w:hint="eastAsia"/>
          <w:b/>
        </w:rPr>
        <w:t>．联合体形式</w:t>
      </w:r>
    </w:p>
    <w:p w:rsidR="00B41940" w:rsidRDefault="00E10B0B">
      <w:pPr>
        <w:pStyle w:val="a9"/>
        <w:adjustRightInd w:val="0"/>
        <w:snapToGrid w:val="0"/>
        <w:spacing w:line="360" w:lineRule="auto"/>
        <w:ind w:firstLineChars="200" w:firstLine="420"/>
        <w:rPr>
          <w:rFonts w:hAnsi="宋体"/>
        </w:rPr>
      </w:pPr>
      <w:r>
        <w:rPr>
          <w:rFonts w:hAnsi="宋体" w:hint="eastAsia"/>
        </w:rPr>
        <w:t>6.1</w:t>
      </w:r>
      <w:r>
        <w:rPr>
          <w:rFonts w:hAnsi="宋体" w:hint="eastAsia"/>
        </w:rPr>
        <w:t>除</w:t>
      </w:r>
      <w:r>
        <w:rPr>
          <w:rFonts w:hAnsi="宋体" w:hint="eastAsia"/>
          <w:b/>
        </w:rPr>
        <w:t>磋商须知前附表</w:t>
      </w:r>
      <w:r>
        <w:rPr>
          <w:rFonts w:hAnsi="宋体" w:hint="eastAsia"/>
        </w:rPr>
        <w:t>中另有规定，本次</w:t>
      </w:r>
      <w:r>
        <w:rPr>
          <w:rFonts w:hAnsi="宋体" w:hint="eastAsia"/>
        </w:rPr>
        <w:t>磋商</w:t>
      </w:r>
      <w:r>
        <w:rPr>
          <w:rFonts w:hAnsi="宋体" w:hint="eastAsia"/>
        </w:rPr>
        <w:t>采购不接受为联合体形式的供应商。</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6.2</w:t>
      </w:r>
      <w:r>
        <w:rPr>
          <w:rFonts w:ascii="宋体" w:hAnsi="宋体" w:hint="eastAsia"/>
          <w:szCs w:val="21"/>
        </w:rPr>
        <w:t>供应商</w:t>
      </w:r>
      <w:r>
        <w:rPr>
          <w:rFonts w:hAnsi="宋体" w:hint="eastAsia"/>
        </w:rPr>
        <w:t>为联合体形式的</w:t>
      </w:r>
      <w:r>
        <w:rPr>
          <w:rFonts w:ascii="宋体" w:hAnsi="宋体" w:hint="eastAsia"/>
          <w:szCs w:val="21"/>
        </w:rPr>
        <w:t>，除应符合本章第</w:t>
      </w:r>
      <w:r>
        <w:rPr>
          <w:rFonts w:ascii="宋体" w:hAnsi="宋体" w:hint="eastAsia"/>
          <w:szCs w:val="21"/>
        </w:rPr>
        <w:t>3</w:t>
      </w:r>
      <w:r>
        <w:rPr>
          <w:rFonts w:ascii="宋体" w:hAnsi="宋体" w:hint="eastAsia"/>
          <w:szCs w:val="21"/>
        </w:rPr>
        <w:t>条规定外，还应遵守以下规定：</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）联合体各方必须签订联合体协议书，明确联合体牵头人和各方的义务、工作、合同工作量比例；</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规定的供应商基本资格条件；</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规定的供应商特定资格条件；</w:t>
      </w:r>
    </w:p>
    <w:p w:rsidR="00B41940" w:rsidRDefault="00E10B0B">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kern w:val="0"/>
          <w:szCs w:val="21"/>
          <w:lang w:val="zh-CN"/>
        </w:rPr>
        <w:t>联合体各方不得再单独或与其他供应商组成新的联合体参加同一项目的采购活动。</w:t>
      </w:r>
    </w:p>
    <w:p w:rsidR="00B41940" w:rsidRDefault="00E10B0B">
      <w:pPr>
        <w:adjustRightInd w:val="0"/>
        <w:snapToGrid w:val="0"/>
        <w:spacing w:line="360" w:lineRule="auto"/>
        <w:rPr>
          <w:rFonts w:ascii="宋体" w:hAnsi="宋体"/>
          <w:b/>
          <w:szCs w:val="21"/>
        </w:rPr>
      </w:pPr>
      <w:r>
        <w:rPr>
          <w:rFonts w:ascii="宋体" w:hAnsi="宋体" w:hint="eastAsia"/>
          <w:b/>
          <w:szCs w:val="21"/>
        </w:rPr>
        <w:t>7.</w:t>
      </w:r>
      <w:r>
        <w:rPr>
          <w:rFonts w:ascii="宋体" w:hAnsi="宋体" w:hint="eastAsia"/>
          <w:b/>
          <w:szCs w:val="21"/>
        </w:rPr>
        <w:t>现场勘察</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供应商应按</w:t>
      </w:r>
      <w:r>
        <w:rPr>
          <w:rFonts w:hAnsi="宋体" w:hint="eastAsia"/>
          <w:b/>
        </w:rPr>
        <w:t>磋商须知前附表</w:t>
      </w:r>
      <w:r>
        <w:rPr>
          <w:rFonts w:hAnsi="宋体" w:hint="eastAsia"/>
        </w:rPr>
        <w:t>中规定</w:t>
      </w:r>
      <w:r>
        <w:rPr>
          <w:rFonts w:ascii="宋体" w:hAnsi="宋体" w:hint="eastAsia"/>
          <w:szCs w:val="21"/>
        </w:rPr>
        <w:t>对采购项目现场和周围环境的现场考察。</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7.2</w:t>
      </w:r>
      <w:r>
        <w:rPr>
          <w:rFonts w:ascii="宋体" w:hAnsi="宋体" w:hint="eastAsia"/>
          <w:szCs w:val="21"/>
        </w:rPr>
        <w:t>勘察现场的费用由供应商自己承担，勘察期间所发生的人身伤害及财产损失由供应商自己负责。</w:t>
      </w:r>
    </w:p>
    <w:p w:rsidR="00B41940" w:rsidRDefault="00E10B0B">
      <w:pPr>
        <w:adjustRightInd w:val="0"/>
        <w:snapToGrid w:val="0"/>
        <w:spacing w:line="360" w:lineRule="auto"/>
        <w:ind w:firstLineChars="200" w:firstLine="420"/>
        <w:jc w:val="left"/>
        <w:rPr>
          <w:rFonts w:ascii="宋体" w:hAnsi="宋体"/>
          <w:b/>
          <w:szCs w:val="21"/>
        </w:rPr>
      </w:pPr>
      <w:r>
        <w:rPr>
          <w:rFonts w:ascii="宋体" w:hAnsi="宋体" w:hint="eastAsia"/>
          <w:szCs w:val="21"/>
        </w:rPr>
        <w:t>7.3</w:t>
      </w:r>
      <w:r>
        <w:rPr>
          <w:rFonts w:ascii="宋体" w:hAnsi="宋体" w:hint="eastAsia"/>
          <w:szCs w:val="21"/>
        </w:rPr>
        <w:t>采购人不对供应商据此而做出的推论、理解和结论负责。一旦成交，供应商不得以任何借口，提出额外补偿，或延长合同期限的要求。</w:t>
      </w:r>
    </w:p>
    <w:p w:rsidR="00B41940" w:rsidRDefault="00E10B0B">
      <w:pPr>
        <w:adjustRightInd w:val="0"/>
        <w:snapToGrid w:val="0"/>
        <w:spacing w:line="360" w:lineRule="auto"/>
        <w:jc w:val="left"/>
        <w:rPr>
          <w:rFonts w:ascii="宋体" w:hAnsi="宋体"/>
          <w:b/>
          <w:szCs w:val="21"/>
        </w:rPr>
      </w:pPr>
      <w:r>
        <w:rPr>
          <w:rFonts w:ascii="宋体" w:hAnsi="宋体" w:hint="eastAsia"/>
          <w:b/>
          <w:szCs w:val="21"/>
        </w:rPr>
        <w:t>8.</w:t>
      </w:r>
      <w:r>
        <w:rPr>
          <w:rFonts w:ascii="宋体" w:hAnsi="宋体" w:hint="eastAsia"/>
          <w:b/>
          <w:szCs w:val="21"/>
        </w:rPr>
        <w:t>采购进口产品</w:t>
      </w:r>
    </w:p>
    <w:p w:rsidR="00B41940" w:rsidRDefault="00E10B0B">
      <w:pPr>
        <w:adjustRightInd w:val="0"/>
        <w:snapToGrid w:val="0"/>
        <w:spacing w:line="360" w:lineRule="auto"/>
        <w:ind w:firstLineChars="200" w:firstLine="420"/>
        <w:jc w:val="left"/>
        <w:rPr>
          <w:rFonts w:ascii="宋体" w:hAnsi="宋体" w:cs="宋体"/>
          <w:kern w:val="0"/>
          <w:szCs w:val="21"/>
        </w:rPr>
      </w:pPr>
      <w:r>
        <w:rPr>
          <w:rFonts w:ascii="宋体" w:hAnsi="宋体" w:hint="eastAsia"/>
          <w:szCs w:val="21"/>
        </w:rPr>
        <w:t>8.1</w:t>
      </w:r>
      <w:r>
        <w:rPr>
          <w:rFonts w:ascii="宋体" w:hAnsi="宋体" w:hint="eastAsia"/>
          <w:szCs w:val="21"/>
        </w:rPr>
        <w:t>除</w:t>
      </w:r>
      <w:r>
        <w:rPr>
          <w:rFonts w:ascii="宋体" w:hAnsi="宋体" w:hint="eastAsia"/>
          <w:b/>
          <w:szCs w:val="21"/>
        </w:rPr>
        <w:t>磋商文件前附表</w:t>
      </w:r>
      <w:r>
        <w:rPr>
          <w:rFonts w:ascii="宋体" w:hAnsi="宋体" w:hint="eastAsia"/>
          <w:szCs w:val="21"/>
        </w:rPr>
        <w:t>另有规定外，本项目</w:t>
      </w:r>
      <w:r>
        <w:rPr>
          <w:rFonts w:ascii="宋体" w:hAnsi="宋体" w:cs="宋体" w:hint="eastAsia"/>
          <w:kern w:val="0"/>
          <w:szCs w:val="21"/>
        </w:rPr>
        <w:t>拒绝进口产品参加</w:t>
      </w:r>
      <w:r>
        <w:rPr>
          <w:rFonts w:ascii="宋体" w:hAnsi="宋体" w:hint="eastAsia"/>
          <w:szCs w:val="21"/>
        </w:rPr>
        <w:t>竞争性磋商采购活动</w:t>
      </w:r>
      <w:r>
        <w:rPr>
          <w:rFonts w:ascii="宋体" w:hAnsi="宋体" w:cs="宋体" w:hint="eastAsia"/>
          <w:kern w:val="0"/>
          <w:szCs w:val="21"/>
        </w:rPr>
        <w:t>。</w:t>
      </w:r>
    </w:p>
    <w:p w:rsidR="00B41940" w:rsidRDefault="00E10B0B">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8.2</w:t>
      </w:r>
      <w:r>
        <w:rPr>
          <w:rFonts w:ascii="宋体" w:hAnsi="宋体" w:hint="eastAsia"/>
          <w:szCs w:val="21"/>
        </w:rPr>
        <w:t>本章第</w:t>
      </w:r>
      <w:r>
        <w:rPr>
          <w:rFonts w:ascii="宋体" w:hAnsi="宋体" w:hint="eastAsia"/>
          <w:szCs w:val="21"/>
        </w:rPr>
        <w:t>7.1</w:t>
      </w:r>
      <w:r>
        <w:rPr>
          <w:rFonts w:ascii="宋体" w:hAnsi="宋体" w:cs="宋体" w:hint="eastAsia"/>
          <w:kern w:val="0"/>
          <w:szCs w:val="21"/>
          <w:lang w:val="zh-CN"/>
        </w:rPr>
        <w:t>款</w:t>
      </w:r>
      <w:r>
        <w:rPr>
          <w:rFonts w:ascii="宋体" w:hAnsi="宋体" w:hint="eastAsia"/>
          <w:szCs w:val="21"/>
        </w:rPr>
        <w:t>规定</w:t>
      </w:r>
      <w:r>
        <w:rPr>
          <w:rFonts w:ascii="宋体" w:hAnsi="宋体" w:cs="宋体"/>
          <w:kern w:val="0"/>
          <w:szCs w:val="21"/>
        </w:rPr>
        <w:t>同意购买进口产品的</w:t>
      </w:r>
      <w:r>
        <w:rPr>
          <w:rFonts w:ascii="宋体" w:hAnsi="宋体" w:cs="宋体" w:hint="eastAsia"/>
          <w:kern w:val="0"/>
          <w:szCs w:val="21"/>
        </w:rPr>
        <w:t>，</w:t>
      </w:r>
      <w:r>
        <w:rPr>
          <w:rFonts w:ascii="宋体" w:hAnsi="宋体" w:hint="eastAsia"/>
          <w:szCs w:val="21"/>
        </w:rPr>
        <w:t>本项目</w:t>
      </w:r>
      <w:r>
        <w:rPr>
          <w:rFonts w:ascii="宋体" w:hAnsi="宋体" w:cs="宋体" w:hint="eastAsia"/>
          <w:kern w:val="0"/>
          <w:szCs w:val="21"/>
          <w:lang w:val="zh-CN"/>
        </w:rPr>
        <w:t>采购活动</w:t>
      </w:r>
      <w:r>
        <w:rPr>
          <w:rFonts w:ascii="宋体" w:hAnsi="宋体" w:cs="宋体" w:hint="eastAsia"/>
          <w:kern w:val="0"/>
          <w:szCs w:val="21"/>
        </w:rPr>
        <w:t>不</w:t>
      </w:r>
      <w:r>
        <w:rPr>
          <w:rFonts w:ascii="宋体" w:hAnsi="宋体" w:cs="宋体"/>
          <w:kern w:val="0"/>
          <w:szCs w:val="21"/>
        </w:rPr>
        <w:t>限制满足</w:t>
      </w:r>
      <w:r>
        <w:rPr>
          <w:rFonts w:ascii="宋体" w:hAnsi="宋体" w:hint="eastAsia"/>
          <w:szCs w:val="21"/>
        </w:rPr>
        <w:t>磋商文件要求</w:t>
      </w:r>
      <w:r>
        <w:rPr>
          <w:rFonts w:ascii="宋体" w:hAnsi="宋体" w:cs="宋体"/>
          <w:kern w:val="0"/>
          <w:szCs w:val="21"/>
        </w:rPr>
        <w:t>的国内产品参与</w:t>
      </w:r>
      <w:r>
        <w:rPr>
          <w:rFonts w:ascii="宋体" w:hAnsi="宋体" w:hint="eastAsia"/>
          <w:szCs w:val="21"/>
        </w:rPr>
        <w:t>竞争性磋商</w:t>
      </w:r>
      <w:r>
        <w:rPr>
          <w:rFonts w:ascii="宋体" w:hAnsi="宋体" w:cs="宋体"/>
          <w:kern w:val="0"/>
          <w:szCs w:val="21"/>
        </w:rPr>
        <w:t>。</w:t>
      </w:r>
    </w:p>
    <w:p w:rsidR="00B41940" w:rsidRDefault="00E10B0B">
      <w:pPr>
        <w:adjustRightInd w:val="0"/>
        <w:snapToGrid w:val="0"/>
        <w:spacing w:line="360" w:lineRule="auto"/>
        <w:jc w:val="left"/>
        <w:rPr>
          <w:rFonts w:ascii="宋体" w:hAnsi="宋体"/>
          <w:b/>
          <w:szCs w:val="21"/>
        </w:rPr>
      </w:pPr>
      <w:r>
        <w:rPr>
          <w:rFonts w:ascii="宋体" w:hAnsi="宋体" w:hint="eastAsia"/>
          <w:b/>
          <w:bCs/>
          <w:szCs w:val="21"/>
        </w:rPr>
        <w:t>9.</w:t>
      </w:r>
      <w:r>
        <w:rPr>
          <w:rFonts w:ascii="宋体" w:hAnsi="宋体" w:hint="eastAsia"/>
          <w:b/>
          <w:szCs w:val="21"/>
        </w:rPr>
        <w:t xml:space="preserve"> </w:t>
      </w:r>
      <w:r>
        <w:rPr>
          <w:rFonts w:ascii="宋体" w:hAnsi="宋体" w:hint="eastAsia"/>
          <w:b/>
          <w:szCs w:val="21"/>
        </w:rPr>
        <w:t>政府采购政策支持</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本项目不适用</w:t>
      </w:r>
    </w:p>
    <w:p w:rsidR="00B41940" w:rsidRDefault="00E10B0B">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二、磋商文件</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10</w:t>
      </w:r>
      <w:r>
        <w:rPr>
          <w:rFonts w:ascii="宋体" w:hAnsi="宋体" w:hint="eastAsia"/>
          <w:b/>
          <w:bCs/>
          <w:szCs w:val="21"/>
        </w:rPr>
        <w:t>．磋商文件的组成</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10.1 </w:t>
      </w:r>
      <w:r>
        <w:rPr>
          <w:rFonts w:hAnsi="宋体" w:hint="eastAsia"/>
        </w:rPr>
        <w:t>磋商文件由下列文件组成：</w:t>
      </w:r>
    </w:p>
    <w:p w:rsidR="00B41940" w:rsidRDefault="00E10B0B">
      <w:pPr>
        <w:pStyle w:val="a9"/>
        <w:adjustRightInd w:val="0"/>
        <w:snapToGrid w:val="0"/>
        <w:spacing w:line="360" w:lineRule="auto"/>
        <w:ind w:firstLineChars="200" w:firstLine="420"/>
        <w:rPr>
          <w:rFonts w:hAnsi="宋体"/>
        </w:rPr>
      </w:pPr>
      <w:r>
        <w:rPr>
          <w:rFonts w:hAnsi="宋体" w:hint="eastAsia"/>
        </w:rPr>
        <w:t>第一章</w:t>
      </w:r>
      <w:r>
        <w:rPr>
          <w:rFonts w:hAnsi="宋体" w:hint="eastAsia"/>
        </w:rPr>
        <w:t xml:space="preserve"> </w:t>
      </w:r>
      <w:r>
        <w:rPr>
          <w:rFonts w:hAnsi="宋体" w:hint="eastAsia"/>
        </w:rPr>
        <w:t>磋商邀请</w:t>
      </w:r>
    </w:p>
    <w:p w:rsidR="00B41940" w:rsidRDefault="00E10B0B">
      <w:pPr>
        <w:pStyle w:val="a9"/>
        <w:adjustRightInd w:val="0"/>
        <w:snapToGrid w:val="0"/>
        <w:spacing w:line="360" w:lineRule="auto"/>
        <w:ind w:firstLineChars="200" w:firstLine="420"/>
        <w:rPr>
          <w:rFonts w:hAnsi="宋体"/>
        </w:rPr>
      </w:pPr>
      <w:r>
        <w:rPr>
          <w:rFonts w:hAnsi="宋体" w:hint="eastAsia"/>
        </w:rPr>
        <w:t>第二章</w:t>
      </w:r>
      <w:r>
        <w:rPr>
          <w:rFonts w:hAnsi="宋体" w:hint="eastAsia"/>
        </w:rPr>
        <w:t xml:space="preserve"> </w:t>
      </w:r>
      <w:r>
        <w:rPr>
          <w:rFonts w:hAnsi="宋体" w:hint="eastAsia"/>
        </w:rPr>
        <w:t>磋商须知</w:t>
      </w:r>
    </w:p>
    <w:p w:rsidR="00B41940" w:rsidRDefault="00E10B0B">
      <w:pPr>
        <w:pStyle w:val="a9"/>
        <w:adjustRightInd w:val="0"/>
        <w:snapToGrid w:val="0"/>
        <w:spacing w:line="360" w:lineRule="auto"/>
        <w:ind w:firstLineChars="200" w:firstLine="420"/>
        <w:rPr>
          <w:rFonts w:hAnsi="宋体"/>
        </w:rPr>
      </w:pPr>
      <w:r>
        <w:rPr>
          <w:rFonts w:hAnsi="宋体" w:hint="eastAsia"/>
        </w:rPr>
        <w:t>第三章</w:t>
      </w:r>
      <w:r>
        <w:rPr>
          <w:rFonts w:hAnsi="宋体" w:hint="eastAsia"/>
        </w:rPr>
        <w:t xml:space="preserve"> </w:t>
      </w:r>
      <w:r>
        <w:rPr>
          <w:rFonts w:hAnsi="宋体" w:hint="eastAsia"/>
        </w:rPr>
        <w:t>采购合同格式条款</w:t>
      </w:r>
    </w:p>
    <w:p w:rsidR="00B41940" w:rsidRDefault="00E10B0B">
      <w:pPr>
        <w:pStyle w:val="a9"/>
        <w:adjustRightInd w:val="0"/>
        <w:snapToGrid w:val="0"/>
        <w:spacing w:line="360" w:lineRule="auto"/>
        <w:ind w:firstLineChars="200" w:firstLine="420"/>
        <w:rPr>
          <w:rFonts w:hAnsi="宋体"/>
        </w:rPr>
      </w:pPr>
      <w:r>
        <w:rPr>
          <w:rFonts w:hAnsi="宋体" w:hint="eastAsia"/>
        </w:rPr>
        <w:t>第四章</w:t>
      </w:r>
      <w:r>
        <w:rPr>
          <w:rFonts w:hAnsi="宋体" w:hint="eastAsia"/>
        </w:rPr>
        <w:t xml:space="preserve"> </w:t>
      </w:r>
      <w:r>
        <w:rPr>
          <w:rFonts w:hAnsi="宋体" w:hint="eastAsia"/>
        </w:rPr>
        <w:t>采购需求</w:t>
      </w:r>
    </w:p>
    <w:p w:rsidR="00B41940" w:rsidRDefault="00E10B0B">
      <w:pPr>
        <w:pStyle w:val="a9"/>
        <w:adjustRightInd w:val="0"/>
        <w:snapToGrid w:val="0"/>
        <w:spacing w:line="360" w:lineRule="auto"/>
        <w:ind w:firstLineChars="200" w:firstLine="420"/>
        <w:rPr>
          <w:rFonts w:hAnsi="宋体"/>
        </w:rPr>
      </w:pPr>
      <w:r>
        <w:rPr>
          <w:rFonts w:hAnsi="宋体" w:hint="eastAsia"/>
        </w:rPr>
        <w:t>第五章</w:t>
      </w:r>
      <w:r>
        <w:rPr>
          <w:rFonts w:hAnsi="宋体" w:hint="eastAsia"/>
        </w:rPr>
        <w:t xml:space="preserve"> </w:t>
      </w:r>
      <w:r>
        <w:rPr>
          <w:rFonts w:hAnsi="宋体" w:hint="eastAsia"/>
        </w:rPr>
        <w:t>响应文件组成</w:t>
      </w:r>
    </w:p>
    <w:p w:rsidR="00B41940" w:rsidRDefault="00E10B0B">
      <w:pPr>
        <w:pStyle w:val="a9"/>
        <w:adjustRightInd w:val="0"/>
        <w:snapToGrid w:val="0"/>
        <w:spacing w:line="360" w:lineRule="auto"/>
        <w:ind w:firstLineChars="200" w:firstLine="420"/>
        <w:rPr>
          <w:rFonts w:hAnsi="宋体" w:cs="宋体"/>
          <w:kern w:val="0"/>
        </w:rPr>
      </w:pPr>
      <w:r>
        <w:rPr>
          <w:rFonts w:hint="eastAsia"/>
        </w:rPr>
        <w:t>10.2</w:t>
      </w:r>
      <w:r>
        <w:rPr>
          <w:rFonts w:hAnsi="宋体" w:cs="宋体" w:hint="eastAsia"/>
          <w:kern w:val="0"/>
        </w:rPr>
        <w:t>磋商小组根据与供应商磋商情况可能实质性变动的内容，包括采购需求中的技术、服务要求以及合同条款，</w:t>
      </w:r>
      <w:r>
        <w:rPr>
          <w:rFonts w:hint="eastAsia"/>
        </w:rPr>
        <w:t>在</w:t>
      </w:r>
      <w:r>
        <w:rPr>
          <w:rFonts w:hint="eastAsia"/>
          <w:b/>
        </w:rPr>
        <w:t>磋商须知前附表</w:t>
      </w:r>
      <w:r>
        <w:rPr>
          <w:rFonts w:hint="eastAsia"/>
        </w:rPr>
        <w:t>中明确。</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rPr>
        <w:t>10.3</w:t>
      </w:r>
      <w:r>
        <w:rPr>
          <w:rFonts w:ascii="宋体" w:hAnsi="宋体" w:hint="eastAsia"/>
          <w:szCs w:val="21"/>
        </w:rPr>
        <w:t>供应商应仔细阅读</w:t>
      </w:r>
      <w:r>
        <w:rPr>
          <w:rFonts w:ascii="宋体" w:hAnsi="宋体" w:hint="eastAsia"/>
          <w:bCs/>
          <w:szCs w:val="21"/>
        </w:rPr>
        <w:t>磋商</w:t>
      </w:r>
      <w:r>
        <w:rPr>
          <w:rFonts w:ascii="宋体" w:hAnsi="宋体" w:hint="eastAsia"/>
          <w:szCs w:val="21"/>
        </w:rPr>
        <w:t>文件的全部内容，按照</w:t>
      </w:r>
      <w:r>
        <w:rPr>
          <w:rFonts w:ascii="宋体" w:hAnsi="宋体" w:hint="eastAsia"/>
          <w:bCs/>
          <w:szCs w:val="21"/>
        </w:rPr>
        <w:t>磋商</w:t>
      </w:r>
      <w:r>
        <w:rPr>
          <w:rFonts w:ascii="宋体" w:hAnsi="宋体" w:hint="eastAsia"/>
          <w:szCs w:val="21"/>
        </w:rPr>
        <w:t>文件要求编制</w:t>
      </w:r>
      <w:r>
        <w:rPr>
          <w:rFonts w:hint="eastAsia"/>
          <w:szCs w:val="21"/>
        </w:rPr>
        <w:t>响应</w:t>
      </w:r>
      <w:r>
        <w:rPr>
          <w:rFonts w:ascii="宋体" w:hAnsi="宋体" w:hint="eastAsia"/>
          <w:szCs w:val="21"/>
        </w:rPr>
        <w:t>文件。任何对</w:t>
      </w:r>
      <w:r>
        <w:rPr>
          <w:rFonts w:ascii="宋体" w:hAnsi="宋体" w:hint="eastAsia"/>
          <w:bCs/>
          <w:szCs w:val="21"/>
        </w:rPr>
        <w:t>磋商</w:t>
      </w:r>
      <w:r>
        <w:rPr>
          <w:rFonts w:ascii="宋体" w:hAnsi="宋体" w:hint="eastAsia"/>
          <w:szCs w:val="21"/>
        </w:rPr>
        <w:t>文件的忽略或误解不能作为</w:t>
      </w:r>
      <w:r>
        <w:rPr>
          <w:rFonts w:hint="eastAsia"/>
          <w:szCs w:val="21"/>
        </w:rPr>
        <w:t>响应</w:t>
      </w:r>
      <w:r>
        <w:rPr>
          <w:rFonts w:ascii="宋体" w:hAnsi="宋体" w:hint="eastAsia"/>
          <w:szCs w:val="21"/>
        </w:rPr>
        <w:t>文件存在缺陷或瑕疵的理由，其风险由供应商承担。</w:t>
      </w:r>
    </w:p>
    <w:p w:rsidR="00B41940" w:rsidRDefault="00E10B0B">
      <w:pPr>
        <w:adjustRightInd w:val="0"/>
        <w:snapToGrid w:val="0"/>
        <w:spacing w:line="360" w:lineRule="auto"/>
        <w:rPr>
          <w:rFonts w:ascii="宋体" w:hAnsi="宋体"/>
          <w:b/>
          <w:szCs w:val="21"/>
        </w:rPr>
      </w:pPr>
      <w:r>
        <w:rPr>
          <w:rFonts w:ascii="宋体" w:hAnsi="宋体" w:hint="eastAsia"/>
          <w:b/>
          <w:szCs w:val="21"/>
        </w:rPr>
        <w:t>11.</w:t>
      </w:r>
      <w:r>
        <w:rPr>
          <w:rFonts w:hint="eastAsia"/>
          <w:b/>
        </w:rPr>
        <w:t xml:space="preserve"> </w:t>
      </w:r>
      <w:r>
        <w:rPr>
          <w:rFonts w:ascii="宋体" w:hAnsi="宋体" w:hint="eastAsia"/>
          <w:b/>
          <w:szCs w:val="21"/>
        </w:rPr>
        <w:t>磋商文件的提供期限</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lastRenderedPageBreak/>
        <w:t>11.1</w:t>
      </w:r>
      <w:r>
        <w:rPr>
          <w:rFonts w:ascii="宋体" w:hAnsi="宋体" w:hint="eastAsia"/>
          <w:szCs w:val="21"/>
        </w:rPr>
        <w:t>磋商文件的提供期限自开始发出之日起不得少于五个工作日。具体提供期限见</w:t>
      </w:r>
      <w:r>
        <w:rPr>
          <w:rFonts w:ascii="宋体" w:hAnsi="宋体" w:hint="eastAsia"/>
          <w:b/>
          <w:szCs w:val="21"/>
        </w:rPr>
        <w:t>磋商文件前附表</w:t>
      </w:r>
      <w:r>
        <w:rPr>
          <w:rFonts w:ascii="宋体" w:hAnsi="宋体" w:hint="eastAsia"/>
          <w:szCs w:val="21"/>
        </w:rPr>
        <w:t>。</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11.2</w:t>
      </w:r>
      <w:r>
        <w:rPr>
          <w:rFonts w:ascii="宋体" w:hAnsi="宋体" w:hint="eastAsia"/>
          <w:szCs w:val="21"/>
        </w:rPr>
        <w:t>供应商应持</w:t>
      </w:r>
      <w:r>
        <w:rPr>
          <w:rFonts w:ascii="宋体" w:hAnsi="宋体" w:hint="eastAsia"/>
          <w:b/>
          <w:szCs w:val="21"/>
        </w:rPr>
        <w:t>磋商文件前附表</w:t>
      </w:r>
      <w:r>
        <w:rPr>
          <w:rFonts w:ascii="宋体" w:hAnsi="宋体" w:hint="eastAsia"/>
          <w:szCs w:val="21"/>
        </w:rPr>
        <w:t>规定的资料领取或购买磋商文件。</w:t>
      </w:r>
    </w:p>
    <w:p w:rsidR="00B41940" w:rsidRDefault="00E10B0B">
      <w:pPr>
        <w:pStyle w:val="a9"/>
        <w:adjustRightInd w:val="0"/>
        <w:snapToGrid w:val="0"/>
        <w:spacing w:line="360" w:lineRule="auto"/>
        <w:rPr>
          <w:rFonts w:hAnsi="宋体"/>
        </w:rPr>
      </w:pPr>
      <w:r>
        <w:rPr>
          <w:rFonts w:hAnsi="宋体" w:hint="eastAsia"/>
          <w:b/>
        </w:rPr>
        <w:t>12.</w:t>
      </w:r>
      <w:r>
        <w:rPr>
          <w:rFonts w:hAnsi="宋体" w:cs="宋体" w:hint="eastAsia"/>
          <w:b/>
          <w:kern w:val="0"/>
        </w:rPr>
        <w:t>提交首次响应文件</w:t>
      </w:r>
      <w:r>
        <w:rPr>
          <w:rFonts w:hAnsi="宋体" w:hint="eastAsia"/>
          <w:b/>
        </w:rPr>
        <w:t>的</w:t>
      </w:r>
      <w:r>
        <w:rPr>
          <w:rFonts w:hAnsi="宋体" w:cs="宋体" w:hint="eastAsia"/>
          <w:b/>
          <w:kern w:val="0"/>
        </w:rPr>
        <w:t>截止</w:t>
      </w:r>
      <w:r>
        <w:rPr>
          <w:rFonts w:hAnsi="宋体" w:hint="eastAsia"/>
          <w:b/>
        </w:rPr>
        <w:t>时间</w:t>
      </w:r>
    </w:p>
    <w:p w:rsidR="00B41940" w:rsidRDefault="00E10B0B">
      <w:pPr>
        <w:pStyle w:val="a9"/>
        <w:adjustRightInd w:val="0"/>
        <w:snapToGrid w:val="0"/>
        <w:spacing w:line="360" w:lineRule="auto"/>
        <w:ind w:firstLineChars="200" w:firstLine="420"/>
        <w:rPr>
          <w:rFonts w:hAnsi="宋体"/>
        </w:rPr>
      </w:pPr>
      <w:r>
        <w:rPr>
          <w:rFonts w:hAnsi="宋体" w:hint="eastAsia"/>
        </w:rPr>
        <w:t>12.1</w:t>
      </w:r>
      <w:r>
        <w:rPr>
          <w:rFonts w:hAnsi="宋体" w:cs="宋体" w:hint="eastAsia"/>
          <w:kern w:val="0"/>
        </w:rPr>
        <w:t>供应商提交首次响应文件截止</w:t>
      </w:r>
      <w:r>
        <w:rPr>
          <w:rFonts w:hAnsi="宋体" w:hint="eastAsia"/>
        </w:rPr>
        <w:t>时间见</w:t>
      </w:r>
      <w:r>
        <w:rPr>
          <w:rFonts w:hAnsi="宋体" w:hint="eastAsia"/>
          <w:b/>
        </w:rPr>
        <w:t>磋商须知前附表</w:t>
      </w:r>
      <w:r>
        <w:rPr>
          <w:rFonts w:hAnsi="宋体" w:hint="eastAsia"/>
        </w:rPr>
        <w:t>。</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13.</w:t>
      </w:r>
      <w:r>
        <w:rPr>
          <w:rFonts w:ascii="宋体" w:hAnsi="宋体" w:hint="eastAsia"/>
          <w:b/>
          <w:bCs/>
          <w:szCs w:val="21"/>
        </w:rPr>
        <w:t>磋商文件的澄清</w:t>
      </w:r>
      <w:r>
        <w:rPr>
          <w:rFonts w:ascii="宋体" w:hAnsi="宋体" w:hint="eastAsia"/>
          <w:b/>
          <w:kern w:val="0"/>
          <w:szCs w:val="21"/>
          <w:lang w:val="zh-CN"/>
        </w:rPr>
        <w:t>或者</w:t>
      </w:r>
      <w:r>
        <w:rPr>
          <w:rFonts w:ascii="宋体" w:hAnsi="宋体" w:hint="eastAsia"/>
          <w:b/>
          <w:bCs/>
          <w:szCs w:val="21"/>
        </w:rPr>
        <w:t>修改</w:t>
      </w:r>
    </w:p>
    <w:p w:rsidR="00B41940" w:rsidRDefault="00E10B0B">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13.1</w:t>
      </w:r>
      <w:r>
        <w:rPr>
          <w:rFonts w:ascii="宋体" w:hAnsi="宋体" w:hint="eastAsia"/>
          <w:szCs w:val="21"/>
        </w:rPr>
        <w:t>在</w:t>
      </w:r>
      <w:r>
        <w:rPr>
          <w:rFonts w:ascii="宋体" w:hAnsi="宋体" w:cs="宋体" w:hint="eastAsia"/>
          <w:kern w:val="0"/>
          <w:szCs w:val="21"/>
        </w:rPr>
        <w:t>提交首次响应文件截止之日前，采购人、采购代理机构可以对已发出的磋商文件进行必要的澄清或者修改。</w:t>
      </w:r>
      <w:r>
        <w:rPr>
          <w:rFonts w:ascii="宋体" w:hAnsi="宋体" w:cs="宋体" w:hint="eastAsia"/>
          <w:kern w:val="0"/>
          <w:szCs w:val="21"/>
        </w:rPr>
        <w:t xml:space="preserve"> </w:t>
      </w:r>
    </w:p>
    <w:p w:rsidR="00B41940" w:rsidRDefault="00E10B0B">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13.2</w:t>
      </w:r>
      <w:r>
        <w:rPr>
          <w:rFonts w:ascii="宋体" w:hAnsi="宋体" w:cs="宋体" w:hint="eastAsia"/>
          <w:kern w:val="0"/>
          <w:szCs w:val="21"/>
        </w:rPr>
        <w:t>澄清或者修改的内容可能影响响应文件编制的，采购人、采购代理机构应当在提交首次响应文件截止之日</w:t>
      </w:r>
      <w:r>
        <w:rPr>
          <w:rFonts w:ascii="宋体" w:hAnsi="宋体" w:cs="宋体" w:hint="eastAsia"/>
          <w:kern w:val="0"/>
          <w:szCs w:val="21"/>
        </w:rPr>
        <w:t>3</w:t>
      </w:r>
      <w:r>
        <w:rPr>
          <w:rFonts w:ascii="宋体" w:hAnsi="宋体" w:cs="宋体" w:hint="eastAsia"/>
          <w:kern w:val="0"/>
          <w:szCs w:val="21"/>
        </w:rPr>
        <w:t>个工作日前，以书面形式通知所有接收磋商文件的供应商，不足</w:t>
      </w:r>
      <w:r>
        <w:rPr>
          <w:rFonts w:ascii="宋体" w:hAnsi="宋体" w:cs="宋体" w:hint="eastAsia"/>
          <w:kern w:val="0"/>
          <w:szCs w:val="21"/>
        </w:rPr>
        <w:t>3</w:t>
      </w:r>
      <w:r>
        <w:rPr>
          <w:rFonts w:ascii="宋体" w:hAnsi="宋体" w:cs="宋体" w:hint="eastAsia"/>
          <w:kern w:val="0"/>
          <w:szCs w:val="21"/>
        </w:rPr>
        <w:t>个工作日的，顺延供应商提交首次响应文件截止时间。</w:t>
      </w:r>
    </w:p>
    <w:p w:rsidR="00B41940" w:rsidRDefault="00E10B0B">
      <w:pPr>
        <w:pStyle w:val="a9"/>
        <w:adjustRightInd w:val="0"/>
        <w:snapToGrid w:val="0"/>
        <w:spacing w:line="360" w:lineRule="auto"/>
        <w:ind w:firstLineChars="200" w:firstLine="420"/>
      </w:pPr>
      <w:r>
        <w:rPr>
          <w:rFonts w:hint="eastAsia"/>
        </w:rPr>
        <w:t>13.2</w:t>
      </w:r>
      <w:r>
        <w:rPr>
          <w:rFonts w:hAnsi="宋体" w:cs="宋体" w:hint="eastAsia"/>
          <w:kern w:val="0"/>
        </w:rPr>
        <w:t>提交首次响应文件截止时间前对磋商文件澄清或者修改内容，为磋商文件的组成部分。</w:t>
      </w:r>
    </w:p>
    <w:p w:rsidR="00B41940" w:rsidRDefault="00E10B0B">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三、响应文件</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14.</w:t>
      </w:r>
      <w:r>
        <w:rPr>
          <w:rFonts w:ascii="宋体" w:hAnsi="宋体" w:hint="eastAsia"/>
          <w:b/>
          <w:bCs/>
          <w:szCs w:val="21"/>
        </w:rPr>
        <w:t>一般要求</w:t>
      </w:r>
    </w:p>
    <w:p w:rsidR="00B41940" w:rsidRDefault="00E10B0B">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14.1 </w:t>
      </w:r>
      <w:r>
        <w:rPr>
          <w:rFonts w:ascii="宋体" w:hAnsi="宋体" w:hint="eastAsia"/>
          <w:bCs/>
          <w:szCs w:val="21"/>
        </w:rPr>
        <w:t>供应商应仔细阅读磋商文件的所有内容，按磋商文件的要求编制响应文件，并保证所提供</w:t>
      </w:r>
      <w:r>
        <w:rPr>
          <w:rFonts w:ascii="宋体" w:hAnsi="宋体" w:hint="eastAsia"/>
          <w:bCs/>
          <w:szCs w:val="21"/>
        </w:rPr>
        <w:t>的全部资料的真实性，以使其响应文件对磋商文件做出实质性的响应。</w:t>
      </w:r>
    </w:p>
    <w:p w:rsidR="00B41940" w:rsidRDefault="00E10B0B">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14.2 </w:t>
      </w:r>
      <w:r>
        <w:rPr>
          <w:rFonts w:ascii="宋体" w:hAnsi="宋体"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B41940" w:rsidRDefault="00E10B0B">
      <w:pPr>
        <w:pStyle w:val="a9"/>
        <w:adjustRightInd w:val="0"/>
        <w:snapToGrid w:val="0"/>
        <w:spacing w:line="360" w:lineRule="auto"/>
        <w:ind w:firstLineChars="200" w:firstLine="420"/>
        <w:rPr>
          <w:rFonts w:hAnsi="宋体"/>
        </w:rPr>
      </w:pPr>
      <w:r>
        <w:rPr>
          <w:rFonts w:hAnsi="宋体" w:hint="eastAsia"/>
          <w:bCs/>
        </w:rPr>
        <w:t xml:space="preserve">14.3 </w:t>
      </w:r>
      <w:r>
        <w:rPr>
          <w:rFonts w:hAnsi="宋体" w:hint="eastAsia"/>
        </w:rPr>
        <w:t>计量单位应使用我国法定计量单位，未列明时应默认为我国法定计量单位。</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14.4 </w:t>
      </w:r>
      <w:r>
        <w:rPr>
          <w:rFonts w:hAnsi="宋体" w:hint="eastAsia"/>
        </w:rPr>
        <w:t>响应文件应采用书面形式，电报、传真、电子邮件形式的响应文件概不接受。</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14.5 </w:t>
      </w:r>
      <w:r>
        <w:rPr>
          <w:rFonts w:ascii="宋体" w:hAnsi="宋体" w:hint="eastAsia"/>
          <w:szCs w:val="21"/>
        </w:rPr>
        <w:t>供应商应按磋商文件中提供的响应文件格式填写。</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szCs w:val="21"/>
        </w:rPr>
        <w:t>响应文件</w:t>
      </w:r>
      <w:r>
        <w:rPr>
          <w:rFonts w:ascii="宋体" w:hAnsi="宋体" w:hint="eastAsia"/>
          <w:b/>
          <w:bCs/>
          <w:szCs w:val="21"/>
        </w:rPr>
        <w:t>的组成</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rPr>
        <w:t>15.1</w:t>
      </w:r>
      <w:r>
        <w:rPr>
          <w:rFonts w:hAnsi="宋体" w:hint="eastAsia"/>
        </w:rPr>
        <w:t xml:space="preserve"> </w:t>
      </w:r>
      <w:r>
        <w:rPr>
          <w:rFonts w:hAnsi="宋体" w:hint="eastAsia"/>
        </w:rPr>
        <w:t>响应文件包括下列内容：</w:t>
      </w:r>
      <w:r>
        <w:rPr>
          <w:rFonts w:ascii="宋体" w:hAnsi="宋体" w:hint="eastAsia"/>
          <w:szCs w:val="21"/>
        </w:rPr>
        <w:t xml:space="preserve"> </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1</w:t>
      </w:r>
      <w:r>
        <w:rPr>
          <w:rFonts w:hAnsi="宋体" w:hint="eastAsia"/>
        </w:rPr>
        <w:t>）磋商响应声明</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）磋商承诺</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3</w:t>
      </w:r>
      <w:r>
        <w:rPr>
          <w:rFonts w:hAnsi="宋体" w:hint="eastAsia"/>
        </w:rPr>
        <w:t>）供应商的资格证明文件</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4</w:t>
      </w:r>
      <w:r>
        <w:rPr>
          <w:rFonts w:hAnsi="宋体" w:hint="eastAsia"/>
        </w:rPr>
        <w:t>）服务方案说明</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5</w:t>
      </w:r>
      <w:r>
        <w:rPr>
          <w:rFonts w:hAnsi="宋体" w:hint="eastAsia"/>
        </w:rPr>
        <w:t>）技术</w:t>
      </w:r>
      <w:r>
        <w:rPr>
          <w:rFonts w:hAnsi="宋体" w:hint="eastAsia"/>
        </w:rPr>
        <w:t>/</w:t>
      </w:r>
      <w:r>
        <w:rPr>
          <w:rFonts w:hAnsi="宋体" w:hint="eastAsia"/>
        </w:rPr>
        <w:t>商务响应与偏离表</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6</w:t>
      </w:r>
      <w:r>
        <w:rPr>
          <w:rFonts w:hAnsi="宋体" w:hint="eastAsia"/>
        </w:rPr>
        <w:t>）报价一览表及分项价格表</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7</w:t>
      </w:r>
      <w:r>
        <w:rPr>
          <w:rFonts w:hAnsi="宋体" w:hint="eastAsia"/>
        </w:rPr>
        <w:t>）供应商认为需提供的其它资料</w:t>
      </w:r>
    </w:p>
    <w:p w:rsidR="00B41940" w:rsidRDefault="00E10B0B">
      <w:pPr>
        <w:adjustRightInd w:val="0"/>
        <w:snapToGrid w:val="0"/>
        <w:spacing w:line="360" w:lineRule="auto"/>
        <w:ind w:firstLineChars="200" w:firstLine="420"/>
        <w:rPr>
          <w:rFonts w:hAnsi="宋体"/>
        </w:rPr>
      </w:pPr>
      <w:r>
        <w:rPr>
          <w:rFonts w:hAnsi="宋体" w:hint="eastAsia"/>
        </w:rPr>
        <w:t>（</w:t>
      </w:r>
      <w:r>
        <w:rPr>
          <w:rFonts w:hAnsi="宋体" w:hint="eastAsia"/>
        </w:rPr>
        <w:t>8</w:t>
      </w:r>
      <w:r>
        <w:rPr>
          <w:rFonts w:hAnsi="宋体" w:hint="eastAsia"/>
        </w:rPr>
        <w:t>）最后报价</w:t>
      </w:r>
    </w:p>
    <w:p w:rsidR="00B41940" w:rsidRDefault="00E10B0B">
      <w:pPr>
        <w:adjustRightInd w:val="0"/>
        <w:snapToGrid w:val="0"/>
        <w:spacing w:line="360" w:lineRule="auto"/>
        <w:ind w:firstLineChars="200" w:firstLine="420"/>
        <w:rPr>
          <w:rFonts w:hAnsi="宋体"/>
        </w:rPr>
      </w:pPr>
      <w:r>
        <w:rPr>
          <w:rFonts w:ascii="宋体" w:hAnsi="宋体" w:hint="eastAsia"/>
        </w:rPr>
        <w:t>15.2</w:t>
      </w:r>
      <w:r>
        <w:rPr>
          <w:rFonts w:ascii="宋体" w:hAnsi="宋体" w:hint="eastAsia"/>
        </w:rPr>
        <w:t>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bCs/>
          <w:szCs w:val="21"/>
        </w:rPr>
        <w:t>书面形式要求</w:t>
      </w:r>
      <w:r>
        <w:rPr>
          <w:rFonts w:ascii="宋体" w:hAnsi="宋体" w:cs="宋体" w:hint="eastAsia"/>
          <w:kern w:val="0"/>
          <w:szCs w:val="21"/>
        </w:rPr>
        <w:t>提交的</w:t>
      </w:r>
      <w:r>
        <w:rPr>
          <w:rFonts w:hAnsi="宋体" w:hint="eastAsia"/>
        </w:rPr>
        <w:t>最后报价</w:t>
      </w:r>
      <w:r>
        <w:rPr>
          <w:rFonts w:hAnsi="宋体" w:hint="eastAsia"/>
        </w:rPr>
        <w:t>(</w:t>
      </w:r>
      <w:r>
        <w:rPr>
          <w:rFonts w:hAnsi="宋体" w:hint="eastAsia"/>
        </w:rPr>
        <w:t>或者</w:t>
      </w:r>
      <w:r>
        <w:rPr>
          <w:rFonts w:ascii="宋体" w:hAnsi="宋体" w:hint="eastAsia"/>
          <w:bCs/>
          <w:szCs w:val="21"/>
        </w:rPr>
        <w:t>重</w:t>
      </w:r>
      <w:r>
        <w:rPr>
          <w:rFonts w:ascii="宋体" w:hAnsi="宋体" w:cs="宋体" w:hint="eastAsia"/>
          <w:kern w:val="0"/>
          <w:szCs w:val="21"/>
        </w:rPr>
        <w:t>新提交的响应文件和</w:t>
      </w:r>
      <w:r>
        <w:rPr>
          <w:rFonts w:hAnsi="宋体" w:hint="eastAsia"/>
        </w:rPr>
        <w:t>最后报价</w:t>
      </w:r>
      <w:r>
        <w:rPr>
          <w:rFonts w:hAnsi="宋体" w:hint="eastAsia"/>
        </w:rPr>
        <w:t>)</w:t>
      </w:r>
      <w:r>
        <w:rPr>
          <w:rFonts w:hAnsi="宋体" w:hint="eastAsia"/>
        </w:rPr>
        <w:t>是</w:t>
      </w:r>
      <w:r>
        <w:rPr>
          <w:rFonts w:ascii="宋体" w:hAnsi="宋体" w:hint="eastAsia"/>
          <w:szCs w:val="21"/>
        </w:rPr>
        <w:t>响应文件</w:t>
      </w:r>
      <w:r>
        <w:rPr>
          <w:rFonts w:hAnsi="宋体" w:hint="eastAsia"/>
        </w:rPr>
        <w:t>的有效组成部分。</w:t>
      </w:r>
    </w:p>
    <w:p w:rsidR="00B41940" w:rsidRDefault="00E10B0B">
      <w:pPr>
        <w:adjustRightInd w:val="0"/>
        <w:snapToGrid w:val="0"/>
        <w:spacing w:line="360" w:lineRule="auto"/>
        <w:ind w:firstLineChars="200" w:firstLine="420"/>
        <w:rPr>
          <w:rFonts w:hAnsi="宋体"/>
          <w:b/>
        </w:rPr>
      </w:pPr>
      <w:r>
        <w:rPr>
          <w:rFonts w:ascii="宋体" w:hAnsi="宋体" w:hint="eastAsia"/>
        </w:rPr>
        <w:lastRenderedPageBreak/>
        <w:t>15.3</w:t>
      </w:r>
      <w:r>
        <w:rPr>
          <w:rFonts w:ascii="宋体" w:hAnsi="宋体" w:cs="宋体" w:hint="eastAsia"/>
          <w:kern w:val="0"/>
          <w:szCs w:val="21"/>
        </w:rPr>
        <w:t>磋商文件规定可能发生实质性变动的，供应商应当在</w:t>
      </w:r>
      <w:r>
        <w:rPr>
          <w:rFonts w:hAnsi="宋体" w:hint="eastAsia"/>
        </w:rPr>
        <w:t>《技术</w:t>
      </w:r>
      <w:r>
        <w:rPr>
          <w:rFonts w:hAnsi="宋体" w:hint="eastAsia"/>
        </w:rPr>
        <w:t>/</w:t>
      </w:r>
      <w:r>
        <w:rPr>
          <w:rFonts w:hAnsi="宋体" w:hint="eastAsia"/>
        </w:rPr>
        <w:t>商务响应与偏离表》中对应内容注明。</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rPr>
        <w:t>15.4</w:t>
      </w:r>
      <w:r>
        <w:rPr>
          <w:rFonts w:ascii="宋体" w:hAnsi="宋体" w:hint="eastAsia"/>
          <w:szCs w:val="21"/>
        </w:rPr>
        <w:t>参照</w:t>
      </w:r>
      <w:r>
        <w:rPr>
          <w:rFonts w:ascii="宋体" w:hAnsi="宋体" w:hint="eastAsia"/>
          <w:szCs w:val="21"/>
        </w:rPr>
        <w:t>《政府采购法》第四十二条的规定，供应商无论成交与否，其响应文件不予退还。</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16.</w:t>
      </w:r>
      <w:r>
        <w:rPr>
          <w:rFonts w:ascii="宋体" w:hAnsi="宋体" w:hint="eastAsia"/>
          <w:b/>
          <w:bCs/>
          <w:szCs w:val="21"/>
        </w:rPr>
        <w:t>报价</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16.1</w:t>
      </w:r>
      <w:r>
        <w:rPr>
          <w:rFonts w:ascii="宋体" w:hAnsi="宋体" w:hint="eastAsia"/>
          <w:szCs w:val="21"/>
        </w:rPr>
        <w:t>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rsidR="00B41940" w:rsidRDefault="00E10B0B">
      <w:pPr>
        <w:pStyle w:val="p0"/>
        <w:adjustRightInd w:val="0"/>
        <w:snapToGrid w:val="0"/>
        <w:spacing w:line="360" w:lineRule="auto"/>
        <w:ind w:firstLineChars="200" w:firstLine="420"/>
        <w:rPr>
          <w:rFonts w:ascii="宋体" w:hAnsi="宋体"/>
        </w:rPr>
      </w:pPr>
      <w:r>
        <w:rPr>
          <w:rFonts w:ascii="宋体" w:hAnsi="宋体" w:hint="eastAsia"/>
        </w:rPr>
        <w:t>16.2</w:t>
      </w:r>
      <w:r>
        <w:rPr>
          <w:rFonts w:ascii="宋体" w:hAnsi="宋体" w:hint="eastAsia"/>
        </w:rPr>
        <w:t>供应商应按第五章</w:t>
      </w:r>
      <w:r>
        <w:rPr>
          <w:rFonts w:ascii="宋体" w:hAnsi="宋体" w:hint="eastAsia"/>
        </w:rPr>
        <w:t xml:space="preserve"> </w:t>
      </w:r>
      <w:r>
        <w:rPr>
          <w:rFonts w:ascii="宋体" w:hAnsi="宋体" w:hint="eastAsia"/>
        </w:rPr>
        <w:t>响应文件组成格式填写。</w:t>
      </w:r>
    </w:p>
    <w:p w:rsidR="00B41940" w:rsidRDefault="00E10B0B">
      <w:pPr>
        <w:pStyle w:val="a9"/>
        <w:adjustRightInd w:val="0"/>
        <w:snapToGrid w:val="0"/>
        <w:spacing w:line="360" w:lineRule="auto"/>
        <w:ind w:firstLineChars="200" w:firstLine="420"/>
        <w:rPr>
          <w:rFonts w:hAnsi="宋体"/>
        </w:rPr>
      </w:pPr>
      <w:r>
        <w:rPr>
          <w:rFonts w:hAnsi="宋体" w:hint="eastAsia"/>
        </w:rPr>
        <w:t>16.3</w:t>
      </w:r>
      <w:r>
        <w:rPr>
          <w:rFonts w:hAnsi="宋体" w:hint="eastAsia"/>
        </w:rPr>
        <w:t>响应文件中标明的价格在合同执行过程中是固定不变的，不得以任何理由予以变更。以可变动价格提交的报价将被认为是非实质响应而被拒绝。</w:t>
      </w:r>
    </w:p>
    <w:p w:rsidR="00B41940" w:rsidRDefault="00E10B0B">
      <w:pPr>
        <w:pStyle w:val="a9"/>
        <w:adjustRightInd w:val="0"/>
        <w:snapToGrid w:val="0"/>
        <w:spacing w:line="360" w:lineRule="auto"/>
        <w:ind w:firstLineChars="200" w:firstLine="420"/>
        <w:rPr>
          <w:rFonts w:hAnsi="宋体"/>
        </w:rPr>
      </w:pPr>
      <w:r>
        <w:rPr>
          <w:rFonts w:hAnsi="宋体" w:hint="eastAsia"/>
        </w:rPr>
        <w:t>16.4</w:t>
      </w:r>
      <w:r>
        <w:rPr>
          <w:rFonts w:hAnsi="宋体" w:cs="宋体" w:hint="eastAsia"/>
          <w:kern w:val="0"/>
          <w:lang w:val="zh-CN"/>
        </w:rPr>
        <w:t>供应商</w:t>
      </w:r>
      <w:r>
        <w:rPr>
          <w:rFonts w:hAnsi="宋体" w:hint="eastAsia"/>
        </w:rPr>
        <w:t>的报价不得超过采购项目预算，采购项目预算或其计算方法见</w:t>
      </w:r>
      <w:r>
        <w:rPr>
          <w:rFonts w:hAnsi="宋体" w:hint="eastAsia"/>
          <w:b/>
        </w:rPr>
        <w:t>磋商须知前附表</w:t>
      </w:r>
      <w:r>
        <w:rPr>
          <w:rFonts w:hAnsi="宋体" w:hint="eastAsia"/>
        </w:rPr>
        <w:t>。</w:t>
      </w:r>
    </w:p>
    <w:p w:rsidR="00B41940" w:rsidRDefault="00E10B0B">
      <w:pPr>
        <w:pStyle w:val="a9"/>
        <w:adjustRightInd w:val="0"/>
        <w:snapToGrid w:val="0"/>
        <w:spacing w:line="360" w:lineRule="auto"/>
        <w:rPr>
          <w:b/>
        </w:rPr>
      </w:pPr>
      <w:r>
        <w:rPr>
          <w:rFonts w:hint="eastAsia"/>
          <w:b/>
        </w:rPr>
        <w:t>17.</w:t>
      </w:r>
      <w:r>
        <w:rPr>
          <w:rFonts w:hint="eastAsia"/>
          <w:b/>
        </w:rPr>
        <w:t>供应商符合磋商文件规定的证明文件</w:t>
      </w:r>
    </w:p>
    <w:p w:rsidR="00B41940" w:rsidRDefault="00E10B0B">
      <w:pPr>
        <w:adjustRightInd w:val="0"/>
        <w:snapToGrid w:val="0"/>
        <w:spacing w:line="360" w:lineRule="auto"/>
        <w:ind w:firstLineChars="200" w:firstLine="420"/>
        <w:jc w:val="left"/>
        <w:rPr>
          <w:rFonts w:ascii="宋体" w:hAnsi="宋体"/>
        </w:rPr>
      </w:pPr>
      <w:r>
        <w:rPr>
          <w:rFonts w:ascii="宋体" w:hAnsi="宋体" w:hint="eastAsia"/>
        </w:rPr>
        <w:t>17.1</w:t>
      </w:r>
      <w:r>
        <w:rPr>
          <w:rFonts w:ascii="宋体" w:hAnsi="宋体" w:hint="eastAsia"/>
        </w:rPr>
        <w:t>供应商应提交满足本章第</w:t>
      </w:r>
      <w:r>
        <w:rPr>
          <w:rFonts w:ascii="宋体" w:hAnsi="宋体" w:hint="eastAsia"/>
        </w:rPr>
        <w:t>3.1</w:t>
      </w:r>
      <w:r>
        <w:rPr>
          <w:rFonts w:ascii="宋体" w:hAnsi="宋体" w:hint="eastAsia"/>
        </w:rPr>
        <w:t>款规定的资格条件要求的证明文件</w:t>
      </w:r>
      <w:r>
        <w:rPr>
          <w:rFonts w:ascii="宋体" w:hAnsi="宋体" w:hint="eastAsia"/>
        </w:rPr>
        <w:t>,</w:t>
      </w:r>
      <w:r>
        <w:rPr>
          <w:rFonts w:ascii="宋体" w:hAnsi="宋体" w:hint="eastAsia"/>
        </w:rPr>
        <w:t>该证明文件作为响应文件的一部分。</w:t>
      </w:r>
    </w:p>
    <w:p w:rsidR="00B41940" w:rsidRDefault="00E10B0B">
      <w:pPr>
        <w:adjustRightInd w:val="0"/>
        <w:snapToGrid w:val="0"/>
        <w:spacing w:line="360" w:lineRule="auto"/>
        <w:ind w:firstLineChars="200" w:firstLine="420"/>
        <w:jc w:val="left"/>
        <w:rPr>
          <w:rFonts w:ascii="宋体" w:hAnsi="宋体"/>
        </w:rPr>
      </w:pPr>
      <w:r>
        <w:rPr>
          <w:rFonts w:ascii="宋体" w:hAnsi="宋体" w:hint="eastAsia"/>
        </w:rPr>
        <w:t>17.2</w:t>
      </w:r>
      <w:r>
        <w:rPr>
          <w:rFonts w:ascii="宋体" w:hAnsi="宋体" w:hint="eastAsia"/>
        </w:rPr>
        <w:t>如果供应商为联合体，则应提交联合体各方资格证明文件、联合体协议。否则，在评审时将其视为无效响应。</w:t>
      </w:r>
    </w:p>
    <w:p w:rsidR="00B41940" w:rsidRDefault="00E10B0B">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 xml:space="preserve">17.3 </w:t>
      </w:r>
      <w:r>
        <w:rPr>
          <w:rFonts w:ascii="宋体" w:hAnsi="宋体" w:hint="eastAsia"/>
          <w:szCs w:val="21"/>
        </w:rPr>
        <w:t>除</w:t>
      </w:r>
      <w:r>
        <w:rPr>
          <w:rFonts w:ascii="宋体" w:hAnsi="宋体" w:hint="eastAsia"/>
          <w:b/>
          <w:szCs w:val="21"/>
        </w:rPr>
        <w:t>磋商须知前附表</w:t>
      </w:r>
      <w:r>
        <w:rPr>
          <w:rFonts w:ascii="宋体" w:hAnsi="宋体" w:hint="eastAsia"/>
          <w:szCs w:val="21"/>
        </w:rPr>
        <w:t>另有规定外，供应商提供的货物及服务不是供应商制造或拥有的，则必须提供经销、或代理采购货物、或采购货物提供售后服务的证明文件。</w:t>
      </w:r>
    </w:p>
    <w:p w:rsidR="00B41940" w:rsidRDefault="00E10B0B">
      <w:pPr>
        <w:adjustRightInd w:val="0"/>
        <w:snapToGrid w:val="0"/>
        <w:spacing w:beforeLines="50" w:before="156" w:line="360" w:lineRule="auto"/>
        <w:jc w:val="left"/>
        <w:rPr>
          <w:rFonts w:ascii="宋体" w:hAnsi="宋体"/>
          <w:b/>
          <w:szCs w:val="21"/>
        </w:rPr>
      </w:pPr>
      <w:r>
        <w:rPr>
          <w:rFonts w:ascii="宋体" w:hAnsi="宋体" w:hint="eastAsia"/>
          <w:b/>
          <w:szCs w:val="21"/>
        </w:rPr>
        <w:t>18</w:t>
      </w:r>
      <w:r>
        <w:rPr>
          <w:rFonts w:ascii="宋体" w:hAnsi="宋体" w:hint="eastAsia"/>
          <w:b/>
          <w:szCs w:val="21"/>
        </w:rPr>
        <w:t>．样品提供</w:t>
      </w:r>
    </w:p>
    <w:p w:rsidR="00B41940" w:rsidRDefault="00E10B0B">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 xml:space="preserve">18.1 </w:t>
      </w:r>
      <w:r>
        <w:rPr>
          <w:rFonts w:ascii="宋体" w:hAnsi="宋体" w:hint="eastAsia"/>
          <w:b/>
        </w:rPr>
        <w:t>磋商须知前附表</w:t>
      </w:r>
      <w:r>
        <w:rPr>
          <w:rFonts w:ascii="宋体" w:hAnsi="宋体" w:hint="eastAsia"/>
          <w:szCs w:val="21"/>
        </w:rPr>
        <w:t>规定</w:t>
      </w:r>
      <w:r>
        <w:rPr>
          <w:rFonts w:ascii="宋体" w:hAnsi="宋体" w:hint="eastAsia"/>
          <w:bCs/>
        </w:rPr>
        <w:t>供应商</w:t>
      </w:r>
      <w:r>
        <w:rPr>
          <w:rFonts w:ascii="宋体" w:hAnsi="宋体" w:hint="eastAsia"/>
          <w:szCs w:val="21"/>
        </w:rPr>
        <w:t>在</w:t>
      </w:r>
      <w:r>
        <w:rPr>
          <w:rFonts w:ascii="宋体" w:hAnsi="宋体" w:hint="eastAsia"/>
        </w:rPr>
        <w:t>磋商</w:t>
      </w:r>
      <w:r>
        <w:rPr>
          <w:rFonts w:ascii="宋体" w:hAnsi="宋体" w:hint="eastAsia"/>
          <w:szCs w:val="21"/>
        </w:rPr>
        <w:t>时提供样品的，</w:t>
      </w:r>
      <w:r>
        <w:rPr>
          <w:rFonts w:ascii="宋体" w:hAnsi="宋体" w:hint="eastAsia"/>
          <w:bCs/>
        </w:rPr>
        <w:t>供应商</w:t>
      </w:r>
      <w:r>
        <w:rPr>
          <w:rFonts w:ascii="宋体" w:hAnsi="宋体"/>
          <w:szCs w:val="21"/>
        </w:rPr>
        <w:t>有以下情形之一的</w:t>
      </w:r>
      <w:r>
        <w:rPr>
          <w:rFonts w:ascii="宋体" w:hAnsi="宋体" w:hint="eastAsia"/>
          <w:szCs w:val="21"/>
        </w:rPr>
        <w:t>，在评审时将其视为无效响应。</w:t>
      </w:r>
    </w:p>
    <w:p w:rsidR="00B41940" w:rsidRDefault="00E10B0B">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）未在</w:t>
      </w:r>
      <w:r>
        <w:rPr>
          <w:rFonts w:ascii="宋体" w:hAnsi="宋体" w:hint="eastAsia"/>
          <w:b/>
        </w:rPr>
        <w:t>磋商须知前附表</w:t>
      </w:r>
      <w:r>
        <w:rPr>
          <w:rFonts w:ascii="宋体" w:hAnsi="宋体" w:hint="eastAsia"/>
          <w:szCs w:val="21"/>
        </w:rPr>
        <w:t>规定的提交时间、地点提交</w:t>
      </w:r>
      <w:r>
        <w:rPr>
          <w:rFonts w:ascii="宋体" w:hAnsi="宋体"/>
          <w:szCs w:val="21"/>
        </w:rPr>
        <w:t>的</w:t>
      </w:r>
      <w:r>
        <w:rPr>
          <w:rFonts w:ascii="宋体" w:hAnsi="宋体" w:hint="eastAsia"/>
          <w:szCs w:val="21"/>
        </w:rPr>
        <w:t>；</w:t>
      </w:r>
    </w:p>
    <w:p w:rsidR="00B41940" w:rsidRDefault="00E10B0B">
      <w:pPr>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Cs/>
        </w:rPr>
        <w:t>供应商</w:t>
      </w:r>
      <w:r>
        <w:rPr>
          <w:rFonts w:ascii="宋体" w:hAnsi="宋体" w:hint="eastAsia"/>
          <w:szCs w:val="21"/>
        </w:rPr>
        <w:t>提供的样品与响应文件中提供样品的型号、规格不一致</w:t>
      </w:r>
      <w:r>
        <w:rPr>
          <w:rFonts w:ascii="宋体" w:hAnsi="宋体"/>
          <w:szCs w:val="21"/>
        </w:rPr>
        <w:t>的</w:t>
      </w:r>
      <w:r>
        <w:rPr>
          <w:rFonts w:ascii="宋体" w:hAnsi="宋体" w:hint="eastAsia"/>
          <w:szCs w:val="21"/>
        </w:rPr>
        <w:t>。</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19.</w:t>
      </w:r>
      <w:r>
        <w:rPr>
          <w:rFonts w:hint="eastAsia"/>
        </w:rPr>
        <w:t xml:space="preserve"> </w:t>
      </w:r>
      <w:r>
        <w:rPr>
          <w:rFonts w:ascii="宋体" w:hAnsi="宋体" w:hint="eastAsia"/>
          <w:b/>
          <w:bCs/>
          <w:szCs w:val="21"/>
        </w:rPr>
        <w:t>磋商保证金</w:t>
      </w:r>
    </w:p>
    <w:p w:rsidR="00B41940" w:rsidRDefault="00E10B0B">
      <w:pPr>
        <w:snapToGrid w:val="0"/>
        <w:spacing w:line="360" w:lineRule="auto"/>
        <w:ind w:firstLineChars="200" w:firstLine="420"/>
        <w:rPr>
          <w:rFonts w:ascii="宋体" w:hAnsi="宋体" w:cs="宋体"/>
          <w:kern w:val="0"/>
          <w:szCs w:val="21"/>
        </w:rPr>
      </w:pPr>
      <w:r>
        <w:rPr>
          <w:rFonts w:ascii="宋体" w:hint="eastAsia"/>
          <w:bCs/>
        </w:rPr>
        <w:t>本项目不需要提供磋商保证金。</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20.</w:t>
      </w:r>
      <w:r>
        <w:rPr>
          <w:rFonts w:ascii="宋体" w:hAnsi="宋体" w:hint="eastAsia"/>
          <w:szCs w:val="21"/>
        </w:rPr>
        <w:t xml:space="preserve"> </w:t>
      </w:r>
      <w:r>
        <w:rPr>
          <w:rFonts w:hAnsi="宋体" w:hint="eastAsia"/>
          <w:b/>
        </w:rPr>
        <w:t>响应文件</w:t>
      </w:r>
      <w:r>
        <w:rPr>
          <w:rFonts w:ascii="宋体" w:hAnsi="宋体" w:hint="eastAsia"/>
          <w:b/>
          <w:szCs w:val="21"/>
        </w:rPr>
        <w:t>有效期</w:t>
      </w:r>
    </w:p>
    <w:p w:rsidR="00B41940" w:rsidRDefault="00E10B0B">
      <w:pPr>
        <w:adjustRightInd w:val="0"/>
        <w:snapToGrid w:val="0"/>
        <w:spacing w:line="360" w:lineRule="auto"/>
        <w:ind w:firstLineChars="200" w:firstLine="420"/>
        <w:jc w:val="left"/>
        <w:rPr>
          <w:rFonts w:hAnsi="宋体"/>
        </w:rPr>
      </w:pPr>
      <w:r>
        <w:rPr>
          <w:rFonts w:ascii="宋体" w:hAnsi="宋体" w:hint="eastAsia"/>
        </w:rPr>
        <w:t>20.1</w:t>
      </w:r>
      <w:r>
        <w:rPr>
          <w:rFonts w:ascii="宋体" w:hAnsi="宋体" w:hint="eastAsia"/>
        </w:rPr>
        <w:t>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cs="宋体" w:hint="eastAsia"/>
          <w:kern w:val="0"/>
          <w:szCs w:val="21"/>
        </w:rPr>
        <w:t>提交首次响应文件截止时间</w:t>
      </w:r>
      <w:r>
        <w:rPr>
          <w:rFonts w:hAnsi="宋体" w:hint="eastAsia"/>
        </w:rPr>
        <w:t>之日</w:t>
      </w:r>
      <w:r>
        <w:rPr>
          <w:rFonts w:hAnsi="宋体" w:cs="Arial" w:hint="eastAsia"/>
        </w:rPr>
        <w:t>起计算。</w:t>
      </w:r>
      <w:r>
        <w:rPr>
          <w:rFonts w:hAnsi="宋体" w:hint="eastAsia"/>
        </w:rPr>
        <w:t>响应文件有效期不足的将被视为无效响应。</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21.</w:t>
      </w:r>
      <w:r>
        <w:rPr>
          <w:rFonts w:ascii="宋体" w:hAnsi="宋体" w:hint="eastAsia"/>
          <w:b/>
          <w:bCs/>
          <w:szCs w:val="21"/>
        </w:rPr>
        <w:t>响应文件的签署及规定</w:t>
      </w:r>
    </w:p>
    <w:p w:rsidR="00B41940" w:rsidRDefault="00E10B0B">
      <w:pPr>
        <w:pStyle w:val="a9"/>
        <w:adjustRightInd w:val="0"/>
        <w:snapToGrid w:val="0"/>
        <w:spacing w:line="360" w:lineRule="auto"/>
        <w:ind w:firstLineChars="200" w:firstLine="420"/>
        <w:rPr>
          <w:rFonts w:hAnsi="宋体"/>
        </w:rPr>
      </w:pPr>
      <w:r>
        <w:rPr>
          <w:rFonts w:hAnsi="宋体" w:hint="eastAsia"/>
        </w:rPr>
        <w:t>21.1</w:t>
      </w:r>
      <w:r>
        <w:rPr>
          <w:rFonts w:hAnsi="宋体" w:hint="eastAsia"/>
        </w:rPr>
        <w:t>响应文件的正本和副本应装订成册，正本一份，副本份数见</w:t>
      </w:r>
      <w:r>
        <w:rPr>
          <w:rFonts w:hAnsi="宋体" w:hint="eastAsia"/>
          <w:b/>
        </w:rPr>
        <w:t>磋商须知前附表</w:t>
      </w:r>
      <w:r>
        <w:rPr>
          <w:rFonts w:hAnsi="宋体" w:hint="eastAsia"/>
        </w:rPr>
        <w:t>。正本和副本的封面上应标记“正本”或“副本”的字样，当正本和副本有差异时，以正本为准。</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21.2 </w:t>
      </w:r>
      <w:r>
        <w:rPr>
          <w:rFonts w:hAnsi="宋体" w:hint="eastAsia"/>
        </w:rPr>
        <w:t>响应文件正本和副本应按磋商文件要求签章处盖单位章和由法定代表人或其委托代理人签字；任何加行、涂改、增删，应有法定代表人或其委托代理人在旁边签字。否则，将导致响应文件无效。</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21.3 </w:t>
      </w:r>
      <w:r>
        <w:rPr>
          <w:rFonts w:hAnsi="宋体" w:hint="eastAsia"/>
        </w:rPr>
        <w:t>在磋商过程中，供应商按磋商文件规定和磋商小组要求</w:t>
      </w:r>
      <w:r>
        <w:rPr>
          <w:rFonts w:hAnsi="宋体" w:cs="宋体" w:hint="eastAsia"/>
          <w:kern w:val="0"/>
        </w:rPr>
        <w:t>提交的</w:t>
      </w:r>
      <w:r>
        <w:rPr>
          <w:rFonts w:hAnsi="宋体" w:hint="eastAsia"/>
        </w:rPr>
        <w:t>最后报价</w:t>
      </w:r>
      <w:r>
        <w:rPr>
          <w:rFonts w:hAnsi="宋体" w:hint="eastAsia"/>
        </w:rPr>
        <w:t>(</w:t>
      </w:r>
      <w:r>
        <w:rPr>
          <w:rFonts w:hAnsi="宋体" w:hint="eastAsia"/>
        </w:rPr>
        <w:t>或者</w:t>
      </w:r>
      <w:r>
        <w:rPr>
          <w:rFonts w:hAnsi="宋体" w:hint="eastAsia"/>
          <w:bCs/>
        </w:rPr>
        <w:t>重</w:t>
      </w:r>
      <w:r>
        <w:rPr>
          <w:rFonts w:hAnsi="宋体" w:cs="宋体" w:hint="eastAsia"/>
          <w:kern w:val="0"/>
        </w:rPr>
        <w:t>新提交</w:t>
      </w:r>
      <w:r>
        <w:rPr>
          <w:rFonts w:hAnsi="宋体" w:cs="宋体" w:hint="eastAsia"/>
          <w:kern w:val="0"/>
        </w:rPr>
        <w:lastRenderedPageBreak/>
        <w:t>的响应文件和</w:t>
      </w:r>
      <w:r>
        <w:rPr>
          <w:rFonts w:hAnsi="宋体" w:hint="eastAsia"/>
        </w:rPr>
        <w:t>最后报价</w:t>
      </w:r>
      <w:r>
        <w:rPr>
          <w:rFonts w:hAnsi="宋体" w:hint="eastAsia"/>
        </w:rPr>
        <w:t>)</w:t>
      </w:r>
      <w:r>
        <w:rPr>
          <w:rFonts w:hAnsi="宋体" w:hint="eastAsia"/>
        </w:rPr>
        <w:t>，一式两份，可打印或用不退色墨水书写，但需经法定代表人或其委托代理人签字，</w:t>
      </w:r>
      <w:r>
        <w:rPr>
          <w:rFonts w:hAnsi="宋体" w:cs="宋体" w:hint="eastAsia"/>
          <w:kern w:val="0"/>
        </w:rPr>
        <w:t>或者加盖供应商单位章</w:t>
      </w:r>
      <w:r>
        <w:rPr>
          <w:rFonts w:hAnsi="宋体" w:hint="eastAsia"/>
        </w:rPr>
        <w:t>。否则，将导致响应文件无效。</w:t>
      </w:r>
    </w:p>
    <w:p w:rsidR="00B41940" w:rsidRDefault="00E10B0B">
      <w:pPr>
        <w:adjustRightInd w:val="0"/>
        <w:snapToGrid w:val="0"/>
        <w:spacing w:line="360" w:lineRule="auto"/>
        <w:rPr>
          <w:rFonts w:ascii="黑体" w:eastAsia="黑体" w:hAnsi="宋体"/>
          <w:sz w:val="24"/>
        </w:rPr>
      </w:pPr>
      <w:r>
        <w:rPr>
          <w:rFonts w:ascii="黑体" w:eastAsia="黑体" w:hAnsi="宋体" w:hint="eastAsia"/>
          <w:sz w:val="24"/>
        </w:rPr>
        <w:t>四、响应文件的递交</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22.</w:t>
      </w:r>
      <w:r>
        <w:rPr>
          <w:rFonts w:ascii="宋体" w:hAnsi="宋体" w:hint="eastAsia"/>
          <w:b/>
          <w:szCs w:val="21"/>
        </w:rPr>
        <w:t>响应文件</w:t>
      </w:r>
      <w:r>
        <w:rPr>
          <w:rFonts w:ascii="宋体" w:hAnsi="宋体" w:hint="eastAsia"/>
          <w:b/>
          <w:bCs/>
          <w:szCs w:val="21"/>
        </w:rPr>
        <w:t>的密封和标记</w:t>
      </w:r>
    </w:p>
    <w:p w:rsidR="00B41940" w:rsidRDefault="00E10B0B">
      <w:pPr>
        <w:pStyle w:val="a9"/>
        <w:adjustRightInd w:val="0"/>
        <w:snapToGrid w:val="0"/>
        <w:spacing w:line="360" w:lineRule="auto"/>
        <w:ind w:firstLineChars="200" w:firstLine="420"/>
        <w:rPr>
          <w:rFonts w:hAnsi="宋体"/>
        </w:rPr>
      </w:pPr>
      <w:r>
        <w:rPr>
          <w:rFonts w:hAnsi="宋体" w:hint="eastAsia"/>
        </w:rPr>
        <w:t>22.1</w:t>
      </w:r>
      <w:r>
        <w:rPr>
          <w:rFonts w:hAnsi="宋体" w:hint="eastAsia"/>
        </w:rPr>
        <w:t>响应文件应密封包装，加贴封条，并在封套的封口处盖供应商单位章或者由法定代表人或其委托代理人签字。</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22.2</w:t>
      </w:r>
      <w:r>
        <w:rPr>
          <w:rFonts w:ascii="宋体" w:hAnsi="宋体" w:hint="eastAsia"/>
          <w:szCs w:val="21"/>
        </w:rPr>
        <w:t>响应文件封套上应写明的内容见</w:t>
      </w:r>
      <w:r>
        <w:rPr>
          <w:rFonts w:ascii="宋体" w:hAnsi="宋体" w:hint="eastAsia"/>
          <w:b/>
          <w:szCs w:val="21"/>
        </w:rPr>
        <w:t>磋商须知前附表。</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22.3</w:t>
      </w:r>
      <w:r>
        <w:rPr>
          <w:rFonts w:ascii="宋体" w:hAnsi="宋体" w:hint="eastAsia"/>
          <w:szCs w:val="21"/>
        </w:rPr>
        <w:t>响应文件如果未按上述规定密封和加写标记，采购人或采购代理机构将拒绝接收。</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23.</w:t>
      </w:r>
      <w:r>
        <w:rPr>
          <w:rFonts w:ascii="宋体" w:hAnsi="宋体" w:hint="eastAsia"/>
          <w:b/>
          <w:bCs/>
          <w:szCs w:val="21"/>
        </w:rPr>
        <w:t>响应文件的</w:t>
      </w:r>
      <w:r>
        <w:rPr>
          <w:rFonts w:ascii="宋体" w:hAnsi="宋体" w:cs="宋体" w:hint="eastAsia"/>
          <w:b/>
          <w:kern w:val="0"/>
          <w:szCs w:val="21"/>
          <w:lang w:val="zh-CN"/>
        </w:rPr>
        <w:t>补充、修改或者撤回</w:t>
      </w:r>
    </w:p>
    <w:p w:rsidR="00B41940" w:rsidRDefault="00E10B0B">
      <w:pPr>
        <w:pStyle w:val="a9"/>
        <w:adjustRightInd w:val="0"/>
        <w:snapToGrid w:val="0"/>
        <w:spacing w:line="360" w:lineRule="auto"/>
        <w:ind w:firstLineChars="200" w:firstLine="420"/>
        <w:rPr>
          <w:rFonts w:hAnsi="宋体"/>
        </w:rPr>
      </w:pPr>
      <w:r>
        <w:rPr>
          <w:rFonts w:hAnsi="宋体" w:hint="eastAsia"/>
        </w:rPr>
        <w:t>23.1</w:t>
      </w:r>
      <w:r>
        <w:rPr>
          <w:rFonts w:hAnsi="宋体" w:cs="宋体" w:hint="eastAsia"/>
          <w:kern w:val="0"/>
        </w:rPr>
        <w:t>供应商在提交首次响应文件截止时间前，可以对所提交的首次响应文件进行补充、修改或者撤回，并书面通知采购人、采购代理机构。</w:t>
      </w:r>
      <w:r>
        <w:rPr>
          <w:rFonts w:hAnsi="宋体" w:hint="eastAsia"/>
        </w:rPr>
        <w:t>该通知应有供应商法定代表人或其委托代理人签字。</w:t>
      </w:r>
    </w:p>
    <w:p w:rsidR="00B41940" w:rsidRDefault="00E10B0B">
      <w:pPr>
        <w:pStyle w:val="a9"/>
        <w:adjustRightInd w:val="0"/>
        <w:snapToGrid w:val="0"/>
        <w:spacing w:line="360" w:lineRule="auto"/>
        <w:ind w:firstLineChars="200" w:firstLine="420"/>
        <w:rPr>
          <w:rFonts w:hAnsi="宋体"/>
        </w:rPr>
      </w:pPr>
      <w:r>
        <w:rPr>
          <w:rFonts w:hAnsi="宋体" w:hint="eastAsia"/>
        </w:rPr>
        <w:t>23.2</w:t>
      </w:r>
      <w:r>
        <w:rPr>
          <w:rFonts w:hAnsi="宋体" w:cs="宋体" w:hint="eastAsia"/>
          <w:kern w:val="0"/>
          <w:lang w:val="zh-CN"/>
        </w:rPr>
        <w:t>补充、修改的内容与响应文件不一致时，以补充、修改的内容为准。</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24.</w:t>
      </w:r>
      <w:r>
        <w:rPr>
          <w:rFonts w:ascii="宋体" w:hAnsi="宋体" w:hint="eastAsia"/>
          <w:b/>
          <w:bCs/>
          <w:szCs w:val="21"/>
        </w:rPr>
        <w:t>响应文件的递交与接收</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 xml:space="preserve">24.1 </w:t>
      </w:r>
      <w:r>
        <w:rPr>
          <w:rFonts w:ascii="宋体" w:hAnsi="宋体" w:hint="eastAsia"/>
          <w:szCs w:val="21"/>
        </w:rPr>
        <w:t>供应商应在</w:t>
      </w:r>
      <w:r>
        <w:rPr>
          <w:rFonts w:ascii="宋体" w:hAnsi="宋体" w:cs="宋体" w:hint="eastAsia"/>
          <w:kern w:val="0"/>
          <w:szCs w:val="21"/>
        </w:rPr>
        <w:t>提交首次响应文件截止时间</w:t>
      </w:r>
      <w:r>
        <w:rPr>
          <w:rFonts w:ascii="宋体" w:hAnsi="宋体" w:hint="eastAsia"/>
          <w:szCs w:val="21"/>
        </w:rPr>
        <w:t>前，将响应文件送</w:t>
      </w:r>
      <w:r>
        <w:rPr>
          <w:rFonts w:ascii="宋体" w:hAnsi="宋体" w:cs="Arial" w:hint="eastAsia"/>
          <w:szCs w:val="21"/>
        </w:rPr>
        <w:t>达</w:t>
      </w:r>
      <w:r>
        <w:rPr>
          <w:rFonts w:ascii="宋体" w:hAnsi="宋体" w:hint="eastAsia"/>
          <w:b/>
          <w:szCs w:val="21"/>
        </w:rPr>
        <w:t>磋商须知前附表</w:t>
      </w:r>
      <w:r>
        <w:rPr>
          <w:rFonts w:ascii="宋体" w:hAnsi="宋体" w:hint="eastAsia"/>
          <w:szCs w:val="21"/>
        </w:rPr>
        <w:t>中指定的地点。</w:t>
      </w:r>
      <w:r>
        <w:rPr>
          <w:rFonts w:hAnsi="宋体" w:cs="宋体" w:hint="eastAsia"/>
          <w:kern w:val="0"/>
        </w:rPr>
        <w:t>在截止时间后送达的响应文件，采购人、采购代理机构或者磋商小组应当拒收。</w:t>
      </w:r>
    </w:p>
    <w:p w:rsidR="00B41940" w:rsidRDefault="00E10B0B">
      <w:pPr>
        <w:pStyle w:val="a9"/>
        <w:adjustRightInd w:val="0"/>
        <w:snapToGrid w:val="0"/>
        <w:spacing w:line="360" w:lineRule="auto"/>
        <w:ind w:firstLineChars="200" w:firstLine="420"/>
        <w:rPr>
          <w:rFonts w:hAnsi="宋体"/>
        </w:rPr>
      </w:pPr>
      <w:r>
        <w:rPr>
          <w:rFonts w:hAnsi="宋体" w:hint="eastAsia"/>
        </w:rPr>
        <w:t>24.2</w:t>
      </w:r>
      <w:r>
        <w:rPr>
          <w:rFonts w:hAnsi="宋体" w:cs="宋体" w:hint="eastAsia"/>
          <w:kern w:val="0"/>
        </w:rPr>
        <w:t>在提交首次响应文件截止时间后，</w:t>
      </w:r>
      <w:r>
        <w:rPr>
          <w:rFonts w:hAnsi="宋体" w:hint="eastAsia"/>
        </w:rPr>
        <w:t>由</w:t>
      </w:r>
      <w:r>
        <w:rPr>
          <w:rFonts w:hAnsi="宋体" w:hint="eastAsia"/>
          <w:bCs/>
        </w:rPr>
        <w:t>供应商代表</w:t>
      </w:r>
      <w:r>
        <w:rPr>
          <w:rFonts w:hAnsi="宋体" w:hint="eastAsia"/>
        </w:rPr>
        <w:t>当场查验</w:t>
      </w:r>
      <w:r>
        <w:rPr>
          <w:rFonts w:hAnsi="宋体" w:hint="eastAsia"/>
          <w:bCs/>
        </w:rPr>
        <w:t>响应文件</w:t>
      </w:r>
      <w:r>
        <w:rPr>
          <w:rFonts w:hAnsi="宋体" w:hint="eastAsia"/>
        </w:rPr>
        <w:t>的密封状况，采购人或</w:t>
      </w:r>
      <w:r>
        <w:rPr>
          <w:rFonts w:hAnsi="宋体" w:hint="eastAsia"/>
          <w:bCs/>
        </w:rPr>
        <w:t>采购代理机构</w:t>
      </w:r>
      <w:r>
        <w:rPr>
          <w:rFonts w:hAnsi="宋体" w:hint="eastAsia"/>
        </w:rPr>
        <w:t>不当场拆封</w:t>
      </w:r>
      <w:r>
        <w:rPr>
          <w:rFonts w:hAnsi="宋体" w:hint="eastAsia"/>
          <w:bCs/>
        </w:rPr>
        <w:t>响应文件</w:t>
      </w:r>
      <w:r>
        <w:rPr>
          <w:rFonts w:hAnsi="宋体" w:hint="eastAsia"/>
        </w:rPr>
        <w:t>。</w:t>
      </w:r>
    </w:p>
    <w:p w:rsidR="00B41940" w:rsidRDefault="00E10B0B">
      <w:pPr>
        <w:adjustRightInd w:val="0"/>
        <w:snapToGrid w:val="0"/>
        <w:spacing w:line="360" w:lineRule="auto"/>
        <w:rPr>
          <w:rFonts w:ascii="黑体" w:eastAsia="黑体" w:hAnsi="宋体"/>
          <w:sz w:val="24"/>
        </w:rPr>
      </w:pPr>
      <w:r>
        <w:rPr>
          <w:rFonts w:ascii="黑体" w:eastAsia="黑体" w:hAnsi="宋体" w:hint="eastAsia"/>
          <w:sz w:val="24"/>
        </w:rPr>
        <w:t>五、响应文件的磋商与评审</w:t>
      </w:r>
    </w:p>
    <w:p w:rsidR="00B41940" w:rsidRDefault="00E10B0B">
      <w:pPr>
        <w:tabs>
          <w:tab w:val="left" w:pos="0"/>
        </w:tabs>
        <w:adjustRightInd w:val="0"/>
        <w:snapToGrid w:val="0"/>
        <w:spacing w:line="360" w:lineRule="auto"/>
        <w:rPr>
          <w:rFonts w:ascii="宋体" w:hAnsi="宋体"/>
          <w:b/>
          <w:bCs/>
          <w:szCs w:val="21"/>
        </w:rPr>
      </w:pPr>
      <w:r>
        <w:rPr>
          <w:rFonts w:ascii="宋体" w:hAnsi="宋体" w:hint="eastAsia"/>
          <w:b/>
          <w:bCs/>
          <w:szCs w:val="21"/>
        </w:rPr>
        <w:t>25.</w:t>
      </w:r>
      <w:r>
        <w:rPr>
          <w:rFonts w:ascii="宋体" w:hAnsi="宋体" w:hint="eastAsia"/>
          <w:b/>
          <w:bCs/>
          <w:szCs w:val="21"/>
        </w:rPr>
        <w:t>磋商程序</w:t>
      </w:r>
    </w:p>
    <w:p w:rsidR="00B41940" w:rsidRDefault="00E10B0B">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25.1</w:t>
      </w:r>
      <w:r>
        <w:rPr>
          <w:rFonts w:ascii="宋体" w:hAnsi="宋体" w:cs="宋体" w:hint="eastAsia"/>
          <w:kern w:val="0"/>
          <w:szCs w:val="21"/>
        </w:rPr>
        <w:t>磋商程序：响应文件审查、磋商（包括澄清）、响应文件评审、</w:t>
      </w:r>
      <w:r>
        <w:rPr>
          <w:rFonts w:ascii="宋体" w:hAnsi="宋体" w:hint="eastAsia"/>
          <w:bCs/>
          <w:szCs w:val="21"/>
        </w:rPr>
        <w:t>提出成交供应商。其中，</w:t>
      </w:r>
      <w:r>
        <w:rPr>
          <w:rFonts w:ascii="宋体" w:hAnsi="宋体" w:cs="宋体" w:hint="eastAsia"/>
          <w:kern w:val="0"/>
          <w:szCs w:val="21"/>
        </w:rPr>
        <w:t>磋商按</w:t>
      </w:r>
      <w:r>
        <w:rPr>
          <w:rFonts w:ascii="宋体" w:hAnsi="宋体" w:hint="eastAsia"/>
          <w:szCs w:val="21"/>
        </w:rPr>
        <w:t>本章</w:t>
      </w:r>
      <w:r>
        <w:rPr>
          <w:rFonts w:hAnsi="宋体" w:hint="eastAsia"/>
        </w:rPr>
        <w:t>第</w:t>
      </w:r>
      <w:r>
        <w:rPr>
          <w:rFonts w:ascii="宋体" w:hAnsi="宋体" w:hint="eastAsia"/>
        </w:rPr>
        <w:t>30.1</w:t>
      </w:r>
      <w:r>
        <w:rPr>
          <w:rFonts w:ascii="宋体" w:hAnsi="宋体" w:cs="宋体" w:hint="eastAsia"/>
          <w:kern w:val="0"/>
          <w:szCs w:val="21"/>
          <w:lang w:val="zh-CN"/>
        </w:rPr>
        <w:t>款或者</w:t>
      </w:r>
      <w:r>
        <w:rPr>
          <w:rFonts w:ascii="宋体" w:hAnsi="宋体" w:hint="eastAsia"/>
        </w:rPr>
        <w:t>第</w:t>
      </w:r>
      <w:r>
        <w:rPr>
          <w:rFonts w:ascii="宋体" w:hAnsi="宋体" w:hint="eastAsia"/>
        </w:rPr>
        <w:t>30.2</w:t>
      </w:r>
      <w:r>
        <w:rPr>
          <w:rFonts w:ascii="宋体" w:hAnsi="宋体" w:cs="宋体" w:hint="eastAsia"/>
          <w:kern w:val="0"/>
          <w:szCs w:val="21"/>
          <w:lang w:val="zh-CN"/>
        </w:rPr>
        <w:t>款</w:t>
      </w:r>
      <w:r>
        <w:rPr>
          <w:rFonts w:hAnsi="宋体" w:hint="eastAsia"/>
        </w:rPr>
        <w:t>情形</w:t>
      </w:r>
      <w:r>
        <w:rPr>
          <w:rFonts w:ascii="宋体" w:hAnsi="宋体" w:hint="eastAsia"/>
          <w:bCs/>
          <w:szCs w:val="21"/>
        </w:rPr>
        <w:t>进行。</w:t>
      </w:r>
    </w:p>
    <w:p w:rsidR="00B41940" w:rsidRDefault="00E10B0B">
      <w:pPr>
        <w:widowControl/>
        <w:adjustRightInd w:val="0"/>
        <w:snapToGrid w:val="0"/>
        <w:spacing w:line="360" w:lineRule="auto"/>
        <w:rPr>
          <w:rFonts w:ascii="宋体" w:hAnsi="宋体"/>
          <w:b/>
          <w:szCs w:val="21"/>
        </w:rPr>
      </w:pPr>
      <w:r>
        <w:rPr>
          <w:rFonts w:ascii="宋体" w:hAnsi="宋体" w:cs="宋体" w:hint="eastAsia"/>
          <w:b/>
          <w:kern w:val="0"/>
          <w:szCs w:val="21"/>
        </w:rPr>
        <w:t>26.</w:t>
      </w:r>
      <w:r>
        <w:rPr>
          <w:rFonts w:hint="eastAsia"/>
        </w:rPr>
        <w:t xml:space="preserve"> </w:t>
      </w:r>
      <w:r>
        <w:rPr>
          <w:rFonts w:ascii="宋体" w:hAnsi="宋体" w:cs="宋体" w:hint="eastAsia"/>
          <w:b/>
          <w:kern w:val="0"/>
          <w:szCs w:val="21"/>
        </w:rPr>
        <w:t>响应文件审查</w:t>
      </w:r>
      <w:r>
        <w:rPr>
          <w:rFonts w:ascii="宋体" w:hAnsi="宋体" w:hint="eastAsia"/>
          <w:b/>
          <w:szCs w:val="21"/>
        </w:rPr>
        <w:t xml:space="preserve"> </w:t>
      </w:r>
    </w:p>
    <w:p w:rsidR="00B41940" w:rsidRDefault="00E10B0B">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 xml:space="preserve">26.1 </w:t>
      </w:r>
      <w:r>
        <w:rPr>
          <w:rFonts w:ascii="宋体" w:hAnsi="宋体" w:hint="eastAsia"/>
          <w:szCs w:val="21"/>
        </w:rPr>
        <w:t>资格性审查：根据本章第</w:t>
      </w:r>
      <w:r>
        <w:rPr>
          <w:rFonts w:ascii="宋体" w:hAnsi="宋体" w:hint="eastAsia"/>
          <w:szCs w:val="21"/>
        </w:rPr>
        <w:t>3.1</w:t>
      </w:r>
      <w:r>
        <w:rPr>
          <w:rFonts w:ascii="宋体" w:hAnsi="宋体" w:hint="eastAsia"/>
          <w:szCs w:val="21"/>
        </w:rPr>
        <w:t>项规定的供应商资格条件要求，对</w:t>
      </w:r>
      <w:r>
        <w:rPr>
          <w:rFonts w:ascii="宋体" w:hAnsi="宋体" w:hint="eastAsia"/>
        </w:rPr>
        <w:t>响应</w:t>
      </w:r>
      <w:r>
        <w:rPr>
          <w:rFonts w:ascii="宋体" w:hAnsi="宋体" w:hint="eastAsia"/>
          <w:szCs w:val="21"/>
        </w:rPr>
        <w:t>文件的资格证明等进行审查，以确定供应商是否具备磋商资格条件。</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26.2</w:t>
      </w:r>
      <w:r>
        <w:rPr>
          <w:rFonts w:ascii="宋体" w:hAnsi="宋体" w:hint="eastAsia"/>
          <w:szCs w:val="21"/>
        </w:rPr>
        <w:t>符合性审查</w:t>
      </w:r>
      <w:r>
        <w:rPr>
          <w:rFonts w:ascii="宋体" w:hAnsi="宋体" w:hint="eastAsia"/>
          <w:szCs w:val="21"/>
        </w:rPr>
        <w:t xml:space="preserve">: </w:t>
      </w:r>
      <w:r>
        <w:rPr>
          <w:rFonts w:ascii="宋体" w:hAnsi="宋体" w:hint="eastAsia"/>
          <w:szCs w:val="21"/>
        </w:rPr>
        <w:t>对响应文件</w:t>
      </w:r>
      <w:r>
        <w:rPr>
          <w:rFonts w:ascii="宋体" w:hAnsi="宋体" w:hint="eastAsia"/>
          <w:szCs w:val="21"/>
        </w:rPr>
        <w:t>(</w:t>
      </w:r>
      <w:r>
        <w:rPr>
          <w:rFonts w:ascii="宋体" w:hAnsi="宋体" w:hint="eastAsia"/>
          <w:szCs w:val="21"/>
        </w:rPr>
        <w:t>包括首次提交的响应文件、重新提交的响应文件</w:t>
      </w:r>
      <w:r>
        <w:rPr>
          <w:rFonts w:ascii="宋体" w:hAnsi="宋体" w:hint="eastAsia"/>
          <w:szCs w:val="21"/>
        </w:rPr>
        <w:t>)</w:t>
      </w:r>
      <w:r>
        <w:rPr>
          <w:rFonts w:ascii="宋体" w:hAnsi="宋体" w:hint="eastAsia"/>
          <w:szCs w:val="21"/>
        </w:rPr>
        <w:t>的有效性、完整性和响应程度进行审查，以确定是否对磋商文件的实质性要求作出响应。</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26.3</w:t>
      </w:r>
      <w:r>
        <w:rPr>
          <w:rFonts w:ascii="宋体" w:hAnsi="宋体" w:hint="eastAsia"/>
          <w:szCs w:val="21"/>
        </w:rPr>
        <w:t>响应文件审查结束后，磋商小组所有成员集中与单一供应商分别进行磋商，并给予所有参加磋商的供应商平等的磋商机会。供应商应派其法定代表人或委托代理人参加磋商</w:t>
      </w:r>
      <w:r>
        <w:rPr>
          <w:rFonts w:ascii="宋体" w:hAnsi="宋体" w:hint="eastAsia"/>
          <w:szCs w:val="21"/>
        </w:rPr>
        <w:t>。</w:t>
      </w:r>
    </w:p>
    <w:p w:rsidR="00B41940" w:rsidRDefault="00E10B0B">
      <w:pPr>
        <w:pStyle w:val="a9"/>
        <w:adjustRightInd w:val="0"/>
        <w:snapToGrid w:val="0"/>
        <w:spacing w:line="360" w:lineRule="auto"/>
        <w:rPr>
          <w:rFonts w:hAnsi="宋体" w:cs="宋体"/>
          <w:b/>
          <w:kern w:val="0"/>
        </w:rPr>
      </w:pPr>
      <w:r>
        <w:rPr>
          <w:rFonts w:hAnsi="宋体" w:cs="宋体" w:hint="eastAsia"/>
          <w:b/>
          <w:kern w:val="0"/>
        </w:rPr>
        <w:t>27.</w:t>
      </w:r>
      <w:r>
        <w:rPr>
          <w:rFonts w:hAnsi="宋体" w:cs="宋体" w:hint="eastAsia"/>
          <w:b/>
          <w:kern w:val="0"/>
        </w:rPr>
        <w:t>实质性响应</w:t>
      </w:r>
    </w:p>
    <w:p w:rsidR="00B41940" w:rsidRDefault="00E10B0B">
      <w:pPr>
        <w:pStyle w:val="a9"/>
        <w:adjustRightInd w:val="0"/>
        <w:snapToGrid w:val="0"/>
        <w:spacing w:line="360" w:lineRule="auto"/>
        <w:ind w:firstLineChars="200" w:firstLine="420"/>
      </w:pPr>
      <w:r>
        <w:rPr>
          <w:rFonts w:hAnsi="宋体" w:cs="宋体" w:hint="eastAsia"/>
          <w:kern w:val="0"/>
        </w:rPr>
        <w:t>27.1</w:t>
      </w:r>
      <w:r>
        <w:rPr>
          <w:rFonts w:hAnsi="宋体" w:hint="eastAsia"/>
        </w:rPr>
        <w:t>实质性响应是指响应文件</w:t>
      </w:r>
      <w:r>
        <w:rPr>
          <w:rFonts w:hAnsi="宋体" w:hint="eastAsia"/>
        </w:rPr>
        <w:t>(</w:t>
      </w:r>
      <w:r>
        <w:rPr>
          <w:rFonts w:hAnsi="宋体" w:hint="eastAsia"/>
        </w:rPr>
        <w:t>包括首次响应文件、重新提交的响应文件</w:t>
      </w:r>
      <w:r>
        <w:rPr>
          <w:rFonts w:hAnsi="宋体" w:hint="eastAsia"/>
        </w:rPr>
        <w:t>)</w:t>
      </w:r>
      <w:r>
        <w:rPr>
          <w:rFonts w:hAnsi="宋体" w:hint="eastAsia"/>
        </w:rPr>
        <w:t>与磋商文件要求的实质性条款、条件和规格相符，没有偏离。偏离</w:t>
      </w:r>
      <w:r>
        <w:rPr>
          <w:rFonts w:hint="eastAsia"/>
        </w:rPr>
        <w:t>指不满足、或不响应</w:t>
      </w:r>
      <w:r>
        <w:rPr>
          <w:rFonts w:hAnsi="宋体" w:hint="eastAsia"/>
        </w:rPr>
        <w:t>磋商文件</w:t>
      </w:r>
      <w:r>
        <w:rPr>
          <w:rFonts w:hint="eastAsia"/>
        </w:rPr>
        <w:t>的要求。</w:t>
      </w:r>
    </w:p>
    <w:p w:rsidR="00B41940" w:rsidRDefault="00E10B0B">
      <w:pPr>
        <w:pStyle w:val="a9"/>
        <w:adjustRightInd w:val="0"/>
        <w:snapToGrid w:val="0"/>
        <w:spacing w:line="360" w:lineRule="auto"/>
        <w:ind w:firstLineChars="200" w:firstLine="422"/>
        <w:rPr>
          <w:b/>
          <w:bCs/>
        </w:rPr>
      </w:pPr>
      <w:r>
        <w:rPr>
          <w:rFonts w:hint="eastAsia"/>
          <w:b/>
          <w:bCs/>
        </w:rPr>
        <w:t>27.2</w:t>
      </w:r>
      <w:r>
        <w:rPr>
          <w:rFonts w:hint="eastAsia"/>
          <w:b/>
          <w:bCs/>
        </w:rPr>
        <w:t>磋商文件中用“★”符号标明的条款为实质性条款、条件和要求，对其中任何一条的偏离，在评审时将其视为无效响应。</w:t>
      </w:r>
    </w:p>
    <w:p w:rsidR="00B41940" w:rsidRDefault="00E10B0B">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szCs w:val="21"/>
        </w:rPr>
      </w:pPr>
      <w:r>
        <w:rPr>
          <w:rFonts w:ascii="宋体" w:hAnsi="宋体" w:hint="eastAsia"/>
          <w:szCs w:val="21"/>
        </w:rPr>
        <w:lastRenderedPageBreak/>
        <w:t>27.3</w:t>
      </w:r>
      <w:r>
        <w:rPr>
          <w:rFonts w:ascii="宋体" w:hAnsi="宋体" w:hint="eastAsia"/>
        </w:rPr>
        <w:t>响应文件是否实质性响应磋商文件要求由磋商小组依据磋商文件规定认定。</w:t>
      </w:r>
      <w:r>
        <w:rPr>
          <w:rFonts w:ascii="宋体" w:hAnsi="宋体" w:cs="宋体" w:hint="eastAsia"/>
          <w:kern w:val="0"/>
          <w:szCs w:val="21"/>
        </w:rPr>
        <w:t>磋商小组</w:t>
      </w:r>
      <w:r>
        <w:rPr>
          <w:rFonts w:ascii="宋体" w:hAnsi="宋体" w:hint="eastAsia"/>
          <w:szCs w:val="21"/>
        </w:rPr>
        <w:t>决定</w:t>
      </w:r>
      <w:r>
        <w:rPr>
          <w:rFonts w:ascii="宋体" w:hAnsi="宋体" w:hint="eastAsia"/>
        </w:rPr>
        <w:t>响应文件</w:t>
      </w:r>
      <w:r>
        <w:rPr>
          <w:rFonts w:ascii="宋体" w:hAnsi="宋体" w:hint="eastAsia"/>
          <w:szCs w:val="21"/>
        </w:rPr>
        <w:t>的响应性只根据</w:t>
      </w:r>
      <w:r>
        <w:rPr>
          <w:rFonts w:ascii="宋体" w:hAnsi="宋体" w:hint="eastAsia"/>
        </w:rPr>
        <w:t>响应文件</w:t>
      </w:r>
      <w:r>
        <w:rPr>
          <w:rFonts w:ascii="宋体" w:hAnsi="宋体" w:hint="eastAsia"/>
          <w:szCs w:val="21"/>
        </w:rPr>
        <w:t>本身的真实无误的内容，而不依据外部的证据。</w:t>
      </w:r>
    </w:p>
    <w:p w:rsidR="00B41940" w:rsidRDefault="00E10B0B">
      <w:pPr>
        <w:pStyle w:val="a9"/>
        <w:adjustRightInd w:val="0"/>
        <w:snapToGrid w:val="0"/>
        <w:spacing w:line="360" w:lineRule="auto"/>
        <w:rPr>
          <w:rFonts w:cs="宋体"/>
          <w:b/>
          <w:kern w:val="0"/>
        </w:rPr>
      </w:pPr>
      <w:r>
        <w:rPr>
          <w:rFonts w:cs="宋体" w:hint="eastAsia"/>
          <w:b/>
          <w:kern w:val="0"/>
        </w:rPr>
        <w:t>28.</w:t>
      </w:r>
      <w:r>
        <w:rPr>
          <w:rFonts w:cs="宋体" w:hint="eastAsia"/>
          <w:b/>
          <w:kern w:val="0"/>
        </w:rPr>
        <w:t>无效响应</w:t>
      </w:r>
      <w:r>
        <w:rPr>
          <w:rFonts w:cs="宋体" w:hint="eastAsia"/>
          <w:b/>
          <w:kern w:val="0"/>
        </w:rPr>
        <w:t xml:space="preserve"> </w:t>
      </w:r>
    </w:p>
    <w:p w:rsidR="00B41940" w:rsidRDefault="00E10B0B" w:rsidP="00627621">
      <w:pPr>
        <w:pStyle w:val="a9"/>
        <w:adjustRightInd w:val="0"/>
        <w:snapToGrid w:val="0"/>
        <w:spacing w:line="360" w:lineRule="auto"/>
        <w:ind w:firstLineChars="196" w:firstLine="412"/>
        <w:rPr>
          <w:rFonts w:hAnsi="宋体" w:cs="宋体"/>
          <w:b/>
          <w:kern w:val="0"/>
        </w:rPr>
      </w:pPr>
      <w:r>
        <w:rPr>
          <w:rFonts w:cs="宋体" w:hint="eastAsia"/>
          <w:kern w:val="0"/>
        </w:rPr>
        <w:t>28.1</w:t>
      </w:r>
      <w:r>
        <w:rPr>
          <w:rFonts w:hint="eastAsia"/>
        </w:rPr>
        <w:t>磋商小组在对资格性和符合性进行审查时，有下列情况之一的，属无效响应，</w:t>
      </w:r>
      <w:r>
        <w:rPr>
          <w:rFonts w:cs="宋体" w:hint="eastAsia"/>
          <w:kern w:val="0"/>
        </w:rPr>
        <w:t>磋商小组应当告知有关供应商</w:t>
      </w:r>
      <w:r>
        <w:rPr>
          <w:rFonts w:hint="eastAsia"/>
        </w:rPr>
        <w:t>：</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）供应商不具备本章第</w:t>
      </w:r>
      <w:r>
        <w:rPr>
          <w:rFonts w:ascii="宋体" w:hAnsi="宋体" w:hint="eastAsia"/>
          <w:szCs w:val="21"/>
        </w:rPr>
        <w:t>3.1</w:t>
      </w:r>
      <w:r>
        <w:rPr>
          <w:rFonts w:ascii="宋体" w:hAnsi="宋体" w:hint="eastAsia"/>
          <w:szCs w:val="21"/>
        </w:rPr>
        <w:t>款规定的供应商资格条件要求，或存在本章第</w:t>
      </w:r>
      <w:r>
        <w:rPr>
          <w:rFonts w:ascii="宋体" w:hAnsi="宋体" w:hint="eastAsia"/>
          <w:szCs w:val="21"/>
        </w:rPr>
        <w:t>3.3</w:t>
      </w:r>
      <w:r>
        <w:rPr>
          <w:rFonts w:ascii="宋体" w:hAnsi="宋体" w:hint="eastAsia"/>
          <w:szCs w:val="21"/>
        </w:rPr>
        <w:t>款情形的；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）联合体不符合本章第</w:t>
      </w:r>
      <w:r>
        <w:rPr>
          <w:rFonts w:ascii="宋体" w:hAnsi="宋体" w:hint="eastAsia"/>
          <w:szCs w:val="21"/>
        </w:rPr>
        <w:t>3.2</w:t>
      </w:r>
      <w:r>
        <w:rPr>
          <w:rFonts w:ascii="宋体" w:hAnsi="宋体" w:hint="eastAsia"/>
          <w:szCs w:val="21"/>
        </w:rPr>
        <w:t>款规定的；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）应交未交磋商保证金或金额不足、磋商保证金缴纳形式不符合磋商文件要求的；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）响应文件未按照磋商文件要求签署、盖章的；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）响应文件不满足本章第</w:t>
      </w:r>
      <w:r>
        <w:rPr>
          <w:rFonts w:ascii="宋体" w:hAnsi="宋体" w:hint="eastAsia"/>
          <w:szCs w:val="21"/>
        </w:rPr>
        <w:t>27.1</w:t>
      </w:r>
      <w:r>
        <w:rPr>
          <w:rFonts w:ascii="宋体" w:hAnsi="宋体" w:hint="eastAsia"/>
          <w:szCs w:val="21"/>
        </w:rPr>
        <w:t>款规定的实质性要求的；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）报价超过采购项目预算的；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）响应文件有效期不足的；</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）响应文件不符合法律、规章、规范性</w:t>
      </w:r>
      <w:r>
        <w:rPr>
          <w:rFonts w:ascii="宋体" w:hAnsi="宋体" w:hint="eastAsia"/>
          <w:szCs w:val="21"/>
        </w:rPr>
        <w:t>文件和磋商文件规定及要求的。</w:t>
      </w:r>
    </w:p>
    <w:p w:rsidR="00B41940" w:rsidRDefault="00E10B0B">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29.</w:t>
      </w:r>
      <w:r>
        <w:rPr>
          <w:rFonts w:ascii="宋体" w:hAnsi="宋体" w:cs="宋体" w:hint="eastAsia"/>
          <w:b/>
          <w:kern w:val="0"/>
          <w:szCs w:val="21"/>
        </w:rPr>
        <w:t>澄清</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29.1 </w:t>
      </w:r>
      <w:r>
        <w:rPr>
          <w:rFonts w:ascii="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29.2 </w:t>
      </w:r>
      <w:r>
        <w:rPr>
          <w:rFonts w:ascii="宋体" w:hAnsi="宋体" w:cs="宋体" w:hint="eastAsia"/>
          <w:kern w:val="0"/>
          <w:szCs w:val="21"/>
        </w:rPr>
        <w:t>最后报价计算错误修正的原则：最后报价</w:t>
      </w:r>
      <w:r>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rsidR="00B41940" w:rsidRDefault="00E10B0B">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磋商</w:t>
      </w:r>
    </w:p>
    <w:p w:rsidR="00B41940" w:rsidRDefault="00E10B0B">
      <w:pPr>
        <w:widowControl/>
        <w:adjustRightInd w:val="0"/>
        <w:snapToGrid w:val="0"/>
        <w:spacing w:line="360" w:lineRule="auto"/>
        <w:ind w:firstLine="420"/>
        <w:jc w:val="left"/>
        <w:rPr>
          <w:rFonts w:ascii="宋体" w:hAnsi="宋体" w:cs="宋体"/>
          <w:kern w:val="0"/>
          <w:szCs w:val="21"/>
          <w:lang w:val="zh-CN"/>
        </w:rPr>
      </w:pPr>
      <w:r>
        <w:rPr>
          <w:rFonts w:ascii="宋体" w:hAnsi="宋体" w:cs="宋体" w:hint="eastAsia"/>
          <w:kern w:val="0"/>
          <w:szCs w:val="21"/>
        </w:rPr>
        <w:t>30.1</w:t>
      </w:r>
      <w:r>
        <w:rPr>
          <w:rFonts w:ascii="宋体" w:hAnsi="宋体" w:hint="eastAsia"/>
        </w:rPr>
        <w:t>本章第</w:t>
      </w:r>
      <w:r>
        <w:rPr>
          <w:rFonts w:ascii="宋体" w:hAnsi="宋体" w:hint="eastAsia"/>
        </w:rPr>
        <w:t>10.2</w:t>
      </w:r>
      <w:r>
        <w:rPr>
          <w:rFonts w:ascii="宋体" w:hAnsi="宋体" w:hint="eastAsia"/>
        </w:rPr>
        <w:t>项</w:t>
      </w:r>
      <w:r>
        <w:rPr>
          <w:rFonts w:ascii="宋体" w:hAnsi="宋体" w:cs="宋体" w:hint="eastAsia"/>
          <w:kern w:val="0"/>
          <w:szCs w:val="21"/>
        </w:rPr>
        <w:t>未明确磋商文件实质性变动内容的，或者磋商文件明确了可能发生实质性变动内容，但在磋商过程中，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磋商文件无需发生实质性变动的，磋商小组应当直接与响应文件审查合格的供应商就价格组织多轮磋商。</w:t>
      </w:r>
    </w:p>
    <w:p w:rsidR="00B41940" w:rsidRDefault="00E10B0B">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）磋商结束后，磋商小组应当要求所有继续参加磋商的供应商在磋商小组规定时间内提交最后报价。</w:t>
      </w:r>
    </w:p>
    <w:p w:rsidR="00B41940" w:rsidRDefault="00E10B0B">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）磋商文件明确可能发生实质性变动，但在磋商过程中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磋商文件无需发生实质性变动的，磋商小组不另行通知。</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30.2</w:t>
      </w:r>
      <w:r>
        <w:rPr>
          <w:rFonts w:ascii="宋体" w:hAnsi="宋体" w:hint="eastAsia"/>
        </w:rPr>
        <w:t>本章第</w:t>
      </w:r>
      <w:r>
        <w:rPr>
          <w:rFonts w:ascii="宋体" w:hAnsi="宋体" w:hint="eastAsia"/>
        </w:rPr>
        <w:t>10.2</w:t>
      </w:r>
      <w:r>
        <w:rPr>
          <w:rFonts w:ascii="宋体" w:hAnsi="宋体" w:cs="宋体" w:hint="eastAsia"/>
          <w:kern w:val="0"/>
          <w:szCs w:val="21"/>
          <w:lang w:val="zh-CN"/>
        </w:rPr>
        <w:t>款</w:t>
      </w:r>
      <w:r>
        <w:rPr>
          <w:rFonts w:ascii="宋体" w:hAnsi="宋体" w:cs="宋体" w:hint="eastAsia"/>
          <w:kern w:val="0"/>
          <w:szCs w:val="21"/>
        </w:rPr>
        <w:t>明确磋商文件实质性变动内容的，</w:t>
      </w:r>
      <w:r>
        <w:rPr>
          <w:rFonts w:ascii="宋体" w:hAnsi="宋体" w:hint="eastAsia"/>
          <w:bCs/>
          <w:szCs w:val="21"/>
        </w:rPr>
        <w:t>磋商小组</w:t>
      </w:r>
      <w:r>
        <w:rPr>
          <w:rFonts w:ascii="宋体" w:hAnsi="宋体" w:cs="宋体" w:hint="eastAsia"/>
          <w:kern w:val="0"/>
          <w:szCs w:val="21"/>
        </w:rPr>
        <w:t>可以组织多轮磋商。</w:t>
      </w:r>
      <w:r>
        <w:rPr>
          <w:rFonts w:ascii="宋体" w:hAnsi="宋体" w:hint="eastAsia"/>
          <w:bCs/>
          <w:szCs w:val="21"/>
        </w:rPr>
        <w:t>在每一轮磋商中，磋商小组</w:t>
      </w:r>
      <w:r>
        <w:rPr>
          <w:rFonts w:ascii="宋体" w:hAnsi="宋体" w:cs="宋体" w:hint="eastAsia"/>
          <w:kern w:val="0"/>
          <w:szCs w:val="21"/>
        </w:rPr>
        <w:t>可以</w:t>
      </w:r>
      <w:r>
        <w:rPr>
          <w:rFonts w:ascii="宋体" w:hAnsi="宋体" w:cs="Arial" w:hint="eastAsia"/>
          <w:kern w:val="0"/>
          <w:szCs w:val="21"/>
        </w:rPr>
        <w:t>根据</w:t>
      </w:r>
      <w:r>
        <w:rPr>
          <w:rFonts w:ascii="宋体" w:hAnsi="宋体" w:cs="宋体" w:hint="eastAsia"/>
          <w:kern w:val="0"/>
          <w:szCs w:val="21"/>
        </w:rPr>
        <w:t>磋商文件规定和磋商情况，</w:t>
      </w:r>
      <w:r>
        <w:rPr>
          <w:rFonts w:ascii="宋体" w:hAnsi="宋体" w:hint="eastAsia"/>
          <w:bCs/>
          <w:szCs w:val="21"/>
        </w:rPr>
        <w:t>对磋商文件的</w:t>
      </w:r>
      <w:r>
        <w:rPr>
          <w:rFonts w:ascii="宋体" w:hAnsi="宋体" w:cs="宋体" w:hint="eastAsia"/>
          <w:kern w:val="0"/>
          <w:szCs w:val="21"/>
        </w:rPr>
        <w:t>采购需求中的技术、服务要求以及合同草案条款</w:t>
      </w:r>
      <w:r>
        <w:rPr>
          <w:rFonts w:ascii="宋体" w:hAnsi="宋体" w:hint="eastAsia"/>
          <w:bCs/>
          <w:szCs w:val="21"/>
        </w:rPr>
        <w:t>作实质性变动</w:t>
      </w:r>
      <w:r>
        <w:rPr>
          <w:rFonts w:ascii="宋体" w:hAnsi="宋体" w:hint="eastAsia"/>
          <w:bCs/>
          <w:szCs w:val="21"/>
        </w:rPr>
        <w:t>(</w:t>
      </w:r>
      <w:r>
        <w:rPr>
          <w:rFonts w:ascii="宋体" w:hAnsi="宋体" w:hint="eastAsia"/>
          <w:bCs/>
          <w:szCs w:val="21"/>
        </w:rPr>
        <w:t>磋商文件的实质性变动内容为磋商文件的组成部分</w:t>
      </w:r>
      <w:r>
        <w:rPr>
          <w:rFonts w:ascii="宋体" w:hAnsi="宋体" w:hint="eastAsia"/>
          <w:bCs/>
          <w:szCs w:val="21"/>
        </w:rPr>
        <w:t>)</w:t>
      </w:r>
      <w:r>
        <w:rPr>
          <w:rFonts w:ascii="宋体" w:hAnsi="宋体" w:hint="eastAsia"/>
          <w:bCs/>
          <w:szCs w:val="21"/>
        </w:rPr>
        <w:t>，并以书面形式要求</w:t>
      </w:r>
      <w:r>
        <w:rPr>
          <w:rFonts w:ascii="宋体" w:hAnsi="宋体" w:cs="宋体" w:hint="eastAsia"/>
          <w:kern w:val="0"/>
          <w:szCs w:val="21"/>
        </w:rPr>
        <w:t>响应文件审查合格</w:t>
      </w:r>
      <w:r>
        <w:rPr>
          <w:rFonts w:ascii="宋体" w:hAnsi="宋体" w:hint="eastAsia"/>
          <w:bCs/>
          <w:szCs w:val="21"/>
        </w:rPr>
        <w:t>的供应商，在规定的</w:t>
      </w:r>
      <w:r>
        <w:rPr>
          <w:rFonts w:ascii="宋体" w:hAnsi="宋体" w:cs="宋体" w:hint="eastAsia"/>
          <w:kern w:val="0"/>
          <w:szCs w:val="21"/>
        </w:rPr>
        <w:t>截止时间前</w:t>
      </w:r>
      <w:r>
        <w:rPr>
          <w:rFonts w:ascii="宋体" w:hAnsi="宋体" w:hint="eastAsia"/>
          <w:bCs/>
          <w:szCs w:val="21"/>
        </w:rPr>
        <w:t>重</w:t>
      </w:r>
      <w:r>
        <w:rPr>
          <w:rFonts w:ascii="宋体" w:hAnsi="宋体" w:cs="宋体" w:hint="eastAsia"/>
          <w:kern w:val="0"/>
          <w:szCs w:val="21"/>
        </w:rPr>
        <w:t>新提交响应文件</w:t>
      </w:r>
      <w:r>
        <w:rPr>
          <w:rFonts w:ascii="宋体" w:hAnsi="宋体" w:hint="eastAsia"/>
          <w:bCs/>
          <w:szCs w:val="21"/>
        </w:rPr>
        <w:t>。</w:t>
      </w:r>
      <w:r>
        <w:rPr>
          <w:rFonts w:ascii="宋体" w:hAnsi="宋体" w:cs="宋体" w:hint="eastAsia"/>
          <w:kern w:val="0"/>
          <w:szCs w:val="21"/>
        </w:rPr>
        <w:t>磋商小组应</w:t>
      </w:r>
      <w:r>
        <w:rPr>
          <w:rFonts w:ascii="宋体" w:hAnsi="宋体" w:cs="宋体" w:hint="eastAsia"/>
          <w:kern w:val="0"/>
          <w:szCs w:val="21"/>
        </w:rPr>
        <w:lastRenderedPageBreak/>
        <w:t>当</w:t>
      </w:r>
      <w:r>
        <w:rPr>
          <w:rFonts w:ascii="宋体" w:hAnsi="宋体" w:hint="eastAsia"/>
          <w:szCs w:val="21"/>
        </w:rPr>
        <w:t>根据本章第</w:t>
      </w:r>
      <w:r>
        <w:rPr>
          <w:rFonts w:ascii="宋体" w:hAnsi="宋体" w:hint="eastAsia"/>
          <w:szCs w:val="21"/>
        </w:rPr>
        <w:t>26.2</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对供应商重新提交的响应文件进行审查。供应商重新提交的响应文件审查不合格的，不得进入下一轮磋商，也不得要求提交最后报价。</w:t>
      </w:r>
    </w:p>
    <w:p w:rsidR="00B41940" w:rsidRDefault="00E10B0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）磋商文件能够详细列明采购需求的技术、服务要求的，磋商结束后，磋商小组应当要求所有继续参加磋商的供应商在规定时间内提交最后报价。</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hint="eastAsia"/>
          <w:kern w:val="0"/>
          <w:szCs w:val="21"/>
        </w:rPr>
        <w:t>3</w:t>
      </w:r>
      <w:r>
        <w:rPr>
          <w:rFonts w:ascii="宋体" w:hAnsi="宋体" w:cs="宋体" w:hint="eastAsia"/>
          <w:kern w:val="0"/>
          <w:szCs w:val="21"/>
        </w:rPr>
        <w:t>家以上供应商的设计方案或者解决方案，并要求其在规定时间内提交最后报价。</w:t>
      </w:r>
    </w:p>
    <w:p w:rsidR="00B41940" w:rsidRDefault="00E10B0B">
      <w:pPr>
        <w:widowControl/>
        <w:adjustRightInd w:val="0"/>
        <w:snapToGrid w:val="0"/>
        <w:spacing w:line="360" w:lineRule="auto"/>
        <w:ind w:firstLine="420"/>
        <w:jc w:val="left"/>
        <w:rPr>
          <w:rFonts w:ascii="宋体" w:hAnsi="宋体"/>
          <w:bCs/>
          <w:szCs w:val="21"/>
        </w:rPr>
      </w:pPr>
      <w:r>
        <w:rPr>
          <w:rFonts w:ascii="宋体" w:hAnsi="宋体" w:hint="eastAsia"/>
          <w:bCs/>
          <w:szCs w:val="21"/>
        </w:rPr>
        <w:t>30.3</w:t>
      </w:r>
      <w:r>
        <w:rPr>
          <w:rFonts w:ascii="宋体" w:hAnsi="宋体" w:hint="eastAsia"/>
        </w:rPr>
        <w:t xml:space="preserve"> </w:t>
      </w:r>
      <w:r>
        <w:rPr>
          <w:rFonts w:ascii="宋体" w:hAnsi="宋体" w:hint="eastAsia"/>
          <w:bCs/>
        </w:rPr>
        <w:t>重</w:t>
      </w:r>
      <w:r>
        <w:rPr>
          <w:rFonts w:ascii="宋体" w:hAnsi="宋体" w:cs="宋体" w:hint="eastAsia"/>
          <w:kern w:val="0"/>
        </w:rPr>
        <w:t>新提交的响应文件</w:t>
      </w:r>
      <w:r>
        <w:rPr>
          <w:rFonts w:ascii="宋体" w:hAnsi="宋体" w:hint="eastAsia"/>
        </w:rPr>
        <w:t>或者</w:t>
      </w:r>
      <w:r>
        <w:rPr>
          <w:rFonts w:ascii="宋体" w:hAnsi="宋体" w:hint="eastAsia"/>
        </w:rPr>
        <w:t>最后报价应按</w:t>
      </w:r>
      <w:r>
        <w:rPr>
          <w:rFonts w:ascii="宋体" w:hAnsi="宋体" w:cs="宋体" w:hint="eastAsia"/>
          <w:kern w:val="0"/>
          <w:szCs w:val="21"/>
        </w:rPr>
        <w:t>本章第</w:t>
      </w:r>
      <w:r>
        <w:rPr>
          <w:rFonts w:ascii="宋体" w:hAnsi="宋体" w:hint="eastAsia"/>
        </w:rPr>
        <w:t>21.3</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由其法定代表人或其委托代理人签字或者加盖</w:t>
      </w:r>
      <w:r>
        <w:rPr>
          <w:rFonts w:ascii="宋体" w:hAnsi="宋体" w:cs="宋体" w:hint="eastAsia"/>
          <w:kern w:val="0"/>
        </w:rPr>
        <w:t>供应商单位</w:t>
      </w:r>
      <w:r>
        <w:rPr>
          <w:rFonts w:ascii="宋体" w:hAnsi="宋体" w:cs="宋体" w:hint="eastAsia"/>
          <w:kern w:val="0"/>
          <w:szCs w:val="21"/>
        </w:rPr>
        <w:t>章，在规定时间内密封递交给磋商小组</w:t>
      </w:r>
      <w:r>
        <w:rPr>
          <w:rFonts w:ascii="宋体" w:hAnsi="宋体" w:hint="eastAsia"/>
          <w:bCs/>
          <w:szCs w:val="21"/>
        </w:rPr>
        <w:t>。</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30.4</w:t>
      </w:r>
      <w:r>
        <w:rPr>
          <w:rFonts w:ascii="宋体" w:hAnsi="宋体" w:cs="宋体" w:hint="eastAsia"/>
          <w:kern w:val="0"/>
          <w:szCs w:val="21"/>
          <w:lang w:val="zh-CN"/>
        </w:rPr>
        <w:t>供应商的</w:t>
      </w:r>
      <w:r>
        <w:rPr>
          <w:rFonts w:ascii="宋体" w:hAnsi="宋体" w:hint="eastAsia"/>
          <w:bCs/>
          <w:szCs w:val="21"/>
        </w:rPr>
        <w:t>最</w:t>
      </w:r>
      <w:r>
        <w:rPr>
          <w:rFonts w:ascii="宋体" w:hAnsi="宋体" w:cs="宋体" w:hint="eastAsia"/>
          <w:kern w:val="0"/>
          <w:szCs w:val="21"/>
          <w:lang w:val="zh-CN"/>
        </w:rPr>
        <w:t>后</w:t>
      </w:r>
      <w:r>
        <w:rPr>
          <w:rFonts w:ascii="宋体" w:hAnsi="宋体" w:hint="eastAsia"/>
          <w:bCs/>
          <w:szCs w:val="21"/>
        </w:rPr>
        <w:t>报价</w:t>
      </w:r>
      <w:r>
        <w:rPr>
          <w:rFonts w:ascii="宋体" w:hAnsi="宋体" w:cs="宋体" w:hint="eastAsia"/>
          <w:kern w:val="0"/>
          <w:szCs w:val="21"/>
        </w:rPr>
        <w:t>，磋商小组应召集所有参加最后报价的供应商当场开封</w:t>
      </w:r>
      <w:r>
        <w:rPr>
          <w:rFonts w:ascii="宋体" w:hAnsi="宋体" w:hint="eastAsia"/>
          <w:bCs/>
          <w:szCs w:val="21"/>
        </w:rPr>
        <w:t>公布，并由供应商代表签字确认。</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30.5</w:t>
      </w:r>
      <w:r>
        <w:rPr>
          <w:rFonts w:ascii="宋体" w:hAnsi="宋体" w:cs="宋体" w:hint="eastAsia"/>
          <w:kern w:val="0"/>
          <w:szCs w:val="21"/>
        </w:rPr>
        <w:t>提交首次响应文件的供应商，在提交最后报价之前，可以根据磋商情况退出磋商，</w:t>
      </w:r>
      <w:r>
        <w:rPr>
          <w:rFonts w:ascii="宋体" w:hAnsi="宋体" w:cs="宋体" w:hint="eastAsia"/>
          <w:kern w:val="0"/>
        </w:rPr>
        <w:t>并书面通知采购代理机构或者磋商小组。</w:t>
      </w:r>
      <w:r>
        <w:rPr>
          <w:rFonts w:ascii="宋体" w:hAnsi="宋体" w:hint="eastAsia"/>
        </w:rPr>
        <w:t>该通知由供应商法定代表人或其委托代理人签字。</w:t>
      </w:r>
      <w:r>
        <w:rPr>
          <w:rFonts w:ascii="宋体" w:hAnsi="宋体" w:cs="宋体" w:hint="eastAsia"/>
          <w:kern w:val="0"/>
          <w:szCs w:val="21"/>
        </w:rPr>
        <w:t>采购代理机构</w:t>
      </w:r>
      <w:r>
        <w:rPr>
          <w:rFonts w:ascii="宋体" w:hAnsi="宋体" w:cs="宋体" w:hint="eastAsia"/>
          <w:kern w:val="0"/>
        </w:rPr>
        <w:t>按</w:t>
      </w:r>
      <w:r>
        <w:rPr>
          <w:rFonts w:ascii="宋体" w:hAnsi="宋体" w:cs="宋体" w:hint="eastAsia"/>
          <w:kern w:val="0"/>
          <w:szCs w:val="21"/>
        </w:rPr>
        <w:t>本章第</w:t>
      </w:r>
      <w:r>
        <w:rPr>
          <w:rFonts w:ascii="宋体" w:hAnsi="宋体" w:hint="eastAsia"/>
        </w:rPr>
        <w:t>19.4</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退还退出磋商的供应商的磋商保证金。</w:t>
      </w:r>
    </w:p>
    <w:p w:rsidR="00B41940" w:rsidRDefault="00E10B0B">
      <w:pPr>
        <w:adjustRightInd w:val="0"/>
        <w:snapToGrid w:val="0"/>
        <w:spacing w:line="360" w:lineRule="auto"/>
        <w:ind w:firstLineChars="200" w:firstLine="420"/>
        <w:rPr>
          <w:rFonts w:ascii="宋体" w:hAnsi="宋体" w:cs="宋体"/>
          <w:kern w:val="0"/>
          <w:szCs w:val="21"/>
        </w:rPr>
      </w:pPr>
      <w:r>
        <w:rPr>
          <w:rFonts w:ascii="宋体" w:hAnsi="宋体" w:hint="eastAsia"/>
          <w:bCs/>
          <w:szCs w:val="21"/>
        </w:rPr>
        <w:t>30.6</w:t>
      </w:r>
      <w:r>
        <w:rPr>
          <w:rFonts w:ascii="宋体" w:hAnsi="宋体" w:cs="宋体" w:hint="eastAsia"/>
          <w:kern w:val="0"/>
          <w:szCs w:val="21"/>
        </w:rPr>
        <w:t>提交首次响应文件的供应商，未按磋商文件规定及磋商小组要求提交最后报价</w:t>
      </w:r>
      <w:r>
        <w:rPr>
          <w:rFonts w:ascii="宋体" w:hAnsi="宋体" w:cs="宋体" w:hint="eastAsia"/>
          <w:kern w:val="0"/>
          <w:szCs w:val="21"/>
        </w:rPr>
        <w:t>(</w:t>
      </w:r>
      <w:r>
        <w:rPr>
          <w:rFonts w:ascii="宋体" w:hAnsi="宋体" w:cs="宋体" w:hint="eastAsia"/>
          <w:kern w:val="0"/>
          <w:szCs w:val="21"/>
        </w:rPr>
        <w:t>或者</w:t>
      </w:r>
      <w:r>
        <w:rPr>
          <w:rFonts w:ascii="宋体" w:hAnsi="宋体" w:hint="eastAsia"/>
          <w:bCs/>
          <w:szCs w:val="21"/>
        </w:rPr>
        <w:t>重</w:t>
      </w:r>
      <w:r>
        <w:rPr>
          <w:rFonts w:ascii="宋体" w:hAnsi="宋体" w:cs="宋体" w:hint="eastAsia"/>
          <w:kern w:val="0"/>
          <w:szCs w:val="21"/>
        </w:rPr>
        <w:t>新提交的响应文件和最后报价</w:t>
      </w:r>
      <w:r>
        <w:rPr>
          <w:rFonts w:ascii="宋体" w:hAnsi="宋体" w:cs="宋体" w:hint="eastAsia"/>
          <w:kern w:val="0"/>
          <w:szCs w:val="21"/>
        </w:rPr>
        <w:t>)</w:t>
      </w:r>
      <w:r>
        <w:rPr>
          <w:rFonts w:ascii="宋体" w:hAnsi="宋体" w:cs="宋体" w:hint="eastAsia"/>
          <w:kern w:val="0"/>
          <w:szCs w:val="21"/>
        </w:rPr>
        <w:t>，且又</w:t>
      </w:r>
      <w:r>
        <w:rPr>
          <w:rFonts w:ascii="宋体" w:hAnsi="宋体" w:cs="宋体" w:hint="eastAsia"/>
          <w:kern w:val="0"/>
        </w:rPr>
        <w:t>未按</w:t>
      </w:r>
      <w:r>
        <w:rPr>
          <w:rFonts w:ascii="宋体" w:hAnsi="宋体" w:cs="宋体" w:hint="eastAsia"/>
          <w:kern w:val="0"/>
          <w:szCs w:val="21"/>
        </w:rPr>
        <w:t>本章第</w:t>
      </w:r>
      <w:r>
        <w:rPr>
          <w:rFonts w:ascii="宋体" w:hAnsi="宋体" w:hint="eastAsia"/>
        </w:rPr>
        <w:t>30.5</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退出磋商的，供应商的磋商保证金不予退还。</w:t>
      </w:r>
    </w:p>
    <w:p w:rsidR="00B41940" w:rsidRDefault="00E10B0B">
      <w:pPr>
        <w:widowControl/>
        <w:adjustRightInd w:val="0"/>
        <w:snapToGrid w:val="0"/>
        <w:spacing w:line="360" w:lineRule="auto"/>
        <w:jc w:val="left"/>
        <w:rPr>
          <w:rFonts w:ascii="宋体" w:hAnsi="宋体"/>
          <w:b/>
          <w:bCs/>
          <w:szCs w:val="21"/>
        </w:rPr>
      </w:pPr>
      <w:r>
        <w:rPr>
          <w:rFonts w:ascii="宋体" w:hAnsi="宋体" w:cs="宋体" w:hint="eastAsia"/>
          <w:b/>
          <w:kern w:val="0"/>
          <w:szCs w:val="21"/>
        </w:rPr>
        <w:t>31.</w:t>
      </w:r>
      <w:r>
        <w:rPr>
          <w:rFonts w:ascii="宋体" w:hAnsi="宋体" w:cs="宋体" w:hint="eastAsia"/>
          <w:b/>
          <w:kern w:val="0"/>
          <w:szCs w:val="21"/>
        </w:rPr>
        <w:t>响应文件评审</w:t>
      </w:r>
    </w:p>
    <w:p w:rsidR="00B41940" w:rsidRDefault="00E10B0B">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31.1</w:t>
      </w:r>
      <w:r>
        <w:rPr>
          <w:rFonts w:ascii="宋体" w:hAnsi="宋体" w:hint="eastAsia"/>
          <w:bCs/>
          <w:szCs w:val="21"/>
        </w:rPr>
        <w:t>经磋商确定最终采购需求和提交最后报价的供应商后，由磋商小组采用综合评分法对提交最后报价的供应商的响应文件和最后报价进行综合评价。</w:t>
      </w:r>
    </w:p>
    <w:p w:rsidR="00B41940" w:rsidRDefault="00E10B0B">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31.2</w:t>
      </w:r>
      <w:r>
        <w:rPr>
          <w:rFonts w:ascii="宋体" w:hAnsi="宋体"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hint="eastAsia"/>
          <w:b/>
          <w:bCs/>
          <w:szCs w:val="21"/>
        </w:rPr>
        <w:t>磋商须知前附表。</w:t>
      </w:r>
    </w:p>
    <w:p w:rsidR="00B41940" w:rsidRDefault="00E10B0B">
      <w:pPr>
        <w:widowControl/>
        <w:adjustRightInd w:val="0"/>
        <w:snapToGrid w:val="0"/>
        <w:spacing w:beforeLines="50" w:before="156" w:line="360" w:lineRule="auto"/>
        <w:ind w:firstLineChars="200" w:firstLine="420"/>
        <w:jc w:val="left"/>
        <w:rPr>
          <w:rFonts w:ascii="宋体" w:hAnsi="宋体"/>
          <w:bCs/>
          <w:szCs w:val="21"/>
        </w:rPr>
      </w:pPr>
      <w:r>
        <w:rPr>
          <w:rFonts w:ascii="宋体" w:hAnsi="宋体" w:cs="宋体" w:hint="eastAsia"/>
          <w:kern w:val="0"/>
          <w:szCs w:val="21"/>
        </w:rPr>
        <w:t>31</w:t>
      </w:r>
      <w:r>
        <w:rPr>
          <w:rFonts w:ascii="宋体" w:hAnsi="宋体" w:cs="宋体" w:hint="eastAsia"/>
          <w:kern w:val="0"/>
          <w:szCs w:val="21"/>
        </w:rPr>
        <w:t>.3</w:t>
      </w:r>
      <w:r>
        <w:rPr>
          <w:rFonts w:ascii="宋体" w:hAnsi="宋体" w:hint="eastAsia"/>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ascii="宋体" w:hAnsi="宋体" w:hint="eastAsia"/>
          <w:b/>
          <w:szCs w:val="21"/>
        </w:rPr>
        <w:t>磋商须知前附表</w:t>
      </w:r>
      <w:r>
        <w:rPr>
          <w:rFonts w:ascii="宋体" w:hAnsi="宋体" w:hint="eastAsia"/>
          <w:szCs w:val="21"/>
        </w:rPr>
        <w:t>。</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31.4</w:t>
      </w:r>
      <w:r>
        <w:rPr>
          <w:rFonts w:ascii="宋体" w:hAnsi="宋体" w:cs="宋体" w:hint="eastAsia"/>
          <w:kern w:val="0"/>
          <w:szCs w:val="21"/>
        </w:rPr>
        <w:t>综合评分法中的价格分采用低价优先法计算，即满足磋商文件要求且经调整后的最后报价最低的供应商的价格为磋商基准价，其价格分为满分。其他供应商的价格分按照下列公式计算：</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磋商报价得分</w:t>
      </w:r>
      <w:r>
        <w:rPr>
          <w:rFonts w:ascii="宋体" w:hAnsi="宋体" w:cs="宋体" w:hint="eastAsia"/>
          <w:kern w:val="0"/>
          <w:szCs w:val="21"/>
        </w:rPr>
        <w:t>=</w:t>
      </w:r>
      <w:r>
        <w:rPr>
          <w:rFonts w:ascii="宋体" w:hAnsi="宋体" w:cs="宋体" w:hint="eastAsia"/>
          <w:kern w:val="0"/>
          <w:szCs w:val="21"/>
        </w:rPr>
        <w:t>（磋商基准价</w:t>
      </w:r>
      <w:r>
        <w:rPr>
          <w:rFonts w:ascii="宋体" w:hAnsi="宋体" w:cs="宋体" w:hint="eastAsia"/>
          <w:kern w:val="0"/>
          <w:szCs w:val="21"/>
        </w:rPr>
        <w:t>/</w:t>
      </w:r>
      <w:r>
        <w:rPr>
          <w:rFonts w:ascii="宋体" w:hAnsi="宋体" w:cs="宋体" w:hint="eastAsia"/>
          <w:kern w:val="0"/>
          <w:szCs w:val="21"/>
        </w:rPr>
        <w:t>最后磋商报价）×价格权值×</w:t>
      </w:r>
      <w:r>
        <w:rPr>
          <w:rFonts w:ascii="宋体" w:hAnsi="宋体" w:cs="宋体" w:hint="eastAsia"/>
          <w:kern w:val="0"/>
          <w:szCs w:val="21"/>
        </w:rPr>
        <w:t>100</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项目评审过程中，不得去掉最后报价中的最高报价和最低报价。</w:t>
      </w:r>
    </w:p>
    <w:p w:rsidR="00B41940" w:rsidRDefault="00E10B0B">
      <w:pPr>
        <w:widowControl/>
        <w:adjustRightInd w:val="0"/>
        <w:snapToGrid w:val="0"/>
        <w:spacing w:beforeLines="50" w:before="156" w:line="360" w:lineRule="auto"/>
        <w:ind w:firstLineChars="200" w:firstLine="420"/>
        <w:jc w:val="left"/>
        <w:rPr>
          <w:rFonts w:ascii="宋体" w:hAnsi="宋体"/>
          <w:szCs w:val="21"/>
        </w:rPr>
      </w:pPr>
      <w:r>
        <w:rPr>
          <w:rFonts w:ascii="宋体" w:hAnsi="宋体" w:hint="eastAsia"/>
          <w:bCs/>
          <w:szCs w:val="21"/>
        </w:rPr>
        <w:t>31.5</w:t>
      </w:r>
      <w:r>
        <w:rPr>
          <w:rFonts w:ascii="宋体" w:hAnsi="宋体" w:hint="eastAsia"/>
          <w:szCs w:val="21"/>
        </w:rPr>
        <w:t>涉及政府采购政策优惠对供应商分值进行调整的，</w:t>
      </w:r>
      <w:r>
        <w:rPr>
          <w:rFonts w:ascii="宋体" w:hAnsi="宋体" w:hint="eastAsia"/>
          <w:bCs/>
          <w:szCs w:val="21"/>
        </w:rPr>
        <w:t>按</w:t>
      </w:r>
      <w:r>
        <w:rPr>
          <w:rFonts w:ascii="宋体" w:hAnsi="宋体" w:hint="eastAsia"/>
          <w:b/>
          <w:szCs w:val="21"/>
        </w:rPr>
        <w:t>磋商须知前附表</w:t>
      </w:r>
      <w:r>
        <w:rPr>
          <w:rFonts w:ascii="宋体" w:hAnsi="宋体" w:hint="eastAsia"/>
          <w:bCs/>
          <w:szCs w:val="21"/>
        </w:rPr>
        <w:t>规定</w:t>
      </w:r>
      <w:r>
        <w:rPr>
          <w:rFonts w:ascii="宋体" w:hAnsi="宋体" w:hint="eastAsia"/>
          <w:szCs w:val="21"/>
        </w:rPr>
        <w:t>调整供应商的技术、商务、价格</w:t>
      </w:r>
      <w:r>
        <w:rPr>
          <w:rFonts w:ascii="宋体" w:hAnsi="宋体" w:cs="宋体" w:hint="eastAsia"/>
          <w:kern w:val="0"/>
          <w:szCs w:val="21"/>
        </w:rPr>
        <w:t>得分或总得分</w:t>
      </w:r>
      <w:r>
        <w:rPr>
          <w:rFonts w:ascii="宋体" w:hAnsi="宋体" w:hint="eastAsia"/>
          <w:szCs w:val="21"/>
        </w:rPr>
        <w:t>。</w:t>
      </w:r>
    </w:p>
    <w:p w:rsidR="00B41940" w:rsidRDefault="00E10B0B">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31.6</w:t>
      </w:r>
      <w:r>
        <w:rPr>
          <w:rFonts w:ascii="宋体" w:hAnsi="宋体" w:hint="eastAsia"/>
          <w:szCs w:val="21"/>
        </w:rPr>
        <w:t>涉及多处或部分获得政府采购政策优惠的，其多处或部分享受政府采购优惠政策的计算</w:t>
      </w:r>
      <w:r>
        <w:rPr>
          <w:rFonts w:ascii="宋体" w:hAnsi="宋体" w:hint="eastAsia"/>
          <w:szCs w:val="21"/>
        </w:rPr>
        <w:lastRenderedPageBreak/>
        <w:t>方法见</w:t>
      </w:r>
      <w:r>
        <w:rPr>
          <w:rFonts w:ascii="宋体" w:hAnsi="宋体" w:hint="eastAsia"/>
          <w:b/>
          <w:szCs w:val="21"/>
        </w:rPr>
        <w:t>磋商须知前附表</w:t>
      </w:r>
      <w:r>
        <w:rPr>
          <w:rFonts w:ascii="宋体" w:hAnsi="宋体" w:hint="eastAsia"/>
          <w:szCs w:val="21"/>
        </w:rPr>
        <w:t>相关规定。</w:t>
      </w:r>
    </w:p>
    <w:p w:rsidR="00B41940" w:rsidRDefault="00E10B0B">
      <w:pPr>
        <w:widowControl/>
        <w:adjustRightInd w:val="0"/>
        <w:snapToGrid w:val="0"/>
        <w:spacing w:beforeLines="50" w:before="156" w:line="360" w:lineRule="auto"/>
        <w:ind w:firstLineChars="200" w:firstLine="420"/>
        <w:jc w:val="left"/>
        <w:rPr>
          <w:rFonts w:ascii="宋体" w:hAnsi="宋体"/>
          <w:szCs w:val="21"/>
        </w:rPr>
      </w:pPr>
      <w:r>
        <w:rPr>
          <w:rFonts w:ascii="宋体" w:hAnsi="宋体" w:cs="宋体" w:hint="eastAsia"/>
          <w:kern w:val="0"/>
          <w:szCs w:val="21"/>
        </w:rPr>
        <w:t>31.7</w:t>
      </w:r>
      <w:r>
        <w:rPr>
          <w:rFonts w:ascii="宋体" w:hAnsi="宋体" w:hint="eastAsia"/>
          <w:szCs w:val="21"/>
        </w:rPr>
        <w:t>评审时，磋商小组各成员应当独立对每个供应商的</w:t>
      </w:r>
      <w:r>
        <w:rPr>
          <w:rFonts w:ascii="宋体" w:hAnsi="宋体" w:hint="eastAsia"/>
          <w:bCs/>
          <w:szCs w:val="21"/>
        </w:rPr>
        <w:t>响应文件</w:t>
      </w:r>
      <w:r>
        <w:rPr>
          <w:rFonts w:ascii="宋体" w:hAnsi="宋体" w:hint="eastAsia"/>
          <w:szCs w:val="21"/>
        </w:rPr>
        <w:t>进行评价、评分，对技术、商务、价格分</w:t>
      </w:r>
      <w:r>
        <w:rPr>
          <w:rFonts w:ascii="宋体" w:hAnsi="宋体" w:hint="eastAsia"/>
          <w:szCs w:val="21"/>
        </w:rPr>
        <w:t>相加</w:t>
      </w:r>
      <w:r>
        <w:rPr>
          <w:rFonts w:ascii="宋体" w:hAnsi="宋体" w:hint="eastAsia"/>
          <w:szCs w:val="21"/>
        </w:rPr>
        <w:t>后，汇总各供应商的总得分。</w:t>
      </w:r>
    </w:p>
    <w:p w:rsidR="00B41940" w:rsidRDefault="00E10B0B">
      <w:pPr>
        <w:widowControl/>
        <w:adjustRightInd w:val="0"/>
        <w:snapToGrid w:val="0"/>
        <w:spacing w:line="360" w:lineRule="auto"/>
        <w:jc w:val="left"/>
        <w:rPr>
          <w:rFonts w:ascii="宋体" w:hAnsi="宋体"/>
          <w:b/>
          <w:bCs/>
          <w:szCs w:val="21"/>
        </w:rPr>
      </w:pPr>
      <w:r>
        <w:rPr>
          <w:rFonts w:ascii="宋体" w:hAnsi="宋体" w:hint="eastAsia"/>
          <w:b/>
          <w:bCs/>
          <w:szCs w:val="21"/>
        </w:rPr>
        <w:t>32</w:t>
      </w:r>
      <w:r>
        <w:rPr>
          <w:rFonts w:ascii="宋体" w:hAnsi="宋体" w:cs="宋体" w:hint="eastAsia"/>
          <w:b/>
          <w:kern w:val="0"/>
          <w:szCs w:val="21"/>
        </w:rPr>
        <w:t>.</w:t>
      </w:r>
      <w:r>
        <w:rPr>
          <w:rFonts w:ascii="宋体" w:hAnsi="宋体" w:hint="eastAsia"/>
          <w:b/>
          <w:bCs/>
          <w:szCs w:val="21"/>
        </w:rPr>
        <w:t>提出成交供应商</w:t>
      </w:r>
    </w:p>
    <w:p w:rsidR="00B41940" w:rsidRDefault="00E10B0B">
      <w:pPr>
        <w:widowControl/>
        <w:spacing w:line="420" w:lineRule="atLeast"/>
        <w:rPr>
          <w:rFonts w:ascii="宋体" w:hAnsi="宋体" w:cs="宋体"/>
          <w:kern w:val="0"/>
          <w:szCs w:val="21"/>
        </w:rPr>
      </w:pPr>
      <w:r>
        <w:rPr>
          <w:rFonts w:ascii="宋体" w:hAnsi="宋体" w:cs="宋体" w:hint="eastAsia"/>
          <w:kern w:val="0"/>
          <w:szCs w:val="21"/>
        </w:rPr>
        <w:t xml:space="preserve">    32.1</w:t>
      </w:r>
      <w:r>
        <w:rPr>
          <w:rFonts w:ascii="宋体" w:hAnsi="宋体" w:hint="eastAsia"/>
          <w:bCs/>
          <w:szCs w:val="21"/>
        </w:rPr>
        <w:t>磋商小组应当根据综合评分情况，按照评审得分由高到低顺序推荐</w:t>
      </w:r>
      <w:r>
        <w:rPr>
          <w:rFonts w:ascii="宋体" w:hAnsi="宋体" w:hint="eastAsia"/>
          <w:bCs/>
          <w:szCs w:val="21"/>
        </w:rPr>
        <w:t>3</w:t>
      </w:r>
      <w:r>
        <w:rPr>
          <w:rFonts w:ascii="宋体" w:hAnsi="宋体" w:hint="eastAsia"/>
          <w:bCs/>
          <w:szCs w:val="21"/>
        </w:rPr>
        <w:t>名以上成交候选供应商，并编写评审报告。评审得分相同的，按照最后报价由低到高的顺序推荐。评审得分且最后报价相同的，按照技术指标优劣顺序推荐。</w:t>
      </w:r>
    </w:p>
    <w:p w:rsidR="00B41940" w:rsidRDefault="00E10B0B">
      <w:pPr>
        <w:tabs>
          <w:tab w:val="left" w:pos="0"/>
        </w:tabs>
        <w:adjustRightInd w:val="0"/>
        <w:snapToGrid w:val="0"/>
        <w:spacing w:line="360" w:lineRule="auto"/>
        <w:rPr>
          <w:rFonts w:ascii="宋体" w:hAnsi="宋体"/>
          <w:b/>
          <w:bCs/>
          <w:szCs w:val="21"/>
        </w:rPr>
      </w:pPr>
      <w:r>
        <w:rPr>
          <w:rFonts w:ascii="宋体" w:hAnsi="宋体" w:hint="eastAsia"/>
          <w:b/>
          <w:bCs/>
          <w:szCs w:val="21"/>
        </w:rPr>
        <w:t>33.</w:t>
      </w:r>
      <w:r>
        <w:rPr>
          <w:rFonts w:ascii="宋体" w:hAnsi="宋体" w:hint="eastAsia"/>
          <w:b/>
          <w:bCs/>
          <w:szCs w:val="21"/>
        </w:rPr>
        <w:t>确定成交供应商</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采购代理机构应当在评审结束后</w:t>
      </w:r>
      <w:r>
        <w:rPr>
          <w:rFonts w:ascii="宋体" w:hAnsi="宋体" w:cs="宋体" w:hint="eastAsia"/>
          <w:kern w:val="0"/>
          <w:szCs w:val="21"/>
        </w:rPr>
        <w:t>2</w:t>
      </w:r>
      <w:r>
        <w:rPr>
          <w:rFonts w:ascii="宋体" w:hAnsi="宋体" w:cs="宋体" w:hint="eastAsia"/>
          <w:kern w:val="0"/>
          <w:szCs w:val="21"/>
        </w:rPr>
        <w:t>个工作日内将评审报告送采购人确认。</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采购人应当在收到评审报告后</w:t>
      </w:r>
      <w:r>
        <w:rPr>
          <w:rFonts w:ascii="宋体" w:hAnsi="宋体" w:cs="宋体" w:hint="eastAsia"/>
          <w:kern w:val="0"/>
          <w:szCs w:val="21"/>
        </w:rPr>
        <w:t>5</w:t>
      </w:r>
      <w:r>
        <w:rPr>
          <w:rFonts w:ascii="宋体" w:hAnsi="宋体" w:cs="宋体" w:hint="eastAsia"/>
          <w:kern w:val="0"/>
          <w:szCs w:val="21"/>
        </w:rPr>
        <w:t>个工作日内，从评审报告提出的成交候选供应商中，按照排序由高到低的原则确定成交供应商，也可以书面授权磋商小组直接确定成交供应商。</w:t>
      </w:r>
    </w:p>
    <w:p w:rsidR="00B41940" w:rsidRDefault="00E10B0B">
      <w:pPr>
        <w:pStyle w:val="a9"/>
        <w:adjustRightInd w:val="0"/>
        <w:snapToGrid w:val="0"/>
        <w:spacing w:line="360" w:lineRule="auto"/>
        <w:ind w:left="632" w:hangingChars="300" w:hanging="632"/>
        <w:rPr>
          <w:rFonts w:hAnsi="宋体"/>
          <w:b/>
        </w:rPr>
      </w:pPr>
      <w:r>
        <w:rPr>
          <w:rFonts w:hAnsi="宋体" w:hint="eastAsia"/>
          <w:b/>
        </w:rPr>
        <w:t>34.</w:t>
      </w:r>
      <w:r>
        <w:rPr>
          <w:rFonts w:hAnsi="宋体" w:hint="eastAsia"/>
          <w:b/>
        </w:rPr>
        <w:t>磋商终止</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hint="eastAsia"/>
          <w:bCs/>
          <w:szCs w:val="21"/>
        </w:rPr>
        <w:t>34.1</w:t>
      </w:r>
      <w:r>
        <w:rPr>
          <w:rFonts w:ascii="宋体" w:hAnsi="宋体" w:cs="宋体" w:hint="eastAsia"/>
          <w:kern w:val="0"/>
          <w:szCs w:val="21"/>
        </w:rPr>
        <w:t>出现下列情形之一的，采购人或者采购代理机构应当终止竞争性磋商采购活动，</w:t>
      </w:r>
      <w:r>
        <w:rPr>
          <w:rFonts w:ascii="宋体" w:hAnsi="宋体" w:hint="eastAsia"/>
        </w:rPr>
        <w:t>在本章第</w:t>
      </w:r>
      <w:r>
        <w:rPr>
          <w:rFonts w:ascii="宋体" w:hAnsi="宋体" w:hint="eastAsia"/>
        </w:rPr>
        <w:t>37.1</w:t>
      </w:r>
      <w:r>
        <w:rPr>
          <w:rFonts w:ascii="宋体" w:hAnsi="宋体" w:hint="eastAsia"/>
        </w:rPr>
        <w:t>款指定的媒体上</w:t>
      </w:r>
      <w:r>
        <w:rPr>
          <w:rFonts w:ascii="宋体" w:hAnsi="宋体" w:cs="宋体" w:hint="eastAsia"/>
          <w:kern w:val="0"/>
          <w:szCs w:val="21"/>
        </w:rPr>
        <w:t>发布项目终止公告并说明原因，重新开展采购活动：</w:t>
      </w:r>
      <w:r>
        <w:rPr>
          <w:rFonts w:ascii="宋体" w:hAnsi="宋体" w:cs="宋体" w:hint="eastAsia"/>
          <w:kern w:val="0"/>
          <w:szCs w:val="21"/>
        </w:rPr>
        <w:t xml:space="preserve"> </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）因情况变化，不再符合规定的竞争性磋商采购方式适用情形的；</w:t>
      </w:r>
    </w:p>
    <w:p w:rsidR="00B41940" w:rsidRDefault="00E10B0B">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）出现影响采购公正的违法、违规行为的；</w:t>
      </w:r>
    </w:p>
    <w:p w:rsidR="00B41940" w:rsidRDefault="00E10B0B">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int="eastAsia"/>
        </w:rPr>
        <w:t>在采购过程中符合要求的供应商或者报价未超过采购预算的供应商不足</w:t>
      </w:r>
      <w:r>
        <w:rPr>
          <w:rFonts w:ascii="宋体" w:hint="eastAsia"/>
        </w:rPr>
        <w:t>3</w:t>
      </w:r>
      <w:r>
        <w:rPr>
          <w:rFonts w:ascii="宋体" w:hint="eastAsia"/>
        </w:rPr>
        <w:t>家的</w:t>
      </w:r>
      <w:r>
        <w:rPr>
          <w:rFonts w:ascii="宋体" w:hAnsi="宋体" w:hint="eastAsia"/>
          <w:bCs/>
          <w:szCs w:val="21"/>
        </w:rPr>
        <w:t>；</w:t>
      </w:r>
    </w:p>
    <w:p w:rsidR="00B41940" w:rsidRDefault="00E10B0B">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）因重大变故，采购任务取消的。</w:t>
      </w:r>
    </w:p>
    <w:p w:rsidR="00B41940" w:rsidRDefault="00E10B0B">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35</w:t>
      </w:r>
      <w:r>
        <w:rPr>
          <w:rFonts w:ascii="宋体" w:hAnsi="宋体" w:cs="宋体" w:hint="eastAsia"/>
          <w:b/>
          <w:kern w:val="0"/>
          <w:szCs w:val="21"/>
        </w:rPr>
        <w:t>．重新评审</w:t>
      </w:r>
    </w:p>
    <w:p w:rsidR="00B41940" w:rsidRDefault="00E10B0B">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35.1</w:t>
      </w:r>
      <w:r>
        <w:rPr>
          <w:rFonts w:ascii="宋体" w:hAnsi="宋体" w:cs="宋体" w:hint="eastAsia"/>
          <w:kern w:val="0"/>
          <w:szCs w:val="21"/>
        </w:rPr>
        <w:t>除资格性检查认定错误、分值汇总计算错误、分项评分超出评分标准范围、客观分评分不一致、经磋商小组一致认定评分畸高、畸低</w:t>
      </w:r>
      <w:r>
        <w:rPr>
          <w:rFonts w:ascii="宋体" w:hAnsi="宋体" w:cs="宋体" w:hint="eastAsia"/>
          <w:kern w:val="0"/>
          <w:szCs w:val="21"/>
        </w:rPr>
        <w:t>的情形外，采购人或者采购代理机构不得以任何理由组织重新评审。采购人、采购代理机构发现磋商小组未按照磋商文件规定的评审标准进行评审的，应当重新开展采购活动。</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36.</w:t>
      </w:r>
      <w:r>
        <w:rPr>
          <w:rFonts w:ascii="宋体" w:hAnsi="宋体" w:hint="eastAsia"/>
          <w:b/>
          <w:bCs/>
          <w:szCs w:val="21"/>
        </w:rPr>
        <w:t>保密及串通行为</w:t>
      </w:r>
    </w:p>
    <w:p w:rsidR="00B41940" w:rsidRDefault="00E10B0B">
      <w:pPr>
        <w:adjustRightInd w:val="0"/>
        <w:snapToGrid w:val="0"/>
        <w:spacing w:line="360" w:lineRule="auto"/>
        <w:ind w:firstLineChars="200" w:firstLine="420"/>
        <w:rPr>
          <w:rFonts w:ascii="宋体" w:hAnsi="宋体"/>
        </w:rPr>
      </w:pPr>
      <w:r>
        <w:rPr>
          <w:rFonts w:ascii="宋体" w:hAnsi="宋体" w:hint="eastAsia"/>
        </w:rPr>
        <w:t>36.1</w:t>
      </w:r>
      <w:r>
        <w:rPr>
          <w:rFonts w:ascii="宋体" w:hAnsi="宋体" w:hint="eastAsia"/>
        </w:rPr>
        <w:t>磋商小组成员以及与评审工作有关的人员不得泄露评审情况以及评审过程中获悉的国家秘密、商业秘密。</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36.2</w:t>
      </w:r>
      <w:r>
        <w:rPr>
          <w:rFonts w:ascii="宋体" w:hAnsi="宋体" w:cs="宋体" w:hint="eastAsia"/>
          <w:kern w:val="0"/>
          <w:szCs w:val="21"/>
        </w:rPr>
        <w:t>供应商</w:t>
      </w:r>
      <w:r>
        <w:rPr>
          <w:rFonts w:ascii="宋体" w:hAnsi="宋体" w:hint="eastAsia"/>
          <w:szCs w:val="21"/>
        </w:rPr>
        <w:t>不得与</w:t>
      </w:r>
      <w:r>
        <w:rPr>
          <w:rFonts w:ascii="宋体" w:hAnsi="宋体" w:cs="宋体" w:hint="eastAsia"/>
          <w:kern w:val="0"/>
          <w:szCs w:val="21"/>
        </w:rPr>
        <w:t>采购人、采购代理机构、其他供应商恶意</w:t>
      </w:r>
      <w:r>
        <w:rPr>
          <w:rFonts w:ascii="宋体" w:hAnsi="宋体" w:hint="eastAsia"/>
          <w:szCs w:val="21"/>
        </w:rPr>
        <w:t>串通；不得向</w:t>
      </w:r>
      <w:r>
        <w:rPr>
          <w:rFonts w:ascii="宋体" w:hAnsi="宋体" w:cs="宋体" w:hint="eastAsia"/>
          <w:kern w:val="0"/>
          <w:szCs w:val="21"/>
        </w:rPr>
        <w:t>采购人、采购代理机构</w:t>
      </w:r>
      <w:r>
        <w:rPr>
          <w:rFonts w:ascii="宋体" w:hAnsi="宋体" w:hint="eastAsia"/>
          <w:szCs w:val="21"/>
        </w:rPr>
        <w:t>或者磋商小组成员行贿或者提供其他不正当利益；不得提供虚假资料谋取成交；不得以任何方式干扰、影响采购工作。</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cs="Arial" w:hint="eastAsia"/>
          <w:sz w:val="21"/>
          <w:szCs w:val="21"/>
        </w:rPr>
        <w:t>36.3</w:t>
      </w:r>
      <w:r>
        <w:rPr>
          <w:rFonts w:hint="eastAsia"/>
          <w:sz w:val="21"/>
          <w:szCs w:val="21"/>
          <w:lang w:val="zh-CN"/>
        </w:rPr>
        <w:t>有下列情形之一的，属于恶意串通，对供应商</w:t>
      </w:r>
      <w:r>
        <w:rPr>
          <w:rFonts w:hint="eastAsia"/>
          <w:sz w:val="21"/>
          <w:szCs w:val="21"/>
        </w:rPr>
        <w:t>参照</w:t>
      </w:r>
      <w:r>
        <w:rPr>
          <w:rFonts w:hint="eastAsia"/>
          <w:sz w:val="21"/>
          <w:szCs w:val="21"/>
          <w:lang w:val="zh-CN"/>
        </w:rPr>
        <w:t>政府采购法第七十七条第一款的规定追究法律责任：</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（二）供应商按照采购人或者采购代理机构的授意撤换、修改投标文件或者响应文件；</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lastRenderedPageBreak/>
        <w:t>（三）供应商之间协商报价、技术方案等投标文件或者响应文件的实质性内容；</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（四）属于同一集团、协会、商会等组织成员的供应商按照该组织要求协同参加采购活动；</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（五）供应商之间事先约定由某一特定供应商中标、成交；</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（六）供应商之间商定部分供应</w:t>
      </w:r>
      <w:r>
        <w:rPr>
          <w:rFonts w:hint="eastAsia"/>
          <w:sz w:val="21"/>
          <w:szCs w:val="21"/>
          <w:lang w:val="zh-CN"/>
        </w:rPr>
        <w:t>商放弃参加采购活动或者放弃中标、成交；</w:t>
      </w:r>
    </w:p>
    <w:p w:rsidR="00B41940" w:rsidRDefault="00E10B0B">
      <w:pPr>
        <w:pStyle w:val="ae"/>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rsidR="00B41940" w:rsidRDefault="00E10B0B">
      <w:pPr>
        <w:adjustRightInd w:val="0"/>
        <w:snapToGrid w:val="0"/>
        <w:spacing w:line="360" w:lineRule="auto"/>
        <w:rPr>
          <w:rFonts w:ascii="黑体" w:eastAsia="黑体" w:hAnsi="宋体"/>
          <w:sz w:val="24"/>
        </w:rPr>
      </w:pPr>
      <w:r>
        <w:rPr>
          <w:rFonts w:ascii="黑体" w:eastAsia="黑体" w:hAnsi="宋体" w:hint="eastAsia"/>
          <w:sz w:val="24"/>
        </w:rPr>
        <w:t>六、成交结果信息公布与授予合同</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37.</w:t>
      </w:r>
      <w:r>
        <w:rPr>
          <w:rFonts w:ascii="宋体" w:hAnsi="宋体" w:hint="eastAsia"/>
          <w:b/>
          <w:bCs/>
          <w:szCs w:val="21"/>
        </w:rPr>
        <w:t>成交信息的公布</w:t>
      </w:r>
    </w:p>
    <w:p w:rsidR="00B41940" w:rsidRDefault="00E10B0B">
      <w:pPr>
        <w:pStyle w:val="a9"/>
        <w:adjustRightInd w:val="0"/>
        <w:snapToGrid w:val="0"/>
        <w:spacing w:line="360" w:lineRule="auto"/>
        <w:ind w:firstLineChars="200" w:firstLine="420"/>
        <w:rPr>
          <w:rFonts w:hAnsi="宋体"/>
        </w:rPr>
      </w:pPr>
      <w:r>
        <w:rPr>
          <w:rFonts w:hAnsi="宋体" w:hint="eastAsia"/>
        </w:rPr>
        <w:t>37.1</w:t>
      </w:r>
      <w:r>
        <w:rPr>
          <w:rFonts w:hAnsi="宋体" w:hint="eastAsia"/>
        </w:rPr>
        <w:t>成交供应商确定后</w:t>
      </w:r>
      <w:r>
        <w:rPr>
          <w:rFonts w:hAnsi="宋体" w:hint="eastAsia"/>
        </w:rPr>
        <w:t>2</w:t>
      </w:r>
      <w:r>
        <w:rPr>
          <w:rFonts w:hAnsi="宋体" w:hint="eastAsia"/>
        </w:rPr>
        <w:t>个工作日内，成交结果信息将在</w:t>
      </w:r>
      <w:r>
        <w:rPr>
          <w:rFonts w:hAnsi="宋体" w:hint="eastAsia"/>
          <w:b/>
        </w:rPr>
        <w:t>磋商须知前附表</w:t>
      </w:r>
      <w:r>
        <w:rPr>
          <w:rFonts w:hAnsi="宋体" w:hint="eastAsia"/>
        </w:rPr>
        <w:t>指定的媒体上公布。</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38.</w:t>
      </w:r>
      <w:r>
        <w:rPr>
          <w:rFonts w:ascii="宋体" w:hAnsi="宋体" w:hint="eastAsia"/>
          <w:b/>
          <w:bCs/>
          <w:szCs w:val="21"/>
        </w:rPr>
        <w:t>询问及质疑</w:t>
      </w:r>
    </w:p>
    <w:p w:rsidR="00B41940" w:rsidRDefault="00E10B0B">
      <w:pPr>
        <w:adjustRightInd w:val="0"/>
        <w:snapToGrid w:val="0"/>
        <w:spacing w:line="360" w:lineRule="auto"/>
        <w:ind w:firstLineChars="200" w:firstLine="420"/>
        <w:jc w:val="left"/>
        <w:rPr>
          <w:rFonts w:hAnsi="宋体"/>
        </w:rPr>
      </w:pPr>
      <w:r>
        <w:rPr>
          <w:rFonts w:ascii="宋体" w:hAnsi="宋体" w:hint="eastAsia"/>
          <w:szCs w:val="21"/>
        </w:rPr>
        <w:t>38.1</w:t>
      </w:r>
      <w:r>
        <w:rPr>
          <w:rFonts w:ascii="宋体" w:hAnsi="宋体" w:hint="eastAsia"/>
          <w:szCs w:val="21"/>
        </w:rPr>
        <w:t>供应商对采购活动事项有疑问的，可以向采购人或采购代理机构提出询问。</w:t>
      </w:r>
    </w:p>
    <w:p w:rsidR="00B41940" w:rsidRDefault="00E10B0B">
      <w:pPr>
        <w:adjustRightInd w:val="0"/>
        <w:snapToGrid w:val="0"/>
        <w:spacing w:line="360" w:lineRule="auto"/>
        <w:ind w:firstLineChars="200" w:firstLine="420"/>
        <w:jc w:val="left"/>
        <w:rPr>
          <w:rFonts w:ascii="宋体" w:hAnsi="宋体"/>
          <w:szCs w:val="21"/>
        </w:rPr>
      </w:pPr>
      <w:r>
        <w:rPr>
          <w:rFonts w:ascii="宋体" w:hAnsi="宋体" w:hint="eastAsia"/>
          <w:szCs w:val="21"/>
        </w:rPr>
        <w:t>38.2</w:t>
      </w:r>
      <w:r>
        <w:rPr>
          <w:rFonts w:ascii="宋体" w:hAnsi="宋体" w:hint="eastAsia"/>
          <w:szCs w:val="21"/>
        </w:rPr>
        <w:t>供应商若认为磋商文件、采购过程和成交结果使自己的权益受到损害，可以按法律、行政法规及湖南省财政厅规范性文件规定向采购人或采购代理机构提出质疑。</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39.</w:t>
      </w:r>
      <w:r>
        <w:rPr>
          <w:rFonts w:ascii="宋体" w:hAnsi="宋体" w:hint="eastAsia"/>
          <w:b/>
          <w:bCs/>
          <w:szCs w:val="21"/>
        </w:rPr>
        <w:t>成交通知</w:t>
      </w:r>
    </w:p>
    <w:p w:rsidR="00B41940" w:rsidRDefault="00E10B0B">
      <w:pPr>
        <w:pStyle w:val="a9"/>
        <w:adjustRightInd w:val="0"/>
        <w:snapToGrid w:val="0"/>
        <w:spacing w:line="360" w:lineRule="auto"/>
        <w:ind w:firstLineChars="200" w:firstLine="420"/>
        <w:rPr>
          <w:rFonts w:hAnsi="宋体"/>
        </w:rPr>
      </w:pPr>
      <w:r>
        <w:rPr>
          <w:rFonts w:hAnsi="宋体" w:hint="eastAsia"/>
        </w:rPr>
        <w:t>39.1</w:t>
      </w:r>
      <w:r>
        <w:rPr>
          <w:rFonts w:hAnsi="宋体" w:hint="eastAsia"/>
        </w:rPr>
        <w:t>成交供应商确定后，采购人或采购代理机构将以书面形式向成交供应商发出成交通知书。成交通知书对采购人和成交供应商具有同等法律效力。</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39.2 </w:t>
      </w:r>
      <w:r>
        <w:rPr>
          <w:rFonts w:hAnsi="宋体" w:hint="eastAsia"/>
        </w:rPr>
        <w:t>成交通知书是合同文件的组成部分。</w:t>
      </w:r>
    </w:p>
    <w:p w:rsidR="00B41940" w:rsidRDefault="00E10B0B">
      <w:pPr>
        <w:tabs>
          <w:tab w:val="left" w:pos="7560"/>
          <w:tab w:val="left" w:pos="7740"/>
          <w:tab w:val="left" w:pos="7920"/>
        </w:tabs>
        <w:autoSpaceDN w:val="0"/>
        <w:adjustRightInd w:val="0"/>
        <w:snapToGrid w:val="0"/>
        <w:spacing w:line="360" w:lineRule="auto"/>
        <w:ind w:firstLineChars="200" w:firstLine="420"/>
        <w:rPr>
          <w:rFonts w:ascii="宋体" w:hAnsi="宋体"/>
          <w:szCs w:val="21"/>
        </w:rPr>
      </w:pPr>
      <w:r>
        <w:rPr>
          <w:rFonts w:ascii="宋体" w:hAnsi="宋体" w:cs="宋体" w:hint="eastAsia"/>
          <w:kern w:val="0"/>
          <w:szCs w:val="21"/>
        </w:rPr>
        <w:t xml:space="preserve">39.3 </w:t>
      </w:r>
      <w:r>
        <w:rPr>
          <w:rFonts w:ascii="宋体" w:hAnsi="宋体" w:hint="eastAsia"/>
          <w:szCs w:val="21"/>
        </w:rPr>
        <w:t>成交供应商在收到采购代理机构的成交通知书后</w:t>
      </w:r>
      <w:r>
        <w:rPr>
          <w:rFonts w:ascii="宋体" w:hAnsi="宋体" w:hint="eastAsia"/>
          <w:szCs w:val="21"/>
        </w:rPr>
        <w:t>10</w:t>
      </w:r>
      <w:r>
        <w:rPr>
          <w:rFonts w:ascii="宋体" w:hAnsi="宋体" w:hint="eastAsia"/>
          <w:szCs w:val="21"/>
        </w:rPr>
        <w:t>日内，应按照</w:t>
      </w:r>
      <w:r>
        <w:rPr>
          <w:rFonts w:ascii="宋体" w:hAnsi="宋体" w:hint="eastAsia"/>
          <w:b/>
          <w:szCs w:val="21"/>
        </w:rPr>
        <w:t>磋商须知前附表</w:t>
      </w:r>
      <w:r>
        <w:rPr>
          <w:rFonts w:ascii="宋体" w:hAnsi="宋体" w:hint="eastAsia"/>
          <w:szCs w:val="21"/>
        </w:rPr>
        <w:t>的规定，向采购人提交履约担保。联合体成交的，履约担保由联合体各方或联合体中牵头人的名义提交。</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39.4 </w:t>
      </w:r>
      <w:r>
        <w:rPr>
          <w:rFonts w:hAnsi="宋体" w:hint="eastAsia"/>
        </w:rPr>
        <w:t>成交供应商</w:t>
      </w:r>
      <w:r>
        <w:rPr>
          <w:rFonts w:hAnsi="宋体" w:hint="eastAsia"/>
          <w:spacing w:val="4"/>
        </w:rPr>
        <w:t>没有按照本章第</w:t>
      </w:r>
      <w:r>
        <w:rPr>
          <w:rFonts w:hAnsi="宋体" w:hint="eastAsia"/>
          <w:spacing w:val="4"/>
        </w:rPr>
        <w:t>39.3</w:t>
      </w:r>
      <w:r>
        <w:rPr>
          <w:rFonts w:hAnsi="宋体" w:cs="宋体" w:hint="eastAsia"/>
          <w:kern w:val="0"/>
          <w:lang w:val="zh-CN"/>
        </w:rPr>
        <w:t>款</w:t>
      </w:r>
      <w:r>
        <w:rPr>
          <w:rFonts w:hAnsi="宋体" w:hint="eastAsia"/>
          <w:spacing w:val="4"/>
        </w:rPr>
        <w:t>规定</w:t>
      </w:r>
      <w:r>
        <w:rPr>
          <w:rFonts w:hAnsi="宋体" w:hint="eastAsia"/>
        </w:rPr>
        <w:t>提交履约担保的</w:t>
      </w:r>
      <w:r>
        <w:rPr>
          <w:rFonts w:hAnsi="宋体" w:hint="eastAsia"/>
          <w:spacing w:val="4"/>
        </w:rPr>
        <w:t>，视为放弃</w:t>
      </w:r>
      <w:r>
        <w:rPr>
          <w:rFonts w:hAnsi="宋体" w:hint="eastAsia"/>
        </w:rPr>
        <w:t>成交资格</w:t>
      </w:r>
      <w:r>
        <w:rPr>
          <w:rFonts w:hAnsi="宋体" w:hint="eastAsia"/>
          <w:spacing w:val="4"/>
        </w:rPr>
        <w:t>，</w:t>
      </w:r>
      <w:r>
        <w:rPr>
          <w:rFonts w:hAnsi="宋体" w:hint="eastAsia"/>
          <w:spacing w:val="2"/>
        </w:rPr>
        <w:t>其保证金不予退还。</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40.</w:t>
      </w:r>
      <w:r>
        <w:rPr>
          <w:rFonts w:ascii="宋体" w:hAnsi="宋体" w:hint="eastAsia"/>
          <w:b/>
          <w:bCs/>
          <w:szCs w:val="21"/>
        </w:rPr>
        <w:t>签订合同</w:t>
      </w:r>
    </w:p>
    <w:p w:rsidR="00B41940" w:rsidRDefault="00E10B0B">
      <w:pPr>
        <w:pStyle w:val="a9"/>
        <w:adjustRightInd w:val="0"/>
        <w:snapToGrid w:val="0"/>
        <w:spacing w:line="360" w:lineRule="auto"/>
        <w:ind w:firstLineChars="200" w:firstLine="420"/>
        <w:rPr>
          <w:rFonts w:hAnsi="宋体"/>
        </w:rPr>
      </w:pPr>
      <w:r>
        <w:rPr>
          <w:rFonts w:hAnsi="宋体" w:hint="eastAsia"/>
        </w:rPr>
        <w:t>40.1</w:t>
      </w:r>
      <w:r>
        <w:rPr>
          <w:rFonts w:hAnsi="宋体" w:hint="eastAsia"/>
        </w:rPr>
        <w:t>成交供应商应当在成交通知书发出之日起</w:t>
      </w:r>
      <w:r>
        <w:rPr>
          <w:rFonts w:hAnsi="宋体" w:hint="eastAsia"/>
        </w:rPr>
        <w:t>30</w:t>
      </w:r>
      <w:r>
        <w:rPr>
          <w:rFonts w:hAnsi="宋体" w:hint="eastAsia"/>
        </w:rPr>
        <w:t>日内与采购人签订采购合同。</w:t>
      </w:r>
    </w:p>
    <w:p w:rsidR="00B41940" w:rsidRDefault="00E10B0B">
      <w:pPr>
        <w:pStyle w:val="a9"/>
        <w:adjustRightInd w:val="0"/>
        <w:snapToGrid w:val="0"/>
        <w:spacing w:line="360" w:lineRule="auto"/>
        <w:ind w:firstLineChars="200" w:firstLine="420"/>
        <w:rPr>
          <w:rFonts w:hAnsi="宋体"/>
        </w:rPr>
      </w:pPr>
      <w:r>
        <w:rPr>
          <w:rFonts w:hAnsi="宋体" w:hint="eastAsia"/>
        </w:rPr>
        <w:t>40.2</w:t>
      </w:r>
      <w:r>
        <w:rPr>
          <w:rFonts w:hAnsi="宋体" w:hint="eastAsia"/>
        </w:rPr>
        <w:t>磋商文件、成交供应商的响应文件等均为签订采购合同的依据。</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40.3 </w:t>
      </w:r>
      <w:r>
        <w:rPr>
          <w:rFonts w:hAnsi="宋体" w:hint="eastAsia"/>
        </w:rPr>
        <w:t>成交供应商应当按照合同约定履行义务。成交供应商不得向他人转让成交项目，也不得将成交项目分包后分别向他人转让。</w:t>
      </w:r>
    </w:p>
    <w:p w:rsidR="00B41940" w:rsidRDefault="00E10B0B">
      <w:pPr>
        <w:pStyle w:val="a9"/>
        <w:adjustRightInd w:val="0"/>
        <w:snapToGrid w:val="0"/>
        <w:spacing w:line="360" w:lineRule="auto"/>
        <w:ind w:firstLineChars="200" w:firstLine="420"/>
        <w:rPr>
          <w:rFonts w:hAnsi="宋体"/>
        </w:rPr>
      </w:pPr>
      <w:r>
        <w:rPr>
          <w:rFonts w:hAnsi="宋体" w:hint="eastAsia"/>
        </w:rPr>
        <w:t xml:space="preserve">40.4 </w:t>
      </w:r>
      <w:r>
        <w:rPr>
          <w:rFonts w:hAnsi="宋体" w:hint="eastAsia"/>
        </w:rPr>
        <w:t>成交供应商有下列情形之一的，</w:t>
      </w:r>
      <w:r>
        <w:rPr>
          <w:rFonts w:hAnsi="宋体" w:hint="eastAsia"/>
        </w:rPr>
        <w:t>责令限期改正，情节严重的，列入不良行为记录名单，在</w:t>
      </w:r>
      <w:r>
        <w:rPr>
          <w:rFonts w:hAnsi="宋体" w:hint="eastAsia"/>
        </w:rPr>
        <w:t>1</w:t>
      </w:r>
      <w:r>
        <w:rPr>
          <w:rFonts w:hAnsi="宋体" w:hint="eastAsia"/>
        </w:rPr>
        <w:t>至</w:t>
      </w:r>
      <w:r>
        <w:rPr>
          <w:rFonts w:hAnsi="宋体" w:hint="eastAsia"/>
        </w:rPr>
        <w:t>3</w:t>
      </w:r>
      <w:r>
        <w:rPr>
          <w:rFonts w:hAnsi="宋体" w:hint="eastAsia"/>
        </w:rPr>
        <w:t>年内禁止参加采购活动，并予以通报：</w:t>
      </w:r>
    </w:p>
    <w:p w:rsidR="00B41940" w:rsidRDefault="00E10B0B">
      <w:pPr>
        <w:pStyle w:val="a9"/>
        <w:adjustRightInd w:val="0"/>
        <w:snapToGrid w:val="0"/>
        <w:spacing w:line="360" w:lineRule="auto"/>
        <w:ind w:firstLineChars="200" w:firstLine="420"/>
        <w:rPr>
          <w:rFonts w:hAnsi="宋体"/>
        </w:rPr>
      </w:pPr>
      <w:r>
        <w:rPr>
          <w:rFonts w:hAnsi="宋体" w:hint="eastAsia"/>
        </w:rPr>
        <w:t>（一）成交后无正当理由不与采购人签订合同的；</w:t>
      </w:r>
    </w:p>
    <w:p w:rsidR="00B41940" w:rsidRDefault="00E10B0B">
      <w:pPr>
        <w:pStyle w:val="a9"/>
        <w:adjustRightInd w:val="0"/>
        <w:snapToGrid w:val="0"/>
        <w:spacing w:line="360" w:lineRule="auto"/>
        <w:ind w:firstLineChars="200" w:firstLine="420"/>
        <w:rPr>
          <w:rFonts w:hAnsi="宋体"/>
        </w:rPr>
      </w:pPr>
      <w:r>
        <w:rPr>
          <w:rFonts w:hAnsi="宋体" w:hint="eastAsia"/>
        </w:rPr>
        <w:t>（二）未按照采购文件确定的事项签订采购合同，或者与采购人另行订立背离合同实质性内容的协议的；</w:t>
      </w:r>
    </w:p>
    <w:p w:rsidR="00B41940" w:rsidRDefault="00E10B0B">
      <w:pPr>
        <w:pStyle w:val="a9"/>
        <w:adjustRightInd w:val="0"/>
        <w:snapToGrid w:val="0"/>
        <w:spacing w:line="360" w:lineRule="auto"/>
        <w:ind w:firstLineChars="200" w:firstLine="420"/>
        <w:rPr>
          <w:rFonts w:hAnsi="宋体"/>
        </w:rPr>
      </w:pPr>
      <w:r>
        <w:rPr>
          <w:rFonts w:hAnsi="宋体" w:hint="eastAsia"/>
        </w:rPr>
        <w:t>（三）拒绝履行合同义务的；</w:t>
      </w:r>
    </w:p>
    <w:p w:rsidR="00B41940" w:rsidRDefault="00E10B0B">
      <w:pPr>
        <w:pStyle w:val="a9"/>
        <w:adjustRightInd w:val="0"/>
        <w:snapToGrid w:val="0"/>
        <w:spacing w:line="360" w:lineRule="auto"/>
        <w:ind w:firstLineChars="200" w:firstLine="420"/>
        <w:rPr>
          <w:rFonts w:hAnsi="宋体" w:cs="宋体"/>
          <w:kern w:val="0"/>
        </w:rPr>
      </w:pPr>
      <w:r>
        <w:rPr>
          <w:rFonts w:hAnsi="宋体" w:hint="eastAsia"/>
        </w:rPr>
        <w:t>（四）</w:t>
      </w:r>
      <w:r>
        <w:rPr>
          <w:rFonts w:hAnsi="宋体" w:cs="宋体" w:hint="eastAsia"/>
          <w:kern w:val="0"/>
        </w:rPr>
        <w:t>违反法律、规章、规范性文件规定的。</w:t>
      </w:r>
    </w:p>
    <w:p w:rsidR="00B41940" w:rsidRDefault="00E10B0B">
      <w:pPr>
        <w:adjustRightInd w:val="0"/>
        <w:snapToGrid w:val="0"/>
        <w:spacing w:line="360" w:lineRule="auto"/>
        <w:rPr>
          <w:rFonts w:ascii="黑体" w:eastAsia="黑体" w:hAnsi="宋体"/>
          <w:sz w:val="24"/>
        </w:rPr>
      </w:pPr>
      <w:r>
        <w:rPr>
          <w:rFonts w:ascii="黑体" w:eastAsia="黑体" w:hAnsi="宋体" w:hint="eastAsia"/>
          <w:sz w:val="24"/>
        </w:rPr>
        <w:lastRenderedPageBreak/>
        <w:t>七、其他规定</w:t>
      </w:r>
    </w:p>
    <w:p w:rsidR="00B41940" w:rsidRDefault="00E10B0B">
      <w:pPr>
        <w:adjustRightInd w:val="0"/>
        <w:snapToGrid w:val="0"/>
        <w:spacing w:line="360" w:lineRule="auto"/>
        <w:jc w:val="left"/>
        <w:rPr>
          <w:rFonts w:ascii="宋体" w:hAnsi="宋体"/>
          <w:b/>
          <w:szCs w:val="21"/>
        </w:rPr>
      </w:pPr>
      <w:r>
        <w:rPr>
          <w:rFonts w:ascii="宋体" w:hAnsi="宋体" w:hint="eastAsia"/>
          <w:b/>
          <w:szCs w:val="21"/>
        </w:rPr>
        <w:t>41.1</w:t>
      </w:r>
      <w:r>
        <w:rPr>
          <w:rFonts w:ascii="宋体" w:hAnsi="宋体" w:hint="eastAsia"/>
          <w:b/>
          <w:szCs w:val="21"/>
        </w:rPr>
        <w:t>采购代理服务费</w:t>
      </w:r>
    </w:p>
    <w:p w:rsidR="00B41940" w:rsidRDefault="00E10B0B">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szCs w:val="21"/>
        </w:rPr>
        <w:t>41.1</w:t>
      </w:r>
      <w:r>
        <w:rPr>
          <w:rFonts w:ascii="宋体" w:hAnsi="宋体" w:hint="eastAsia"/>
          <w:szCs w:val="21"/>
        </w:rPr>
        <w:t>采购代理机构应按</w:t>
      </w:r>
      <w:r>
        <w:rPr>
          <w:rFonts w:ascii="宋体" w:hAnsi="宋体" w:hint="eastAsia"/>
          <w:b/>
          <w:szCs w:val="21"/>
        </w:rPr>
        <w:t>磋商须知前附表</w:t>
      </w:r>
      <w:r>
        <w:rPr>
          <w:rFonts w:ascii="宋体" w:hAnsi="宋体" w:hint="eastAsia"/>
          <w:szCs w:val="21"/>
        </w:rPr>
        <w:t>规定收取采购代理服务费。</w:t>
      </w:r>
    </w:p>
    <w:p w:rsidR="00B41940" w:rsidRDefault="00E10B0B">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szCs w:val="21"/>
        </w:rPr>
        <w:t>41.2</w:t>
      </w:r>
      <w:r>
        <w:rPr>
          <w:rFonts w:ascii="宋体" w:hAnsi="宋体" w:hint="eastAsia"/>
          <w:szCs w:val="21"/>
        </w:rPr>
        <w:t>集中采购机构不得收取采购代理服务费。</w:t>
      </w:r>
    </w:p>
    <w:p w:rsidR="00B41940" w:rsidRDefault="00E10B0B">
      <w:pPr>
        <w:tabs>
          <w:tab w:val="left" w:pos="420"/>
          <w:tab w:val="left" w:pos="7560"/>
          <w:tab w:val="left" w:pos="7740"/>
          <w:tab w:val="left" w:pos="7920"/>
        </w:tabs>
        <w:adjustRightInd w:val="0"/>
        <w:snapToGrid w:val="0"/>
        <w:spacing w:line="360" w:lineRule="auto"/>
        <w:rPr>
          <w:rFonts w:hAnsi="宋体"/>
          <w:b/>
        </w:rPr>
      </w:pPr>
      <w:r>
        <w:rPr>
          <w:rFonts w:ascii="宋体" w:hAnsi="宋体" w:hint="eastAsia"/>
          <w:b/>
          <w:szCs w:val="21"/>
        </w:rPr>
        <w:t>42.</w:t>
      </w:r>
      <w:r>
        <w:rPr>
          <w:rFonts w:hAnsi="宋体" w:hint="eastAsia"/>
          <w:b/>
        </w:rPr>
        <w:t xml:space="preserve"> </w:t>
      </w:r>
      <w:r>
        <w:rPr>
          <w:rFonts w:hAnsi="宋体" w:hint="eastAsia"/>
          <w:b/>
        </w:rPr>
        <w:t>其他规定</w:t>
      </w:r>
    </w:p>
    <w:p w:rsidR="00B41940" w:rsidRDefault="00E10B0B">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rPr>
        <w:t>42.1</w:t>
      </w:r>
      <w:r>
        <w:rPr>
          <w:rFonts w:ascii="宋体" w:hAnsi="宋体" w:hint="eastAsia"/>
          <w:szCs w:val="21"/>
        </w:rPr>
        <w:t>磋商文件</w:t>
      </w:r>
      <w:r>
        <w:rPr>
          <w:rFonts w:hAnsi="宋体" w:hint="eastAsia"/>
        </w:rPr>
        <w:t>的其他规定</w:t>
      </w:r>
      <w:r>
        <w:rPr>
          <w:rFonts w:ascii="宋体" w:hAnsi="宋体" w:hint="eastAsia"/>
          <w:szCs w:val="21"/>
        </w:rPr>
        <w:t>见</w:t>
      </w:r>
      <w:r>
        <w:rPr>
          <w:rFonts w:ascii="宋体" w:hAnsi="宋体" w:hint="eastAsia"/>
          <w:b/>
          <w:szCs w:val="21"/>
        </w:rPr>
        <w:t>磋商须知前附表</w:t>
      </w:r>
      <w:r>
        <w:rPr>
          <w:rFonts w:ascii="宋体" w:hAnsi="宋体" w:hint="eastAsia"/>
          <w:szCs w:val="21"/>
        </w:rPr>
        <w:t>。</w:t>
      </w:r>
    </w:p>
    <w:p w:rsidR="00B41940" w:rsidRDefault="00B41940">
      <w:pPr>
        <w:adjustRightInd w:val="0"/>
        <w:snapToGrid w:val="0"/>
        <w:spacing w:line="360" w:lineRule="auto"/>
        <w:rPr>
          <w:rFonts w:ascii="宋体" w:hAnsi="宋体"/>
          <w:szCs w:val="21"/>
        </w:rPr>
      </w:pPr>
    </w:p>
    <w:p w:rsidR="00B41940" w:rsidRDefault="00B41940">
      <w:pPr>
        <w:adjustRightInd w:val="0"/>
        <w:snapToGrid w:val="0"/>
        <w:spacing w:beforeLines="50" w:before="156" w:line="360" w:lineRule="auto"/>
        <w:jc w:val="center"/>
        <w:rPr>
          <w:rFonts w:ascii="黑体" w:eastAsia="黑体"/>
          <w:b/>
          <w:sz w:val="32"/>
          <w:szCs w:val="32"/>
        </w:rPr>
      </w:pPr>
    </w:p>
    <w:p w:rsidR="00B41940" w:rsidRDefault="00B41940">
      <w:pPr>
        <w:adjustRightInd w:val="0"/>
        <w:snapToGrid w:val="0"/>
        <w:spacing w:beforeLines="50" w:before="156" w:line="360" w:lineRule="auto"/>
        <w:jc w:val="center"/>
        <w:rPr>
          <w:rFonts w:ascii="黑体" w:eastAsia="黑体"/>
          <w:b/>
          <w:sz w:val="32"/>
          <w:szCs w:val="32"/>
        </w:rPr>
      </w:pPr>
    </w:p>
    <w:p w:rsidR="00B41940" w:rsidRDefault="00B41940">
      <w:pPr>
        <w:adjustRightInd w:val="0"/>
        <w:snapToGrid w:val="0"/>
        <w:spacing w:beforeLines="50" w:before="156" w:line="360" w:lineRule="auto"/>
        <w:jc w:val="center"/>
        <w:rPr>
          <w:rFonts w:ascii="黑体" w:eastAsia="黑体"/>
          <w:b/>
          <w:sz w:val="32"/>
          <w:szCs w:val="32"/>
        </w:rPr>
      </w:pPr>
    </w:p>
    <w:p w:rsidR="00B41940" w:rsidRDefault="00B41940">
      <w:pPr>
        <w:adjustRightInd w:val="0"/>
        <w:snapToGrid w:val="0"/>
        <w:spacing w:beforeLines="50" w:before="156" w:line="360" w:lineRule="auto"/>
        <w:jc w:val="center"/>
        <w:rPr>
          <w:rFonts w:ascii="黑体" w:eastAsia="黑体"/>
          <w:b/>
          <w:sz w:val="32"/>
          <w:szCs w:val="32"/>
        </w:rPr>
      </w:pPr>
    </w:p>
    <w:p w:rsidR="00B41940" w:rsidRDefault="00E10B0B">
      <w:pPr>
        <w:adjustRightInd w:val="0"/>
        <w:snapToGrid w:val="0"/>
        <w:spacing w:beforeLines="50" w:before="156" w:line="360" w:lineRule="auto"/>
        <w:ind w:leftChars="200" w:left="420"/>
        <w:jc w:val="center"/>
        <w:outlineLvl w:val="0"/>
      </w:pPr>
      <w:r>
        <w:rPr>
          <w:rFonts w:ascii="黑体" w:eastAsia="黑体"/>
          <w:b/>
          <w:sz w:val="32"/>
          <w:szCs w:val="32"/>
        </w:rPr>
        <w:br w:type="page"/>
      </w:r>
      <w:bookmarkStart w:id="8" w:name="_Toc2640"/>
      <w:bookmarkStart w:id="9" w:name="_Toc32039"/>
      <w:bookmarkStart w:id="10" w:name="_Toc18043"/>
      <w:bookmarkStart w:id="11" w:name="_Toc31188"/>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Ansi="华文中宋" w:hint="eastAsia"/>
          <w:b/>
          <w:bCs/>
          <w:sz w:val="32"/>
          <w:szCs w:val="32"/>
        </w:rPr>
        <w:t>采购合同格式</w:t>
      </w:r>
      <w:bookmarkEnd w:id="8"/>
      <w:bookmarkEnd w:id="9"/>
      <w:bookmarkEnd w:id="10"/>
      <w:bookmarkEnd w:id="11"/>
    </w:p>
    <w:p w:rsidR="00B41940" w:rsidRDefault="00E10B0B">
      <w:pPr>
        <w:widowControl/>
        <w:spacing w:before="100" w:beforeAutospacing="1" w:after="100" w:afterAutospacing="1" w:line="560" w:lineRule="exact"/>
        <w:jc w:val="center"/>
        <w:rPr>
          <w:rFonts w:ascii="黑体" w:eastAsia="黑体" w:hAnsi="黑体" w:cs="黑体"/>
          <w:kern w:val="0"/>
          <w:sz w:val="32"/>
          <w:szCs w:val="32"/>
        </w:rPr>
      </w:pPr>
      <w:r>
        <w:rPr>
          <w:rFonts w:ascii="黑体" w:eastAsia="黑体" w:hAnsi="黑体" w:cs="黑体" w:hint="eastAsia"/>
          <w:kern w:val="0"/>
          <w:sz w:val="32"/>
          <w:szCs w:val="32"/>
        </w:rPr>
        <w:t>审计业务约定书</w:t>
      </w:r>
    </w:p>
    <w:p w:rsidR="00B41940" w:rsidRDefault="00E10B0B">
      <w:pPr>
        <w:widowControl/>
        <w:adjustRightInd w:val="0"/>
        <w:snapToGrid w:val="0"/>
        <w:spacing w:line="460" w:lineRule="atLeast"/>
        <w:ind w:firstLineChars="200" w:firstLine="420"/>
        <w:jc w:val="left"/>
        <w:rPr>
          <w:rFonts w:ascii="宋体" w:hAnsi="宋体" w:cs="宋体"/>
          <w:szCs w:val="21"/>
          <w:u w:val="single"/>
        </w:rPr>
      </w:pPr>
      <w:r>
        <w:rPr>
          <w:rFonts w:ascii="宋体" w:hAnsi="宋体" w:cs="宋体" w:hint="eastAsia"/>
          <w:szCs w:val="21"/>
        </w:rPr>
        <w:t>甲方：</w:t>
      </w:r>
      <w:r>
        <w:rPr>
          <w:rFonts w:ascii="宋体" w:hAnsi="宋体" w:cs="宋体" w:hint="eastAsia"/>
          <w:szCs w:val="21"/>
          <w:u w:val="single"/>
        </w:rPr>
        <w:t xml:space="preserve">    </w:t>
      </w:r>
      <w:r>
        <w:rPr>
          <w:rFonts w:ascii="宋体" w:hAnsi="宋体" w:cs="宋体" w:hint="eastAsia"/>
          <w:szCs w:val="21"/>
          <w:u w:val="single"/>
        </w:rPr>
        <w:t xml:space="preserve">                     </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兹有甲方委托乙方对</w:t>
      </w:r>
      <w:r>
        <w:rPr>
          <w:rFonts w:ascii="宋体" w:hAnsi="宋体" w:cs="宋体" w:hint="eastAsia"/>
          <w:szCs w:val="21"/>
        </w:rPr>
        <w:t>甲方及相关子公司</w:t>
      </w:r>
      <w:r>
        <w:rPr>
          <w:rFonts w:ascii="宋体" w:hAnsi="宋体" w:cs="宋体" w:hint="eastAsia"/>
          <w:szCs w:val="21"/>
          <w:u w:val="single"/>
        </w:rPr>
        <w:t xml:space="preserve"> 202</w:t>
      </w:r>
      <w:r>
        <w:rPr>
          <w:rFonts w:ascii="宋体" w:hAnsi="宋体" w:cs="宋体" w:hint="eastAsia"/>
          <w:szCs w:val="21"/>
          <w:u w:val="single"/>
        </w:rPr>
        <w:t>2</w:t>
      </w:r>
      <w:r>
        <w:rPr>
          <w:rFonts w:ascii="宋体" w:hAnsi="宋体" w:cs="宋体" w:hint="eastAsia"/>
          <w:szCs w:val="21"/>
          <w:u w:val="single"/>
        </w:rPr>
        <w:t>年度、</w:t>
      </w:r>
      <w:r>
        <w:rPr>
          <w:rFonts w:ascii="宋体" w:hAnsi="宋体" w:cs="宋体" w:hint="eastAsia"/>
          <w:szCs w:val="21"/>
          <w:u w:val="single"/>
        </w:rPr>
        <w:t>2023</w:t>
      </w:r>
      <w:r>
        <w:rPr>
          <w:rFonts w:ascii="宋体" w:hAnsi="宋体" w:cs="宋体" w:hint="eastAsia"/>
          <w:szCs w:val="21"/>
          <w:u w:val="single"/>
        </w:rPr>
        <w:t xml:space="preserve"> </w:t>
      </w:r>
      <w:r>
        <w:rPr>
          <w:rFonts w:ascii="宋体" w:hAnsi="宋体" w:cs="宋体" w:hint="eastAsia"/>
          <w:szCs w:val="21"/>
        </w:rPr>
        <w:t>年度财务报表进行审计，经双方协商，达成以下约定：</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一、审计的目标和范围</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．乙方接受甲方委托，对</w:t>
      </w:r>
      <w:r>
        <w:rPr>
          <w:rFonts w:ascii="宋体" w:hAnsi="宋体" w:cs="宋体" w:hint="eastAsia"/>
          <w:szCs w:val="21"/>
        </w:rPr>
        <w:t>湖南湘江</w:t>
      </w:r>
      <w:r>
        <w:rPr>
          <w:rFonts w:ascii="宋体" w:hAnsi="宋体" w:cs="宋体" w:hint="eastAsia"/>
          <w:szCs w:val="21"/>
        </w:rPr>
        <w:t>新区棚改</w:t>
      </w:r>
      <w:r>
        <w:rPr>
          <w:rFonts w:ascii="宋体" w:hAnsi="宋体" w:cs="宋体" w:hint="eastAsia"/>
          <w:szCs w:val="21"/>
        </w:rPr>
        <w:t>投资有限责任</w:t>
      </w:r>
      <w:r>
        <w:rPr>
          <w:rFonts w:ascii="宋体" w:hAnsi="宋体" w:cs="宋体" w:hint="eastAsia"/>
          <w:szCs w:val="21"/>
        </w:rPr>
        <w:t>公司及</w:t>
      </w:r>
      <w:r>
        <w:rPr>
          <w:rFonts w:ascii="宋体" w:hAnsi="宋体" w:cs="宋体" w:hint="eastAsia"/>
          <w:szCs w:val="21"/>
        </w:rPr>
        <w:t>其子公司</w:t>
      </w:r>
      <w:hyperlink r:id="rId12" w:tgtFrame="https://www.tianyancha.com/company/_blank" w:history="1">
        <w:r>
          <w:rPr>
            <w:rStyle w:val="af4"/>
            <w:rFonts w:ascii="Helvetica" w:eastAsia="Helvetica" w:hAnsi="Helvetica" w:cs="Helvetica"/>
            <w:color w:val="auto"/>
            <w:szCs w:val="21"/>
            <w:shd w:val="clear" w:color="auto" w:fill="FFFFFF"/>
          </w:rPr>
          <w:t>长沙观音港棚户区改造项目投资有限责任公司</w:t>
        </w:r>
      </w:hyperlink>
      <w:r>
        <w:rPr>
          <w:rFonts w:ascii="宋体" w:hAnsi="宋体" w:cs="宋体" w:hint="eastAsia"/>
          <w:szCs w:val="21"/>
        </w:rPr>
        <w:t>、</w:t>
      </w:r>
      <w:hyperlink r:id="rId13" w:tgtFrame="https://www.tianyancha.com/company/_blank" w:history="1">
        <w:r>
          <w:rPr>
            <w:rStyle w:val="af4"/>
            <w:rFonts w:ascii="Helvetica" w:eastAsia="Helvetica" w:hAnsi="Helvetica" w:cs="Helvetica"/>
            <w:color w:val="auto"/>
            <w:szCs w:val="21"/>
            <w:shd w:val="clear" w:color="auto" w:fill="FFFFFF"/>
          </w:rPr>
          <w:t>长沙坪塘片棚户区改造项目投资有限责任公司</w:t>
        </w:r>
      </w:hyperlink>
      <w:r>
        <w:rPr>
          <w:rFonts w:ascii="宋体" w:hAnsi="宋体" w:cs="宋体" w:hint="eastAsia"/>
          <w:szCs w:val="21"/>
        </w:rPr>
        <w:t>、</w:t>
      </w:r>
      <w:hyperlink r:id="rId14" w:tgtFrame="https://www.tianyancha.com/company/_blank" w:history="1">
        <w:r>
          <w:rPr>
            <w:rStyle w:val="af4"/>
            <w:rFonts w:ascii="Helvetica" w:eastAsia="Helvetica" w:hAnsi="Helvetica" w:cs="Helvetica"/>
            <w:color w:val="auto"/>
            <w:szCs w:val="21"/>
            <w:shd w:val="clear" w:color="auto" w:fill="FFFFFF"/>
          </w:rPr>
          <w:t>长沙三汊矶棚改投资有限责任公司</w:t>
        </w:r>
      </w:hyperlink>
      <w:r>
        <w:rPr>
          <w:rFonts w:ascii="Helvetica" w:hAnsi="Helvetica" w:cs="Helvetica" w:hint="eastAsia"/>
          <w:szCs w:val="21"/>
          <w:u w:val="single"/>
          <w:shd w:val="clear" w:color="auto" w:fill="FFFFFF"/>
        </w:rPr>
        <w:t>（</w:t>
      </w:r>
      <w:r>
        <w:rPr>
          <w:rFonts w:ascii="Helvetica" w:hAnsi="Helvetica" w:cs="Helvetica" w:hint="eastAsia"/>
          <w:szCs w:val="21"/>
          <w:u w:val="single"/>
          <w:shd w:val="clear" w:color="auto" w:fill="FFFFFF"/>
        </w:rPr>
        <w:t>以下合称“甲方及相关子公司”）分别</w:t>
      </w:r>
      <w:r>
        <w:rPr>
          <w:rFonts w:ascii="宋体" w:hAnsi="宋体" w:cs="宋体" w:hint="eastAsia"/>
          <w:szCs w:val="21"/>
        </w:rPr>
        <w:t>出具审计报告（审计报告纸质版一式四份、电子版一份）。</w:t>
      </w:r>
    </w:p>
    <w:p w:rsidR="00B41940" w:rsidRDefault="00E10B0B">
      <w:pPr>
        <w:numPr>
          <w:ilvl w:val="0"/>
          <w:numId w:val="5"/>
        </w:numPr>
        <w:spacing w:line="400" w:lineRule="exact"/>
        <w:ind w:firstLineChars="200" w:firstLine="420"/>
        <w:rPr>
          <w:rFonts w:ascii="宋体" w:hAnsi="宋体" w:cs="宋体"/>
          <w:szCs w:val="21"/>
        </w:rPr>
      </w:pPr>
      <w:r>
        <w:rPr>
          <w:rFonts w:ascii="宋体" w:hAnsi="宋体" w:cs="宋体" w:hint="eastAsia"/>
          <w:szCs w:val="21"/>
        </w:rPr>
        <w:t>乙方通过执行审计工作，对财务报表的下列方面发表审计意见：</w:t>
      </w:r>
    </w:p>
    <w:p w:rsidR="00B41940" w:rsidRDefault="00E10B0B">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l</w:t>
      </w:r>
      <w:r>
        <w:rPr>
          <w:rFonts w:ascii="宋体" w:hAnsi="宋体" w:cs="宋体" w:hint="eastAsia"/>
          <w:szCs w:val="21"/>
        </w:rPr>
        <w:t>）财务报表是否在所有重大方面按照企业会计准则的规定编制；</w:t>
      </w:r>
    </w:p>
    <w:p w:rsidR="00B41940" w:rsidRDefault="00E10B0B">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）财务报表是否在所有重大方面公允反映了甲方</w:t>
      </w:r>
      <w:r>
        <w:rPr>
          <w:rFonts w:ascii="宋体" w:hAnsi="宋体" w:cs="宋体" w:hint="eastAsia"/>
          <w:szCs w:val="21"/>
        </w:rPr>
        <w:t>及相关子公司</w:t>
      </w:r>
      <w:r>
        <w:rPr>
          <w:rFonts w:ascii="宋体" w:hAnsi="宋体" w:cs="宋体" w:hint="eastAsia"/>
          <w:szCs w:val="21"/>
        </w:rPr>
        <w:t>2022</w:t>
      </w:r>
      <w:r>
        <w:rPr>
          <w:rFonts w:ascii="宋体" w:hAnsi="宋体" w:cs="宋体" w:hint="eastAsia"/>
          <w:szCs w:val="21"/>
        </w:rPr>
        <w:t>年</w:t>
      </w:r>
      <w:r>
        <w:rPr>
          <w:rFonts w:ascii="宋体" w:hAnsi="宋体" w:cs="宋体" w:hint="eastAsia"/>
          <w:szCs w:val="21"/>
          <w:u w:val="single"/>
        </w:rPr>
        <w:t xml:space="preserve">12 </w:t>
      </w:r>
      <w:r>
        <w:rPr>
          <w:rFonts w:ascii="宋体" w:hAnsi="宋体" w:cs="宋体" w:hint="eastAsia"/>
          <w:szCs w:val="21"/>
        </w:rPr>
        <w:t>月</w:t>
      </w:r>
      <w:r>
        <w:rPr>
          <w:rFonts w:ascii="宋体" w:hAnsi="宋体" w:cs="宋体" w:hint="eastAsia"/>
          <w:szCs w:val="21"/>
          <w:u w:val="single"/>
        </w:rPr>
        <w:t xml:space="preserve">31 </w:t>
      </w:r>
      <w:r>
        <w:rPr>
          <w:rFonts w:ascii="宋体" w:hAnsi="宋体" w:cs="宋体" w:hint="eastAsia"/>
          <w:szCs w:val="21"/>
        </w:rPr>
        <w:t>日</w:t>
      </w:r>
      <w:r>
        <w:rPr>
          <w:rFonts w:ascii="宋体" w:hAnsi="宋体" w:cs="宋体" w:hint="eastAsia"/>
          <w:szCs w:val="21"/>
        </w:rPr>
        <w:t>、</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 xml:space="preserve">12 </w:t>
      </w:r>
      <w:r>
        <w:rPr>
          <w:rFonts w:ascii="宋体" w:hAnsi="宋体" w:cs="宋体" w:hint="eastAsia"/>
          <w:szCs w:val="21"/>
        </w:rPr>
        <w:t>月</w:t>
      </w:r>
      <w:r>
        <w:rPr>
          <w:rFonts w:ascii="宋体" w:hAnsi="宋体" w:cs="宋体" w:hint="eastAsia"/>
          <w:szCs w:val="21"/>
          <w:u w:val="single"/>
        </w:rPr>
        <w:t xml:space="preserve">31 </w:t>
      </w:r>
      <w:r>
        <w:rPr>
          <w:rFonts w:ascii="宋体" w:hAnsi="宋体" w:cs="宋体" w:hint="eastAsia"/>
          <w:szCs w:val="21"/>
        </w:rPr>
        <w:t>日的财务状况以及</w:t>
      </w:r>
      <w:r>
        <w:rPr>
          <w:rFonts w:ascii="宋体" w:hAnsi="宋体" w:cs="宋体" w:hint="eastAsia"/>
          <w:szCs w:val="21"/>
          <w:u w:val="single"/>
        </w:rPr>
        <w:t>2022</w:t>
      </w:r>
      <w:r>
        <w:rPr>
          <w:rFonts w:ascii="宋体" w:hAnsi="宋体" w:cs="宋体" w:hint="eastAsia"/>
          <w:szCs w:val="21"/>
          <w:u w:val="single"/>
        </w:rPr>
        <w:t>年度和</w:t>
      </w:r>
      <w:r>
        <w:rPr>
          <w:rFonts w:ascii="宋体" w:hAnsi="宋体" w:cs="宋体" w:hint="eastAsia"/>
          <w:szCs w:val="21"/>
          <w:u w:val="single"/>
        </w:rPr>
        <w:t>2023</w:t>
      </w:r>
      <w:r>
        <w:rPr>
          <w:rFonts w:ascii="宋体" w:hAnsi="宋体" w:cs="宋体" w:hint="eastAsia"/>
          <w:szCs w:val="21"/>
        </w:rPr>
        <w:t>年度的经营成果和现金流量。</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二、甲方的责任</w:t>
      </w:r>
    </w:p>
    <w:p w:rsidR="00B41940" w:rsidRDefault="00E10B0B">
      <w:pPr>
        <w:spacing w:line="400" w:lineRule="exact"/>
        <w:ind w:firstLineChars="200" w:firstLine="412"/>
        <w:rPr>
          <w:rFonts w:ascii="宋体" w:hAnsi="宋体" w:cs="宋体"/>
          <w:spacing w:val="-2"/>
          <w:szCs w:val="21"/>
        </w:rPr>
      </w:pPr>
      <w:r>
        <w:rPr>
          <w:rFonts w:ascii="宋体" w:hAnsi="宋体" w:cs="宋体" w:hint="eastAsia"/>
          <w:spacing w:val="-2"/>
          <w:szCs w:val="21"/>
        </w:rPr>
        <w:t>1</w:t>
      </w:r>
      <w:r>
        <w:rPr>
          <w:rFonts w:ascii="宋体" w:hAnsi="宋体" w:cs="宋体" w:hint="eastAsia"/>
          <w:spacing w:val="-2"/>
          <w:szCs w:val="21"/>
        </w:rPr>
        <w:t>．根据《</w:t>
      </w:r>
      <w:r>
        <w:rPr>
          <w:rFonts w:ascii="宋体" w:hAnsi="宋体" w:cs="宋体" w:hint="eastAsia"/>
          <w:spacing w:val="-2"/>
          <w:szCs w:val="21"/>
        </w:rPr>
        <w:t xml:space="preserve"> </w:t>
      </w:r>
      <w:r>
        <w:rPr>
          <w:rFonts w:ascii="宋体" w:hAnsi="宋体" w:cs="宋体" w:hint="eastAsia"/>
          <w:spacing w:val="-2"/>
          <w:szCs w:val="21"/>
        </w:rPr>
        <w:t>中华人民共和国会计法》及《</w:t>
      </w:r>
      <w:r>
        <w:rPr>
          <w:rFonts w:ascii="宋体" w:hAnsi="宋体" w:cs="宋体" w:hint="eastAsia"/>
          <w:spacing w:val="-2"/>
          <w:szCs w:val="21"/>
        </w:rPr>
        <w:t xml:space="preserve"> </w:t>
      </w:r>
      <w:r>
        <w:rPr>
          <w:rFonts w:ascii="宋体" w:hAnsi="宋体" w:cs="宋体" w:hint="eastAsia"/>
          <w:spacing w:val="-2"/>
          <w:szCs w:val="21"/>
        </w:rPr>
        <w:t>企业财务会计报告条例》，甲方及甲方负责人有责任保证会计资料的真实性和完整性。因此，甲方管理层有责任妥善保存和提供会计记录（包括但不限于会计凭证、会计帐簿及其他会计资料），这些记录必须真实、完整地反映甲方的财务状况、经营成果和现金流量。</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．按照企业会计准则的规定编制和公允列报财务报表是甲方管理层的责任，这种责任包括：</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l</w:t>
      </w:r>
      <w:r>
        <w:rPr>
          <w:rFonts w:ascii="宋体" w:hAnsi="宋体" w:cs="宋体" w:hint="eastAsia"/>
          <w:szCs w:val="21"/>
        </w:rPr>
        <w:t>）按照企业会计准则的规定编制财务报表，并使其实现公允反映；</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）设计、执行和维护必要的内部控制，以使财务报表不存在由于舞弊或错误导致的重大错报。</w:t>
      </w:r>
    </w:p>
    <w:p w:rsidR="00B41940" w:rsidRDefault="00E10B0B">
      <w:pPr>
        <w:spacing w:line="400" w:lineRule="exact"/>
        <w:ind w:firstLineChars="200" w:firstLine="412"/>
        <w:rPr>
          <w:rFonts w:ascii="宋体" w:hAnsi="宋体" w:cs="宋体"/>
          <w:spacing w:val="-2"/>
          <w:szCs w:val="21"/>
        </w:rPr>
      </w:pPr>
      <w:r>
        <w:rPr>
          <w:rFonts w:ascii="宋体" w:hAnsi="宋体" w:cs="宋体" w:hint="eastAsia"/>
          <w:spacing w:val="-2"/>
          <w:szCs w:val="21"/>
        </w:rPr>
        <w:t>3</w:t>
      </w:r>
      <w:r>
        <w:rPr>
          <w:rFonts w:ascii="宋体" w:hAnsi="宋体" w:cs="宋体" w:hint="eastAsia"/>
          <w:spacing w:val="-2"/>
          <w:szCs w:val="21"/>
        </w:rPr>
        <w:t>．及时为乙方的审计工作提供与审计有关的所有记录、文件和所需的其他信息（</w:t>
      </w:r>
      <w:r>
        <w:rPr>
          <w:rFonts w:ascii="宋体" w:hAnsi="宋体" w:cs="宋体" w:hint="eastAsia"/>
          <w:spacing w:val="-2"/>
          <w:szCs w:val="21"/>
        </w:rPr>
        <w:t>分别</w:t>
      </w:r>
      <w:r>
        <w:rPr>
          <w:rFonts w:ascii="宋体" w:hAnsi="宋体" w:cs="宋体" w:hint="eastAsia"/>
          <w:spacing w:val="-2"/>
          <w:szCs w:val="21"/>
        </w:rPr>
        <w:t>在</w:t>
      </w:r>
      <w:r>
        <w:rPr>
          <w:rFonts w:ascii="宋体" w:hAnsi="宋体" w:cs="宋体" w:hint="eastAsia"/>
          <w:spacing w:val="-2"/>
          <w:szCs w:val="21"/>
        </w:rPr>
        <w:t xml:space="preserve">  </w:t>
      </w:r>
      <w:r>
        <w:rPr>
          <w:rFonts w:ascii="宋体" w:hAnsi="宋体" w:cs="宋体" w:hint="eastAsia"/>
          <w:spacing w:val="-2"/>
          <w:szCs w:val="21"/>
        </w:rPr>
        <w:t>年</w:t>
      </w:r>
      <w:r>
        <w:rPr>
          <w:rFonts w:ascii="宋体" w:hAnsi="宋体" w:cs="宋体" w:hint="eastAsia"/>
          <w:spacing w:val="-2"/>
          <w:szCs w:val="21"/>
        </w:rPr>
        <w:t xml:space="preserve"> </w:t>
      </w:r>
      <w:r>
        <w:rPr>
          <w:rFonts w:ascii="宋体" w:hAnsi="宋体" w:cs="宋体" w:hint="eastAsia"/>
          <w:spacing w:val="-2"/>
          <w:szCs w:val="21"/>
        </w:rPr>
        <w:t>月</w:t>
      </w:r>
      <w:r>
        <w:rPr>
          <w:rFonts w:ascii="宋体" w:hAnsi="宋体" w:cs="宋体" w:hint="eastAsia"/>
          <w:spacing w:val="-2"/>
          <w:szCs w:val="21"/>
        </w:rPr>
        <w:t xml:space="preserve"> </w:t>
      </w:r>
      <w:r>
        <w:rPr>
          <w:rFonts w:ascii="宋体" w:hAnsi="宋体" w:cs="宋体" w:hint="eastAsia"/>
          <w:spacing w:val="-2"/>
          <w:szCs w:val="21"/>
        </w:rPr>
        <w:t>日</w:t>
      </w:r>
      <w:r>
        <w:rPr>
          <w:rFonts w:ascii="宋体" w:hAnsi="宋体" w:cs="宋体" w:hint="eastAsia"/>
          <w:spacing w:val="-2"/>
          <w:szCs w:val="21"/>
        </w:rPr>
        <w:t>、</w:t>
      </w:r>
      <w:r>
        <w:rPr>
          <w:rFonts w:ascii="宋体" w:hAnsi="宋体" w:cs="宋体" w:hint="eastAsia"/>
          <w:spacing w:val="-2"/>
          <w:szCs w:val="21"/>
        </w:rPr>
        <w:t xml:space="preserve">  </w:t>
      </w:r>
      <w:r>
        <w:rPr>
          <w:rFonts w:ascii="宋体" w:hAnsi="宋体" w:cs="宋体" w:hint="eastAsia"/>
          <w:spacing w:val="-2"/>
          <w:szCs w:val="21"/>
        </w:rPr>
        <w:t>年</w:t>
      </w:r>
      <w:r>
        <w:rPr>
          <w:rFonts w:ascii="宋体" w:hAnsi="宋体" w:cs="宋体" w:hint="eastAsia"/>
          <w:spacing w:val="-2"/>
          <w:szCs w:val="21"/>
        </w:rPr>
        <w:t xml:space="preserve"> </w:t>
      </w:r>
      <w:r>
        <w:rPr>
          <w:rFonts w:ascii="宋体" w:hAnsi="宋体" w:cs="宋体" w:hint="eastAsia"/>
          <w:spacing w:val="-2"/>
          <w:szCs w:val="21"/>
        </w:rPr>
        <w:t>月</w:t>
      </w:r>
      <w:r>
        <w:rPr>
          <w:rFonts w:ascii="宋体" w:hAnsi="宋体" w:cs="宋体" w:hint="eastAsia"/>
          <w:spacing w:val="-2"/>
          <w:szCs w:val="21"/>
        </w:rPr>
        <w:t xml:space="preserve"> </w:t>
      </w:r>
      <w:r>
        <w:rPr>
          <w:rFonts w:ascii="宋体" w:hAnsi="宋体" w:cs="宋体" w:hint="eastAsia"/>
          <w:spacing w:val="-2"/>
          <w:szCs w:val="21"/>
        </w:rPr>
        <w:t>日之前提供</w:t>
      </w:r>
      <w:r>
        <w:rPr>
          <w:rFonts w:ascii="宋体" w:hAnsi="宋体" w:cs="宋体" w:hint="eastAsia"/>
          <w:spacing w:val="-2"/>
          <w:szCs w:val="21"/>
        </w:rPr>
        <w:t>上一年度</w:t>
      </w:r>
      <w:r>
        <w:rPr>
          <w:rFonts w:ascii="宋体" w:hAnsi="宋体" w:cs="宋体" w:hint="eastAsia"/>
          <w:spacing w:val="-2"/>
          <w:szCs w:val="21"/>
        </w:rPr>
        <w:t>审计所需的全部资料，如果在审计过程中需要补充资料，亦应及时提供），并保证所提供资料的真实性和完整性。</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．确保乙方不受限制地接触其认为必要的甲方内部人员和其他相关人员。</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．甲方管理层对其作出的与审计有关的声明予以书面确认。</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．为乙方派出的有关工作人员提供必要的工作条件和协助，乙方将于外勤工作开始</w:t>
      </w:r>
      <w:r>
        <w:rPr>
          <w:rFonts w:ascii="宋体" w:hAnsi="宋体" w:cs="宋体" w:hint="eastAsia"/>
          <w:szCs w:val="21"/>
        </w:rPr>
        <w:t>前提供主要事项清单。</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．按照本约定书的约定及时足额支付审计费用。</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lastRenderedPageBreak/>
        <w:t>8</w:t>
      </w:r>
      <w:r>
        <w:rPr>
          <w:rFonts w:ascii="宋体" w:hAnsi="宋体" w:cs="宋体" w:hint="eastAsia"/>
          <w:szCs w:val="21"/>
        </w:rPr>
        <w:t>．乙方的审计不能减轻甲方及甲方管理层的责任。</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三、乙方的责任</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．由于审计和内部控制的固有限制，即使按照审计准则的规定适当地计划和执行审计工作，仍不可避免地存在财务报表的某些重大错报可能未被乙方</w:t>
      </w:r>
      <w:r>
        <w:rPr>
          <w:rFonts w:ascii="宋体" w:hAnsi="宋体" w:cs="宋体" w:hint="eastAsia"/>
          <w:szCs w:val="21"/>
        </w:rPr>
        <w:t>发现的风险。</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．在审计过程中，乙方若发现甲方</w:t>
      </w:r>
      <w:r>
        <w:rPr>
          <w:rFonts w:ascii="宋体" w:hAnsi="宋体" w:cs="宋体" w:hint="eastAsia"/>
          <w:szCs w:val="21"/>
        </w:rPr>
        <w:t>及相关子公司</w:t>
      </w:r>
      <w:r>
        <w:rPr>
          <w:rFonts w:ascii="宋体" w:hAnsi="宋体" w:cs="宋体" w:hint="eastAsia"/>
          <w:szCs w:val="21"/>
        </w:rPr>
        <w:t>存在乙方认为值得关注的内部控制缺陷，应以书面形式向甲方治理层或管理层通报。但乙方通报的各种事项，并不代表已全面说明所有可能存在的缺陷或已提出所有可行的改进建议。甲方</w:t>
      </w:r>
      <w:r>
        <w:rPr>
          <w:rFonts w:ascii="宋体" w:hAnsi="宋体" w:cs="宋体" w:hint="eastAsia"/>
          <w:szCs w:val="21"/>
        </w:rPr>
        <w:t>及相关子公司</w:t>
      </w:r>
      <w:r>
        <w:rPr>
          <w:rFonts w:ascii="宋体" w:hAnsi="宋体" w:cs="宋体" w:hint="eastAsia"/>
          <w:szCs w:val="21"/>
        </w:rPr>
        <w:t>在实施乙方提出的改进建议前应全面评估其影响。未经乙方书面许可，甲方不得向任何第三方提供乙方出具的沟通文件。</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．按照约定时间完成审计工作，出具审计报告。乙方应于</w:t>
      </w:r>
      <w:r>
        <w:rPr>
          <w:rFonts w:ascii="宋体" w:hAnsi="宋体" w:cs="宋体" w:hint="eastAsia"/>
          <w:szCs w:val="21"/>
        </w:rPr>
        <w:t>2</w:t>
      </w:r>
      <w:r>
        <w:rPr>
          <w:rFonts w:hint="eastAsia"/>
        </w:rPr>
        <w:t>023</w:t>
      </w:r>
      <w:r>
        <w:rPr>
          <w:rFonts w:hint="eastAsia"/>
        </w:rPr>
        <w:t>年</w:t>
      </w:r>
      <w:r>
        <w:rPr>
          <w:rFonts w:hint="eastAsia"/>
        </w:rPr>
        <w:t>2</w:t>
      </w:r>
      <w:r>
        <w:rPr>
          <w:rFonts w:hint="eastAsia"/>
        </w:rPr>
        <w:t>月</w:t>
      </w:r>
      <w:r>
        <w:rPr>
          <w:rFonts w:hint="eastAsia"/>
        </w:rPr>
        <w:t>10</w:t>
      </w:r>
      <w:r>
        <w:rPr>
          <w:rFonts w:hint="eastAsia"/>
        </w:rPr>
        <w:t>日前出具</w:t>
      </w:r>
      <w:r>
        <w:rPr>
          <w:rFonts w:hint="eastAsia"/>
        </w:rPr>
        <w:t>2022</w:t>
      </w:r>
      <w:r>
        <w:rPr>
          <w:rFonts w:hint="eastAsia"/>
        </w:rPr>
        <w:t>年的审计报告，</w:t>
      </w:r>
      <w:r>
        <w:rPr>
          <w:rFonts w:hint="eastAsia"/>
        </w:rPr>
        <w:t>2023</w:t>
      </w:r>
      <w:r>
        <w:rPr>
          <w:rFonts w:hint="eastAsia"/>
        </w:rPr>
        <w:t>年审计报告出具时间以甲方要求为准，最迟不晚于</w:t>
      </w:r>
      <w:r>
        <w:rPr>
          <w:rFonts w:hint="eastAsia"/>
        </w:rPr>
        <w:t>2024</w:t>
      </w:r>
      <w:r>
        <w:rPr>
          <w:rFonts w:hint="eastAsia"/>
        </w:rPr>
        <w:t>年</w:t>
      </w:r>
      <w:r>
        <w:rPr>
          <w:rFonts w:hint="eastAsia"/>
        </w:rPr>
        <w:t>2</w:t>
      </w:r>
      <w:r>
        <w:rPr>
          <w:rFonts w:hint="eastAsia"/>
        </w:rPr>
        <w:t>月</w:t>
      </w:r>
      <w:r>
        <w:rPr>
          <w:rFonts w:hint="eastAsia"/>
        </w:rPr>
        <w:t>28</w:t>
      </w:r>
      <w:r>
        <w:rPr>
          <w:rFonts w:hint="eastAsia"/>
        </w:rPr>
        <w:t>日</w:t>
      </w:r>
      <w:r>
        <w:rPr>
          <w:rFonts w:ascii="宋体" w:hAnsi="宋体" w:cs="宋体" w:hint="eastAsia"/>
          <w:szCs w:val="21"/>
        </w:rPr>
        <w:t>。</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．除下列情况外，乙方应当对执行业务过程中知悉的甲方信息予以保密：</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）法律法规允许披露，并取得甲方的授权；</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）根据法律法规的要求，为法律诉讼、仲裁准备文件或提供证据，以及向监管机构报告发现的违法行为；</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）在法律法规允许的情况下，在法律诉讼、仲裁中维护自己的合法权益；</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）接受注册会计师协会或监管机构的执业质量检查，答复其询问和调查；</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）法律法规、执业准则和职业道德规范规定的其他情形。</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四、审计收费</w:t>
      </w:r>
    </w:p>
    <w:p w:rsidR="00B41940" w:rsidRDefault="00E10B0B">
      <w:pPr>
        <w:pStyle w:val="a5"/>
        <w:spacing w:line="400" w:lineRule="exact"/>
        <w:ind w:firstLineChars="200" w:firstLine="420"/>
      </w:pPr>
      <w:r>
        <w:rPr>
          <w:rFonts w:ascii="宋体" w:hAnsi="宋体" w:cs="宋体" w:hint="eastAsia"/>
          <w:szCs w:val="21"/>
        </w:rPr>
        <w:t>1</w:t>
      </w:r>
      <w:r>
        <w:rPr>
          <w:rFonts w:ascii="宋体" w:hAnsi="宋体" w:cs="宋体" w:hint="eastAsia"/>
          <w:szCs w:val="21"/>
        </w:rPr>
        <w:t>．本次审计服务的收费是依据湘价服</w:t>
      </w:r>
      <w:r>
        <w:rPr>
          <w:rFonts w:ascii="宋体" w:hAnsi="宋体" w:cs="宋体" w:hint="eastAsia"/>
          <w:szCs w:val="21"/>
        </w:rPr>
        <w:t>{2010}183</w:t>
      </w:r>
      <w:r>
        <w:rPr>
          <w:rFonts w:ascii="宋体" w:hAnsi="宋体" w:cs="宋体" w:hint="eastAsia"/>
          <w:szCs w:val="21"/>
        </w:rPr>
        <w:t>号《湖南省会计师事务所服务收费管理</w:t>
      </w:r>
      <w:r>
        <w:rPr>
          <w:rFonts w:ascii="宋体" w:hAnsi="宋体" w:cs="宋体" w:hint="eastAsia"/>
          <w:szCs w:val="21"/>
        </w:rPr>
        <w:t>实施办法》计算的。</w:t>
      </w:r>
      <w:r>
        <w:rPr>
          <w:rFonts w:ascii="宋体" w:hAnsi="宋体" w:cs="宋体" w:hint="eastAsia"/>
          <w:szCs w:val="21"/>
        </w:rPr>
        <w:t xml:space="preserve">   </w:t>
      </w:r>
      <w:r>
        <w:rPr>
          <w:rFonts w:ascii="宋体" w:hAnsi="宋体" w:cs="宋体" w:hint="eastAsia"/>
          <w:szCs w:val="21"/>
        </w:rPr>
        <w:t>年审计服务费为</w:t>
      </w:r>
      <w:r>
        <w:rPr>
          <w:rFonts w:ascii="宋体" w:hAnsi="宋体" w:cs="宋体" w:hint="eastAsia"/>
          <w:szCs w:val="21"/>
        </w:rPr>
        <w:t xml:space="preserve">  </w:t>
      </w:r>
      <w:r>
        <w:rPr>
          <w:rFonts w:ascii="宋体" w:hAnsi="宋体" w:cs="宋体" w:hint="eastAsia"/>
          <w:szCs w:val="21"/>
        </w:rPr>
        <w:t>万元，</w:t>
      </w:r>
      <w:r>
        <w:rPr>
          <w:rFonts w:ascii="宋体" w:hAnsi="宋体" w:cs="宋体" w:hint="eastAsia"/>
          <w:szCs w:val="21"/>
        </w:rPr>
        <w:t xml:space="preserve">   </w:t>
      </w:r>
      <w:r>
        <w:rPr>
          <w:rFonts w:ascii="宋体" w:hAnsi="宋体" w:cs="宋体" w:hint="eastAsia"/>
          <w:szCs w:val="21"/>
        </w:rPr>
        <w:t>年审计服务费为</w:t>
      </w:r>
      <w:r>
        <w:rPr>
          <w:rFonts w:ascii="宋体" w:hAnsi="宋体" w:cs="宋体" w:hint="eastAsia"/>
          <w:szCs w:val="21"/>
        </w:rPr>
        <w:t xml:space="preserve">  </w:t>
      </w:r>
      <w:r>
        <w:rPr>
          <w:rFonts w:ascii="宋体" w:hAnsi="宋体" w:cs="宋体" w:hint="eastAsia"/>
          <w:szCs w:val="21"/>
        </w:rPr>
        <w:t>万元，</w:t>
      </w:r>
      <w:r>
        <w:rPr>
          <w:rFonts w:ascii="宋体" w:hAnsi="宋体" w:cs="宋体" w:hint="eastAsia"/>
          <w:szCs w:val="21"/>
        </w:rPr>
        <w:t>本次审计服务的费用总额为人民币</w:t>
      </w:r>
      <w:r>
        <w:rPr>
          <w:rFonts w:ascii="宋体" w:hAnsi="宋体" w:cs="宋体" w:hint="eastAsia"/>
          <w:szCs w:val="21"/>
        </w:rPr>
        <w:t xml:space="preserve">     </w:t>
      </w:r>
      <w:r>
        <w:rPr>
          <w:rFonts w:ascii="宋体" w:hAnsi="宋体" w:cs="宋体" w:hint="eastAsia"/>
          <w:szCs w:val="21"/>
        </w:rPr>
        <w:t>元（其中，不含税金额</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税率</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w:t>
      </w:r>
      <w:r>
        <w:rPr>
          <w:rFonts w:ascii="宋体" w:hAnsi="宋体" w:cs="宋体" w:hint="eastAsia"/>
          <w:szCs w:val="21"/>
        </w:rPr>
        <w:t>税额</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hint="eastAsia"/>
        </w:rPr>
        <w:t>若因国家税务政策变化导致税率调整，不含增值税价格不变，具体税金以变更后的税率计算。</w:t>
      </w:r>
    </w:p>
    <w:p w:rsidR="00B41940" w:rsidRDefault="00E10B0B">
      <w:pPr>
        <w:pStyle w:val="a5"/>
        <w:spacing w:line="400" w:lineRule="exact"/>
        <w:ind w:firstLineChars="200" w:firstLine="420"/>
      </w:pPr>
      <w:r>
        <w:rPr>
          <w:rFonts w:hint="eastAsia"/>
        </w:rPr>
        <w:t>甲方</w:t>
      </w:r>
      <w:r>
        <w:rPr>
          <w:rFonts w:hint="eastAsia"/>
        </w:rPr>
        <w:t>合并范围内如新增主体，</w:t>
      </w:r>
      <w:r>
        <w:rPr>
          <w:rFonts w:hint="eastAsia"/>
        </w:rPr>
        <w:t>2022</w:t>
      </w:r>
      <w:r>
        <w:rPr>
          <w:rFonts w:hint="eastAsia"/>
        </w:rPr>
        <w:t>年度财务审计费用按照</w:t>
      </w:r>
      <w:r>
        <w:rPr>
          <w:rFonts w:hint="eastAsia"/>
        </w:rPr>
        <w:t>上述</w:t>
      </w:r>
      <w:r>
        <w:rPr>
          <w:rFonts w:hint="eastAsia"/>
        </w:rPr>
        <w:t>2022</w:t>
      </w:r>
      <w:r>
        <w:rPr>
          <w:rFonts w:hint="eastAsia"/>
        </w:rPr>
        <w:t>年审计服务费</w:t>
      </w:r>
      <w:r>
        <w:rPr>
          <w:rFonts w:hint="eastAsia"/>
        </w:rPr>
        <w:t>价格执行，不再新增费用。</w:t>
      </w:r>
      <w:r>
        <w:rPr>
          <w:rFonts w:hint="eastAsia"/>
        </w:rPr>
        <w:t>根据甲方需求，乙方应免费提供后续服务咨询，并制订增值服务方案。</w:t>
      </w:r>
    </w:p>
    <w:p w:rsidR="00B41940" w:rsidRDefault="00E10B0B">
      <w:pPr>
        <w:pStyle w:val="230"/>
        <w:spacing w:line="360" w:lineRule="auto"/>
        <w:ind w:firstLineChars="200" w:firstLine="420"/>
        <w:jc w:val="left"/>
        <w:rPr>
          <w:rFonts w:ascii="宋体" w:hAnsi="宋体" w:cs="宋体"/>
          <w:b/>
          <w:bCs/>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付款方式：</w:t>
      </w:r>
      <w:r>
        <w:rPr>
          <w:rFonts w:ascii="宋体" w:hAnsi="宋体" w:cs="宋体" w:hint="eastAsia"/>
          <w:b/>
          <w:bCs/>
          <w:szCs w:val="21"/>
        </w:rPr>
        <w:t>详见采购需求</w:t>
      </w:r>
      <w:r>
        <w:rPr>
          <w:rFonts w:ascii="宋体" w:hAnsi="宋体" w:cs="宋体" w:hint="eastAsia"/>
          <w:b/>
          <w:bCs/>
          <w:szCs w:val="21"/>
        </w:rPr>
        <w:t>。</w:t>
      </w:r>
    </w:p>
    <w:p w:rsidR="00B41940" w:rsidRDefault="00E10B0B">
      <w:pPr>
        <w:pStyle w:val="23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验收要求：</w:t>
      </w:r>
    </w:p>
    <w:p w:rsidR="00B41940" w:rsidRDefault="00E10B0B">
      <w:pPr>
        <w:pStyle w:val="23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）验收标准：详见采购需求。</w:t>
      </w:r>
    </w:p>
    <w:p w:rsidR="00B41940" w:rsidRDefault="00E10B0B">
      <w:pPr>
        <w:pStyle w:val="230"/>
        <w:spacing w:line="360" w:lineRule="auto"/>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）验收程序：详见采购需求。</w:t>
      </w:r>
    </w:p>
    <w:p w:rsidR="00B41940" w:rsidRDefault="00E10B0B">
      <w:pPr>
        <w:pStyle w:val="23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）验收方式：详见采购需求。</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．如果由于无法预见的原因，致使乙方从事本约定书所涉及的审计服务实际时间较本约定书签订时预计的时间有明显增加或减少时，甲乙双方应通过协商，相应调整本部分第</w:t>
      </w:r>
      <w:r>
        <w:rPr>
          <w:rFonts w:ascii="宋体" w:hAnsi="宋体" w:cs="宋体" w:hint="eastAsia"/>
          <w:szCs w:val="21"/>
        </w:rPr>
        <w:t xml:space="preserve">1 </w:t>
      </w:r>
      <w:r>
        <w:rPr>
          <w:rFonts w:ascii="宋体" w:hAnsi="宋体" w:cs="宋体" w:hint="eastAsia"/>
          <w:szCs w:val="21"/>
        </w:rPr>
        <w:t>段所述的审计费用。</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．如果由于无法预见的原因，致使乙方人员抵达甲方的工作现场后，本约定书所涉及的审计服务中止，</w:t>
      </w:r>
      <w:r>
        <w:rPr>
          <w:rFonts w:ascii="宋体" w:hAnsi="宋体" w:cs="宋体" w:hint="eastAsia"/>
          <w:szCs w:val="21"/>
        </w:rPr>
        <w:t>双方另行协商根据乙方已完成的实际工作量据实结算审计服务费用</w:t>
      </w:r>
      <w:r>
        <w:rPr>
          <w:rFonts w:ascii="宋体" w:hAnsi="宋体" w:cs="宋体" w:hint="eastAsia"/>
          <w:szCs w:val="21"/>
        </w:rPr>
        <w:t>；如上述情况发生于乙方人员完成现场审计工作，并离开甲方的工作现场之后，甲方应另行向乙方支</w:t>
      </w:r>
      <w:r>
        <w:rPr>
          <w:rFonts w:ascii="宋体" w:hAnsi="宋体" w:cs="宋体" w:hint="eastAsia"/>
          <w:szCs w:val="21"/>
        </w:rPr>
        <w:t>付人民币</w:t>
      </w:r>
      <w:r>
        <w:rPr>
          <w:rFonts w:ascii="宋体" w:hAnsi="宋体" w:cs="宋体" w:hint="eastAsia"/>
          <w:szCs w:val="21"/>
          <w:u w:val="single"/>
        </w:rPr>
        <w:t xml:space="preserve">   /   </w:t>
      </w:r>
      <w:r>
        <w:rPr>
          <w:rFonts w:ascii="宋体" w:hAnsi="宋体" w:cs="宋体" w:hint="eastAsia"/>
          <w:szCs w:val="21"/>
        </w:rPr>
        <w:t>元的补偿费，该补偿费应于甲方收到乙方的收款通知之日起</w:t>
      </w:r>
      <w:r>
        <w:rPr>
          <w:rFonts w:ascii="宋体" w:hAnsi="宋体" w:cs="宋体" w:hint="eastAsia"/>
          <w:szCs w:val="21"/>
          <w:u w:val="single"/>
        </w:rPr>
        <w:t xml:space="preserve">   /  </w:t>
      </w:r>
      <w:r>
        <w:rPr>
          <w:rFonts w:ascii="宋体" w:hAnsi="宋体" w:cs="宋体" w:hint="eastAsia"/>
          <w:szCs w:val="21"/>
        </w:rPr>
        <w:t>日内支付。</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．与本次审计有关的其他费用（</w:t>
      </w:r>
      <w:r>
        <w:rPr>
          <w:rFonts w:ascii="宋体" w:hAnsi="宋体" w:cs="宋体" w:hint="eastAsia"/>
          <w:szCs w:val="21"/>
        </w:rPr>
        <w:t>包括</w:t>
      </w:r>
      <w:r>
        <w:rPr>
          <w:rFonts w:ascii="宋体" w:hAnsi="宋体" w:cs="宋体" w:hint="eastAsia"/>
          <w:szCs w:val="21"/>
        </w:rPr>
        <w:t>服务实施过程中应缴纳的税费、管理费、保险费（含意外保险）、工作人员差旅和食宿费、财务、耗材等一切与该项目有关的费用，</w:t>
      </w:r>
      <w:r>
        <w:rPr>
          <w:rFonts w:ascii="宋体" w:hAnsi="宋体" w:cs="宋体" w:hint="eastAsia"/>
          <w:szCs w:val="21"/>
        </w:rPr>
        <w:t>乙方</w:t>
      </w:r>
      <w:r>
        <w:rPr>
          <w:rFonts w:ascii="宋体" w:hAnsi="宋体" w:cs="宋体" w:hint="eastAsia"/>
          <w:szCs w:val="21"/>
        </w:rPr>
        <w:t>应详细列明项目所需的各项费用，一旦中标，在项目实施过程中出现任何费用的遗漏，均由</w:t>
      </w:r>
      <w:r>
        <w:rPr>
          <w:rFonts w:ascii="宋体" w:hAnsi="宋体" w:cs="宋体" w:hint="eastAsia"/>
          <w:szCs w:val="21"/>
        </w:rPr>
        <w:t>乙方</w:t>
      </w:r>
      <w:r>
        <w:rPr>
          <w:rFonts w:ascii="宋体" w:hAnsi="宋体" w:cs="宋体" w:hint="eastAsia"/>
          <w:szCs w:val="21"/>
        </w:rPr>
        <w:t>负责，</w:t>
      </w:r>
      <w:r>
        <w:rPr>
          <w:rFonts w:ascii="宋体" w:hAnsi="宋体" w:cs="宋体" w:hint="eastAsia"/>
          <w:szCs w:val="21"/>
        </w:rPr>
        <w:t>甲方</w:t>
      </w:r>
      <w:r>
        <w:rPr>
          <w:rFonts w:ascii="宋体" w:hAnsi="宋体" w:cs="宋体" w:hint="eastAsia"/>
          <w:szCs w:val="21"/>
        </w:rPr>
        <w:t>不再另行支付任何费用）由</w:t>
      </w:r>
      <w:r>
        <w:rPr>
          <w:rFonts w:ascii="宋体" w:hAnsi="宋体" w:cs="宋体" w:hint="eastAsia"/>
          <w:szCs w:val="21"/>
        </w:rPr>
        <w:t>乙方</w:t>
      </w:r>
      <w:r>
        <w:rPr>
          <w:rFonts w:ascii="宋体" w:hAnsi="宋体" w:cs="宋体" w:hint="eastAsia"/>
          <w:szCs w:val="21"/>
        </w:rPr>
        <w:t>承担</w:t>
      </w:r>
      <w:r>
        <w:rPr>
          <w:rFonts w:ascii="宋体" w:hAnsi="宋体" w:cs="宋体" w:hint="eastAsia"/>
          <w:szCs w:val="21"/>
        </w:rPr>
        <w:t>，</w:t>
      </w:r>
      <w:r>
        <w:rPr>
          <w:rFonts w:ascii="宋体" w:hAnsi="宋体" w:cs="宋体" w:hint="eastAsia"/>
          <w:szCs w:val="21"/>
        </w:rPr>
        <w:t>审计过程中因意外事故引起的费用均由成交</w:t>
      </w:r>
      <w:r>
        <w:rPr>
          <w:rFonts w:ascii="宋体" w:hAnsi="宋体" w:cs="宋体" w:hint="eastAsia"/>
          <w:szCs w:val="21"/>
        </w:rPr>
        <w:t>乙方</w:t>
      </w:r>
      <w:r>
        <w:rPr>
          <w:rFonts w:ascii="宋体" w:hAnsi="宋体" w:cs="宋体" w:hint="eastAsia"/>
          <w:szCs w:val="21"/>
        </w:rPr>
        <w:t>承担。</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五、审计报告和审计报告的使用</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．乙方按照中国注册会计师审计准则规定的格式和类型出具审计报告。</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．乙方向甲方</w:t>
      </w:r>
      <w:r>
        <w:rPr>
          <w:rFonts w:ascii="宋体" w:hAnsi="宋体" w:cs="宋体" w:hint="eastAsia"/>
          <w:szCs w:val="21"/>
        </w:rPr>
        <w:t>及相关子公司分别出具</w:t>
      </w:r>
      <w:r>
        <w:rPr>
          <w:rFonts w:ascii="宋体" w:hAnsi="宋体" w:cs="宋体" w:hint="eastAsia"/>
          <w:szCs w:val="21"/>
        </w:rPr>
        <w:t>审计报告一式</w:t>
      </w:r>
      <w:r>
        <w:rPr>
          <w:rFonts w:ascii="宋体" w:hAnsi="宋体" w:cs="宋体" w:hint="eastAsia"/>
          <w:szCs w:val="21"/>
          <w:u w:val="single"/>
        </w:rPr>
        <w:t xml:space="preserve">   </w:t>
      </w:r>
      <w:r>
        <w:rPr>
          <w:rFonts w:ascii="宋体" w:hAnsi="宋体" w:cs="宋体" w:hint="eastAsia"/>
          <w:szCs w:val="21"/>
          <w:u w:val="single"/>
        </w:rPr>
        <w:t>四</w:t>
      </w:r>
      <w:r>
        <w:rPr>
          <w:rFonts w:ascii="宋体" w:hAnsi="宋体" w:cs="宋体" w:hint="eastAsia"/>
          <w:szCs w:val="21"/>
          <w:u w:val="single"/>
        </w:rPr>
        <w:t xml:space="preserve">   </w:t>
      </w:r>
      <w:r>
        <w:rPr>
          <w:rFonts w:ascii="宋体" w:hAnsi="宋体" w:cs="宋体" w:hint="eastAsia"/>
          <w:szCs w:val="21"/>
        </w:rPr>
        <w:t>份，电子版各一份。</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六、本约定书的有效期间</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本约定书自签署之日起生效，并在双方履行完毕本约定书约定的所有义务后终止。但其中第三</w:t>
      </w:r>
      <w:r>
        <w:rPr>
          <w:rFonts w:ascii="宋体" w:hAnsi="宋体" w:cs="宋体" w:hint="eastAsia"/>
          <w:szCs w:val="21"/>
        </w:rPr>
        <w:t>条</w:t>
      </w:r>
      <w:r>
        <w:rPr>
          <w:rFonts w:ascii="宋体" w:hAnsi="宋体" w:cs="宋体" w:hint="eastAsia"/>
          <w:szCs w:val="21"/>
        </w:rPr>
        <w:t>第</w:t>
      </w:r>
      <w:r>
        <w:rPr>
          <w:rFonts w:ascii="宋体" w:hAnsi="宋体" w:cs="宋体" w:hint="eastAsia"/>
          <w:szCs w:val="21"/>
        </w:rPr>
        <w:t xml:space="preserve">6 </w:t>
      </w:r>
      <w:r>
        <w:rPr>
          <w:rFonts w:ascii="宋体" w:hAnsi="宋体" w:cs="宋体" w:hint="eastAsia"/>
          <w:szCs w:val="21"/>
        </w:rPr>
        <w:t>款</w:t>
      </w:r>
      <w:r>
        <w:rPr>
          <w:rFonts w:ascii="宋体" w:hAnsi="宋体" w:cs="宋体" w:hint="eastAsia"/>
          <w:szCs w:val="21"/>
        </w:rPr>
        <w:t>、第四、五、七、八、九</w:t>
      </w:r>
      <w:r>
        <w:rPr>
          <w:rFonts w:ascii="宋体" w:hAnsi="宋体" w:cs="宋体" w:hint="eastAsia"/>
          <w:szCs w:val="21"/>
        </w:rPr>
        <w:t>、十</w:t>
      </w:r>
      <w:r>
        <w:rPr>
          <w:rFonts w:ascii="宋体" w:hAnsi="宋体" w:cs="宋体" w:hint="eastAsia"/>
          <w:szCs w:val="21"/>
        </w:rPr>
        <w:t>条</w:t>
      </w:r>
      <w:r>
        <w:rPr>
          <w:rFonts w:ascii="宋体" w:hAnsi="宋体" w:cs="宋体" w:hint="eastAsia"/>
          <w:szCs w:val="21"/>
        </w:rPr>
        <w:t>并不因本约定书终止而失效。</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七、约定事项的变更</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如果出现不可预见的情况，影响审计工作如期完成，或需要提前出具审计报告，甲、乙双方均可要求变更约定事项，但应及时通知对方，并由双方协商解决。</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八、终止条款</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九、违约责任</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甲、乙双方按照《中华人民共和国民法典》的规定承担违约责任。</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十、适用法律和争议解决</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本约定书的所有方面</w:t>
      </w:r>
      <w:r>
        <w:rPr>
          <w:rFonts w:ascii="宋体" w:hAnsi="宋体" w:cs="宋体" w:hint="eastAsia"/>
          <w:szCs w:val="21"/>
        </w:rPr>
        <w:t>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w:t>
      </w:r>
      <w:r>
        <w:rPr>
          <w:rFonts w:ascii="宋体" w:hAnsi="宋体" w:cs="宋体" w:hint="eastAsia"/>
          <w:szCs w:val="21"/>
          <w:u w:val="single"/>
        </w:rPr>
        <w:t>1</w:t>
      </w:r>
      <w:r>
        <w:rPr>
          <w:rFonts w:ascii="宋体" w:hAnsi="宋体" w:cs="宋体" w:hint="eastAsia"/>
          <w:szCs w:val="21"/>
        </w:rPr>
        <w:t>种方式予以解决：</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）向</w:t>
      </w:r>
      <w:r>
        <w:rPr>
          <w:rFonts w:ascii="宋体" w:hAnsi="宋体" w:cs="宋体" w:hint="eastAsia"/>
          <w:szCs w:val="21"/>
          <w:u w:val="single"/>
        </w:rPr>
        <w:t>甲方所在地</w:t>
      </w:r>
      <w:r>
        <w:rPr>
          <w:rFonts w:ascii="宋体" w:hAnsi="宋体" w:cs="宋体" w:hint="eastAsia"/>
          <w:szCs w:val="21"/>
        </w:rPr>
        <w:t>有管辖权的人民法院提起诉讼；</w:t>
      </w:r>
    </w:p>
    <w:p w:rsidR="00B41940" w:rsidRDefault="00E10B0B">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）提交</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仲裁委员会仲裁。</w:t>
      </w:r>
    </w:p>
    <w:p w:rsidR="00B41940" w:rsidRDefault="00E10B0B">
      <w:pPr>
        <w:spacing w:line="400" w:lineRule="exact"/>
        <w:ind w:firstLineChars="200" w:firstLine="422"/>
        <w:rPr>
          <w:rFonts w:ascii="宋体" w:hAnsi="宋体" w:cs="宋体"/>
          <w:b/>
          <w:bCs/>
          <w:szCs w:val="21"/>
        </w:rPr>
      </w:pPr>
      <w:r>
        <w:rPr>
          <w:rFonts w:ascii="宋体" w:hAnsi="宋体" w:cs="宋体" w:hint="eastAsia"/>
          <w:b/>
          <w:bCs/>
          <w:szCs w:val="21"/>
        </w:rPr>
        <w:t>十一、双方对其他有关事项的约定</w:t>
      </w:r>
    </w:p>
    <w:p w:rsidR="00B41940" w:rsidRDefault="00E10B0B">
      <w:pPr>
        <w:spacing w:line="400" w:lineRule="exact"/>
        <w:ind w:firstLineChars="200" w:firstLine="420"/>
        <w:rPr>
          <w:rFonts w:ascii="宋体" w:hAnsi="宋体" w:cs="宋体"/>
          <w:szCs w:val="21"/>
          <w:u w:val="single"/>
        </w:rPr>
      </w:pPr>
      <w:r>
        <w:rPr>
          <w:rFonts w:ascii="宋体" w:hAnsi="宋体" w:cs="宋体" w:hint="eastAsia"/>
          <w:szCs w:val="21"/>
          <w:u w:val="single"/>
        </w:rPr>
        <w:t xml:space="preserve">                                                                              </w:t>
      </w:r>
    </w:p>
    <w:p w:rsidR="00B41940" w:rsidRDefault="00B41940">
      <w:pPr>
        <w:spacing w:line="400" w:lineRule="exact"/>
        <w:ind w:firstLineChars="200" w:firstLine="420"/>
        <w:rPr>
          <w:rFonts w:ascii="宋体" w:hAnsi="宋体" w:cs="宋体"/>
          <w:szCs w:val="21"/>
        </w:rPr>
      </w:pPr>
    </w:p>
    <w:p w:rsidR="00B41940" w:rsidRDefault="00E10B0B">
      <w:pPr>
        <w:spacing w:line="400" w:lineRule="exact"/>
        <w:ind w:firstLineChars="200" w:firstLine="420"/>
        <w:rPr>
          <w:rFonts w:ascii="宋体" w:hAnsi="宋体" w:cs="宋体"/>
          <w:szCs w:val="21"/>
        </w:rPr>
      </w:pPr>
      <w:r>
        <w:rPr>
          <w:rFonts w:ascii="宋体" w:hAnsi="宋体" w:cs="宋体" w:hint="eastAsia"/>
          <w:szCs w:val="21"/>
        </w:rPr>
        <w:t>本约定书一式</w:t>
      </w:r>
      <w:r>
        <w:rPr>
          <w:rFonts w:ascii="宋体" w:hAnsi="宋体" w:cs="宋体" w:hint="eastAsia"/>
          <w:szCs w:val="21"/>
          <w:u w:val="single"/>
        </w:rPr>
        <w:t>肆</w:t>
      </w:r>
      <w:r>
        <w:rPr>
          <w:rFonts w:ascii="宋体" w:hAnsi="宋体" w:cs="宋体" w:hint="eastAsia"/>
          <w:szCs w:val="21"/>
        </w:rPr>
        <w:t>份，甲、乙双方各执</w:t>
      </w:r>
      <w:r>
        <w:rPr>
          <w:rFonts w:ascii="宋体" w:hAnsi="宋体" w:cs="宋体" w:hint="eastAsia"/>
          <w:szCs w:val="21"/>
          <w:u w:val="single"/>
        </w:rPr>
        <w:t>贰</w:t>
      </w:r>
      <w:r>
        <w:rPr>
          <w:rFonts w:ascii="宋体" w:hAnsi="宋体" w:cs="宋体" w:hint="eastAsia"/>
          <w:szCs w:val="21"/>
        </w:rPr>
        <w:t>份，具有同等法律效力。</w:t>
      </w:r>
    </w:p>
    <w:p w:rsidR="00B41940" w:rsidRDefault="00B41940">
      <w:pPr>
        <w:spacing w:line="400" w:lineRule="exact"/>
        <w:jc w:val="left"/>
        <w:rPr>
          <w:rFonts w:ascii="宋体" w:hAnsi="宋体" w:cs="宋体"/>
          <w:szCs w:val="21"/>
        </w:rPr>
      </w:pPr>
    </w:p>
    <w:p w:rsidR="00B41940" w:rsidRDefault="00E10B0B">
      <w:pPr>
        <w:spacing w:line="400" w:lineRule="exact"/>
        <w:jc w:val="left"/>
        <w:rPr>
          <w:rFonts w:ascii="宋体" w:hAnsi="宋体" w:cs="宋体"/>
          <w:szCs w:val="21"/>
        </w:rPr>
      </w:pPr>
      <w:r>
        <w:rPr>
          <w:rFonts w:ascii="宋体" w:hAnsi="宋体" w:cs="宋体" w:hint="eastAsia"/>
          <w:szCs w:val="21"/>
        </w:rPr>
        <w:t>委托方：</w:t>
      </w:r>
      <w:r>
        <w:rPr>
          <w:rFonts w:ascii="宋体" w:hAnsi="宋体" w:cs="宋体" w:hint="eastAsia"/>
          <w:szCs w:val="21"/>
        </w:rPr>
        <w:t xml:space="preserve">     </w:t>
      </w:r>
    </w:p>
    <w:p w:rsidR="00B41940" w:rsidRDefault="00E10B0B">
      <w:pPr>
        <w:spacing w:line="400" w:lineRule="exact"/>
        <w:jc w:val="left"/>
        <w:rPr>
          <w:rFonts w:ascii="宋体" w:hAnsi="宋体" w:cs="宋体"/>
          <w:szCs w:val="21"/>
        </w:rPr>
      </w:pPr>
      <w:r>
        <w:rPr>
          <w:rFonts w:ascii="宋体" w:hAnsi="宋体" w:cs="宋体" w:hint="eastAsia"/>
          <w:szCs w:val="21"/>
        </w:rPr>
        <w:t>法定代表人或受托代理人：</w:t>
      </w:r>
      <w:r>
        <w:rPr>
          <w:rFonts w:ascii="宋体" w:hAnsi="宋体" w:cs="宋体" w:hint="eastAsia"/>
          <w:szCs w:val="21"/>
          <w:u w:val="single"/>
        </w:rPr>
        <w:t xml:space="preserve">                 </w:t>
      </w:r>
      <w:r>
        <w:rPr>
          <w:rFonts w:ascii="宋体" w:hAnsi="宋体" w:cs="宋体" w:hint="eastAsia"/>
          <w:szCs w:val="21"/>
        </w:rPr>
        <w:t xml:space="preserve">      </w:t>
      </w:r>
    </w:p>
    <w:p w:rsidR="00B41940" w:rsidRDefault="00E10B0B">
      <w:pPr>
        <w:spacing w:line="400" w:lineRule="exact"/>
        <w:jc w:val="left"/>
        <w:rPr>
          <w:rFonts w:ascii="宋体" w:hAnsi="宋体" w:cs="宋体"/>
          <w:szCs w:val="21"/>
        </w:rPr>
      </w:pPr>
      <w:r>
        <w:rPr>
          <w:rFonts w:ascii="宋体" w:hAnsi="宋体" w:cs="宋体" w:hint="eastAsia"/>
          <w:szCs w:val="21"/>
        </w:rPr>
        <w:t>签定日期：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p w:rsidR="00B41940" w:rsidRDefault="00B41940">
      <w:pPr>
        <w:rPr>
          <w:rFonts w:ascii="宋体" w:hAnsi="宋体" w:cs="宋体"/>
          <w:szCs w:val="21"/>
        </w:rPr>
      </w:pPr>
    </w:p>
    <w:p w:rsidR="00B41940" w:rsidRDefault="00B41940">
      <w:pPr>
        <w:pStyle w:val="a3"/>
        <w:rPr>
          <w:rFonts w:ascii="宋体" w:hAnsi="宋体" w:cs="宋体"/>
          <w:szCs w:val="21"/>
        </w:rPr>
      </w:pPr>
    </w:p>
    <w:p w:rsidR="00B41940" w:rsidRDefault="00E10B0B" w:rsidP="00627621">
      <w:pPr>
        <w:spacing w:line="400" w:lineRule="exact"/>
        <w:ind w:left="6510" w:hangingChars="3100" w:hanging="6510"/>
        <w:jc w:val="left"/>
        <w:rPr>
          <w:rFonts w:ascii="宋体" w:hAnsi="宋体" w:cs="宋体"/>
          <w:szCs w:val="21"/>
          <w:u w:val="single"/>
        </w:rPr>
      </w:pPr>
      <w:r>
        <w:rPr>
          <w:rFonts w:ascii="宋体" w:hAnsi="宋体" w:cs="宋体" w:hint="eastAsia"/>
          <w:szCs w:val="21"/>
        </w:rPr>
        <w:t>受托方：</w:t>
      </w:r>
    </w:p>
    <w:p w:rsidR="00B41940" w:rsidRDefault="00E10B0B">
      <w:pPr>
        <w:spacing w:line="400" w:lineRule="exact"/>
        <w:jc w:val="left"/>
        <w:rPr>
          <w:rFonts w:ascii="宋体" w:hAnsi="宋体" w:cs="宋体"/>
          <w:szCs w:val="21"/>
        </w:rPr>
      </w:pPr>
      <w:r>
        <w:rPr>
          <w:rFonts w:ascii="宋体" w:hAnsi="宋体" w:cs="宋体" w:hint="eastAsia"/>
          <w:szCs w:val="21"/>
        </w:rPr>
        <w:t>执行事务合伙人：</w:t>
      </w:r>
      <w:r>
        <w:rPr>
          <w:rFonts w:ascii="宋体" w:hAnsi="宋体" w:cs="宋体" w:hint="eastAsia"/>
          <w:szCs w:val="21"/>
          <w:u w:val="single"/>
        </w:rPr>
        <w:t xml:space="preserve">                </w:t>
      </w:r>
      <w:r>
        <w:rPr>
          <w:rFonts w:ascii="宋体" w:hAnsi="宋体" w:cs="宋体" w:hint="eastAsia"/>
          <w:szCs w:val="21"/>
        </w:rPr>
        <w:t xml:space="preserve">       </w:t>
      </w:r>
    </w:p>
    <w:p w:rsidR="00B41940" w:rsidRDefault="00E10B0B">
      <w:pPr>
        <w:rPr>
          <w:rFonts w:ascii="宋体" w:hAnsi="宋体" w:cs="宋体"/>
          <w:szCs w:val="21"/>
        </w:rPr>
      </w:pPr>
      <w:r>
        <w:rPr>
          <w:rFonts w:ascii="宋体" w:hAnsi="宋体" w:cs="宋体" w:hint="eastAsia"/>
          <w:szCs w:val="21"/>
        </w:rPr>
        <w:t>签定日期：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p w:rsidR="00B41940" w:rsidRDefault="00E10B0B">
      <w:pPr>
        <w:adjustRightInd w:val="0"/>
        <w:snapToGrid w:val="0"/>
        <w:spacing w:line="360" w:lineRule="auto"/>
        <w:jc w:val="center"/>
        <w:rPr>
          <w:rFonts w:ascii="黑体" w:eastAsia="黑体" w:hAnsi="华文中宋"/>
          <w:b/>
          <w:bCs/>
          <w:sz w:val="24"/>
        </w:rPr>
      </w:pPr>
      <w:r>
        <w:rPr>
          <w:rFonts w:ascii="黑体" w:eastAsia="黑体" w:hAnsi="华文中宋" w:hint="eastAsia"/>
          <w:b/>
          <w:bCs/>
          <w:sz w:val="24"/>
        </w:rPr>
        <w:t xml:space="preserve"> </w:t>
      </w:r>
    </w:p>
    <w:p w:rsidR="00B41940" w:rsidRDefault="00E10B0B">
      <w:pPr>
        <w:jc w:val="left"/>
        <w:rPr>
          <w:rFonts w:ascii="黑体" w:eastAsia="黑体" w:hAnsi="华文中宋"/>
          <w:b/>
          <w:bCs/>
          <w:sz w:val="24"/>
        </w:rPr>
      </w:pPr>
      <w:r>
        <w:rPr>
          <w:rFonts w:ascii="黑体" w:eastAsia="黑体" w:hAnsi="华文中宋" w:hint="eastAsia"/>
          <w:b/>
          <w:bCs/>
          <w:sz w:val="24"/>
        </w:rPr>
        <w:br w:type="page"/>
      </w:r>
    </w:p>
    <w:p w:rsidR="00B41940" w:rsidRDefault="00E10B0B">
      <w:pPr>
        <w:pStyle w:val="af7"/>
        <w:tabs>
          <w:tab w:val="left" w:pos="1134"/>
        </w:tabs>
        <w:overflowPunct w:val="0"/>
        <w:spacing w:line="600" w:lineRule="exact"/>
        <w:ind w:firstLineChars="0" w:firstLine="0"/>
        <w:rPr>
          <w:sz w:val="18"/>
          <w:szCs w:val="21"/>
        </w:rPr>
      </w:pPr>
      <w:r>
        <w:rPr>
          <w:rFonts w:ascii="宋体" w:eastAsia="黑体" w:hAnsi="宋体" w:cs="黑体" w:hint="eastAsia"/>
          <w:bCs/>
          <w:sz w:val="24"/>
        </w:rPr>
        <w:lastRenderedPageBreak/>
        <w:t>附件</w:t>
      </w:r>
      <w:r>
        <w:rPr>
          <w:rFonts w:ascii="宋体" w:eastAsia="黑体" w:hAnsi="宋体" w:cs="黑体" w:hint="eastAsia"/>
          <w:bCs/>
          <w:sz w:val="24"/>
        </w:rPr>
        <w:t>1</w:t>
      </w:r>
      <w:r>
        <w:rPr>
          <w:rFonts w:ascii="宋体" w:eastAsia="黑体" w:hAnsi="宋体" w:cs="黑体" w:hint="eastAsia"/>
          <w:bCs/>
          <w:sz w:val="24"/>
        </w:rPr>
        <w:t>：</w:t>
      </w:r>
    </w:p>
    <w:p w:rsidR="00B41940" w:rsidRDefault="00B41940"/>
    <w:p w:rsidR="00B41940" w:rsidRDefault="00E10B0B">
      <w:pPr>
        <w:widowControl/>
        <w:shd w:val="clear" w:color="auto" w:fill="FFFFFF"/>
        <w:spacing w:line="5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服务验收书</w:t>
      </w:r>
    </w:p>
    <w:p w:rsidR="00B41940" w:rsidRDefault="00B41940">
      <w:pPr>
        <w:spacing w:line="560" w:lineRule="exact"/>
        <w:rPr>
          <w:sz w:val="28"/>
          <w:szCs w:val="28"/>
        </w:rPr>
      </w:pPr>
    </w:p>
    <w:p w:rsidR="00B41940" w:rsidRDefault="00E10B0B">
      <w:pPr>
        <w:spacing w:line="560" w:lineRule="exact"/>
        <w:ind w:firstLineChars="200" w:firstLine="420"/>
        <w:rPr>
          <w:szCs w:val="21"/>
        </w:rPr>
      </w:pPr>
      <w:r>
        <w:rPr>
          <w:rFonts w:hint="eastAsia"/>
          <w:szCs w:val="21"/>
        </w:rPr>
        <w:t>根据</w:t>
      </w:r>
      <w:r>
        <w:rPr>
          <w:rFonts w:hint="eastAsia"/>
          <w:szCs w:val="21"/>
          <w:u w:val="single"/>
        </w:rPr>
        <w:t xml:space="preserve">       </w:t>
      </w:r>
      <w:r>
        <w:rPr>
          <w:rFonts w:hint="eastAsia"/>
          <w:szCs w:val="21"/>
        </w:rPr>
        <w:t>与</w:t>
      </w:r>
      <w:r>
        <w:rPr>
          <w:rFonts w:hint="eastAsia"/>
          <w:szCs w:val="21"/>
          <w:u w:val="single"/>
        </w:rPr>
        <w:t xml:space="preserve">       </w:t>
      </w:r>
      <w:r>
        <w:rPr>
          <w:rFonts w:hint="eastAsia"/>
          <w:szCs w:val="21"/>
        </w:rPr>
        <w:t>签订的《</w:t>
      </w:r>
      <w:r>
        <w:rPr>
          <w:rFonts w:hint="eastAsia"/>
          <w:szCs w:val="21"/>
        </w:rPr>
        <w:t xml:space="preserve">    </w:t>
      </w:r>
      <w:r>
        <w:rPr>
          <w:rFonts w:hint="eastAsia"/>
          <w:szCs w:val="21"/>
        </w:rPr>
        <w:t>》规定，</w:t>
      </w:r>
      <w:r>
        <w:rPr>
          <w:rFonts w:hint="eastAsia"/>
          <w:szCs w:val="21"/>
        </w:rPr>
        <w:t>甲方委托乙方</w:t>
      </w:r>
      <w:r>
        <w:rPr>
          <w:rFonts w:hint="eastAsia"/>
          <w:szCs w:val="21"/>
          <w:u w:val="single"/>
        </w:rPr>
        <w:t xml:space="preserve"> </w:t>
      </w:r>
      <w:r>
        <w:rPr>
          <w:rFonts w:hint="eastAsia"/>
          <w:szCs w:val="21"/>
          <w:u w:val="single"/>
        </w:rPr>
        <w:t xml:space="preserve">     </w:t>
      </w:r>
      <w:r>
        <w:rPr>
          <w:rFonts w:hint="eastAsia"/>
          <w:szCs w:val="21"/>
          <w:u w:val="single"/>
        </w:rPr>
        <w:t>工作</w:t>
      </w:r>
      <w:r>
        <w:rPr>
          <w:rFonts w:hint="eastAsia"/>
          <w:szCs w:val="21"/>
        </w:rPr>
        <w:t>。</w:t>
      </w:r>
    </w:p>
    <w:p w:rsidR="00B41940" w:rsidRDefault="00E10B0B">
      <w:pPr>
        <w:spacing w:line="560" w:lineRule="exact"/>
        <w:ind w:firstLineChars="200" w:firstLine="420"/>
        <w:rPr>
          <w:szCs w:val="21"/>
        </w:rPr>
      </w:pPr>
      <w:r>
        <w:rPr>
          <w:rFonts w:hint="eastAsia"/>
          <w:szCs w:val="21"/>
        </w:rPr>
        <w:t>上述服务于</w:t>
      </w:r>
      <w:r>
        <w:rPr>
          <w:rFonts w:hint="eastAsia"/>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szCs w:val="21"/>
          <w:u w:val="single"/>
        </w:rPr>
        <w:t xml:space="preserve"> </w:t>
      </w:r>
      <w:r>
        <w:rPr>
          <w:rFonts w:hint="eastAsia"/>
          <w:szCs w:val="21"/>
          <w:u w:val="single"/>
        </w:rPr>
        <w:t xml:space="preserve">  </w:t>
      </w:r>
      <w:r>
        <w:rPr>
          <w:rFonts w:hint="eastAsia"/>
          <w:szCs w:val="21"/>
          <w:u w:val="single"/>
        </w:rPr>
        <w:t>日</w:t>
      </w:r>
      <w:r>
        <w:rPr>
          <w:rFonts w:hint="eastAsia"/>
          <w:szCs w:val="21"/>
        </w:rPr>
        <w:t>结束，经</w:t>
      </w:r>
      <w:r>
        <w:rPr>
          <w:rFonts w:hint="eastAsia"/>
          <w:szCs w:val="21"/>
          <w:u w:val="single"/>
        </w:rPr>
        <w:t>甲方相关部门</w:t>
      </w:r>
      <w:r>
        <w:rPr>
          <w:rFonts w:hint="eastAsia"/>
          <w:szCs w:val="21"/>
        </w:rPr>
        <w:t>验收，</w:t>
      </w:r>
      <w:r>
        <w:rPr>
          <w:rFonts w:hint="eastAsia"/>
          <w:szCs w:val="21"/>
          <w:u w:val="single"/>
        </w:rPr>
        <w:t xml:space="preserve">      </w:t>
      </w:r>
      <w:r>
        <w:rPr>
          <w:rFonts w:hint="eastAsia"/>
          <w:szCs w:val="21"/>
        </w:rPr>
        <w:t>提供的服务</w:t>
      </w:r>
      <w:r>
        <w:rPr>
          <w:rFonts w:hint="eastAsia"/>
          <w:szCs w:val="21"/>
          <w:u w:val="single"/>
        </w:rPr>
        <w:t>符合合同相关要求，验收合格</w:t>
      </w:r>
      <w:r>
        <w:rPr>
          <w:rFonts w:hint="eastAsia"/>
          <w:szCs w:val="21"/>
        </w:rPr>
        <w:t>，双方可覆行相关合同条款。</w:t>
      </w:r>
    </w:p>
    <w:p w:rsidR="00B41940" w:rsidRDefault="00E10B0B">
      <w:pPr>
        <w:tabs>
          <w:tab w:val="left" w:pos="720"/>
          <w:tab w:val="left" w:pos="1440"/>
          <w:tab w:val="left" w:pos="2160"/>
          <w:tab w:val="left" w:pos="2880"/>
          <w:tab w:val="center" w:pos="4702"/>
        </w:tabs>
        <w:spacing w:line="560" w:lineRule="exact"/>
        <w:ind w:firstLineChars="200" w:firstLine="420"/>
        <w:rPr>
          <w:szCs w:val="21"/>
          <w:u w:val="single"/>
        </w:rPr>
      </w:pPr>
      <w:r>
        <w:rPr>
          <w:szCs w:val="21"/>
        </w:rPr>
        <w:tab/>
      </w:r>
      <w:r>
        <w:rPr>
          <w:rFonts w:hint="eastAsia"/>
          <w:szCs w:val="21"/>
        </w:rPr>
        <w:t>备注说明：</w:t>
      </w:r>
      <w:r>
        <w:rPr>
          <w:rFonts w:hint="eastAsia"/>
          <w:szCs w:val="21"/>
        </w:rPr>
        <w:t>无。</w:t>
      </w:r>
    </w:p>
    <w:p w:rsidR="00B41940" w:rsidRDefault="00B41940">
      <w:pPr>
        <w:spacing w:line="400" w:lineRule="exact"/>
        <w:rPr>
          <w:szCs w:val="21"/>
        </w:rPr>
      </w:pPr>
    </w:p>
    <w:p w:rsidR="00B41940" w:rsidRDefault="00B41940">
      <w:pPr>
        <w:spacing w:line="400" w:lineRule="exact"/>
        <w:rPr>
          <w:szCs w:val="21"/>
        </w:rPr>
      </w:pPr>
    </w:p>
    <w:p w:rsidR="00B41940" w:rsidRDefault="00B41940">
      <w:pPr>
        <w:spacing w:line="400" w:lineRule="exact"/>
        <w:rPr>
          <w:szCs w:val="21"/>
        </w:rPr>
      </w:pPr>
    </w:p>
    <w:p w:rsidR="00B41940" w:rsidRDefault="00B41940">
      <w:pPr>
        <w:spacing w:line="400" w:lineRule="exact"/>
        <w:rPr>
          <w:szCs w:val="21"/>
        </w:rPr>
      </w:pPr>
    </w:p>
    <w:p w:rsidR="00B41940" w:rsidRDefault="00B41940">
      <w:pPr>
        <w:spacing w:line="400" w:lineRule="exact"/>
        <w:rPr>
          <w:szCs w:val="21"/>
        </w:rPr>
      </w:pPr>
    </w:p>
    <w:p w:rsidR="00B41940" w:rsidRDefault="00B41940">
      <w:pPr>
        <w:spacing w:line="400" w:lineRule="exact"/>
        <w:rPr>
          <w:szCs w:val="21"/>
        </w:rPr>
      </w:pPr>
    </w:p>
    <w:p w:rsidR="00B41940" w:rsidRDefault="00E10B0B">
      <w:pPr>
        <w:spacing w:line="560" w:lineRule="exact"/>
        <w:ind w:firstLineChars="200" w:firstLine="420"/>
        <w:rPr>
          <w:szCs w:val="21"/>
        </w:rPr>
      </w:pPr>
      <w:r>
        <w:rPr>
          <w:szCs w:val="21"/>
        </w:rPr>
        <w:t>经办人</w:t>
      </w:r>
      <w:r>
        <w:rPr>
          <w:rFonts w:hint="eastAsia"/>
          <w:szCs w:val="21"/>
        </w:rPr>
        <w:t>：</w:t>
      </w:r>
      <w:r>
        <w:rPr>
          <w:rFonts w:hint="eastAsia"/>
          <w:szCs w:val="21"/>
        </w:rPr>
        <w:t xml:space="preserve"> </w:t>
      </w:r>
      <w:r>
        <w:rPr>
          <w:szCs w:val="21"/>
        </w:rPr>
        <w:t xml:space="preserve">                                         </w:t>
      </w:r>
    </w:p>
    <w:p w:rsidR="00B41940" w:rsidRDefault="00E10B0B">
      <w:pPr>
        <w:tabs>
          <w:tab w:val="left" w:pos="4035"/>
        </w:tabs>
        <w:spacing w:line="560" w:lineRule="exact"/>
        <w:ind w:firstLineChars="200" w:firstLine="420"/>
        <w:rPr>
          <w:szCs w:val="21"/>
        </w:rPr>
      </w:pPr>
      <w:r>
        <w:rPr>
          <w:rFonts w:hint="eastAsia"/>
          <w:szCs w:val="21"/>
        </w:rPr>
        <w:t>部门负责人：</w:t>
      </w:r>
      <w:r>
        <w:rPr>
          <w:szCs w:val="21"/>
        </w:rPr>
        <w:tab/>
      </w:r>
    </w:p>
    <w:p w:rsidR="00B41940" w:rsidRDefault="00E10B0B">
      <w:pPr>
        <w:widowControl/>
        <w:shd w:val="clear" w:color="auto" w:fill="FFFFFF"/>
        <w:spacing w:line="500" w:lineRule="exact"/>
        <w:ind w:firstLineChars="200" w:firstLine="420"/>
        <w:rPr>
          <w:szCs w:val="21"/>
        </w:rPr>
      </w:pPr>
      <w:r>
        <w:rPr>
          <w:rFonts w:hint="eastAsia"/>
          <w:szCs w:val="21"/>
        </w:rPr>
        <w:t>外部专家或专业机构（如有）：</w:t>
      </w:r>
    </w:p>
    <w:p w:rsidR="00B41940" w:rsidRDefault="00E10B0B">
      <w:pPr>
        <w:widowControl/>
        <w:shd w:val="clear" w:color="auto" w:fill="FFFFFF"/>
        <w:spacing w:line="500" w:lineRule="exact"/>
        <w:ind w:firstLineChars="200" w:firstLine="42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41940" w:rsidRDefault="00E10B0B">
      <w:pPr>
        <w:widowControl/>
        <w:shd w:val="clear" w:color="auto" w:fill="FFFFFF"/>
        <w:spacing w:line="500" w:lineRule="exact"/>
        <w:ind w:firstLineChars="200" w:firstLine="420"/>
        <w:rPr>
          <w:szCs w:val="21"/>
        </w:rPr>
      </w:pPr>
      <w:r>
        <w:rPr>
          <w:szCs w:val="21"/>
        </w:rPr>
        <w:t>注</w:t>
      </w:r>
      <w:r>
        <w:rPr>
          <w:rFonts w:hint="eastAsia"/>
          <w:szCs w:val="21"/>
        </w:rPr>
        <w:t>：</w:t>
      </w:r>
      <w:r>
        <w:rPr>
          <w:szCs w:val="21"/>
        </w:rPr>
        <w:t>以上验收人员均指需求部门相应人员</w:t>
      </w:r>
      <w:r>
        <w:rPr>
          <w:rFonts w:hint="eastAsia"/>
          <w:szCs w:val="21"/>
        </w:rPr>
        <w:t>。</w:t>
      </w:r>
    </w:p>
    <w:p w:rsidR="00B41940" w:rsidRDefault="00B41940">
      <w:pPr>
        <w:pStyle w:val="1"/>
      </w:pPr>
    </w:p>
    <w:p w:rsidR="00B41940" w:rsidRDefault="00B41940">
      <w:pPr>
        <w:jc w:val="center"/>
        <w:rPr>
          <w:rFonts w:ascii="黑体" w:eastAsia="黑体" w:hAnsi="宋体"/>
          <w:b/>
          <w:bCs/>
          <w:sz w:val="32"/>
          <w:szCs w:val="32"/>
        </w:rPr>
      </w:pPr>
      <w:bookmarkStart w:id="12" w:name="_Toc22169"/>
      <w:bookmarkStart w:id="13" w:name="_Toc9324"/>
      <w:bookmarkStart w:id="14" w:name="_Toc17021"/>
    </w:p>
    <w:p w:rsidR="00B41940" w:rsidRDefault="00B41940">
      <w:pPr>
        <w:pStyle w:val="2"/>
        <w:numPr>
          <w:ilvl w:val="255"/>
          <w:numId w:val="0"/>
        </w:numPr>
      </w:pPr>
    </w:p>
    <w:p w:rsidR="00B41940" w:rsidRDefault="00B41940">
      <w:pPr>
        <w:jc w:val="center"/>
        <w:rPr>
          <w:rFonts w:ascii="黑体" w:eastAsia="黑体" w:hAnsi="宋体"/>
          <w:b/>
          <w:bCs/>
          <w:sz w:val="32"/>
          <w:szCs w:val="32"/>
        </w:rPr>
      </w:pPr>
    </w:p>
    <w:p w:rsidR="00B41940" w:rsidRDefault="00B41940">
      <w:pPr>
        <w:jc w:val="center"/>
        <w:outlineLvl w:val="0"/>
        <w:rPr>
          <w:rFonts w:ascii="黑体" w:eastAsia="黑体" w:hAnsi="宋体"/>
          <w:b/>
          <w:bCs/>
          <w:sz w:val="32"/>
          <w:szCs w:val="32"/>
        </w:rPr>
      </w:pPr>
      <w:bookmarkStart w:id="15" w:name="_Toc25342"/>
    </w:p>
    <w:p w:rsidR="00B41940" w:rsidRDefault="00E10B0B">
      <w:pPr>
        <w:jc w:val="center"/>
        <w:outlineLvl w:val="0"/>
        <w:rPr>
          <w:b/>
          <w:bCs/>
          <w:sz w:val="24"/>
          <w:szCs w:val="20"/>
        </w:rPr>
      </w:pPr>
      <w:r>
        <w:rPr>
          <w:rFonts w:ascii="黑体" w:eastAsia="黑体" w:hAnsi="宋体" w:hint="eastAsia"/>
          <w:b/>
          <w:bCs/>
          <w:sz w:val="32"/>
          <w:szCs w:val="32"/>
        </w:rPr>
        <w:lastRenderedPageBreak/>
        <w:t>第四章</w:t>
      </w:r>
      <w:r>
        <w:rPr>
          <w:rFonts w:ascii="黑体" w:eastAsia="黑体" w:hAnsi="宋体" w:hint="eastAsia"/>
          <w:b/>
          <w:bCs/>
          <w:sz w:val="32"/>
          <w:szCs w:val="32"/>
        </w:rPr>
        <w:t xml:space="preserve"> </w:t>
      </w:r>
      <w:r>
        <w:rPr>
          <w:rFonts w:ascii="黑体" w:eastAsia="黑体" w:hint="eastAsia"/>
          <w:b/>
          <w:sz w:val="32"/>
          <w:szCs w:val="32"/>
        </w:rPr>
        <w:t>采购需求</w:t>
      </w:r>
      <w:bookmarkEnd w:id="12"/>
      <w:bookmarkEnd w:id="13"/>
      <w:bookmarkEnd w:id="14"/>
      <w:bookmarkEnd w:id="15"/>
    </w:p>
    <w:p w:rsidR="00B41940" w:rsidRDefault="00E10B0B">
      <w:pPr>
        <w:tabs>
          <w:tab w:val="left" w:pos="368"/>
        </w:tabs>
        <w:spacing w:line="360" w:lineRule="auto"/>
        <w:ind w:firstLineChars="200" w:firstLine="422"/>
        <w:rPr>
          <w:rFonts w:ascii="宋体" w:hAnsi="宋体" w:cs="宋体"/>
          <w:b/>
          <w:szCs w:val="21"/>
        </w:rPr>
      </w:pPr>
      <w:r>
        <w:rPr>
          <w:rFonts w:ascii="宋体" w:hAnsi="宋体" w:cs="宋体" w:hint="eastAsia"/>
          <w:b/>
          <w:szCs w:val="21"/>
        </w:rPr>
        <w:t>一、项目名称</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湖南湘江新区棚改投资有限责任公司及坪塘、观音港、三汊矶棚改项目</w:t>
      </w:r>
      <w:r>
        <w:rPr>
          <w:rFonts w:ascii="宋体" w:hAnsi="宋体" w:cs="宋体" w:hint="eastAsia"/>
          <w:szCs w:val="21"/>
        </w:rPr>
        <w:t>2022</w:t>
      </w:r>
      <w:r>
        <w:rPr>
          <w:rFonts w:ascii="宋体" w:hAnsi="宋体" w:cs="宋体" w:hint="eastAsia"/>
          <w:szCs w:val="21"/>
        </w:rPr>
        <w:t>年度、</w:t>
      </w:r>
      <w:r>
        <w:rPr>
          <w:rFonts w:ascii="宋体" w:hAnsi="宋体" w:cs="宋体" w:hint="eastAsia"/>
          <w:szCs w:val="21"/>
        </w:rPr>
        <w:t>2023</w:t>
      </w:r>
      <w:r>
        <w:rPr>
          <w:rFonts w:ascii="宋体" w:hAnsi="宋体" w:cs="宋体" w:hint="eastAsia"/>
          <w:szCs w:val="21"/>
        </w:rPr>
        <w:t>年度审计服务</w:t>
      </w:r>
      <w:r>
        <w:rPr>
          <w:rFonts w:ascii="宋体" w:hAnsi="宋体" w:cs="宋体" w:hint="eastAsia"/>
          <w:szCs w:val="21"/>
        </w:rPr>
        <w:t>。</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项目概况</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湖南湘江新区棚改投资有限责任公司</w:t>
      </w:r>
      <w:r>
        <w:rPr>
          <w:rFonts w:ascii="宋体" w:hAnsi="宋体" w:cs="宋体" w:hint="eastAsia"/>
          <w:szCs w:val="21"/>
        </w:rPr>
        <w:t>（</w:t>
      </w:r>
      <w:r>
        <w:rPr>
          <w:rFonts w:ascii="宋体" w:hAnsi="宋体" w:cs="宋体" w:hint="eastAsia"/>
          <w:szCs w:val="21"/>
        </w:rPr>
        <w:t>以下简称“新区棚改公司”</w:t>
      </w:r>
      <w:r>
        <w:rPr>
          <w:rFonts w:ascii="宋体" w:hAnsi="宋体" w:cs="宋体" w:hint="eastAsia"/>
          <w:szCs w:val="21"/>
        </w:rPr>
        <w:t>）</w:t>
      </w:r>
      <w:r>
        <w:rPr>
          <w:rFonts w:ascii="宋体" w:hAnsi="宋体" w:cs="宋体" w:hint="eastAsia"/>
          <w:szCs w:val="21"/>
        </w:rPr>
        <w:t>成立于</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w:t>
      </w:r>
      <w:r>
        <w:rPr>
          <w:rFonts w:ascii="宋体" w:hAnsi="宋体" w:cs="宋体" w:hint="eastAsia"/>
          <w:szCs w:val="21"/>
        </w:rPr>
        <w:t>经营范围为湖南湘江新区区域范围内棚户区、旧城区改造建设投资；房地产开发、经营；城镇化建设；物业管理（不得从事吸收存款、集资贷款、受托贷款、发放贷款等国家金融监管及财政信用业务）（依法须经批准的项目，经相关部门批准后方可开展经营活动）。现</w:t>
      </w:r>
      <w:r>
        <w:rPr>
          <w:rFonts w:ascii="宋体" w:hAnsi="宋体" w:cs="宋体" w:hint="eastAsia"/>
          <w:szCs w:val="21"/>
        </w:rPr>
        <w:t>拟开展</w:t>
      </w:r>
      <w:r>
        <w:rPr>
          <w:rFonts w:ascii="宋体" w:hAnsi="宋体" w:cs="宋体" w:hint="eastAsia"/>
          <w:szCs w:val="21"/>
        </w:rPr>
        <w:t>新区棚改公司</w:t>
      </w:r>
      <w:r>
        <w:rPr>
          <w:rFonts w:ascii="宋体" w:hAnsi="宋体" w:cs="宋体" w:hint="eastAsia"/>
          <w:szCs w:val="21"/>
        </w:rPr>
        <w:t>及坪塘、观音港、三汊矶棚改项目公司年度审计工作</w:t>
      </w:r>
      <w:r>
        <w:rPr>
          <w:rFonts w:ascii="宋体" w:hAnsi="宋体" w:cs="宋体" w:hint="eastAsia"/>
          <w:szCs w:val="21"/>
        </w:rPr>
        <w:t>，</w:t>
      </w:r>
      <w:r>
        <w:rPr>
          <w:rFonts w:ascii="宋体" w:hAnsi="宋体" w:cs="宋体" w:hint="eastAsia"/>
          <w:szCs w:val="21"/>
        </w:rPr>
        <w:t>为</w:t>
      </w:r>
      <w:r>
        <w:rPr>
          <w:rFonts w:ascii="宋体" w:hAnsi="宋体" w:cs="宋体" w:hint="eastAsia"/>
          <w:szCs w:val="21"/>
        </w:rPr>
        <w:t>保证财务报表审计质量，</w:t>
      </w:r>
      <w:r>
        <w:rPr>
          <w:rFonts w:ascii="宋体" w:hAnsi="宋体" w:cs="宋体" w:hint="eastAsia"/>
          <w:szCs w:val="21"/>
        </w:rPr>
        <w:t>提高工作效率，拟采购</w:t>
      </w:r>
      <w:r>
        <w:rPr>
          <w:rFonts w:ascii="宋体" w:hAnsi="宋体" w:cs="宋体" w:hint="eastAsia"/>
          <w:szCs w:val="21"/>
        </w:rPr>
        <w:t>2022-2023</w:t>
      </w:r>
      <w:r>
        <w:rPr>
          <w:rFonts w:ascii="宋体" w:hAnsi="宋体" w:cs="宋体" w:hint="eastAsia"/>
          <w:szCs w:val="21"/>
        </w:rPr>
        <w:t>年度审计服务。</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预算金额：</w:t>
      </w:r>
      <w:r>
        <w:rPr>
          <w:rFonts w:ascii="宋体" w:hAnsi="宋体" w:cs="宋体" w:hint="eastAsia"/>
          <w:b/>
          <w:kern w:val="0"/>
          <w:szCs w:val="21"/>
        </w:rPr>
        <w:t>240000</w:t>
      </w:r>
      <w:r>
        <w:rPr>
          <w:rFonts w:ascii="宋体" w:hAnsi="宋体" w:cs="宋体" w:hint="eastAsia"/>
          <w:b/>
          <w:kern w:val="0"/>
          <w:szCs w:val="21"/>
        </w:rPr>
        <w:t>元（两年总预算）；</w:t>
      </w:r>
      <w:r>
        <w:rPr>
          <w:rFonts w:ascii="宋体" w:hAnsi="宋体" w:hint="eastAsia"/>
          <w:b/>
          <w:szCs w:val="21"/>
        </w:rPr>
        <w:t>最高投标限价</w:t>
      </w:r>
      <w:r>
        <w:rPr>
          <w:rFonts w:ascii="宋体" w:hAnsi="宋体" w:hint="eastAsia"/>
          <w:b/>
          <w:szCs w:val="21"/>
        </w:rPr>
        <w:t>240000.00</w:t>
      </w:r>
      <w:r>
        <w:rPr>
          <w:rFonts w:ascii="宋体" w:hAnsi="宋体" w:hint="eastAsia"/>
          <w:b/>
          <w:szCs w:val="21"/>
        </w:rPr>
        <w:t>元，超过最高投标限价的，将视为无效报价。（</w:t>
      </w:r>
      <w:r>
        <w:rPr>
          <w:rFonts w:hint="eastAsia"/>
          <w:b/>
        </w:rPr>
        <w:t>★</w:t>
      </w:r>
      <w:r>
        <w:rPr>
          <w:rFonts w:ascii="宋体" w:hAnsi="宋体" w:hint="eastAsia"/>
          <w:b/>
          <w:szCs w:val="21"/>
        </w:rPr>
        <w:t>）</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采购内容</w:t>
      </w:r>
    </w:p>
    <w:p w:rsidR="00B41940" w:rsidRDefault="00E10B0B">
      <w:pPr>
        <w:spacing w:line="360" w:lineRule="auto"/>
        <w:ind w:firstLineChars="200" w:firstLine="420"/>
        <w:rPr>
          <w:rFonts w:ascii="宋体" w:hAnsi="宋体" w:cs="宋体"/>
          <w:szCs w:val="21"/>
        </w:rPr>
      </w:pPr>
      <w:bookmarkStart w:id="16" w:name="_GoBack"/>
      <w:r>
        <w:rPr>
          <w:rFonts w:ascii="宋体" w:hAnsi="宋体" w:cs="宋体" w:hint="eastAsia"/>
          <w:szCs w:val="21"/>
        </w:rPr>
        <w:t>根据采购人委托，供应商</w:t>
      </w:r>
      <w:r>
        <w:rPr>
          <w:rFonts w:ascii="宋体" w:hAnsi="宋体" w:cs="宋体" w:hint="eastAsia"/>
          <w:szCs w:val="21"/>
        </w:rPr>
        <w:t>对</w:t>
      </w:r>
      <w:r>
        <w:rPr>
          <w:rFonts w:ascii="宋体" w:hAnsi="宋体" w:cs="宋体" w:hint="eastAsia"/>
          <w:szCs w:val="21"/>
        </w:rPr>
        <w:t>湖南湘江新区棚改投资有限责任公司及其子公司</w:t>
      </w:r>
      <w:hyperlink r:id="rId15" w:tgtFrame="https://www.tianyancha.com/company/_blank" w:history="1">
        <w:r>
          <w:rPr>
            <w:rFonts w:ascii="宋体" w:hAnsi="宋体" w:cs="宋体"/>
            <w:szCs w:val="21"/>
          </w:rPr>
          <w:t>长沙观音港棚户区改造项目投资有限责任公司</w:t>
        </w:r>
      </w:hyperlink>
      <w:r>
        <w:rPr>
          <w:rFonts w:ascii="宋体" w:hAnsi="宋体" w:cs="宋体" w:hint="eastAsia"/>
          <w:szCs w:val="21"/>
        </w:rPr>
        <w:t>、</w:t>
      </w:r>
      <w:hyperlink r:id="rId16" w:tgtFrame="https://www.tianyancha.com/company/_blank" w:history="1">
        <w:r>
          <w:rPr>
            <w:rFonts w:ascii="宋体" w:hAnsi="宋体" w:cs="宋体"/>
            <w:szCs w:val="21"/>
          </w:rPr>
          <w:t>长沙坪塘片棚户区改造项目投资有限责任公司</w:t>
        </w:r>
      </w:hyperlink>
      <w:r>
        <w:rPr>
          <w:rFonts w:ascii="宋体" w:hAnsi="宋体" w:cs="宋体" w:hint="eastAsia"/>
          <w:szCs w:val="21"/>
        </w:rPr>
        <w:t>、</w:t>
      </w:r>
      <w:hyperlink r:id="rId17" w:tgtFrame="https://www.tianyancha.com/company/_blank" w:history="1">
        <w:r>
          <w:rPr>
            <w:rFonts w:ascii="宋体" w:hAnsi="宋体" w:cs="宋体"/>
            <w:szCs w:val="21"/>
          </w:rPr>
          <w:t>长沙三汊矶棚改投资有限责任公司</w:t>
        </w:r>
      </w:hyperlink>
      <w:r>
        <w:rPr>
          <w:rFonts w:ascii="宋体" w:hAnsi="宋体" w:cs="宋体" w:hint="eastAsia"/>
          <w:szCs w:val="21"/>
        </w:rPr>
        <w:t>出具审计报告（审计报告纸质版一式</w:t>
      </w:r>
      <w:r>
        <w:rPr>
          <w:rFonts w:ascii="宋体" w:hAnsi="宋体" w:cs="宋体" w:hint="eastAsia"/>
          <w:szCs w:val="21"/>
        </w:rPr>
        <w:t>四份、电子版一份）。</w:t>
      </w:r>
      <w:r>
        <w:rPr>
          <w:rFonts w:ascii="宋体" w:hAnsi="宋体" w:cs="宋体" w:hint="eastAsia"/>
          <w:szCs w:val="21"/>
        </w:rPr>
        <w:t>截至</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月底，新区棚改公司资产总额为</w:t>
      </w:r>
      <w:r>
        <w:rPr>
          <w:rFonts w:ascii="宋体" w:hAnsi="宋体" w:cs="宋体" w:hint="eastAsia"/>
          <w:szCs w:val="21"/>
        </w:rPr>
        <w:t>89.13</w:t>
      </w:r>
      <w:r>
        <w:rPr>
          <w:rFonts w:ascii="宋体" w:hAnsi="宋体" w:cs="宋体" w:hint="eastAsia"/>
          <w:szCs w:val="21"/>
        </w:rPr>
        <w:t>亿元。</w:t>
      </w:r>
      <w:bookmarkEnd w:id="16"/>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服务要求</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供应商项目负责人需有注册会计师执业资格，并具备丰富的企业年报审计项目经验（</w:t>
      </w:r>
      <w:r>
        <w:rPr>
          <w:rFonts w:ascii="宋体" w:hAnsi="宋体" w:cs="宋体" w:hint="eastAsia"/>
          <w:szCs w:val="21"/>
        </w:rPr>
        <w:t>5</w:t>
      </w:r>
      <w:r>
        <w:rPr>
          <w:rFonts w:ascii="宋体" w:hAnsi="宋体" w:cs="宋体" w:hint="eastAsia"/>
          <w:szCs w:val="21"/>
        </w:rPr>
        <w:t>个及以上项目），对企业会计准则《金融工具确认和计量》有深刻理解，严格按准则要求进行审计。</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供应商项目团队人员不得少于</w:t>
      </w:r>
      <w:r>
        <w:rPr>
          <w:rFonts w:ascii="宋体" w:hAnsi="宋体" w:cs="宋体" w:hint="eastAsia"/>
          <w:szCs w:val="21"/>
        </w:rPr>
        <w:t>4</w:t>
      </w:r>
      <w:r>
        <w:rPr>
          <w:rFonts w:ascii="宋体" w:hAnsi="宋体" w:cs="宋体" w:hint="eastAsia"/>
          <w:szCs w:val="21"/>
        </w:rPr>
        <w:t>名（实习生除外），提供以上人员在本单位近三个月的社保缴纳证明。</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供应商按照约定时间完成审计工作，出具审计报告。应于</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日前出具</w:t>
      </w:r>
      <w:r>
        <w:rPr>
          <w:rFonts w:ascii="宋体" w:hAnsi="宋体" w:cs="宋体" w:hint="eastAsia"/>
          <w:szCs w:val="21"/>
        </w:rPr>
        <w:t>2022</w:t>
      </w:r>
      <w:r>
        <w:rPr>
          <w:rFonts w:ascii="宋体" w:hAnsi="宋体" w:cs="宋体" w:hint="eastAsia"/>
          <w:szCs w:val="21"/>
        </w:rPr>
        <w:t>年的审计报告，</w:t>
      </w:r>
      <w:r>
        <w:rPr>
          <w:rFonts w:ascii="宋体" w:hAnsi="宋体" w:cs="宋体" w:hint="eastAsia"/>
          <w:szCs w:val="21"/>
        </w:rPr>
        <w:t>2023</w:t>
      </w:r>
      <w:r>
        <w:rPr>
          <w:rFonts w:ascii="宋体" w:hAnsi="宋体" w:cs="宋体" w:hint="eastAsia"/>
          <w:szCs w:val="21"/>
        </w:rPr>
        <w:t>年审计报告出具时间以甲方要求为准，最迟不晚</w:t>
      </w:r>
      <w:r>
        <w:rPr>
          <w:rFonts w:ascii="宋体" w:hAnsi="宋体" w:cs="宋体" w:hint="eastAsia"/>
          <w:szCs w:val="21"/>
        </w:rPr>
        <w:t>于</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供应商审计人员应积极响应，及时跟进项目变化、业务需要，及时回复相关问题。</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服务期限内，供应商应积极配合采购人的相关财务报表审计工作，组织专业团队，专人负责完成本项目。供应商项目团队职责分工明确、合理，团队人员应包含具有丰富的企业财务报表审计经验的专业人员；供应商应确保项目团队人员的稳定性和延续性，如因特殊情况确需调整人员的，应先征得采购人书面同意，并在</w:t>
      </w:r>
      <w:r>
        <w:rPr>
          <w:rFonts w:ascii="宋体" w:hAnsi="宋体" w:cs="宋体" w:hint="eastAsia"/>
          <w:szCs w:val="21"/>
        </w:rPr>
        <w:t>7</w:t>
      </w:r>
      <w:r>
        <w:rPr>
          <w:rFonts w:ascii="宋体" w:hAnsi="宋体" w:cs="宋体" w:hint="eastAsia"/>
          <w:szCs w:val="21"/>
        </w:rPr>
        <w:t>日内更换同等水平的人员，否则视为供应商违约，采购</w:t>
      </w:r>
      <w:r>
        <w:rPr>
          <w:rFonts w:ascii="宋体" w:hAnsi="宋体" w:cs="宋体" w:hint="eastAsia"/>
          <w:szCs w:val="21"/>
        </w:rPr>
        <w:lastRenderedPageBreak/>
        <w:t>人有权单方面解除合同或者拒绝支付本年度审计服务费用。</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服务期限</w:t>
      </w:r>
    </w:p>
    <w:p w:rsidR="00B41940" w:rsidRDefault="00E10B0B">
      <w:pPr>
        <w:pStyle w:val="1"/>
        <w:spacing w:before="0" w:after="0" w:line="360" w:lineRule="auto"/>
        <w:ind w:firstLineChars="200" w:firstLine="420"/>
      </w:pPr>
      <w:r>
        <w:rPr>
          <w:rFonts w:ascii="宋体" w:hAnsi="宋体" w:cs="宋体" w:hint="eastAsia"/>
          <w:b w:val="0"/>
          <w:bCs w:val="0"/>
          <w:kern w:val="2"/>
          <w:sz w:val="21"/>
          <w:szCs w:val="21"/>
        </w:rPr>
        <w:t>两年，</w:t>
      </w:r>
      <w:r>
        <w:rPr>
          <w:rFonts w:ascii="宋体" w:hAnsi="宋体" w:cs="宋体" w:hint="eastAsia"/>
          <w:b w:val="0"/>
          <w:bCs w:val="0"/>
          <w:kern w:val="2"/>
          <w:sz w:val="21"/>
          <w:szCs w:val="21"/>
        </w:rPr>
        <w:t>自</w:t>
      </w:r>
      <w:r>
        <w:rPr>
          <w:rFonts w:ascii="宋体" w:hAnsi="宋体" w:cs="宋体" w:hint="eastAsia"/>
          <w:b w:val="0"/>
          <w:bCs w:val="0"/>
          <w:kern w:val="2"/>
          <w:sz w:val="21"/>
          <w:szCs w:val="21"/>
        </w:rPr>
        <w:t>审计业务约定书</w:t>
      </w:r>
      <w:r>
        <w:rPr>
          <w:rFonts w:ascii="宋体" w:hAnsi="宋体" w:cs="宋体" w:hint="eastAsia"/>
          <w:b w:val="0"/>
          <w:bCs w:val="0"/>
          <w:kern w:val="2"/>
          <w:sz w:val="21"/>
          <w:szCs w:val="21"/>
        </w:rPr>
        <w:t>签署之日起生效，并在双方履行完毕</w:t>
      </w:r>
      <w:r>
        <w:rPr>
          <w:rFonts w:ascii="宋体" w:hAnsi="宋体" w:cs="宋体" w:hint="eastAsia"/>
          <w:b w:val="0"/>
          <w:bCs w:val="0"/>
          <w:kern w:val="2"/>
          <w:sz w:val="21"/>
          <w:szCs w:val="21"/>
        </w:rPr>
        <w:t>审计业务约定书</w:t>
      </w:r>
      <w:r>
        <w:rPr>
          <w:rFonts w:ascii="宋体" w:hAnsi="宋体" w:cs="宋体" w:hint="eastAsia"/>
          <w:b w:val="0"/>
          <w:bCs w:val="0"/>
          <w:kern w:val="2"/>
          <w:sz w:val="21"/>
          <w:szCs w:val="21"/>
        </w:rPr>
        <w:t>约定的所有义务后终止。但</w:t>
      </w:r>
      <w:r>
        <w:rPr>
          <w:rFonts w:ascii="宋体" w:hAnsi="宋体" w:cs="宋体" w:hint="eastAsia"/>
          <w:b w:val="0"/>
          <w:bCs w:val="0"/>
          <w:kern w:val="2"/>
          <w:sz w:val="21"/>
          <w:szCs w:val="21"/>
        </w:rPr>
        <w:t>审计业务约定书</w:t>
      </w:r>
      <w:r>
        <w:rPr>
          <w:rFonts w:ascii="宋体" w:hAnsi="宋体" w:cs="宋体" w:hint="eastAsia"/>
          <w:b w:val="0"/>
          <w:bCs w:val="0"/>
          <w:kern w:val="2"/>
          <w:sz w:val="21"/>
          <w:szCs w:val="21"/>
        </w:rPr>
        <w:t>另有约定的内容</w:t>
      </w:r>
      <w:r>
        <w:rPr>
          <w:rFonts w:ascii="宋体" w:hAnsi="宋体" w:cs="宋体" w:hint="eastAsia"/>
          <w:b w:val="0"/>
          <w:bCs w:val="0"/>
          <w:kern w:val="2"/>
          <w:sz w:val="21"/>
          <w:szCs w:val="21"/>
        </w:rPr>
        <w:t>不因</w:t>
      </w:r>
      <w:r>
        <w:rPr>
          <w:rFonts w:ascii="宋体" w:hAnsi="宋体" w:cs="宋体" w:hint="eastAsia"/>
          <w:b w:val="0"/>
          <w:bCs w:val="0"/>
          <w:kern w:val="2"/>
          <w:sz w:val="21"/>
          <w:szCs w:val="21"/>
        </w:rPr>
        <w:t>审计业务约定书</w:t>
      </w:r>
      <w:r>
        <w:rPr>
          <w:rFonts w:ascii="宋体" w:hAnsi="宋体" w:cs="宋体" w:hint="eastAsia"/>
          <w:b w:val="0"/>
          <w:bCs w:val="0"/>
          <w:kern w:val="2"/>
          <w:sz w:val="21"/>
          <w:szCs w:val="21"/>
        </w:rPr>
        <w:t>终止而失效。</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履约验收</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验收标准：符合中国注册会计师审计准则的规定和采购人财务管理制度。</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验收程序：简易程序验收，由采购人组织的验收小组进行验收。</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验收方式：乙方完成服务后，甲方组织验收并出具验收书。最终验收过程中如发现最终服务成果没有达到合同约定的验收标准，则由乙方无偿对服务成果进行修改和完善，但不免除乙方根据合同约定应当承担的违约责任。</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在服务期限内，供应商应积极配合采购人的相关工作，组织专业团队，专人负责完成本项目。</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验收过程中产生纠纷的</w:t>
      </w:r>
      <w:r>
        <w:rPr>
          <w:rFonts w:ascii="宋体" w:hAnsi="宋体" w:cs="宋体" w:hint="eastAsia"/>
          <w:szCs w:val="21"/>
        </w:rPr>
        <w:t>,</w:t>
      </w:r>
      <w:r>
        <w:rPr>
          <w:rFonts w:ascii="宋体" w:hAnsi="宋体" w:cs="宋体" w:hint="eastAsia"/>
          <w:szCs w:val="21"/>
        </w:rPr>
        <w:t>如为中标人原因造成的，由供应商承担相应的验收费用；否则，由采购人承担。</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验收不合格，采购人可终止合同，由此带来的损失由供应商承担。</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项目完成后，供应商应将项目有关的全部资料、技术文档等，移交采购人。</w:t>
      </w:r>
    </w:p>
    <w:p w:rsidR="00B41940" w:rsidRDefault="00E10B0B">
      <w:pPr>
        <w:numPr>
          <w:ilvl w:val="0"/>
          <w:numId w:val="6"/>
        </w:numPr>
        <w:spacing w:line="360" w:lineRule="auto"/>
        <w:ind w:firstLineChars="200" w:firstLine="422"/>
        <w:rPr>
          <w:rFonts w:ascii="宋体" w:hAnsi="宋体" w:cs="宋体"/>
          <w:b/>
          <w:kern w:val="0"/>
          <w:szCs w:val="21"/>
        </w:rPr>
      </w:pPr>
      <w:r>
        <w:rPr>
          <w:rFonts w:ascii="宋体" w:hAnsi="宋体" w:cs="宋体" w:hint="eastAsia"/>
          <w:b/>
          <w:kern w:val="0"/>
          <w:szCs w:val="21"/>
        </w:rPr>
        <w:t>付款方式及其他</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支付单位：湖南湘江新区棚改投资有限责任公司</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付款方式：按年结算审计费用，出具正式审计报告且经采购人验收合格后一个月内支付对应的审计费，每次付款前成交供应商应向采购人提供等额的增值税专用发票。</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根据采购人需求，供应商应免费提供后续服务咨询，并制订增值服务方案。</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项目为包干价，价格包含服务实施过程中应缴纳的税费、管理费、保险费（含意外保险）、工作人员差旅和食宿费、财务、耗材等一切与该项目有关的费用，供应商应详细列明项目所需的各项费用，一旦中标，在项目实施过程中出现任何费用的遗漏，均由供应商负责，采购人不再另行支付任何费用。审计过程中因意外事</w:t>
      </w:r>
      <w:r>
        <w:rPr>
          <w:rFonts w:ascii="宋体" w:hAnsi="宋体" w:cs="宋体" w:hint="eastAsia"/>
          <w:szCs w:val="21"/>
        </w:rPr>
        <w:t>故引起的费用均由成交供应商承担。</w:t>
      </w:r>
    </w:p>
    <w:p w:rsidR="00B41940" w:rsidRDefault="00E10B0B">
      <w:pPr>
        <w:pStyle w:val="230"/>
        <w:spacing w:line="360" w:lineRule="auto"/>
        <w:ind w:firstLineChars="200" w:firstLine="422"/>
        <w:jc w:val="left"/>
        <w:rPr>
          <w:rFonts w:ascii="宋体" w:hAnsi="宋体" w:cs="宋体"/>
          <w:b/>
          <w:bCs/>
          <w:szCs w:val="21"/>
        </w:rPr>
      </w:pPr>
      <w:r>
        <w:rPr>
          <w:rFonts w:ascii="宋体" w:hAnsi="宋体" w:cs="宋体" w:hint="eastAsia"/>
          <w:b/>
          <w:bCs/>
          <w:szCs w:val="21"/>
        </w:rPr>
        <w:t>八</w:t>
      </w:r>
      <w:r>
        <w:rPr>
          <w:rFonts w:ascii="宋体" w:hAnsi="宋体" w:cs="宋体" w:hint="eastAsia"/>
          <w:b/>
          <w:bCs/>
          <w:szCs w:val="21"/>
        </w:rPr>
        <w:t>、其他要求</w:t>
      </w:r>
    </w:p>
    <w:p w:rsidR="00B41940" w:rsidRDefault="00E10B0B">
      <w:pPr>
        <w:pStyle w:val="230"/>
        <w:spacing w:line="360" w:lineRule="auto"/>
        <w:ind w:firstLineChars="200" w:firstLine="422"/>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第一年审计费用报价不得超过总报价金额的</w:t>
      </w:r>
      <w:r>
        <w:rPr>
          <w:rFonts w:ascii="宋体" w:hAnsi="宋体" w:cs="宋体" w:hint="eastAsia"/>
          <w:b/>
          <w:bCs/>
          <w:szCs w:val="21"/>
        </w:rPr>
        <w:t>50%</w:t>
      </w:r>
      <w:r>
        <w:rPr>
          <w:rFonts w:ascii="宋体" w:hAnsi="宋体" w:cs="宋体" w:hint="eastAsia"/>
          <w:b/>
          <w:bCs/>
          <w:szCs w:val="21"/>
        </w:rPr>
        <w:t>，否则视为无效报价；（★）</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采购人合并范围内如新增主体，</w:t>
      </w:r>
      <w:r>
        <w:rPr>
          <w:rFonts w:ascii="宋体" w:hAnsi="宋体" w:cs="宋体" w:hint="eastAsia"/>
          <w:szCs w:val="21"/>
        </w:rPr>
        <w:t>2022</w:t>
      </w:r>
      <w:r>
        <w:rPr>
          <w:rFonts w:ascii="宋体" w:hAnsi="宋体" w:cs="宋体" w:hint="eastAsia"/>
          <w:szCs w:val="21"/>
        </w:rPr>
        <w:t>年度财务审计费用按照本次中标（成交）价格执行，不再新增费用。</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对于上述项目要求，供应商应在投标文件中进行回应，作出承诺及说明。</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如若发现供应商提供虚假证明资料，将取消成交人资格。</w:t>
      </w:r>
    </w:p>
    <w:p w:rsidR="00B41940" w:rsidRDefault="00E10B0B">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供应商在投标前，如需踏勘现场，有关费用自理，踏勘期间发生的意外自负。</w:t>
      </w:r>
    </w:p>
    <w:p w:rsidR="00B41940" w:rsidRDefault="00B41940">
      <w:pPr>
        <w:spacing w:line="460" w:lineRule="exact"/>
        <w:ind w:firstLineChars="200" w:firstLine="422"/>
        <w:rPr>
          <w:rFonts w:ascii="宋体" w:hAnsi="宋体" w:cs="宋体"/>
          <w:b/>
          <w:szCs w:val="21"/>
        </w:rPr>
      </w:pPr>
    </w:p>
    <w:p w:rsidR="00B41940" w:rsidRDefault="00B41940">
      <w:pPr>
        <w:snapToGrid w:val="0"/>
        <w:rPr>
          <w:rFonts w:ascii="宋体" w:hAnsi="宋体" w:cs="宋体"/>
          <w:szCs w:val="21"/>
        </w:rPr>
      </w:pPr>
    </w:p>
    <w:p w:rsidR="00B41940" w:rsidRDefault="00E10B0B">
      <w:pPr>
        <w:spacing w:line="500" w:lineRule="atLeast"/>
        <w:ind w:firstLineChars="200" w:firstLine="422"/>
        <w:jc w:val="left"/>
        <w:rPr>
          <w:rFonts w:ascii="宋体" w:hAnsi="宋体" w:cs="宋体"/>
          <w:b/>
          <w:szCs w:val="21"/>
        </w:rPr>
      </w:pPr>
      <w:r>
        <w:rPr>
          <w:rFonts w:ascii="宋体" w:hAnsi="宋体" w:cs="宋体" w:hint="eastAsia"/>
          <w:b/>
          <w:szCs w:val="21"/>
        </w:rPr>
        <w:t>对于上述项目要求，</w:t>
      </w:r>
      <w:r>
        <w:rPr>
          <w:rFonts w:ascii="宋体" w:hAnsi="宋体" w:cs="宋体" w:hint="eastAsia"/>
          <w:b/>
          <w:szCs w:val="21"/>
        </w:rPr>
        <w:t>供应商</w:t>
      </w:r>
      <w:r>
        <w:rPr>
          <w:rFonts w:ascii="宋体" w:hAnsi="宋体" w:cs="宋体" w:hint="eastAsia"/>
          <w:b/>
          <w:szCs w:val="21"/>
        </w:rPr>
        <w:t>应在投标文件中进行回应，作出承诺及说明。本竞争性磋商文件中用“★”符号标明的条款为实质性要求和条件，对其中任何一条的偏离，在评审时将其视为无效响应。</w:t>
      </w:r>
    </w:p>
    <w:p w:rsidR="00B41940" w:rsidRDefault="00E10B0B">
      <w:pPr>
        <w:spacing w:line="500" w:lineRule="atLeast"/>
        <w:ind w:firstLineChars="200" w:firstLine="422"/>
        <w:jc w:val="left"/>
        <w:rPr>
          <w:rFonts w:ascii="宋体" w:hAnsi="宋体" w:cs="宋体"/>
          <w:b/>
          <w:szCs w:val="21"/>
        </w:rPr>
      </w:pPr>
      <w:r>
        <w:rPr>
          <w:rFonts w:ascii="宋体" w:hAnsi="宋体" w:cs="宋体" w:hint="eastAsia"/>
          <w:b/>
          <w:szCs w:val="21"/>
        </w:rPr>
        <w:t>注：在</w:t>
      </w:r>
      <w:r>
        <w:rPr>
          <w:rFonts w:ascii="宋体" w:hAnsi="宋体" w:cs="宋体" w:hint="eastAsia"/>
          <w:b/>
          <w:szCs w:val="21"/>
        </w:rPr>
        <w:t>磋商</w:t>
      </w:r>
      <w:r>
        <w:rPr>
          <w:rFonts w:ascii="宋体" w:hAnsi="宋体" w:cs="宋体" w:hint="eastAsia"/>
          <w:b/>
          <w:szCs w:val="21"/>
        </w:rPr>
        <w:t>过程中，</w:t>
      </w:r>
      <w:r>
        <w:rPr>
          <w:rFonts w:ascii="宋体" w:hAnsi="宋体" w:cs="宋体" w:hint="eastAsia"/>
          <w:b/>
          <w:szCs w:val="21"/>
        </w:rPr>
        <w:t>磋商</w:t>
      </w:r>
      <w:r>
        <w:rPr>
          <w:rFonts w:ascii="宋体" w:hAnsi="宋体" w:cs="宋体" w:hint="eastAsia"/>
          <w:b/>
          <w:szCs w:val="21"/>
        </w:rPr>
        <w:t>文件可能发生实质性变动的技术、服务要求以及合同草案条款，请在可能变动的条款旁予以文字注明，并将</w:t>
      </w:r>
      <w:r>
        <w:rPr>
          <w:rFonts w:ascii="宋体" w:hAnsi="宋体" w:cs="宋体" w:hint="eastAsia"/>
          <w:b/>
          <w:szCs w:val="21"/>
        </w:rPr>
        <w:t>磋商</w:t>
      </w:r>
      <w:r>
        <w:rPr>
          <w:rFonts w:ascii="宋体" w:hAnsi="宋体" w:cs="宋体" w:hint="eastAsia"/>
          <w:b/>
          <w:szCs w:val="21"/>
        </w:rPr>
        <w:t>文件可能变动的内容在</w:t>
      </w:r>
      <w:r>
        <w:rPr>
          <w:rFonts w:ascii="宋体" w:hAnsi="宋体" w:cs="宋体" w:hint="eastAsia"/>
          <w:b/>
          <w:szCs w:val="21"/>
        </w:rPr>
        <w:t>磋商</w:t>
      </w:r>
      <w:r>
        <w:rPr>
          <w:rFonts w:ascii="宋体" w:hAnsi="宋体" w:cs="宋体" w:hint="eastAsia"/>
          <w:b/>
          <w:szCs w:val="21"/>
        </w:rPr>
        <w:t>须知前附表中明确。</w:t>
      </w:r>
    </w:p>
    <w:p w:rsidR="00B41940" w:rsidRDefault="00E10B0B">
      <w:pPr>
        <w:spacing w:line="500" w:lineRule="atLeast"/>
        <w:rPr>
          <w:rFonts w:ascii="宋体" w:hAnsi="宋体" w:cs="宋体"/>
          <w:b/>
          <w:szCs w:val="21"/>
        </w:rPr>
      </w:pPr>
      <w:r>
        <w:rPr>
          <w:rFonts w:ascii="宋体" w:hAnsi="宋体" w:cs="宋体" w:hint="eastAsia"/>
          <w:b/>
          <w:szCs w:val="21"/>
        </w:rPr>
        <w:br w:type="page"/>
      </w:r>
    </w:p>
    <w:p w:rsidR="00B41940" w:rsidRDefault="00E10B0B">
      <w:pPr>
        <w:adjustRightInd w:val="0"/>
        <w:snapToGrid w:val="0"/>
        <w:spacing w:line="360" w:lineRule="auto"/>
        <w:jc w:val="center"/>
        <w:outlineLvl w:val="0"/>
        <w:rPr>
          <w:rFonts w:ascii="黑体" w:eastAsia="黑体"/>
          <w:b/>
          <w:sz w:val="32"/>
          <w:szCs w:val="32"/>
        </w:rPr>
      </w:pPr>
      <w:bookmarkStart w:id="17" w:name="_Toc17484"/>
      <w:bookmarkStart w:id="18" w:name="_Toc21120"/>
      <w:bookmarkStart w:id="19" w:name="_Toc4305"/>
      <w:bookmarkStart w:id="20" w:name="_Toc28348"/>
      <w:r>
        <w:rPr>
          <w:rFonts w:ascii="黑体" w:eastAsia="黑体" w:hint="eastAsia"/>
          <w:b/>
          <w:sz w:val="32"/>
          <w:szCs w:val="32"/>
        </w:rPr>
        <w:lastRenderedPageBreak/>
        <w:t>第五章</w:t>
      </w:r>
      <w:r>
        <w:rPr>
          <w:rFonts w:ascii="黑体" w:eastAsia="黑体" w:hint="eastAsia"/>
          <w:b/>
          <w:sz w:val="32"/>
          <w:szCs w:val="32"/>
        </w:rPr>
        <w:t xml:space="preserve"> </w:t>
      </w:r>
      <w:r>
        <w:rPr>
          <w:rFonts w:ascii="黑体" w:eastAsia="黑体" w:hint="eastAsia"/>
          <w:b/>
          <w:sz w:val="32"/>
          <w:szCs w:val="32"/>
        </w:rPr>
        <w:t>响应文件组成</w:t>
      </w:r>
      <w:bookmarkEnd w:id="17"/>
      <w:bookmarkEnd w:id="18"/>
      <w:bookmarkEnd w:id="19"/>
      <w:bookmarkEnd w:id="20"/>
    </w:p>
    <w:p w:rsidR="00B41940" w:rsidRDefault="00B41940">
      <w:pPr>
        <w:spacing w:line="360" w:lineRule="auto"/>
        <w:rPr>
          <w:rFonts w:ascii="宋体"/>
        </w:rPr>
      </w:pPr>
    </w:p>
    <w:p w:rsidR="00B41940" w:rsidRDefault="00E10B0B">
      <w:pPr>
        <w:spacing w:line="460" w:lineRule="exact"/>
        <w:rPr>
          <w:rFonts w:ascii="宋体"/>
        </w:rPr>
      </w:pPr>
      <w:r>
        <w:rPr>
          <w:rFonts w:ascii="宋体" w:hint="eastAsia"/>
        </w:rPr>
        <w:t>供应商的响应文件应包含以下八个部分：</w:t>
      </w:r>
    </w:p>
    <w:p w:rsidR="00B41940" w:rsidRDefault="00E10B0B">
      <w:pPr>
        <w:adjustRightInd w:val="0"/>
        <w:snapToGrid w:val="0"/>
        <w:spacing w:line="460" w:lineRule="exact"/>
        <w:jc w:val="left"/>
        <w:rPr>
          <w:rFonts w:ascii="宋体" w:hAnsi="宋体"/>
          <w:b/>
          <w:szCs w:val="21"/>
        </w:rPr>
      </w:pPr>
      <w:r>
        <w:rPr>
          <w:rFonts w:ascii="宋体" w:hAnsi="宋体" w:hint="eastAsia"/>
          <w:b/>
          <w:szCs w:val="21"/>
        </w:rPr>
        <w:t>一、磋商响应声明</w:t>
      </w:r>
    </w:p>
    <w:p w:rsidR="00B41940" w:rsidRDefault="00E10B0B">
      <w:pPr>
        <w:adjustRightInd w:val="0"/>
        <w:snapToGrid w:val="0"/>
        <w:spacing w:line="460" w:lineRule="exact"/>
        <w:ind w:firstLineChars="200" w:firstLine="420"/>
        <w:jc w:val="left"/>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：法定代表人身份证明</w:t>
      </w:r>
    </w:p>
    <w:p w:rsidR="00B41940" w:rsidRDefault="00E10B0B">
      <w:pPr>
        <w:adjustRightInd w:val="0"/>
        <w:snapToGrid w:val="0"/>
        <w:spacing w:line="460" w:lineRule="exact"/>
        <w:ind w:firstLineChars="200" w:firstLine="420"/>
        <w:jc w:val="left"/>
        <w:rPr>
          <w:rFonts w:ascii="宋体" w:hAnsi="宋体"/>
          <w:szCs w:val="21"/>
        </w:rPr>
      </w:pPr>
      <w:r>
        <w:rPr>
          <w:rFonts w:ascii="宋体" w:hAnsi="宋体" w:hint="eastAsia"/>
          <w:szCs w:val="21"/>
        </w:rPr>
        <w:t>附件</w:t>
      </w:r>
      <w:r>
        <w:rPr>
          <w:rFonts w:ascii="宋体" w:hAnsi="宋体" w:hint="eastAsia"/>
          <w:szCs w:val="21"/>
        </w:rPr>
        <w:t>2</w:t>
      </w:r>
      <w:r>
        <w:rPr>
          <w:rFonts w:ascii="宋体" w:hAnsi="宋体" w:hint="eastAsia"/>
          <w:szCs w:val="21"/>
        </w:rPr>
        <w:t>：法定代表人授权委托书</w:t>
      </w:r>
    </w:p>
    <w:p w:rsidR="00B41940" w:rsidRDefault="00E10B0B">
      <w:pPr>
        <w:spacing w:line="460" w:lineRule="exact"/>
        <w:rPr>
          <w:rFonts w:ascii="宋体" w:hAnsi="宋体"/>
          <w:b/>
          <w:szCs w:val="21"/>
        </w:rPr>
      </w:pPr>
      <w:r>
        <w:rPr>
          <w:rFonts w:ascii="宋体" w:hAnsi="宋体" w:hint="eastAsia"/>
          <w:b/>
          <w:szCs w:val="21"/>
        </w:rPr>
        <w:t>二、磋商承诺</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3</w:t>
      </w:r>
      <w:r>
        <w:rPr>
          <w:rFonts w:ascii="宋体" w:hAnsi="宋体" w:hint="eastAsia"/>
          <w:szCs w:val="21"/>
        </w:rPr>
        <w:t>：磋商承诺</w:t>
      </w:r>
    </w:p>
    <w:p w:rsidR="00B41940" w:rsidRDefault="00E10B0B">
      <w:pPr>
        <w:spacing w:line="460" w:lineRule="exact"/>
        <w:rPr>
          <w:rFonts w:ascii="宋体" w:hAnsi="宋体"/>
          <w:b/>
          <w:szCs w:val="21"/>
        </w:rPr>
      </w:pPr>
      <w:r>
        <w:rPr>
          <w:rFonts w:ascii="宋体" w:hAnsi="宋体" w:hint="eastAsia"/>
          <w:b/>
          <w:szCs w:val="21"/>
        </w:rPr>
        <w:t>三、供应商的资格证明资料</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4</w:t>
      </w:r>
      <w:r>
        <w:rPr>
          <w:rFonts w:ascii="宋体" w:hAnsi="宋体" w:hint="eastAsia"/>
          <w:szCs w:val="21"/>
        </w:rPr>
        <w:t>：供应商基本情况表</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5</w:t>
      </w:r>
      <w:r>
        <w:rPr>
          <w:rFonts w:ascii="宋体" w:hAnsi="宋体" w:hint="eastAsia"/>
          <w:szCs w:val="21"/>
        </w:rPr>
        <w:t>：磋商文件规定的基本资格条件证明资料</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6</w:t>
      </w:r>
      <w:r>
        <w:rPr>
          <w:rFonts w:ascii="宋体" w:hAnsi="宋体" w:hint="eastAsia"/>
          <w:szCs w:val="21"/>
        </w:rPr>
        <w:t>：磋商文件规定的特定资格条件证明资料</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7</w:t>
      </w:r>
      <w:r>
        <w:rPr>
          <w:rFonts w:ascii="宋体" w:hAnsi="宋体" w:hint="eastAsia"/>
          <w:szCs w:val="21"/>
        </w:rPr>
        <w:t>：参加采购活动前三年内在经营活动中没有重大违法记录的书面声明</w:t>
      </w:r>
    </w:p>
    <w:p w:rsidR="00B41940" w:rsidRDefault="00E10B0B">
      <w:pPr>
        <w:spacing w:line="460" w:lineRule="exact"/>
        <w:ind w:firstLineChars="202" w:firstLine="424"/>
        <w:rPr>
          <w:rFonts w:ascii="宋体" w:hAnsi="宋体"/>
          <w:szCs w:val="21"/>
        </w:rPr>
      </w:pPr>
      <w:r>
        <w:rPr>
          <w:rFonts w:ascii="宋体" w:hAnsi="宋体" w:hint="eastAsia"/>
          <w:szCs w:val="21"/>
        </w:rPr>
        <w:t>附件</w:t>
      </w:r>
      <w:r>
        <w:rPr>
          <w:rFonts w:ascii="宋体" w:hAnsi="宋体" w:hint="eastAsia"/>
          <w:szCs w:val="21"/>
        </w:rPr>
        <w:t>8</w:t>
      </w:r>
      <w:r>
        <w:rPr>
          <w:rFonts w:ascii="宋体" w:hAnsi="宋体" w:hint="eastAsia"/>
          <w:szCs w:val="21"/>
        </w:rPr>
        <w:t>：其他证明资料或说明</w:t>
      </w:r>
    </w:p>
    <w:p w:rsidR="00B41940" w:rsidRDefault="00E10B0B">
      <w:pPr>
        <w:pStyle w:val="a9"/>
        <w:adjustRightInd w:val="0"/>
        <w:snapToGrid w:val="0"/>
        <w:spacing w:line="460" w:lineRule="exact"/>
        <w:rPr>
          <w:rFonts w:hAnsi="宋体"/>
          <w:b/>
        </w:rPr>
      </w:pPr>
      <w:r>
        <w:rPr>
          <w:rFonts w:hAnsi="宋体" w:hint="eastAsia"/>
          <w:b/>
        </w:rPr>
        <w:t>四、服务方案说明</w:t>
      </w:r>
    </w:p>
    <w:p w:rsidR="00B41940" w:rsidRDefault="00E10B0B">
      <w:pPr>
        <w:pStyle w:val="a9"/>
        <w:adjustRightInd w:val="0"/>
        <w:snapToGrid w:val="0"/>
        <w:spacing w:line="460" w:lineRule="exact"/>
        <w:ind w:firstLine="435"/>
        <w:rPr>
          <w:rFonts w:hAnsi="宋体"/>
        </w:rPr>
      </w:pPr>
      <w:r>
        <w:rPr>
          <w:rFonts w:hAnsi="宋体" w:hint="eastAsia"/>
        </w:rPr>
        <w:t>附件</w:t>
      </w:r>
      <w:r>
        <w:rPr>
          <w:rFonts w:hAnsi="宋体" w:hint="eastAsia"/>
        </w:rPr>
        <w:t>9-1</w:t>
      </w:r>
      <w:r>
        <w:rPr>
          <w:rFonts w:hAnsi="宋体" w:hint="eastAsia"/>
        </w:rPr>
        <w:t>：服务方案说明</w:t>
      </w:r>
    </w:p>
    <w:p w:rsidR="00B41940" w:rsidRDefault="00E10B0B">
      <w:pPr>
        <w:pStyle w:val="a9"/>
        <w:adjustRightInd w:val="0"/>
        <w:snapToGrid w:val="0"/>
        <w:spacing w:line="460" w:lineRule="exact"/>
        <w:ind w:firstLine="435"/>
        <w:rPr>
          <w:rFonts w:hAnsi="宋体"/>
        </w:rPr>
      </w:pPr>
      <w:r>
        <w:rPr>
          <w:rFonts w:hAnsi="宋体" w:hint="eastAsia"/>
        </w:rPr>
        <w:t>附件</w:t>
      </w:r>
      <w:r>
        <w:rPr>
          <w:rFonts w:hAnsi="宋体" w:hint="eastAsia"/>
        </w:rPr>
        <w:t>9-2</w:t>
      </w:r>
      <w:r>
        <w:rPr>
          <w:rFonts w:hAnsi="宋体" w:hint="eastAsia"/>
        </w:rPr>
        <w:t>：主要人员简历表</w:t>
      </w:r>
    </w:p>
    <w:p w:rsidR="00B41940" w:rsidRDefault="00E10B0B">
      <w:pPr>
        <w:pStyle w:val="a9"/>
        <w:adjustRightInd w:val="0"/>
        <w:snapToGrid w:val="0"/>
        <w:spacing w:line="460" w:lineRule="exact"/>
        <w:ind w:firstLine="435"/>
        <w:rPr>
          <w:rFonts w:hAnsi="宋体"/>
        </w:rPr>
      </w:pPr>
      <w:r>
        <w:rPr>
          <w:rFonts w:hAnsi="宋体" w:hint="eastAsia"/>
        </w:rPr>
        <w:t>附件</w:t>
      </w:r>
      <w:r>
        <w:rPr>
          <w:rFonts w:hAnsi="宋体" w:hint="eastAsia"/>
        </w:rPr>
        <w:t>9-3</w:t>
      </w:r>
      <w:r>
        <w:rPr>
          <w:rFonts w:hAnsi="宋体" w:hint="eastAsia"/>
        </w:rPr>
        <w:t>：拟投入本项目的工作人员配置一览表</w:t>
      </w:r>
    </w:p>
    <w:p w:rsidR="00B41940" w:rsidRDefault="00E10B0B">
      <w:pPr>
        <w:adjustRightInd w:val="0"/>
        <w:snapToGrid w:val="0"/>
        <w:spacing w:line="460" w:lineRule="exact"/>
        <w:rPr>
          <w:rFonts w:hAnsi="宋体"/>
          <w:b/>
        </w:rPr>
      </w:pPr>
      <w:r>
        <w:rPr>
          <w:rFonts w:hAnsi="宋体" w:hint="eastAsia"/>
          <w:b/>
        </w:rPr>
        <w:t>五、技术</w:t>
      </w:r>
      <w:r>
        <w:rPr>
          <w:rFonts w:hAnsi="宋体" w:hint="eastAsia"/>
          <w:b/>
        </w:rPr>
        <w:t>/</w:t>
      </w:r>
      <w:r>
        <w:rPr>
          <w:rFonts w:hAnsi="宋体" w:hint="eastAsia"/>
          <w:b/>
        </w:rPr>
        <w:t>商务响应与偏离表</w:t>
      </w:r>
    </w:p>
    <w:p w:rsidR="00B41940" w:rsidRDefault="00E10B0B">
      <w:pPr>
        <w:pStyle w:val="a9"/>
        <w:adjustRightInd w:val="0"/>
        <w:snapToGrid w:val="0"/>
        <w:spacing w:line="460" w:lineRule="exact"/>
        <w:rPr>
          <w:rFonts w:hAnsi="宋体"/>
          <w:b/>
        </w:rPr>
      </w:pPr>
      <w:r>
        <w:rPr>
          <w:rFonts w:hAnsi="宋体" w:hint="eastAsia"/>
          <w:b/>
        </w:rPr>
        <w:t>六、报价一览表及分项价格表</w:t>
      </w:r>
    </w:p>
    <w:p w:rsidR="00B41940" w:rsidRDefault="00E10B0B">
      <w:pPr>
        <w:adjustRightInd w:val="0"/>
        <w:snapToGrid w:val="0"/>
        <w:spacing w:line="460" w:lineRule="exact"/>
        <w:ind w:firstLineChars="200" w:firstLine="420"/>
        <w:jc w:val="left"/>
        <w:rPr>
          <w:rFonts w:ascii="宋体" w:hAnsi="宋体"/>
          <w:bCs/>
          <w:szCs w:val="21"/>
        </w:rPr>
      </w:pPr>
      <w:r>
        <w:rPr>
          <w:rFonts w:ascii="宋体" w:hAnsi="宋体" w:hint="eastAsia"/>
          <w:szCs w:val="21"/>
        </w:rPr>
        <w:t>附件</w:t>
      </w:r>
      <w:r>
        <w:rPr>
          <w:rFonts w:ascii="宋体" w:hAnsi="宋体" w:hint="eastAsia"/>
          <w:szCs w:val="21"/>
        </w:rPr>
        <w:t>10</w:t>
      </w:r>
      <w:r>
        <w:rPr>
          <w:rFonts w:ascii="宋体" w:hAnsi="宋体" w:hint="eastAsia"/>
          <w:szCs w:val="21"/>
        </w:rPr>
        <w:t>：</w:t>
      </w:r>
      <w:r>
        <w:rPr>
          <w:rFonts w:ascii="宋体" w:hAnsi="宋体" w:hint="eastAsia"/>
          <w:bCs/>
          <w:szCs w:val="21"/>
        </w:rPr>
        <w:t>报价一览表</w:t>
      </w:r>
    </w:p>
    <w:p w:rsidR="00B41940" w:rsidRDefault="00E10B0B">
      <w:pPr>
        <w:adjustRightInd w:val="0"/>
        <w:snapToGrid w:val="0"/>
        <w:spacing w:line="460" w:lineRule="exact"/>
        <w:ind w:firstLineChars="200" w:firstLine="420"/>
        <w:jc w:val="left"/>
        <w:rPr>
          <w:rFonts w:ascii="宋体" w:hAnsi="宋体"/>
          <w:szCs w:val="21"/>
        </w:rPr>
      </w:pPr>
      <w:r>
        <w:rPr>
          <w:rFonts w:ascii="宋体" w:hAnsi="宋体" w:hint="eastAsia"/>
          <w:bCs/>
          <w:szCs w:val="21"/>
        </w:rPr>
        <w:t>附件</w:t>
      </w:r>
      <w:r>
        <w:rPr>
          <w:rFonts w:ascii="宋体" w:hAnsi="宋体" w:hint="eastAsia"/>
          <w:bCs/>
          <w:szCs w:val="21"/>
        </w:rPr>
        <w:t>10-1</w:t>
      </w:r>
      <w:r>
        <w:rPr>
          <w:rFonts w:ascii="宋体" w:hAnsi="宋体" w:hint="eastAsia"/>
          <w:bCs/>
          <w:szCs w:val="21"/>
        </w:rPr>
        <w:t>：分项价格表</w:t>
      </w:r>
    </w:p>
    <w:p w:rsidR="00B41940" w:rsidRDefault="00E10B0B">
      <w:pPr>
        <w:pStyle w:val="a9"/>
        <w:adjustRightInd w:val="0"/>
        <w:snapToGrid w:val="0"/>
        <w:spacing w:line="460" w:lineRule="exact"/>
        <w:rPr>
          <w:rFonts w:hAnsi="宋体"/>
          <w:b/>
        </w:rPr>
      </w:pPr>
      <w:r>
        <w:rPr>
          <w:rFonts w:hAnsi="宋体" w:hint="eastAsia"/>
          <w:b/>
        </w:rPr>
        <w:t>七、供应商认为需提供的其它资料</w:t>
      </w:r>
    </w:p>
    <w:p w:rsidR="00B41940" w:rsidRDefault="00E10B0B">
      <w:pPr>
        <w:pStyle w:val="a9"/>
        <w:adjustRightInd w:val="0"/>
        <w:snapToGrid w:val="0"/>
        <w:spacing w:line="460" w:lineRule="exact"/>
        <w:rPr>
          <w:rFonts w:hAnsi="宋体"/>
          <w:b/>
        </w:rPr>
      </w:pPr>
      <w:r>
        <w:rPr>
          <w:rFonts w:hAnsi="宋体" w:hint="eastAsia"/>
          <w:b/>
        </w:rPr>
        <w:t>八、最后报价</w:t>
      </w:r>
    </w:p>
    <w:p w:rsidR="00B41940" w:rsidRDefault="00B41940">
      <w:pPr>
        <w:pStyle w:val="a9"/>
        <w:adjustRightInd w:val="0"/>
        <w:snapToGrid w:val="0"/>
        <w:spacing w:line="360" w:lineRule="auto"/>
        <w:rPr>
          <w:rFonts w:hAnsi="宋体"/>
          <w:b/>
        </w:rPr>
      </w:pPr>
    </w:p>
    <w:p w:rsidR="00B41940" w:rsidRDefault="00B41940">
      <w:pPr>
        <w:spacing w:line="360" w:lineRule="exact"/>
        <w:rPr>
          <w:rFonts w:ascii="黑体" w:eastAsia="黑体"/>
          <w:sz w:val="32"/>
          <w:szCs w:val="32"/>
        </w:rPr>
      </w:pPr>
    </w:p>
    <w:p w:rsidR="00B41940" w:rsidRDefault="00B41940">
      <w:pPr>
        <w:spacing w:line="360" w:lineRule="exact"/>
        <w:jc w:val="center"/>
        <w:rPr>
          <w:rFonts w:ascii="黑体" w:eastAsia="黑体"/>
          <w:sz w:val="32"/>
          <w:szCs w:val="32"/>
        </w:rPr>
      </w:pPr>
    </w:p>
    <w:p w:rsidR="00B41940" w:rsidRDefault="00B41940">
      <w:pPr>
        <w:spacing w:line="360" w:lineRule="exact"/>
        <w:jc w:val="center"/>
        <w:rPr>
          <w:rFonts w:ascii="黑体" w:eastAsia="黑体"/>
          <w:sz w:val="32"/>
          <w:szCs w:val="32"/>
        </w:rPr>
      </w:pPr>
    </w:p>
    <w:p w:rsidR="00B41940" w:rsidRDefault="00B41940">
      <w:pPr>
        <w:spacing w:line="360" w:lineRule="exact"/>
        <w:rPr>
          <w:rFonts w:ascii="黑体" w:eastAsia="黑体"/>
          <w:sz w:val="32"/>
          <w:szCs w:val="32"/>
        </w:rPr>
      </w:pPr>
    </w:p>
    <w:p w:rsidR="00B41940" w:rsidRDefault="00E10B0B">
      <w:pPr>
        <w:spacing w:line="360" w:lineRule="exact"/>
        <w:jc w:val="center"/>
        <w:outlineLvl w:val="1"/>
        <w:rPr>
          <w:rFonts w:ascii="黑体" w:eastAsia="黑体"/>
          <w:b/>
          <w:sz w:val="32"/>
          <w:szCs w:val="32"/>
        </w:rPr>
      </w:pPr>
      <w:r>
        <w:rPr>
          <w:rFonts w:ascii="黑体" w:eastAsia="黑体"/>
          <w:b/>
          <w:sz w:val="32"/>
          <w:szCs w:val="32"/>
        </w:rPr>
        <w:br w:type="page"/>
      </w:r>
      <w:r>
        <w:rPr>
          <w:rFonts w:ascii="黑体" w:eastAsia="黑体" w:hint="eastAsia"/>
          <w:b/>
          <w:sz w:val="32"/>
          <w:szCs w:val="32"/>
        </w:rPr>
        <w:lastRenderedPageBreak/>
        <w:t>一、</w:t>
      </w:r>
      <w:r>
        <w:rPr>
          <w:rFonts w:ascii="黑体" w:eastAsia="黑体" w:hAnsi="宋体" w:hint="eastAsia"/>
          <w:b/>
          <w:sz w:val="32"/>
          <w:szCs w:val="32"/>
        </w:rPr>
        <w:t>磋商响应声明</w:t>
      </w:r>
    </w:p>
    <w:p w:rsidR="00B41940" w:rsidRDefault="00B41940">
      <w:pPr>
        <w:adjustRightInd w:val="0"/>
        <w:snapToGrid w:val="0"/>
        <w:spacing w:line="360" w:lineRule="auto"/>
        <w:rPr>
          <w:rFonts w:ascii="仿宋_GB2312" w:eastAsia="仿宋_GB2312" w:hAnsi="宋体"/>
          <w:sz w:val="24"/>
        </w:rPr>
      </w:pPr>
    </w:p>
    <w:p w:rsidR="00B41940" w:rsidRDefault="00E10B0B">
      <w:pPr>
        <w:adjustRightInd w:val="0"/>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采购人或采购代理机构</w:t>
      </w:r>
      <w:r>
        <w:rPr>
          <w:rFonts w:ascii="宋体" w:hAnsi="宋体" w:hint="eastAsia"/>
          <w:szCs w:val="21"/>
        </w:rPr>
        <w:t>)</w:t>
      </w:r>
      <w:r>
        <w:rPr>
          <w:rFonts w:ascii="宋体" w:hAnsi="宋体" w:hint="eastAsia"/>
          <w:szCs w:val="21"/>
        </w:rPr>
        <w:t>：</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我方已仔细研究了</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rPr>
        <w:t>)</w:t>
      </w:r>
      <w:r>
        <w:rPr>
          <w:rFonts w:ascii="宋体" w:hAnsi="宋体" w:hint="eastAsia"/>
          <w:szCs w:val="21"/>
        </w:rPr>
        <w:t>的竞争性磋商文件（采购代理编号：</w:t>
      </w:r>
      <w:r>
        <w:rPr>
          <w:rFonts w:ascii="宋体" w:hAnsi="宋体" w:hint="eastAsia"/>
          <w:szCs w:val="21"/>
          <w:u w:val="single"/>
        </w:rPr>
        <w:t xml:space="preserve">           </w:t>
      </w:r>
      <w:r>
        <w:rPr>
          <w:rFonts w:ascii="宋体" w:hAnsi="宋体" w:hint="eastAsia"/>
          <w:szCs w:val="21"/>
        </w:rPr>
        <w:t>）的全部内容，</w:t>
      </w:r>
      <w:r>
        <w:rPr>
          <w:rFonts w:hAnsi="宋体" w:hint="eastAsia"/>
        </w:rPr>
        <w:t>知悉参加竞争性磋商的风险，我方承诺接受磋商文件的全部条款且无任何异议。</w:t>
      </w:r>
    </w:p>
    <w:p w:rsidR="00B41940" w:rsidRDefault="00E10B0B">
      <w:pPr>
        <w:pStyle w:val="a9"/>
        <w:adjustRightInd w:val="0"/>
        <w:snapToGrid w:val="0"/>
        <w:spacing w:line="360" w:lineRule="auto"/>
        <w:ind w:firstLineChars="200" w:firstLine="420"/>
        <w:rPr>
          <w:rFonts w:hAnsi="宋体"/>
        </w:rPr>
      </w:pPr>
      <w:r>
        <w:rPr>
          <w:rFonts w:hAnsi="宋体" w:hint="eastAsia"/>
        </w:rPr>
        <w:t>一、我方同意在磋商文件中规定的提交首次响应文件截止时间起</w:t>
      </w:r>
      <w:r>
        <w:rPr>
          <w:rFonts w:hAnsi="宋体" w:hint="eastAsia"/>
          <w:u w:val="single"/>
        </w:rPr>
        <w:t xml:space="preserve">    </w:t>
      </w:r>
      <w:r>
        <w:rPr>
          <w:rFonts w:hAnsi="宋体" w:hint="eastAsia"/>
        </w:rPr>
        <w:t>日内</w:t>
      </w:r>
      <w:r>
        <w:rPr>
          <w:rFonts w:hAnsi="宋体" w:hint="eastAsia"/>
        </w:rPr>
        <w:t>(</w:t>
      </w:r>
      <w:r>
        <w:rPr>
          <w:rFonts w:hAnsi="宋体" w:hint="eastAsia"/>
        </w:rPr>
        <w:t>响应文件有效期</w:t>
      </w:r>
      <w:r>
        <w:rPr>
          <w:rFonts w:hAnsi="宋体" w:hint="eastAsia"/>
        </w:rPr>
        <w:t>)</w:t>
      </w:r>
      <w:r>
        <w:rPr>
          <w:rFonts w:hAnsi="宋体" w:hint="eastAsia"/>
        </w:rPr>
        <w:t>遵守本响应文件中的承诺且在此期限期满之前均具有法律约束力。</w:t>
      </w:r>
    </w:p>
    <w:p w:rsidR="00B41940" w:rsidRDefault="00E10B0B">
      <w:pPr>
        <w:pStyle w:val="a9"/>
        <w:adjustRightInd w:val="0"/>
        <w:snapToGrid w:val="0"/>
        <w:spacing w:line="360" w:lineRule="auto"/>
        <w:ind w:firstLineChars="200" w:firstLine="420"/>
        <w:rPr>
          <w:rFonts w:hAnsi="宋体"/>
        </w:rPr>
      </w:pPr>
      <w:r>
        <w:rPr>
          <w:rFonts w:hAnsi="宋体" w:hint="eastAsia"/>
        </w:rPr>
        <w:t>二、我方提交响应文件正本一份和副本一式</w:t>
      </w:r>
      <w:r>
        <w:rPr>
          <w:rFonts w:hAnsi="宋体" w:hint="eastAsia"/>
          <w:u w:val="single"/>
        </w:rPr>
        <w:t xml:space="preserve">     </w:t>
      </w:r>
      <w:r>
        <w:rPr>
          <w:rFonts w:hAnsi="宋体" w:hint="eastAsia"/>
        </w:rPr>
        <w:t>份，并保证响应文件提供的数据和资料全部内容真实、合法、准确和完整，我们对此负责，并愿承担由此引起的法律责任。</w:t>
      </w:r>
    </w:p>
    <w:p w:rsidR="00B41940" w:rsidRDefault="00E10B0B">
      <w:pPr>
        <w:pStyle w:val="a9"/>
        <w:adjustRightInd w:val="0"/>
        <w:snapToGrid w:val="0"/>
        <w:spacing w:line="360" w:lineRule="auto"/>
        <w:ind w:firstLineChars="200" w:firstLine="420"/>
        <w:rPr>
          <w:rFonts w:hAnsi="宋体"/>
        </w:rPr>
      </w:pPr>
      <w:r>
        <w:rPr>
          <w:rFonts w:hAnsi="宋体" w:hint="eastAsia"/>
        </w:rPr>
        <w:t>三、我方愿意向贵方提供任何与本项采购有关的数据、情况和技术资料。若贵方需要，我方愿意提供我方作出的一切承诺的证明资料。</w:t>
      </w:r>
    </w:p>
    <w:p w:rsidR="00B41940" w:rsidRDefault="00E10B0B">
      <w:pPr>
        <w:pStyle w:val="a9"/>
        <w:adjustRightInd w:val="0"/>
        <w:snapToGrid w:val="0"/>
        <w:spacing w:line="360" w:lineRule="auto"/>
        <w:ind w:firstLineChars="200" w:firstLine="420"/>
        <w:rPr>
          <w:rFonts w:hAnsi="宋体"/>
        </w:rPr>
      </w:pPr>
      <w:r>
        <w:rPr>
          <w:rFonts w:hAnsi="宋体" w:hint="eastAsia"/>
        </w:rPr>
        <w:t>四、我方愿意按磋商文件规定和磋商小组要求重新提交响应文件和最后报价。</w:t>
      </w:r>
    </w:p>
    <w:p w:rsidR="00B41940" w:rsidRDefault="00E10B0B">
      <w:pPr>
        <w:pStyle w:val="a9"/>
        <w:adjustRightInd w:val="0"/>
        <w:snapToGrid w:val="0"/>
        <w:spacing w:line="360" w:lineRule="auto"/>
        <w:ind w:firstLineChars="200" w:firstLine="420"/>
        <w:rPr>
          <w:rFonts w:hAnsi="宋体"/>
        </w:rPr>
      </w:pPr>
      <w:r>
        <w:rPr>
          <w:rFonts w:hAnsi="宋体" w:hint="eastAsia"/>
        </w:rPr>
        <w:t>五、我方承诺</w:t>
      </w:r>
      <w:r>
        <w:rPr>
          <w:rFonts w:hAnsi="宋体" w:hint="eastAsia"/>
        </w:rPr>
        <w:t>参照</w:t>
      </w:r>
      <w:r>
        <w:rPr>
          <w:rFonts w:hAnsi="宋体" w:hint="eastAsia"/>
        </w:rPr>
        <w:t>《中华人民共和国政府采购法》的有关规定，保证在获得成交资格后，按照磋商文件确定的事项签订采购合同，履行双方所签订的合同，并承担合同规定的责任和义务。</w:t>
      </w:r>
    </w:p>
    <w:p w:rsidR="00B41940" w:rsidRDefault="00E10B0B">
      <w:pPr>
        <w:pStyle w:val="a9"/>
        <w:adjustRightInd w:val="0"/>
        <w:snapToGrid w:val="0"/>
        <w:spacing w:line="360" w:lineRule="auto"/>
        <w:ind w:firstLineChars="200" w:firstLine="420"/>
        <w:rPr>
          <w:rFonts w:hAnsi="宋体"/>
        </w:rPr>
      </w:pPr>
      <w:r>
        <w:rPr>
          <w:rFonts w:hAnsi="宋体" w:hint="eastAsia"/>
        </w:rPr>
        <w:t>六、我方在此声明：</w:t>
      </w:r>
      <w:r>
        <w:rPr>
          <w:rFonts w:hAnsi="宋体" w:hint="eastAsia"/>
        </w:rPr>
        <w:t xml:space="preserve"> </w:t>
      </w:r>
    </w:p>
    <w:p w:rsidR="00B41940" w:rsidRDefault="00E10B0B">
      <w:pPr>
        <w:pStyle w:val="a9"/>
        <w:adjustRightInd w:val="0"/>
        <w:snapToGrid w:val="0"/>
        <w:spacing w:line="360" w:lineRule="auto"/>
        <w:ind w:firstLineChars="200" w:firstLine="420"/>
        <w:rPr>
          <w:rFonts w:hAnsi="宋体"/>
        </w:rPr>
      </w:pPr>
      <w:r>
        <w:rPr>
          <w:rFonts w:hAnsi="宋体" w:hint="eastAsia"/>
        </w:rPr>
        <w:t>（一）我方与采购人或采购</w:t>
      </w:r>
      <w:r>
        <w:rPr>
          <w:rFonts w:hAnsi="宋体" w:hint="eastAsia"/>
        </w:rPr>
        <w:t>代理机构不存在隶属关系或者其他利害关系。</w:t>
      </w:r>
    </w:p>
    <w:p w:rsidR="00B41940" w:rsidRDefault="00E10B0B">
      <w:pPr>
        <w:pStyle w:val="a9"/>
        <w:adjustRightInd w:val="0"/>
        <w:snapToGrid w:val="0"/>
        <w:spacing w:line="360" w:lineRule="auto"/>
        <w:ind w:firstLineChars="200" w:firstLine="420"/>
        <w:rPr>
          <w:rFonts w:hAnsi="宋体"/>
        </w:rPr>
      </w:pPr>
      <w:r>
        <w:rPr>
          <w:rFonts w:hAnsi="宋体" w:hint="eastAsia"/>
        </w:rPr>
        <w:t>（二）我方与参加本项目的其他供应商不存在直接控股、管理关系，或者与其他供应商法定代表人（或者负责人）为同一人。</w:t>
      </w:r>
    </w:p>
    <w:p w:rsidR="00B41940" w:rsidRDefault="00E10B0B">
      <w:pPr>
        <w:pStyle w:val="a9"/>
        <w:adjustRightInd w:val="0"/>
        <w:snapToGrid w:val="0"/>
        <w:spacing w:line="360" w:lineRule="auto"/>
        <w:ind w:firstLineChars="200" w:firstLine="420"/>
        <w:rPr>
          <w:rFonts w:hAnsi="宋体"/>
        </w:rPr>
      </w:pPr>
      <w:r>
        <w:rPr>
          <w:rFonts w:hAnsi="宋体" w:hint="eastAsia"/>
        </w:rPr>
        <w:t>（三）我方未为本项目前期准备提供设计或咨询服务。</w:t>
      </w:r>
    </w:p>
    <w:p w:rsidR="00B41940" w:rsidRDefault="00E10B0B">
      <w:pPr>
        <w:pStyle w:val="a9"/>
        <w:adjustRightInd w:val="0"/>
        <w:snapToGrid w:val="0"/>
        <w:spacing w:line="360" w:lineRule="auto"/>
        <w:ind w:firstLineChars="200" w:firstLine="420"/>
        <w:rPr>
          <w:rFonts w:hAnsi="宋体"/>
        </w:rPr>
      </w:pPr>
      <w:r>
        <w:rPr>
          <w:rFonts w:hAnsi="宋体" w:hint="eastAsia"/>
        </w:rPr>
        <w:t>（四）我方承诺（承诺期：成立三年以上的，为提交首次响应文件截止时间前三年内；成立不足三年的，为实际时间）：</w:t>
      </w:r>
    </w:p>
    <w:p w:rsidR="00B41940" w:rsidRDefault="00E10B0B">
      <w:pPr>
        <w:pStyle w:val="a9"/>
        <w:adjustRightInd w:val="0"/>
        <w:snapToGrid w:val="0"/>
        <w:spacing w:line="360" w:lineRule="auto"/>
        <w:ind w:firstLineChars="200" w:firstLine="420"/>
        <w:rPr>
          <w:rFonts w:hAnsi="宋体"/>
        </w:rPr>
      </w:pPr>
      <w:r>
        <w:rPr>
          <w:rFonts w:hAnsi="宋体" w:hint="eastAsia"/>
        </w:rPr>
        <w:t>1</w:t>
      </w:r>
      <w:r>
        <w:rPr>
          <w:rFonts w:hAnsi="宋体" w:hint="eastAsia"/>
        </w:rPr>
        <w:t>、我方依法缴纳了各项税费及各项社会保障资金，没有偷税、漏税及欠缴行为。</w:t>
      </w:r>
    </w:p>
    <w:p w:rsidR="00B41940" w:rsidRDefault="00E10B0B">
      <w:pPr>
        <w:pStyle w:val="a9"/>
        <w:adjustRightInd w:val="0"/>
        <w:snapToGrid w:val="0"/>
        <w:spacing w:line="360" w:lineRule="auto"/>
        <w:ind w:firstLineChars="200" w:firstLine="420"/>
        <w:rPr>
          <w:rFonts w:hAnsi="宋体"/>
        </w:rPr>
      </w:pPr>
      <w:r>
        <w:rPr>
          <w:rFonts w:hAnsi="宋体" w:hint="eastAsia"/>
        </w:rPr>
        <w:t>2</w:t>
      </w:r>
      <w:r>
        <w:rPr>
          <w:rFonts w:hAnsi="宋体" w:hint="eastAsia"/>
        </w:rPr>
        <w:t>、我方在经营活动中没有存在下列重大违法记录：</w:t>
      </w:r>
    </w:p>
    <w:p w:rsidR="00B41940" w:rsidRDefault="00E10B0B">
      <w:pPr>
        <w:pStyle w:val="a9"/>
        <w:adjustRightInd w:val="0"/>
        <w:snapToGrid w:val="0"/>
        <w:spacing w:line="360" w:lineRule="auto"/>
        <w:ind w:firstLineChars="200" w:firstLine="420"/>
        <w:rPr>
          <w:rFonts w:hAnsi="宋体"/>
        </w:rPr>
      </w:pPr>
      <w:r>
        <w:rPr>
          <w:rFonts w:hAnsi="宋体" w:hint="eastAsia"/>
        </w:rPr>
        <w:t>(1)</w:t>
      </w:r>
      <w:r>
        <w:rPr>
          <w:rFonts w:hAnsi="宋体" w:hint="eastAsia"/>
        </w:rPr>
        <w:t>受到刑事处罚；</w:t>
      </w:r>
    </w:p>
    <w:p w:rsidR="00B41940" w:rsidRDefault="00E10B0B">
      <w:pPr>
        <w:pStyle w:val="a9"/>
        <w:adjustRightInd w:val="0"/>
        <w:snapToGrid w:val="0"/>
        <w:spacing w:line="360" w:lineRule="auto"/>
        <w:ind w:firstLineChars="200" w:firstLine="420"/>
        <w:rPr>
          <w:rFonts w:hAnsi="宋体"/>
        </w:rPr>
      </w:pPr>
      <w:r>
        <w:rPr>
          <w:rFonts w:hAnsi="宋体" w:hint="eastAsia"/>
        </w:rPr>
        <w:t>(2)</w:t>
      </w:r>
      <w:r>
        <w:rPr>
          <w:rFonts w:hAnsi="宋体" w:hint="eastAsia"/>
        </w:rPr>
        <w:t>受到三万元以上的罚款、责令停产停业、在一至三年内禁止参加政府采购活动、暂扣或者吊销许可证、暂扣或者吊销执照的行政处罚。</w:t>
      </w:r>
    </w:p>
    <w:p w:rsidR="00B41940" w:rsidRDefault="00E10B0B">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1</w:t>
      </w:r>
      <w:r>
        <w:rPr>
          <w:rFonts w:ascii="宋体" w:hAnsi="宋体" w:hint="eastAsia"/>
          <w:bCs/>
          <w:szCs w:val="21"/>
        </w:rPr>
        <w:t>：</w:t>
      </w:r>
      <w:r>
        <w:rPr>
          <w:rFonts w:ascii="宋体" w:hAnsi="宋体" w:hint="eastAsia"/>
          <w:szCs w:val="21"/>
        </w:rPr>
        <w:t>法定代表人身份证明</w:t>
      </w:r>
    </w:p>
    <w:p w:rsidR="00B41940" w:rsidRDefault="00E10B0B">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2</w:t>
      </w:r>
      <w:r>
        <w:rPr>
          <w:rFonts w:ascii="宋体" w:hAnsi="宋体" w:hint="eastAsia"/>
          <w:szCs w:val="21"/>
        </w:rPr>
        <w:t>：法定代表人授权书</w:t>
      </w:r>
    </w:p>
    <w:p w:rsidR="00B41940" w:rsidRDefault="00B41940">
      <w:pPr>
        <w:pStyle w:val="a9"/>
        <w:adjustRightInd w:val="0"/>
        <w:snapToGrid w:val="0"/>
        <w:spacing w:line="360" w:lineRule="auto"/>
        <w:rPr>
          <w:rFonts w:hAnsi="宋体"/>
        </w:rPr>
      </w:pPr>
    </w:p>
    <w:p w:rsidR="00B41940" w:rsidRDefault="00E10B0B">
      <w:pPr>
        <w:pStyle w:val="a9"/>
        <w:adjustRightInd w:val="0"/>
        <w:snapToGrid w:val="0"/>
        <w:spacing w:line="360" w:lineRule="auto"/>
        <w:rPr>
          <w:rFonts w:hAnsi="宋体"/>
        </w:rPr>
      </w:pPr>
      <w:r>
        <w:rPr>
          <w:rFonts w:hAnsi="宋体" w:hint="eastAsia"/>
        </w:rPr>
        <w:t>供应商名称</w:t>
      </w:r>
      <w:r>
        <w:rPr>
          <w:rFonts w:hAnsi="宋体" w:hint="eastAsia"/>
        </w:rPr>
        <w:t>(</w:t>
      </w:r>
      <w:r>
        <w:rPr>
          <w:rFonts w:hAnsi="宋体" w:hint="eastAsia"/>
        </w:rPr>
        <w:t>盖单位章</w:t>
      </w:r>
      <w:r>
        <w:rPr>
          <w:rFonts w:hAnsi="宋体" w:hint="eastAsia"/>
        </w:rPr>
        <w:t>)</w:t>
      </w:r>
      <w:r>
        <w:rPr>
          <w:rFonts w:hAnsi="宋体" w:hint="eastAsia"/>
        </w:rPr>
        <w:t>：</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w:t>
      </w:r>
      <w:r>
        <w:rPr>
          <w:rFonts w:ascii="宋体" w:hAnsi="宋体" w:hint="eastAsia"/>
          <w:szCs w:val="21"/>
        </w:rPr>
        <w:t xml:space="preserve"> (</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41940" w:rsidRDefault="00B41940">
      <w:pPr>
        <w:adjustRightInd w:val="0"/>
        <w:snapToGrid w:val="0"/>
        <w:spacing w:line="360" w:lineRule="auto"/>
        <w:ind w:right="24"/>
        <w:rPr>
          <w:rFonts w:ascii="黑体" w:eastAsia="黑体" w:hAnsi="黑体"/>
          <w:bCs/>
          <w:sz w:val="30"/>
          <w:szCs w:val="30"/>
        </w:rPr>
      </w:pPr>
    </w:p>
    <w:p w:rsidR="00B41940" w:rsidRDefault="00E10B0B">
      <w:pPr>
        <w:adjustRightInd w:val="0"/>
        <w:snapToGrid w:val="0"/>
        <w:spacing w:line="360" w:lineRule="auto"/>
        <w:ind w:right="24"/>
        <w:rPr>
          <w:rFonts w:ascii="黑体" w:eastAsia="黑体" w:hAnsi="黑体"/>
          <w:bCs/>
          <w:sz w:val="30"/>
          <w:szCs w:val="30"/>
        </w:rPr>
      </w:pPr>
      <w:r>
        <w:rPr>
          <w:rFonts w:ascii="黑体" w:eastAsia="黑体" w:hAnsi="黑体" w:hint="eastAsia"/>
          <w:bCs/>
          <w:sz w:val="30"/>
          <w:szCs w:val="30"/>
        </w:rPr>
        <w:lastRenderedPageBreak/>
        <w:t>附件</w:t>
      </w:r>
      <w:r>
        <w:rPr>
          <w:rFonts w:ascii="黑体" w:eastAsia="黑体" w:hAnsi="黑体" w:hint="eastAsia"/>
          <w:bCs/>
          <w:sz w:val="30"/>
          <w:szCs w:val="30"/>
        </w:rPr>
        <w:t>1</w:t>
      </w:r>
    </w:p>
    <w:p w:rsidR="00B41940" w:rsidRDefault="00E10B0B">
      <w:pPr>
        <w:jc w:val="center"/>
        <w:rPr>
          <w:rFonts w:ascii="黑体" w:eastAsia="黑体" w:hAnsi="黑体"/>
          <w:b/>
          <w:sz w:val="30"/>
          <w:szCs w:val="30"/>
        </w:rPr>
      </w:pPr>
      <w:r>
        <w:rPr>
          <w:rFonts w:ascii="黑体" w:eastAsia="黑体" w:hAnsi="黑体" w:hint="eastAsia"/>
          <w:b/>
          <w:sz w:val="30"/>
          <w:szCs w:val="30"/>
        </w:rPr>
        <w:t>法定代表人（或负责人）身份证明</w:t>
      </w:r>
    </w:p>
    <w:p w:rsidR="00B41940" w:rsidRDefault="00B41940">
      <w:pPr>
        <w:snapToGrid w:val="0"/>
        <w:spacing w:line="480" w:lineRule="auto"/>
        <w:rPr>
          <w:rFonts w:ascii="宋体" w:hAnsi="宋体"/>
          <w:szCs w:val="21"/>
        </w:rPr>
      </w:pP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hint="eastAsia"/>
          <w:szCs w:val="21"/>
        </w:rPr>
        <w:t>供应商</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注册号：</w:t>
      </w:r>
      <w:r>
        <w:rPr>
          <w:rFonts w:ascii="宋体" w:hAnsi="宋体" w:cs="宋体" w:hint="eastAsia"/>
          <w:kern w:val="0"/>
          <w:szCs w:val="21"/>
          <w:u w:val="single"/>
        </w:rPr>
        <w:t xml:space="preserve">                  </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注册地址：</w:t>
      </w:r>
      <w:r>
        <w:rPr>
          <w:rFonts w:ascii="宋体" w:hAnsi="宋体" w:cs="宋体" w:hint="eastAsia"/>
          <w:kern w:val="0"/>
          <w:szCs w:val="21"/>
          <w:u w:val="single"/>
        </w:rPr>
        <w:t xml:space="preserve">                                    </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日</w:t>
      </w:r>
    </w:p>
    <w:p w:rsidR="00B41940" w:rsidRDefault="00E10B0B">
      <w:pPr>
        <w:autoSpaceDE w:val="0"/>
        <w:autoSpaceDN w:val="0"/>
        <w:adjustRightInd w:val="0"/>
        <w:snapToGrid w:val="0"/>
        <w:spacing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hAnsi="宋体" w:cs="宋体" w:hint="eastAsia"/>
          <w:kern w:val="0"/>
          <w:szCs w:val="21"/>
          <w:u w:val="single"/>
        </w:rPr>
        <w:t xml:space="preserve">                  </w:t>
      </w:r>
    </w:p>
    <w:p w:rsidR="00B41940" w:rsidRDefault="00E10B0B">
      <w:pPr>
        <w:autoSpaceDE w:val="0"/>
        <w:autoSpaceDN w:val="0"/>
        <w:adjustRightInd w:val="0"/>
        <w:snapToGrid w:val="0"/>
        <w:spacing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；兼营：</w:t>
      </w:r>
      <w:r>
        <w:rPr>
          <w:rFonts w:ascii="宋体" w:hAnsi="宋体" w:cs="宋体" w:hint="eastAsia"/>
          <w:kern w:val="0"/>
          <w:szCs w:val="21"/>
          <w:u w:val="single"/>
        </w:rPr>
        <w:t xml:space="preserve">              </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名称）的法定代表人（或负责人）。</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特此证明。</w:t>
      </w:r>
    </w:p>
    <w:p w:rsidR="00B41940" w:rsidRDefault="00E10B0B">
      <w:pPr>
        <w:autoSpaceDE w:val="0"/>
        <w:autoSpaceDN w:val="0"/>
        <w:adjustRightInd w:val="0"/>
        <w:snapToGrid w:val="0"/>
        <w:spacing w:line="360" w:lineRule="auto"/>
        <w:jc w:val="left"/>
        <w:rPr>
          <w:rFonts w:ascii="宋体" w:hAnsi="宋体" w:cs="宋体"/>
          <w:kern w:val="0"/>
          <w:szCs w:val="21"/>
        </w:rPr>
      </w:pPr>
      <w:r>
        <w:rPr>
          <w:rFonts w:ascii="宋体" w:hAnsi="宋体" w:hint="eastAsia"/>
          <w:szCs w:val="21"/>
        </w:rPr>
        <w:t>附：法定代表人</w:t>
      </w:r>
      <w:r>
        <w:rPr>
          <w:rFonts w:ascii="宋体" w:hAnsi="宋体" w:cs="宋体" w:hint="eastAsia"/>
          <w:kern w:val="0"/>
          <w:szCs w:val="21"/>
        </w:rPr>
        <w:t>（或负责人）</w:t>
      </w:r>
      <w:r>
        <w:rPr>
          <w:rFonts w:ascii="宋体" w:hAnsi="宋体" w:hint="eastAsia"/>
          <w:szCs w:val="21"/>
        </w:rPr>
        <w:t>身份证复印件</w:t>
      </w:r>
    </w:p>
    <w:p w:rsidR="00B41940" w:rsidRDefault="00B41940">
      <w:pPr>
        <w:snapToGrid w:val="0"/>
        <w:spacing w:line="480" w:lineRule="auto"/>
        <w:rPr>
          <w:rFonts w:ascii="宋体" w:hAnsi="宋体"/>
          <w:szCs w:val="21"/>
        </w:rPr>
      </w:pPr>
    </w:p>
    <w:p w:rsidR="00B41940" w:rsidRDefault="00B41940">
      <w:pPr>
        <w:snapToGrid w:val="0"/>
        <w:rPr>
          <w:rFonts w:ascii="宋体" w:hAnsi="宋体"/>
          <w:szCs w:val="21"/>
        </w:rPr>
      </w:pPr>
    </w:p>
    <w:p w:rsidR="00B41940" w:rsidRDefault="00B41940">
      <w:pPr>
        <w:snapToGrid w:val="0"/>
        <w:rPr>
          <w:rFonts w:ascii="宋体" w:hAnsi="宋体"/>
          <w:szCs w:val="21"/>
        </w:rPr>
      </w:pPr>
    </w:p>
    <w:p w:rsidR="00B41940" w:rsidRDefault="00B41940">
      <w:pPr>
        <w:snapToGrid w:val="0"/>
        <w:rPr>
          <w:rFonts w:ascii="宋体" w:hAnsi="宋体"/>
          <w:szCs w:val="21"/>
        </w:rPr>
      </w:pPr>
    </w:p>
    <w:p w:rsidR="00B41940" w:rsidRDefault="00B41940">
      <w:pPr>
        <w:snapToGrid w:val="0"/>
        <w:rPr>
          <w:rFonts w:ascii="宋体" w:hAnsi="宋体"/>
          <w:szCs w:val="21"/>
        </w:rPr>
      </w:pPr>
    </w:p>
    <w:p w:rsidR="00B41940" w:rsidRDefault="00B41940">
      <w:pPr>
        <w:adjustRightInd w:val="0"/>
        <w:snapToGrid w:val="0"/>
        <w:spacing w:line="360" w:lineRule="auto"/>
        <w:rPr>
          <w:rFonts w:ascii="宋体" w:hAnsi="宋体"/>
          <w:szCs w:val="21"/>
        </w:rPr>
      </w:pPr>
    </w:p>
    <w:p w:rsidR="00B41940" w:rsidRDefault="00E10B0B">
      <w:pPr>
        <w:adjustRightInd w:val="0"/>
        <w:snapToGrid w:val="0"/>
        <w:spacing w:line="360" w:lineRule="auto"/>
        <w:ind w:right="420"/>
        <w:rPr>
          <w:rFonts w:ascii="宋体" w:hAnsi="宋体"/>
          <w:szCs w:val="21"/>
        </w:rPr>
      </w:pPr>
      <w:r>
        <w:rPr>
          <w:rFonts w:ascii="宋体" w:hAnsi="宋体" w:hint="eastAsia"/>
          <w:szCs w:val="21"/>
        </w:rPr>
        <w:t>供应商名称（盖单位章）：</w:t>
      </w:r>
    </w:p>
    <w:p w:rsidR="00B41940" w:rsidRDefault="00E10B0B">
      <w:pPr>
        <w:adjustRightInd w:val="0"/>
        <w:snapToGrid w:val="0"/>
        <w:spacing w:line="360" w:lineRule="auto"/>
        <w:ind w:right="420"/>
        <w:rPr>
          <w:rFonts w:ascii="仿宋_GB2312" w:eastAsia="仿宋_GB2312"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p>
    <w:p w:rsidR="00B41940" w:rsidRDefault="00B41940">
      <w:pPr>
        <w:adjustRightInd w:val="0"/>
        <w:snapToGrid w:val="0"/>
        <w:spacing w:beforeLines="50" w:before="156" w:line="360" w:lineRule="auto"/>
        <w:rPr>
          <w:rFonts w:ascii="仿宋_GB2312" w:eastAsia="仿宋_GB2312" w:hAnsi="宋体"/>
          <w:szCs w:val="21"/>
        </w:rPr>
      </w:pPr>
    </w:p>
    <w:p w:rsidR="00B41940" w:rsidRDefault="00B41940">
      <w:pPr>
        <w:adjustRightInd w:val="0"/>
        <w:snapToGrid w:val="0"/>
        <w:spacing w:beforeLines="50" w:before="156" w:line="360" w:lineRule="auto"/>
        <w:rPr>
          <w:rFonts w:ascii="仿宋_GB2312" w:eastAsia="仿宋_GB2312" w:hAnsi="宋体"/>
          <w:szCs w:val="21"/>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B41940">
      <w:pPr>
        <w:adjustRightInd w:val="0"/>
        <w:snapToGrid w:val="0"/>
        <w:spacing w:beforeLines="50" w:before="156" w:line="360" w:lineRule="auto"/>
        <w:rPr>
          <w:rFonts w:ascii="黑体" w:eastAsia="黑体" w:hAnsi="黑体"/>
          <w:bCs/>
          <w:sz w:val="30"/>
          <w:szCs w:val="30"/>
        </w:rPr>
      </w:pPr>
    </w:p>
    <w:p w:rsidR="00B41940" w:rsidRDefault="00E10B0B">
      <w:pPr>
        <w:adjustRightInd w:val="0"/>
        <w:snapToGrid w:val="0"/>
        <w:spacing w:beforeLines="50" w:before="156" w:line="360" w:lineRule="auto"/>
        <w:rPr>
          <w:rFonts w:ascii="黑体" w:eastAsia="黑体" w:hAnsi="黑体"/>
          <w:sz w:val="30"/>
          <w:szCs w:val="30"/>
        </w:rPr>
      </w:pPr>
      <w:r>
        <w:rPr>
          <w:rFonts w:ascii="黑体" w:eastAsia="黑体" w:hAnsi="黑体" w:hint="eastAsia"/>
          <w:bCs/>
          <w:sz w:val="30"/>
          <w:szCs w:val="30"/>
        </w:rPr>
        <w:lastRenderedPageBreak/>
        <w:t>附件</w:t>
      </w:r>
      <w:r>
        <w:rPr>
          <w:rFonts w:ascii="黑体" w:eastAsia="黑体" w:hAnsi="黑体" w:hint="eastAsia"/>
          <w:bCs/>
          <w:sz w:val="30"/>
          <w:szCs w:val="30"/>
        </w:rPr>
        <w:t>2</w:t>
      </w:r>
    </w:p>
    <w:p w:rsidR="00B41940" w:rsidRDefault="00E10B0B">
      <w:pPr>
        <w:jc w:val="center"/>
        <w:rPr>
          <w:rFonts w:ascii="黑体" w:eastAsia="黑体" w:hAnsi="黑体"/>
          <w:b/>
          <w:sz w:val="30"/>
          <w:szCs w:val="30"/>
        </w:rPr>
      </w:pPr>
      <w:r>
        <w:rPr>
          <w:rFonts w:ascii="黑体" w:eastAsia="黑体" w:hAnsi="黑体" w:hint="eastAsia"/>
          <w:b/>
          <w:sz w:val="30"/>
          <w:szCs w:val="30"/>
        </w:rPr>
        <w:t>法定代表人（或负责人）授权委托书</w:t>
      </w:r>
    </w:p>
    <w:p w:rsidR="00B41940" w:rsidRDefault="00B41940">
      <w:pPr>
        <w:adjustRightInd w:val="0"/>
        <w:snapToGrid w:val="0"/>
        <w:spacing w:line="360" w:lineRule="auto"/>
        <w:jc w:val="center"/>
        <w:rPr>
          <w:rFonts w:ascii="黑体" w:eastAsia="黑体" w:hAnsi="华文中宋"/>
          <w:b/>
          <w:sz w:val="28"/>
          <w:szCs w:val="28"/>
        </w:rPr>
      </w:pPr>
    </w:p>
    <w:p w:rsidR="00B41940" w:rsidRDefault="00E10B0B">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名称）的法定代表人（或负责人），现授权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w:t>
      </w:r>
      <w:r>
        <w:rPr>
          <w:rFonts w:ascii="宋体" w:hAnsi="宋体" w:cs="宋体" w:hint="eastAsia"/>
          <w:kern w:val="0"/>
          <w:szCs w:val="21"/>
        </w:rPr>
        <w:t>(1)</w:t>
      </w:r>
      <w:r>
        <w:rPr>
          <w:rFonts w:ascii="宋体" w:hAnsi="宋体" w:cs="宋体" w:hint="eastAsia"/>
          <w:kern w:val="0"/>
          <w:szCs w:val="21"/>
        </w:rPr>
        <w:t>签署、澄清、补正、修改、撤回、提交</w:t>
      </w:r>
      <w:r>
        <w:rPr>
          <w:rFonts w:ascii="宋体" w:hAnsi="宋体" w:cs="宋体" w:hint="eastAsia"/>
          <w:kern w:val="0"/>
          <w:szCs w:val="21"/>
          <w:u w:val="single"/>
        </w:rPr>
        <w:t xml:space="preserve">                     </w:t>
      </w:r>
      <w:r>
        <w:rPr>
          <w:rFonts w:ascii="宋体" w:hAnsi="宋体" w:cs="宋体" w:hint="eastAsia"/>
          <w:kern w:val="0"/>
          <w:szCs w:val="21"/>
        </w:rPr>
        <w:t>（项目名称、采购代理机构编号）响应文件；</w:t>
      </w:r>
      <w:r>
        <w:rPr>
          <w:rFonts w:ascii="宋体" w:hAnsi="宋体" w:cs="宋体" w:hint="eastAsia"/>
          <w:kern w:val="0"/>
          <w:szCs w:val="21"/>
        </w:rPr>
        <w:t>(2)</w:t>
      </w:r>
      <w:r>
        <w:rPr>
          <w:rFonts w:ascii="宋体" w:hAnsi="宋体" w:cs="宋体" w:hint="eastAsia"/>
          <w:kern w:val="0"/>
          <w:szCs w:val="21"/>
        </w:rPr>
        <w:t>签署并重新提交响应文件及最后报价；</w:t>
      </w:r>
      <w:r>
        <w:rPr>
          <w:rFonts w:ascii="宋体" w:hAnsi="宋体" w:cs="宋体" w:hint="eastAsia"/>
          <w:kern w:val="0"/>
          <w:szCs w:val="21"/>
        </w:rPr>
        <w:t>(3)</w:t>
      </w:r>
      <w:r>
        <w:rPr>
          <w:rFonts w:ascii="宋体" w:hAnsi="宋体" w:cs="宋体" w:hint="eastAsia"/>
          <w:kern w:val="0"/>
          <w:szCs w:val="21"/>
        </w:rPr>
        <w:t>签订合同和处理有关事宜，其法律后果由我方承担；（</w:t>
      </w:r>
      <w:r>
        <w:rPr>
          <w:rFonts w:ascii="宋体" w:hAnsi="宋体" w:cs="宋体" w:hint="eastAsia"/>
          <w:kern w:val="0"/>
          <w:szCs w:val="21"/>
        </w:rPr>
        <w:t>4</w:t>
      </w:r>
      <w:r>
        <w:rPr>
          <w:rFonts w:ascii="宋体" w:hAnsi="宋体" w:cs="宋体" w:hint="eastAsia"/>
          <w:kern w:val="0"/>
          <w:szCs w:val="21"/>
        </w:rPr>
        <w:t>）询问、质疑、投诉等相关事项，其法律后果由我方承担。</w:t>
      </w:r>
    </w:p>
    <w:p w:rsidR="00B41940" w:rsidRDefault="00B41940">
      <w:pPr>
        <w:autoSpaceDE w:val="0"/>
        <w:autoSpaceDN w:val="0"/>
        <w:adjustRightInd w:val="0"/>
        <w:snapToGrid w:val="0"/>
        <w:spacing w:beforeLines="50" w:before="156" w:line="360" w:lineRule="auto"/>
        <w:ind w:firstLineChars="200" w:firstLine="420"/>
        <w:jc w:val="left"/>
        <w:rPr>
          <w:rFonts w:ascii="宋体" w:hAnsi="宋体" w:cs="宋体"/>
          <w:kern w:val="0"/>
          <w:szCs w:val="21"/>
        </w:rPr>
      </w:pPr>
    </w:p>
    <w:p w:rsidR="00B41940" w:rsidRDefault="00E10B0B">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p>
    <w:p w:rsidR="00B41940" w:rsidRDefault="00E10B0B">
      <w:pPr>
        <w:spacing w:line="360" w:lineRule="auto"/>
        <w:ind w:firstLine="435"/>
        <w:rPr>
          <w:rFonts w:ascii="宋体" w:hAnsi="宋体" w:cs="宋体"/>
          <w:kern w:val="0"/>
          <w:szCs w:val="21"/>
        </w:rPr>
      </w:pPr>
      <w:r>
        <w:rPr>
          <w:rFonts w:ascii="宋体" w:hAnsi="宋体" w:cs="宋体" w:hint="eastAsia"/>
          <w:kern w:val="0"/>
          <w:szCs w:val="21"/>
        </w:rPr>
        <w:t>代理人无转委托权。</w:t>
      </w:r>
    </w:p>
    <w:p w:rsidR="00B41940" w:rsidRDefault="00E10B0B">
      <w:pPr>
        <w:spacing w:line="360" w:lineRule="auto"/>
        <w:ind w:firstLine="435"/>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B41940" w:rsidRDefault="00E10B0B">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附：委托代理人身份证复印件及法定代表人身份证明</w:t>
      </w:r>
      <w:r>
        <w:rPr>
          <w:rFonts w:ascii="宋体" w:hAnsi="宋体" w:hint="eastAsia"/>
          <w:szCs w:val="21"/>
        </w:rPr>
        <w:t>(</w:t>
      </w:r>
      <w:r>
        <w:rPr>
          <w:rFonts w:ascii="宋体" w:hAnsi="宋体" w:hint="eastAsia"/>
          <w:szCs w:val="21"/>
        </w:rPr>
        <w:t>附件</w:t>
      </w:r>
      <w:r>
        <w:rPr>
          <w:rFonts w:ascii="宋体" w:hAnsi="宋体" w:hint="eastAsia"/>
          <w:szCs w:val="21"/>
        </w:rPr>
        <w:t>1</w:t>
      </w:r>
      <w:r>
        <w:rPr>
          <w:rFonts w:ascii="宋体" w:hAnsi="宋体" w:hint="eastAsia"/>
          <w:szCs w:val="21"/>
        </w:rPr>
        <w:t>，原件</w:t>
      </w:r>
      <w:r>
        <w:rPr>
          <w:rFonts w:ascii="宋体" w:hAnsi="宋体" w:hint="eastAsia"/>
          <w:szCs w:val="21"/>
        </w:rPr>
        <w:t>)</w:t>
      </w: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B41940">
      <w:pPr>
        <w:adjustRightInd w:val="0"/>
        <w:snapToGrid w:val="0"/>
        <w:spacing w:line="360" w:lineRule="auto"/>
        <w:ind w:right="420"/>
        <w:rPr>
          <w:rFonts w:ascii="宋体" w:hAnsi="宋体"/>
          <w:szCs w:val="21"/>
        </w:rPr>
      </w:pPr>
    </w:p>
    <w:p w:rsidR="00B41940" w:rsidRDefault="00E10B0B">
      <w:pPr>
        <w:adjustRightInd w:val="0"/>
        <w:snapToGrid w:val="0"/>
        <w:spacing w:line="360" w:lineRule="auto"/>
        <w:ind w:right="420"/>
        <w:rPr>
          <w:rFonts w:ascii="宋体" w:hAnsi="宋体"/>
          <w:szCs w:val="21"/>
        </w:rPr>
      </w:pPr>
      <w:r>
        <w:rPr>
          <w:rFonts w:ascii="宋体" w:hAnsi="宋体" w:hint="eastAsia"/>
          <w:szCs w:val="21"/>
        </w:rPr>
        <w:t>供应商名称（盖单位章）：</w:t>
      </w:r>
    </w:p>
    <w:p w:rsidR="00B41940" w:rsidRDefault="00E10B0B">
      <w:pPr>
        <w:adjustRightInd w:val="0"/>
        <w:snapToGrid w:val="0"/>
        <w:spacing w:line="360" w:lineRule="auto"/>
        <w:ind w:right="420"/>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（签字）：</w:t>
      </w:r>
      <w:r>
        <w:rPr>
          <w:rFonts w:ascii="宋体" w:hAnsi="宋体" w:hint="eastAsia"/>
          <w:szCs w:val="21"/>
          <w:u w:val="single"/>
        </w:rPr>
        <w:t xml:space="preserve">                     </w:t>
      </w:r>
    </w:p>
    <w:p w:rsidR="00B41940" w:rsidRDefault="00E10B0B">
      <w:pPr>
        <w:adjustRightInd w:val="0"/>
        <w:snapToGrid w:val="0"/>
        <w:spacing w:line="360" w:lineRule="auto"/>
        <w:ind w:right="420"/>
        <w:rPr>
          <w:rFonts w:ascii="宋体" w:hAnsi="宋体"/>
          <w:szCs w:val="21"/>
        </w:rPr>
      </w:pPr>
      <w:r>
        <w:rPr>
          <w:rFonts w:ascii="宋体" w:hAnsi="宋体" w:hint="eastAsia"/>
          <w:szCs w:val="21"/>
        </w:rPr>
        <w:t>委托代理人（签字）：</w:t>
      </w:r>
      <w:r>
        <w:rPr>
          <w:rFonts w:ascii="宋体" w:hAnsi="宋体" w:hint="eastAsia"/>
          <w:szCs w:val="21"/>
          <w:u w:val="single"/>
        </w:rPr>
        <w:t xml:space="preserve">                     </w:t>
      </w:r>
    </w:p>
    <w:p w:rsidR="00B41940" w:rsidRDefault="00E10B0B">
      <w:pPr>
        <w:adjustRightInd w:val="0"/>
        <w:snapToGrid w:val="0"/>
        <w:spacing w:line="360" w:lineRule="auto"/>
        <w:ind w:right="24"/>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41940" w:rsidRDefault="00B41940">
      <w:pPr>
        <w:spacing w:line="360" w:lineRule="exact"/>
        <w:rPr>
          <w:rFonts w:ascii="宋体"/>
          <w:b/>
        </w:rPr>
      </w:pPr>
    </w:p>
    <w:p w:rsidR="00B41940" w:rsidRDefault="00B41940">
      <w:pPr>
        <w:spacing w:line="360" w:lineRule="exact"/>
        <w:rPr>
          <w:rFonts w:ascii="宋体"/>
          <w:b/>
        </w:rPr>
      </w:pPr>
    </w:p>
    <w:p w:rsidR="00B41940" w:rsidRDefault="00B41940">
      <w:pPr>
        <w:spacing w:line="360" w:lineRule="exact"/>
        <w:rPr>
          <w:rFonts w:ascii="宋体"/>
          <w:b/>
        </w:rPr>
      </w:pPr>
    </w:p>
    <w:p w:rsidR="00B41940" w:rsidRDefault="00E10B0B">
      <w:pPr>
        <w:spacing w:line="360" w:lineRule="exact"/>
        <w:rPr>
          <w:rFonts w:ascii="宋体"/>
          <w:b/>
        </w:rPr>
      </w:pPr>
      <w:r>
        <w:rPr>
          <w:rFonts w:ascii="宋体" w:hAnsi="宋体" w:hint="eastAsia"/>
          <w:szCs w:val="21"/>
        </w:rPr>
        <w:t>备注：提供被授权代表人在投标单位近三个月的社保证明复印件。</w:t>
      </w:r>
    </w:p>
    <w:p w:rsidR="00B41940" w:rsidRDefault="00B41940">
      <w:pPr>
        <w:spacing w:line="360" w:lineRule="exact"/>
        <w:rPr>
          <w:rFonts w:ascii="宋体"/>
          <w:b/>
        </w:rPr>
      </w:pPr>
    </w:p>
    <w:p w:rsidR="00B41940" w:rsidRDefault="00B41940">
      <w:pPr>
        <w:spacing w:line="360" w:lineRule="exact"/>
        <w:rPr>
          <w:rFonts w:ascii="宋体"/>
          <w:b/>
        </w:rPr>
      </w:pPr>
    </w:p>
    <w:p w:rsidR="00B41940" w:rsidRDefault="00B41940">
      <w:pPr>
        <w:spacing w:line="360" w:lineRule="exact"/>
        <w:rPr>
          <w:rFonts w:ascii="宋体"/>
          <w:b/>
        </w:rPr>
      </w:pPr>
    </w:p>
    <w:p w:rsidR="00B41940" w:rsidRDefault="00E10B0B">
      <w:pPr>
        <w:spacing w:line="600" w:lineRule="auto"/>
        <w:jc w:val="center"/>
        <w:outlineLvl w:val="1"/>
        <w:rPr>
          <w:rFonts w:ascii="宋体" w:hAnsi="宋体"/>
          <w:b/>
          <w:sz w:val="28"/>
          <w:szCs w:val="28"/>
        </w:rPr>
      </w:pPr>
      <w:r>
        <w:rPr>
          <w:rFonts w:ascii="黑体" w:eastAsia="黑体" w:hint="eastAsia"/>
          <w:b/>
          <w:sz w:val="32"/>
          <w:szCs w:val="32"/>
        </w:rPr>
        <w:lastRenderedPageBreak/>
        <w:t>二</w:t>
      </w:r>
      <w:r>
        <w:rPr>
          <w:rFonts w:ascii="黑体" w:eastAsia="黑体" w:hAnsi="宋体" w:hint="eastAsia"/>
          <w:b/>
          <w:sz w:val="32"/>
          <w:szCs w:val="32"/>
        </w:rPr>
        <w:t>、</w:t>
      </w:r>
      <w:r>
        <w:rPr>
          <w:rFonts w:ascii="宋体" w:hAnsi="宋体" w:hint="eastAsia"/>
          <w:b/>
          <w:sz w:val="28"/>
          <w:szCs w:val="28"/>
        </w:rPr>
        <w:t>磋商承诺</w:t>
      </w:r>
    </w:p>
    <w:p w:rsidR="00B41940" w:rsidRDefault="00E10B0B">
      <w:pPr>
        <w:spacing w:line="360" w:lineRule="auto"/>
        <w:rPr>
          <w:rFonts w:ascii="宋体" w:hAnsi="宋体"/>
          <w:sz w:val="24"/>
        </w:rPr>
      </w:pPr>
      <w:r>
        <w:rPr>
          <w:rFonts w:ascii="宋体" w:hAnsi="宋体" w:hint="eastAsia"/>
          <w:sz w:val="24"/>
        </w:rPr>
        <w:t>附件</w:t>
      </w:r>
      <w:r>
        <w:rPr>
          <w:rFonts w:ascii="宋体" w:hAnsi="宋体" w:hint="eastAsia"/>
          <w:sz w:val="24"/>
        </w:rPr>
        <w:t>3</w:t>
      </w:r>
      <w:r>
        <w:rPr>
          <w:rFonts w:ascii="宋体" w:hAnsi="宋体" w:hint="eastAsia"/>
          <w:sz w:val="24"/>
        </w:rPr>
        <w:t>：</w:t>
      </w:r>
    </w:p>
    <w:p w:rsidR="00B41940" w:rsidRDefault="00E10B0B">
      <w:pPr>
        <w:spacing w:line="600" w:lineRule="auto"/>
        <w:jc w:val="center"/>
        <w:rPr>
          <w:rFonts w:ascii="宋体" w:hAnsi="宋体"/>
          <w:b/>
          <w:sz w:val="28"/>
          <w:szCs w:val="28"/>
        </w:rPr>
      </w:pPr>
      <w:r>
        <w:rPr>
          <w:rFonts w:ascii="宋体" w:hAnsi="宋体" w:hint="eastAsia"/>
          <w:b/>
          <w:sz w:val="28"/>
          <w:szCs w:val="28"/>
        </w:rPr>
        <w:t>磋商承诺（格式）</w:t>
      </w:r>
    </w:p>
    <w:p w:rsidR="00B41940" w:rsidRDefault="00E10B0B">
      <w:pPr>
        <w:spacing w:line="440" w:lineRule="exact"/>
        <w:rPr>
          <w:rFonts w:ascii="宋体"/>
          <w:szCs w:val="21"/>
        </w:rPr>
      </w:pPr>
      <w:r>
        <w:rPr>
          <w:rFonts w:ascii="宋体" w:hint="eastAsia"/>
          <w:szCs w:val="21"/>
          <w:u w:val="single"/>
        </w:rPr>
        <w:t xml:space="preserve">                   (</w:t>
      </w:r>
      <w:r>
        <w:rPr>
          <w:rFonts w:ascii="宋体" w:hint="eastAsia"/>
          <w:szCs w:val="21"/>
        </w:rPr>
        <w:t>采购人名称</w:t>
      </w:r>
      <w:r>
        <w:rPr>
          <w:rFonts w:ascii="宋体" w:hint="eastAsia"/>
          <w:szCs w:val="21"/>
        </w:rPr>
        <w:t>)</w:t>
      </w:r>
      <w:r>
        <w:rPr>
          <w:rFonts w:ascii="宋体" w:hint="eastAsia"/>
          <w:szCs w:val="21"/>
        </w:rPr>
        <w:t>：</w:t>
      </w:r>
    </w:p>
    <w:p w:rsidR="00B41940" w:rsidRDefault="00B41940">
      <w:pPr>
        <w:spacing w:line="440" w:lineRule="exact"/>
        <w:rPr>
          <w:rFonts w:ascii="宋体"/>
          <w:szCs w:val="21"/>
          <w:u w:val="single"/>
        </w:rPr>
      </w:pPr>
    </w:p>
    <w:p w:rsidR="00B41940" w:rsidRDefault="00E10B0B">
      <w:pPr>
        <w:spacing w:line="440" w:lineRule="exact"/>
        <w:rPr>
          <w:rFonts w:ascii="宋体"/>
          <w:szCs w:val="21"/>
        </w:rPr>
      </w:pPr>
      <w:r>
        <w:rPr>
          <w:rFonts w:ascii="宋体" w:hint="eastAsia"/>
          <w:szCs w:val="21"/>
        </w:rPr>
        <w:t>投标担保</w:t>
      </w:r>
    </w:p>
    <w:p w:rsidR="00B41940" w:rsidRDefault="00E10B0B">
      <w:pPr>
        <w:spacing w:line="440" w:lineRule="exact"/>
        <w:ind w:firstLineChars="150" w:firstLine="315"/>
        <w:rPr>
          <w:rFonts w:ascii="宋体"/>
          <w:szCs w:val="21"/>
        </w:rPr>
      </w:pPr>
      <w:r>
        <w:rPr>
          <w:rFonts w:ascii="宋体" w:hint="eastAsia"/>
          <w:szCs w:val="21"/>
        </w:rPr>
        <w:t>经慎重研究，我公司参与你方组织的</w:t>
      </w:r>
      <w:r>
        <w:rPr>
          <w:rFonts w:ascii="宋体" w:hint="eastAsia"/>
          <w:szCs w:val="21"/>
          <w:u w:val="single"/>
        </w:rPr>
        <w:t xml:space="preserve">                      </w:t>
      </w:r>
      <w:r>
        <w:rPr>
          <w:rFonts w:ascii="宋体" w:hint="eastAsia"/>
          <w:szCs w:val="21"/>
        </w:rPr>
        <w:t>(</w:t>
      </w:r>
      <w:r>
        <w:rPr>
          <w:rFonts w:ascii="宋体" w:hint="eastAsia"/>
          <w:szCs w:val="21"/>
        </w:rPr>
        <w:t>项目名称</w:t>
      </w:r>
      <w:r>
        <w:rPr>
          <w:rFonts w:ascii="宋体" w:hint="eastAsia"/>
          <w:szCs w:val="21"/>
        </w:rPr>
        <w:t>)</w:t>
      </w:r>
      <w:r>
        <w:rPr>
          <w:rFonts w:ascii="宋体" w:hint="eastAsia"/>
          <w:szCs w:val="21"/>
        </w:rPr>
        <w:t>的投标，我方承诺严格</w:t>
      </w:r>
      <w:r>
        <w:rPr>
          <w:rFonts w:ascii="宋体" w:hint="eastAsia"/>
          <w:szCs w:val="21"/>
        </w:rPr>
        <w:t>参照</w:t>
      </w:r>
      <w:r>
        <w:rPr>
          <w:rFonts w:ascii="宋体" w:hint="eastAsia"/>
          <w:szCs w:val="21"/>
        </w:rPr>
        <w:t>《招标投标法》、《</w:t>
      </w:r>
      <w:r>
        <w:rPr>
          <w:rFonts w:ascii="宋体" w:hint="eastAsia"/>
          <w:bCs/>
          <w:szCs w:val="21"/>
        </w:rPr>
        <w:t>中华人民共和国政府采购法</w:t>
      </w:r>
      <w:r>
        <w:rPr>
          <w:rFonts w:ascii="宋体" w:hint="eastAsia"/>
          <w:szCs w:val="21"/>
        </w:rPr>
        <w:t>》等法律法规和政策文件的要求，履行投标义务。如果发生不履行相关投标义务的行为，自愿接受按法律法规和磋商文件作出的处理。</w:t>
      </w:r>
    </w:p>
    <w:p w:rsidR="00B41940" w:rsidRDefault="00B41940">
      <w:pPr>
        <w:spacing w:line="440" w:lineRule="exact"/>
        <w:rPr>
          <w:rFonts w:ascii="宋体"/>
          <w:szCs w:val="21"/>
        </w:rPr>
      </w:pPr>
    </w:p>
    <w:p w:rsidR="00B41940" w:rsidRDefault="00B41940">
      <w:pPr>
        <w:spacing w:line="440" w:lineRule="exact"/>
        <w:rPr>
          <w:rFonts w:ascii="宋体"/>
          <w:szCs w:val="21"/>
        </w:rPr>
      </w:pPr>
    </w:p>
    <w:p w:rsidR="00B41940" w:rsidRDefault="00E10B0B">
      <w:pPr>
        <w:spacing w:line="360" w:lineRule="auto"/>
        <w:ind w:firstLineChars="700" w:firstLine="1470"/>
        <w:rPr>
          <w:rFonts w:ascii="宋体" w:cs="仿宋"/>
          <w:szCs w:val="21"/>
        </w:rPr>
      </w:pPr>
      <w:r>
        <w:rPr>
          <w:rFonts w:ascii="宋体" w:cs="仿宋" w:hint="eastAsia"/>
          <w:szCs w:val="21"/>
        </w:rPr>
        <w:t>供</w:t>
      </w:r>
      <w:r>
        <w:rPr>
          <w:rFonts w:ascii="宋体" w:cs="仿宋" w:hint="eastAsia"/>
          <w:szCs w:val="21"/>
        </w:rPr>
        <w:t xml:space="preserve">  </w:t>
      </w:r>
      <w:r>
        <w:rPr>
          <w:rFonts w:ascii="宋体" w:cs="仿宋" w:hint="eastAsia"/>
          <w:szCs w:val="21"/>
        </w:rPr>
        <w:t>应</w:t>
      </w:r>
      <w:r>
        <w:rPr>
          <w:rFonts w:ascii="宋体" w:cs="仿宋" w:hint="eastAsia"/>
          <w:szCs w:val="21"/>
        </w:rPr>
        <w:t xml:space="preserve">  </w:t>
      </w:r>
      <w:r>
        <w:rPr>
          <w:rFonts w:ascii="宋体" w:cs="仿宋" w:hint="eastAsia"/>
          <w:szCs w:val="21"/>
        </w:rPr>
        <w:t>商：</w:t>
      </w:r>
      <w:r>
        <w:rPr>
          <w:rFonts w:ascii="宋体" w:cs="仿宋" w:hint="eastAsia"/>
          <w:szCs w:val="21"/>
          <w:u w:val="single"/>
        </w:rPr>
        <w:t xml:space="preserve">            </w:t>
      </w:r>
      <w:r>
        <w:rPr>
          <w:rFonts w:ascii="宋体" w:cs="仿宋" w:hint="eastAsia"/>
          <w:szCs w:val="21"/>
          <w:u w:val="single"/>
        </w:rPr>
        <w:t>（全称）</w:t>
      </w:r>
      <w:r>
        <w:rPr>
          <w:rFonts w:ascii="宋体" w:cs="仿宋" w:hint="eastAsia"/>
          <w:szCs w:val="21"/>
          <w:u w:val="single"/>
        </w:rPr>
        <w:t xml:space="preserve">       </w:t>
      </w:r>
      <w:r>
        <w:rPr>
          <w:rFonts w:ascii="宋体" w:cs="仿宋" w:hint="eastAsia"/>
          <w:szCs w:val="21"/>
        </w:rPr>
        <w:t>（盖单位公章）</w:t>
      </w:r>
    </w:p>
    <w:p w:rsidR="00B41940" w:rsidRDefault="00E10B0B">
      <w:pPr>
        <w:spacing w:line="360" w:lineRule="auto"/>
        <w:ind w:firstLineChars="700" w:firstLine="1470"/>
        <w:rPr>
          <w:rFonts w:ascii="宋体" w:cs="仿宋"/>
          <w:szCs w:val="21"/>
        </w:rPr>
      </w:pPr>
      <w:r>
        <w:rPr>
          <w:rFonts w:ascii="宋体" w:cs="仿宋" w:hint="eastAsia"/>
          <w:szCs w:val="21"/>
        </w:rPr>
        <w:t>法定代表人</w:t>
      </w:r>
      <w:r>
        <w:rPr>
          <w:rFonts w:ascii="宋体" w:hAnsi="宋体" w:cs="宋体" w:hint="eastAsia"/>
          <w:kern w:val="0"/>
          <w:szCs w:val="21"/>
        </w:rPr>
        <w:t>（或负责人）</w:t>
      </w:r>
      <w:r>
        <w:rPr>
          <w:rFonts w:ascii="宋体" w:cs="仿宋" w:hint="eastAsia"/>
          <w:szCs w:val="21"/>
        </w:rPr>
        <w:t>：</w:t>
      </w:r>
      <w:r>
        <w:rPr>
          <w:rFonts w:ascii="宋体" w:cs="仿宋" w:hint="eastAsia"/>
          <w:szCs w:val="21"/>
          <w:u w:val="single"/>
        </w:rPr>
        <w:t xml:space="preserve">               </w:t>
      </w:r>
      <w:r>
        <w:rPr>
          <w:rFonts w:ascii="宋体" w:cs="仿宋" w:hint="eastAsia"/>
          <w:szCs w:val="21"/>
        </w:rPr>
        <w:t>（签字或盖章）</w:t>
      </w:r>
    </w:p>
    <w:p w:rsidR="00B41940" w:rsidRDefault="00E10B0B">
      <w:pPr>
        <w:spacing w:line="360" w:lineRule="auto"/>
        <w:ind w:firstLineChars="700" w:firstLine="1470"/>
        <w:rPr>
          <w:rFonts w:ascii="宋体"/>
          <w:szCs w:val="21"/>
        </w:rPr>
      </w:pPr>
      <w:r>
        <w:rPr>
          <w:rFonts w:ascii="宋体" w:hint="eastAsia"/>
          <w:szCs w:val="21"/>
        </w:rPr>
        <w:t>地</w:t>
      </w:r>
      <w:r>
        <w:rPr>
          <w:rFonts w:ascii="宋体" w:hint="eastAsia"/>
          <w:szCs w:val="21"/>
        </w:rPr>
        <w:t xml:space="preserve">      </w:t>
      </w:r>
      <w:r>
        <w:rPr>
          <w:rFonts w:ascii="宋体" w:hint="eastAsia"/>
          <w:szCs w:val="21"/>
        </w:rPr>
        <w:t>址</w:t>
      </w:r>
      <w:r>
        <w:rPr>
          <w:rFonts w:ascii="宋体" w:hint="eastAsia"/>
          <w:szCs w:val="21"/>
        </w:rPr>
        <w:t>:</w:t>
      </w:r>
      <w:r>
        <w:rPr>
          <w:rFonts w:ascii="宋体" w:cs="仿宋" w:hint="eastAsia"/>
          <w:szCs w:val="21"/>
          <w:u w:val="single"/>
        </w:rPr>
        <w:t xml:space="preserve">                            </w:t>
      </w:r>
    </w:p>
    <w:p w:rsidR="00B41940" w:rsidRDefault="00E10B0B">
      <w:pPr>
        <w:spacing w:line="360" w:lineRule="auto"/>
        <w:ind w:firstLineChars="700" w:firstLine="1470"/>
        <w:rPr>
          <w:rFonts w:ascii="宋体"/>
          <w:szCs w:val="21"/>
        </w:rPr>
      </w:pPr>
      <w:r>
        <w:rPr>
          <w:rFonts w:ascii="宋体" w:hint="eastAsia"/>
          <w:szCs w:val="21"/>
        </w:rPr>
        <w:t>电</w:t>
      </w:r>
      <w:r>
        <w:rPr>
          <w:rFonts w:ascii="宋体" w:hint="eastAsia"/>
          <w:szCs w:val="21"/>
        </w:rPr>
        <w:t xml:space="preserve">      </w:t>
      </w:r>
      <w:r>
        <w:rPr>
          <w:rFonts w:ascii="宋体" w:hint="eastAsia"/>
          <w:szCs w:val="21"/>
        </w:rPr>
        <w:t>话</w:t>
      </w:r>
      <w:r>
        <w:rPr>
          <w:rFonts w:ascii="宋体" w:hint="eastAsia"/>
          <w:szCs w:val="21"/>
        </w:rPr>
        <w:t>:</w:t>
      </w:r>
      <w:r>
        <w:rPr>
          <w:rFonts w:ascii="宋体" w:cs="仿宋" w:hint="eastAsia"/>
          <w:szCs w:val="21"/>
          <w:u w:val="single"/>
        </w:rPr>
        <w:t xml:space="preserve">                            </w:t>
      </w:r>
    </w:p>
    <w:p w:rsidR="00B41940" w:rsidRDefault="00E10B0B">
      <w:pPr>
        <w:spacing w:line="360" w:lineRule="auto"/>
        <w:ind w:firstLineChars="700" w:firstLine="1470"/>
        <w:rPr>
          <w:rFonts w:ascii="宋体" w:cs="仿宋"/>
          <w:szCs w:val="21"/>
          <w:u w:val="single"/>
        </w:rPr>
      </w:pPr>
      <w:r>
        <w:rPr>
          <w:rFonts w:ascii="宋体" w:hint="eastAsia"/>
          <w:szCs w:val="21"/>
        </w:rPr>
        <w:t>传</w:t>
      </w:r>
      <w:r>
        <w:rPr>
          <w:rFonts w:ascii="宋体" w:hint="eastAsia"/>
          <w:szCs w:val="21"/>
        </w:rPr>
        <w:t xml:space="preserve">      </w:t>
      </w:r>
      <w:r>
        <w:rPr>
          <w:rFonts w:ascii="宋体" w:hint="eastAsia"/>
          <w:szCs w:val="21"/>
        </w:rPr>
        <w:t>真</w:t>
      </w:r>
      <w:r>
        <w:rPr>
          <w:rFonts w:ascii="宋体" w:hint="eastAsia"/>
          <w:szCs w:val="21"/>
        </w:rPr>
        <w:t>:</w:t>
      </w:r>
      <w:r>
        <w:rPr>
          <w:rFonts w:ascii="宋体" w:cs="仿宋" w:hint="eastAsia"/>
          <w:szCs w:val="21"/>
          <w:u w:val="single"/>
        </w:rPr>
        <w:t xml:space="preserve">                            </w:t>
      </w:r>
    </w:p>
    <w:p w:rsidR="00B41940" w:rsidRDefault="00B41940"/>
    <w:p w:rsidR="00B41940" w:rsidRDefault="00E10B0B">
      <w:pPr>
        <w:jc w:val="right"/>
      </w:pPr>
      <w:r>
        <w:rPr>
          <w:rFonts w:ascii="宋体" w:hint="eastAsia"/>
        </w:rPr>
        <w:t>日期：</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B41940" w:rsidRDefault="00B41940">
      <w:pPr>
        <w:adjustRightInd w:val="0"/>
        <w:snapToGrid w:val="0"/>
        <w:spacing w:line="360" w:lineRule="auto"/>
        <w:ind w:left="420"/>
        <w:rPr>
          <w:rFonts w:ascii="宋体" w:hAnsi="宋体"/>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B41940">
      <w:pPr>
        <w:adjustRightInd w:val="0"/>
        <w:snapToGrid w:val="0"/>
        <w:spacing w:line="360" w:lineRule="auto"/>
        <w:jc w:val="center"/>
        <w:rPr>
          <w:rFonts w:ascii="黑体" w:eastAsia="黑体" w:hAnsi="黑体"/>
          <w:b/>
          <w:sz w:val="32"/>
          <w:szCs w:val="32"/>
        </w:rPr>
      </w:pPr>
    </w:p>
    <w:p w:rsidR="00B41940" w:rsidRDefault="00E10B0B">
      <w:pPr>
        <w:adjustRightInd w:val="0"/>
        <w:snapToGrid w:val="0"/>
        <w:spacing w:line="360" w:lineRule="auto"/>
        <w:jc w:val="center"/>
        <w:outlineLvl w:val="1"/>
        <w:rPr>
          <w:rFonts w:ascii="黑体" w:eastAsia="黑体" w:hAnsi="宋体"/>
          <w:b/>
          <w:bCs/>
          <w:sz w:val="32"/>
          <w:szCs w:val="32"/>
        </w:rPr>
      </w:pPr>
      <w:r>
        <w:rPr>
          <w:rFonts w:ascii="黑体" w:eastAsia="黑体" w:hAnsi="黑体" w:hint="eastAsia"/>
          <w:b/>
          <w:sz w:val="32"/>
          <w:szCs w:val="32"/>
        </w:rPr>
        <w:lastRenderedPageBreak/>
        <w:t>三</w:t>
      </w:r>
      <w:r>
        <w:rPr>
          <w:rFonts w:ascii="黑体" w:eastAsia="黑体" w:hint="eastAsia"/>
          <w:b/>
          <w:sz w:val="32"/>
          <w:szCs w:val="32"/>
        </w:rPr>
        <w:t>、</w:t>
      </w:r>
      <w:r>
        <w:rPr>
          <w:rFonts w:ascii="黑体" w:eastAsia="黑体" w:hAnsi="宋体" w:hint="eastAsia"/>
          <w:b/>
          <w:sz w:val="32"/>
          <w:szCs w:val="32"/>
        </w:rPr>
        <w:t>供应商</w:t>
      </w:r>
      <w:r>
        <w:rPr>
          <w:rFonts w:ascii="黑体" w:eastAsia="黑体" w:hAnsi="宋体" w:hint="eastAsia"/>
          <w:b/>
          <w:bCs/>
          <w:sz w:val="32"/>
          <w:szCs w:val="32"/>
        </w:rPr>
        <w:t>的资格证明资料</w:t>
      </w:r>
    </w:p>
    <w:p w:rsidR="00B41940" w:rsidRDefault="00E10B0B">
      <w:pPr>
        <w:spacing w:line="480" w:lineRule="exact"/>
        <w:rPr>
          <w:rFonts w:ascii="黑体" w:eastAsia="黑体" w:hAnsi="黑体"/>
          <w:sz w:val="30"/>
          <w:szCs w:val="30"/>
        </w:rPr>
      </w:pPr>
      <w:r>
        <w:rPr>
          <w:rFonts w:ascii="黑体" w:eastAsia="黑体" w:hAnsi="黑体" w:hint="eastAsia"/>
          <w:sz w:val="30"/>
          <w:szCs w:val="30"/>
        </w:rPr>
        <w:t>附件</w:t>
      </w:r>
      <w:r>
        <w:rPr>
          <w:rFonts w:ascii="黑体" w:eastAsia="黑体" w:hAnsi="黑体" w:hint="eastAsia"/>
          <w:sz w:val="30"/>
          <w:szCs w:val="30"/>
        </w:rPr>
        <w:t xml:space="preserve">4              </w:t>
      </w:r>
      <w:r>
        <w:rPr>
          <w:rFonts w:ascii="黑体" w:eastAsia="黑体" w:hAnsi="黑体" w:hint="eastAsia"/>
          <w:sz w:val="30"/>
          <w:szCs w:val="30"/>
        </w:rPr>
        <w:t>供应商基本情况表</w:t>
      </w:r>
    </w:p>
    <w:p w:rsidR="00B41940" w:rsidRDefault="00B41940">
      <w:pPr>
        <w:spacing w:line="480" w:lineRule="exact"/>
        <w:rPr>
          <w:rFonts w:ascii="黑体" w:eastAsia="黑体" w:hAnsi="黑体"/>
          <w:sz w:val="30"/>
          <w:szCs w:val="30"/>
        </w:rPr>
      </w:pPr>
    </w:p>
    <w:p w:rsidR="00B41940" w:rsidRDefault="00E10B0B">
      <w:pPr>
        <w:adjustRightInd w:val="0"/>
        <w:snapToGrid w:val="0"/>
        <w:spacing w:line="360" w:lineRule="auto"/>
        <w:rPr>
          <w:rFonts w:ascii="宋体" w:hAnsi="宋体"/>
          <w:szCs w:val="21"/>
        </w:rPr>
      </w:pPr>
      <w:r>
        <w:rPr>
          <w:rFonts w:ascii="宋体" w:hAnsi="宋体" w:hint="eastAsia"/>
          <w:szCs w:val="21"/>
        </w:rPr>
        <w:t>盖供应商单位章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B41940">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供应商</w:t>
            </w:r>
            <w:r>
              <w:rPr>
                <w:rFonts w:ascii="宋体" w:hAnsi="宋体"/>
                <w:szCs w:val="21"/>
              </w:rPr>
              <w:t>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委托代理</w:t>
            </w:r>
            <w:r>
              <w:rPr>
                <w:rFonts w:ascii="宋体" w:hAnsi="宋体"/>
                <w:szCs w:val="21"/>
              </w:rPr>
              <w:t>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ind w:firstLineChars="50" w:firstLine="105"/>
              <w:jc w:val="center"/>
              <w:rPr>
                <w:rFonts w:ascii="宋体" w:hAnsi="宋体"/>
                <w:szCs w:val="21"/>
              </w:rPr>
            </w:pPr>
            <w:r>
              <w:rPr>
                <w:rFonts w:ascii="宋体" w:hAnsi="宋体"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ind w:firstLineChars="50" w:firstLine="105"/>
              <w:jc w:val="center"/>
              <w:rPr>
                <w:rFonts w:ascii="宋体" w:hAnsi="宋体"/>
                <w:szCs w:val="21"/>
              </w:rPr>
            </w:pPr>
          </w:p>
        </w:tc>
      </w:tr>
      <w:tr w:rsidR="00B41940">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ind w:firstLineChars="50" w:firstLine="105"/>
              <w:jc w:val="center"/>
              <w:rPr>
                <w:rFonts w:ascii="宋体" w:hAnsi="宋体"/>
                <w:szCs w:val="21"/>
              </w:rPr>
            </w:pPr>
            <w:r>
              <w:rPr>
                <w:rFonts w:ascii="宋体" w:hAnsi="宋体"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ind w:firstLineChars="50" w:firstLine="105"/>
              <w:jc w:val="center"/>
              <w:rPr>
                <w:rFonts w:ascii="宋体" w:hAnsi="宋体"/>
                <w:szCs w:val="21"/>
              </w:rPr>
            </w:pPr>
          </w:p>
        </w:tc>
      </w:tr>
      <w:tr w:rsidR="00B41940">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ind w:firstLineChars="50" w:firstLine="105"/>
              <w:jc w:val="center"/>
              <w:rPr>
                <w:rFonts w:ascii="宋体" w:hAnsi="宋体"/>
                <w:szCs w:val="21"/>
              </w:rPr>
            </w:pPr>
          </w:p>
        </w:tc>
      </w:tr>
      <w:tr w:rsidR="00B41940">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ind w:firstLineChars="50" w:firstLine="105"/>
              <w:jc w:val="center"/>
              <w:rPr>
                <w:rFonts w:ascii="宋体" w:hAnsi="宋体"/>
                <w:szCs w:val="21"/>
              </w:rPr>
            </w:pPr>
          </w:p>
        </w:tc>
      </w:tr>
      <w:tr w:rsidR="00B41940">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szCs w:val="21"/>
              </w:rPr>
              <w:t>资质</w:t>
            </w:r>
            <w:r>
              <w:rPr>
                <w:rFonts w:ascii="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E10B0B">
            <w:pPr>
              <w:topLinePunct/>
              <w:spacing w:line="440" w:lineRule="exact"/>
              <w:jc w:val="center"/>
              <w:rPr>
                <w:rFonts w:ascii="宋体" w:hAnsi="宋体"/>
                <w:szCs w:val="21"/>
              </w:rPr>
            </w:pPr>
            <w:r>
              <w:rPr>
                <w:rFonts w:ascii="宋体" w:hAnsi="宋体" w:hint="eastAsia"/>
                <w:szCs w:val="21"/>
              </w:rPr>
              <w:t>有效期</w:t>
            </w:r>
          </w:p>
        </w:tc>
      </w:tr>
      <w:tr w:rsidR="00B41940">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B41940" w:rsidRDefault="00B41940">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B41940" w:rsidRDefault="00B41940">
            <w:pPr>
              <w:topLinePunct/>
              <w:spacing w:line="440" w:lineRule="exact"/>
              <w:jc w:val="center"/>
              <w:rPr>
                <w:rFonts w:ascii="宋体" w:hAnsi="宋体"/>
                <w:szCs w:val="21"/>
              </w:rPr>
            </w:pPr>
          </w:p>
        </w:tc>
      </w:tr>
      <w:tr w:rsidR="00B41940">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B41940" w:rsidRDefault="00E10B0B">
            <w:pPr>
              <w:topLinePunct/>
              <w:spacing w:line="440" w:lineRule="exact"/>
              <w:jc w:val="center"/>
              <w:rPr>
                <w:rFonts w:ascii="宋体" w:hAnsi="宋体"/>
                <w:szCs w:val="21"/>
              </w:rPr>
            </w:pPr>
            <w:r>
              <w:rPr>
                <w:rFonts w:ascii="宋体" w:hAnsi="宋体"/>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B41940" w:rsidRDefault="00E10B0B">
            <w:pPr>
              <w:topLinePunct/>
              <w:spacing w:line="440" w:lineRule="exact"/>
              <w:rPr>
                <w:rFonts w:ascii="黑体" w:eastAsia="黑体" w:hAnsi="宋体"/>
                <w:szCs w:val="21"/>
              </w:rPr>
            </w:pPr>
            <w:r>
              <w:rPr>
                <w:rFonts w:ascii="黑体" w:eastAsia="黑体" w:hAnsi="宋体" w:hint="eastAsia"/>
                <w:szCs w:val="21"/>
              </w:rPr>
              <w:t>附《营业执照》或《事业单位法人证书》（副本）复印件</w:t>
            </w:r>
          </w:p>
        </w:tc>
      </w:tr>
    </w:tbl>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E10B0B">
      <w:pPr>
        <w:spacing w:line="480" w:lineRule="exact"/>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 xml:space="preserve">5      </w:t>
      </w:r>
      <w:r>
        <w:rPr>
          <w:rFonts w:ascii="黑体" w:eastAsia="黑体" w:hint="eastAsia"/>
          <w:sz w:val="30"/>
          <w:szCs w:val="30"/>
        </w:rPr>
        <w:t>磋商文件规定的基本资格条件证明资料</w:t>
      </w:r>
    </w:p>
    <w:p w:rsidR="00B41940" w:rsidRDefault="00B41940">
      <w:pPr>
        <w:spacing w:line="480" w:lineRule="exact"/>
        <w:rPr>
          <w:rFonts w:ascii="黑体" w:eastAsia="黑体" w:hAnsi="宋体"/>
          <w:szCs w:val="21"/>
        </w:rPr>
      </w:pPr>
    </w:p>
    <w:p w:rsidR="00B41940" w:rsidRDefault="00E10B0B">
      <w:pPr>
        <w:spacing w:line="480" w:lineRule="exact"/>
        <w:rPr>
          <w:rFonts w:ascii="宋体" w:hAnsi="宋体"/>
          <w:b/>
          <w:bCs/>
          <w:szCs w:val="21"/>
        </w:rPr>
      </w:pPr>
      <w:r>
        <w:rPr>
          <w:rFonts w:ascii="宋体" w:hAnsi="宋体" w:hint="eastAsia"/>
          <w:b/>
          <w:bCs/>
          <w:szCs w:val="21"/>
        </w:rPr>
        <w:t>备注：</w:t>
      </w:r>
    </w:p>
    <w:p w:rsidR="00B41940" w:rsidRDefault="00E10B0B">
      <w:pPr>
        <w:spacing w:line="480" w:lineRule="exact"/>
        <w:rPr>
          <w:rFonts w:ascii="宋体" w:hAnsi="宋体"/>
          <w:szCs w:val="21"/>
        </w:rPr>
      </w:pPr>
      <w:r>
        <w:rPr>
          <w:rFonts w:ascii="宋体" w:hAnsi="宋体" w:hint="eastAsia"/>
          <w:szCs w:val="21"/>
        </w:rPr>
        <w:t>1</w:t>
      </w:r>
      <w:r>
        <w:rPr>
          <w:rFonts w:ascii="宋体" w:hAnsi="宋体" w:hint="eastAsia"/>
          <w:szCs w:val="21"/>
        </w:rPr>
        <w:t>、基本资格条件：详见第一章</w:t>
      </w:r>
      <w:r>
        <w:rPr>
          <w:rFonts w:ascii="宋体" w:hAnsi="宋体" w:hint="eastAsia"/>
          <w:szCs w:val="21"/>
        </w:rPr>
        <w:t xml:space="preserve"> </w:t>
      </w:r>
      <w:r>
        <w:rPr>
          <w:rFonts w:ascii="宋体" w:hAnsi="宋体" w:hint="eastAsia"/>
          <w:szCs w:val="21"/>
        </w:rPr>
        <w:t>三</w:t>
      </w:r>
      <w:r>
        <w:rPr>
          <w:rFonts w:ascii="宋体" w:hAnsi="宋体" w:hint="eastAsia"/>
          <w:szCs w:val="21"/>
        </w:rPr>
        <w:t xml:space="preserve"> </w:t>
      </w:r>
      <w:r>
        <w:rPr>
          <w:rFonts w:ascii="宋体" w:hAnsi="宋体" w:hint="eastAsia"/>
          <w:szCs w:val="21"/>
        </w:rPr>
        <w:t>供应商资格条件，并提供以下资格证明文件：</w:t>
      </w:r>
    </w:p>
    <w:p w:rsidR="00B41940" w:rsidRDefault="00E10B0B">
      <w:pPr>
        <w:spacing w:line="48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）法人提交企业法人营业执照副本</w:t>
      </w:r>
      <w:r>
        <w:rPr>
          <w:rFonts w:ascii="宋体" w:hAnsi="宋体" w:hint="eastAsia"/>
          <w:szCs w:val="21"/>
        </w:rPr>
        <w:t>(</w:t>
      </w:r>
      <w:r>
        <w:rPr>
          <w:rFonts w:ascii="宋体" w:hAnsi="宋体" w:hint="eastAsia"/>
          <w:szCs w:val="21"/>
        </w:rPr>
        <w:t>或者法人登记证书</w:t>
      </w:r>
      <w:r>
        <w:rPr>
          <w:rFonts w:ascii="宋体" w:hAnsi="宋体" w:hint="eastAsia"/>
          <w:szCs w:val="21"/>
        </w:rPr>
        <w:t>)</w:t>
      </w:r>
      <w:r>
        <w:rPr>
          <w:rFonts w:ascii="宋体" w:hAnsi="宋体" w:hint="eastAsia"/>
          <w:szCs w:val="21"/>
        </w:rPr>
        <w:t>以及组织机构代码证副本复印件；</w:t>
      </w:r>
    </w:p>
    <w:p w:rsidR="00B41940" w:rsidRDefault="00E10B0B">
      <w:pPr>
        <w:spacing w:line="48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）依法缴纳税收和社会保险费的证明材料，各提供下列材料之一</w:t>
      </w:r>
      <w:r>
        <w:rPr>
          <w:rFonts w:ascii="宋体" w:hAnsi="宋体" w:hint="eastAsia"/>
          <w:szCs w:val="21"/>
        </w:rPr>
        <w:t>:</w:t>
      </w:r>
    </w:p>
    <w:p w:rsidR="00B41940" w:rsidRDefault="00E10B0B">
      <w:pPr>
        <w:spacing w:line="480" w:lineRule="exact"/>
        <w:rPr>
          <w:rFonts w:ascii="宋体" w:hAnsi="宋体"/>
          <w:szCs w:val="21"/>
        </w:rPr>
      </w:pPr>
      <w:r>
        <w:rPr>
          <w:rFonts w:ascii="宋体" w:hAnsi="宋体" w:hint="eastAsia"/>
          <w:szCs w:val="21"/>
        </w:rPr>
        <w:t>①缴纳税收证明资料</w:t>
      </w:r>
      <w:r>
        <w:rPr>
          <w:rFonts w:ascii="宋体" w:hAnsi="宋体" w:hint="eastAsia"/>
          <w:szCs w:val="21"/>
        </w:rPr>
        <w:t>:</w:t>
      </w:r>
      <w:r>
        <w:rPr>
          <w:rFonts w:ascii="宋体" w:hAnsi="宋体" w:hint="eastAsia"/>
          <w:szCs w:val="21"/>
        </w:rPr>
        <w:t>《税务登记证》复印件，或者近三个月依法缴纳税收的证明（纳税凭证复印件），或者委托他人缴纳的委托代办协议和近三个月的缴纳证明（收据复印件），或者法定征收机关出具的依法免缴税收的证明原件。</w:t>
      </w:r>
    </w:p>
    <w:p w:rsidR="00B41940" w:rsidRDefault="00E10B0B">
      <w:pPr>
        <w:spacing w:line="480" w:lineRule="exact"/>
        <w:rPr>
          <w:rFonts w:ascii="宋体" w:hAnsi="宋体"/>
          <w:szCs w:val="21"/>
        </w:rPr>
      </w:pPr>
      <w:r>
        <w:rPr>
          <w:rFonts w:ascii="宋体" w:hAnsi="宋体" w:hint="eastAsia"/>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rsidR="00B41940" w:rsidRDefault="00E10B0B">
      <w:pPr>
        <w:spacing w:line="48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）法人（或负责人）提交法定代表人（或负责人）身份证明原件或者法定代表人（或负责人）</w:t>
      </w:r>
      <w:r>
        <w:rPr>
          <w:rFonts w:ascii="宋体" w:hAnsi="宋体" w:hint="eastAsia"/>
          <w:szCs w:val="21"/>
        </w:rPr>
        <w:t>授权委托书原件及提供被授权代表人在投标单位近三个月的社保证明并附法定代表人（或负责人）身份证明原件，自然人提交身份证复印件；</w:t>
      </w:r>
    </w:p>
    <w:p w:rsidR="00B41940" w:rsidRDefault="00E10B0B">
      <w:pPr>
        <w:spacing w:line="48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）提供</w:t>
      </w:r>
      <w:r>
        <w:rPr>
          <w:rFonts w:ascii="宋体" w:hAnsi="宋体" w:hint="eastAsia"/>
          <w:szCs w:val="21"/>
        </w:rPr>
        <w:t>2021</w:t>
      </w:r>
      <w:r>
        <w:rPr>
          <w:rFonts w:ascii="宋体" w:hAnsi="宋体" w:hint="eastAsia"/>
          <w:szCs w:val="21"/>
        </w:rPr>
        <w:t>年度经会计师事务所审计的财务报告复印件（</w:t>
      </w:r>
      <w:r>
        <w:rPr>
          <w:rFonts w:ascii="宋体" w:hAnsi="宋体" w:hint="eastAsia"/>
          <w:b/>
          <w:bCs/>
          <w:szCs w:val="21"/>
        </w:rPr>
        <w:t>至少包含资产负债表、利润表和现金流量表</w:t>
      </w:r>
      <w:r>
        <w:rPr>
          <w:rFonts w:ascii="宋体" w:hAnsi="宋体" w:hint="eastAsia"/>
          <w:szCs w:val="21"/>
        </w:rPr>
        <w:t>）；公司成立时间不足一年的，提供银行资信证明。</w:t>
      </w:r>
    </w:p>
    <w:p w:rsidR="00B41940" w:rsidRDefault="00E10B0B">
      <w:pPr>
        <w:spacing w:line="48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）其他说明。</w:t>
      </w:r>
      <w:r>
        <w:rPr>
          <w:rFonts w:ascii="宋体" w:hAnsi="宋体" w:hint="eastAsia"/>
          <w:szCs w:val="21"/>
        </w:rPr>
        <w:t>(</w:t>
      </w:r>
      <w:r>
        <w:rPr>
          <w:rFonts w:ascii="宋体" w:hAnsi="宋体" w:hint="eastAsia"/>
          <w:szCs w:val="21"/>
        </w:rPr>
        <w:t>非法人组织参与投标需提供的相关证明材料</w:t>
      </w:r>
      <w:r>
        <w:rPr>
          <w:rFonts w:ascii="宋体" w:hAnsi="宋体" w:hint="eastAsia"/>
          <w:szCs w:val="21"/>
        </w:rPr>
        <w:t>)</w:t>
      </w:r>
      <w:r>
        <w:rPr>
          <w:rFonts w:ascii="宋体" w:hAnsi="宋体" w:hint="eastAsia"/>
          <w:szCs w:val="21"/>
        </w:rPr>
        <w:t>。</w:t>
      </w:r>
    </w:p>
    <w:p w:rsidR="00B41940" w:rsidRDefault="00E10B0B">
      <w:pPr>
        <w:spacing w:line="480" w:lineRule="exact"/>
        <w:rPr>
          <w:rFonts w:ascii="宋体" w:hAnsi="宋体"/>
          <w:b/>
          <w:bCs/>
          <w:szCs w:val="21"/>
        </w:rPr>
      </w:pPr>
      <w:r>
        <w:rPr>
          <w:rFonts w:ascii="宋体" w:hAnsi="宋体" w:hint="eastAsia"/>
          <w:b/>
          <w:bCs/>
          <w:szCs w:val="21"/>
        </w:rPr>
        <w:t>备注：基本资格条件中的“近三个月”是指</w:t>
      </w:r>
      <w:r>
        <w:rPr>
          <w:rFonts w:ascii="宋体" w:hAnsi="宋体" w:hint="eastAsia"/>
          <w:b/>
          <w:bCs/>
          <w:szCs w:val="21"/>
        </w:rPr>
        <w:t>202</w:t>
      </w:r>
      <w:r>
        <w:rPr>
          <w:rFonts w:ascii="宋体" w:hAnsi="宋体" w:hint="eastAsia"/>
          <w:b/>
          <w:bCs/>
          <w:szCs w:val="21"/>
        </w:rPr>
        <w:t>2</w:t>
      </w:r>
      <w:r>
        <w:rPr>
          <w:rFonts w:ascii="宋体" w:hAnsi="宋体" w:hint="eastAsia"/>
          <w:b/>
          <w:bCs/>
          <w:szCs w:val="21"/>
        </w:rPr>
        <w:t>年</w:t>
      </w:r>
      <w:r>
        <w:rPr>
          <w:rFonts w:ascii="宋体" w:hAnsi="宋体" w:hint="eastAsia"/>
          <w:b/>
          <w:bCs/>
          <w:szCs w:val="21"/>
        </w:rPr>
        <w:t>7</w:t>
      </w:r>
      <w:r>
        <w:rPr>
          <w:rFonts w:ascii="宋体" w:hAnsi="宋体" w:hint="eastAsia"/>
          <w:b/>
          <w:bCs/>
          <w:szCs w:val="21"/>
        </w:rPr>
        <w:t>月至</w:t>
      </w:r>
      <w:r>
        <w:rPr>
          <w:rFonts w:ascii="宋体" w:hAnsi="宋体" w:hint="eastAsia"/>
          <w:b/>
          <w:bCs/>
          <w:szCs w:val="21"/>
        </w:rPr>
        <w:t>2022</w:t>
      </w:r>
      <w:r>
        <w:rPr>
          <w:rFonts w:ascii="宋体" w:hAnsi="宋体" w:hint="eastAsia"/>
          <w:b/>
          <w:bCs/>
          <w:szCs w:val="21"/>
        </w:rPr>
        <w:t>年</w:t>
      </w:r>
      <w:r>
        <w:rPr>
          <w:rFonts w:ascii="宋体" w:hAnsi="宋体" w:hint="eastAsia"/>
          <w:b/>
          <w:bCs/>
          <w:szCs w:val="21"/>
        </w:rPr>
        <w:t>12</w:t>
      </w:r>
      <w:r>
        <w:rPr>
          <w:rFonts w:ascii="宋体" w:hAnsi="宋体" w:hint="eastAsia"/>
          <w:b/>
          <w:bCs/>
          <w:szCs w:val="21"/>
        </w:rPr>
        <w:t>月期间任意连续三个月，下同。</w:t>
      </w: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pStyle w:val="af0"/>
        <w:ind w:firstLine="300"/>
        <w:rPr>
          <w:rFonts w:ascii="黑体" w:eastAsia="黑体"/>
          <w:sz w:val="30"/>
          <w:szCs w:val="30"/>
        </w:rPr>
      </w:pPr>
    </w:p>
    <w:p w:rsidR="00B41940" w:rsidRDefault="00E10B0B">
      <w:pPr>
        <w:spacing w:line="480" w:lineRule="exact"/>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 xml:space="preserve">6  </w:t>
      </w:r>
      <w:r>
        <w:rPr>
          <w:rFonts w:ascii="黑体" w:eastAsia="黑体" w:hint="eastAsia"/>
          <w:sz w:val="30"/>
          <w:szCs w:val="30"/>
        </w:rPr>
        <w:t>磋商文件规定的特定资格条件证明资料</w:t>
      </w:r>
    </w:p>
    <w:p w:rsidR="00B41940" w:rsidRDefault="00B41940">
      <w:pPr>
        <w:spacing w:line="480" w:lineRule="exact"/>
        <w:rPr>
          <w:rFonts w:ascii="宋体" w:hAnsi="宋体"/>
          <w:szCs w:val="21"/>
        </w:rPr>
      </w:pPr>
    </w:p>
    <w:p w:rsidR="00B41940" w:rsidRDefault="00E10B0B">
      <w:pPr>
        <w:spacing w:line="480" w:lineRule="exact"/>
        <w:rPr>
          <w:rFonts w:ascii="宋体" w:hAnsi="宋体"/>
          <w:szCs w:val="21"/>
        </w:rPr>
      </w:pPr>
      <w:r>
        <w:rPr>
          <w:rFonts w:ascii="宋体" w:hAnsi="宋体" w:hint="eastAsia"/>
          <w:szCs w:val="21"/>
        </w:rPr>
        <w:t>备注：提供第二章</w:t>
      </w:r>
      <w:r>
        <w:rPr>
          <w:rFonts w:ascii="宋体" w:hAnsi="宋体" w:hint="eastAsia"/>
          <w:szCs w:val="21"/>
        </w:rPr>
        <w:t xml:space="preserve"> </w:t>
      </w:r>
      <w:r>
        <w:rPr>
          <w:rFonts w:ascii="宋体" w:hAnsi="宋体" w:hint="eastAsia"/>
          <w:szCs w:val="21"/>
        </w:rPr>
        <w:t>磋商须知第</w:t>
      </w:r>
      <w:r>
        <w:rPr>
          <w:rFonts w:ascii="宋体" w:hAnsi="宋体" w:hint="eastAsia"/>
          <w:szCs w:val="21"/>
        </w:rPr>
        <w:t>3.1</w:t>
      </w:r>
      <w:r>
        <w:rPr>
          <w:rFonts w:ascii="宋体" w:hAnsi="宋体" w:hint="eastAsia"/>
          <w:szCs w:val="21"/>
        </w:rPr>
        <w:t>款供应商特定资格条件证明资料的复印件。</w:t>
      </w:r>
    </w:p>
    <w:p w:rsidR="00B41940" w:rsidRDefault="00E10B0B">
      <w:pPr>
        <w:spacing w:line="480" w:lineRule="exact"/>
        <w:rPr>
          <w:rFonts w:ascii="宋体" w:hAnsi="宋体"/>
          <w:b/>
          <w:bCs/>
          <w:szCs w:val="21"/>
        </w:rPr>
      </w:pPr>
      <w:r>
        <w:rPr>
          <w:rFonts w:ascii="宋体" w:hAnsi="宋体" w:hint="eastAsia"/>
          <w:b/>
          <w:bCs/>
          <w:szCs w:val="21"/>
        </w:rPr>
        <w:t>具有《会计师事务所执业证书》，分所投标的须具有《会计师事务所分所执业证书》。</w:t>
      </w: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spacing w:line="480" w:lineRule="exact"/>
        <w:rPr>
          <w:rFonts w:ascii="黑体" w:eastAsia="黑体"/>
          <w:sz w:val="30"/>
          <w:szCs w:val="30"/>
        </w:rPr>
      </w:pPr>
    </w:p>
    <w:p w:rsidR="00B41940" w:rsidRDefault="00B41940">
      <w:pPr>
        <w:adjustRightInd w:val="0"/>
        <w:snapToGrid w:val="0"/>
        <w:spacing w:line="360" w:lineRule="auto"/>
        <w:rPr>
          <w:rFonts w:ascii="黑体" w:eastAsia="黑体" w:hAnsi="黑体"/>
          <w:bCs/>
          <w:sz w:val="30"/>
          <w:szCs w:val="30"/>
        </w:rPr>
      </w:pPr>
    </w:p>
    <w:p w:rsidR="00B41940" w:rsidRDefault="00B41940">
      <w:pPr>
        <w:adjustRightInd w:val="0"/>
        <w:snapToGrid w:val="0"/>
        <w:spacing w:line="360" w:lineRule="auto"/>
        <w:rPr>
          <w:rFonts w:ascii="黑体" w:eastAsia="黑体" w:hAnsi="黑体"/>
          <w:bCs/>
          <w:sz w:val="30"/>
          <w:szCs w:val="30"/>
        </w:rPr>
      </w:pPr>
    </w:p>
    <w:p w:rsidR="00B41940" w:rsidRDefault="00E10B0B">
      <w:pPr>
        <w:adjustRightInd w:val="0"/>
        <w:snapToGrid w:val="0"/>
        <w:spacing w:line="360" w:lineRule="auto"/>
        <w:rPr>
          <w:rFonts w:ascii="黑体" w:eastAsia="黑体"/>
          <w:b/>
          <w:sz w:val="30"/>
          <w:szCs w:val="30"/>
        </w:rPr>
      </w:pPr>
      <w:r>
        <w:rPr>
          <w:rFonts w:ascii="黑体" w:eastAsia="黑体" w:hint="eastAsia"/>
          <w:b/>
          <w:sz w:val="30"/>
          <w:szCs w:val="30"/>
        </w:rPr>
        <w:lastRenderedPageBreak/>
        <w:t>附件</w:t>
      </w:r>
      <w:r>
        <w:rPr>
          <w:rFonts w:ascii="黑体" w:eastAsia="黑体" w:hint="eastAsia"/>
          <w:b/>
          <w:sz w:val="30"/>
          <w:szCs w:val="30"/>
        </w:rPr>
        <w:t xml:space="preserve">7           </w:t>
      </w:r>
      <w:r>
        <w:rPr>
          <w:rFonts w:ascii="黑体" w:eastAsia="黑体" w:hint="eastAsia"/>
          <w:b/>
          <w:sz w:val="30"/>
          <w:szCs w:val="30"/>
        </w:rPr>
        <w:t>其他证明资料或说明</w:t>
      </w:r>
    </w:p>
    <w:p w:rsidR="00B41940" w:rsidRDefault="00B41940">
      <w:pPr>
        <w:adjustRightInd w:val="0"/>
        <w:snapToGrid w:val="0"/>
        <w:spacing w:line="360" w:lineRule="auto"/>
        <w:rPr>
          <w:rFonts w:ascii="黑体" w:eastAsia="黑体"/>
          <w:szCs w:val="21"/>
        </w:rPr>
      </w:pPr>
    </w:p>
    <w:p w:rsidR="00B41940" w:rsidRDefault="00E10B0B">
      <w:pPr>
        <w:adjustRightInd w:val="0"/>
        <w:snapToGrid w:val="0"/>
        <w:spacing w:line="360" w:lineRule="auto"/>
        <w:rPr>
          <w:rFonts w:ascii="宋体" w:hAnsi="宋体"/>
          <w:szCs w:val="21"/>
        </w:rPr>
      </w:pPr>
      <w:r>
        <w:rPr>
          <w:rFonts w:ascii="宋体" w:hAnsi="宋体" w:hint="eastAsia"/>
          <w:szCs w:val="21"/>
        </w:rPr>
        <w:t>提供磋商文件或评分标准需要提供的相关证明文件复印件</w:t>
      </w:r>
      <w:r>
        <w:rPr>
          <w:rFonts w:ascii="宋体" w:hAnsi="宋体" w:hint="eastAsia"/>
          <w:szCs w:val="21"/>
        </w:rPr>
        <w:t>。</w:t>
      </w:r>
    </w:p>
    <w:p w:rsidR="00B41940" w:rsidRDefault="00E10B0B">
      <w:pPr>
        <w:adjustRightInd w:val="0"/>
        <w:snapToGrid w:val="0"/>
        <w:spacing w:line="360" w:lineRule="auto"/>
        <w:rPr>
          <w:rFonts w:ascii="宋体" w:hAnsi="宋体"/>
          <w:b/>
          <w:bCs/>
          <w:szCs w:val="21"/>
        </w:rPr>
      </w:pPr>
      <w:r>
        <w:rPr>
          <w:rFonts w:ascii="宋体" w:hAnsi="宋体" w:hint="eastAsia"/>
          <w:b/>
          <w:bCs/>
          <w:szCs w:val="21"/>
        </w:rPr>
        <w:t>例如：</w:t>
      </w:r>
      <w:r>
        <w:rPr>
          <w:rFonts w:ascii="宋体" w:hAnsi="宋体" w:hint="eastAsia"/>
          <w:b/>
          <w:bCs/>
          <w:szCs w:val="21"/>
        </w:rPr>
        <w:t>项目负责人的业绩数量要求</w:t>
      </w:r>
      <w:r>
        <w:rPr>
          <w:rFonts w:ascii="宋体" w:hAnsi="宋体" w:hint="eastAsia"/>
          <w:b/>
          <w:bCs/>
          <w:szCs w:val="21"/>
        </w:rPr>
        <w:t>。</w:t>
      </w:r>
    </w:p>
    <w:p w:rsidR="00B41940" w:rsidRDefault="00B41940">
      <w:pPr>
        <w:adjustRightInd w:val="0"/>
        <w:snapToGrid w:val="0"/>
        <w:spacing w:line="360" w:lineRule="auto"/>
        <w:jc w:val="center"/>
        <w:rPr>
          <w:rFonts w:ascii="黑体" w:eastAsia="黑体"/>
          <w:b/>
          <w:sz w:val="32"/>
          <w:szCs w:val="32"/>
        </w:rPr>
      </w:pPr>
    </w:p>
    <w:p w:rsidR="00B41940" w:rsidRDefault="00E10B0B">
      <w:pPr>
        <w:rPr>
          <w:rFonts w:ascii="宋体" w:hAnsi="宋体"/>
          <w:sz w:val="24"/>
        </w:rPr>
      </w:pPr>
      <w:r>
        <w:rPr>
          <w:rFonts w:ascii="宋体" w:hAnsi="宋体" w:hint="eastAsia"/>
          <w:sz w:val="24"/>
        </w:rPr>
        <w:br w:type="page"/>
      </w:r>
    </w:p>
    <w:p w:rsidR="00B41940" w:rsidRDefault="00E10B0B">
      <w:pPr>
        <w:spacing w:line="360" w:lineRule="auto"/>
        <w:rPr>
          <w:rFonts w:ascii="宋体" w:hAnsi="宋体"/>
          <w:b/>
          <w:bCs/>
          <w:sz w:val="24"/>
        </w:rPr>
      </w:pPr>
      <w:r>
        <w:rPr>
          <w:rFonts w:ascii="宋体" w:hAnsi="宋体" w:hint="eastAsia"/>
          <w:b/>
          <w:bCs/>
          <w:sz w:val="24"/>
        </w:rPr>
        <w:lastRenderedPageBreak/>
        <w:t>附件</w:t>
      </w:r>
      <w:r>
        <w:rPr>
          <w:rFonts w:ascii="宋体" w:hAnsi="宋体" w:hint="eastAsia"/>
          <w:b/>
          <w:bCs/>
          <w:sz w:val="24"/>
        </w:rPr>
        <w:t>8</w:t>
      </w:r>
      <w:r>
        <w:rPr>
          <w:rFonts w:ascii="宋体" w:hAnsi="宋体" w:hint="eastAsia"/>
          <w:b/>
          <w:bCs/>
          <w:sz w:val="24"/>
        </w:rPr>
        <w:t>：</w:t>
      </w:r>
    </w:p>
    <w:p w:rsidR="00B41940" w:rsidRDefault="00E10B0B">
      <w:pPr>
        <w:spacing w:line="600" w:lineRule="auto"/>
        <w:jc w:val="center"/>
        <w:rPr>
          <w:rFonts w:ascii="宋体" w:hAnsi="宋体"/>
          <w:b/>
          <w:sz w:val="28"/>
          <w:szCs w:val="28"/>
        </w:rPr>
      </w:pPr>
      <w:r>
        <w:rPr>
          <w:rFonts w:ascii="宋体" w:hAnsi="宋体" w:hint="eastAsia"/>
          <w:b/>
          <w:sz w:val="28"/>
          <w:szCs w:val="28"/>
        </w:rPr>
        <w:t>参加采购活动前三年内在经营活动中没有重大违法记录的书面声明</w:t>
      </w:r>
    </w:p>
    <w:p w:rsidR="00B41940" w:rsidRDefault="00E10B0B">
      <w:pPr>
        <w:snapToGrid w:val="0"/>
        <w:spacing w:before="120" w:line="360" w:lineRule="auto"/>
        <w:rPr>
          <w:rFonts w:ascii="宋体"/>
        </w:rPr>
      </w:pPr>
      <w:r>
        <w:rPr>
          <w:rFonts w:ascii="宋体" w:hint="eastAsia"/>
        </w:rPr>
        <w:t>致</w:t>
      </w:r>
      <w:r>
        <w:rPr>
          <w:rFonts w:ascii="宋体" w:hint="eastAsia"/>
          <w:u w:val="single"/>
        </w:rPr>
        <w:t xml:space="preserve">              (</w:t>
      </w:r>
      <w:r>
        <w:rPr>
          <w:rFonts w:ascii="宋体" w:hint="eastAsia"/>
          <w:u w:val="single"/>
        </w:rPr>
        <w:t>采购代理机构</w:t>
      </w:r>
      <w:r>
        <w:rPr>
          <w:rFonts w:ascii="宋体" w:hint="eastAsia"/>
          <w:u w:val="single"/>
        </w:rPr>
        <w:t>)</w:t>
      </w:r>
      <w:r>
        <w:rPr>
          <w:rFonts w:ascii="宋体" w:hint="eastAsia"/>
        </w:rPr>
        <w:t>：</w:t>
      </w:r>
    </w:p>
    <w:p w:rsidR="00B41940" w:rsidRDefault="00E10B0B">
      <w:pPr>
        <w:snapToGrid w:val="0"/>
        <w:spacing w:before="120" w:line="360" w:lineRule="auto"/>
        <w:ind w:firstLine="420"/>
        <w:rPr>
          <w:rFonts w:ascii="宋体"/>
        </w:rPr>
      </w:pPr>
      <w:r>
        <w:rPr>
          <w:rFonts w:ascii="宋体" w:hint="eastAsia"/>
        </w:rPr>
        <w:t>我单位在参加采购活动前三年内在经营活动中没有政府采购法第二十二条第一款第（五）项所称重大违法记录，包括：</w:t>
      </w:r>
    </w:p>
    <w:p w:rsidR="00B41940" w:rsidRDefault="00E10B0B">
      <w:pPr>
        <w:snapToGrid w:val="0"/>
        <w:spacing w:before="120" w:line="360" w:lineRule="auto"/>
        <w:ind w:firstLine="420"/>
        <w:rPr>
          <w:rFonts w:ascii="宋体"/>
        </w:rPr>
      </w:pPr>
      <w:r>
        <w:rPr>
          <w:rFonts w:ascii="宋体" w:hint="eastAsia"/>
        </w:rPr>
        <w:t>受到刑事处罚，受到三万元以上的罚款、责令停产停业、在一至三年内禁止参加政府采购活动、暂扣或者吊销许可证、暂扣或者吊销执照等情形之一的行政处罚，或者存在财政部门认定的其他重大违法记录。</w:t>
      </w:r>
    </w:p>
    <w:p w:rsidR="00B41940" w:rsidRDefault="00E10B0B">
      <w:pPr>
        <w:snapToGrid w:val="0"/>
        <w:spacing w:before="120" w:line="360" w:lineRule="auto"/>
        <w:ind w:firstLine="420"/>
        <w:rPr>
          <w:rFonts w:ascii="宋体"/>
        </w:rPr>
      </w:pPr>
      <w:r>
        <w:rPr>
          <w:rFonts w:ascii="宋体" w:hint="eastAsia"/>
        </w:rPr>
        <w:t>特此声明！</w:t>
      </w:r>
    </w:p>
    <w:p w:rsidR="00B41940" w:rsidRDefault="00B41940">
      <w:pPr>
        <w:snapToGrid w:val="0"/>
        <w:spacing w:before="120" w:line="360" w:lineRule="auto"/>
        <w:ind w:firstLine="420"/>
        <w:rPr>
          <w:rFonts w:ascii="宋体"/>
        </w:rPr>
      </w:pPr>
    </w:p>
    <w:p w:rsidR="00B41940" w:rsidRDefault="00B41940">
      <w:pPr>
        <w:snapToGrid w:val="0"/>
        <w:spacing w:line="360" w:lineRule="auto"/>
        <w:rPr>
          <w:rFonts w:ascii="宋体"/>
        </w:rPr>
      </w:pPr>
    </w:p>
    <w:p w:rsidR="00B41940" w:rsidRDefault="00E10B0B">
      <w:pPr>
        <w:snapToGrid w:val="0"/>
        <w:spacing w:line="360" w:lineRule="auto"/>
        <w:rPr>
          <w:rFonts w:ascii="宋体"/>
          <w:u w:val="single"/>
        </w:rPr>
      </w:pPr>
      <w:r>
        <w:rPr>
          <w:rFonts w:ascii="宋体"/>
        </w:rPr>
        <w:t>供应商名称（盖单位章）：</w:t>
      </w:r>
      <w:r>
        <w:rPr>
          <w:rFonts w:ascii="宋体" w:hint="eastAsia"/>
          <w:u w:val="single"/>
        </w:rPr>
        <w:t xml:space="preserve">                        </w:t>
      </w:r>
    </w:p>
    <w:p w:rsidR="00B41940" w:rsidRDefault="00E10B0B">
      <w:pPr>
        <w:snapToGrid w:val="0"/>
        <w:spacing w:line="360" w:lineRule="auto"/>
        <w:rPr>
          <w:rFonts w:ascii="宋体"/>
        </w:rPr>
      </w:pPr>
      <w:r>
        <w:rPr>
          <w:rFonts w:ascii="宋体" w:hint="eastAsia"/>
        </w:rPr>
        <w:t>法定代表人</w:t>
      </w:r>
      <w:r>
        <w:rPr>
          <w:rFonts w:ascii="宋体" w:hAnsi="宋体" w:cs="宋体" w:hint="eastAsia"/>
          <w:kern w:val="0"/>
          <w:szCs w:val="21"/>
        </w:rPr>
        <w:t>（或负责人）</w:t>
      </w:r>
      <w:r>
        <w:rPr>
          <w:rFonts w:ascii="宋体" w:hint="eastAsia"/>
        </w:rPr>
        <w:t>或其委托代理人（签字）：</w:t>
      </w:r>
      <w:r>
        <w:rPr>
          <w:rFonts w:ascii="宋体" w:hint="eastAsia"/>
          <w:u w:val="single"/>
        </w:rPr>
        <w:t xml:space="preserve">            </w:t>
      </w:r>
    </w:p>
    <w:p w:rsidR="00B41940" w:rsidRDefault="00E10B0B">
      <w:pPr>
        <w:snapToGrid w:val="0"/>
        <w:spacing w:line="360" w:lineRule="auto"/>
        <w:rPr>
          <w:rFonts w:ascii="宋体"/>
        </w:rPr>
      </w:pPr>
      <w:r>
        <w:rPr>
          <w:rFonts w:ascii="宋体" w:hint="eastAsia"/>
        </w:rPr>
        <w:t>日</w:t>
      </w:r>
      <w:r>
        <w:rPr>
          <w:rFonts w:ascii="宋体" w:hint="eastAsia"/>
        </w:rPr>
        <w:t xml:space="preserve">     </w:t>
      </w:r>
      <w:r>
        <w:rPr>
          <w:rFonts w:ascii="宋体" w:hint="eastAsia"/>
        </w:rPr>
        <w:t>期：</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B41940" w:rsidRDefault="00B41940"/>
    <w:p w:rsidR="00B41940" w:rsidRDefault="00B41940">
      <w:pPr>
        <w:adjustRightInd w:val="0"/>
        <w:snapToGrid w:val="0"/>
        <w:spacing w:line="360" w:lineRule="auto"/>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jc w:val="center"/>
        <w:rPr>
          <w:rFonts w:ascii="黑体" w:eastAsia="黑体"/>
          <w:b/>
          <w:sz w:val="32"/>
          <w:szCs w:val="32"/>
        </w:rPr>
      </w:pPr>
    </w:p>
    <w:p w:rsidR="00B41940" w:rsidRDefault="00B41940">
      <w:pPr>
        <w:adjustRightInd w:val="0"/>
        <w:snapToGrid w:val="0"/>
        <w:spacing w:line="360" w:lineRule="auto"/>
        <w:rPr>
          <w:rFonts w:ascii="黑体" w:eastAsia="黑体"/>
          <w:b/>
          <w:sz w:val="32"/>
          <w:szCs w:val="32"/>
        </w:rPr>
      </w:pPr>
    </w:p>
    <w:p w:rsidR="00B41940" w:rsidRDefault="00E10B0B">
      <w:pPr>
        <w:adjustRightInd w:val="0"/>
        <w:snapToGrid w:val="0"/>
        <w:spacing w:line="360" w:lineRule="auto"/>
        <w:jc w:val="center"/>
        <w:outlineLvl w:val="1"/>
        <w:rPr>
          <w:rFonts w:ascii="黑体" w:eastAsia="黑体"/>
          <w:b/>
          <w:sz w:val="32"/>
          <w:szCs w:val="32"/>
        </w:rPr>
      </w:pPr>
      <w:r>
        <w:rPr>
          <w:rFonts w:ascii="黑体" w:eastAsia="黑体" w:hint="eastAsia"/>
          <w:b/>
          <w:sz w:val="32"/>
          <w:szCs w:val="32"/>
        </w:rPr>
        <w:t>四、服务方案说明</w:t>
      </w:r>
    </w:p>
    <w:p w:rsidR="00B41940" w:rsidRDefault="00E10B0B">
      <w:pPr>
        <w:adjustRightInd w:val="0"/>
        <w:snapToGrid w:val="0"/>
        <w:rPr>
          <w:rFonts w:ascii="黑体" w:eastAsia="黑体"/>
          <w:sz w:val="30"/>
          <w:szCs w:val="30"/>
        </w:rPr>
      </w:pPr>
      <w:r>
        <w:rPr>
          <w:rFonts w:ascii="黑体" w:eastAsia="黑体" w:hint="eastAsia"/>
          <w:sz w:val="30"/>
          <w:szCs w:val="30"/>
        </w:rPr>
        <w:t>附件</w:t>
      </w:r>
      <w:r>
        <w:rPr>
          <w:rFonts w:ascii="黑体" w:eastAsia="黑体" w:hint="eastAsia"/>
          <w:sz w:val="30"/>
          <w:szCs w:val="30"/>
        </w:rPr>
        <w:t>9-1</w:t>
      </w:r>
      <w:r>
        <w:rPr>
          <w:rFonts w:ascii="黑体" w:eastAsia="黑体" w:hint="eastAsia"/>
          <w:sz w:val="30"/>
          <w:szCs w:val="30"/>
        </w:rPr>
        <w:t>：</w:t>
      </w:r>
    </w:p>
    <w:p w:rsidR="00B41940" w:rsidRDefault="00E10B0B">
      <w:pPr>
        <w:adjustRightInd w:val="0"/>
        <w:snapToGrid w:val="0"/>
        <w:jc w:val="center"/>
        <w:rPr>
          <w:rFonts w:ascii="黑体" w:eastAsia="黑体" w:hAnsi="宋体"/>
          <w:b/>
          <w:sz w:val="30"/>
          <w:szCs w:val="30"/>
        </w:rPr>
      </w:pPr>
      <w:r>
        <w:rPr>
          <w:rFonts w:ascii="黑体" w:eastAsia="黑体" w:hAnsi="宋体" w:hint="eastAsia"/>
          <w:b/>
          <w:sz w:val="30"/>
          <w:szCs w:val="30"/>
        </w:rPr>
        <w:t>服务方案说明</w:t>
      </w:r>
    </w:p>
    <w:p w:rsidR="00B41940" w:rsidRDefault="00B41940">
      <w:pPr>
        <w:adjustRightInd w:val="0"/>
        <w:snapToGrid w:val="0"/>
        <w:rPr>
          <w:rFonts w:ascii="宋体" w:hAnsi="宋体"/>
          <w:szCs w:val="21"/>
        </w:rPr>
      </w:pPr>
    </w:p>
    <w:p w:rsidR="00B41940" w:rsidRDefault="00E10B0B">
      <w:pPr>
        <w:snapToGrid w:val="0"/>
        <w:spacing w:before="120" w:line="360" w:lineRule="auto"/>
        <w:ind w:firstLine="420"/>
        <w:rPr>
          <w:rFonts w:ascii="宋体"/>
        </w:rPr>
      </w:pPr>
      <w:r>
        <w:rPr>
          <w:rFonts w:ascii="宋体" w:hint="eastAsia"/>
        </w:rPr>
        <w:t>供应商应根据第四章规定和本项目评标标准要求编写项目服务工作方案</w:t>
      </w:r>
      <w:r>
        <w:rPr>
          <w:rFonts w:ascii="宋体" w:hint="eastAsia"/>
        </w:rPr>
        <w:t>，</w:t>
      </w:r>
      <w:r>
        <w:rPr>
          <w:rFonts w:ascii="宋体" w:hint="eastAsia"/>
        </w:rPr>
        <w:t>格式自拟。</w:t>
      </w:r>
    </w:p>
    <w:p w:rsidR="00B41940" w:rsidRDefault="00B41940">
      <w:pPr>
        <w:adjustRightInd w:val="0"/>
        <w:snapToGrid w:val="0"/>
        <w:rPr>
          <w:rFonts w:ascii="宋体" w:hAnsi="宋体"/>
          <w:sz w:val="24"/>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E10B0B">
      <w:pPr>
        <w:pStyle w:val="aa"/>
        <w:adjustRightInd w:val="0"/>
        <w:snapToGrid w:val="0"/>
        <w:spacing w:line="360" w:lineRule="auto"/>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B41940" w:rsidRDefault="00E10B0B">
      <w:pPr>
        <w:adjustRightInd w:val="0"/>
        <w:snapToGrid w:val="0"/>
        <w:spacing w:line="360" w:lineRule="auto"/>
        <w:rPr>
          <w:rFonts w:ascii="宋体" w:hAnsi="宋体"/>
          <w:szCs w:val="21"/>
          <w:u w:val="single"/>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B41940" w:rsidRDefault="00E10B0B">
      <w:pPr>
        <w:adjustRightInd w:val="0"/>
        <w:snapToGrid w:val="0"/>
        <w:spacing w:line="360" w:lineRule="auto"/>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B41940" w:rsidRDefault="00B41940">
      <w:pPr>
        <w:adjustRightInd w:val="0"/>
        <w:snapToGrid w:val="0"/>
        <w:spacing w:line="360" w:lineRule="auto"/>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B41940">
      <w:pPr>
        <w:adjustRightInd w:val="0"/>
        <w:snapToGrid w:val="0"/>
        <w:rPr>
          <w:rFonts w:ascii="宋体" w:hAnsi="宋体"/>
          <w:szCs w:val="21"/>
        </w:rPr>
      </w:pPr>
    </w:p>
    <w:p w:rsidR="00B41940" w:rsidRDefault="00E10B0B">
      <w:pPr>
        <w:adjustRightInd w:val="0"/>
        <w:snapToGrid w:val="0"/>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附件</w:t>
      </w:r>
      <w:r>
        <w:rPr>
          <w:rFonts w:ascii="黑体" w:eastAsia="黑体" w:hint="eastAsia"/>
          <w:sz w:val="30"/>
          <w:szCs w:val="30"/>
        </w:rPr>
        <w:t>9-2</w:t>
      </w:r>
      <w:r>
        <w:rPr>
          <w:rFonts w:ascii="黑体" w:eastAsia="黑体" w:hint="eastAsia"/>
          <w:sz w:val="30"/>
          <w:szCs w:val="30"/>
        </w:rPr>
        <w:t>：</w:t>
      </w:r>
    </w:p>
    <w:p w:rsidR="00B41940" w:rsidRDefault="00B41940">
      <w:pPr>
        <w:adjustRightInd w:val="0"/>
        <w:snapToGrid w:val="0"/>
        <w:spacing w:line="360" w:lineRule="auto"/>
        <w:rPr>
          <w:rFonts w:ascii="宋体" w:hAnsi="宋体"/>
          <w:sz w:val="30"/>
          <w:szCs w:val="30"/>
        </w:rPr>
      </w:pPr>
    </w:p>
    <w:p w:rsidR="00B41940" w:rsidRDefault="00E10B0B">
      <w:pPr>
        <w:spacing w:line="360" w:lineRule="atLeast"/>
        <w:jc w:val="center"/>
        <w:rPr>
          <w:rFonts w:ascii="黑体" w:eastAsia="黑体"/>
          <w:sz w:val="30"/>
          <w:szCs w:val="30"/>
        </w:rPr>
      </w:pPr>
      <w:r>
        <w:rPr>
          <w:rFonts w:ascii="黑体" w:eastAsia="黑体" w:hint="eastAsia"/>
          <w:sz w:val="30"/>
          <w:szCs w:val="30"/>
        </w:rPr>
        <w:t>主要人员简历表</w:t>
      </w:r>
      <w:r>
        <w:rPr>
          <w:rFonts w:ascii="黑体" w:eastAsia="黑体" w:hint="eastAsia"/>
          <w:sz w:val="30"/>
          <w:szCs w:val="30"/>
        </w:rPr>
        <w:t xml:space="preserve"> </w:t>
      </w:r>
    </w:p>
    <w:p w:rsidR="00B41940" w:rsidRDefault="00B41940">
      <w:pPr>
        <w:spacing w:line="360" w:lineRule="atLeast"/>
        <w:jc w:val="center"/>
        <w:rPr>
          <w:rFonts w:ascii="宋体"/>
          <w:sz w:val="28"/>
          <w:szCs w:val="28"/>
        </w:rPr>
      </w:pPr>
    </w:p>
    <w:tbl>
      <w:tblPr>
        <w:tblW w:w="883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09"/>
        <w:gridCol w:w="802"/>
        <w:gridCol w:w="2564"/>
        <w:gridCol w:w="411"/>
        <w:gridCol w:w="1458"/>
        <w:gridCol w:w="562"/>
        <w:gridCol w:w="1728"/>
      </w:tblGrid>
      <w:tr w:rsidR="00B41940">
        <w:trPr>
          <w:cantSplit/>
          <w:trHeight w:hRule="exact" w:val="698"/>
        </w:trPr>
        <w:tc>
          <w:tcPr>
            <w:tcW w:w="2111" w:type="dxa"/>
            <w:gridSpan w:val="2"/>
            <w:vAlign w:val="center"/>
          </w:tcPr>
          <w:p w:rsidR="00B41940" w:rsidRDefault="00E10B0B">
            <w:pPr>
              <w:spacing w:line="360" w:lineRule="atLeast"/>
              <w:jc w:val="center"/>
              <w:rPr>
                <w:rFonts w:ascii="宋体"/>
              </w:rPr>
            </w:pPr>
            <w:r>
              <w:rPr>
                <w:rFonts w:ascii="宋体" w:hint="eastAsia"/>
              </w:rPr>
              <w:t>姓</w:t>
            </w:r>
            <w:r>
              <w:rPr>
                <w:rFonts w:ascii="宋体"/>
              </w:rPr>
              <w:t xml:space="preserve">   </w:t>
            </w:r>
            <w:r>
              <w:rPr>
                <w:rFonts w:ascii="宋体" w:hint="eastAsia"/>
              </w:rPr>
              <w:t>名</w:t>
            </w:r>
          </w:p>
        </w:tc>
        <w:tc>
          <w:tcPr>
            <w:tcW w:w="2564" w:type="dxa"/>
            <w:vAlign w:val="center"/>
          </w:tcPr>
          <w:p w:rsidR="00B41940" w:rsidRDefault="00B41940">
            <w:pPr>
              <w:spacing w:line="360" w:lineRule="atLeast"/>
              <w:jc w:val="center"/>
              <w:rPr>
                <w:rFonts w:ascii="宋体"/>
              </w:rPr>
            </w:pPr>
          </w:p>
        </w:tc>
        <w:tc>
          <w:tcPr>
            <w:tcW w:w="2431" w:type="dxa"/>
            <w:gridSpan w:val="3"/>
            <w:vAlign w:val="center"/>
          </w:tcPr>
          <w:p w:rsidR="00B41940" w:rsidRDefault="00E10B0B">
            <w:pPr>
              <w:spacing w:line="360" w:lineRule="atLeast"/>
              <w:jc w:val="center"/>
              <w:rPr>
                <w:rFonts w:ascii="宋体"/>
              </w:rPr>
            </w:pPr>
            <w:r>
              <w:rPr>
                <w:rFonts w:ascii="宋体" w:hint="eastAsia"/>
              </w:rPr>
              <w:t>性</w:t>
            </w:r>
            <w:r>
              <w:rPr>
                <w:rFonts w:ascii="宋体"/>
              </w:rPr>
              <w:t xml:space="preserve">  </w:t>
            </w:r>
            <w:r>
              <w:rPr>
                <w:rFonts w:ascii="宋体" w:hint="eastAsia"/>
              </w:rPr>
              <w:t>别</w:t>
            </w:r>
          </w:p>
        </w:tc>
        <w:tc>
          <w:tcPr>
            <w:tcW w:w="1728" w:type="dxa"/>
            <w:vAlign w:val="center"/>
          </w:tcPr>
          <w:p w:rsidR="00B41940" w:rsidRDefault="00B41940">
            <w:pPr>
              <w:spacing w:line="360" w:lineRule="atLeast"/>
              <w:jc w:val="center"/>
              <w:rPr>
                <w:rFonts w:ascii="宋体"/>
              </w:rPr>
            </w:pPr>
          </w:p>
        </w:tc>
      </w:tr>
      <w:tr w:rsidR="00B41940">
        <w:trPr>
          <w:cantSplit/>
          <w:trHeight w:hRule="exact" w:val="619"/>
        </w:trPr>
        <w:tc>
          <w:tcPr>
            <w:tcW w:w="2111" w:type="dxa"/>
            <w:gridSpan w:val="2"/>
            <w:vAlign w:val="center"/>
          </w:tcPr>
          <w:p w:rsidR="00B41940" w:rsidRDefault="00E10B0B">
            <w:pPr>
              <w:spacing w:line="360" w:lineRule="atLeast"/>
              <w:jc w:val="center"/>
              <w:rPr>
                <w:rFonts w:ascii="宋体"/>
              </w:rPr>
            </w:pPr>
            <w:r>
              <w:rPr>
                <w:rFonts w:ascii="宋体" w:hint="eastAsia"/>
              </w:rPr>
              <w:t>职</w:t>
            </w:r>
            <w:r>
              <w:rPr>
                <w:rFonts w:ascii="宋体"/>
              </w:rPr>
              <w:t xml:space="preserve">   </w:t>
            </w:r>
            <w:r>
              <w:rPr>
                <w:rFonts w:ascii="宋体" w:hint="eastAsia"/>
              </w:rPr>
              <w:t>务</w:t>
            </w:r>
          </w:p>
        </w:tc>
        <w:tc>
          <w:tcPr>
            <w:tcW w:w="2564" w:type="dxa"/>
            <w:vAlign w:val="center"/>
          </w:tcPr>
          <w:p w:rsidR="00B41940" w:rsidRDefault="00B41940">
            <w:pPr>
              <w:spacing w:line="360" w:lineRule="atLeast"/>
              <w:jc w:val="center"/>
              <w:rPr>
                <w:rFonts w:ascii="宋体"/>
              </w:rPr>
            </w:pPr>
          </w:p>
        </w:tc>
        <w:tc>
          <w:tcPr>
            <w:tcW w:w="2431" w:type="dxa"/>
            <w:gridSpan w:val="3"/>
            <w:vAlign w:val="center"/>
          </w:tcPr>
          <w:p w:rsidR="00B41940" w:rsidRDefault="00E10B0B">
            <w:pPr>
              <w:spacing w:line="360" w:lineRule="atLeast"/>
              <w:jc w:val="center"/>
              <w:rPr>
                <w:rFonts w:ascii="宋体"/>
              </w:rPr>
            </w:pPr>
            <w:r>
              <w:rPr>
                <w:rFonts w:ascii="宋体" w:hint="eastAsia"/>
              </w:rPr>
              <w:t>职</w:t>
            </w:r>
            <w:r>
              <w:rPr>
                <w:rFonts w:ascii="宋体"/>
              </w:rPr>
              <w:t xml:space="preserve">  </w:t>
            </w:r>
            <w:r>
              <w:rPr>
                <w:rFonts w:ascii="宋体" w:hint="eastAsia"/>
              </w:rPr>
              <w:t>称</w:t>
            </w:r>
          </w:p>
        </w:tc>
        <w:tc>
          <w:tcPr>
            <w:tcW w:w="1728" w:type="dxa"/>
            <w:vAlign w:val="center"/>
          </w:tcPr>
          <w:p w:rsidR="00B41940" w:rsidRDefault="00B41940">
            <w:pPr>
              <w:spacing w:line="360" w:lineRule="atLeast"/>
              <w:jc w:val="center"/>
              <w:rPr>
                <w:rFonts w:ascii="宋体"/>
              </w:rPr>
            </w:pPr>
          </w:p>
        </w:tc>
      </w:tr>
      <w:tr w:rsidR="00B41940">
        <w:trPr>
          <w:cantSplit/>
          <w:trHeight w:hRule="exact" w:val="627"/>
        </w:trPr>
        <w:tc>
          <w:tcPr>
            <w:tcW w:w="2111" w:type="dxa"/>
            <w:gridSpan w:val="2"/>
            <w:vAlign w:val="center"/>
          </w:tcPr>
          <w:p w:rsidR="00B41940" w:rsidRDefault="00E10B0B">
            <w:pPr>
              <w:spacing w:line="360" w:lineRule="atLeast"/>
              <w:jc w:val="center"/>
              <w:rPr>
                <w:rFonts w:ascii="宋体"/>
              </w:rPr>
            </w:pPr>
            <w:r>
              <w:rPr>
                <w:rFonts w:ascii="宋体" w:hint="eastAsia"/>
              </w:rPr>
              <w:t>毕业学校、专业</w:t>
            </w:r>
          </w:p>
        </w:tc>
        <w:tc>
          <w:tcPr>
            <w:tcW w:w="6723" w:type="dxa"/>
            <w:gridSpan w:val="5"/>
            <w:vAlign w:val="center"/>
          </w:tcPr>
          <w:p w:rsidR="00B41940" w:rsidRDefault="00B41940">
            <w:pPr>
              <w:spacing w:line="360" w:lineRule="atLeast"/>
              <w:jc w:val="center"/>
              <w:rPr>
                <w:rFonts w:ascii="宋体"/>
              </w:rPr>
            </w:pPr>
          </w:p>
        </w:tc>
      </w:tr>
      <w:tr w:rsidR="00B41940">
        <w:trPr>
          <w:cantSplit/>
          <w:trHeight w:hRule="exact" w:val="779"/>
        </w:trPr>
        <w:tc>
          <w:tcPr>
            <w:tcW w:w="2111" w:type="dxa"/>
            <w:gridSpan w:val="2"/>
            <w:vAlign w:val="center"/>
          </w:tcPr>
          <w:p w:rsidR="00B41940" w:rsidRDefault="00E10B0B">
            <w:pPr>
              <w:spacing w:line="360" w:lineRule="atLeast"/>
              <w:jc w:val="center"/>
              <w:rPr>
                <w:rFonts w:ascii="宋体"/>
              </w:rPr>
            </w:pPr>
            <w:r>
              <w:rPr>
                <w:rFonts w:ascii="宋体" w:hint="eastAsia"/>
              </w:rPr>
              <w:t>身份证号</w:t>
            </w:r>
          </w:p>
        </w:tc>
        <w:tc>
          <w:tcPr>
            <w:tcW w:w="2564" w:type="dxa"/>
            <w:vAlign w:val="center"/>
          </w:tcPr>
          <w:p w:rsidR="00B41940" w:rsidRDefault="00B41940">
            <w:pPr>
              <w:spacing w:line="360" w:lineRule="atLeast"/>
              <w:jc w:val="center"/>
              <w:rPr>
                <w:rFonts w:ascii="宋体"/>
              </w:rPr>
            </w:pPr>
          </w:p>
        </w:tc>
        <w:tc>
          <w:tcPr>
            <w:tcW w:w="2431" w:type="dxa"/>
            <w:gridSpan w:val="3"/>
            <w:vAlign w:val="center"/>
          </w:tcPr>
          <w:p w:rsidR="00B41940" w:rsidRDefault="00E10B0B">
            <w:pPr>
              <w:spacing w:line="360" w:lineRule="atLeast"/>
              <w:jc w:val="center"/>
              <w:rPr>
                <w:rFonts w:ascii="宋体"/>
              </w:rPr>
            </w:pPr>
            <w:r>
              <w:rPr>
                <w:rFonts w:ascii="宋体" w:hint="eastAsia"/>
              </w:rPr>
              <w:t>拟在本合同任职</w:t>
            </w:r>
          </w:p>
        </w:tc>
        <w:tc>
          <w:tcPr>
            <w:tcW w:w="1728" w:type="dxa"/>
            <w:vAlign w:val="center"/>
          </w:tcPr>
          <w:p w:rsidR="00B41940" w:rsidRDefault="00B41940">
            <w:pPr>
              <w:spacing w:line="360" w:lineRule="atLeast"/>
              <w:ind w:rightChars="-50" w:right="-105"/>
              <w:jc w:val="center"/>
              <w:rPr>
                <w:rFonts w:ascii="宋体"/>
              </w:rPr>
            </w:pPr>
          </w:p>
        </w:tc>
      </w:tr>
      <w:tr w:rsidR="00B41940">
        <w:trPr>
          <w:cantSplit/>
          <w:trHeight w:hRule="exact" w:val="779"/>
        </w:trPr>
        <w:tc>
          <w:tcPr>
            <w:tcW w:w="2111" w:type="dxa"/>
            <w:gridSpan w:val="2"/>
            <w:vAlign w:val="center"/>
          </w:tcPr>
          <w:p w:rsidR="00B41940" w:rsidRDefault="00E10B0B">
            <w:pPr>
              <w:spacing w:line="360" w:lineRule="atLeast"/>
              <w:jc w:val="center"/>
              <w:rPr>
                <w:rFonts w:ascii="宋体"/>
              </w:rPr>
            </w:pPr>
            <w:r>
              <w:rPr>
                <w:rFonts w:ascii="宋体" w:hint="eastAsia"/>
              </w:rPr>
              <w:t>在本单位任职时间</w:t>
            </w:r>
          </w:p>
        </w:tc>
        <w:tc>
          <w:tcPr>
            <w:tcW w:w="2564" w:type="dxa"/>
            <w:vAlign w:val="center"/>
          </w:tcPr>
          <w:p w:rsidR="00B41940" w:rsidRDefault="00B41940">
            <w:pPr>
              <w:spacing w:line="360" w:lineRule="atLeast"/>
              <w:jc w:val="center"/>
              <w:rPr>
                <w:rFonts w:ascii="宋体"/>
              </w:rPr>
            </w:pPr>
          </w:p>
        </w:tc>
        <w:tc>
          <w:tcPr>
            <w:tcW w:w="2431" w:type="dxa"/>
            <w:gridSpan w:val="3"/>
            <w:vAlign w:val="center"/>
          </w:tcPr>
          <w:p w:rsidR="00B41940" w:rsidRDefault="00E10B0B">
            <w:pPr>
              <w:spacing w:line="360" w:lineRule="atLeast"/>
              <w:jc w:val="center"/>
              <w:rPr>
                <w:rFonts w:ascii="宋体"/>
              </w:rPr>
            </w:pPr>
            <w:r>
              <w:rPr>
                <w:rFonts w:ascii="宋体" w:hint="eastAsia"/>
              </w:rPr>
              <w:t>电话、手机号码</w:t>
            </w:r>
          </w:p>
        </w:tc>
        <w:tc>
          <w:tcPr>
            <w:tcW w:w="1728" w:type="dxa"/>
            <w:vAlign w:val="center"/>
          </w:tcPr>
          <w:p w:rsidR="00B41940" w:rsidRDefault="00B41940">
            <w:pPr>
              <w:spacing w:line="360" w:lineRule="atLeast"/>
              <w:ind w:rightChars="-50" w:right="-105"/>
              <w:jc w:val="center"/>
              <w:rPr>
                <w:rFonts w:ascii="宋体"/>
              </w:rPr>
            </w:pPr>
          </w:p>
        </w:tc>
      </w:tr>
      <w:tr w:rsidR="00B41940">
        <w:trPr>
          <w:cantSplit/>
          <w:trHeight w:hRule="exact" w:val="779"/>
        </w:trPr>
        <w:tc>
          <w:tcPr>
            <w:tcW w:w="2111" w:type="dxa"/>
            <w:gridSpan w:val="2"/>
            <w:vAlign w:val="center"/>
          </w:tcPr>
          <w:p w:rsidR="00B41940" w:rsidRDefault="00E10B0B">
            <w:pPr>
              <w:spacing w:line="360" w:lineRule="atLeast"/>
              <w:jc w:val="center"/>
              <w:rPr>
                <w:rFonts w:ascii="宋体"/>
              </w:rPr>
            </w:pPr>
            <w:r>
              <w:rPr>
                <w:rFonts w:ascii="宋体" w:hint="eastAsia"/>
              </w:rPr>
              <w:t>在本单位</w:t>
            </w:r>
          </w:p>
        </w:tc>
        <w:tc>
          <w:tcPr>
            <w:tcW w:w="2564" w:type="dxa"/>
            <w:vAlign w:val="center"/>
          </w:tcPr>
          <w:p w:rsidR="00B41940" w:rsidRDefault="00B41940">
            <w:pPr>
              <w:spacing w:line="360" w:lineRule="atLeast"/>
              <w:jc w:val="center"/>
              <w:rPr>
                <w:rFonts w:ascii="宋体"/>
              </w:rPr>
            </w:pPr>
          </w:p>
        </w:tc>
        <w:tc>
          <w:tcPr>
            <w:tcW w:w="2431" w:type="dxa"/>
            <w:gridSpan w:val="3"/>
            <w:vAlign w:val="center"/>
          </w:tcPr>
          <w:p w:rsidR="00B41940" w:rsidRDefault="00E10B0B">
            <w:pPr>
              <w:spacing w:line="360" w:lineRule="atLeast"/>
              <w:jc w:val="center"/>
              <w:rPr>
                <w:rFonts w:ascii="宋体"/>
              </w:rPr>
            </w:pPr>
            <w:r>
              <w:rPr>
                <w:rFonts w:ascii="宋体" w:hint="eastAsia"/>
              </w:rPr>
              <w:t>执业资格证书号</w:t>
            </w:r>
          </w:p>
        </w:tc>
        <w:tc>
          <w:tcPr>
            <w:tcW w:w="1728" w:type="dxa"/>
            <w:vAlign w:val="center"/>
          </w:tcPr>
          <w:p w:rsidR="00B41940" w:rsidRDefault="00B41940">
            <w:pPr>
              <w:rPr>
                <w:rFonts w:ascii="宋体"/>
              </w:rPr>
            </w:pPr>
          </w:p>
        </w:tc>
      </w:tr>
      <w:tr w:rsidR="00B41940">
        <w:trPr>
          <w:cantSplit/>
          <w:trHeight w:hRule="exact" w:val="505"/>
        </w:trPr>
        <w:tc>
          <w:tcPr>
            <w:tcW w:w="8834" w:type="dxa"/>
            <w:gridSpan w:val="7"/>
            <w:vAlign w:val="center"/>
          </w:tcPr>
          <w:p w:rsidR="00B41940" w:rsidRDefault="00E10B0B">
            <w:pPr>
              <w:spacing w:line="360" w:lineRule="atLeast"/>
              <w:rPr>
                <w:rFonts w:ascii="宋体"/>
              </w:rPr>
            </w:pPr>
            <w:r>
              <w:rPr>
                <w:rFonts w:ascii="宋体" w:hint="eastAsia"/>
              </w:rPr>
              <w:t>近三年承担项目情况</w:t>
            </w:r>
          </w:p>
        </w:tc>
      </w:tr>
      <w:tr w:rsidR="00B41940">
        <w:trPr>
          <w:trHeight w:hRule="exact" w:val="505"/>
        </w:trPr>
        <w:tc>
          <w:tcPr>
            <w:tcW w:w="1309" w:type="dxa"/>
            <w:vAlign w:val="center"/>
          </w:tcPr>
          <w:p w:rsidR="00B41940" w:rsidRDefault="00E10B0B">
            <w:pPr>
              <w:spacing w:line="360" w:lineRule="atLeast"/>
              <w:jc w:val="center"/>
              <w:rPr>
                <w:rFonts w:ascii="宋体"/>
              </w:rPr>
            </w:pPr>
            <w:r>
              <w:rPr>
                <w:rFonts w:ascii="宋体" w:hint="eastAsia"/>
              </w:rPr>
              <w:t>时间</w:t>
            </w:r>
          </w:p>
        </w:tc>
        <w:tc>
          <w:tcPr>
            <w:tcW w:w="3777" w:type="dxa"/>
            <w:gridSpan w:val="3"/>
            <w:vAlign w:val="center"/>
          </w:tcPr>
          <w:p w:rsidR="00B41940" w:rsidRDefault="00E10B0B">
            <w:pPr>
              <w:spacing w:line="360" w:lineRule="atLeast"/>
              <w:jc w:val="center"/>
              <w:rPr>
                <w:rFonts w:ascii="宋体"/>
              </w:rPr>
            </w:pPr>
            <w:r>
              <w:rPr>
                <w:rFonts w:ascii="宋体" w:hint="eastAsia"/>
              </w:rPr>
              <w:t>类似项目名称</w:t>
            </w:r>
          </w:p>
        </w:tc>
        <w:tc>
          <w:tcPr>
            <w:tcW w:w="1458" w:type="dxa"/>
            <w:vAlign w:val="center"/>
          </w:tcPr>
          <w:p w:rsidR="00B41940" w:rsidRDefault="00E10B0B">
            <w:pPr>
              <w:spacing w:line="360" w:lineRule="atLeast"/>
              <w:jc w:val="center"/>
              <w:rPr>
                <w:rFonts w:ascii="宋体"/>
              </w:rPr>
            </w:pPr>
            <w:r>
              <w:rPr>
                <w:rFonts w:ascii="宋体" w:hint="eastAsia"/>
              </w:rPr>
              <w:t>担任职务</w:t>
            </w:r>
          </w:p>
        </w:tc>
        <w:tc>
          <w:tcPr>
            <w:tcW w:w="2290" w:type="dxa"/>
            <w:gridSpan w:val="2"/>
            <w:vAlign w:val="center"/>
          </w:tcPr>
          <w:p w:rsidR="00B41940" w:rsidRDefault="00E10B0B">
            <w:pPr>
              <w:spacing w:line="360" w:lineRule="atLeast"/>
              <w:jc w:val="center"/>
              <w:rPr>
                <w:rFonts w:ascii="宋体"/>
              </w:rPr>
            </w:pPr>
            <w:r>
              <w:rPr>
                <w:rFonts w:ascii="宋体" w:hint="eastAsia"/>
              </w:rPr>
              <w:t>项目单位名称及电话</w:t>
            </w:r>
          </w:p>
        </w:tc>
      </w:tr>
      <w:tr w:rsidR="00B41940">
        <w:trPr>
          <w:trHeight w:hRule="exact" w:val="505"/>
        </w:trPr>
        <w:tc>
          <w:tcPr>
            <w:tcW w:w="1309" w:type="dxa"/>
            <w:vAlign w:val="center"/>
          </w:tcPr>
          <w:p w:rsidR="00B41940" w:rsidRDefault="00B41940">
            <w:pPr>
              <w:spacing w:line="360" w:lineRule="atLeast"/>
              <w:jc w:val="center"/>
              <w:rPr>
                <w:rFonts w:ascii="宋体"/>
              </w:rPr>
            </w:pPr>
          </w:p>
        </w:tc>
        <w:tc>
          <w:tcPr>
            <w:tcW w:w="3777" w:type="dxa"/>
            <w:gridSpan w:val="3"/>
            <w:vAlign w:val="center"/>
          </w:tcPr>
          <w:p w:rsidR="00B41940" w:rsidRDefault="00B41940">
            <w:pPr>
              <w:spacing w:line="360" w:lineRule="atLeast"/>
              <w:jc w:val="center"/>
              <w:rPr>
                <w:rFonts w:ascii="宋体"/>
              </w:rPr>
            </w:pPr>
          </w:p>
        </w:tc>
        <w:tc>
          <w:tcPr>
            <w:tcW w:w="1458" w:type="dxa"/>
            <w:vAlign w:val="center"/>
          </w:tcPr>
          <w:p w:rsidR="00B41940" w:rsidRDefault="00B41940">
            <w:pPr>
              <w:spacing w:line="360" w:lineRule="atLeast"/>
              <w:jc w:val="center"/>
              <w:rPr>
                <w:rFonts w:ascii="宋体"/>
              </w:rPr>
            </w:pPr>
          </w:p>
        </w:tc>
        <w:tc>
          <w:tcPr>
            <w:tcW w:w="2290" w:type="dxa"/>
            <w:gridSpan w:val="2"/>
            <w:vAlign w:val="center"/>
          </w:tcPr>
          <w:p w:rsidR="00B41940" w:rsidRDefault="00B41940">
            <w:pPr>
              <w:spacing w:line="360" w:lineRule="atLeast"/>
              <w:jc w:val="center"/>
              <w:rPr>
                <w:rFonts w:ascii="宋体"/>
              </w:rPr>
            </w:pPr>
          </w:p>
        </w:tc>
      </w:tr>
      <w:tr w:rsidR="00B41940">
        <w:trPr>
          <w:trHeight w:hRule="exact" w:val="505"/>
        </w:trPr>
        <w:tc>
          <w:tcPr>
            <w:tcW w:w="1309" w:type="dxa"/>
            <w:vAlign w:val="center"/>
          </w:tcPr>
          <w:p w:rsidR="00B41940" w:rsidRDefault="00B41940">
            <w:pPr>
              <w:spacing w:line="360" w:lineRule="atLeast"/>
              <w:jc w:val="center"/>
              <w:rPr>
                <w:rFonts w:ascii="宋体"/>
              </w:rPr>
            </w:pPr>
          </w:p>
        </w:tc>
        <w:tc>
          <w:tcPr>
            <w:tcW w:w="3777" w:type="dxa"/>
            <w:gridSpan w:val="3"/>
            <w:vAlign w:val="center"/>
          </w:tcPr>
          <w:p w:rsidR="00B41940" w:rsidRDefault="00B41940">
            <w:pPr>
              <w:spacing w:line="360" w:lineRule="atLeast"/>
              <w:jc w:val="center"/>
              <w:rPr>
                <w:rFonts w:ascii="宋体"/>
              </w:rPr>
            </w:pPr>
          </w:p>
        </w:tc>
        <w:tc>
          <w:tcPr>
            <w:tcW w:w="1458" w:type="dxa"/>
            <w:vAlign w:val="center"/>
          </w:tcPr>
          <w:p w:rsidR="00B41940" w:rsidRDefault="00B41940">
            <w:pPr>
              <w:spacing w:line="360" w:lineRule="atLeast"/>
              <w:jc w:val="center"/>
              <w:rPr>
                <w:rFonts w:ascii="宋体"/>
              </w:rPr>
            </w:pPr>
          </w:p>
        </w:tc>
        <w:tc>
          <w:tcPr>
            <w:tcW w:w="2290" w:type="dxa"/>
            <w:gridSpan w:val="2"/>
            <w:vAlign w:val="center"/>
          </w:tcPr>
          <w:p w:rsidR="00B41940" w:rsidRDefault="00B41940">
            <w:pPr>
              <w:spacing w:line="360" w:lineRule="atLeast"/>
              <w:jc w:val="center"/>
              <w:rPr>
                <w:rFonts w:ascii="宋体"/>
              </w:rPr>
            </w:pPr>
          </w:p>
        </w:tc>
      </w:tr>
      <w:tr w:rsidR="00B41940">
        <w:trPr>
          <w:trHeight w:hRule="exact" w:val="505"/>
        </w:trPr>
        <w:tc>
          <w:tcPr>
            <w:tcW w:w="1309" w:type="dxa"/>
            <w:vAlign w:val="center"/>
          </w:tcPr>
          <w:p w:rsidR="00B41940" w:rsidRDefault="00B41940">
            <w:pPr>
              <w:spacing w:line="360" w:lineRule="atLeast"/>
              <w:jc w:val="center"/>
              <w:rPr>
                <w:rFonts w:ascii="宋体"/>
              </w:rPr>
            </w:pPr>
          </w:p>
        </w:tc>
        <w:tc>
          <w:tcPr>
            <w:tcW w:w="3777" w:type="dxa"/>
            <w:gridSpan w:val="3"/>
            <w:vAlign w:val="center"/>
          </w:tcPr>
          <w:p w:rsidR="00B41940" w:rsidRDefault="00B41940">
            <w:pPr>
              <w:spacing w:line="360" w:lineRule="atLeast"/>
              <w:jc w:val="center"/>
              <w:rPr>
                <w:rFonts w:ascii="宋体"/>
              </w:rPr>
            </w:pPr>
          </w:p>
        </w:tc>
        <w:tc>
          <w:tcPr>
            <w:tcW w:w="1458" w:type="dxa"/>
            <w:vAlign w:val="center"/>
          </w:tcPr>
          <w:p w:rsidR="00B41940" w:rsidRDefault="00B41940">
            <w:pPr>
              <w:spacing w:line="360" w:lineRule="atLeast"/>
              <w:jc w:val="center"/>
              <w:rPr>
                <w:rFonts w:ascii="宋体"/>
              </w:rPr>
            </w:pPr>
          </w:p>
        </w:tc>
        <w:tc>
          <w:tcPr>
            <w:tcW w:w="2290" w:type="dxa"/>
            <w:gridSpan w:val="2"/>
            <w:vAlign w:val="center"/>
          </w:tcPr>
          <w:p w:rsidR="00B41940" w:rsidRDefault="00B41940">
            <w:pPr>
              <w:spacing w:line="360" w:lineRule="atLeast"/>
              <w:jc w:val="center"/>
              <w:rPr>
                <w:rFonts w:ascii="宋体"/>
              </w:rPr>
            </w:pPr>
          </w:p>
        </w:tc>
      </w:tr>
      <w:tr w:rsidR="00B41940">
        <w:trPr>
          <w:trHeight w:hRule="exact" w:val="505"/>
        </w:trPr>
        <w:tc>
          <w:tcPr>
            <w:tcW w:w="1309" w:type="dxa"/>
            <w:vAlign w:val="center"/>
          </w:tcPr>
          <w:p w:rsidR="00B41940" w:rsidRDefault="00B41940">
            <w:pPr>
              <w:spacing w:line="360" w:lineRule="atLeast"/>
              <w:jc w:val="center"/>
              <w:rPr>
                <w:rFonts w:ascii="宋体"/>
              </w:rPr>
            </w:pPr>
          </w:p>
        </w:tc>
        <w:tc>
          <w:tcPr>
            <w:tcW w:w="3777" w:type="dxa"/>
            <w:gridSpan w:val="3"/>
            <w:vAlign w:val="center"/>
          </w:tcPr>
          <w:p w:rsidR="00B41940" w:rsidRDefault="00B41940">
            <w:pPr>
              <w:spacing w:line="360" w:lineRule="atLeast"/>
              <w:jc w:val="center"/>
              <w:rPr>
                <w:rFonts w:ascii="宋体"/>
              </w:rPr>
            </w:pPr>
          </w:p>
        </w:tc>
        <w:tc>
          <w:tcPr>
            <w:tcW w:w="1458" w:type="dxa"/>
            <w:vAlign w:val="center"/>
          </w:tcPr>
          <w:p w:rsidR="00B41940" w:rsidRDefault="00B41940">
            <w:pPr>
              <w:spacing w:line="360" w:lineRule="atLeast"/>
              <w:jc w:val="center"/>
              <w:rPr>
                <w:rFonts w:ascii="宋体"/>
              </w:rPr>
            </w:pPr>
          </w:p>
        </w:tc>
        <w:tc>
          <w:tcPr>
            <w:tcW w:w="2290" w:type="dxa"/>
            <w:gridSpan w:val="2"/>
            <w:vAlign w:val="center"/>
          </w:tcPr>
          <w:p w:rsidR="00B41940" w:rsidRDefault="00B41940">
            <w:pPr>
              <w:spacing w:line="360" w:lineRule="atLeast"/>
              <w:jc w:val="center"/>
              <w:rPr>
                <w:rFonts w:ascii="宋体"/>
              </w:rPr>
            </w:pPr>
          </w:p>
        </w:tc>
      </w:tr>
    </w:tbl>
    <w:p w:rsidR="00B41940" w:rsidRDefault="00B41940">
      <w:pPr>
        <w:adjustRightInd w:val="0"/>
        <w:snapToGrid w:val="0"/>
        <w:spacing w:line="360" w:lineRule="auto"/>
        <w:ind w:leftChars="-42" w:left="-88"/>
        <w:rPr>
          <w:rFonts w:asciiTheme="minorEastAsia" w:eastAsiaTheme="minorEastAsia" w:hAnsiTheme="minorEastAsia" w:cstheme="minorEastAsia"/>
          <w:szCs w:val="21"/>
        </w:rPr>
      </w:pPr>
    </w:p>
    <w:p w:rsidR="00B41940" w:rsidRDefault="00E10B0B">
      <w:pPr>
        <w:adjustRightInd w:val="0"/>
        <w:snapToGrid w:val="0"/>
        <w:spacing w:line="360" w:lineRule="auto"/>
        <w:ind w:leftChars="-42" w:left="-8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说明：主要人员证书、类似项目证明资料等按第二章第</w:t>
      </w:r>
      <w:r>
        <w:rPr>
          <w:rFonts w:asciiTheme="minorEastAsia" w:eastAsiaTheme="minorEastAsia" w:hAnsiTheme="minorEastAsia" w:cstheme="minorEastAsia" w:hint="eastAsia"/>
          <w:szCs w:val="21"/>
        </w:rPr>
        <w:t>42.1</w:t>
      </w:r>
      <w:r>
        <w:rPr>
          <w:rFonts w:asciiTheme="minorEastAsia" w:eastAsiaTheme="minorEastAsia" w:hAnsiTheme="minorEastAsia" w:cstheme="minorEastAsia" w:hint="eastAsia"/>
          <w:szCs w:val="21"/>
        </w:rPr>
        <w:t>款或第四章要求提供。</w:t>
      </w:r>
    </w:p>
    <w:p w:rsidR="00B41940" w:rsidRDefault="00B41940">
      <w:pPr>
        <w:adjustRightInd w:val="0"/>
        <w:snapToGrid w:val="0"/>
        <w:spacing w:line="360" w:lineRule="auto"/>
        <w:rPr>
          <w:rFonts w:ascii="宋体" w:hAnsi="宋体"/>
          <w:szCs w:val="21"/>
        </w:rPr>
      </w:pPr>
    </w:p>
    <w:p w:rsidR="00B41940" w:rsidRDefault="00B41940">
      <w:pPr>
        <w:rPr>
          <w:rFonts w:ascii="宋体" w:hAnsi="宋体"/>
          <w:szCs w:val="21"/>
        </w:rPr>
      </w:pPr>
    </w:p>
    <w:p w:rsidR="00B41940" w:rsidRDefault="00E10B0B">
      <w:pPr>
        <w:pStyle w:val="aa"/>
        <w:adjustRightInd w:val="0"/>
        <w:snapToGrid w:val="0"/>
        <w:spacing w:line="360" w:lineRule="auto"/>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_</w:t>
      </w:r>
    </w:p>
    <w:p w:rsidR="00B41940" w:rsidRDefault="00E10B0B">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B41940" w:rsidRDefault="00B41940">
      <w:pPr>
        <w:adjustRightInd w:val="0"/>
        <w:snapToGrid w:val="0"/>
        <w:spacing w:line="360" w:lineRule="auto"/>
        <w:rPr>
          <w:rFonts w:ascii="仿宋_GB2312" w:eastAsia="仿宋_GB2312" w:hAnsi="宋体"/>
          <w:bCs/>
          <w:szCs w:val="21"/>
        </w:rPr>
      </w:pPr>
    </w:p>
    <w:p w:rsidR="00B41940" w:rsidRDefault="00E10B0B">
      <w:pPr>
        <w:rPr>
          <w:rFonts w:ascii="黑体" w:eastAsia="黑体"/>
          <w:sz w:val="30"/>
          <w:szCs w:val="30"/>
        </w:rPr>
      </w:pPr>
      <w:r>
        <w:rPr>
          <w:rFonts w:ascii="黑体" w:eastAsia="黑体" w:hint="eastAsia"/>
          <w:sz w:val="30"/>
          <w:szCs w:val="30"/>
        </w:rPr>
        <w:br w:type="page"/>
      </w:r>
    </w:p>
    <w:p w:rsidR="00B41940" w:rsidRDefault="00E10B0B">
      <w:pPr>
        <w:spacing w:line="360" w:lineRule="atLeast"/>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9-3</w:t>
      </w:r>
      <w:r>
        <w:rPr>
          <w:rFonts w:ascii="黑体" w:eastAsia="黑体" w:hint="eastAsia"/>
          <w:sz w:val="30"/>
          <w:szCs w:val="30"/>
        </w:rPr>
        <w:t>：</w:t>
      </w:r>
    </w:p>
    <w:p w:rsidR="00B41940" w:rsidRDefault="00E10B0B">
      <w:pPr>
        <w:spacing w:line="360" w:lineRule="atLeast"/>
        <w:jc w:val="center"/>
        <w:rPr>
          <w:rFonts w:ascii="黑体" w:eastAsia="黑体"/>
          <w:sz w:val="30"/>
          <w:szCs w:val="30"/>
        </w:rPr>
      </w:pPr>
      <w:r>
        <w:rPr>
          <w:rFonts w:ascii="黑体" w:eastAsia="黑体" w:hint="eastAsia"/>
          <w:sz w:val="30"/>
          <w:szCs w:val="30"/>
        </w:rPr>
        <w:t>拟投入本项目的工作人员配置一览表</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00"/>
        <w:gridCol w:w="714"/>
        <w:gridCol w:w="906"/>
        <w:gridCol w:w="795"/>
        <w:gridCol w:w="1275"/>
        <w:gridCol w:w="990"/>
        <w:gridCol w:w="1800"/>
        <w:gridCol w:w="828"/>
      </w:tblGrid>
      <w:tr w:rsidR="00B41940">
        <w:trPr>
          <w:trHeight w:val="397"/>
        </w:trPr>
        <w:tc>
          <w:tcPr>
            <w:tcW w:w="1188" w:type="dxa"/>
            <w:tcBorders>
              <w:left w:val="double" w:sz="4" w:space="0" w:color="auto"/>
            </w:tcBorders>
            <w:vAlign w:val="center"/>
          </w:tcPr>
          <w:p w:rsidR="00B41940" w:rsidRDefault="00E10B0B">
            <w:pPr>
              <w:pStyle w:val="a9"/>
              <w:widowControl/>
              <w:adjustRightInd w:val="0"/>
              <w:snapToGrid w:val="0"/>
              <w:jc w:val="center"/>
              <w:rPr>
                <w:rFonts w:hAnsi="宋体"/>
                <w:bCs/>
                <w:sz w:val="24"/>
                <w:szCs w:val="24"/>
              </w:rPr>
            </w:pPr>
            <w:r>
              <w:rPr>
                <w:rFonts w:hAnsi="宋体" w:hint="eastAsia"/>
                <w:bCs/>
                <w:sz w:val="24"/>
                <w:szCs w:val="24"/>
              </w:rPr>
              <w:t>人员类别</w:t>
            </w:r>
          </w:p>
        </w:tc>
        <w:tc>
          <w:tcPr>
            <w:tcW w:w="900" w:type="dxa"/>
            <w:vAlign w:val="center"/>
          </w:tcPr>
          <w:p w:rsidR="00B41940" w:rsidRDefault="00E10B0B">
            <w:pPr>
              <w:pStyle w:val="a9"/>
              <w:widowControl/>
              <w:adjustRightInd w:val="0"/>
              <w:snapToGrid w:val="0"/>
              <w:jc w:val="center"/>
              <w:rPr>
                <w:rFonts w:hAnsi="宋体"/>
                <w:bCs/>
              </w:rPr>
            </w:pPr>
            <w:r>
              <w:rPr>
                <w:rFonts w:hAnsi="宋体" w:hint="eastAsia"/>
                <w:bCs/>
              </w:rPr>
              <w:t>姓名</w:t>
            </w:r>
          </w:p>
        </w:tc>
        <w:tc>
          <w:tcPr>
            <w:tcW w:w="714" w:type="dxa"/>
            <w:vAlign w:val="center"/>
          </w:tcPr>
          <w:p w:rsidR="00B41940" w:rsidRDefault="00E10B0B">
            <w:pPr>
              <w:pStyle w:val="a9"/>
              <w:widowControl/>
              <w:adjustRightInd w:val="0"/>
              <w:snapToGrid w:val="0"/>
              <w:jc w:val="center"/>
              <w:rPr>
                <w:rFonts w:hAnsi="宋体"/>
                <w:bCs/>
              </w:rPr>
            </w:pPr>
            <w:r>
              <w:rPr>
                <w:rFonts w:hAnsi="宋体" w:hint="eastAsia"/>
                <w:bCs/>
              </w:rPr>
              <w:t>年龄</w:t>
            </w:r>
          </w:p>
        </w:tc>
        <w:tc>
          <w:tcPr>
            <w:tcW w:w="906" w:type="dxa"/>
            <w:vAlign w:val="center"/>
          </w:tcPr>
          <w:p w:rsidR="00B41940" w:rsidRDefault="00E10B0B">
            <w:pPr>
              <w:pStyle w:val="a9"/>
              <w:widowControl/>
              <w:adjustRightInd w:val="0"/>
              <w:snapToGrid w:val="0"/>
              <w:jc w:val="center"/>
              <w:rPr>
                <w:rFonts w:hAnsi="宋体"/>
                <w:bCs/>
              </w:rPr>
            </w:pPr>
            <w:r>
              <w:rPr>
                <w:rFonts w:hAnsi="宋体" w:hint="eastAsia"/>
                <w:bCs/>
              </w:rPr>
              <w:t>联系方式</w:t>
            </w:r>
          </w:p>
        </w:tc>
        <w:tc>
          <w:tcPr>
            <w:tcW w:w="795" w:type="dxa"/>
            <w:vAlign w:val="center"/>
          </w:tcPr>
          <w:p w:rsidR="00B41940" w:rsidRDefault="00E10B0B">
            <w:pPr>
              <w:pStyle w:val="a9"/>
              <w:widowControl/>
              <w:adjustRightInd w:val="0"/>
              <w:snapToGrid w:val="0"/>
              <w:jc w:val="center"/>
              <w:rPr>
                <w:rFonts w:hAnsi="宋体"/>
                <w:bCs/>
              </w:rPr>
            </w:pPr>
            <w:r>
              <w:rPr>
                <w:rFonts w:hAnsi="宋体" w:hint="eastAsia"/>
                <w:bCs/>
              </w:rPr>
              <w:t>职位</w:t>
            </w:r>
          </w:p>
        </w:tc>
        <w:tc>
          <w:tcPr>
            <w:tcW w:w="1275" w:type="dxa"/>
            <w:vAlign w:val="center"/>
          </w:tcPr>
          <w:p w:rsidR="00B41940" w:rsidRDefault="00E10B0B">
            <w:pPr>
              <w:pStyle w:val="a9"/>
              <w:widowControl/>
              <w:adjustRightInd w:val="0"/>
              <w:snapToGrid w:val="0"/>
              <w:jc w:val="center"/>
              <w:rPr>
                <w:rFonts w:hAnsi="宋体"/>
                <w:bCs/>
              </w:rPr>
            </w:pPr>
            <w:r>
              <w:rPr>
                <w:rFonts w:hAnsi="宋体" w:hint="eastAsia"/>
                <w:bCs/>
              </w:rPr>
              <w:t>从事本工作时间</w:t>
            </w:r>
          </w:p>
        </w:tc>
        <w:tc>
          <w:tcPr>
            <w:tcW w:w="990" w:type="dxa"/>
            <w:tcBorders>
              <w:right w:val="single" w:sz="4" w:space="0" w:color="auto"/>
            </w:tcBorders>
            <w:vAlign w:val="center"/>
          </w:tcPr>
          <w:p w:rsidR="00B41940" w:rsidRDefault="00E10B0B">
            <w:pPr>
              <w:pStyle w:val="a9"/>
              <w:widowControl/>
              <w:adjustRightInd w:val="0"/>
              <w:snapToGrid w:val="0"/>
              <w:jc w:val="center"/>
              <w:rPr>
                <w:rFonts w:hAnsi="宋体"/>
                <w:bCs/>
              </w:rPr>
            </w:pPr>
            <w:r>
              <w:rPr>
                <w:rFonts w:hAnsi="宋体" w:hint="eastAsia"/>
                <w:bCs/>
              </w:rPr>
              <w:t>类似项目经验情况</w:t>
            </w:r>
          </w:p>
        </w:tc>
        <w:tc>
          <w:tcPr>
            <w:tcW w:w="1800" w:type="dxa"/>
            <w:tcBorders>
              <w:right w:val="single" w:sz="4" w:space="0" w:color="auto"/>
            </w:tcBorders>
            <w:vAlign w:val="center"/>
          </w:tcPr>
          <w:p w:rsidR="00B41940" w:rsidRDefault="00E10B0B">
            <w:pPr>
              <w:pStyle w:val="a9"/>
              <w:widowControl/>
              <w:adjustRightInd w:val="0"/>
              <w:snapToGrid w:val="0"/>
              <w:jc w:val="center"/>
              <w:rPr>
                <w:rFonts w:hAnsi="宋体"/>
                <w:bCs/>
              </w:rPr>
            </w:pPr>
            <w:r>
              <w:rPr>
                <w:rFonts w:hAnsi="宋体" w:hint="eastAsia"/>
                <w:bCs/>
              </w:rPr>
              <w:t>取得的相关证书（职称证、资格证、学历证等）</w:t>
            </w:r>
          </w:p>
        </w:tc>
        <w:tc>
          <w:tcPr>
            <w:tcW w:w="828" w:type="dxa"/>
            <w:tcBorders>
              <w:left w:val="single" w:sz="4" w:space="0" w:color="auto"/>
              <w:right w:val="double" w:sz="4" w:space="0" w:color="auto"/>
            </w:tcBorders>
            <w:vAlign w:val="center"/>
          </w:tcPr>
          <w:p w:rsidR="00B41940" w:rsidRDefault="00E10B0B">
            <w:pPr>
              <w:pStyle w:val="a9"/>
              <w:widowControl/>
              <w:adjustRightInd w:val="0"/>
              <w:snapToGrid w:val="0"/>
              <w:jc w:val="center"/>
              <w:rPr>
                <w:rFonts w:hAnsi="宋体"/>
                <w:bCs/>
              </w:rPr>
            </w:pPr>
            <w:r>
              <w:rPr>
                <w:rFonts w:hAnsi="宋体" w:hint="eastAsia"/>
                <w:bCs/>
              </w:rPr>
              <w:t>备注</w:t>
            </w:r>
          </w:p>
        </w:tc>
      </w:tr>
      <w:tr w:rsidR="00B41940">
        <w:trPr>
          <w:cantSplit/>
          <w:trHeight w:val="450"/>
        </w:trPr>
        <w:tc>
          <w:tcPr>
            <w:tcW w:w="1188" w:type="dxa"/>
            <w:tcBorders>
              <w:left w:val="double" w:sz="4" w:space="0" w:color="auto"/>
            </w:tcBorders>
            <w:vAlign w:val="center"/>
          </w:tcPr>
          <w:p w:rsidR="00B41940" w:rsidRDefault="00E10B0B">
            <w:pPr>
              <w:spacing w:line="40" w:lineRule="atLeast"/>
              <w:jc w:val="center"/>
              <w:rPr>
                <w:rFonts w:ascii="ˎ̥" w:hAnsi="ˎ̥" w:cs="宋体"/>
                <w:kern w:val="0"/>
                <w:szCs w:val="21"/>
              </w:rPr>
            </w:pPr>
            <w:r>
              <w:rPr>
                <w:rFonts w:ascii="ˎ̥" w:hAnsi="ˎ̥" w:cs="宋体" w:hint="eastAsia"/>
                <w:kern w:val="0"/>
                <w:szCs w:val="21"/>
              </w:rPr>
              <w:t>项目</w:t>
            </w:r>
          </w:p>
          <w:p w:rsidR="00B41940" w:rsidRDefault="00E10B0B">
            <w:pPr>
              <w:spacing w:line="40" w:lineRule="atLeast"/>
              <w:jc w:val="center"/>
              <w:rPr>
                <w:rFonts w:ascii="ˎ̥" w:hAnsi="ˎ̥" w:cs="宋体"/>
                <w:kern w:val="0"/>
                <w:szCs w:val="21"/>
              </w:rPr>
            </w:pPr>
            <w:r>
              <w:rPr>
                <w:rFonts w:ascii="ˎ̥" w:hAnsi="ˎ̥" w:cs="宋体" w:hint="eastAsia"/>
                <w:kern w:val="0"/>
                <w:szCs w:val="21"/>
              </w:rPr>
              <w:t>负责人</w:t>
            </w: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widowControl/>
              <w:adjustRightInd w:val="0"/>
              <w:snapToGrid w:val="0"/>
              <w:jc w:val="center"/>
              <w:rPr>
                <w:rFonts w:hAnsi="宋体"/>
                <w:bCs/>
                <w:sz w:val="24"/>
                <w:szCs w:val="24"/>
              </w:rPr>
            </w:pPr>
          </w:p>
        </w:tc>
      </w:tr>
      <w:tr w:rsidR="00B41940">
        <w:trPr>
          <w:cantSplit/>
          <w:trHeight w:val="450"/>
        </w:trPr>
        <w:tc>
          <w:tcPr>
            <w:tcW w:w="1188" w:type="dxa"/>
            <w:vMerge w:val="restart"/>
            <w:tcBorders>
              <w:left w:val="double" w:sz="4" w:space="0" w:color="auto"/>
            </w:tcBorders>
            <w:vAlign w:val="center"/>
          </w:tcPr>
          <w:p w:rsidR="00B41940" w:rsidRDefault="00E10B0B">
            <w:pPr>
              <w:spacing w:line="40" w:lineRule="atLeast"/>
              <w:jc w:val="center"/>
              <w:rPr>
                <w:rFonts w:hAnsi="宋体"/>
                <w:bCs/>
                <w:sz w:val="24"/>
              </w:rPr>
            </w:pPr>
            <w:r>
              <w:rPr>
                <w:rFonts w:ascii="ˎ̥" w:hAnsi="ˎ̥" w:cs="宋体" w:hint="eastAsia"/>
                <w:kern w:val="0"/>
                <w:szCs w:val="21"/>
              </w:rPr>
              <w:t>主要服务人员</w:t>
            </w: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widowControl/>
              <w:adjustRightInd w:val="0"/>
              <w:snapToGrid w:val="0"/>
              <w:jc w:val="center"/>
              <w:rPr>
                <w:rFonts w:hAnsi="宋体"/>
                <w:bCs/>
                <w:sz w:val="24"/>
                <w:szCs w:val="24"/>
              </w:rPr>
            </w:pPr>
          </w:p>
        </w:tc>
      </w:tr>
      <w:tr w:rsidR="00B41940">
        <w:trPr>
          <w:cantSplit/>
          <w:trHeight w:val="450"/>
        </w:trPr>
        <w:tc>
          <w:tcPr>
            <w:tcW w:w="1188" w:type="dxa"/>
            <w:vMerge/>
            <w:tcBorders>
              <w:left w:val="doub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widowControl/>
              <w:adjustRightInd w:val="0"/>
              <w:snapToGrid w:val="0"/>
              <w:jc w:val="center"/>
              <w:rPr>
                <w:rFonts w:hAnsi="宋体"/>
                <w:bCs/>
                <w:sz w:val="24"/>
                <w:szCs w:val="24"/>
              </w:rPr>
            </w:pPr>
          </w:p>
        </w:tc>
      </w:tr>
      <w:tr w:rsidR="00B41940">
        <w:trPr>
          <w:cantSplit/>
          <w:trHeight w:val="450"/>
        </w:trPr>
        <w:tc>
          <w:tcPr>
            <w:tcW w:w="1188" w:type="dxa"/>
            <w:vMerge/>
            <w:tcBorders>
              <w:left w:val="doub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widowControl/>
              <w:adjustRightInd w:val="0"/>
              <w:snapToGrid w:val="0"/>
              <w:jc w:val="center"/>
              <w:rPr>
                <w:rFonts w:hAnsi="宋体"/>
                <w:bCs/>
                <w:sz w:val="24"/>
                <w:szCs w:val="24"/>
              </w:rPr>
            </w:pPr>
          </w:p>
        </w:tc>
      </w:tr>
      <w:tr w:rsidR="00B41940">
        <w:trPr>
          <w:cantSplit/>
          <w:trHeight w:val="450"/>
        </w:trPr>
        <w:tc>
          <w:tcPr>
            <w:tcW w:w="1188" w:type="dxa"/>
            <w:vMerge/>
            <w:tcBorders>
              <w:left w:val="doub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900" w:type="dxa"/>
            <w:vAlign w:val="center"/>
          </w:tcPr>
          <w:p w:rsidR="00B41940" w:rsidRDefault="00B41940">
            <w:pPr>
              <w:widowControl/>
              <w:spacing w:line="40" w:lineRule="atLeast"/>
              <w:jc w:val="center"/>
              <w:rPr>
                <w:rFonts w:ascii="ˎ̥" w:hAnsi="ˎ̥" w:cs="宋体"/>
                <w:kern w:val="0"/>
                <w:szCs w:val="21"/>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adjustRightInd w:val="0"/>
              <w:snapToGrid w:val="0"/>
              <w:jc w:val="center"/>
              <w:rPr>
                <w:rFonts w:hAnsi="宋体"/>
                <w:bCs/>
                <w:sz w:val="24"/>
                <w:szCs w:val="24"/>
              </w:rPr>
            </w:pPr>
          </w:p>
        </w:tc>
      </w:tr>
      <w:tr w:rsidR="00B41940">
        <w:trPr>
          <w:cantSplit/>
          <w:trHeight w:val="450"/>
        </w:trPr>
        <w:tc>
          <w:tcPr>
            <w:tcW w:w="1188" w:type="dxa"/>
            <w:vMerge/>
            <w:tcBorders>
              <w:left w:val="doub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900" w:type="dxa"/>
            <w:vAlign w:val="center"/>
          </w:tcPr>
          <w:p w:rsidR="00B41940" w:rsidRDefault="00B41940">
            <w:pPr>
              <w:widowControl/>
              <w:spacing w:line="40" w:lineRule="atLeast"/>
              <w:jc w:val="center"/>
              <w:rPr>
                <w:rFonts w:ascii="ˎ̥" w:hAnsi="ˎ̥" w:cs="宋体"/>
                <w:kern w:val="0"/>
                <w:szCs w:val="21"/>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adjustRightInd w:val="0"/>
              <w:snapToGrid w:val="0"/>
              <w:jc w:val="center"/>
              <w:rPr>
                <w:rFonts w:hAnsi="宋体"/>
                <w:bCs/>
                <w:sz w:val="24"/>
                <w:szCs w:val="24"/>
              </w:rPr>
            </w:pPr>
          </w:p>
        </w:tc>
      </w:tr>
      <w:tr w:rsidR="00B41940">
        <w:trPr>
          <w:cantSplit/>
          <w:trHeight w:val="397"/>
        </w:trPr>
        <w:tc>
          <w:tcPr>
            <w:tcW w:w="1188" w:type="dxa"/>
            <w:vMerge w:val="restart"/>
            <w:tcBorders>
              <w:left w:val="double" w:sz="4" w:space="0" w:color="auto"/>
            </w:tcBorders>
            <w:vAlign w:val="center"/>
          </w:tcPr>
          <w:p w:rsidR="00B41940" w:rsidRDefault="00E10B0B">
            <w:pPr>
              <w:pStyle w:val="a9"/>
              <w:widowControl/>
              <w:adjustRightInd w:val="0"/>
              <w:snapToGrid w:val="0"/>
              <w:jc w:val="center"/>
              <w:rPr>
                <w:rFonts w:hAnsi="宋体"/>
                <w:bCs/>
                <w:sz w:val="24"/>
                <w:szCs w:val="24"/>
              </w:rPr>
            </w:pPr>
            <w:r>
              <w:rPr>
                <w:rFonts w:ascii="ˎ̥" w:hAnsi="ˎ̥" w:cs="宋体" w:hint="eastAsia"/>
                <w:kern w:val="0"/>
              </w:rPr>
              <w:t>其他人员</w:t>
            </w: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1800" w:type="dxa"/>
            <w:tcBorders>
              <w:right w:val="sing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828" w:type="dxa"/>
            <w:tcBorders>
              <w:left w:val="single" w:sz="4" w:space="0" w:color="auto"/>
              <w:right w:val="double" w:sz="4" w:space="0" w:color="auto"/>
            </w:tcBorders>
            <w:vAlign w:val="center"/>
          </w:tcPr>
          <w:p w:rsidR="00B41940" w:rsidRDefault="00B41940">
            <w:pPr>
              <w:pStyle w:val="a9"/>
              <w:widowControl/>
              <w:adjustRightInd w:val="0"/>
              <w:snapToGrid w:val="0"/>
              <w:jc w:val="center"/>
              <w:rPr>
                <w:rFonts w:hAnsi="宋体"/>
                <w:bCs/>
                <w:sz w:val="24"/>
                <w:szCs w:val="24"/>
              </w:rPr>
            </w:pPr>
          </w:p>
        </w:tc>
      </w:tr>
      <w:tr w:rsidR="00B41940">
        <w:trPr>
          <w:cantSplit/>
          <w:trHeight w:val="397"/>
        </w:trPr>
        <w:tc>
          <w:tcPr>
            <w:tcW w:w="1188" w:type="dxa"/>
            <w:vMerge/>
            <w:tcBorders>
              <w:left w:val="double" w:sz="4" w:space="0" w:color="auto"/>
            </w:tcBorders>
            <w:vAlign w:val="center"/>
          </w:tcPr>
          <w:p w:rsidR="00B41940" w:rsidRDefault="00B41940">
            <w:pPr>
              <w:pStyle w:val="a9"/>
              <w:widowControl/>
              <w:adjustRightInd w:val="0"/>
              <w:snapToGrid w:val="0"/>
              <w:jc w:val="center"/>
              <w:rPr>
                <w:rFonts w:hAnsi="宋体"/>
                <w:bCs/>
                <w:sz w:val="24"/>
                <w:szCs w:val="24"/>
              </w:rPr>
            </w:pPr>
          </w:p>
        </w:tc>
        <w:tc>
          <w:tcPr>
            <w:tcW w:w="900" w:type="dxa"/>
          </w:tcPr>
          <w:p w:rsidR="00B41940" w:rsidRDefault="00B41940">
            <w:pPr>
              <w:pStyle w:val="a9"/>
              <w:widowControl/>
              <w:adjustRightInd w:val="0"/>
              <w:snapToGrid w:val="0"/>
              <w:rPr>
                <w:rFonts w:hAnsi="宋体"/>
                <w:bCs/>
                <w:sz w:val="24"/>
                <w:szCs w:val="24"/>
              </w:rPr>
            </w:pPr>
          </w:p>
        </w:tc>
        <w:tc>
          <w:tcPr>
            <w:tcW w:w="714" w:type="dxa"/>
          </w:tcPr>
          <w:p w:rsidR="00B41940" w:rsidRDefault="00B41940">
            <w:pPr>
              <w:pStyle w:val="a9"/>
              <w:widowControl/>
              <w:adjustRightInd w:val="0"/>
              <w:snapToGrid w:val="0"/>
              <w:rPr>
                <w:rFonts w:hAnsi="宋体"/>
                <w:bCs/>
                <w:sz w:val="24"/>
                <w:szCs w:val="24"/>
              </w:rPr>
            </w:pPr>
          </w:p>
        </w:tc>
        <w:tc>
          <w:tcPr>
            <w:tcW w:w="906" w:type="dxa"/>
          </w:tcPr>
          <w:p w:rsidR="00B41940" w:rsidRDefault="00B41940">
            <w:pPr>
              <w:pStyle w:val="a9"/>
              <w:widowControl/>
              <w:adjustRightInd w:val="0"/>
              <w:snapToGrid w:val="0"/>
              <w:rPr>
                <w:rFonts w:hAnsi="宋体"/>
                <w:bCs/>
                <w:sz w:val="24"/>
                <w:szCs w:val="24"/>
              </w:rPr>
            </w:pPr>
          </w:p>
        </w:tc>
        <w:tc>
          <w:tcPr>
            <w:tcW w:w="795" w:type="dxa"/>
          </w:tcPr>
          <w:p w:rsidR="00B41940" w:rsidRDefault="00B41940">
            <w:pPr>
              <w:pStyle w:val="a9"/>
              <w:widowControl/>
              <w:adjustRightInd w:val="0"/>
              <w:snapToGrid w:val="0"/>
              <w:rPr>
                <w:rFonts w:hAnsi="宋体"/>
                <w:bCs/>
                <w:sz w:val="24"/>
                <w:szCs w:val="24"/>
              </w:rPr>
            </w:pPr>
          </w:p>
        </w:tc>
        <w:tc>
          <w:tcPr>
            <w:tcW w:w="1275" w:type="dxa"/>
          </w:tcPr>
          <w:p w:rsidR="00B41940" w:rsidRDefault="00B41940">
            <w:pPr>
              <w:pStyle w:val="a9"/>
              <w:widowControl/>
              <w:adjustRightInd w:val="0"/>
              <w:snapToGrid w:val="0"/>
              <w:rPr>
                <w:rFonts w:hAnsi="宋体"/>
                <w:bCs/>
                <w:sz w:val="24"/>
                <w:szCs w:val="24"/>
              </w:rPr>
            </w:pPr>
          </w:p>
        </w:tc>
        <w:tc>
          <w:tcPr>
            <w:tcW w:w="990" w:type="dxa"/>
            <w:tcBorders>
              <w:right w:val="single" w:sz="4" w:space="0" w:color="auto"/>
            </w:tcBorders>
          </w:tcPr>
          <w:p w:rsidR="00B41940" w:rsidRDefault="00B41940">
            <w:pPr>
              <w:pStyle w:val="a9"/>
              <w:widowControl/>
              <w:adjustRightInd w:val="0"/>
              <w:snapToGrid w:val="0"/>
              <w:rPr>
                <w:rFonts w:hAnsi="宋体"/>
                <w:bCs/>
                <w:sz w:val="24"/>
                <w:szCs w:val="24"/>
              </w:rPr>
            </w:pPr>
          </w:p>
        </w:tc>
        <w:tc>
          <w:tcPr>
            <w:tcW w:w="1800" w:type="dxa"/>
            <w:tcBorders>
              <w:right w:val="single" w:sz="4" w:space="0" w:color="auto"/>
            </w:tcBorders>
          </w:tcPr>
          <w:p w:rsidR="00B41940" w:rsidRDefault="00B41940">
            <w:pPr>
              <w:pStyle w:val="a9"/>
              <w:widowControl/>
              <w:adjustRightInd w:val="0"/>
              <w:snapToGrid w:val="0"/>
              <w:rPr>
                <w:rFonts w:hAnsi="宋体"/>
                <w:bCs/>
                <w:sz w:val="24"/>
                <w:szCs w:val="24"/>
              </w:rPr>
            </w:pPr>
          </w:p>
        </w:tc>
        <w:tc>
          <w:tcPr>
            <w:tcW w:w="828" w:type="dxa"/>
            <w:tcBorders>
              <w:left w:val="single" w:sz="4" w:space="0" w:color="auto"/>
              <w:right w:val="double" w:sz="4" w:space="0" w:color="auto"/>
            </w:tcBorders>
          </w:tcPr>
          <w:p w:rsidR="00B41940" w:rsidRDefault="00B41940">
            <w:pPr>
              <w:pStyle w:val="a9"/>
              <w:widowControl/>
              <w:adjustRightInd w:val="0"/>
              <w:snapToGrid w:val="0"/>
              <w:rPr>
                <w:rFonts w:hAnsi="宋体"/>
                <w:bCs/>
                <w:sz w:val="24"/>
                <w:szCs w:val="24"/>
              </w:rPr>
            </w:pPr>
          </w:p>
        </w:tc>
      </w:tr>
      <w:tr w:rsidR="00B41940">
        <w:trPr>
          <w:cantSplit/>
          <w:trHeight w:val="397"/>
        </w:trPr>
        <w:tc>
          <w:tcPr>
            <w:tcW w:w="1188" w:type="dxa"/>
            <w:tcBorders>
              <w:left w:val="double" w:sz="4" w:space="0" w:color="auto"/>
              <w:bottom w:val="double" w:sz="4" w:space="0" w:color="auto"/>
            </w:tcBorders>
            <w:vAlign w:val="center"/>
          </w:tcPr>
          <w:p w:rsidR="00B41940" w:rsidRDefault="00E10B0B">
            <w:pPr>
              <w:pStyle w:val="a9"/>
              <w:widowControl/>
              <w:adjustRightInd w:val="0"/>
              <w:snapToGrid w:val="0"/>
              <w:jc w:val="center"/>
              <w:rPr>
                <w:rFonts w:hAnsi="宋体"/>
                <w:bCs/>
                <w:sz w:val="24"/>
                <w:szCs w:val="24"/>
              </w:rPr>
            </w:pPr>
            <w:r>
              <w:rPr>
                <w:rFonts w:hAnsi="宋体" w:hint="eastAsia"/>
                <w:bCs/>
                <w:sz w:val="24"/>
                <w:szCs w:val="24"/>
              </w:rPr>
              <w:t>拟投入本项目人员总数</w:t>
            </w:r>
          </w:p>
        </w:tc>
        <w:tc>
          <w:tcPr>
            <w:tcW w:w="8208" w:type="dxa"/>
            <w:gridSpan w:val="8"/>
            <w:tcBorders>
              <w:bottom w:val="double" w:sz="4" w:space="0" w:color="auto"/>
              <w:right w:val="double" w:sz="4" w:space="0" w:color="auto"/>
            </w:tcBorders>
          </w:tcPr>
          <w:p w:rsidR="00B41940" w:rsidRDefault="00B41940">
            <w:pPr>
              <w:pStyle w:val="a9"/>
              <w:widowControl/>
              <w:adjustRightInd w:val="0"/>
              <w:snapToGrid w:val="0"/>
              <w:rPr>
                <w:rFonts w:hAnsi="宋体" w:cs="Times New Roman"/>
              </w:rPr>
            </w:pPr>
          </w:p>
          <w:p w:rsidR="00B41940" w:rsidRDefault="00E10B0B">
            <w:pPr>
              <w:pStyle w:val="a9"/>
              <w:widowControl/>
              <w:adjustRightInd w:val="0"/>
              <w:snapToGrid w:val="0"/>
              <w:rPr>
                <w:rFonts w:hAnsi="宋体"/>
                <w:bCs/>
                <w:sz w:val="24"/>
                <w:szCs w:val="24"/>
              </w:rPr>
            </w:pPr>
            <w:r>
              <w:rPr>
                <w:rFonts w:hAnsi="宋体" w:cs="Times New Roman" w:hint="eastAsia"/>
              </w:rPr>
              <w:t>____________</w:t>
            </w:r>
            <w:r>
              <w:rPr>
                <w:rFonts w:hAnsi="宋体" w:cs="Times New Roman" w:hint="eastAsia"/>
              </w:rPr>
              <w:t>人（拟投入项目人员总数＝项目负责人</w:t>
            </w:r>
            <w:r>
              <w:rPr>
                <w:rFonts w:hAnsi="宋体" w:cs="Times New Roman" w:hint="eastAsia"/>
              </w:rPr>
              <w:t>+</w:t>
            </w:r>
            <w:r>
              <w:rPr>
                <w:rFonts w:hAnsi="宋体" w:cs="Times New Roman" w:hint="eastAsia"/>
              </w:rPr>
              <w:t>主要服务人员数</w:t>
            </w:r>
            <w:r>
              <w:rPr>
                <w:rFonts w:hAnsi="宋体" w:cs="Times New Roman" w:hint="eastAsia"/>
              </w:rPr>
              <w:t>+</w:t>
            </w:r>
            <w:r>
              <w:rPr>
                <w:rFonts w:hAnsi="宋体" w:cs="Times New Roman" w:hint="eastAsia"/>
              </w:rPr>
              <w:t>其他人员数）</w:t>
            </w:r>
          </w:p>
        </w:tc>
      </w:tr>
    </w:tbl>
    <w:p w:rsidR="00B41940" w:rsidRDefault="00B41940">
      <w:pPr>
        <w:spacing w:line="360" w:lineRule="atLeast"/>
        <w:rPr>
          <w:rFonts w:ascii="宋体" w:hAnsi="宋体"/>
          <w:b/>
          <w:szCs w:val="21"/>
        </w:rPr>
      </w:pPr>
    </w:p>
    <w:p w:rsidR="00B41940" w:rsidRDefault="00B41940">
      <w:pPr>
        <w:widowControl/>
        <w:adjustRightInd w:val="0"/>
        <w:snapToGrid w:val="0"/>
        <w:spacing w:line="400" w:lineRule="atLeast"/>
        <w:ind w:left="510"/>
        <w:rPr>
          <w:rFonts w:ascii="宋体" w:hAnsi="宋体"/>
          <w:sz w:val="24"/>
        </w:rPr>
      </w:pPr>
    </w:p>
    <w:p w:rsidR="00B41940" w:rsidRDefault="00E10B0B">
      <w:pPr>
        <w:widowControl/>
        <w:adjustRightInd w:val="0"/>
        <w:snapToGrid w:val="0"/>
        <w:spacing w:line="400" w:lineRule="atLeas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w:t>
      </w:r>
      <w:r>
        <w:rPr>
          <w:rFonts w:ascii="宋体" w:hAnsi="宋体" w:hint="eastAsia"/>
          <w:szCs w:val="21"/>
        </w:rPr>
        <w:t>本表若不能反映全部实际情况，除在备注栏说明外，亦可另行制表说明；</w:t>
      </w:r>
    </w:p>
    <w:p w:rsidR="00B41940" w:rsidRDefault="00E10B0B">
      <w:pPr>
        <w:widowControl/>
        <w:adjustRightInd w:val="0"/>
        <w:snapToGrid w:val="0"/>
        <w:spacing w:line="400" w:lineRule="atLeast"/>
        <w:ind w:firstLineChars="200" w:firstLine="420"/>
        <w:rPr>
          <w:rFonts w:ascii="宋体" w:hAnsi="宋体"/>
          <w:szCs w:val="21"/>
        </w:rPr>
      </w:pPr>
      <w:r>
        <w:rPr>
          <w:rFonts w:ascii="宋体" w:hAnsi="宋体" w:hint="eastAsia"/>
          <w:szCs w:val="21"/>
        </w:rPr>
        <w:t>2</w:t>
      </w:r>
      <w:r>
        <w:rPr>
          <w:rFonts w:ascii="宋体" w:hAnsi="宋体" w:hint="eastAsia"/>
          <w:szCs w:val="21"/>
        </w:rPr>
        <w:t>、从事本工作时间为在本岗位的工作年限；</w:t>
      </w:r>
    </w:p>
    <w:p w:rsidR="00B41940" w:rsidRDefault="00E10B0B">
      <w:pPr>
        <w:widowControl/>
        <w:adjustRightInd w:val="0"/>
        <w:snapToGrid w:val="0"/>
        <w:spacing w:line="400" w:lineRule="atLeast"/>
        <w:ind w:firstLineChars="200" w:firstLine="420"/>
        <w:rPr>
          <w:rFonts w:ascii="宋体" w:hAnsi="宋体"/>
          <w:szCs w:val="21"/>
        </w:rPr>
      </w:pPr>
      <w:r>
        <w:rPr>
          <w:rFonts w:ascii="宋体" w:hAnsi="宋体" w:hint="eastAsia"/>
          <w:szCs w:val="21"/>
        </w:rPr>
        <w:t>3</w:t>
      </w:r>
      <w:r>
        <w:rPr>
          <w:rFonts w:ascii="宋体" w:hAnsi="宋体" w:hint="eastAsia"/>
          <w:szCs w:val="21"/>
        </w:rPr>
        <w:t>、附各类人员的相关证书</w:t>
      </w:r>
      <w:r>
        <w:rPr>
          <w:rFonts w:ascii="宋体" w:hAnsi="宋体" w:hint="eastAsia"/>
          <w:szCs w:val="21"/>
        </w:rPr>
        <w:t>(</w:t>
      </w:r>
      <w:r>
        <w:rPr>
          <w:rFonts w:ascii="宋体" w:hAnsi="宋体" w:hint="eastAsia"/>
          <w:szCs w:val="21"/>
        </w:rPr>
        <w:t>职称证书、执业资格证书等</w:t>
      </w:r>
      <w:r>
        <w:rPr>
          <w:rFonts w:ascii="宋体" w:hAnsi="宋体" w:hint="eastAsia"/>
          <w:szCs w:val="21"/>
        </w:rPr>
        <w:t>)</w:t>
      </w:r>
      <w:r>
        <w:rPr>
          <w:rFonts w:ascii="宋体" w:hAnsi="宋体" w:hint="eastAsia"/>
          <w:szCs w:val="21"/>
        </w:rPr>
        <w:t>复印件（如果有）。</w:t>
      </w:r>
    </w:p>
    <w:p w:rsidR="00B41940" w:rsidRDefault="00B41940">
      <w:pPr>
        <w:pStyle w:val="aa"/>
        <w:adjustRightInd w:val="0"/>
        <w:snapToGrid w:val="0"/>
        <w:spacing w:line="360" w:lineRule="auto"/>
        <w:rPr>
          <w:rFonts w:ascii="宋体" w:hAnsi="宋体"/>
          <w:sz w:val="21"/>
          <w:szCs w:val="21"/>
        </w:rPr>
      </w:pPr>
    </w:p>
    <w:p w:rsidR="00B41940" w:rsidRDefault="00E10B0B">
      <w:pPr>
        <w:pStyle w:val="aa"/>
        <w:adjustRightInd w:val="0"/>
        <w:snapToGrid w:val="0"/>
        <w:spacing w:line="360" w:lineRule="auto"/>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_</w:t>
      </w:r>
    </w:p>
    <w:p w:rsidR="00B41940" w:rsidRDefault="00E10B0B">
      <w:pPr>
        <w:spacing w:line="360" w:lineRule="exact"/>
        <w:rPr>
          <w:rFonts w:asci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B41940" w:rsidRDefault="00E10B0B">
      <w:pPr>
        <w:adjustRightInd w:val="0"/>
        <w:snapToGrid w:val="0"/>
        <w:spacing w:line="360" w:lineRule="auto"/>
        <w:jc w:val="center"/>
        <w:outlineLvl w:val="1"/>
        <w:rPr>
          <w:rFonts w:ascii="宋体" w:hAnsi="宋体"/>
          <w:szCs w:val="21"/>
          <w:u w:val="single"/>
        </w:rPr>
      </w:pPr>
      <w:r>
        <w:rPr>
          <w:rFonts w:ascii="黑体" w:eastAsia="黑体"/>
          <w:b/>
          <w:sz w:val="30"/>
          <w:szCs w:val="30"/>
        </w:rPr>
        <w:br w:type="page"/>
      </w:r>
      <w:r>
        <w:rPr>
          <w:rFonts w:ascii="黑体" w:eastAsia="黑体" w:hint="eastAsia"/>
          <w:b/>
          <w:sz w:val="30"/>
          <w:szCs w:val="30"/>
        </w:rPr>
        <w:lastRenderedPageBreak/>
        <w:t>五、</w:t>
      </w:r>
      <w:r>
        <w:rPr>
          <w:rFonts w:ascii="黑体" w:eastAsia="黑体" w:hAnsi="宋体" w:hint="eastAsia"/>
          <w:b/>
          <w:sz w:val="30"/>
          <w:szCs w:val="30"/>
        </w:rPr>
        <w:t>技术</w:t>
      </w:r>
      <w:r>
        <w:rPr>
          <w:rFonts w:ascii="黑体" w:eastAsia="黑体" w:hAnsi="宋体" w:hint="eastAsia"/>
          <w:b/>
          <w:sz w:val="30"/>
          <w:szCs w:val="30"/>
        </w:rPr>
        <w:t>/</w:t>
      </w:r>
      <w:r>
        <w:rPr>
          <w:rFonts w:ascii="黑体" w:eastAsia="黑体" w:hint="eastAsia"/>
          <w:b/>
          <w:sz w:val="30"/>
          <w:szCs w:val="30"/>
        </w:rPr>
        <w:t>商务</w:t>
      </w:r>
      <w:r>
        <w:rPr>
          <w:rFonts w:ascii="黑体" w:eastAsia="黑体" w:hAnsi="宋体" w:hint="eastAsia"/>
          <w:b/>
          <w:sz w:val="30"/>
          <w:szCs w:val="30"/>
        </w:rPr>
        <w:t>响应与偏离表</w:t>
      </w: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B41940">
        <w:trPr>
          <w:trHeight w:val="504"/>
          <w:jc w:val="center"/>
        </w:trPr>
        <w:tc>
          <w:tcPr>
            <w:tcW w:w="634" w:type="dxa"/>
            <w:vAlign w:val="center"/>
          </w:tcPr>
          <w:p w:rsidR="00B41940" w:rsidRDefault="00E10B0B">
            <w:pPr>
              <w:adjustRightInd w:val="0"/>
              <w:snapToGrid w:val="0"/>
              <w:ind w:leftChars="-42" w:left="-88"/>
              <w:jc w:val="center"/>
              <w:rPr>
                <w:rFonts w:ascii="宋体" w:hAnsi="宋体"/>
                <w:bCs/>
                <w:szCs w:val="21"/>
              </w:rPr>
            </w:pPr>
            <w:r>
              <w:rPr>
                <w:rFonts w:ascii="宋体" w:hAnsi="宋体" w:hint="eastAsia"/>
                <w:bCs/>
                <w:szCs w:val="21"/>
              </w:rPr>
              <w:t>序号</w:t>
            </w:r>
          </w:p>
        </w:tc>
        <w:tc>
          <w:tcPr>
            <w:tcW w:w="1685" w:type="dxa"/>
            <w:vAlign w:val="center"/>
          </w:tcPr>
          <w:p w:rsidR="00B41940" w:rsidRDefault="00E10B0B">
            <w:pPr>
              <w:adjustRightInd w:val="0"/>
              <w:snapToGrid w:val="0"/>
              <w:ind w:leftChars="-42" w:left="-88"/>
              <w:jc w:val="center"/>
              <w:rPr>
                <w:rFonts w:ascii="宋体" w:hAnsi="宋体"/>
                <w:szCs w:val="21"/>
              </w:rPr>
            </w:pPr>
            <w:r>
              <w:rPr>
                <w:rFonts w:ascii="宋体" w:hAnsi="宋体" w:hint="eastAsia"/>
                <w:szCs w:val="21"/>
              </w:rPr>
              <w:t>磋商文件条目号</w:t>
            </w:r>
          </w:p>
        </w:tc>
        <w:tc>
          <w:tcPr>
            <w:tcW w:w="1948" w:type="dxa"/>
            <w:vAlign w:val="center"/>
          </w:tcPr>
          <w:p w:rsidR="00B41940" w:rsidRDefault="00E10B0B">
            <w:pPr>
              <w:adjustRightInd w:val="0"/>
              <w:snapToGrid w:val="0"/>
              <w:ind w:leftChars="-42" w:left="-88"/>
              <w:jc w:val="center"/>
              <w:rPr>
                <w:rFonts w:ascii="宋体" w:hAnsi="宋体"/>
                <w:szCs w:val="21"/>
              </w:rPr>
            </w:pPr>
            <w:r>
              <w:rPr>
                <w:rFonts w:ascii="宋体" w:hAnsi="宋体" w:hint="eastAsia"/>
                <w:szCs w:val="21"/>
              </w:rPr>
              <w:t>采购规格</w:t>
            </w:r>
            <w:r>
              <w:rPr>
                <w:rFonts w:ascii="宋体" w:hAnsi="宋体" w:hint="eastAsia"/>
                <w:szCs w:val="21"/>
              </w:rPr>
              <w:t>/</w:t>
            </w:r>
            <w:r>
              <w:rPr>
                <w:rFonts w:ascii="宋体" w:hAnsi="宋体" w:hint="eastAsia"/>
                <w:szCs w:val="21"/>
              </w:rPr>
              <w:t>商务条款</w:t>
            </w:r>
          </w:p>
        </w:tc>
        <w:tc>
          <w:tcPr>
            <w:tcW w:w="2600" w:type="dxa"/>
            <w:vAlign w:val="center"/>
          </w:tcPr>
          <w:p w:rsidR="00B41940" w:rsidRDefault="00E10B0B">
            <w:pPr>
              <w:adjustRightInd w:val="0"/>
              <w:snapToGrid w:val="0"/>
              <w:ind w:leftChars="-42" w:left="-88"/>
              <w:jc w:val="center"/>
              <w:rPr>
                <w:rFonts w:ascii="宋体" w:hAnsi="宋体"/>
                <w:szCs w:val="21"/>
              </w:rPr>
            </w:pPr>
            <w:r>
              <w:rPr>
                <w:rFonts w:ascii="宋体" w:hAnsi="宋体" w:hint="eastAsia"/>
                <w:szCs w:val="21"/>
              </w:rPr>
              <w:t>响应文件的规格</w:t>
            </w:r>
            <w:r>
              <w:rPr>
                <w:rFonts w:ascii="宋体" w:hAnsi="宋体" w:hint="eastAsia"/>
                <w:szCs w:val="21"/>
              </w:rPr>
              <w:t>/</w:t>
            </w:r>
            <w:r>
              <w:rPr>
                <w:rFonts w:ascii="宋体" w:hAnsi="宋体" w:hint="eastAsia"/>
                <w:szCs w:val="21"/>
              </w:rPr>
              <w:t>商务条款</w:t>
            </w:r>
          </w:p>
        </w:tc>
        <w:tc>
          <w:tcPr>
            <w:tcW w:w="1214" w:type="dxa"/>
            <w:vAlign w:val="center"/>
          </w:tcPr>
          <w:p w:rsidR="00B41940" w:rsidRDefault="00E10B0B">
            <w:pPr>
              <w:adjustRightInd w:val="0"/>
              <w:snapToGrid w:val="0"/>
              <w:ind w:leftChars="-42" w:left="-88"/>
              <w:jc w:val="center"/>
              <w:rPr>
                <w:rFonts w:ascii="宋体" w:hAnsi="宋体"/>
                <w:szCs w:val="21"/>
              </w:rPr>
            </w:pPr>
            <w:r>
              <w:rPr>
                <w:rFonts w:ascii="宋体" w:hAnsi="宋体" w:hint="eastAsia"/>
                <w:szCs w:val="21"/>
              </w:rPr>
              <w:t>响应与偏离</w:t>
            </w:r>
          </w:p>
        </w:tc>
        <w:tc>
          <w:tcPr>
            <w:tcW w:w="661" w:type="dxa"/>
            <w:vAlign w:val="center"/>
          </w:tcPr>
          <w:p w:rsidR="00B41940" w:rsidRDefault="00E10B0B">
            <w:pPr>
              <w:adjustRightInd w:val="0"/>
              <w:snapToGrid w:val="0"/>
              <w:ind w:leftChars="-42" w:left="-88"/>
              <w:jc w:val="center"/>
              <w:rPr>
                <w:rFonts w:ascii="宋体" w:hAnsi="宋体"/>
                <w:szCs w:val="21"/>
              </w:rPr>
            </w:pPr>
            <w:r>
              <w:rPr>
                <w:rFonts w:ascii="宋体" w:hAnsi="宋体" w:hint="eastAsia"/>
                <w:szCs w:val="21"/>
              </w:rPr>
              <w:t>说明</w:t>
            </w:r>
          </w:p>
        </w:tc>
      </w:tr>
      <w:tr w:rsidR="00B41940">
        <w:trPr>
          <w:trHeight w:val="505"/>
          <w:jc w:val="center"/>
        </w:trPr>
        <w:tc>
          <w:tcPr>
            <w:tcW w:w="634" w:type="dxa"/>
          </w:tcPr>
          <w:p w:rsidR="00B41940" w:rsidRDefault="00B41940">
            <w:pPr>
              <w:adjustRightInd w:val="0"/>
              <w:snapToGrid w:val="0"/>
              <w:ind w:leftChars="-42" w:left="-88"/>
              <w:jc w:val="center"/>
              <w:rPr>
                <w:rFonts w:ascii="宋体" w:hAnsi="宋体"/>
                <w:szCs w:val="21"/>
              </w:rPr>
            </w:pPr>
          </w:p>
        </w:tc>
        <w:tc>
          <w:tcPr>
            <w:tcW w:w="1685" w:type="dxa"/>
            <w:vAlign w:val="center"/>
          </w:tcPr>
          <w:p w:rsidR="00B41940" w:rsidRDefault="00B41940">
            <w:pPr>
              <w:adjustRightInd w:val="0"/>
              <w:snapToGrid w:val="0"/>
              <w:ind w:leftChars="-42" w:left="-88"/>
              <w:jc w:val="center"/>
              <w:rPr>
                <w:rFonts w:ascii="宋体" w:hAnsi="宋体"/>
                <w:szCs w:val="21"/>
              </w:rPr>
            </w:pPr>
          </w:p>
        </w:tc>
        <w:tc>
          <w:tcPr>
            <w:tcW w:w="1948" w:type="dxa"/>
            <w:vAlign w:val="center"/>
          </w:tcPr>
          <w:p w:rsidR="00B41940" w:rsidRDefault="00B41940">
            <w:pPr>
              <w:adjustRightInd w:val="0"/>
              <w:snapToGrid w:val="0"/>
              <w:ind w:leftChars="-42" w:left="-88"/>
              <w:jc w:val="center"/>
              <w:rPr>
                <w:rFonts w:ascii="宋体" w:hAnsi="宋体"/>
                <w:szCs w:val="21"/>
              </w:rPr>
            </w:pPr>
          </w:p>
        </w:tc>
        <w:tc>
          <w:tcPr>
            <w:tcW w:w="2600" w:type="dxa"/>
            <w:vAlign w:val="center"/>
          </w:tcPr>
          <w:p w:rsidR="00B41940" w:rsidRDefault="00B41940">
            <w:pPr>
              <w:adjustRightInd w:val="0"/>
              <w:snapToGrid w:val="0"/>
              <w:ind w:leftChars="-42" w:left="-88"/>
              <w:jc w:val="center"/>
              <w:rPr>
                <w:rFonts w:ascii="宋体" w:hAnsi="宋体"/>
                <w:szCs w:val="21"/>
              </w:rPr>
            </w:pPr>
          </w:p>
        </w:tc>
        <w:tc>
          <w:tcPr>
            <w:tcW w:w="1214" w:type="dxa"/>
            <w:vAlign w:val="center"/>
          </w:tcPr>
          <w:p w:rsidR="00B41940" w:rsidRDefault="00B41940">
            <w:pPr>
              <w:adjustRightInd w:val="0"/>
              <w:snapToGrid w:val="0"/>
              <w:ind w:leftChars="-42" w:left="-88"/>
              <w:jc w:val="center"/>
              <w:rPr>
                <w:rFonts w:ascii="宋体" w:hAnsi="宋体"/>
                <w:szCs w:val="21"/>
              </w:rPr>
            </w:pPr>
          </w:p>
        </w:tc>
        <w:tc>
          <w:tcPr>
            <w:tcW w:w="661" w:type="dxa"/>
            <w:vAlign w:val="center"/>
          </w:tcPr>
          <w:p w:rsidR="00B41940" w:rsidRDefault="00B41940">
            <w:pPr>
              <w:adjustRightInd w:val="0"/>
              <w:snapToGrid w:val="0"/>
              <w:ind w:leftChars="-42" w:left="-88"/>
              <w:jc w:val="center"/>
              <w:rPr>
                <w:rFonts w:ascii="宋体" w:hAnsi="宋体"/>
                <w:szCs w:val="21"/>
              </w:rPr>
            </w:pPr>
          </w:p>
        </w:tc>
      </w:tr>
      <w:tr w:rsidR="00B41940">
        <w:trPr>
          <w:trHeight w:val="505"/>
          <w:jc w:val="center"/>
        </w:trPr>
        <w:tc>
          <w:tcPr>
            <w:tcW w:w="634" w:type="dxa"/>
          </w:tcPr>
          <w:p w:rsidR="00B41940" w:rsidRDefault="00B41940">
            <w:pPr>
              <w:adjustRightInd w:val="0"/>
              <w:snapToGrid w:val="0"/>
              <w:ind w:leftChars="-42" w:left="-88"/>
              <w:jc w:val="center"/>
              <w:rPr>
                <w:rFonts w:ascii="宋体" w:hAnsi="宋体"/>
                <w:szCs w:val="21"/>
              </w:rPr>
            </w:pPr>
          </w:p>
        </w:tc>
        <w:tc>
          <w:tcPr>
            <w:tcW w:w="1685" w:type="dxa"/>
            <w:vAlign w:val="center"/>
          </w:tcPr>
          <w:p w:rsidR="00B41940" w:rsidRDefault="00B41940">
            <w:pPr>
              <w:adjustRightInd w:val="0"/>
              <w:snapToGrid w:val="0"/>
              <w:ind w:leftChars="-42" w:left="-88"/>
              <w:jc w:val="center"/>
              <w:rPr>
                <w:rFonts w:ascii="宋体" w:hAnsi="宋体"/>
                <w:szCs w:val="21"/>
              </w:rPr>
            </w:pPr>
          </w:p>
        </w:tc>
        <w:tc>
          <w:tcPr>
            <w:tcW w:w="1948" w:type="dxa"/>
            <w:vAlign w:val="center"/>
          </w:tcPr>
          <w:p w:rsidR="00B41940" w:rsidRDefault="00B41940">
            <w:pPr>
              <w:adjustRightInd w:val="0"/>
              <w:snapToGrid w:val="0"/>
              <w:ind w:leftChars="-42" w:left="-88"/>
              <w:jc w:val="center"/>
              <w:rPr>
                <w:rFonts w:ascii="宋体" w:hAnsi="宋体"/>
                <w:szCs w:val="21"/>
              </w:rPr>
            </w:pPr>
          </w:p>
        </w:tc>
        <w:tc>
          <w:tcPr>
            <w:tcW w:w="2600" w:type="dxa"/>
            <w:vAlign w:val="center"/>
          </w:tcPr>
          <w:p w:rsidR="00B41940" w:rsidRDefault="00B41940">
            <w:pPr>
              <w:adjustRightInd w:val="0"/>
              <w:snapToGrid w:val="0"/>
              <w:ind w:leftChars="-42" w:left="-88"/>
              <w:jc w:val="center"/>
              <w:rPr>
                <w:rFonts w:ascii="宋体" w:hAnsi="宋体"/>
                <w:szCs w:val="21"/>
              </w:rPr>
            </w:pPr>
          </w:p>
        </w:tc>
        <w:tc>
          <w:tcPr>
            <w:tcW w:w="1214" w:type="dxa"/>
            <w:vAlign w:val="center"/>
          </w:tcPr>
          <w:p w:rsidR="00B41940" w:rsidRDefault="00B41940">
            <w:pPr>
              <w:adjustRightInd w:val="0"/>
              <w:snapToGrid w:val="0"/>
              <w:ind w:leftChars="-42" w:left="-88"/>
              <w:jc w:val="center"/>
              <w:rPr>
                <w:rFonts w:ascii="宋体" w:hAnsi="宋体"/>
                <w:szCs w:val="21"/>
              </w:rPr>
            </w:pPr>
          </w:p>
        </w:tc>
        <w:tc>
          <w:tcPr>
            <w:tcW w:w="661" w:type="dxa"/>
            <w:vAlign w:val="center"/>
          </w:tcPr>
          <w:p w:rsidR="00B41940" w:rsidRDefault="00B41940">
            <w:pPr>
              <w:adjustRightInd w:val="0"/>
              <w:snapToGrid w:val="0"/>
              <w:ind w:leftChars="-42" w:left="-88"/>
              <w:jc w:val="center"/>
              <w:rPr>
                <w:rFonts w:ascii="宋体" w:hAnsi="宋体"/>
                <w:szCs w:val="21"/>
              </w:rPr>
            </w:pPr>
          </w:p>
        </w:tc>
      </w:tr>
      <w:tr w:rsidR="00B41940">
        <w:trPr>
          <w:trHeight w:val="505"/>
          <w:jc w:val="center"/>
        </w:trPr>
        <w:tc>
          <w:tcPr>
            <w:tcW w:w="634" w:type="dxa"/>
          </w:tcPr>
          <w:p w:rsidR="00B41940" w:rsidRDefault="00B41940">
            <w:pPr>
              <w:adjustRightInd w:val="0"/>
              <w:snapToGrid w:val="0"/>
              <w:ind w:leftChars="-42" w:left="-88"/>
              <w:jc w:val="center"/>
              <w:rPr>
                <w:rFonts w:ascii="宋体" w:hAnsi="宋体"/>
                <w:szCs w:val="21"/>
              </w:rPr>
            </w:pPr>
          </w:p>
        </w:tc>
        <w:tc>
          <w:tcPr>
            <w:tcW w:w="1685" w:type="dxa"/>
            <w:vAlign w:val="center"/>
          </w:tcPr>
          <w:p w:rsidR="00B41940" w:rsidRDefault="00B41940">
            <w:pPr>
              <w:adjustRightInd w:val="0"/>
              <w:snapToGrid w:val="0"/>
              <w:ind w:leftChars="-42" w:left="-88"/>
              <w:jc w:val="center"/>
              <w:rPr>
                <w:rFonts w:ascii="宋体" w:hAnsi="宋体"/>
                <w:szCs w:val="21"/>
              </w:rPr>
            </w:pPr>
          </w:p>
        </w:tc>
        <w:tc>
          <w:tcPr>
            <w:tcW w:w="1948" w:type="dxa"/>
            <w:vAlign w:val="center"/>
          </w:tcPr>
          <w:p w:rsidR="00B41940" w:rsidRDefault="00B41940">
            <w:pPr>
              <w:adjustRightInd w:val="0"/>
              <w:snapToGrid w:val="0"/>
              <w:ind w:leftChars="-42" w:left="-88"/>
              <w:jc w:val="center"/>
              <w:rPr>
                <w:rFonts w:ascii="宋体" w:hAnsi="宋体"/>
                <w:szCs w:val="21"/>
              </w:rPr>
            </w:pPr>
          </w:p>
        </w:tc>
        <w:tc>
          <w:tcPr>
            <w:tcW w:w="2600" w:type="dxa"/>
            <w:vAlign w:val="center"/>
          </w:tcPr>
          <w:p w:rsidR="00B41940" w:rsidRDefault="00B41940">
            <w:pPr>
              <w:adjustRightInd w:val="0"/>
              <w:snapToGrid w:val="0"/>
              <w:ind w:leftChars="-42" w:left="-88"/>
              <w:jc w:val="center"/>
              <w:rPr>
                <w:rFonts w:ascii="宋体" w:hAnsi="宋体"/>
                <w:szCs w:val="21"/>
              </w:rPr>
            </w:pPr>
          </w:p>
        </w:tc>
        <w:tc>
          <w:tcPr>
            <w:tcW w:w="1214" w:type="dxa"/>
            <w:vAlign w:val="center"/>
          </w:tcPr>
          <w:p w:rsidR="00B41940" w:rsidRDefault="00B41940">
            <w:pPr>
              <w:adjustRightInd w:val="0"/>
              <w:snapToGrid w:val="0"/>
              <w:ind w:leftChars="-42" w:left="-88"/>
              <w:jc w:val="center"/>
              <w:rPr>
                <w:rFonts w:ascii="宋体" w:hAnsi="宋体"/>
                <w:szCs w:val="21"/>
              </w:rPr>
            </w:pPr>
          </w:p>
        </w:tc>
        <w:tc>
          <w:tcPr>
            <w:tcW w:w="661" w:type="dxa"/>
            <w:vAlign w:val="center"/>
          </w:tcPr>
          <w:p w:rsidR="00B41940" w:rsidRDefault="00B41940">
            <w:pPr>
              <w:adjustRightInd w:val="0"/>
              <w:snapToGrid w:val="0"/>
              <w:ind w:leftChars="-42" w:left="-88"/>
              <w:jc w:val="center"/>
              <w:rPr>
                <w:rFonts w:ascii="宋体" w:hAnsi="宋体"/>
                <w:szCs w:val="21"/>
              </w:rPr>
            </w:pPr>
          </w:p>
        </w:tc>
      </w:tr>
      <w:tr w:rsidR="00B41940">
        <w:trPr>
          <w:trHeight w:val="505"/>
          <w:jc w:val="center"/>
        </w:trPr>
        <w:tc>
          <w:tcPr>
            <w:tcW w:w="634" w:type="dxa"/>
          </w:tcPr>
          <w:p w:rsidR="00B41940" w:rsidRDefault="00B41940">
            <w:pPr>
              <w:adjustRightInd w:val="0"/>
              <w:snapToGrid w:val="0"/>
              <w:ind w:leftChars="-42" w:left="-88"/>
              <w:jc w:val="center"/>
              <w:rPr>
                <w:rFonts w:ascii="宋体" w:hAnsi="宋体"/>
                <w:szCs w:val="21"/>
              </w:rPr>
            </w:pPr>
          </w:p>
        </w:tc>
        <w:tc>
          <w:tcPr>
            <w:tcW w:w="1685" w:type="dxa"/>
            <w:vAlign w:val="center"/>
          </w:tcPr>
          <w:p w:rsidR="00B41940" w:rsidRDefault="00B41940">
            <w:pPr>
              <w:adjustRightInd w:val="0"/>
              <w:snapToGrid w:val="0"/>
              <w:ind w:leftChars="-42" w:left="-88"/>
              <w:jc w:val="center"/>
              <w:rPr>
                <w:rFonts w:ascii="宋体" w:hAnsi="宋体"/>
                <w:szCs w:val="21"/>
              </w:rPr>
            </w:pPr>
          </w:p>
        </w:tc>
        <w:tc>
          <w:tcPr>
            <w:tcW w:w="1948" w:type="dxa"/>
            <w:vAlign w:val="center"/>
          </w:tcPr>
          <w:p w:rsidR="00B41940" w:rsidRDefault="00B41940">
            <w:pPr>
              <w:adjustRightInd w:val="0"/>
              <w:snapToGrid w:val="0"/>
              <w:ind w:leftChars="-42" w:left="-88"/>
              <w:jc w:val="center"/>
              <w:rPr>
                <w:rFonts w:ascii="宋体" w:hAnsi="宋体"/>
                <w:szCs w:val="21"/>
              </w:rPr>
            </w:pPr>
          </w:p>
        </w:tc>
        <w:tc>
          <w:tcPr>
            <w:tcW w:w="2600" w:type="dxa"/>
            <w:vAlign w:val="center"/>
          </w:tcPr>
          <w:p w:rsidR="00B41940" w:rsidRDefault="00B41940">
            <w:pPr>
              <w:adjustRightInd w:val="0"/>
              <w:snapToGrid w:val="0"/>
              <w:ind w:leftChars="-42" w:left="-88"/>
              <w:jc w:val="center"/>
              <w:rPr>
                <w:rFonts w:ascii="宋体" w:hAnsi="宋体"/>
                <w:szCs w:val="21"/>
              </w:rPr>
            </w:pPr>
          </w:p>
        </w:tc>
        <w:tc>
          <w:tcPr>
            <w:tcW w:w="1214" w:type="dxa"/>
            <w:vAlign w:val="center"/>
          </w:tcPr>
          <w:p w:rsidR="00B41940" w:rsidRDefault="00B41940">
            <w:pPr>
              <w:adjustRightInd w:val="0"/>
              <w:snapToGrid w:val="0"/>
              <w:ind w:leftChars="-42" w:left="-88"/>
              <w:jc w:val="center"/>
              <w:rPr>
                <w:rFonts w:ascii="宋体" w:hAnsi="宋体"/>
                <w:szCs w:val="21"/>
              </w:rPr>
            </w:pPr>
          </w:p>
        </w:tc>
        <w:tc>
          <w:tcPr>
            <w:tcW w:w="661" w:type="dxa"/>
            <w:vAlign w:val="center"/>
          </w:tcPr>
          <w:p w:rsidR="00B41940" w:rsidRDefault="00B41940">
            <w:pPr>
              <w:adjustRightInd w:val="0"/>
              <w:snapToGrid w:val="0"/>
              <w:ind w:leftChars="-42" w:left="-88"/>
              <w:jc w:val="center"/>
              <w:rPr>
                <w:rFonts w:ascii="宋体" w:hAnsi="宋体"/>
                <w:szCs w:val="21"/>
              </w:rPr>
            </w:pPr>
          </w:p>
        </w:tc>
      </w:tr>
      <w:tr w:rsidR="00B41940">
        <w:trPr>
          <w:trHeight w:val="505"/>
          <w:jc w:val="center"/>
        </w:trPr>
        <w:tc>
          <w:tcPr>
            <w:tcW w:w="634" w:type="dxa"/>
          </w:tcPr>
          <w:p w:rsidR="00B41940" w:rsidRDefault="00B41940">
            <w:pPr>
              <w:adjustRightInd w:val="0"/>
              <w:snapToGrid w:val="0"/>
              <w:ind w:leftChars="-42" w:left="-88"/>
              <w:jc w:val="center"/>
              <w:rPr>
                <w:rFonts w:ascii="宋体" w:hAnsi="宋体"/>
                <w:szCs w:val="21"/>
              </w:rPr>
            </w:pPr>
          </w:p>
        </w:tc>
        <w:tc>
          <w:tcPr>
            <w:tcW w:w="1685" w:type="dxa"/>
            <w:vAlign w:val="center"/>
          </w:tcPr>
          <w:p w:rsidR="00B41940" w:rsidRDefault="00B41940">
            <w:pPr>
              <w:adjustRightInd w:val="0"/>
              <w:snapToGrid w:val="0"/>
              <w:ind w:leftChars="-42" w:left="-88"/>
              <w:jc w:val="center"/>
              <w:rPr>
                <w:rFonts w:ascii="宋体" w:hAnsi="宋体"/>
                <w:szCs w:val="21"/>
              </w:rPr>
            </w:pPr>
          </w:p>
        </w:tc>
        <w:tc>
          <w:tcPr>
            <w:tcW w:w="1948" w:type="dxa"/>
            <w:vAlign w:val="center"/>
          </w:tcPr>
          <w:p w:rsidR="00B41940" w:rsidRDefault="00B41940">
            <w:pPr>
              <w:adjustRightInd w:val="0"/>
              <w:snapToGrid w:val="0"/>
              <w:ind w:leftChars="-42" w:left="-88"/>
              <w:jc w:val="center"/>
              <w:rPr>
                <w:rFonts w:ascii="宋体" w:hAnsi="宋体"/>
                <w:szCs w:val="21"/>
              </w:rPr>
            </w:pPr>
          </w:p>
        </w:tc>
        <w:tc>
          <w:tcPr>
            <w:tcW w:w="2600" w:type="dxa"/>
            <w:vAlign w:val="center"/>
          </w:tcPr>
          <w:p w:rsidR="00B41940" w:rsidRDefault="00B41940">
            <w:pPr>
              <w:adjustRightInd w:val="0"/>
              <w:snapToGrid w:val="0"/>
              <w:ind w:leftChars="-42" w:left="-88"/>
              <w:jc w:val="center"/>
              <w:rPr>
                <w:rFonts w:ascii="宋体" w:hAnsi="宋体"/>
                <w:szCs w:val="21"/>
              </w:rPr>
            </w:pPr>
          </w:p>
        </w:tc>
        <w:tc>
          <w:tcPr>
            <w:tcW w:w="1214" w:type="dxa"/>
            <w:vAlign w:val="center"/>
          </w:tcPr>
          <w:p w:rsidR="00B41940" w:rsidRDefault="00B41940">
            <w:pPr>
              <w:adjustRightInd w:val="0"/>
              <w:snapToGrid w:val="0"/>
              <w:ind w:leftChars="-42" w:left="-88"/>
              <w:jc w:val="center"/>
              <w:rPr>
                <w:rFonts w:ascii="宋体" w:hAnsi="宋体"/>
                <w:szCs w:val="21"/>
              </w:rPr>
            </w:pPr>
          </w:p>
        </w:tc>
        <w:tc>
          <w:tcPr>
            <w:tcW w:w="661" w:type="dxa"/>
            <w:vAlign w:val="center"/>
          </w:tcPr>
          <w:p w:rsidR="00B41940" w:rsidRDefault="00B41940">
            <w:pPr>
              <w:adjustRightInd w:val="0"/>
              <w:snapToGrid w:val="0"/>
              <w:ind w:leftChars="-42" w:left="-88"/>
              <w:jc w:val="center"/>
              <w:rPr>
                <w:rFonts w:ascii="宋体" w:hAnsi="宋体"/>
                <w:szCs w:val="21"/>
              </w:rPr>
            </w:pPr>
          </w:p>
        </w:tc>
      </w:tr>
    </w:tbl>
    <w:p w:rsidR="00B41940" w:rsidRDefault="00B41940">
      <w:pPr>
        <w:adjustRightInd w:val="0"/>
        <w:snapToGrid w:val="0"/>
        <w:spacing w:line="360" w:lineRule="auto"/>
        <w:ind w:leftChars="-42" w:left="-88"/>
        <w:rPr>
          <w:rFonts w:asciiTheme="minorEastAsia" w:eastAsiaTheme="minorEastAsia" w:hAnsiTheme="minorEastAsia" w:cstheme="minorEastAsia"/>
          <w:szCs w:val="21"/>
        </w:rPr>
      </w:pPr>
    </w:p>
    <w:p w:rsidR="00B41940" w:rsidRDefault="00E10B0B">
      <w:pPr>
        <w:adjustRightInd w:val="0"/>
        <w:snapToGrid w:val="0"/>
        <w:spacing w:line="360" w:lineRule="auto"/>
        <w:ind w:leftChars="-42" w:left="-8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说明：</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、“响应与偏离”应注明“响应”或“偏离”。</w:t>
      </w:r>
    </w:p>
    <w:p w:rsidR="00B41940" w:rsidRDefault="00E10B0B">
      <w:pPr>
        <w:adjustRightInd w:val="0"/>
        <w:snapToGrid w:val="0"/>
        <w:spacing w:line="360" w:lineRule="auto"/>
        <w:ind w:leftChars="-42" w:left="-88" w:firstLineChars="300" w:firstLine="63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供应商</w:t>
      </w:r>
      <w:r>
        <w:rPr>
          <w:rFonts w:asciiTheme="minorEastAsia" w:eastAsiaTheme="minorEastAsia" w:hAnsiTheme="minorEastAsia" w:cstheme="minorEastAsia" w:hint="eastAsia"/>
          <w:b/>
          <w:bCs/>
          <w:szCs w:val="21"/>
        </w:rPr>
        <w:t>须对本磋商文件第三章和第四章的内容进行响应，有缺漏项或响应内容不清的视为不响应。</w:t>
      </w:r>
    </w:p>
    <w:p w:rsidR="00B41940" w:rsidRDefault="00E10B0B">
      <w:pPr>
        <w:adjustRightInd w:val="0"/>
        <w:snapToGrid w:val="0"/>
        <w:spacing w:line="360" w:lineRule="auto"/>
        <w:ind w:leftChars="-42" w:left="-88"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、属磋商文件规定可能变动的内容在“说明”栏中注明。</w:t>
      </w:r>
    </w:p>
    <w:p w:rsidR="00B41940" w:rsidRDefault="00B41940">
      <w:pPr>
        <w:pStyle w:val="aa"/>
        <w:adjustRightInd w:val="0"/>
        <w:snapToGrid w:val="0"/>
        <w:spacing w:line="360" w:lineRule="auto"/>
        <w:rPr>
          <w:rFonts w:ascii="宋体" w:hAnsi="宋体"/>
          <w:sz w:val="21"/>
          <w:szCs w:val="21"/>
        </w:rPr>
      </w:pPr>
    </w:p>
    <w:p w:rsidR="00B41940" w:rsidRDefault="00B41940"/>
    <w:p w:rsidR="00B41940" w:rsidRDefault="00B41940"/>
    <w:p w:rsidR="00B41940" w:rsidRDefault="00B41940"/>
    <w:p w:rsidR="00B41940" w:rsidRDefault="00B41940"/>
    <w:p w:rsidR="00B41940" w:rsidRDefault="00B41940"/>
    <w:p w:rsidR="00B41940" w:rsidRDefault="00B41940"/>
    <w:p w:rsidR="00B41940" w:rsidRDefault="00E10B0B">
      <w:pPr>
        <w:pStyle w:val="aa"/>
        <w:adjustRightInd w:val="0"/>
        <w:snapToGrid w:val="0"/>
        <w:spacing w:line="360" w:lineRule="auto"/>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B41940" w:rsidRDefault="00B41940">
      <w:pPr>
        <w:adjustRightInd w:val="0"/>
        <w:snapToGrid w:val="0"/>
        <w:spacing w:line="360" w:lineRule="auto"/>
        <w:rPr>
          <w:rFonts w:ascii="宋体" w:hAnsi="宋体"/>
          <w:szCs w:val="21"/>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B41940">
      <w:pPr>
        <w:tabs>
          <w:tab w:val="left" w:pos="3600"/>
        </w:tabs>
        <w:adjustRightInd w:val="0"/>
        <w:snapToGrid w:val="0"/>
        <w:jc w:val="center"/>
        <w:rPr>
          <w:rFonts w:ascii="黑体" w:eastAsia="黑体"/>
          <w:b/>
          <w:sz w:val="32"/>
          <w:szCs w:val="32"/>
        </w:rPr>
      </w:pPr>
    </w:p>
    <w:p w:rsidR="00B41940" w:rsidRDefault="00E10B0B">
      <w:pPr>
        <w:jc w:val="center"/>
        <w:outlineLvl w:val="1"/>
        <w:rPr>
          <w:rFonts w:ascii="黑体" w:eastAsia="黑体" w:hAnsi="宋体"/>
          <w:b/>
          <w:sz w:val="32"/>
          <w:szCs w:val="32"/>
        </w:rPr>
      </w:pPr>
      <w:r>
        <w:rPr>
          <w:rFonts w:ascii="黑体" w:eastAsia="黑体" w:hint="eastAsia"/>
          <w:b/>
          <w:sz w:val="30"/>
          <w:szCs w:val="30"/>
        </w:rPr>
        <w:lastRenderedPageBreak/>
        <w:t>六、</w:t>
      </w:r>
      <w:r>
        <w:rPr>
          <w:rFonts w:ascii="黑体" w:eastAsia="黑体" w:hAnsi="宋体" w:hint="eastAsia"/>
          <w:b/>
          <w:sz w:val="32"/>
          <w:szCs w:val="32"/>
        </w:rPr>
        <w:t>报价一览表及报价文件</w:t>
      </w:r>
    </w:p>
    <w:p w:rsidR="00B41940" w:rsidRDefault="00E10B0B">
      <w:pPr>
        <w:tabs>
          <w:tab w:val="left" w:pos="1680"/>
        </w:tabs>
        <w:adjustRightInd w:val="0"/>
        <w:snapToGrid w:val="0"/>
        <w:rPr>
          <w:rFonts w:ascii="黑体" w:eastAsia="黑体" w:hAnsi="宋体"/>
          <w:bCs/>
          <w:sz w:val="30"/>
          <w:szCs w:val="30"/>
        </w:rPr>
      </w:pPr>
      <w:r>
        <w:rPr>
          <w:rFonts w:ascii="黑体" w:eastAsia="黑体" w:hAnsi="宋体" w:hint="eastAsia"/>
          <w:sz w:val="30"/>
          <w:szCs w:val="30"/>
        </w:rPr>
        <w:t>附件</w:t>
      </w:r>
      <w:r>
        <w:rPr>
          <w:rFonts w:ascii="黑体" w:eastAsia="黑体" w:hAnsi="宋体" w:hint="eastAsia"/>
          <w:sz w:val="30"/>
          <w:szCs w:val="30"/>
        </w:rPr>
        <w:t>10</w:t>
      </w:r>
      <w:r>
        <w:rPr>
          <w:rFonts w:ascii="黑体" w:eastAsia="黑体" w:hAnsi="宋体"/>
          <w:sz w:val="30"/>
          <w:szCs w:val="30"/>
        </w:rPr>
        <w:tab/>
      </w:r>
    </w:p>
    <w:p w:rsidR="00B41940" w:rsidRDefault="00E10B0B">
      <w:pPr>
        <w:jc w:val="center"/>
        <w:rPr>
          <w:rFonts w:ascii="黑体" w:eastAsia="黑体" w:hAnsi="宋体"/>
          <w:sz w:val="30"/>
          <w:szCs w:val="30"/>
        </w:rPr>
      </w:pPr>
      <w:r>
        <w:rPr>
          <w:rFonts w:ascii="黑体" w:eastAsia="黑体" w:hAnsi="宋体" w:hint="eastAsia"/>
          <w:bCs/>
          <w:sz w:val="30"/>
          <w:szCs w:val="30"/>
        </w:rPr>
        <w:t>报价一览表</w:t>
      </w:r>
    </w:p>
    <w:tbl>
      <w:tblPr>
        <w:tblpPr w:leftFromText="180" w:rightFromText="180" w:vertAnchor="text" w:horzAnchor="page" w:tblpX="1750" w:tblpY="16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520"/>
      </w:tblGrid>
      <w:tr w:rsidR="00B41940">
        <w:trPr>
          <w:trHeight w:val="885"/>
        </w:trPr>
        <w:tc>
          <w:tcPr>
            <w:tcW w:w="1620" w:type="dxa"/>
            <w:tcBorders>
              <w:top w:val="double" w:sz="4" w:space="0" w:color="auto"/>
              <w:left w:val="double" w:sz="4" w:space="0" w:color="auto"/>
              <w:bottom w:val="single" w:sz="6" w:space="0" w:color="auto"/>
              <w:right w:val="single" w:sz="6" w:space="0" w:color="auto"/>
            </w:tcBorders>
            <w:vAlign w:val="center"/>
          </w:tcPr>
          <w:p w:rsidR="00B41940" w:rsidRDefault="00E10B0B">
            <w:pPr>
              <w:tabs>
                <w:tab w:val="center" w:pos="3781"/>
              </w:tabs>
              <w:adjustRightInd w:val="0"/>
              <w:snapToGrid w:val="0"/>
              <w:ind w:rightChars="-33" w:right="-69"/>
              <w:jc w:val="center"/>
              <w:rPr>
                <w:rFonts w:ascii="仿宋_GB2312" w:eastAsia="仿宋_GB2312" w:hAnsi="仿宋_GB2312" w:cs="仿宋_GB2312"/>
                <w:szCs w:val="21"/>
              </w:rPr>
            </w:pPr>
            <w:bookmarkStart w:id="21" w:name="_Hlk26306937"/>
            <w:r>
              <w:rPr>
                <w:rFonts w:ascii="仿宋_GB2312" w:eastAsia="仿宋_GB2312" w:hAnsi="仿宋_GB2312" w:cs="仿宋_GB2312" w:hint="eastAsia"/>
                <w:szCs w:val="21"/>
              </w:rPr>
              <w:t>项目名称</w:t>
            </w:r>
          </w:p>
        </w:tc>
        <w:tc>
          <w:tcPr>
            <w:tcW w:w="3060" w:type="dxa"/>
            <w:tcBorders>
              <w:top w:val="double" w:sz="4" w:space="0" w:color="auto"/>
              <w:left w:val="single" w:sz="6" w:space="0" w:color="auto"/>
              <w:bottom w:val="single" w:sz="6" w:space="0" w:color="auto"/>
              <w:right w:val="single" w:sz="6" w:space="0" w:color="auto"/>
            </w:tcBorders>
            <w:vAlign w:val="center"/>
          </w:tcPr>
          <w:p w:rsidR="00B41940" w:rsidRDefault="00B41940">
            <w:pPr>
              <w:adjustRightInd w:val="0"/>
              <w:snapToGrid w:val="0"/>
              <w:ind w:rightChars="183" w:right="384"/>
              <w:jc w:val="center"/>
              <w:rPr>
                <w:rFonts w:ascii="仿宋_GB2312" w:eastAsia="仿宋_GB2312" w:hAnsi="仿宋_GB2312" w:cs="仿宋_GB2312"/>
                <w:szCs w:val="21"/>
              </w:rPr>
            </w:pPr>
          </w:p>
        </w:tc>
        <w:tc>
          <w:tcPr>
            <w:tcW w:w="1620" w:type="dxa"/>
            <w:tcBorders>
              <w:top w:val="double" w:sz="4" w:space="0" w:color="auto"/>
              <w:left w:val="single" w:sz="6" w:space="0" w:color="auto"/>
              <w:right w:val="single" w:sz="6" w:space="0" w:color="auto"/>
            </w:tcBorders>
            <w:vAlign w:val="center"/>
          </w:tcPr>
          <w:p w:rsidR="00B41940" w:rsidRDefault="00E10B0B">
            <w:pPr>
              <w:adjustRightInd w:val="0"/>
              <w:snapToGrid w:val="0"/>
              <w:ind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采购代理编号</w:t>
            </w:r>
          </w:p>
        </w:tc>
        <w:tc>
          <w:tcPr>
            <w:tcW w:w="2520" w:type="dxa"/>
            <w:tcBorders>
              <w:top w:val="double" w:sz="4" w:space="0" w:color="auto"/>
              <w:left w:val="single" w:sz="6" w:space="0" w:color="auto"/>
              <w:bottom w:val="single" w:sz="6" w:space="0" w:color="auto"/>
              <w:right w:val="double" w:sz="4" w:space="0" w:color="auto"/>
            </w:tcBorders>
            <w:vAlign w:val="center"/>
          </w:tcPr>
          <w:p w:rsidR="00B41940" w:rsidRDefault="00B41940">
            <w:pPr>
              <w:adjustRightInd w:val="0"/>
              <w:snapToGrid w:val="0"/>
              <w:ind w:rightChars="183" w:right="384"/>
              <w:jc w:val="center"/>
              <w:rPr>
                <w:rFonts w:ascii="仿宋_GB2312" w:eastAsia="仿宋_GB2312" w:hAnsi="仿宋_GB2312" w:cs="仿宋_GB2312"/>
                <w:szCs w:val="21"/>
              </w:rPr>
            </w:pPr>
          </w:p>
        </w:tc>
      </w:tr>
      <w:tr w:rsidR="00B41940">
        <w:trPr>
          <w:trHeight w:val="603"/>
        </w:trPr>
        <w:tc>
          <w:tcPr>
            <w:tcW w:w="1620" w:type="dxa"/>
            <w:tcBorders>
              <w:top w:val="single" w:sz="6" w:space="0" w:color="auto"/>
              <w:left w:val="double" w:sz="4" w:space="0" w:color="auto"/>
              <w:right w:val="single" w:sz="6" w:space="0" w:color="auto"/>
            </w:tcBorders>
            <w:vAlign w:val="center"/>
          </w:tcPr>
          <w:p w:rsidR="00B41940" w:rsidRDefault="00E10B0B">
            <w:pPr>
              <w:adjustRightInd w:val="0"/>
              <w:snapToGrid w:val="0"/>
              <w:ind w:rightChars="-33" w:right="-69"/>
              <w:jc w:val="center"/>
              <w:rPr>
                <w:rFonts w:ascii="仿宋_GB2312" w:eastAsia="仿宋_GB2312" w:hAnsi="仿宋_GB2312" w:cs="仿宋_GB2312"/>
                <w:szCs w:val="21"/>
              </w:rPr>
            </w:pPr>
            <w:r>
              <w:rPr>
                <w:rFonts w:ascii="仿宋_GB2312" w:eastAsia="仿宋_GB2312" w:hAnsi="仿宋_GB2312" w:cs="仿宋_GB2312" w:hint="eastAsia"/>
                <w:szCs w:val="21"/>
              </w:rPr>
              <w:t>服务内容</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B41940" w:rsidRDefault="00B41940">
            <w:pPr>
              <w:adjustRightInd w:val="0"/>
              <w:snapToGrid w:val="0"/>
              <w:ind w:rightChars="183" w:right="384"/>
              <w:rPr>
                <w:rFonts w:ascii="仿宋_GB2312" w:eastAsia="仿宋_GB2312" w:hAnsi="仿宋_GB2312" w:cs="仿宋_GB2312"/>
                <w:szCs w:val="21"/>
              </w:rPr>
            </w:pPr>
          </w:p>
        </w:tc>
      </w:tr>
      <w:tr w:rsidR="00B41940">
        <w:trPr>
          <w:trHeight w:val="603"/>
        </w:trPr>
        <w:tc>
          <w:tcPr>
            <w:tcW w:w="1620" w:type="dxa"/>
            <w:tcBorders>
              <w:top w:val="single" w:sz="6" w:space="0" w:color="auto"/>
              <w:left w:val="double" w:sz="4" w:space="0" w:color="auto"/>
              <w:right w:val="single" w:sz="6" w:space="0" w:color="auto"/>
            </w:tcBorders>
            <w:vAlign w:val="center"/>
          </w:tcPr>
          <w:p w:rsidR="00B41940" w:rsidRDefault="00E10B0B">
            <w:pPr>
              <w:adjustRightInd w:val="0"/>
              <w:snapToGrid w:val="0"/>
              <w:ind w:rightChars="-33" w:right="-69"/>
              <w:jc w:val="center"/>
              <w:rPr>
                <w:rFonts w:ascii="仿宋_GB2312" w:eastAsia="仿宋_GB2312" w:hAnsi="仿宋_GB2312" w:cs="仿宋_GB2312"/>
                <w:szCs w:val="21"/>
              </w:rPr>
            </w:pPr>
            <w:r>
              <w:rPr>
                <w:rFonts w:ascii="仿宋_GB2312" w:eastAsia="仿宋_GB2312" w:hAnsi="仿宋_GB2312" w:cs="仿宋_GB2312" w:hint="eastAsia"/>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B41940" w:rsidRDefault="00E10B0B">
            <w:pPr>
              <w:adjustRightInd w:val="0"/>
              <w:snapToGrid w:val="0"/>
              <w:ind w:rightChars="183" w:right="384"/>
              <w:rPr>
                <w:rFonts w:ascii="仿宋_GB2312" w:eastAsia="仿宋_GB2312" w:hAnsi="仿宋_GB2312" w:cs="仿宋_GB2312"/>
                <w:szCs w:val="21"/>
              </w:rPr>
            </w:pPr>
            <w:r>
              <w:rPr>
                <w:rFonts w:ascii="仿宋_GB2312" w:eastAsia="仿宋_GB2312" w:hAnsi="仿宋_GB2312" w:cs="仿宋_GB2312" w:hint="eastAsia"/>
                <w:szCs w:val="21"/>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元人民币整</w:t>
            </w:r>
          </w:p>
          <w:p w:rsidR="00B41940" w:rsidRDefault="00E10B0B">
            <w:pPr>
              <w:adjustRightInd w:val="0"/>
              <w:snapToGrid w:val="0"/>
              <w:ind w:rightChars="183" w:right="384"/>
              <w:rPr>
                <w:rFonts w:ascii="仿宋_GB2312" w:eastAsia="仿宋_GB2312" w:hAnsi="仿宋_GB2312" w:cs="仿宋_GB2312"/>
                <w:szCs w:val="21"/>
              </w:rPr>
            </w:pPr>
            <w:r>
              <w:rPr>
                <w:rFonts w:ascii="仿宋_GB2312" w:eastAsia="仿宋_GB2312" w:hAnsi="仿宋_GB2312" w:cs="仿宋_GB2312" w:hint="eastAsia"/>
                <w:szCs w:val="21"/>
              </w:rPr>
              <w:t>小写：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元人民币整</w:t>
            </w:r>
          </w:p>
        </w:tc>
      </w:tr>
      <w:tr w:rsidR="00B41940">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B41940" w:rsidRDefault="00E10B0B">
            <w:pPr>
              <w:adjustRightInd w:val="0"/>
              <w:snapToGrid w:val="0"/>
              <w:ind w:rightChars="-33" w:right="-69"/>
              <w:jc w:val="center"/>
              <w:rPr>
                <w:rFonts w:ascii="仿宋_GB2312" w:eastAsia="仿宋_GB2312" w:hAnsi="仿宋_GB2312" w:cs="仿宋_GB2312"/>
                <w:szCs w:val="21"/>
              </w:rPr>
            </w:pPr>
            <w:r>
              <w:rPr>
                <w:rFonts w:ascii="仿宋_GB2312" w:eastAsia="仿宋_GB2312" w:hAnsi="仿宋_GB2312" w:cs="仿宋_GB2312" w:hint="eastAsia"/>
                <w:szCs w:val="21"/>
              </w:rPr>
              <w:t>服务</w:t>
            </w:r>
            <w:r>
              <w:rPr>
                <w:rFonts w:ascii="仿宋_GB2312" w:eastAsia="仿宋_GB2312" w:hAnsi="仿宋_GB2312" w:cs="仿宋_GB2312" w:hint="eastAsia"/>
                <w:szCs w:val="21"/>
              </w:rPr>
              <w:t>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B41940" w:rsidRDefault="00B41940">
            <w:pPr>
              <w:adjustRightInd w:val="0"/>
              <w:snapToGrid w:val="0"/>
              <w:ind w:rightChars="183" w:right="384"/>
              <w:jc w:val="center"/>
              <w:rPr>
                <w:rFonts w:ascii="仿宋_GB2312" w:eastAsia="仿宋_GB2312" w:hAnsi="仿宋_GB2312" w:cs="仿宋_GB2312"/>
                <w:iCs/>
                <w:szCs w:val="21"/>
              </w:rPr>
            </w:pPr>
          </w:p>
        </w:tc>
      </w:tr>
      <w:tr w:rsidR="00B41940">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B41940" w:rsidRDefault="00E10B0B">
            <w:pPr>
              <w:adjustRightInd w:val="0"/>
              <w:snapToGrid w:val="0"/>
              <w:ind w:rightChars="-33" w:right="-69"/>
              <w:jc w:val="center"/>
              <w:rPr>
                <w:rFonts w:ascii="仿宋_GB2312" w:eastAsia="仿宋_GB2312" w:hAnsi="仿宋_GB2312" w:cs="仿宋_GB2312"/>
                <w:szCs w:val="21"/>
              </w:rPr>
            </w:pPr>
            <w:r>
              <w:rPr>
                <w:rFonts w:ascii="仿宋_GB2312" w:eastAsia="仿宋_GB2312" w:hAnsi="仿宋_GB2312" w:cs="仿宋_GB2312"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B41940" w:rsidRDefault="00B41940">
            <w:pPr>
              <w:adjustRightInd w:val="0"/>
              <w:snapToGrid w:val="0"/>
              <w:ind w:rightChars="183" w:right="384" w:firstLine="2"/>
              <w:jc w:val="center"/>
              <w:rPr>
                <w:rFonts w:ascii="仿宋_GB2312" w:eastAsia="仿宋_GB2312" w:hAnsi="仿宋_GB2312" w:cs="仿宋_GB2312"/>
                <w:szCs w:val="21"/>
              </w:rPr>
            </w:pPr>
          </w:p>
        </w:tc>
      </w:tr>
      <w:tr w:rsidR="00B41940">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B41940" w:rsidRDefault="00E10B0B">
            <w:pPr>
              <w:adjustRightInd w:val="0"/>
              <w:snapToGrid w:val="0"/>
              <w:ind w:rightChars="-33" w:right="-69"/>
              <w:jc w:val="center"/>
              <w:rPr>
                <w:rFonts w:ascii="仿宋_GB2312" w:eastAsia="仿宋_GB2312" w:hAnsi="仿宋_GB2312" w:cs="仿宋_GB2312"/>
                <w:szCs w:val="21"/>
              </w:rPr>
            </w:pPr>
            <w:r>
              <w:rPr>
                <w:rFonts w:ascii="仿宋_GB2312" w:eastAsia="仿宋_GB2312" w:hAnsi="仿宋_GB2312" w:cs="仿宋_GB2312" w:hint="eastAsia"/>
                <w:szCs w:val="21"/>
              </w:rPr>
              <w:t>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B41940" w:rsidRDefault="00E10B0B">
            <w:pPr>
              <w:adjustRightInd w:val="0"/>
              <w:snapToGrid w:val="0"/>
              <w:ind w:rightChars="-33" w:right="-69"/>
              <w:rPr>
                <w:rFonts w:ascii="仿宋_GB2312" w:eastAsia="仿宋_GB2312" w:hAnsi="仿宋_GB2312" w:cs="仿宋_GB2312"/>
                <w:b/>
                <w:bCs/>
                <w:szCs w:val="21"/>
              </w:rPr>
            </w:pPr>
            <w:r>
              <w:rPr>
                <w:rFonts w:ascii="仿宋_GB2312" w:eastAsia="仿宋_GB2312" w:hAnsi="仿宋_GB2312" w:cs="仿宋_GB2312" w:hint="eastAsia"/>
                <w:b/>
                <w:bCs/>
                <w:szCs w:val="21"/>
              </w:rPr>
              <w:t>第一年审计费用报价不得超过总报价金额的</w:t>
            </w:r>
            <w:r>
              <w:rPr>
                <w:rFonts w:ascii="仿宋_GB2312" w:eastAsia="仿宋_GB2312" w:hAnsi="仿宋_GB2312" w:cs="仿宋_GB2312" w:hint="eastAsia"/>
                <w:b/>
                <w:bCs/>
                <w:szCs w:val="21"/>
              </w:rPr>
              <w:t>50%</w:t>
            </w:r>
            <w:r>
              <w:rPr>
                <w:rFonts w:ascii="仿宋_GB2312" w:eastAsia="仿宋_GB2312" w:hAnsi="仿宋_GB2312" w:cs="仿宋_GB2312" w:hint="eastAsia"/>
                <w:b/>
                <w:bCs/>
                <w:szCs w:val="21"/>
              </w:rPr>
              <w:t>，否则视为无效报价</w:t>
            </w:r>
            <w:r>
              <w:rPr>
                <w:rFonts w:ascii="仿宋_GB2312" w:eastAsia="仿宋_GB2312" w:hAnsi="仿宋_GB2312" w:cs="仿宋_GB2312" w:hint="eastAsia"/>
                <w:b/>
                <w:bCs/>
                <w:szCs w:val="21"/>
              </w:rPr>
              <w:t>。</w:t>
            </w:r>
          </w:p>
          <w:p w:rsidR="00B41940" w:rsidRDefault="00B41940">
            <w:pPr>
              <w:adjustRightInd w:val="0"/>
              <w:snapToGrid w:val="0"/>
              <w:ind w:rightChars="183" w:right="384"/>
              <w:jc w:val="center"/>
              <w:rPr>
                <w:rFonts w:ascii="仿宋_GB2312" w:eastAsia="仿宋_GB2312" w:hAnsi="仿宋_GB2312" w:cs="仿宋_GB2312"/>
                <w:szCs w:val="21"/>
              </w:rPr>
            </w:pPr>
          </w:p>
        </w:tc>
      </w:tr>
      <w:bookmarkEnd w:id="21"/>
    </w:tbl>
    <w:p w:rsidR="00B41940" w:rsidRDefault="00B41940">
      <w:pPr>
        <w:adjustRightInd w:val="0"/>
        <w:snapToGrid w:val="0"/>
        <w:spacing w:line="360" w:lineRule="auto"/>
        <w:rPr>
          <w:rFonts w:ascii="宋体" w:hAnsi="宋体"/>
          <w:szCs w:val="21"/>
        </w:rPr>
      </w:pPr>
    </w:p>
    <w:p w:rsidR="00B41940" w:rsidRDefault="00E10B0B">
      <w:pPr>
        <w:adjustRightInd w:val="0"/>
        <w:snapToGrid w:val="0"/>
        <w:spacing w:line="360" w:lineRule="auto"/>
        <w:rPr>
          <w:rFonts w:ascii="宋体" w:hAnsi="宋体"/>
          <w:szCs w:val="21"/>
        </w:rPr>
      </w:pPr>
      <w:r>
        <w:rPr>
          <w:rFonts w:ascii="宋体" w:hAnsi="宋体" w:hint="eastAsia"/>
          <w:szCs w:val="21"/>
        </w:rPr>
        <w:t>供应商（盖单位章）：</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或其委托代理人签字：</w:t>
      </w:r>
      <w:r>
        <w:rPr>
          <w:rFonts w:ascii="宋体" w:hAnsi="宋体" w:hint="eastAsia"/>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41940" w:rsidRDefault="00B41940">
      <w:pPr>
        <w:adjustRightInd w:val="0"/>
        <w:snapToGrid w:val="0"/>
        <w:spacing w:line="360" w:lineRule="auto"/>
        <w:ind w:leftChars="-42" w:left="-88"/>
        <w:rPr>
          <w:rFonts w:ascii="宋体" w:hAnsi="宋体"/>
          <w:szCs w:val="21"/>
        </w:rPr>
      </w:pPr>
    </w:p>
    <w:p w:rsidR="00B41940" w:rsidRDefault="00B41940">
      <w:pPr>
        <w:adjustRightInd w:val="0"/>
        <w:snapToGrid w:val="0"/>
        <w:spacing w:line="360" w:lineRule="auto"/>
        <w:ind w:leftChars="-42" w:left="-88"/>
        <w:rPr>
          <w:rFonts w:ascii="宋体" w:hAnsi="宋体"/>
          <w:szCs w:val="21"/>
        </w:rPr>
      </w:pPr>
    </w:p>
    <w:p w:rsidR="00B41940" w:rsidRDefault="00B41940">
      <w:pPr>
        <w:adjustRightInd w:val="0"/>
        <w:snapToGrid w:val="0"/>
        <w:spacing w:line="360" w:lineRule="auto"/>
        <w:ind w:leftChars="-42" w:left="-88"/>
        <w:rPr>
          <w:rFonts w:ascii="宋体" w:hAnsi="宋体"/>
          <w:szCs w:val="21"/>
        </w:rPr>
      </w:pPr>
    </w:p>
    <w:p w:rsidR="00B41940" w:rsidRDefault="00B41940">
      <w:pPr>
        <w:adjustRightInd w:val="0"/>
        <w:snapToGrid w:val="0"/>
        <w:spacing w:line="360" w:lineRule="auto"/>
        <w:ind w:leftChars="-42" w:left="-88"/>
        <w:rPr>
          <w:rFonts w:ascii="宋体" w:hAnsi="宋体"/>
          <w:szCs w:val="21"/>
        </w:rPr>
      </w:pPr>
    </w:p>
    <w:p w:rsidR="00B41940" w:rsidRDefault="00B41940">
      <w:pPr>
        <w:adjustRightInd w:val="0"/>
        <w:snapToGrid w:val="0"/>
        <w:spacing w:line="360" w:lineRule="auto"/>
        <w:ind w:leftChars="-42" w:left="-88"/>
        <w:rPr>
          <w:rFonts w:ascii="宋体" w:hAnsi="宋体"/>
          <w:szCs w:val="21"/>
        </w:rPr>
      </w:pPr>
    </w:p>
    <w:p w:rsidR="00B41940" w:rsidRDefault="00B41940">
      <w:pPr>
        <w:adjustRightInd w:val="0"/>
        <w:snapToGrid w:val="0"/>
        <w:rPr>
          <w:rFonts w:ascii="黑体" w:eastAsia="黑体" w:hAnsi="宋体"/>
          <w:b/>
          <w:sz w:val="24"/>
        </w:rPr>
        <w:sectPr w:rsidR="00B41940">
          <w:footerReference w:type="default" r:id="rId18"/>
          <w:pgSz w:w="11906" w:h="16838"/>
          <w:pgMar w:top="1474" w:right="1474" w:bottom="232" w:left="1588" w:header="851" w:footer="992" w:gutter="0"/>
          <w:pgNumType w:start="1"/>
          <w:cols w:space="720"/>
          <w:docGrid w:type="lines" w:linePitch="312"/>
        </w:sectPr>
      </w:pPr>
    </w:p>
    <w:p w:rsidR="00B41940" w:rsidRDefault="00E10B0B">
      <w:pPr>
        <w:adjustRightInd w:val="0"/>
        <w:snapToGrid w:val="0"/>
        <w:rPr>
          <w:rFonts w:ascii="黑体" w:eastAsia="黑体" w:hAnsi="宋体"/>
          <w:sz w:val="30"/>
          <w:szCs w:val="30"/>
        </w:rPr>
      </w:pPr>
      <w:r>
        <w:rPr>
          <w:rFonts w:ascii="黑体" w:eastAsia="黑体" w:hAnsi="宋体" w:hint="eastAsia"/>
          <w:sz w:val="30"/>
          <w:szCs w:val="30"/>
        </w:rPr>
        <w:lastRenderedPageBreak/>
        <w:t>附件</w:t>
      </w:r>
      <w:r>
        <w:rPr>
          <w:rFonts w:ascii="黑体" w:eastAsia="黑体" w:hAnsi="宋体" w:hint="eastAsia"/>
          <w:sz w:val="30"/>
          <w:szCs w:val="30"/>
        </w:rPr>
        <w:t>10-1</w:t>
      </w:r>
    </w:p>
    <w:p w:rsidR="00B41940" w:rsidRDefault="00E10B0B">
      <w:pPr>
        <w:adjustRightInd w:val="0"/>
        <w:snapToGrid w:val="0"/>
        <w:jc w:val="center"/>
        <w:rPr>
          <w:rFonts w:ascii="楷体_GB2312" w:eastAsia="楷体_GB2312"/>
          <w:b/>
        </w:rPr>
      </w:pPr>
      <w:r>
        <w:rPr>
          <w:rFonts w:ascii="黑体" w:eastAsia="黑体" w:hAnsi="宋体" w:hint="eastAsia"/>
          <w:sz w:val="30"/>
          <w:szCs w:val="30"/>
        </w:rPr>
        <w:t>分项价格表</w:t>
      </w:r>
      <w:r>
        <w:rPr>
          <w:rFonts w:ascii="黑体" w:eastAsia="黑体" w:hAnsi="宋体" w:hint="eastAsia"/>
          <w:sz w:val="30"/>
          <w:szCs w:val="30"/>
        </w:rPr>
        <w:t xml:space="preserve"> </w:t>
      </w:r>
    </w:p>
    <w:p w:rsidR="00B41940" w:rsidRDefault="00B41940" w:rsidP="00627621">
      <w:pPr>
        <w:spacing w:line="360" w:lineRule="exact"/>
        <w:ind w:firstLineChars="100" w:firstLine="211"/>
        <w:rPr>
          <w:rFonts w:ascii="楷体_GB2312" w:eastAsia="楷体_GB2312"/>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76"/>
        <w:gridCol w:w="2334"/>
        <w:gridCol w:w="2445"/>
        <w:gridCol w:w="1777"/>
        <w:gridCol w:w="1463"/>
      </w:tblGrid>
      <w:tr w:rsidR="00B41940">
        <w:trPr>
          <w:trHeight w:val="789"/>
          <w:jc w:val="center"/>
        </w:trPr>
        <w:tc>
          <w:tcPr>
            <w:tcW w:w="776" w:type="dxa"/>
            <w:tcBorders>
              <w:top w:val="double" w:sz="4" w:space="0" w:color="auto"/>
            </w:tcBorders>
            <w:vAlign w:val="center"/>
          </w:tcPr>
          <w:p w:rsidR="00B41940" w:rsidRDefault="00E10B0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2334" w:type="dxa"/>
            <w:tcBorders>
              <w:top w:val="double" w:sz="4" w:space="0" w:color="auto"/>
            </w:tcBorders>
            <w:vAlign w:val="center"/>
          </w:tcPr>
          <w:p w:rsidR="00B41940" w:rsidRDefault="00E10B0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2445" w:type="dxa"/>
            <w:tcBorders>
              <w:top w:val="double" w:sz="4" w:space="0" w:color="auto"/>
            </w:tcBorders>
            <w:vAlign w:val="center"/>
          </w:tcPr>
          <w:p w:rsidR="00B41940" w:rsidRDefault="00E10B0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具体内容</w:t>
            </w:r>
          </w:p>
        </w:tc>
        <w:tc>
          <w:tcPr>
            <w:tcW w:w="1777" w:type="dxa"/>
            <w:tcBorders>
              <w:top w:val="double" w:sz="4" w:space="0" w:color="auto"/>
            </w:tcBorders>
            <w:vAlign w:val="center"/>
          </w:tcPr>
          <w:p w:rsidR="00B41940" w:rsidRDefault="00E10B0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分项价格</w:t>
            </w:r>
          </w:p>
        </w:tc>
        <w:tc>
          <w:tcPr>
            <w:tcW w:w="1463" w:type="dxa"/>
            <w:tcBorders>
              <w:top w:val="double" w:sz="4" w:space="0" w:color="auto"/>
            </w:tcBorders>
            <w:vAlign w:val="center"/>
          </w:tcPr>
          <w:p w:rsidR="00B41940" w:rsidRDefault="00E10B0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B41940">
        <w:trPr>
          <w:trHeight w:val="402"/>
          <w:jc w:val="center"/>
        </w:trPr>
        <w:tc>
          <w:tcPr>
            <w:tcW w:w="776" w:type="dxa"/>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334"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2445" w:type="dxa"/>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r>
      <w:tr w:rsidR="00B41940">
        <w:trPr>
          <w:trHeight w:val="402"/>
          <w:jc w:val="center"/>
        </w:trPr>
        <w:tc>
          <w:tcPr>
            <w:tcW w:w="776" w:type="dxa"/>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334"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2445" w:type="dxa"/>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r>
      <w:tr w:rsidR="00B41940">
        <w:trPr>
          <w:trHeight w:val="402"/>
          <w:jc w:val="center"/>
        </w:trPr>
        <w:tc>
          <w:tcPr>
            <w:tcW w:w="776" w:type="dxa"/>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334"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2445" w:type="dxa"/>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r>
      <w:tr w:rsidR="00B41940">
        <w:trPr>
          <w:trHeight w:val="402"/>
          <w:jc w:val="center"/>
        </w:trPr>
        <w:tc>
          <w:tcPr>
            <w:tcW w:w="776" w:type="dxa"/>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334"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2445" w:type="dxa"/>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r>
      <w:tr w:rsidR="00B41940">
        <w:trPr>
          <w:trHeight w:val="402"/>
          <w:jc w:val="center"/>
        </w:trPr>
        <w:tc>
          <w:tcPr>
            <w:tcW w:w="776" w:type="dxa"/>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334"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2445" w:type="dxa"/>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r>
      <w:tr w:rsidR="00B41940">
        <w:trPr>
          <w:trHeight w:val="402"/>
          <w:jc w:val="center"/>
        </w:trPr>
        <w:tc>
          <w:tcPr>
            <w:tcW w:w="776" w:type="dxa"/>
            <w:tcBorders>
              <w:bottom w:val="double" w:sz="4" w:space="0" w:color="auto"/>
            </w:tcBorders>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334" w:type="dxa"/>
            <w:tcBorders>
              <w:bottom w:val="double" w:sz="4" w:space="0" w:color="auto"/>
            </w:tcBorders>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合计</w:t>
            </w:r>
            <w:r>
              <w:rPr>
                <w:rFonts w:ascii="仿宋_GB2312" w:eastAsia="仿宋_GB2312" w:hAnsi="仿宋_GB2312" w:cs="仿宋_GB2312" w:hint="eastAsia"/>
                <w:szCs w:val="21"/>
              </w:rPr>
              <w:t>：</w:t>
            </w:r>
          </w:p>
        </w:tc>
        <w:tc>
          <w:tcPr>
            <w:tcW w:w="2445" w:type="dxa"/>
            <w:tcBorders>
              <w:bottom w:val="double" w:sz="4" w:space="0" w:color="auto"/>
            </w:tcBorders>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777" w:type="dxa"/>
            <w:tcBorders>
              <w:bottom w:val="double" w:sz="4" w:space="0" w:color="auto"/>
            </w:tcBorders>
            <w:vAlign w:val="center"/>
          </w:tcPr>
          <w:p w:rsidR="00B41940" w:rsidRDefault="00B41940">
            <w:pPr>
              <w:adjustRightInd w:val="0"/>
              <w:snapToGrid w:val="0"/>
              <w:spacing w:line="360" w:lineRule="auto"/>
              <w:jc w:val="center"/>
              <w:rPr>
                <w:rFonts w:ascii="仿宋_GB2312" w:eastAsia="仿宋_GB2312" w:hAnsi="仿宋_GB2312" w:cs="仿宋_GB2312"/>
                <w:szCs w:val="21"/>
              </w:rPr>
            </w:pPr>
          </w:p>
        </w:tc>
        <w:tc>
          <w:tcPr>
            <w:tcW w:w="1463" w:type="dxa"/>
            <w:tcBorders>
              <w:bottom w:val="double" w:sz="4" w:space="0" w:color="auto"/>
            </w:tcBorders>
            <w:vAlign w:val="center"/>
          </w:tcPr>
          <w:p w:rsidR="00B41940" w:rsidRDefault="00E10B0B">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税费</w:t>
            </w:r>
            <w:r>
              <w:rPr>
                <w:rFonts w:ascii="仿宋_GB2312" w:eastAsia="仿宋_GB2312" w:hAnsi="仿宋_GB2312" w:cs="仿宋_GB2312" w:hint="eastAsia"/>
                <w:szCs w:val="21"/>
                <w:u w:val="single"/>
              </w:rPr>
              <w:t xml:space="preserve">  %</w:t>
            </w:r>
          </w:p>
        </w:tc>
      </w:tr>
    </w:tbl>
    <w:p w:rsidR="00B41940" w:rsidRDefault="00E10B0B">
      <w:pPr>
        <w:adjustRightInd w:val="0"/>
        <w:snapToGrid w:val="0"/>
        <w:spacing w:line="560" w:lineRule="exact"/>
        <w:rPr>
          <w:rFonts w:ascii="仿宋_GB2312" w:eastAsia="仿宋_GB2312" w:hAnsi="仿宋_GB2312" w:cs="仿宋_GB2312"/>
          <w:b/>
          <w:bCs/>
          <w:sz w:val="24"/>
          <w:u w:val="single"/>
        </w:rPr>
      </w:pPr>
      <w:r>
        <w:rPr>
          <w:rFonts w:ascii="仿宋_GB2312" w:eastAsia="仿宋_GB2312" w:hAnsi="仿宋_GB2312" w:cs="仿宋_GB2312" w:hint="eastAsia"/>
          <w:sz w:val="24"/>
        </w:rPr>
        <w:t>报价金额合计：小写：</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大写：</w:t>
      </w:r>
      <w:r>
        <w:rPr>
          <w:rFonts w:ascii="仿宋_GB2312" w:eastAsia="仿宋_GB2312" w:hAnsi="仿宋_GB2312" w:cs="仿宋_GB2312"/>
          <w:sz w:val="24"/>
          <w:u w:val="single"/>
        </w:rPr>
        <w:t xml:space="preserve">            </w:t>
      </w:r>
      <w:r>
        <w:rPr>
          <w:rFonts w:ascii="仿宋_GB2312" w:eastAsia="仿宋_GB2312" w:hAnsi="仿宋_GB2312" w:cs="仿宋_GB2312"/>
          <w:sz w:val="24"/>
          <w:u w:val="single"/>
        </w:rPr>
        <w:tab/>
      </w:r>
    </w:p>
    <w:p w:rsidR="00B41940" w:rsidRDefault="00B41940">
      <w:pPr>
        <w:pStyle w:val="21"/>
      </w:pPr>
    </w:p>
    <w:p w:rsidR="00B41940" w:rsidRDefault="00E10B0B">
      <w:pPr>
        <w:adjustRightInd w:val="0"/>
        <w:snapToGrid w:val="0"/>
        <w:spacing w:line="360" w:lineRule="auto"/>
        <w:rPr>
          <w:rFonts w:ascii="宋体" w:hAnsi="宋体"/>
          <w:szCs w:val="21"/>
        </w:rPr>
      </w:pPr>
      <w:r>
        <w:rPr>
          <w:rFonts w:ascii="宋体" w:hAnsi="宋体" w:hint="eastAsia"/>
          <w:szCs w:val="21"/>
        </w:rPr>
        <w:t>供应商（盖单位章）：</w:t>
      </w:r>
    </w:p>
    <w:p w:rsidR="00B41940" w:rsidRDefault="00E10B0B">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cs="宋体" w:hint="eastAsia"/>
          <w:kern w:val="0"/>
          <w:szCs w:val="21"/>
        </w:rPr>
        <w:t>（或负责人）</w:t>
      </w:r>
      <w:r>
        <w:rPr>
          <w:rFonts w:ascii="宋体" w:hAnsi="宋体" w:hint="eastAsia"/>
          <w:szCs w:val="21"/>
        </w:rPr>
        <w:t>或其委托代理人签字：</w:t>
      </w:r>
      <w:r>
        <w:rPr>
          <w:rFonts w:ascii="宋体" w:hAnsi="宋体" w:hint="eastAsia"/>
          <w:szCs w:val="21"/>
          <w:u w:val="single"/>
        </w:rPr>
        <w:t xml:space="preserve">       </w:t>
      </w:r>
    </w:p>
    <w:p w:rsidR="00B41940" w:rsidRDefault="00E10B0B">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日</w:t>
      </w:r>
    </w:p>
    <w:p w:rsidR="00B41940" w:rsidRDefault="00B41940">
      <w:pPr>
        <w:adjustRightInd w:val="0"/>
        <w:snapToGrid w:val="0"/>
        <w:spacing w:line="560" w:lineRule="exact"/>
        <w:ind w:leftChars="-42" w:left="-88" w:firstLineChars="150" w:firstLine="360"/>
        <w:rPr>
          <w:rFonts w:ascii="仿宋_GB2312" w:eastAsia="仿宋_GB2312" w:hAnsi="仿宋_GB2312" w:cs="仿宋_GB2312"/>
          <w:sz w:val="24"/>
        </w:rPr>
      </w:pPr>
    </w:p>
    <w:p w:rsidR="00B41940" w:rsidRDefault="00E10B0B">
      <w:pPr>
        <w:adjustRightInd w:val="0"/>
        <w:snapToGrid w:val="0"/>
        <w:spacing w:line="560" w:lineRule="exact"/>
        <w:ind w:leftChars="-42" w:left="-88" w:firstLineChars="150" w:firstLine="36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、本表包含磋商文件第四章《采购需求》或其他部分对该项目所有要求的详细报价。“合计”及“报价金额合计”应与附件</w:t>
      </w:r>
      <w:r>
        <w:rPr>
          <w:rFonts w:ascii="仿宋_GB2312" w:eastAsia="仿宋_GB2312" w:hAnsi="仿宋_GB2312" w:cs="仿宋_GB2312" w:hint="eastAsia"/>
          <w:sz w:val="24"/>
        </w:rPr>
        <w:t>10</w:t>
      </w:r>
      <w:r>
        <w:rPr>
          <w:rFonts w:ascii="仿宋_GB2312" w:eastAsia="仿宋_GB2312" w:hAnsi="仿宋_GB2312" w:cs="仿宋_GB2312"/>
          <w:sz w:val="24"/>
        </w:rPr>
        <w:t>-1</w:t>
      </w:r>
      <w:r>
        <w:rPr>
          <w:rFonts w:ascii="仿宋_GB2312" w:eastAsia="仿宋_GB2312" w:hAnsi="仿宋_GB2312" w:cs="仿宋_GB2312" w:hint="eastAsia"/>
          <w:sz w:val="24"/>
        </w:rPr>
        <w:t>《报价一览表》“报价”一致；栏目“单价”为综合单价，应包含所有隐含的管理费、税金和利润等其他费用，并在“具体要求说明”中注明分类项取费标准和其他费用的计费率和金额。</w:t>
      </w:r>
    </w:p>
    <w:p w:rsidR="00B41940" w:rsidRDefault="00E10B0B">
      <w:pPr>
        <w:adjustRightInd w:val="0"/>
        <w:snapToGrid w:val="0"/>
        <w:spacing w:line="560" w:lineRule="exact"/>
        <w:ind w:leftChars="-42" w:left="-88" w:firstLineChars="150" w:firstLine="360"/>
        <w:rPr>
          <w:rFonts w:ascii="仿宋_GB2312" w:eastAsia="仿宋_GB2312" w:hAnsi="仿宋_GB2312" w:cs="仿宋_GB2312"/>
          <w:b/>
          <w:sz w:val="32"/>
          <w:szCs w:val="32"/>
        </w:rPr>
        <w:sectPr w:rsidR="00B41940">
          <w:headerReference w:type="default" r:id="rId19"/>
          <w:footerReference w:type="default" r:id="rId20"/>
          <w:pgSz w:w="11906" w:h="16838"/>
          <w:pgMar w:top="1418" w:right="1588" w:bottom="1474" w:left="1474" w:header="851" w:footer="992" w:gutter="0"/>
          <w:cols w:space="720"/>
          <w:docGrid w:type="linesAndChars" w:linePitch="312"/>
        </w:sectPr>
      </w:pPr>
      <w:r>
        <w:rPr>
          <w:rFonts w:ascii="仿宋_GB2312" w:eastAsia="仿宋_GB2312" w:hAnsi="仿宋_GB2312" w:cs="仿宋_GB2312"/>
          <w:sz w:val="24"/>
        </w:rPr>
        <w:t>2</w:t>
      </w:r>
      <w:r>
        <w:rPr>
          <w:rFonts w:ascii="仿宋_GB2312" w:eastAsia="仿宋_GB2312" w:hAnsi="仿宋_GB2312" w:cs="仿宋_GB2312" w:hint="eastAsia"/>
          <w:sz w:val="24"/>
        </w:rPr>
        <w:t>、“服务名称”是指整包分项服务的内容。</w:t>
      </w:r>
    </w:p>
    <w:p w:rsidR="00B41940" w:rsidRDefault="00E10B0B">
      <w:pPr>
        <w:adjustRightInd w:val="0"/>
        <w:snapToGrid w:val="0"/>
        <w:spacing w:line="360" w:lineRule="auto"/>
        <w:outlineLvl w:val="1"/>
        <w:rPr>
          <w:rFonts w:ascii="黑体" w:eastAsia="黑体" w:hAnsi="宋体"/>
          <w:sz w:val="28"/>
          <w:szCs w:val="28"/>
        </w:rPr>
      </w:pPr>
      <w:r>
        <w:rPr>
          <w:rFonts w:ascii="黑体" w:eastAsia="黑体" w:hint="eastAsia"/>
          <w:b/>
          <w:sz w:val="32"/>
          <w:szCs w:val="32"/>
        </w:rPr>
        <w:lastRenderedPageBreak/>
        <w:t>七</w:t>
      </w:r>
      <w:r>
        <w:rPr>
          <w:rFonts w:ascii="黑体" w:eastAsia="黑体" w:hint="eastAsia"/>
          <w:b/>
          <w:bCs/>
          <w:sz w:val="32"/>
          <w:szCs w:val="32"/>
        </w:rPr>
        <w:t>、供应商认为需要提供的其它资料</w:t>
      </w:r>
    </w:p>
    <w:p w:rsidR="00B41940" w:rsidRDefault="00B41940">
      <w:pPr>
        <w:adjustRightInd w:val="0"/>
        <w:snapToGrid w:val="0"/>
        <w:spacing w:beforeLines="50" w:before="156" w:line="360" w:lineRule="auto"/>
        <w:jc w:val="center"/>
        <w:rPr>
          <w:rFonts w:ascii="黑体" w:eastAsia="黑体" w:hAnsi="宋体"/>
          <w:b/>
          <w:sz w:val="32"/>
          <w:szCs w:val="32"/>
        </w:rPr>
      </w:pPr>
    </w:p>
    <w:p w:rsidR="00B41940" w:rsidRDefault="00B41940">
      <w:pPr>
        <w:adjustRightInd w:val="0"/>
        <w:snapToGrid w:val="0"/>
        <w:spacing w:beforeLines="50" w:before="156" w:line="360" w:lineRule="auto"/>
        <w:jc w:val="center"/>
        <w:rPr>
          <w:rFonts w:ascii="黑体" w:eastAsia="黑体" w:hAnsi="宋体"/>
          <w:b/>
          <w:sz w:val="32"/>
          <w:szCs w:val="32"/>
        </w:rPr>
      </w:pPr>
    </w:p>
    <w:p w:rsidR="00B41940" w:rsidRDefault="00B41940">
      <w:pPr>
        <w:adjustRightInd w:val="0"/>
        <w:snapToGrid w:val="0"/>
        <w:spacing w:beforeLines="50" w:before="156" w:line="360" w:lineRule="auto"/>
        <w:jc w:val="center"/>
        <w:rPr>
          <w:rFonts w:ascii="黑体" w:eastAsia="黑体" w:hAnsi="宋体"/>
          <w:b/>
          <w:sz w:val="32"/>
          <w:szCs w:val="32"/>
        </w:rPr>
      </w:pPr>
    </w:p>
    <w:p w:rsidR="00B41940" w:rsidRDefault="00B41940">
      <w:pPr>
        <w:adjustRightInd w:val="0"/>
        <w:snapToGrid w:val="0"/>
        <w:spacing w:beforeLines="50" w:before="156" w:line="360" w:lineRule="auto"/>
        <w:jc w:val="center"/>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B41940">
      <w:pPr>
        <w:adjustRightInd w:val="0"/>
        <w:snapToGrid w:val="0"/>
        <w:spacing w:beforeLines="50" w:before="156" w:line="360" w:lineRule="auto"/>
        <w:outlineLvl w:val="1"/>
        <w:rPr>
          <w:rFonts w:ascii="黑体" w:eastAsia="黑体" w:hAnsi="宋体"/>
          <w:b/>
          <w:sz w:val="32"/>
          <w:szCs w:val="32"/>
        </w:rPr>
      </w:pPr>
    </w:p>
    <w:p w:rsidR="00B41940" w:rsidRDefault="00E10B0B">
      <w:pPr>
        <w:adjustRightInd w:val="0"/>
        <w:snapToGrid w:val="0"/>
        <w:spacing w:beforeLines="50" w:before="156" w:line="360" w:lineRule="auto"/>
        <w:outlineLvl w:val="1"/>
        <w:rPr>
          <w:rFonts w:ascii="黑体" w:eastAsia="黑体" w:hAnsi="宋体"/>
          <w:b/>
          <w:sz w:val="32"/>
          <w:szCs w:val="32"/>
        </w:rPr>
      </w:pPr>
      <w:r>
        <w:rPr>
          <w:rFonts w:ascii="黑体" w:eastAsia="黑体" w:hAnsi="宋体" w:hint="eastAsia"/>
          <w:b/>
          <w:sz w:val="32"/>
          <w:szCs w:val="32"/>
        </w:rPr>
        <w:lastRenderedPageBreak/>
        <w:t>八、最后报价</w:t>
      </w:r>
    </w:p>
    <w:p w:rsidR="00B41940" w:rsidRDefault="00B41940">
      <w:pPr>
        <w:adjustRightInd w:val="0"/>
        <w:snapToGrid w:val="0"/>
        <w:ind w:leftChars="-42" w:left="-88"/>
        <w:rPr>
          <w:rFonts w:ascii="宋体" w:hAnsi="宋体"/>
          <w:szCs w:val="21"/>
        </w:rPr>
      </w:pPr>
    </w:p>
    <w:p w:rsidR="00B41940" w:rsidRDefault="00E10B0B">
      <w:pPr>
        <w:adjustRightInd w:val="0"/>
        <w:snapToGrid w:val="0"/>
        <w:spacing w:line="360" w:lineRule="auto"/>
        <w:rPr>
          <w:rFonts w:ascii="宋体" w:hAnsi="宋体"/>
          <w:szCs w:val="21"/>
        </w:rPr>
      </w:pPr>
      <w:r>
        <w:rPr>
          <w:rFonts w:ascii="宋体" w:hAnsi="宋体" w:hint="eastAsia"/>
          <w:szCs w:val="21"/>
        </w:rPr>
        <w:t>说明：</w:t>
      </w:r>
    </w:p>
    <w:p w:rsidR="00B41940" w:rsidRDefault="00E10B0B">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、最后报价按第二章磋商须知第</w:t>
      </w:r>
      <w:r>
        <w:rPr>
          <w:rFonts w:ascii="宋体" w:hAnsi="宋体" w:hint="eastAsia"/>
          <w:szCs w:val="21"/>
        </w:rPr>
        <w:t>30</w:t>
      </w:r>
      <w:r>
        <w:rPr>
          <w:rFonts w:ascii="宋体" w:hAnsi="宋体" w:hint="eastAsia"/>
          <w:szCs w:val="21"/>
        </w:rPr>
        <w:t>条规定提供，格式按附件</w:t>
      </w:r>
      <w:r>
        <w:rPr>
          <w:rFonts w:ascii="宋体" w:hAnsi="宋体" w:hint="eastAsia"/>
          <w:szCs w:val="21"/>
        </w:rPr>
        <w:t>10</w:t>
      </w:r>
      <w:r>
        <w:rPr>
          <w:rFonts w:ascii="宋体" w:hAnsi="宋体" w:hint="eastAsia"/>
          <w:szCs w:val="21"/>
        </w:rPr>
        <w:t>、附件</w:t>
      </w:r>
      <w:r>
        <w:rPr>
          <w:rFonts w:ascii="宋体" w:hAnsi="宋体" w:hint="eastAsia"/>
          <w:szCs w:val="21"/>
        </w:rPr>
        <w:t>10-1</w:t>
      </w:r>
      <w:r>
        <w:rPr>
          <w:rFonts w:ascii="宋体" w:hAnsi="宋体" w:hint="eastAsia"/>
          <w:szCs w:val="21"/>
        </w:rPr>
        <w:t>提供。</w:t>
      </w:r>
    </w:p>
    <w:p w:rsidR="00B41940" w:rsidRDefault="00E10B0B">
      <w:pPr>
        <w:adjustRightInd w:val="0"/>
        <w:snapToGrid w:val="0"/>
        <w:spacing w:line="360" w:lineRule="auto"/>
        <w:ind w:leftChars="-42" w:left="-88" w:firstLineChars="250" w:firstLine="525"/>
        <w:rPr>
          <w:rFonts w:ascii="宋体" w:hAnsi="宋体"/>
          <w:szCs w:val="21"/>
        </w:rPr>
      </w:pPr>
      <w:r>
        <w:rPr>
          <w:rFonts w:ascii="宋体" w:hAnsi="宋体" w:hint="eastAsia"/>
          <w:szCs w:val="21"/>
        </w:rPr>
        <w:t>2</w:t>
      </w:r>
      <w:r>
        <w:rPr>
          <w:rFonts w:ascii="宋体" w:hAnsi="宋体" w:hint="eastAsia"/>
          <w:szCs w:val="21"/>
        </w:rPr>
        <w:t>、最后报价需填列报价一览表和分项价格表。</w:t>
      </w:r>
    </w:p>
    <w:p w:rsidR="00B41940" w:rsidRDefault="00E10B0B">
      <w:pPr>
        <w:adjustRightInd w:val="0"/>
        <w:snapToGrid w:val="0"/>
        <w:spacing w:line="360" w:lineRule="auto"/>
        <w:ind w:leftChars="-42" w:left="-88" w:firstLineChars="250" w:firstLine="525"/>
        <w:rPr>
          <w:rFonts w:ascii="宋体" w:hAnsi="宋体"/>
          <w:szCs w:val="21"/>
        </w:rPr>
      </w:pPr>
      <w:r>
        <w:rPr>
          <w:rFonts w:ascii="宋体" w:hAnsi="宋体" w:hint="eastAsia"/>
          <w:szCs w:val="21"/>
        </w:rPr>
        <w:t>3</w:t>
      </w:r>
      <w:r>
        <w:rPr>
          <w:rFonts w:ascii="宋体" w:hAnsi="宋体" w:hint="eastAsia"/>
          <w:szCs w:val="21"/>
        </w:rPr>
        <w:t>、最后报价现场提供。</w:t>
      </w:r>
    </w:p>
    <w:p w:rsidR="00B41940" w:rsidRDefault="00B41940">
      <w:pPr>
        <w:adjustRightInd w:val="0"/>
        <w:snapToGrid w:val="0"/>
        <w:spacing w:line="360" w:lineRule="auto"/>
        <w:ind w:leftChars="-42" w:left="-88" w:firstLineChars="250" w:firstLine="525"/>
        <w:rPr>
          <w:rFonts w:ascii="宋体" w:hAnsi="宋体"/>
          <w:szCs w:val="21"/>
        </w:rPr>
      </w:pPr>
    </w:p>
    <w:p w:rsidR="00B41940" w:rsidRDefault="00B41940"/>
    <w:p w:rsidR="00B41940" w:rsidRDefault="00E10B0B">
      <w:pPr>
        <w:widowControl/>
        <w:spacing w:before="100" w:beforeAutospacing="1" w:after="100" w:afterAutospacing="1" w:line="408" w:lineRule="auto"/>
        <w:ind w:firstLineChars="200" w:firstLine="562"/>
        <w:rPr>
          <w:rFonts w:ascii="仿宋_GB2312" w:eastAsia="仿宋_GB2312" w:hAnsi="宋体"/>
          <w:b/>
          <w:sz w:val="28"/>
          <w:szCs w:val="28"/>
        </w:rPr>
      </w:pPr>
      <w:bookmarkStart w:id="22" w:name="OLE_LINK29"/>
      <w:r>
        <w:rPr>
          <w:rFonts w:ascii="仿宋_GB2312" w:eastAsia="仿宋_GB2312" w:hAnsi="宋体" w:hint="eastAsia"/>
          <w:b/>
          <w:sz w:val="28"/>
          <w:szCs w:val="28"/>
        </w:rPr>
        <w:t>供应商</w:t>
      </w:r>
      <w:r>
        <w:rPr>
          <w:rFonts w:ascii="仿宋_GB2312" w:eastAsia="仿宋_GB2312" w:hAnsi="宋体" w:hint="eastAsia"/>
          <w:b/>
          <w:sz w:val="28"/>
          <w:szCs w:val="28"/>
        </w:rPr>
        <w:t>需准备</w:t>
      </w:r>
      <w:bookmarkStart w:id="23" w:name="OLE_LINK20"/>
      <w:r>
        <w:rPr>
          <w:rFonts w:ascii="仿宋_GB2312" w:eastAsia="仿宋_GB2312" w:hAnsi="宋体" w:hint="eastAsia"/>
          <w:b/>
          <w:sz w:val="28"/>
          <w:szCs w:val="28"/>
        </w:rPr>
        <w:t>最后报价表</w:t>
      </w:r>
      <w:bookmarkEnd w:id="23"/>
      <w:r>
        <w:rPr>
          <w:rFonts w:ascii="仿宋_GB2312" w:eastAsia="仿宋_GB2312" w:hAnsi="宋体" w:hint="eastAsia"/>
          <w:b/>
          <w:sz w:val="28"/>
          <w:szCs w:val="28"/>
        </w:rPr>
        <w:t>（自行保管，不与响应文件一起递交），格式按附件</w:t>
      </w:r>
      <w:r>
        <w:rPr>
          <w:rFonts w:ascii="仿宋_GB2312" w:eastAsia="仿宋_GB2312" w:hAnsi="宋体" w:hint="eastAsia"/>
          <w:b/>
          <w:sz w:val="28"/>
          <w:szCs w:val="28"/>
        </w:rPr>
        <w:t>10</w:t>
      </w:r>
      <w:r>
        <w:rPr>
          <w:rFonts w:ascii="仿宋_GB2312" w:eastAsia="仿宋_GB2312" w:hAnsi="宋体" w:hint="eastAsia"/>
          <w:b/>
          <w:sz w:val="28"/>
          <w:szCs w:val="28"/>
        </w:rPr>
        <w:t>、</w:t>
      </w:r>
      <w:r>
        <w:rPr>
          <w:rFonts w:ascii="仿宋_GB2312" w:eastAsia="仿宋_GB2312" w:hAnsi="宋体" w:hint="eastAsia"/>
          <w:b/>
          <w:sz w:val="28"/>
          <w:szCs w:val="28"/>
        </w:rPr>
        <w:t>10-</w:t>
      </w:r>
      <w:r>
        <w:rPr>
          <w:rFonts w:ascii="仿宋_GB2312" w:eastAsia="仿宋_GB2312" w:hAnsi="宋体"/>
          <w:b/>
          <w:sz w:val="28"/>
          <w:szCs w:val="28"/>
        </w:rPr>
        <w:t>1</w:t>
      </w:r>
      <w:r>
        <w:rPr>
          <w:rFonts w:ascii="仿宋_GB2312" w:eastAsia="仿宋_GB2312" w:hAnsi="宋体" w:hint="eastAsia"/>
          <w:b/>
          <w:sz w:val="28"/>
          <w:szCs w:val="28"/>
        </w:rPr>
        <w:t>。进行最后报价时由法定代表人</w:t>
      </w:r>
      <w:r>
        <w:rPr>
          <w:rFonts w:ascii="仿宋_GB2312" w:eastAsia="仿宋_GB2312" w:hAnsi="宋体" w:hint="eastAsia"/>
          <w:b/>
          <w:sz w:val="28"/>
          <w:szCs w:val="28"/>
        </w:rPr>
        <w:t>（</w:t>
      </w:r>
      <w:r>
        <w:rPr>
          <w:rFonts w:ascii="仿宋_GB2312" w:eastAsia="仿宋_GB2312" w:hAnsi="宋体" w:hint="eastAsia"/>
          <w:b/>
          <w:sz w:val="28"/>
          <w:szCs w:val="28"/>
        </w:rPr>
        <w:t>或负责人</w:t>
      </w:r>
      <w:r>
        <w:rPr>
          <w:rFonts w:ascii="仿宋_GB2312" w:eastAsia="仿宋_GB2312" w:hAnsi="宋体" w:hint="eastAsia"/>
          <w:b/>
          <w:sz w:val="28"/>
          <w:szCs w:val="28"/>
        </w:rPr>
        <w:t>）</w:t>
      </w:r>
      <w:r>
        <w:rPr>
          <w:rFonts w:ascii="仿宋_GB2312" w:eastAsia="仿宋_GB2312" w:hAnsi="宋体" w:hint="eastAsia"/>
          <w:b/>
          <w:sz w:val="28"/>
          <w:szCs w:val="28"/>
        </w:rPr>
        <w:t>或其委托代理人填写并签字确认。</w:t>
      </w:r>
      <w:bookmarkEnd w:id="22"/>
    </w:p>
    <w:p w:rsidR="00B41940" w:rsidRDefault="00B41940"/>
    <w:p w:rsidR="00B41940" w:rsidRDefault="00B41940">
      <w:pPr>
        <w:widowControl/>
        <w:spacing w:before="100" w:beforeAutospacing="1" w:after="100" w:afterAutospacing="1" w:line="408" w:lineRule="auto"/>
        <w:ind w:firstLineChars="300" w:firstLine="843"/>
        <w:rPr>
          <w:rFonts w:ascii="仿宋_GB2312" w:eastAsia="仿宋_GB2312" w:hAnsi="宋体"/>
          <w:b/>
          <w:sz w:val="28"/>
          <w:szCs w:val="28"/>
        </w:rPr>
      </w:pPr>
    </w:p>
    <w:p w:rsidR="00B41940" w:rsidRDefault="00B41940"/>
    <w:p w:rsidR="00B41940" w:rsidRDefault="00B41940"/>
    <w:sectPr w:rsidR="00B41940">
      <w:headerReference w:type="default" r:id="rId21"/>
      <w:footerReference w:type="default" r:id="rId22"/>
      <w:pgSz w:w="11906" w:h="16838"/>
      <w:pgMar w:top="1474" w:right="1474" w:bottom="232"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0B" w:rsidRDefault="00E10B0B">
      <w:r>
        <w:separator/>
      </w:r>
    </w:p>
  </w:endnote>
  <w:endnote w:type="continuationSeparator" w:id="0">
    <w:p w:rsidR="00E10B0B" w:rsidRDefault="00E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c"/>
      <w:framePr w:wrap="around" w:vAnchor="text" w:hAnchor="margin" w:xAlign="right" w:y="1"/>
      <w:rPr>
        <w:rStyle w:val="af3"/>
      </w:rPr>
    </w:pPr>
    <w:r>
      <w:fldChar w:fldCharType="begin"/>
    </w:r>
    <w:r>
      <w:rPr>
        <w:rStyle w:val="af3"/>
      </w:rPr>
      <w:instrText xml:space="preserve">PAGE  </w:instrText>
    </w:r>
    <w:r>
      <w:fldChar w:fldCharType="end"/>
    </w:r>
  </w:p>
  <w:p w:rsidR="00B41940" w:rsidRDefault="00B4194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c"/>
      <w:ind w:right="360"/>
    </w:pPr>
    <w:r>
      <w:rPr>
        <w:noProof/>
        <w:sz w:val="21"/>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II</w:t>
                    </w:r>
                    <w:r>
                      <w:fldChar w:fldCharType="end"/>
                    </w:r>
                  </w:p>
                </w:txbxContent>
              </v:textbox>
              <w10:wrap anchorx="margin"/>
            </v:shape>
          </w:pict>
        </mc:Fallback>
      </mc:AlternateContent>
    </w:r>
    <w:r>
      <w:rPr>
        <w:rFonts w:ascii="隶书" w:eastAsia="隶书" w:hint="eastAsia"/>
        <w:b/>
        <w:kern w:val="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c"/>
      <w:ind w:right="360"/>
    </w:pPr>
    <w:r>
      <w:rPr>
        <w:noProof/>
        <w:sz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26</w:t>
                    </w:r>
                    <w:r>
                      <w:fldChar w:fldCharType="end"/>
                    </w:r>
                  </w:p>
                </w:txbxContent>
              </v:textbox>
              <w10:wrap anchorx="margin"/>
            </v:shape>
          </w:pict>
        </mc:Fallback>
      </mc:AlternateContent>
    </w:r>
    <w:r>
      <w:rPr>
        <w:rFonts w:ascii="隶书" w:eastAsia="隶书" w:hint="eastAsia"/>
        <w:b/>
        <w:ker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c"/>
      <w:pBdr>
        <w:top w:val="single" w:sz="4" w:space="0" w:color="auto"/>
      </w:pBdr>
      <w:rPr>
        <w:rFonts w:ascii="仿宋_GB2312" w:eastAsia="仿宋_GB2312"/>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41940" w:rsidRDefault="00E10B0B">
                          <w:pPr>
                            <w:pStyle w:val="ac"/>
                          </w:pPr>
                          <w:r>
                            <w:rPr>
                              <w:rFonts w:hint="eastAsia"/>
                            </w:rPr>
                            <w:t>第</w:t>
                          </w:r>
                          <w:r>
                            <w:t xml:space="preserve"> </w:t>
                          </w:r>
                          <w:r>
                            <w:fldChar w:fldCharType="begin"/>
                          </w:r>
                          <w:r>
                            <w:instrText xml:space="preserve"> PAGE  \* MERGEFORMAT </w:instrText>
                          </w:r>
                          <w:r>
                            <w:fldChar w:fldCharType="separate"/>
                          </w:r>
                          <w:r w:rsidR="00627621">
                            <w:rPr>
                              <w:noProof/>
                            </w:rPr>
                            <w:t>43</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ceXV3sUBAABrAwAADgAAAAAAAAAAAAAAAAAuAgAA&#10;ZHJzL2Uyb0RvYy54bWxQSwECLQAUAAYACAAAACEADErw7tYAAAAFAQAADwAAAAAAAAAAAAAAAAAf&#10;BAAAZHJzL2Rvd25yZXYueG1sUEsFBgAAAAAEAAQA8wAAACIFAAAAAA==&#10;" filled="f" stroked="f">
              <v:textbox style="mso-fit-shape-to-text:t" inset="0,0,0,0">
                <w:txbxContent>
                  <w:p w:rsidR="00B41940" w:rsidRDefault="00E10B0B">
                    <w:pPr>
                      <w:pStyle w:val="ac"/>
                    </w:pPr>
                    <w:r>
                      <w:rPr>
                        <w:rFonts w:hint="eastAsia"/>
                      </w:rPr>
                      <w:t>第</w:t>
                    </w:r>
                    <w:r>
                      <w:t xml:space="preserve"> </w:t>
                    </w:r>
                    <w:r>
                      <w:fldChar w:fldCharType="begin"/>
                    </w:r>
                    <w:r>
                      <w:instrText xml:space="preserve"> PAGE  \* MERGEFORMAT </w:instrText>
                    </w:r>
                    <w:r>
                      <w:fldChar w:fldCharType="separate"/>
                    </w:r>
                    <w:r w:rsidR="00627621">
                      <w:rPr>
                        <w:noProof/>
                      </w:rPr>
                      <w:t>43</w:t>
                    </w:r>
                    <w:r>
                      <w:fldChar w:fldCharType="end"/>
                    </w:r>
                    <w:r>
                      <w:t xml:space="preserve"> </w:t>
                    </w:r>
                    <w:r>
                      <w:rPr>
                        <w:rFonts w:hint="eastAsia"/>
                      </w:rPr>
                      <w:t>页</w:t>
                    </w:r>
                  </w:p>
                </w:txbxContent>
              </v:textbox>
              <w10:wrap anchorx="margin"/>
            </v:shape>
          </w:pict>
        </mc:Fallback>
      </mc:AlternateContent>
    </w:r>
    <w:r>
      <w:rPr>
        <w:rFonts w:ascii="仿宋_GB2312" w:eastAsia="仿宋_GB2312" w:hint="eastAsia"/>
      </w:rPr>
      <w:t>湖南天福项目咨询有限公司</w:t>
    </w:r>
    <w:r>
      <w:rPr>
        <w:rFonts w:ascii="仿宋_GB2312" w:eastAsia="仿宋_GB2312"/>
      </w:rPr>
      <w:t xml:space="preserve">                                                       </w:t>
    </w:r>
    <w:r>
      <w:rPr>
        <w:rFonts w:ascii="仿宋_GB2312" w:eastAsia="仿宋_GB2312" w:hint="eastAsia"/>
      </w:rPr>
      <w:t>电</w:t>
    </w:r>
    <w:r>
      <w:rPr>
        <w:rFonts w:ascii="仿宋_GB2312" w:eastAsia="仿宋_GB2312"/>
      </w:rPr>
      <w:t xml:space="preserve"> </w:t>
    </w:r>
    <w:r>
      <w:rPr>
        <w:rFonts w:ascii="仿宋_GB2312" w:eastAsia="仿宋_GB2312" w:hint="eastAsia"/>
      </w:rPr>
      <w:t>话：</w:t>
    </w:r>
    <w:r>
      <w:rPr>
        <w:rFonts w:ascii="仿宋_GB2312" w:eastAsia="仿宋_GB2312"/>
      </w:rPr>
      <w:t>0731-82159999</w:t>
    </w:r>
  </w:p>
  <w:p w:rsidR="00B41940" w:rsidRDefault="00E10B0B">
    <w:pPr>
      <w:pStyle w:val="ac"/>
      <w:pBdr>
        <w:top w:val="single" w:sz="4" w:space="0" w:color="auto"/>
      </w:pBdr>
      <w:rPr>
        <w:rFonts w:ascii="仿宋_GB2312" w:eastAsia="仿宋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w:t>
    </w:r>
    <w:r>
      <w:rPr>
        <w:rFonts w:ascii="仿宋_GB2312" w:eastAsia="仿宋_GB2312"/>
      </w:rPr>
      <w:t xml:space="preserve"> </w:t>
    </w:r>
    <w:r>
      <w:rPr>
        <w:rFonts w:ascii="仿宋_GB2312" w:eastAsia="仿宋_GB2312" w:hint="eastAsia"/>
      </w:rPr>
      <w:t>真：</w:t>
    </w:r>
    <w:r>
      <w:rPr>
        <w:rFonts w:ascii="仿宋_GB2312" w:eastAsia="仿宋_GB2312"/>
      </w:rPr>
      <w:t>0731-82159999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c"/>
      <w:ind w:right="360"/>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B41940" w:rsidRDefault="00E10B0B">
                    <w:pPr>
                      <w:pStyle w:val="ac"/>
                      <w:rPr>
                        <w:rStyle w:val="af3"/>
                      </w:rPr>
                    </w:pPr>
                    <w:r>
                      <w:fldChar w:fldCharType="begin"/>
                    </w:r>
                    <w:r>
                      <w:rPr>
                        <w:rStyle w:val="af3"/>
                      </w:rPr>
                      <w:instrText xml:space="preserve">PAGE  </w:instrText>
                    </w:r>
                    <w:r>
                      <w:fldChar w:fldCharType="separate"/>
                    </w:r>
                    <w:r w:rsidR="00627621">
                      <w:rPr>
                        <w:rStyle w:val="af3"/>
                        <w:noProof/>
                      </w:rPr>
                      <w:t>45</w:t>
                    </w:r>
                    <w:r>
                      <w:fldChar w:fldCharType="end"/>
                    </w:r>
                  </w:p>
                </w:txbxContent>
              </v:textbox>
              <w10:wrap anchorx="margin"/>
            </v:shape>
          </w:pict>
        </mc:Fallback>
      </mc:AlternateContent>
    </w:r>
    <w:r>
      <w:rPr>
        <w:rFonts w:ascii="隶书" w:eastAsia="隶书" w:hint="eastAsia"/>
        <w:b/>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0B" w:rsidRDefault="00E10B0B">
      <w:r>
        <w:separator/>
      </w:r>
    </w:p>
  </w:footnote>
  <w:footnote w:type="continuationSeparator" w:id="0">
    <w:p w:rsidR="00E10B0B" w:rsidRDefault="00E10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E10B0B">
    <w:pPr>
      <w:pStyle w:val="ad"/>
      <w:pBdr>
        <w:bottom w:val="none" w:sz="0" w:space="0" w:color="auto"/>
      </w:pBdr>
      <w:jc w:val="both"/>
    </w:pPr>
    <w:r>
      <w:rPr>
        <w:rFonts w:ascii="仿宋_GB2312" w:eastAsia="仿宋_GB2312" w:hAnsi="仿宋_GB2312" w:cs="仿宋_GB2312" w:hint="eastAsia"/>
        <w:spacing w:val="-6"/>
        <w:u w:val="single"/>
      </w:rPr>
      <w:t>湖南湘江新区发展集团有限公司</w:t>
    </w:r>
    <w:r>
      <w:rPr>
        <w:rFonts w:ascii="仿宋_GB2312" w:eastAsia="仿宋_GB2312" w:hAnsi="仿宋_GB2312" w:cs="仿宋_GB2312" w:hint="eastAsia"/>
        <w:spacing w:val="-6"/>
        <w:u w:val="single"/>
      </w:rPr>
      <w:t>2019</w:t>
    </w:r>
    <w:r>
      <w:rPr>
        <w:rFonts w:ascii="仿宋_GB2312" w:eastAsia="仿宋_GB2312" w:hAnsi="仿宋_GB2312" w:cs="仿宋_GB2312" w:hint="eastAsia"/>
        <w:spacing w:val="-6"/>
        <w:u w:val="single"/>
      </w:rPr>
      <w:t>年经营业绩审计服务</w:t>
    </w:r>
    <w:r>
      <w:rPr>
        <w:rFonts w:ascii="仿宋_GB2312" w:eastAsia="仿宋_GB2312" w:hAnsi="仿宋_GB2312" w:cs="仿宋_GB2312" w:hint="eastAsia"/>
        <w:spacing w:val="-6"/>
        <w:u w:val="single"/>
      </w:rPr>
      <w:t xml:space="preserve">                                                </w:t>
    </w:r>
    <w:r>
      <w:rPr>
        <w:rFonts w:ascii="仿宋_GB2312" w:eastAsia="仿宋_GB2312" w:hAnsi="仿宋_GB2312" w:cs="仿宋_GB2312" w:hint="eastAsia"/>
        <w:spacing w:val="-6"/>
        <w:u w:val="single"/>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40" w:rsidRDefault="00B41940">
    <w:pPr>
      <w:pStyle w:val="a9"/>
      <w:rPr>
        <w:rFonts w:ascii="仿宋_GB2312" w:eastAsia="仿宋_GB2312"/>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935DD"/>
    <w:multiLevelType w:val="singleLevel"/>
    <w:tmpl w:val="ABC935DD"/>
    <w:lvl w:ilvl="0">
      <w:start w:val="2"/>
      <w:numFmt w:val="chineseCounting"/>
      <w:suff w:val="nothing"/>
      <w:lvlText w:val="%1、"/>
      <w:lvlJc w:val="left"/>
      <w:rPr>
        <w:rFonts w:hint="eastAsia"/>
      </w:rPr>
    </w:lvl>
  </w:abstractNum>
  <w:abstractNum w:abstractNumId="1">
    <w:nsid w:val="DA28C8CB"/>
    <w:multiLevelType w:val="singleLevel"/>
    <w:tmpl w:val="DA28C8CB"/>
    <w:lvl w:ilvl="0">
      <w:start w:val="2"/>
      <w:numFmt w:val="decimal"/>
      <w:suff w:val="nothing"/>
      <w:lvlText w:val="%1．"/>
      <w:lvlJc w:val="left"/>
    </w:lvl>
  </w:abstractNum>
  <w:abstractNum w:abstractNumId="2">
    <w:nsid w:val="3BF02392"/>
    <w:multiLevelType w:val="multilevel"/>
    <w:tmpl w:val="3BF02392"/>
    <w:lvl w:ilvl="0">
      <w:start w:val="1"/>
      <w:numFmt w:val="decimal"/>
      <w:lvlText w:val="%1."/>
      <w:lvlJc w:val="left"/>
      <w:pPr>
        <w:ind w:left="425" w:hanging="425"/>
      </w:pPr>
      <w:rPr>
        <w:rFonts w:ascii="Arial" w:eastAsia="微软雅黑" w:hAnsi="Arial" w:hint="default"/>
        <w:b/>
        <w:i w:val="0"/>
        <w:sz w:val="30"/>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9045C55"/>
    <w:multiLevelType w:val="multilevel"/>
    <w:tmpl w:val="49045C55"/>
    <w:lvl w:ilvl="0">
      <w:start w:val="1"/>
      <w:numFmt w:val="decimal"/>
      <w:lvlText w:val="%1、"/>
      <w:lvlJc w:val="left"/>
      <w:pPr>
        <w:ind w:left="928"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622A6A6A"/>
    <w:multiLevelType w:val="singleLevel"/>
    <w:tmpl w:val="622A6A6A"/>
    <w:lvl w:ilvl="0">
      <w:start w:val="4"/>
      <w:numFmt w:val="decimal"/>
      <w:suff w:val="nothing"/>
      <w:lvlText w:val="%1、"/>
      <w:lvlJc w:val="left"/>
    </w:lvl>
  </w:abstractNum>
  <w:abstractNum w:abstractNumId="5">
    <w:nsid w:val="6B332A5D"/>
    <w:multiLevelType w:val="singleLevel"/>
    <w:tmpl w:val="6B332A5D"/>
    <w:lvl w:ilvl="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DZlOGM2YWI0ZjljN2IzNDU5YjI1ZDYyMzdiZjAifQ=="/>
  </w:docVars>
  <w:rsids>
    <w:rsidRoot w:val="3CF0218C"/>
    <w:rsid w:val="000010A3"/>
    <w:rsid w:val="000040B2"/>
    <w:rsid w:val="000263FD"/>
    <w:rsid w:val="000440A6"/>
    <w:rsid w:val="000B21B0"/>
    <w:rsid w:val="000D30E4"/>
    <w:rsid w:val="000F43D3"/>
    <w:rsid w:val="001674B0"/>
    <w:rsid w:val="001967D0"/>
    <w:rsid w:val="001B3EDC"/>
    <w:rsid w:val="001E5FA4"/>
    <w:rsid w:val="002051FF"/>
    <w:rsid w:val="00210255"/>
    <w:rsid w:val="00234F2A"/>
    <w:rsid w:val="002367D7"/>
    <w:rsid w:val="00247343"/>
    <w:rsid w:val="00285815"/>
    <w:rsid w:val="0029671C"/>
    <w:rsid w:val="002D4B34"/>
    <w:rsid w:val="002E605A"/>
    <w:rsid w:val="00302B6B"/>
    <w:rsid w:val="00306AA8"/>
    <w:rsid w:val="003172BA"/>
    <w:rsid w:val="00382D45"/>
    <w:rsid w:val="003A4E91"/>
    <w:rsid w:val="003D1A6C"/>
    <w:rsid w:val="003E0EBC"/>
    <w:rsid w:val="00412086"/>
    <w:rsid w:val="00432DBD"/>
    <w:rsid w:val="00440288"/>
    <w:rsid w:val="00454BAE"/>
    <w:rsid w:val="00496BC0"/>
    <w:rsid w:val="00496D6B"/>
    <w:rsid w:val="004E3189"/>
    <w:rsid w:val="00523A84"/>
    <w:rsid w:val="00541854"/>
    <w:rsid w:val="005B2E99"/>
    <w:rsid w:val="005C1B54"/>
    <w:rsid w:val="00627621"/>
    <w:rsid w:val="00630DCA"/>
    <w:rsid w:val="0066070F"/>
    <w:rsid w:val="00660F5C"/>
    <w:rsid w:val="00695434"/>
    <w:rsid w:val="006A0C23"/>
    <w:rsid w:val="006B66CC"/>
    <w:rsid w:val="006C6309"/>
    <w:rsid w:val="0072222E"/>
    <w:rsid w:val="00730012"/>
    <w:rsid w:val="00740DCB"/>
    <w:rsid w:val="007525FA"/>
    <w:rsid w:val="00753830"/>
    <w:rsid w:val="007741E9"/>
    <w:rsid w:val="00785FE4"/>
    <w:rsid w:val="0081430C"/>
    <w:rsid w:val="008145B3"/>
    <w:rsid w:val="008545FA"/>
    <w:rsid w:val="00876F13"/>
    <w:rsid w:val="00881BA6"/>
    <w:rsid w:val="00895313"/>
    <w:rsid w:val="00896AEE"/>
    <w:rsid w:val="008B32C0"/>
    <w:rsid w:val="009259B9"/>
    <w:rsid w:val="00977586"/>
    <w:rsid w:val="009B06AB"/>
    <w:rsid w:val="009F7AF3"/>
    <w:rsid w:val="00A035FC"/>
    <w:rsid w:val="00A04740"/>
    <w:rsid w:val="00A20778"/>
    <w:rsid w:val="00A4063C"/>
    <w:rsid w:val="00AB29FE"/>
    <w:rsid w:val="00AC7F5B"/>
    <w:rsid w:val="00B41940"/>
    <w:rsid w:val="00B776B0"/>
    <w:rsid w:val="00BB7911"/>
    <w:rsid w:val="00BC7E3F"/>
    <w:rsid w:val="00BE2028"/>
    <w:rsid w:val="00C11669"/>
    <w:rsid w:val="00CC72ED"/>
    <w:rsid w:val="00D05E3E"/>
    <w:rsid w:val="00D30D75"/>
    <w:rsid w:val="00D3781B"/>
    <w:rsid w:val="00D5572A"/>
    <w:rsid w:val="00D647A0"/>
    <w:rsid w:val="00DA3F31"/>
    <w:rsid w:val="00DA6BCF"/>
    <w:rsid w:val="00DE1698"/>
    <w:rsid w:val="00E00700"/>
    <w:rsid w:val="00E04C90"/>
    <w:rsid w:val="00E10B0B"/>
    <w:rsid w:val="00E221A1"/>
    <w:rsid w:val="00E371D0"/>
    <w:rsid w:val="00EB6FAD"/>
    <w:rsid w:val="00EF17B1"/>
    <w:rsid w:val="00F05477"/>
    <w:rsid w:val="00F22647"/>
    <w:rsid w:val="00F4566E"/>
    <w:rsid w:val="00FE0830"/>
    <w:rsid w:val="00FF0176"/>
    <w:rsid w:val="0100566A"/>
    <w:rsid w:val="012B64AF"/>
    <w:rsid w:val="014124FB"/>
    <w:rsid w:val="01426BAE"/>
    <w:rsid w:val="01594E75"/>
    <w:rsid w:val="0168676A"/>
    <w:rsid w:val="018502B5"/>
    <w:rsid w:val="02070CCA"/>
    <w:rsid w:val="02402FEB"/>
    <w:rsid w:val="0259765B"/>
    <w:rsid w:val="02837298"/>
    <w:rsid w:val="02910CCA"/>
    <w:rsid w:val="0302754C"/>
    <w:rsid w:val="030F758C"/>
    <w:rsid w:val="034F4B38"/>
    <w:rsid w:val="03B74BF6"/>
    <w:rsid w:val="03BE185C"/>
    <w:rsid w:val="03F8202C"/>
    <w:rsid w:val="042A744C"/>
    <w:rsid w:val="04587E05"/>
    <w:rsid w:val="046A64C3"/>
    <w:rsid w:val="04854B23"/>
    <w:rsid w:val="04AA7EFD"/>
    <w:rsid w:val="055B7FD4"/>
    <w:rsid w:val="061F2A86"/>
    <w:rsid w:val="06242D17"/>
    <w:rsid w:val="06465DC9"/>
    <w:rsid w:val="069F52F5"/>
    <w:rsid w:val="06AD67C5"/>
    <w:rsid w:val="06C90678"/>
    <w:rsid w:val="06D73361"/>
    <w:rsid w:val="06EB54CC"/>
    <w:rsid w:val="074B451C"/>
    <w:rsid w:val="07C20E7E"/>
    <w:rsid w:val="07D4406A"/>
    <w:rsid w:val="07F50B35"/>
    <w:rsid w:val="0836138D"/>
    <w:rsid w:val="08395955"/>
    <w:rsid w:val="08955AD0"/>
    <w:rsid w:val="08C068A2"/>
    <w:rsid w:val="08F30FDC"/>
    <w:rsid w:val="094326E2"/>
    <w:rsid w:val="09603203"/>
    <w:rsid w:val="096A10D1"/>
    <w:rsid w:val="09CC759E"/>
    <w:rsid w:val="0A92134D"/>
    <w:rsid w:val="0AB62FA8"/>
    <w:rsid w:val="0B6D1595"/>
    <w:rsid w:val="0B7D3FD0"/>
    <w:rsid w:val="0B8A7300"/>
    <w:rsid w:val="0C845DA7"/>
    <w:rsid w:val="0C9370ED"/>
    <w:rsid w:val="0CC9722F"/>
    <w:rsid w:val="0CE93F3C"/>
    <w:rsid w:val="0CF96FC2"/>
    <w:rsid w:val="0D200E92"/>
    <w:rsid w:val="0D282DE9"/>
    <w:rsid w:val="0D2A3F12"/>
    <w:rsid w:val="0D7875F6"/>
    <w:rsid w:val="0D7C0D13"/>
    <w:rsid w:val="0D833878"/>
    <w:rsid w:val="0D872BAD"/>
    <w:rsid w:val="0DE017F4"/>
    <w:rsid w:val="0E29233A"/>
    <w:rsid w:val="0E583FE8"/>
    <w:rsid w:val="0E932AB4"/>
    <w:rsid w:val="0F070785"/>
    <w:rsid w:val="0F2B201B"/>
    <w:rsid w:val="0FAB748C"/>
    <w:rsid w:val="0FE7087A"/>
    <w:rsid w:val="0FE856DF"/>
    <w:rsid w:val="10327F45"/>
    <w:rsid w:val="106317C1"/>
    <w:rsid w:val="107E4351"/>
    <w:rsid w:val="10A6263A"/>
    <w:rsid w:val="10BA7C49"/>
    <w:rsid w:val="10D80231"/>
    <w:rsid w:val="110103B4"/>
    <w:rsid w:val="11210BF1"/>
    <w:rsid w:val="11214003"/>
    <w:rsid w:val="118B1A66"/>
    <w:rsid w:val="118B2CF7"/>
    <w:rsid w:val="1193356B"/>
    <w:rsid w:val="11A10E7E"/>
    <w:rsid w:val="124F70F5"/>
    <w:rsid w:val="126D15E8"/>
    <w:rsid w:val="12AE342A"/>
    <w:rsid w:val="12BF1477"/>
    <w:rsid w:val="130A74BD"/>
    <w:rsid w:val="131A2C21"/>
    <w:rsid w:val="131D5202"/>
    <w:rsid w:val="134358DA"/>
    <w:rsid w:val="13481E55"/>
    <w:rsid w:val="139116AD"/>
    <w:rsid w:val="13AB4FC7"/>
    <w:rsid w:val="1443169E"/>
    <w:rsid w:val="1447243E"/>
    <w:rsid w:val="14C515C0"/>
    <w:rsid w:val="14DF7B65"/>
    <w:rsid w:val="14E379C0"/>
    <w:rsid w:val="14EB6229"/>
    <w:rsid w:val="1529379B"/>
    <w:rsid w:val="15581B45"/>
    <w:rsid w:val="15A752AE"/>
    <w:rsid w:val="15C52C0D"/>
    <w:rsid w:val="15C61BB9"/>
    <w:rsid w:val="15DA1475"/>
    <w:rsid w:val="15DB1A49"/>
    <w:rsid w:val="164E279A"/>
    <w:rsid w:val="166D339A"/>
    <w:rsid w:val="175B1444"/>
    <w:rsid w:val="17A6565F"/>
    <w:rsid w:val="1814718F"/>
    <w:rsid w:val="184A4E79"/>
    <w:rsid w:val="18575CE4"/>
    <w:rsid w:val="1863387D"/>
    <w:rsid w:val="199740A5"/>
    <w:rsid w:val="19D8128E"/>
    <w:rsid w:val="1A473F02"/>
    <w:rsid w:val="1A604FC3"/>
    <w:rsid w:val="1ABC669E"/>
    <w:rsid w:val="1B216501"/>
    <w:rsid w:val="1B494D26"/>
    <w:rsid w:val="1B58728B"/>
    <w:rsid w:val="1B955554"/>
    <w:rsid w:val="1B9C5A75"/>
    <w:rsid w:val="1BA148C8"/>
    <w:rsid w:val="1BDB13AA"/>
    <w:rsid w:val="1BDF46FC"/>
    <w:rsid w:val="1C0025BA"/>
    <w:rsid w:val="1C0721DD"/>
    <w:rsid w:val="1C4F709D"/>
    <w:rsid w:val="1C767C88"/>
    <w:rsid w:val="1C960C92"/>
    <w:rsid w:val="1CA778FE"/>
    <w:rsid w:val="1DCD7326"/>
    <w:rsid w:val="1E6C3318"/>
    <w:rsid w:val="1E7E1EBC"/>
    <w:rsid w:val="1F0B296E"/>
    <w:rsid w:val="1F505F5A"/>
    <w:rsid w:val="1F965E98"/>
    <w:rsid w:val="1FAD4CCA"/>
    <w:rsid w:val="1FBE4C66"/>
    <w:rsid w:val="20076707"/>
    <w:rsid w:val="2038352E"/>
    <w:rsid w:val="212F46A6"/>
    <w:rsid w:val="21474AE4"/>
    <w:rsid w:val="2162782C"/>
    <w:rsid w:val="21800EB8"/>
    <w:rsid w:val="21932413"/>
    <w:rsid w:val="21C44C99"/>
    <w:rsid w:val="22250FCC"/>
    <w:rsid w:val="2266600D"/>
    <w:rsid w:val="232559C0"/>
    <w:rsid w:val="234D100B"/>
    <w:rsid w:val="23985BB4"/>
    <w:rsid w:val="23A05882"/>
    <w:rsid w:val="23B102A0"/>
    <w:rsid w:val="23C0729E"/>
    <w:rsid w:val="24016B57"/>
    <w:rsid w:val="244F492F"/>
    <w:rsid w:val="24AD33F2"/>
    <w:rsid w:val="24B02691"/>
    <w:rsid w:val="24B75AD3"/>
    <w:rsid w:val="24C1074A"/>
    <w:rsid w:val="24CB02C5"/>
    <w:rsid w:val="24D65F96"/>
    <w:rsid w:val="2526584A"/>
    <w:rsid w:val="259D0E7A"/>
    <w:rsid w:val="25E52CEC"/>
    <w:rsid w:val="25EE77FF"/>
    <w:rsid w:val="260A4942"/>
    <w:rsid w:val="261B2D81"/>
    <w:rsid w:val="261E692B"/>
    <w:rsid w:val="263C4B36"/>
    <w:rsid w:val="26675117"/>
    <w:rsid w:val="27343106"/>
    <w:rsid w:val="279D644E"/>
    <w:rsid w:val="2815502C"/>
    <w:rsid w:val="286F057E"/>
    <w:rsid w:val="28DF10C7"/>
    <w:rsid w:val="29843C70"/>
    <w:rsid w:val="29B2752D"/>
    <w:rsid w:val="2A32538C"/>
    <w:rsid w:val="2A3353F8"/>
    <w:rsid w:val="2A4072F8"/>
    <w:rsid w:val="2AFE2F8F"/>
    <w:rsid w:val="2B0A5A1E"/>
    <w:rsid w:val="2B0F2ED9"/>
    <w:rsid w:val="2B296916"/>
    <w:rsid w:val="2B4B71BB"/>
    <w:rsid w:val="2B52308D"/>
    <w:rsid w:val="2BA31013"/>
    <w:rsid w:val="2BD11183"/>
    <w:rsid w:val="2C737877"/>
    <w:rsid w:val="2C744272"/>
    <w:rsid w:val="2C8274F7"/>
    <w:rsid w:val="2C863873"/>
    <w:rsid w:val="2C9734C7"/>
    <w:rsid w:val="2CC80ED2"/>
    <w:rsid w:val="2D394321"/>
    <w:rsid w:val="2D4B21D6"/>
    <w:rsid w:val="2D597D7C"/>
    <w:rsid w:val="2D8D137F"/>
    <w:rsid w:val="2DA14B64"/>
    <w:rsid w:val="2E4C0751"/>
    <w:rsid w:val="2F1C6348"/>
    <w:rsid w:val="2F1F7023"/>
    <w:rsid w:val="2F603644"/>
    <w:rsid w:val="2F917CA1"/>
    <w:rsid w:val="2FD75FA3"/>
    <w:rsid w:val="308A4204"/>
    <w:rsid w:val="30CE7973"/>
    <w:rsid w:val="30D17F25"/>
    <w:rsid w:val="30D772B4"/>
    <w:rsid w:val="30F13002"/>
    <w:rsid w:val="312273A4"/>
    <w:rsid w:val="31253A0E"/>
    <w:rsid w:val="312D21F1"/>
    <w:rsid w:val="31644892"/>
    <w:rsid w:val="316A7B1E"/>
    <w:rsid w:val="31D3025A"/>
    <w:rsid w:val="31F13BF1"/>
    <w:rsid w:val="324E79CC"/>
    <w:rsid w:val="32AC536B"/>
    <w:rsid w:val="32B00905"/>
    <w:rsid w:val="331453A5"/>
    <w:rsid w:val="335214F5"/>
    <w:rsid w:val="33B026AE"/>
    <w:rsid w:val="33BC1578"/>
    <w:rsid w:val="33C06020"/>
    <w:rsid w:val="33DC3A13"/>
    <w:rsid w:val="33DE547F"/>
    <w:rsid w:val="34336376"/>
    <w:rsid w:val="34623AB9"/>
    <w:rsid w:val="346478A9"/>
    <w:rsid w:val="34B00013"/>
    <w:rsid w:val="350B4BE7"/>
    <w:rsid w:val="350F7A69"/>
    <w:rsid w:val="35147409"/>
    <w:rsid w:val="35213875"/>
    <w:rsid w:val="35290686"/>
    <w:rsid w:val="35297CA0"/>
    <w:rsid w:val="35373099"/>
    <w:rsid w:val="354A087B"/>
    <w:rsid w:val="35A9762F"/>
    <w:rsid w:val="35D60986"/>
    <w:rsid w:val="3642548B"/>
    <w:rsid w:val="3660647B"/>
    <w:rsid w:val="36747A1D"/>
    <w:rsid w:val="36794FEB"/>
    <w:rsid w:val="36844469"/>
    <w:rsid w:val="36DB7191"/>
    <w:rsid w:val="37040613"/>
    <w:rsid w:val="370477B2"/>
    <w:rsid w:val="373A6E70"/>
    <w:rsid w:val="3747333B"/>
    <w:rsid w:val="37F52DA8"/>
    <w:rsid w:val="383D3652"/>
    <w:rsid w:val="38863CD0"/>
    <w:rsid w:val="38CB6768"/>
    <w:rsid w:val="38CC1D4A"/>
    <w:rsid w:val="399263F8"/>
    <w:rsid w:val="39DA0DA9"/>
    <w:rsid w:val="39DC27F5"/>
    <w:rsid w:val="3A2D6818"/>
    <w:rsid w:val="3A741010"/>
    <w:rsid w:val="3A886145"/>
    <w:rsid w:val="3AC739FF"/>
    <w:rsid w:val="3AF1601F"/>
    <w:rsid w:val="3B3D6DF2"/>
    <w:rsid w:val="3B530501"/>
    <w:rsid w:val="3BB156A7"/>
    <w:rsid w:val="3BDF57CF"/>
    <w:rsid w:val="3BE253E0"/>
    <w:rsid w:val="3CC97668"/>
    <w:rsid w:val="3CCC4B48"/>
    <w:rsid w:val="3CF0218C"/>
    <w:rsid w:val="3D5C5B7B"/>
    <w:rsid w:val="3D8B5936"/>
    <w:rsid w:val="3D93137C"/>
    <w:rsid w:val="3DD4014F"/>
    <w:rsid w:val="3DDF3C75"/>
    <w:rsid w:val="3E1B53C4"/>
    <w:rsid w:val="3E526C18"/>
    <w:rsid w:val="3E6112EA"/>
    <w:rsid w:val="3E647458"/>
    <w:rsid w:val="3ECA1318"/>
    <w:rsid w:val="3F5C54AA"/>
    <w:rsid w:val="40667BAC"/>
    <w:rsid w:val="406B71F2"/>
    <w:rsid w:val="408609AB"/>
    <w:rsid w:val="410444D0"/>
    <w:rsid w:val="410A4020"/>
    <w:rsid w:val="416C231C"/>
    <w:rsid w:val="41A132A0"/>
    <w:rsid w:val="41B4781F"/>
    <w:rsid w:val="41CC6917"/>
    <w:rsid w:val="420A1113"/>
    <w:rsid w:val="423D2FE2"/>
    <w:rsid w:val="424E1A22"/>
    <w:rsid w:val="425813DF"/>
    <w:rsid w:val="4281385E"/>
    <w:rsid w:val="42F9198D"/>
    <w:rsid w:val="431003F7"/>
    <w:rsid w:val="43402642"/>
    <w:rsid w:val="43602082"/>
    <w:rsid w:val="43A80D4B"/>
    <w:rsid w:val="43D270AC"/>
    <w:rsid w:val="43FF3A11"/>
    <w:rsid w:val="443D6C59"/>
    <w:rsid w:val="44611B85"/>
    <w:rsid w:val="44872FC9"/>
    <w:rsid w:val="449B165D"/>
    <w:rsid w:val="454A45DB"/>
    <w:rsid w:val="45F6086A"/>
    <w:rsid w:val="464E3AA6"/>
    <w:rsid w:val="46EF63FD"/>
    <w:rsid w:val="46F02080"/>
    <w:rsid w:val="47013507"/>
    <w:rsid w:val="47081BC6"/>
    <w:rsid w:val="47A46781"/>
    <w:rsid w:val="47A9663C"/>
    <w:rsid w:val="47AA612A"/>
    <w:rsid w:val="47AD2D46"/>
    <w:rsid w:val="47DB0F10"/>
    <w:rsid w:val="48111527"/>
    <w:rsid w:val="481F303C"/>
    <w:rsid w:val="48332151"/>
    <w:rsid w:val="484D671E"/>
    <w:rsid w:val="48606A4D"/>
    <w:rsid w:val="48A04659"/>
    <w:rsid w:val="48BB1341"/>
    <w:rsid w:val="48CA2198"/>
    <w:rsid w:val="48D8709A"/>
    <w:rsid w:val="4A214C6B"/>
    <w:rsid w:val="4A230874"/>
    <w:rsid w:val="4A7D3839"/>
    <w:rsid w:val="4A9B2A35"/>
    <w:rsid w:val="4B7778F3"/>
    <w:rsid w:val="4B8600DF"/>
    <w:rsid w:val="4BA63692"/>
    <w:rsid w:val="4C262C1A"/>
    <w:rsid w:val="4C4719BC"/>
    <w:rsid w:val="4C5721E2"/>
    <w:rsid w:val="4CAB39DA"/>
    <w:rsid w:val="4D3B2E62"/>
    <w:rsid w:val="4E1F6A39"/>
    <w:rsid w:val="4E2C00CE"/>
    <w:rsid w:val="4E74118A"/>
    <w:rsid w:val="4E9460C0"/>
    <w:rsid w:val="4F39284A"/>
    <w:rsid w:val="4F6B4499"/>
    <w:rsid w:val="4FA414FB"/>
    <w:rsid w:val="502B5150"/>
    <w:rsid w:val="50570C41"/>
    <w:rsid w:val="50611DE7"/>
    <w:rsid w:val="5076286F"/>
    <w:rsid w:val="50815650"/>
    <w:rsid w:val="512C7AAC"/>
    <w:rsid w:val="51335570"/>
    <w:rsid w:val="51872D19"/>
    <w:rsid w:val="51C74E63"/>
    <w:rsid w:val="521A1920"/>
    <w:rsid w:val="52421F1A"/>
    <w:rsid w:val="52911BE2"/>
    <w:rsid w:val="530413C5"/>
    <w:rsid w:val="534D2628"/>
    <w:rsid w:val="536E680F"/>
    <w:rsid w:val="538B0754"/>
    <w:rsid w:val="53984247"/>
    <w:rsid w:val="542425E2"/>
    <w:rsid w:val="546803A7"/>
    <w:rsid w:val="546E10E8"/>
    <w:rsid w:val="54C55B73"/>
    <w:rsid w:val="54CA13DC"/>
    <w:rsid w:val="552324DA"/>
    <w:rsid w:val="5523282D"/>
    <w:rsid w:val="553E43C2"/>
    <w:rsid w:val="55A05F8D"/>
    <w:rsid w:val="55C57C0E"/>
    <w:rsid w:val="55DD2494"/>
    <w:rsid w:val="56161EDF"/>
    <w:rsid w:val="56C6059D"/>
    <w:rsid w:val="577B076B"/>
    <w:rsid w:val="579937E0"/>
    <w:rsid w:val="57B7551B"/>
    <w:rsid w:val="580974AC"/>
    <w:rsid w:val="580A6C2B"/>
    <w:rsid w:val="58201313"/>
    <w:rsid w:val="588714F6"/>
    <w:rsid w:val="59C957DD"/>
    <w:rsid w:val="5A2D71F8"/>
    <w:rsid w:val="5A2E17E3"/>
    <w:rsid w:val="5A317807"/>
    <w:rsid w:val="5A5C2F5C"/>
    <w:rsid w:val="5A6C5EDF"/>
    <w:rsid w:val="5AE53496"/>
    <w:rsid w:val="5AE95493"/>
    <w:rsid w:val="5B0867BA"/>
    <w:rsid w:val="5B231846"/>
    <w:rsid w:val="5B2504CB"/>
    <w:rsid w:val="5B6D486F"/>
    <w:rsid w:val="5BBA0898"/>
    <w:rsid w:val="5BC14BBB"/>
    <w:rsid w:val="5BC62283"/>
    <w:rsid w:val="5C643EC4"/>
    <w:rsid w:val="5C8B2BE9"/>
    <w:rsid w:val="5C8D2DAD"/>
    <w:rsid w:val="5CA22F89"/>
    <w:rsid w:val="5CBA6CF4"/>
    <w:rsid w:val="5D167755"/>
    <w:rsid w:val="5D5C4B9B"/>
    <w:rsid w:val="5D7C1DBB"/>
    <w:rsid w:val="5DCA1DB1"/>
    <w:rsid w:val="5E2C5072"/>
    <w:rsid w:val="5E2F62E0"/>
    <w:rsid w:val="5EA80C7B"/>
    <w:rsid w:val="5EA81C70"/>
    <w:rsid w:val="5EC311E4"/>
    <w:rsid w:val="5ED94CE1"/>
    <w:rsid w:val="5F0476DF"/>
    <w:rsid w:val="5F062566"/>
    <w:rsid w:val="5F250798"/>
    <w:rsid w:val="5FC85E87"/>
    <w:rsid w:val="601411F0"/>
    <w:rsid w:val="6015035E"/>
    <w:rsid w:val="601768F2"/>
    <w:rsid w:val="606C56D6"/>
    <w:rsid w:val="60814324"/>
    <w:rsid w:val="60AF76D8"/>
    <w:rsid w:val="60B07D60"/>
    <w:rsid w:val="61234720"/>
    <w:rsid w:val="61363A77"/>
    <w:rsid w:val="615B24DC"/>
    <w:rsid w:val="62AA63A9"/>
    <w:rsid w:val="62D62A15"/>
    <w:rsid w:val="62E93375"/>
    <w:rsid w:val="62EC7542"/>
    <w:rsid w:val="636C1BD4"/>
    <w:rsid w:val="63B73990"/>
    <w:rsid w:val="63ED46AD"/>
    <w:rsid w:val="63FA746C"/>
    <w:rsid w:val="64FC092F"/>
    <w:rsid w:val="651F201D"/>
    <w:rsid w:val="654C251A"/>
    <w:rsid w:val="657F38CC"/>
    <w:rsid w:val="65C611CF"/>
    <w:rsid w:val="65D453DE"/>
    <w:rsid w:val="65E1450A"/>
    <w:rsid w:val="66160012"/>
    <w:rsid w:val="66EF6A80"/>
    <w:rsid w:val="67672ABA"/>
    <w:rsid w:val="679338AF"/>
    <w:rsid w:val="67A44DBD"/>
    <w:rsid w:val="67A51471"/>
    <w:rsid w:val="67EC1333"/>
    <w:rsid w:val="684012B9"/>
    <w:rsid w:val="68E62444"/>
    <w:rsid w:val="68FB3B31"/>
    <w:rsid w:val="69784B7A"/>
    <w:rsid w:val="69B55D5F"/>
    <w:rsid w:val="69B759A9"/>
    <w:rsid w:val="69C1116D"/>
    <w:rsid w:val="6A411276"/>
    <w:rsid w:val="6ADB5028"/>
    <w:rsid w:val="6AEB6574"/>
    <w:rsid w:val="6AF53607"/>
    <w:rsid w:val="6B2460E8"/>
    <w:rsid w:val="6B8B38E7"/>
    <w:rsid w:val="6BC40629"/>
    <w:rsid w:val="6BEA5440"/>
    <w:rsid w:val="6C145913"/>
    <w:rsid w:val="6C21137A"/>
    <w:rsid w:val="6C584C67"/>
    <w:rsid w:val="6CAC0CBF"/>
    <w:rsid w:val="6CEA7653"/>
    <w:rsid w:val="6D052D24"/>
    <w:rsid w:val="6D894CFD"/>
    <w:rsid w:val="6DBE0C7B"/>
    <w:rsid w:val="6DE01FA7"/>
    <w:rsid w:val="6DF86924"/>
    <w:rsid w:val="6E690D12"/>
    <w:rsid w:val="6E6C09B6"/>
    <w:rsid w:val="6EDF175B"/>
    <w:rsid w:val="6F6C7C11"/>
    <w:rsid w:val="6F773AB6"/>
    <w:rsid w:val="6F7A30C7"/>
    <w:rsid w:val="6F900775"/>
    <w:rsid w:val="703674CE"/>
    <w:rsid w:val="706B6B18"/>
    <w:rsid w:val="70C5138C"/>
    <w:rsid w:val="70F62301"/>
    <w:rsid w:val="71341C5F"/>
    <w:rsid w:val="71475756"/>
    <w:rsid w:val="717D0B9E"/>
    <w:rsid w:val="71922E3F"/>
    <w:rsid w:val="71FB1A2B"/>
    <w:rsid w:val="72381792"/>
    <w:rsid w:val="724265FE"/>
    <w:rsid w:val="72444124"/>
    <w:rsid w:val="72765727"/>
    <w:rsid w:val="72D21CA0"/>
    <w:rsid w:val="73B57E5E"/>
    <w:rsid w:val="749250CE"/>
    <w:rsid w:val="74BB61F3"/>
    <w:rsid w:val="74DB1B49"/>
    <w:rsid w:val="74E40893"/>
    <w:rsid w:val="74E95CE7"/>
    <w:rsid w:val="75501031"/>
    <w:rsid w:val="75593C7E"/>
    <w:rsid w:val="75A07E04"/>
    <w:rsid w:val="75A70360"/>
    <w:rsid w:val="75BC2223"/>
    <w:rsid w:val="75CC0851"/>
    <w:rsid w:val="75F434F4"/>
    <w:rsid w:val="762526A3"/>
    <w:rsid w:val="76467331"/>
    <w:rsid w:val="765B1902"/>
    <w:rsid w:val="766E507F"/>
    <w:rsid w:val="767C1E6D"/>
    <w:rsid w:val="76B44018"/>
    <w:rsid w:val="76C021E7"/>
    <w:rsid w:val="76DA47E9"/>
    <w:rsid w:val="76DE3E86"/>
    <w:rsid w:val="76E25CB9"/>
    <w:rsid w:val="76EE01C6"/>
    <w:rsid w:val="77666CC8"/>
    <w:rsid w:val="77BF40D4"/>
    <w:rsid w:val="780954C8"/>
    <w:rsid w:val="780D20F0"/>
    <w:rsid w:val="7816252F"/>
    <w:rsid w:val="782A5E7F"/>
    <w:rsid w:val="784F27FF"/>
    <w:rsid w:val="7883527A"/>
    <w:rsid w:val="788442B3"/>
    <w:rsid w:val="78AF2279"/>
    <w:rsid w:val="78C44C77"/>
    <w:rsid w:val="78D91012"/>
    <w:rsid w:val="78DB3308"/>
    <w:rsid w:val="79954E85"/>
    <w:rsid w:val="79C46A4D"/>
    <w:rsid w:val="79E26648"/>
    <w:rsid w:val="7A0F69FA"/>
    <w:rsid w:val="7A63567B"/>
    <w:rsid w:val="7A8C40E6"/>
    <w:rsid w:val="7ABB6C49"/>
    <w:rsid w:val="7AED2E7F"/>
    <w:rsid w:val="7B21296D"/>
    <w:rsid w:val="7B5A14B1"/>
    <w:rsid w:val="7B806624"/>
    <w:rsid w:val="7B8E4B55"/>
    <w:rsid w:val="7BC15206"/>
    <w:rsid w:val="7C3A04F9"/>
    <w:rsid w:val="7CCD725B"/>
    <w:rsid w:val="7CDA4C35"/>
    <w:rsid w:val="7CDE2332"/>
    <w:rsid w:val="7CE61383"/>
    <w:rsid w:val="7D047C18"/>
    <w:rsid w:val="7D226E31"/>
    <w:rsid w:val="7D314F87"/>
    <w:rsid w:val="7E26248E"/>
    <w:rsid w:val="7E275221"/>
    <w:rsid w:val="7EA146AC"/>
    <w:rsid w:val="7F413799"/>
    <w:rsid w:val="7F480FCB"/>
    <w:rsid w:val="7F4F3013"/>
    <w:rsid w:val="7FC1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1" w:qFormat="1"/>
    <w:lsdException w:name="heading 6" w:semiHidden="1" w:unhideWhenUsed="1" w:qFormat="1"/>
    <w:lsdException w:name="heading 7"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uiPriority w:val="1"/>
    <w:qFormat/>
    <w:pPr>
      <w:ind w:left="200"/>
      <w:outlineLvl w:val="4"/>
    </w:pPr>
    <w:rPr>
      <w:rFonts w:ascii="微软雅黑" w:eastAsia="微软雅黑" w:hAnsi="微软雅黑" w:cs="微软雅黑"/>
      <w:b/>
      <w:bCs/>
      <w:sz w:val="28"/>
      <w:szCs w:val="28"/>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widowControl/>
      <w:ind w:firstLine="420"/>
      <w:jc w:val="left"/>
    </w:pPr>
    <w:rPr>
      <w:kern w:val="0"/>
      <w:sz w:val="20"/>
      <w:szCs w:val="20"/>
    </w:rPr>
  </w:style>
  <w:style w:type="paragraph" w:styleId="a5">
    <w:name w:val="annotation text"/>
    <w:basedOn w:val="a"/>
    <w:qFormat/>
    <w:pPr>
      <w:jc w:val="left"/>
    </w:pPr>
  </w:style>
  <w:style w:type="paragraph" w:styleId="a6">
    <w:name w:val="Body Text"/>
    <w:basedOn w:val="a"/>
    <w:qFormat/>
    <w:pPr>
      <w:spacing w:after="120"/>
    </w:pPr>
  </w:style>
  <w:style w:type="paragraph" w:styleId="a7">
    <w:name w:val="Body Text Indent"/>
    <w:basedOn w:val="a"/>
    <w:next w:val="a8"/>
    <w:qFormat/>
    <w:pPr>
      <w:spacing w:after="120"/>
      <w:ind w:leftChars="200" w:left="420"/>
    </w:pPr>
  </w:style>
  <w:style w:type="paragraph" w:styleId="a8">
    <w:name w:val="annotation subject"/>
    <w:basedOn w:val="a5"/>
    <w:next w:val="a"/>
    <w:qFormat/>
    <w:rPr>
      <w:b/>
      <w:bCs/>
    </w:rPr>
  </w:style>
  <w:style w:type="paragraph" w:styleId="a9">
    <w:name w:val="Plain Text"/>
    <w:basedOn w:val="a"/>
    <w:qFormat/>
    <w:rPr>
      <w:rFonts w:ascii="宋体" w:hAnsi="Courier New" w:cs="Courier New"/>
      <w:szCs w:val="21"/>
    </w:rPr>
  </w:style>
  <w:style w:type="paragraph" w:styleId="aa">
    <w:name w:val="Date"/>
    <w:basedOn w:val="a"/>
    <w:next w:val="a"/>
    <w:qFormat/>
    <w:rPr>
      <w:sz w:val="24"/>
      <w:szCs w:val="20"/>
    </w:rPr>
  </w:style>
  <w:style w:type="paragraph" w:styleId="20">
    <w:name w:val="Body Text Indent 2"/>
    <w:basedOn w:val="a"/>
    <w:qFormat/>
    <w:pPr>
      <w:spacing w:after="120" w:line="480" w:lineRule="auto"/>
      <w:ind w:leftChars="200" w:left="200"/>
    </w:pPr>
  </w:style>
  <w:style w:type="paragraph" w:styleId="ab">
    <w:name w:val="Balloon Text"/>
    <w:basedOn w:val="a"/>
    <w:link w:val="Char"/>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pPr>
      <w:widowControl/>
      <w:spacing w:before="240" w:after="60"/>
      <w:jc w:val="center"/>
      <w:outlineLvl w:val="0"/>
    </w:pPr>
    <w:rPr>
      <w:rFonts w:ascii="Arial" w:hAnsi="Arial" w:cs="Arial"/>
      <w:b/>
      <w:bCs/>
      <w:kern w:val="28"/>
      <w:sz w:val="32"/>
      <w:szCs w:val="32"/>
    </w:rPr>
  </w:style>
  <w:style w:type="paragraph" w:styleId="af0">
    <w:name w:val="Body Text First Indent"/>
    <w:basedOn w:val="a6"/>
    <w:uiPriority w:val="99"/>
    <w:unhideWhenUsed/>
    <w:qFormat/>
    <w:pPr>
      <w:ind w:firstLineChars="100" w:firstLine="420"/>
    </w:pPr>
    <w:rPr>
      <w:sz w:val="22"/>
      <w:szCs w:val="22"/>
    </w:rPr>
  </w:style>
  <w:style w:type="paragraph" w:styleId="21">
    <w:name w:val="Body Text First Indent 2"/>
    <w:basedOn w:val="a7"/>
    <w:next w:val="a4"/>
    <w:uiPriority w:val="99"/>
    <w:unhideWhenUsed/>
    <w:qFormat/>
    <w:pPr>
      <w:ind w:firstLineChars="200" w:firstLine="420"/>
    </w:pPr>
    <w:rPr>
      <w:rFonts w:ascii="Calibri" w:hAnsi="Calibri"/>
    </w:rPr>
  </w:style>
  <w:style w:type="table" w:styleId="af1">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qFormat/>
    <w:rPr>
      <w:color w:val="136EC2"/>
      <w:u w:val="single"/>
    </w:rPr>
  </w:style>
  <w:style w:type="paragraph" w:customStyle="1" w:styleId="10">
    <w:name w:val="列出段落1"/>
    <w:basedOn w:val="1043"/>
    <w:next w:val="Char1CharCharChar"/>
    <w:uiPriority w:val="34"/>
    <w:qFormat/>
    <w:pPr>
      <w:ind w:firstLineChars="200" w:firstLine="420"/>
    </w:pPr>
  </w:style>
  <w:style w:type="paragraph" w:customStyle="1" w:styleId="1043">
    <w:name w:val="正文_10_43"/>
    <w:qFormat/>
    <w:pPr>
      <w:widowControl w:val="0"/>
      <w:jc w:val="both"/>
    </w:pPr>
    <w:rPr>
      <w:kern w:val="2"/>
      <w:sz w:val="21"/>
      <w:szCs w:val="24"/>
    </w:rPr>
  </w:style>
  <w:style w:type="paragraph" w:customStyle="1" w:styleId="Char1CharCharChar">
    <w:name w:val="Char1 Char Char Char"/>
    <w:basedOn w:val="a"/>
    <w:next w:val="22"/>
    <w:qFormat/>
    <w:pPr>
      <w:widowControl/>
      <w:spacing w:after="160" w:line="240" w:lineRule="exact"/>
      <w:jc w:val="left"/>
    </w:pPr>
    <w:rPr>
      <w:kern w:val="0"/>
      <w:sz w:val="24"/>
      <w:szCs w:val="20"/>
    </w:rPr>
  </w:style>
  <w:style w:type="paragraph" w:customStyle="1" w:styleId="22">
    <w:name w:val="标题2"/>
    <w:basedOn w:val="af"/>
    <w:next w:val="51"/>
    <w:qFormat/>
    <w:pPr>
      <w:spacing w:after="240"/>
      <w:jc w:val="left"/>
    </w:pPr>
    <w:rPr>
      <w:rFonts w:ascii="Times New Roman" w:hAnsi="Times New Roman" w:cs="Times New Roman"/>
      <w:sz w:val="30"/>
    </w:rPr>
  </w:style>
  <w:style w:type="paragraph" w:customStyle="1" w:styleId="51">
    <w:name w:val="目录 51"/>
    <w:basedOn w:val="a"/>
    <w:next w:val="a"/>
    <w:qFormat/>
    <w:pPr>
      <w:ind w:left="1680"/>
    </w:pPr>
    <w:rPr>
      <w:rFonts w:ascii="Calibri"/>
    </w:rPr>
  </w:style>
  <w:style w:type="paragraph" w:customStyle="1" w:styleId="Normal22">
    <w:name w:val="Normal_22"/>
    <w:qFormat/>
    <w:pPr>
      <w:widowControl w:val="0"/>
      <w:jc w:val="both"/>
    </w:pPr>
    <w:rPr>
      <w:rFonts w:ascii="宋体" w:hAnsi="宋体" w:cs="宋体"/>
    </w:rPr>
  </w:style>
  <w:style w:type="paragraph" w:customStyle="1" w:styleId="23">
    <w:name w:val="样式 文字 + 首行缩进:  2 字符3"/>
    <w:basedOn w:val="a"/>
    <w:uiPriority w:val="99"/>
    <w:qFormat/>
    <w:pPr>
      <w:widowControl/>
      <w:spacing w:line="360" w:lineRule="auto"/>
      <w:textAlignment w:val="baseline"/>
    </w:pPr>
    <w:rPr>
      <w:rFonts w:ascii="Calibri"/>
      <w:sz w:val="28"/>
      <w:szCs w:val="28"/>
    </w:rPr>
  </w:style>
  <w:style w:type="paragraph" w:customStyle="1" w:styleId="p0">
    <w:name w:val="p0"/>
    <w:basedOn w:val="a"/>
    <w:qFormat/>
    <w:pPr>
      <w:widowControl/>
    </w:pPr>
    <w:rPr>
      <w:kern w:val="0"/>
      <w:szCs w:val="21"/>
    </w:rPr>
  </w:style>
  <w:style w:type="paragraph" w:customStyle="1" w:styleId="38">
    <w:name w:val="正文_38"/>
    <w:qFormat/>
    <w:pPr>
      <w:widowControl w:val="0"/>
      <w:jc w:val="both"/>
    </w:pPr>
    <w:rPr>
      <w:rFonts w:ascii="Calibri" w:hAnsi="Calibri"/>
      <w:kern w:val="2"/>
      <w:sz w:val="21"/>
      <w:szCs w:val="22"/>
    </w:rPr>
  </w:style>
  <w:style w:type="paragraph" w:customStyle="1" w:styleId="39">
    <w:name w:val="正文_39"/>
    <w:qFormat/>
    <w:pPr>
      <w:widowControl w:val="0"/>
      <w:jc w:val="both"/>
    </w:pPr>
    <w:rPr>
      <w:rFonts w:ascii="Calibri" w:hAnsi="Calibri"/>
      <w:kern w:val="2"/>
      <w:sz w:val="21"/>
      <w:szCs w:val="22"/>
    </w:rPr>
  </w:style>
  <w:style w:type="paragraph" w:customStyle="1" w:styleId="40">
    <w:name w:val="正文_40"/>
    <w:qFormat/>
    <w:pPr>
      <w:widowControl w:val="0"/>
      <w:jc w:val="both"/>
    </w:pPr>
    <w:rPr>
      <w:rFonts w:ascii="Calibri" w:hAnsi="Calibri"/>
      <w:kern w:val="2"/>
      <w:sz w:val="21"/>
      <w:szCs w:val="22"/>
    </w:rPr>
  </w:style>
  <w:style w:type="paragraph" w:customStyle="1" w:styleId="41">
    <w:name w:val="正文_41"/>
    <w:qFormat/>
    <w:pPr>
      <w:widowControl w:val="0"/>
      <w:jc w:val="both"/>
    </w:pPr>
    <w:rPr>
      <w:rFonts w:ascii="Calibri" w:hAnsi="Calibri"/>
      <w:kern w:val="2"/>
      <w:sz w:val="21"/>
      <w:szCs w:val="22"/>
    </w:rPr>
  </w:style>
  <w:style w:type="paragraph" w:customStyle="1" w:styleId="42">
    <w:name w:val="正文_42"/>
    <w:qFormat/>
    <w:pPr>
      <w:widowControl w:val="0"/>
      <w:jc w:val="both"/>
    </w:pPr>
    <w:rPr>
      <w:rFonts w:ascii="Calibri" w:hAnsi="Calibri"/>
      <w:kern w:val="2"/>
      <w:sz w:val="21"/>
      <w:szCs w:val="22"/>
    </w:rPr>
  </w:style>
  <w:style w:type="paragraph" w:customStyle="1" w:styleId="43">
    <w:name w:val="正文_43"/>
    <w:qFormat/>
    <w:pPr>
      <w:widowControl w:val="0"/>
      <w:jc w:val="both"/>
    </w:pPr>
    <w:rPr>
      <w:rFonts w:ascii="Calibri" w:hAnsi="Calibri"/>
      <w:kern w:val="2"/>
      <w:sz w:val="21"/>
      <w:szCs w:val="22"/>
    </w:rPr>
  </w:style>
  <w:style w:type="paragraph" w:customStyle="1" w:styleId="44">
    <w:name w:val="正文_44"/>
    <w:qFormat/>
    <w:pPr>
      <w:widowControl w:val="0"/>
      <w:jc w:val="both"/>
    </w:pPr>
    <w:rPr>
      <w:rFonts w:ascii="Calibri" w:hAnsi="Calibri"/>
      <w:kern w:val="2"/>
      <w:sz w:val="21"/>
      <w:szCs w:val="22"/>
    </w:rPr>
  </w:style>
  <w:style w:type="paragraph" w:customStyle="1" w:styleId="45">
    <w:name w:val="正文_45"/>
    <w:qFormat/>
    <w:pPr>
      <w:widowControl w:val="0"/>
      <w:jc w:val="both"/>
    </w:pPr>
    <w:rPr>
      <w:rFonts w:ascii="Calibri" w:hAnsi="Calibri"/>
      <w:kern w:val="2"/>
      <w:sz w:val="21"/>
      <w:szCs w:val="22"/>
    </w:rPr>
  </w:style>
  <w:style w:type="paragraph" w:customStyle="1" w:styleId="46">
    <w:name w:val="正文_46"/>
    <w:qFormat/>
    <w:pPr>
      <w:widowControl w:val="0"/>
      <w:jc w:val="both"/>
    </w:pPr>
    <w:rPr>
      <w:rFonts w:ascii="Calibri" w:hAnsi="Calibri"/>
      <w:kern w:val="2"/>
      <w:sz w:val="21"/>
      <w:szCs w:val="22"/>
    </w:rPr>
  </w:style>
  <w:style w:type="paragraph" w:customStyle="1" w:styleId="47">
    <w:name w:val="正文_47"/>
    <w:qFormat/>
    <w:pPr>
      <w:widowControl w:val="0"/>
      <w:jc w:val="both"/>
    </w:pPr>
    <w:rPr>
      <w:rFonts w:ascii="Calibri" w:hAnsi="Calibri"/>
      <w:kern w:val="2"/>
      <w:sz w:val="21"/>
      <w:szCs w:val="22"/>
    </w:rPr>
  </w:style>
  <w:style w:type="paragraph" w:customStyle="1" w:styleId="48">
    <w:name w:val="正文_48"/>
    <w:qFormat/>
    <w:pPr>
      <w:widowControl w:val="0"/>
      <w:jc w:val="both"/>
    </w:pPr>
    <w:rPr>
      <w:rFonts w:ascii="Calibri" w:hAnsi="Calibri"/>
      <w:kern w:val="2"/>
      <w:sz w:val="21"/>
      <w:szCs w:val="22"/>
    </w:rPr>
  </w:style>
  <w:style w:type="paragraph" w:customStyle="1" w:styleId="49">
    <w:name w:val="正文_49"/>
    <w:qFormat/>
    <w:pPr>
      <w:widowControl w:val="0"/>
      <w:jc w:val="both"/>
    </w:pPr>
    <w:rPr>
      <w:rFonts w:ascii="Calibri" w:hAnsi="Calibri"/>
      <w:kern w:val="2"/>
      <w:sz w:val="21"/>
      <w:szCs w:val="22"/>
    </w:rPr>
  </w:style>
  <w:style w:type="paragraph" w:customStyle="1" w:styleId="50">
    <w:name w:val="正文_50"/>
    <w:qFormat/>
    <w:pPr>
      <w:widowControl w:val="0"/>
      <w:jc w:val="both"/>
    </w:pPr>
    <w:rPr>
      <w:rFonts w:ascii="Calibri" w:hAnsi="Calibri"/>
      <w:kern w:val="2"/>
      <w:sz w:val="21"/>
      <w:szCs w:val="22"/>
    </w:rPr>
  </w:style>
  <w:style w:type="paragraph" w:customStyle="1" w:styleId="510">
    <w:name w:val="正文_51"/>
    <w:qFormat/>
    <w:pPr>
      <w:widowControl w:val="0"/>
      <w:jc w:val="both"/>
    </w:pPr>
    <w:rPr>
      <w:rFonts w:ascii="Calibri" w:hAnsi="Calibri"/>
      <w:kern w:val="2"/>
      <w:sz w:val="21"/>
      <w:szCs w:val="22"/>
    </w:rPr>
  </w:style>
  <w:style w:type="paragraph" w:customStyle="1" w:styleId="52">
    <w:name w:val="正文_52"/>
    <w:qFormat/>
    <w:pPr>
      <w:widowControl w:val="0"/>
      <w:jc w:val="both"/>
    </w:pPr>
    <w:rPr>
      <w:rFonts w:ascii="Calibri" w:hAnsi="Calibri"/>
      <w:kern w:val="2"/>
      <w:sz w:val="21"/>
      <w:szCs w:val="22"/>
    </w:rPr>
  </w:style>
  <w:style w:type="paragraph" w:customStyle="1" w:styleId="53">
    <w:name w:val="正文_53"/>
    <w:qFormat/>
    <w:pPr>
      <w:widowControl w:val="0"/>
      <w:jc w:val="both"/>
    </w:pPr>
    <w:rPr>
      <w:rFonts w:ascii="Calibri" w:hAnsi="Calibri"/>
      <w:kern w:val="2"/>
      <w:sz w:val="21"/>
      <w:szCs w:val="22"/>
    </w:rPr>
  </w:style>
  <w:style w:type="paragraph" w:customStyle="1" w:styleId="54">
    <w:name w:val="正文_54"/>
    <w:qFormat/>
    <w:pPr>
      <w:widowControl w:val="0"/>
      <w:jc w:val="both"/>
    </w:pPr>
    <w:rPr>
      <w:rFonts w:ascii="Calibri" w:hAnsi="Calibri"/>
      <w:kern w:val="2"/>
      <w:sz w:val="21"/>
      <w:szCs w:val="22"/>
    </w:rPr>
  </w:style>
  <w:style w:type="paragraph" w:customStyle="1" w:styleId="55">
    <w:name w:val="正文_55"/>
    <w:qFormat/>
    <w:pPr>
      <w:widowControl w:val="0"/>
      <w:jc w:val="both"/>
    </w:pPr>
    <w:rPr>
      <w:rFonts w:ascii="Calibri" w:hAnsi="Calibri"/>
      <w:kern w:val="2"/>
      <w:sz w:val="21"/>
      <w:szCs w:val="22"/>
    </w:rPr>
  </w:style>
  <w:style w:type="paragraph" w:customStyle="1" w:styleId="56">
    <w:name w:val="正文_56"/>
    <w:qFormat/>
    <w:pPr>
      <w:widowControl w:val="0"/>
      <w:jc w:val="both"/>
    </w:pPr>
    <w:rPr>
      <w:rFonts w:ascii="Calibri" w:hAnsi="Calibri"/>
      <w:kern w:val="2"/>
      <w:sz w:val="21"/>
      <w:szCs w:val="22"/>
    </w:rPr>
  </w:style>
  <w:style w:type="paragraph" w:customStyle="1" w:styleId="57">
    <w:name w:val="正文_57"/>
    <w:qFormat/>
    <w:pPr>
      <w:widowControl w:val="0"/>
      <w:jc w:val="both"/>
    </w:pPr>
    <w:rPr>
      <w:rFonts w:ascii="Calibri" w:hAnsi="Calibri"/>
      <w:kern w:val="2"/>
      <w:sz w:val="21"/>
      <w:szCs w:val="22"/>
    </w:rPr>
  </w:style>
  <w:style w:type="paragraph" w:customStyle="1" w:styleId="58">
    <w:name w:val="正文_58"/>
    <w:qFormat/>
    <w:pPr>
      <w:widowControl w:val="0"/>
      <w:jc w:val="both"/>
    </w:pPr>
    <w:rPr>
      <w:rFonts w:ascii="Calibri" w:hAnsi="Calibri"/>
      <w:kern w:val="2"/>
      <w:sz w:val="21"/>
      <w:szCs w:val="22"/>
    </w:rPr>
  </w:style>
  <w:style w:type="paragraph" w:customStyle="1" w:styleId="59">
    <w:name w:val="正文_59"/>
    <w:qFormat/>
    <w:pPr>
      <w:widowControl w:val="0"/>
      <w:jc w:val="both"/>
    </w:pPr>
    <w:rPr>
      <w:rFonts w:ascii="Calibri" w:hAnsi="Calibri"/>
      <w:kern w:val="2"/>
      <w:sz w:val="21"/>
      <w:szCs w:val="22"/>
    </w:rPr>
  </w:style>
  <w:style w:type="paragraph" w:customStyle="1" w:styleId="60">
    <w:name w:val="正文_60"/>
    <w:qFormat/>
    <w:pPr>
      <w:widowControl w:val="0"/>
      <w:jc w:val="both"/>
    </w:pPr>
    <w:rPr>
      <w:rFonts w:ascii="Calibri" w:hAnsi="Calibri"/>
      <w:kern w:val="2"/>
      <w:sz w:val="21"/>
      <w:szCs w:val="22"/>
    </w:rPr>
  </w:style>
  <w:style w:type="paragraph" w:customStyle="1" w:styleId="61">
    <w:name w:val="正文_61"/>
    <w:qFormat/>
    <w:pPr>
      <w:widowControl w:val="0"/>
      <w:jc w:val="both"/>
    </w:pPr>
    <w:rPr>
      <w:rFonts w:ascii="Calibri" w:hAnsi="Calibri"/>
      <w:kern w:val="2"/>
      <w:sz w:val="21"/>
      <w:szCs w:val="22"/>
    </w:rPr>
  </w:style>
  <w:style w:type="paragraph" w:customStyle="1" w:styleId="62">
    <w:name w:val="正文_62"/>
    <w:qFormat/>
    <w:pPr>
      <w:widowControl w:val="0"/>
      <w:jc w:val="both"/>
    </w:pPr>
    <w:rPr>
      <w:rFonts w:ascii="Calibri" w:hAnsi="Calibri"/>
      <w:kern w:val="2"/>
      <w:sz w:val="21"/>
      <w:szCs w:val="22"/>
    </w:rPr>
  </w:style>
  <w:style w:type="paragraph" w:customStyle="1" w:styleId="63">
    <w:name w:val="正文_63"/>
    <w:qFormat/>
    <w:pPr>
      <w:widowControl w:val="0"/>
      <w:jc w:val="both"/>
    </w:pPr>
    <w:rPr>
      <w:rFonts w:ascii="Calibri" w:hAnsi="Calibri"/>
      <w:kern w:val="2"/>
      <w:sz w:val="21"/>
      <w:szCs w:val="22"/>
    </w:rPr>
  </w:style>
  <w:style w:type="paragraph" w:customStyle="1" w:styleId="64">
    <w:name w:val="正文_64"/>
    <w:qFormat/>
    <w:pPr>
      <w:widowControl w:val="0"/>
      <w:jc w:val="both"/>
    </w:pPr>
    <w:rPr>
      <w:rFonts w:ascii="Calibri" w:hAnsi="Calibri"/>
      <w:kern w:val="2"/>
      <w:sz w:val="21"/>
      <w:szCs w:val="22"/>
    </w:rPr>
  </w:style>
  <w:style w:type="paragraph" w:customStyle="1" w:styleId="65">
    <w:name w:val="正文_65"/>
    <w:qFormat/>
    <w:pPr>
      <w:widowControl w:val="0"/>
      <w:jc w:val="both"/>
    </w:pPr>
    <w:rPr>
      <w:rFonts w:ascii="Calibri" w:hAnsi="Calibri"/>
      <w:kern w:val="2"/>
      <w:sz w:val="21"/>
      <w:szCs w:val="22"/>
    </w:rPr>
  </w:style>
  <w:style w:type="paragraph" w:customStyle="1" w:styleId="66">
    <w:name w:val="正文_66"/>
    <w:qFormat/>
    <w:pPr>
      <w:widowControl w:val="0"/>
      <w:jc w:val="both"/>
    </w:pPr>
    <w:rPr>
      <w:rFonts w:ascii="Calibri" w:hAnsi="Calibri"/>
      <w:kern w:val="2"/>
      <w:sz w:val="21"/>
      <w:szCs w:val="22"/>
    </w:rPr>
  </w:style>
  <w:style w:type="paragraph" w:customStyle="1" w:styleId="67">
    <w:name w:val="正文_67"/>
    <w:qFormat/>
    <w:pPr>
      <w:widowControl w:val="0"/>
      <w:jc w:val="both"/>
    </w:pPr>
    <w:rPr>
      <w:rFonts w:ascii="Calibri" w:hAnsi="Calibri"/>
      <w:kern w:val="2"/>
      <w:sz w:val="21"/>
      <w:szCs w:val="22"/>
    </w:rPr>
  </w:style>
  <w:style w:type="paragraph" w:customStyle="1" w:styleId="68">
    <w:name w:val="正文_68"/>
    <w:qFormat/>
    <w:pPr>
      <w:widowControl w:val="0"/>
      <w:jc w:val="both"/>
    </w:pPr>
    <w:rPr>
      <w:rFonts w:ascii="Calibri" w:hAnsi="Calibri"/>
      <w:kern w:val="2"/>
      <w:sz w:val="21"/>
      <w:szCs w:val="22"/>
    </w:rPr>
  </w:style>
  <w:style w:type="paragraph" w:customStyle="1" w:styleId="69">
    <w:name w:val="正文_69"/>
    <w:qFormat/>
    <w:pPr>
      <w:widowControl w:val="0"/>
      <w:jc w:val="both"/>
    </w:pPr>
    <w:rPr>
      <w:rFonts w:ascii="Calibri" w:hAnsi="Calibri"/>
      <w:kern w:val="2"/>
      <w:sz w:val="21"/>
      <w:szCs w:val="22"/>
    </w:rPr>
  </w:style>
  <w:style w:type="paragraph" w:customStyle="1" w:styleId="70">
    <w:name w:val="正文_70"/>
    <w:qFormat/>
    <w:pPr>
      <w:widowControl w:val="0"/>
      <w:jc w:val="both"/>
    </w:pPr>
    <w:rPr>
      <w:rFonts w:ascii="Calibri" w:hAnsi="Calibri"/>
      <w:kern w:val="2"/>
      <w:sz w:val="21"/>
      <w:szCs w:val="22"/>
    </w:rPr>
  </w:style>
  <w:style w:type="paragraph" w:customStyle="1" w:styleId="71">
    <w:name w:val="正文_71"/>
    <w:qFormat/>
    <w:pPr>
      <w:widowControl w:val="0"/>
      <w:jc w:val="both"/>
    </w:pPr>
    <w:rPr>
      <w:rFonts w:ascii="Calibri" w:hAnsi="Calibri"/>
      <w:kern w:val="2"/>
      <w:sz w:val="21"/>
      <w:szCs w:val="22"/>
    </w:rPr>
  </w:style>
  <w:style w:type="paragraph" w:customStyle="1" w:styleId="72">
    <w:name w:val="正文_72"/>
    <w:qFormat/>
    <w:pPr>
      <w:widowControl w:val="0"/>
      <w:jc w:val="both"/>
    </w:pPr>
    <w:rPr>
      <w:rFonts w:ascii="Calibri" w:hAnsi="Calibri"/>
      <w:kern w:val="2"/>
      <w:sz w:val="21"/>
      <w:szCs w:val="22"/>
    </w:rPr>
  </w:style>
  <w:style w:type="paragraph" w:customStyle="1" w:styleId="73">
    <w:name w:val="正文_73"/>
    <w:qFormat/>
    <w:pPr>
      <w:widowControl w:val="0"/>
      <w:jc w:val="both"/>
    </w:pPr>
    <w:rPr>
      <w:rFonts w:ascii="Calibri" w:hAnsi="Calibri"/>
      <w:kern w:val="2"/>
      <w:sz w:val="21"/>
      <w:szCs w:val="22"/>
    </w:rPr>
  </w:style>
  <w:style w:type="paragraph" w:customStyle="1" w:styleId="74">
    <w:name w:val="正文_74"/>
    <w:qFormat/>
    <w:pPr>
      <w:widowControl w:val="0"/>
      <w:jc w:val="both"/>
    </w:pPr>
    <w:rPr>
      <w:rFonts w:ascii="Calibri" w:hAnsi="Calibri"/>
      <w:kern w:val="2"/>
      <w:sz w:val="21"/>
      <w:szCs w:val="22"/>
    </w:rPr>
  </w:style>
  <w:style w:type="paragraph" w:customStyle="1" w:styleId="75">
    <w:name w:val="正文_75"/>
    <w:qFormat/>
    <w:pPr>
      <w:widowControl w:val="0"/>
      <w:jc w:val="both"/>
    </w:pPr>
    <w:rPr>
      <w:rFonts w:ascii="Calibri" w:hAnsi="Calibri"/>
      <w:kern w:val="2"/>
      <w:sz w:val="21"/>
      <w:szCs w:val="22"/>
    </w:rPr>
  </w:style>
  <w:style w:type="paragraph" w:customStyle="1" w:styleId="76">
    <w:name w:val="正文_76"/>
    <w:qFormat/>
    <w:pPr>
      <w:widowControl w:val="0"/>
      <w:jc w:val="both"/>
    </w:pPr>
    <w:rPr>
      <w:rFonts w:ascii="Calibri" w:hAnsi="Calibri"/>
      <w:kern w:val="2"/>
      <w:sz w:val="21"/>
      <w:szCs w:val="22"/>
    </w:rPr>
  </w:style>
  <w:style w:type="paragraph" w:customStyle="1" w:styleId="77">
    <w:name w:val="正文_77"/>
    <w:qFormat/>
    <w:pPr>
      <w:widowControl w:val="0"/>
      <w:jc w:val="both"/>
    </w:pPr>
    <w:rPr>
      <w:rFonts w:ascii="Calibri" w:hAnsi="Calibri"/>
      <w:kern w:val="2"/>
      <w:sz w:val="21"/>
      <w:szCs w:val="22"/>
    </w:rPr>
  </w:style>
  <w:style w:type="paragraph" w:customStyle="1" w:styleId="78">
    <w:name w:val="正文_78"/>
    <w:qFormat/>
    <w:pPr>
      <w:widowControl w:val="0"/>
      <w:jc w:val="both"/>
    </w:pPr>
    <w:rPr>
      <w:rFonts w:ascii="Calibri" w:hAnsi="Calibri"/>
      <w:kern w:val="2"/>
      <w:sz w:val="21"/>
      <w:szCs w:val="22"/>
    </w:rPr>
  </w:style>
  <w:style w:type="paragraph" w:customStyle="1" w:styleId="79">
    <w:name w:val="正文_79"/>
    <w:qFormat/>
    <w:pPr>
      <w:widowControl w:val="0"/>
      <w:jc w:val="both"/>
    </w:pPr>
    <w:rPr>
      <w:rFonts w:ascii="Calibri" w:hAnsi="Calibri"/>
      <w:kern w:val="2"/>
      <w:sz w:val="21"/>
      <w:szCs w:val="22"/>
    </w:rPr>
  </w:style>
  <w:style w:type="paragraph" w:customStyle="1" w:styleId="80">
    <w:name w:val="正文_80"/>
    <w:qFormat/>
    <w:pPr>
      <w:widowControl w:val="0"/>
      <w:jc w:val="both"/>
    </w:pPr>
    <w:rPr>
      <w:rFonts w:ascii="Calibri" w:hAnsi="Calibri"/>
      <w:kern w:val="2"/>
      <w:sz w:val="21"/>
      <w:szCs w:val="22"/>
    </w:rPr>
  </w:style>
  <w:style w:type="paragraph" w:customStyle="1" w:styleId="81">
    <w:name w:val="正文_81"/>
    <w:qFormat/>
    <w:pPr>
      <w:widowControl w:val="0"/>
      <w:jc w:val="both"/>
    </w:pPr>
    <w:rPr>
      <w:rFonts w:ascii="Calibri" w:hAnsi="Calibri"/>
      <w:kern w:val="2"/>
      <w:sz w:val="21"/>
      <w:szCs w:val="22"/>
    </w:rPr>
  </w:style>
  <w:style w:type="paragraph" w:customStyle="1" w:styleId="82">
    <w:name w:val="正文_82"/>
    <w:qFormat/>
    <w:pPr>
      <w:widowControl w:val="0"/>
      <w:jc w:val="both"/>
    </w:pPr>
    <w:rPr>
      <w:rFonts w:ascii="Calibri" w:hAnsi="Calibri"/>
      <w:kern w:val="2"/>
      <w:sz w:val="21"/>
      <w:szCs w:val="22"/>
    </w:rPr>
  </w:style>
  <w:style w:type="paragraph" w:customStyle="1" w:styleId="83">
    <w:name w:val="正文_83"/>
    <w:qFormat/>
    <w:pPr>
      <w:widowControl w:val="0"/>
      <w:jc w:val="both"/>
    </w:pPr>
    <w:rPr>
      <w:rFonts w:ascii="Calibri" w:hAnsi="Calibri"/>
      <w:kern w:val="2"/>
      <w:sz w:val="21"/>
      <w:szCs w:val="22"/>
    </w:rPr>
  </w:style>
  <w:style w:type="paragraph" w:customStyle="1" w:styleId="84">
    <w:name w:val="正文_84"/>
    <w:qFormat/>
    <w:pPr>
      <w:widowControl w:val="0"/>
      <w:jc w:val="both"/>
    </w:pPr>
    <w:rPr>
      <w:rFonts w:ascii="Calibri" w:hAnsi="Calibri"/>
      <w:kern w:val="2"/>
      <w:sz w:val="21"/>
      <w:szCs w:val="22"/>
    </w:rPr>
  </w:style>
  <w:style w:type="paragraph" w:customStyle="1" w:styleId="85">
    <w:name w:val="正文_85"/>
    <w:qFormat/>
    <w:pPr>
      <w:widowControl w:val="0"/>
      <w:jc w:val="both"/>
    </w:pPr>
    <w:rPr>
      <w:rFonts w:ascii="Calibri" w:hAnsi="Calibri"/>
      <w:kern w:val="2"/>
      <w:sz w:val="21"/>
      <w:szCs w:val="22"/>
    </w:rPr>
  </w:style>
  <w:style w:type="paragraph" w:customStyle="1" w:styleId="86">
    <w:name w:val="正文_86"/>
    <w:qFormat/>
    <w:pPr>
      <w:widowControl w:val="0"/>
      <w:jc w:val="both"/>
    </w:pPr>
    <w:rPr>
      <w:rFonts w:ascii="Calibri" w:hAnsi="Calibri"/>
      <w:kern w:val="2"/>
      <w:sz w:val="21"/>
      <w:szCs w:val="22"/>
    </w:rPr>
  </w:style>
  <w:style w:type="paragraph" w:customStyle="1" w:styleId="87">
    <w:name w:val="正文_87"/>
    <w:qFormat/>
    <w:pPr>
      <w:widowControl w:val="0"/>
      <w:jc w:val="both"/>
    </w:pPr>
    <w:rPr>
      <w:rFonts w:ascii="Calibri" w:hAnsi="Calibri"/>
      <w:kern w:val="2"/>
      <w:sz w:val="21"/>
      <w:szCs w:val="22"/>
    </w:rPr>
  </w:style>
  <w:style w:type="paragraph" w:customStyle="1" w:styleId="88">
    <w:name w:val="正文_88"/>
    <w:qFormat/>
    <w:pPr>
      <w:widowControl w:val="0"/>
      <w:jc w:val="both"/>
    </w:pPr>
    <w:rPr>
      <w:rFonts w:ascii="Calibri" w:hAnsi="Calibri"/>
      <w:kern w:val="2"/>
      <w:sz w:val="21"/>
      <w:szCs w:val="22"/>
    </w:rPr>
  </w:style>
  <w:style w:type="paragraph" w:customStyle="1" w:styleId="89">
    <w:name w:val="正文_89"/>
    <w:qFormat/>
    <w:pPr>
      <w:widowControl w:val="0"/>
      <w:jc w:val="both"/>
    </w:pPr>
    <w:rPr>
      <w:rFonts w:ascii="Calibri" w:hAnsi="Calibri"/>
      <w:kern w:val="2"/>
      <w:sz w:val="21"/>
      <w:szCs w:val="22"/>
    </w:rPr>
  </w:style>
  <w:style w:type="paragraph" w:customStyle="1" w:styleId="90">
    <w:name w:val="正文_90"/>
    <w:qFormat/>
    <w:pPr>
      <w:widowControl w:val="0"/>
      <w:jc w:val="both"/>
    </w:pPr>
    <w:rPr>
      <w:rFonts w:ascii="Calibri" w:hAnsi="Calibri"/>
      <w:kern w:val="2"/>
      <w:sz w:val="21"/>
      <w:szCs w:val="22"/>
    </w:rPr>
  </w:style>
  <w:style w:type="paragraph" w:customStyle="1" w:styleId="91">
    <w:name w:val="正文_91"/>
    <w:qFormat/>
    <w:pPr>
      <w:widowControl w:val="0"/>
      <w:jc w:val="both"/>
    </w:pPr>
    <w:rPr>
      <w:rFonts w:ascii="Calibri" w:hAnsi="Calibri"/>
      <w:kern w:val="2"/>
      <w:sz w:val="21"/>
      <w:szCs w:val="22"/>
    </w:rPr>
  </w:style>
  <w:style w:type="paragraph" w:customStyle="1" w:styleId="92">
    <w:name w:val="正文_92"/>
    <w:qFormat/>
    <w:pPr>
      <w:widowControl w:val="0"/>
      <w:jc w:val="both"/>
    </w:pPr>
    <w:rPr>
      <w:rFonts w:ascii="Calibri" w:hAnsi="Calibri"/>
      <w:kern w:val="2"/>
      <w:sz w:val="21"/>
      <w:szCs w:val="22"/>
    </w:rPr>
  </w:style>
  <w:style w:type="paragraph" w:customStyle="1" w:styleId="93">
    <w:name w:val="正文_93"/>
    <w:qFormat/>
    <w:pPr>
      <w:widowControl w:val="0"/>
      <w:jc w:val="both"/>
    </w:pPr>
    <w:rPr>
      <w:rFonts w:ascii="Calibri" w:hAnsi="Calibri"/>
      <w:kern w:val="2"/>
      <w:sz w:val="21"/>
      <w:szCs w:val="22"/>
    </w:rPr>
  </w:style>
  <w:style w:type="paragraph" w:customStyle="1" w:styleId="94">
    <w:name w:val="正文_94"/>
    <w:qFormat/>
    <w:pPr>
      <w:widowControl w:val="0"/>
      <w:jc w:val="both"/>
    </w:pPr>
    <w:rPr>
      <w:rFonts w:ascii="Calibri" w:hAnsi="Calibri"/>
      <w:kern w:val="2"/>
      <w:sz w:val="21"/>
      <w:szCs w:val="22"/>
    </w:rPr>
  </w:style>
  <w:style w:type="paragraph" w:customStyle="1" w:styleId="95">
    <w:name w:val="正文_95"/>
    <w:qFormat/>
    <w:pPr>
      <w:widowControl w:val="0"/>
      <w:jc w:val="both"/>
    </w:pPr>
    <w:rPr>
      <w:rFonts w:ascii="Calibri" w:hAnsi="Calibri"/>
      <w:kern w:val="2"/>
      <w:sz w:val="21"/>
      <w:szCs w:val="22"/>
    </w:rPr>
  </w:style>
  <w:style w:type="paragraph" w:customStyle="1" w:styleId="96">
    <w:name w:val="正文_96"/>
    <w:qFormat/>
    <w:pPr>
      <w:widowControl w:val="0"/>
      <w:jc w:val="both"/>
    </w:pPr>
    <w:rPr>
      <w:rFonts w:ascii="Calibri" w:hAnsi="Calibri"/>
      <w:kern w:val="2"/>
      <w:sz w:val="21"/>
      <w:szCs w:val="22"/>
    </w:rPr>
  </w:style>
  <w:style w:type="paragraph" w:customStyle="1" w:styleId="97">
    <w:name w:val="正文_97"/>
    <w:qFormat/>
    <w:pPr>
      <w:widowControl w:val="0"/>
      <w:jc w:val="both"/>
    </w:pPr>
    <w:rPr>
      <w:rFonts w:ascii="Calibri" w:hAnsi="Calibri"/>
      <w:kern w:val="2"/>
      <w:sz w:val="21"/>
      <w:szCs w:val="22"/>
    </w:rPr>
  </w:style>
  <w:style w:type="paragraph" w:customStyle="1" w:styleId="98">
    <w:name w:val="正文_98"/>
    <w:qFormat/>
    <w:pPr>
      <w:widowControl w:val="0"/>
      <w:jc w:val="both"/>
    </w:pPr>
    <w:rPr>
      <w:rFonts w:ascii="Calibri" w:hAnsi="Calibri"/>
      <w:kern w:val="2"/>
      <w:sz w:val="21"/>
      <w:szCs w:val="22"/>
    </w:rPr>
  </w:style>
  <w:style w:type="paragraph" w:customStyle="1" w:styleId="99">
    <w:name w:val="正文_99"/>
    <w:qFormat/>
    <w:pPr>
      <w:widowControl w:val="0"/>
      <w:jc w:val="both"/>
    </w:pPr>
    <w:rPr>
      <w:rFonts w:ascii="Calibri" w:hAnsi="Calibri"/>
      <w:kern w:val="2"/>
      <w:sz w:val="21"/>
      <w:szCs w:val="22"/>
    </w:rPr>
  </w:style>
  <w:style w:type="paragraph" w:customStyle="1" w:styleId="100">
    <w:name w:val="正文_100"/>
    <w:qFormat/>
    <w:pPr>
      <w:widowControl w:val="0"/>
      <w:jc w:val="both"/>
    </w:pPr>
    <w:rPr>
      <w:rFonts w:ascii="Calibri" w:hAnsi="Calibri"/>
      <w:kern w:val="2"/>
      <w:sz w:val="21"/>
      <w:szCs w:val="22"/>
    </w:rPr>
  </w:style>
  <w:style w:type="paragraph" w:customStyle="1" w:styleId="101">
    <w:name w:val="正文_101"/>
    <w:qFormat/>
    <w:pPr>
      <w:widowControl w:val="0"/>
      <w:jc w:val="both"/>
    </w:pPr>
    <w:rPr>
      <w:rFonts w:ascii="Calibri" w:hAnsi="Calibri"/>
      <w:kern w:val="2"/>
      <w:sz w:val="21"/>
      <w:szCs w:val="22"/>
    </w:rPr>
  </w:style>
  <w:style w:type="paragraph" w:customStyle="1" w:styleId="102">
    <w:name w:val="正文_102"/>
    <w:qFormat/>
    <w:pPr>
      <w:widowControl w:val="0"/>
      <w:jc w:val="both"/>
    </w:pPr>
    <w:rPr>
      <w:rFonts w:ascii="Calibri" w:hAnsi="Calibri"/>
      <w:kern w:val="2"/>
      <w:sz w:val="21"/>
      <w:szCs w:val="22"/>
    </w:rPr>
  </w:style>
  <w:style w:type="paragraph" w:customStyle="1" w:styleId="103">
    <w:name w:val="正文_103"/>
    <w:qFormat/>
    <w:pPr>
      <w:widowControl w:val="0"/>
      <w:jc w:val="both"/>
    </w:pPr>
    <w:rPr>
      <w:rFonts w:ascii="Calibri" w:hAnsi="Calibri"/>
      <w:kern w:val="2"/>
      <w:sz w:val="21"/>
      <w:szCs w:val="22"/>
    </w:rPr>
  </w:style>
  <w:style w:type="paragraph" w:customStyle="1" w:styleId="104">
    <w:name w:val="正文_104"/>
    <w:qFormat/>
    <w:pPr>
      <w:widowControl w:val="0"/>
      <w:jc w:val="both"/>
    </w:pPr>
    <w:rPr>
      <w:rFonts w:ascii="Calibri" w:hAnsi="Calibri"/>
      <w:kern w:val="2"/>
      <w:sz w:val="21"/>
      <w:szCs w:val="22"/>
    </w:rPr>
  </w:style>
  <w:style w:type="paragraph" w:customStyle="1" w:styleId="105">
    <w:name w:val="正文_105"/>
    <w:qFormat/>
    <w:pPr>
      <w:widowControl w:val="0"/>
      <w:jc w:val="both"/>
    </w:pPr>
    <w:rPr>
      <w:rFonts w:ascii="Calibri" w:hAnsi="Calibri"/>
      <w:kern w:val="2"/>
      <w:sz w:val="21"/>
      <w:szCs w:val="22"/>
    </w:rPr>
  </w:style>
  <w:style w:type="paragraph" w:customStyle="1" w:styleId="106">
    <w:name w:val="正文_106"/>
    <w:qFormat/>
    <w:pPr>
      <w:widowControl w:val="0"/>
      <w:jc w:val="both"/>
    </w:pPr>
    <w:rPr>
      <w:rFonts w:ascii="Calibri" w:hAnsi="Calibri"/>
      <w:kern w:val="2"/>
      <w:sz w:val="21"/>
      <w:szCs w:val="22"/>
    </w:rPr>
  </w:style>
  <w:style w:type="paragraph" w:customStyle="1" w:styleId="107">
    <w:name w:val="正文_107"/>
    <w:qFormat/>
    <w:pPr>
      <w:widowControl w:val="0"/>
      <w:jc w:val="both"/>
    </w:pPr>
    <w:rPr>
      <w:rFonts w:ascii="Calibri" w:hAnsi="Calibri"/>
      <w:kern w:val="2"/>
      <w:sz w:val="21"/>
      <w:szCs w:val="22"/>
    </w:rPr>
  </w:style>
  <w:style w:type="paragraph" w:customStyle="1" w:styleId="108">
    <w:name w:val="正文_108"/>
    <w:qFormat/>
    <w:pPr>
      <w:widowControl w:val="0"/>
      <w:jc w:val="both"/>
    </w:pPr>
    <w:rPr>
      <w:rFonts w:ascii="Calibri" w:hAnsi="Calibri"/>
      <w:kern w:val="2"/>
      <w:sz w:val="21"/>
      <w:szCs w:val="22"/>
    </w:rPr>
  </w:style>
  <w:style w:type="paragraph" w:customStyle="1" w:styleId="109">
    <w:name w:val="正文_109"/>
    <w:qFormat/>
    <w:pPr>
      <w:widowControl w:val="0"/>
      <w:jc w:val="both"/>
    </w:pPr>
    <w:rPr>
      <w:rFonts w:ascii="Calibri" w:hAnsi="Calibri"/>
      <w:kern w:val="2"/>
      <w:sz w:val="21"/>
      <w:szCs w:val="22"/>
    </w:rPr>
  </w:style>
  <w:style w:type="paragraph" w:customStyle="1" w:styleId="110">
    <w:name w:val="正文_110"/>
    <w:qFormat/>
    <w:pPr>
      <w:widowControl w:val="0"/>
      <w:jc w:val="both"/>
    </w:pPr>
    <w:rPr>
      <w:rFonts w:ascii="Calibri" w:hAnsi="Calibri"/>
      <w:kern w:val="2"/>
      <w:sz w:val="21"/>
      <w:szCs w:val="22"/>
    </w:rPr>
  </w:style>
  <w:style w:type="paragraph" w:customStyle="1" w:styleId="111">
    <w:name w:val="正文_111"/>
    <w:qFormat/>
    <w:pPr>
      <w:widowControl w:val="0"/>
      <w:jc w:val="both"/>
    </w:pPr>
    <w:rPr>
      <w:rFonts w:ascii="Calibri" w:hAnsi="Calibri"/>
      <w:kern w:val="2"/>
      <w:sz w:val="21"/>
      <w:szCs w:val="22"/>
    </w:rPr>
  </w:style>
  <w:style w:type="paragraph" w:customStyle="1" w:styleId="112">
    <w:name w:val="正文_112"/>
    <w:qFormat/>
    <w:pPr>
      <w:widowControl w:val="0"/>
      <w:jc w:val="both"/>
    </w:pPr>
    <w:rPr>
      <w:rFonts w:ascii="Calibri" w:hAnsi="Calibri"/>
      <w:kern w:val="2"/>
      <w:sz w:val="21"/>
      <w:szCs w:val="22"/>
    </w:rPr>
  </w:style>
  <w:style w:type="paragraph" w:customStyle="1" w:styleId="113">
    <w:name w:val="正文_113"/>
    <w:qFormat/>
    <w:pPr>
      <w:widowControl w:val="0"/>
      <w:jc w:val="both"/>
    </w:pPr>
    <w:rPr>
      <w:rFonts w:ascii="Calibri" w:hAnsi="Calibri"/>
      <w:kern w:val="2"/>
      <w:sz w:val="21"/>
      <w:szCs w:val="22"/>
    </w:rPr>
  </w:style>
  <w:style w:type="paragraph" w:customStyle="1" w:styleId="114">
    <w:name w:val="正文_114"/>
    <w:qFormat/>
    <w:pPr>
      <w:widowControl w:val="0"/>
      <w:jc w:val="both"/>
    </w:pPr>
    <w:rPr>
      <w:rFonts w:ascii="Calibri" w:hAnsi="Calibri"/>
      <w:kern w:val="2"/>
      <w:sz w:val="21"/>
      <w:szCs w:val="22"/>
    </w:rPr>
  </w:style>
  <w:style w:type="paragraph" w:customStyle="1" w:styleId="115">
    <w:name w:val="正文_115"/>
    <w:qFormat/>
    <w:pPr>
      <w:widowControl w:val="0"/>
      <w:jc w:val="both"/>
    </w:pPr>
    <w:rPr>
      <w:rFonts w:ascii="Calibri" w:hAnsi="Calibri"/>
      <w:kern w:val="2"/>
      <w:sz w:val="21"/>
      <w:szCs w:val="22"/>
    </w:rPr>
  </w:style>
  <w:style w:type="paragraph" w:customStyle="1" w:styleId="116">
    <w:name w:val="正文_116"/>
    <w:qFormat/>
    <w:pPr>
      <w:widowControl w:val="0"/>
      <w:jc w:val="both"/>
    </w:pPr>
    <w:rPr>
      <w:rFonts w:ascii="Calibri" w:hAnsi="Calibri"/>
      <w:kern w:val="2"/>
      <w:sz w:val="21"/>
      <w:szCs w:val="22"/>
    </w:rPr>
  </w:style>
  <w:style w:type="paragraph" w:customStyle="1" w:styleId="117">
    <w:name w:val="正文_117"/>
    <w:qFormat/>
    <w:pPr>
      <w:widowControl w:val="0"/>
      <w:jc w:val="both"/>
    </w:pPr>
    <w:rPr>
      <w:rFonts w:ascii="Calibri" w:hAnsi="Calibri"/>
      <w:kern w:val="2"/>
      <w:sz w:val="21"/>
      <w:szCs w:val="22"/>
    </w:rPr>
  </w:style>
  <w:style w:type="paragraph" w:customStyle="1" w:styleId="118">
    <w:name w:val="正文_118"/>
    <w:qFormat/>
    <w:pPr>
      <w:widowControl w:val="0"/>
      <w:jc w:val="both"/>
    </w:pPr>
    <w:rPr>
      <w:rFonts w:ascii="Calibri" w:hAnsi="Calibri"/>
      <w:kern w:val="2"/>
      <w:sz w:val="21"/>
      <w:szCs w:val="22"/>
    </w:rPr>
  </w:style>
  <w:style w:type="paragraph" w:customStyle="1" w:styleId="119">
    <w:name w:val="正文_119"/>
    <w:qFormat/>
    <w:pPr>
      <w:widowControl w:val="0"/>
      <w:jc w:val="both"/>
    </w:pPr>
    <w:rPr>
      <w:rFonts w:ascii="Calibri" w:hAnsi="Calibri"/>
      <w:kern w:val="2"/>
      <w:sz w:val="21"/>
      <w:szCs w:val="22"/>
    </w:rPr>
  </w:style>
  <w:style w:type="paragraph" w:customStyle="1" w:styleId="120">
    <w:name w:val="正文_120"/>
    <w:qFormat/>
    <w:pPr>
      <w:widowControl w:val="0"/>
      <w:jc w:val="both"/>
    </w:pPr>
    <w:rPr>
      <w:rFonts w:ascii="Calibri" w:hAnsi="Calibri"/>
      <w:kern w:val="2"/>
      <w:sz w:val="21"/>
      <w:szCs w:val="22"/>
    </w:rPr>
  </w:style>
  <w:style w:type="paragraph" w:customStyle="1" w:styleId="121">
    <w:name w:val="正文_121"/>
    <w:qFormat/>
    <w:pPr>
      <w:widowControl w:val="0"/>
      <w:jc w:val="both"/>
    </w:pPr>
    <w:rPr>
      <w:rFonts w:ascii="Calibri" w:hAnsi="Calibri"/>
      <w:kern w:val="2"/>
      <w:sz w:val="21"/>
      <w:szCs w:val="22"/>
    </w:rPr>
  </w:style>
  <w:style w:type="paragraph" w:customStyle="1" w:styleId="122">
    <w:name w:val="正文_122"/>
    <w:qFormat/>
    <w:pPr>
      <w:widowControl w:val="0"/>
      <w:jc w:val="both"/>
    </w:pPr>
    <w:rPr>
      <w:rFonts w:ascii="Calibri" w:hAnsi="Calibri"/>
      <w:kern w:val="2"/>
      <w:sz w:val="21"/>
      <w:szCs w:val="22"/>
    </w:rPr>
  </w:style>
  <w:style w:type="paragraph" w:customStyle="1" w:styleId="123">
    <w:name w:val="正文_123"/>
    <w:qFormat/>
    <w:pPr>
      <w:widowControl w:val="0"/>
      <w:jc w:val="both"/>
    </w:pPr>
    <w:rPr>
      <w:rFonts w:ascii="Calibri" w:hAnsi="Calibri"/>
      <w:kern w:val="2"/>
      <w:sz w:val="21"/>
      <w:szCs w:val="22"/>
    </w:rPr>
  </w:style>
  <w:style w:type="paragraph" w:customStyle="1" w:styleId="124">
    <w:name w:val="正文_124"/>
    <w:qFormat/>
    <w:pPr>
      <w:widowControl w:val="0"/>
      <w:jc w:val="both"/>
    </w:pPr>
    <w:rPr>
      <w:rFonts w:ascii="Calibri" w:hAnsi="Calibri"/>
      <w:kern w:val="2"/>
      <w:sz w:val="21"/>
      <w:szCs w:val="22"/>
    </w:rPr>
  </w:style>
  <w:style w:type="paragraph" w:customStyle="1" w:styleId="125">
    <w:name w:val="正文_125"/>
    <w:qFormat/>
    <w:pPr>
      <w:widowControl w:val="0"/>
      <w:jc w:val="both"/>
    </w:pPr>
    <w:rPr>
      <w:rFonts w:ascii="Calibri" w:hAnsi="Calibri"/>
      <w:kern w:val="2"/>
      <w:sz w:val="21"/>
      <w:szCs w:val="22"/>
    </w:rPr>
  </w:style>
  <w:style w:type="paragraph" w:customStyle="1" w:styleId="126">
    <w:name w:val="正文_126"/>
    <w:qFormat/>
    <w:pPr>
      <w:widowControl w:val="0"/>
      <w:jc w:val="both"/>
    </w:pPr>
    <w:rPr>
      <w:rFonts w:ascii="Calibri" w:hAnsi="Calibri"/>
      <w:kern w:val="2"/>
      <w:sz w:val="21"/>
      <w:szCs w:val="22"/>
    </w:rPr>
  </w:style>
  <w:style w:type="paragraph" w:customStyle="1" w:styleId="127">
    <w:name w:val="正文_127"/>
    <w:qFormat/>
    <w:pPr>
      <w:widowControl w:val="0"/>
      <w:jc w:val="both"/>
    </w:pPr>
    <w:rPr>
      <w:rFonts w:ascii="Calibri" w:hAnsi="Calibri"/>
      <w:kern w:val="2"/>
      <w:sz w:val="21"/>
      <w:szCs w:val="22"/>
    </w:rPr>
  </w:style>
  <w:style w:type="paragraph" w:customStyle="1" w:styleId="128">
    <w:name w:val="正文_128"/>
    <w:qFormat/>
    <w:pPr>
      <w:widowControl w:val="0"/>
      <w:jc w:val="both"/>
    </w:pPr>
    <w:rPr>
      <w:rFonts w:ascii="Calibri" w:hAnsi="Calibri"/>
      <w:kern w:val="2"/>
      <w:sz w:val="21"/>
      <w:szCs w:val="22"/>
    </w:rPr>
  </w:style>
  <w:style w:type="paragraph" w:customStyle="1" w:styleId="129">
    <w:name w:val="正文_129"/>
    <w:qFormat/>
    <w:pPr>
      <w:widowControl w:val="0"/>
      <w:jc w:val="both"/>
    </w:pPr>
    <w:rPr>
      <w:rFonts w:ascii="Calibri" w:hAnsi="Calibri"/>
      <w:kern w:val="2"/>
      <w:sz w:val="21"/>
      <w:szCs w:val="22"/>
    </w:rPr>
  </w:style>
  <w:style w:type="paragraph" w:customStyle="1" w:styleId="130">
    <w:name w:val="正文_130"/>
    <w:qFormat/>
    <w:pPr>
      <w:widowControl w:val="0"/>
      <w:jc w:val="both"/>
    </w:pPr>
    <w:rPr>
      <w:rFonts w:ascii="Calibri" w:hAnsi="Calibri"/>
      <w:kern w:val="2"/>
      <w:sz w:val="21"/>
      <w:szCs w:val="22"/>
    </w:rPr>
  </w:style>
  <w:style w:type="paragraph" w:customStyle="1" w:styleId="131">
    <w:name w:val="正文_131"/>
    <w:qFormat/>
    <w:pPr>
      <w:widowControl w:val="0"/>
      <w:jc w:val="both"/>
    </w:pPr>
    <w:rPr>
      <w:rFonts w:ascii="Calibri" w:hAnsi="Calibri"/>
      <w:kern w:val="2"/>
      <w:sz w:val="21"/>
      <w:szCs w:val="22"/>
    </w:rPr>
  </w:style>
  <w:style w:type="paragraph" w:customStyle="1" w:styleId="132">
    <w:name w:val="正文_132"/>
    <w:qFormat/>
    <w:pPr>
      <w:widowControl w:val="0"/>
      <w:jc w:val="both"/>
    </w:pPr>
    <w:rPr>
      <w:rFonts w:ascii="Calibri" w:hAnsi="Calibri"/>
      <w:kern w:val="2"/>
      <w:sz w:val="21"/>
      <w:szCs w:val="22"/>
    </w:rPr>
  </w:style>
  <w:style w:type="paragraph" w:customStyle="1" w:styleId="133">
    <w:name w:val="正文_133"/>
    <w:qFormat/>
    <w:pPr>
      <w:widowControl w:val="0"/>
      <w:jc w:val="both"/>
    </w:pPr>
    <w:rPr>
      <w:rFonts w:ascii="Calibri" w:hAnsi="Calibri"/>
      <w:kern w:val="2"/>
      <w:sz w:val="21"/>
      <w:szCs w:val="22"/>
    </w:rPr>
  </w:style>
  <w:style w:type="paragraph" w:customStyle="1" w:styleId="134">
    <w:name w:val="正文_134"/>
    <w:qFormat/>
    <w:pPr>
      <w:widowControl w:val="0"/>
      <w:jc w:val="both"/>
    </w:pPr>
    <w:rPr>
      <w:rFonts w:ascii="Calibri" w:hAnsi="Calibri"/>
      <w:kern w:val="2"/>
      <w:sz w:val="21"/>
      <w:szCs w:val="22"/>
    </w:rPr>
  </w:style>
  <w:style w:type="paragraph" w:customStyle="1" w:styleId="135">
    <w:name w:val="正文_135"/>
    <w:qFormat/>
    <w:pPr>
      <w:widowControl w:val="0"/>
      <w:jc w:val="both"/>
    </w:pPr>
    <w:rPr>
      <w:rFonts w:ascii="Calibri" w:hAnsi="Calibri"/>
      <w:kern w:val="2"/>
      <w:sz w:val="21"/>
      <w:szCs w:val="22"/>
    </w:rPr>
  </w:style>
  <w:style w:type="paragraph" w:customStyle="1" w:styleId="136">
    <w:name w:val="正文_136"/>
    <w:qFormat/>
    <w:pPr>
      <w:widowControl w:val="0"/>
      <w:jc w:val="both"/>
    </w:pPr>
    <w:rPr>
      <w:rFonts w:ascii="Calibri" w:hAnsi="Calibri"/>
      <w:kern w:val="2"/>
      <w:sz w:val="21"/>
      <w:szCs w:val="22"/>
    </w:rPr>
  </w:style>
  <w:style w:type="paragraph" w:customStyle="1" w:styleId="137">
    <w:name w:val="正文_137"/>
    <w:qFormat/>
    <w:pPr>
      <w:widowControl w:val="0"/>
      <w:jc w:val="both"/>
    </w:pPr>
    <w:rPr>
      <w:rFonts w:ascii="Calibri" w:hAnsi="Calibri"/>
      <w:kern w:val="2"/>
      <w:sz w:val="21"/>
      <w:szCs w:val="22"/>
    </w:rPr>
  </w:style>
  <w:style w:type="paragraph" w:customStyle="1" w:styleId="138">
    <w:name w:val="正文_138"/>
    <w:qFormat/>
    <w:pPr>
      <w:widowControl w:val="0"/>
      <w:jc w:val="both"/>
    </w:pPr>
    <w:rPr>
      <w:rFonts w:ascii="Calibri" w:hAnsi="Calibri"/>
      <w:kern w:val="2"/>
      <w:sz w:val="21"/>
      <w:szCs w:val="22"/>
    </w:rPr>
  </w:style>
  <w:style w:type="paragraph" w:customStyle="1" w:styleId="139">
    <w:name w:val="正文_139"/>
    <w:qFormat/>
    <w:pPr>
      <w:widowControl w:val="0"/>
      <w:jc w:val="both"/>
    </w:pPr>
    <w:rPr>
      <w:rFonts w:ascii="Calibri" w:hAnsi="Calibri"/>
      <w:kern w:val="2"/>
      <w:sz w:val="21"/>
      <w:szCs w:val="22"/>
    </w:rPr>
  </w:style>
  <w:style w:type="paragraph" w:customStyle="1" w:styleId="140">
    <w:name w:val="正文_140"/>
    <w:qFormat/>
    <w:pPr>
      <w:widowControl w:val="0"/>
      <w:jc w:val="both"/>
    </w:pPr>
    <w:rPr>
      <w:rFonts w:ascii="Calibri" w:hAnsi="Calibri"/>
      <w:kern w:val="2"/>
      <w:sz w:val="21"/>
      <w:szCs w:val="22"/>
    </w:rPr>
  </w:style>
  <w:style w:type="paragraph" w:customStyle="1" w:styleId="141">
    <w:name w:val="正文_141"/>
    <w:qFormat/>
    <w:pPr>
      <w:widowControl w:val="0"/>
      <w:jc w:val="both"/>
    </w:pPr>
    <w:rPr>
      <w:rFonts w:ascii="Calibri" w:hAnsi="Calibri"/>
      <w:kern w:val="2"/>
      <w:sz w:val="21"/>
      <w:szCs w:val="22"/>
    </w:rPr>
  </w:style>
  <w:style w:type="paragraph" w:customStyle="1" w:styleId="142">
    <w:name w:val="正文_142"/>
    <w:qFormat/>
    <w:pPr>
      <w:widowControl w:val="0"/>
      <w:jc w:val="both"/>
    </w:pPr>
    <w:rPr>
      <w:rFonts w:ascii="Calibri" w:hAnsi="Calibri"/>
      <w:kern w:val="2"/>
      <w:sz w:val="21"/>
      <w:szCs w:val="22"/>
    </w:rPr>
  </w:style>
  <w:style w:type="paragraph" w:customStyle="1" w:styleId="143">
    <w:name w:val="正文_143"/>
    <w:qFormat/>
    <w:pPr>
      <w:widowControl w:val="0"/>
      <w:jc w:val="both"/>
    </w:pPr>
    <w:rPr>
      <w:rFonts w:ascii="Calibri" w:hAnsi="Calibri"/>
      <w:kern w:val="2"/>
      <w:sz w:val="21"/>
      <w:szCs w:val="22"/>
    </w:rPr>
  </w:style>
  <w:style w:type="paragraph" w:customStyle="1" w:styleId="144">
    <w:name w:val="正文_144"/>
    <w:qFormat/>
    <w:pPr>
      <w:widowControl w:val="0"/>
      <w:jc w:val="both"/>
    </w:pPr>
    <w:rPr>
      <w:rFonts w:ascii="Calibri" w:hAnsi="Calibri"/>
      <w:kern w:val="2"/>
      <w:sz w:val="21"/>
      <w:szCs w:val="22"/>
    </w:rPr>
  </w:style>
  <w:style w:type="paragraph" w:customStyle="1" w:styleId="145">
    <w:name w:val="正文_145"/>
    <w:qFormat/>
    <w:pPr>
      <w:widowControl w:val="0"/>
      <w:jc w:val="both"/>
    </w:pPr>
    <w:rPr>
      <w:rFonts w:ascii="Calibri" w:hAnsi="Calibri"/>
      <w:kern w:val="2"/>
      <w:sz w:val="21"/>
      <w:szCs w:val="22"/>
    </w:rPr>
  </w:style>
  <w:style w:type="paragraph" w:customStyle="1" w:styleId="146">
    <w:name w:val="正文_146"/>
    <w:qFormat/>
    <w:pPr>
      <w:widowControl w:val="0"/>
      <w:jc w:val="both"/>
    </w:pPr>
    <w:rPr>
      <w:rFonts w:ascii="Calibri" w:hAnsi="Calibri"/>
      <w:kern w:val="2"/>
      <w:sz w:val="21"/>
      <w:szCs w:val="22"/>
    </w:rPr>
  </w:style>
  <w:style w:type="paragraph" w:customStyle="1" w:styleId="147">
    <w:name w:val="正文_147"/>
    <w:qFormat/>
    <w:pPr>
      <w:widowControl w:val="0"/>
      <w:jc w:val="both"/>
    </w:pPr>
    <w:rPr>
      <w:rFonts w:ascii="Calibri" w:hAnsi="Calibri"/>
      <w:kern w:val="2"/>
      <w:sz w:val="21"/>
      <w:szCs w:val="22"/>
    </w:rPr>
  </w:style>
  <w:style w:type="paragraph" w:customStyle="1" w:styleId="148">
    <w:name w:val="正文_148"/>
    <w:qFormat/>
    <w:pPr>
      <w:widowControl w:val="0"/>
      <w:jc w:val="both"/>
    </w:pPr>
    <w:rPr>
      <w:rFonts w:ascii="Calibri" w:hAnsi="Calibri"/>
      <w:kern w:val="2"/>
      <w:sz w:val="21"/>
      <w:szCs w:val="22"/>
    </w:rPr>
  </w:style>
  <w:style w:type="paragraph" w:customStyle="1" w:styleId="149">
    <w:name w:val="正文_149"/>
    <w:qFormat/>
    <w:pPr>
      <w:widowControl w:val="0"/>
      <w:jc w:val="both"/>
    </w:pPr>
    <w:rPr>
      <w:rFonts w:ascii="Calibri" w:hAnsi="Calibri"/>
      <w:kern w:val="2"/>
      <w:sz w:val="21"/>
      <w:szCs w:val="22"/>
    </w:rPr>
  </w:style>
  <w:style w:type="paragraph" w:customStyle="1" w:styleId="150">
    <w:name w:val="正文_150"/>
    <w:qFormat/>
    <w:pPr>
      <w:widowControl w:val="0"/>
      <w:jc w:val="both"/>
    </w:pPr>
    <w:rPr>
      <w:rFonts w:ascii="Calibri" w:hAnsi="Calibri"/>
      <w:kern w:val="2"/>
      <w:sz w:val="21"/>
      <w:szCs w:val="22"/>
    </w:rPr>
  </w:style>
  <w:style w:type="paragraph" w:customStyle="1" w:styleId="151">
    <w:name w:val="正文_151"/>
    <w:qFormat/>
    <w:pPr>
      <w:widowControl w:val="0"/>
      <w:jc w:val="both"/>
    </w:pPr>
    <w:rPr>
      <w:rFonts w:ascii="Calibri" w:hAnsi="Calibri"/>
      <w:kern w:val="2"/>
      <w:sz w:val="21"/>
      <w:szCs w:val="22"/>
    </w:rPr>
  </w:style>
  <w:style w:type="paragraph" w:customStyle="1" w:styleId="152">
    <w:name w:val="正文_152"/>
    <w:qFormat/>
    <w:pPr>
      <w:widowControl w:val="0"/>
      <w:jc w:val="both"/>
    </w:pPr>
    <w:rPr>
      <w:rFonts w:ascii="Calibri" w:hAnsi="Calibri"/>
      <w:kern w:val="2"/>
      <w:sz w:val="21"/>
      <w:szCs w:val="22"/>
    </w:rPr>
  </w:style>
  <w:style w:type="paragraph" w:customStyle="1" w:styleId="153">
    <w:name w:val="正文_153"/>
    <w:qFormat/>
    <w:pPr>
      <w:widowControl w:val="0"/>
      <w:jc w:val="both"/>
    </w:pPr>
    <w:rPr>
      <w:rFonts w:ascii="Calibri" w:hAnsi="Calibri"/>
      <w:kern w:val="2"/>
      <w:sz w:val="21"/>
      <w:szCs w:val="22"/>
    </w:rPr>
  </w:style>
  <w:style w:type="paragraph" w:customStyle="1" w:styleId="154">
    <w:name w:val="正文_154"/>
    <w:qFormat/>
    <w:pPr>
      <w:widowControl w:val="0"/>
      <w:jc w:val="both"/>
    </w:pPr>
    <w:rPr>
      <w:rFonts w:ascii="Calibri" w:hAnsi="Calibri"/>
      <w:kern w:val="2"/>
      <w:sz w:val="21"/>
      <w:szCs w:val="22"/>
    </w:rPr>
  </w:style>
  <w:style w:type="paragraph" w:customStyle="1" w:styleId="155">
    <w:name w:val="正文_155"/>
    <w:qFormat/>
    <w:pPr>
      <w:widowControl w:val="0"/>
      <w:jc w:val="both"/>
    </w:pPr>
    <w:rPr>
      <w:rFonts w:ascii="Calibri" w:hAnsi="Calibri"/>
      <w:kern w:val="2"/>
      <w:sz w:val="21"/>
      <w:szCs w:val="22"/>
    </w:rPr>
  </w:style>
  <w:style w:type="paragraph" w:customStyle="1" w:styleId="156">
    <w:name w:val="正文_156"/>
    <w:qFormat/>
    <w:pPr>
      <w:widowControl w:val="0"/>
      <w:jc w:val="both"/>
    </w:pPr>
    <w:rPr>
      <w:rFonts w:ascii="Calibri" w:hAnsi="Calibri"/>
      <w:kern w:val="2"/>
      <w:sz w:val="21"/>
      <w:szCs w:val="22"/>
    </w:rPr>
  </w:style>
  <w:style w:type="paragraph" w:customStyle="1" w:styleId="157">
    <w:name w:val="正文_157"/>
    <w:qFormat/>
    <w:pPr>
      <w:widowControl w:val="0"/>
      <w:jc w:val="both"/>
    </w:pPr>
    <w:rPr>
      <w:rFonts w:ascii="Calibri" w:hAnsi="Calibri"/>
      <w:kern w:val="2"/>
      <w:sz w:val="21"/>
      <w:szCs w:val="22"/>
    </w:rPr>
  </w:style>
  <w:style w:type="paragraph" w:customStyle="1" w:styleId="158">
    <w:name w:val="正文_158"/>
    <w:qFormat/>
    <w:pPr>
      <w:widowControl w:val="0"/>
      <w:jc w:val="both"/>
    </w:pPr>
    <w:rPr>
      <w:rFonts w:ascii="Calibri" w:hAnsi="Calibri"/>
      <w:kern w:val="2"/>
      <w:sz w:val="21"/>
      <w:szCs w:val="22"/>
    </w:rPr>
  </w:style>
  <w:style w:type="paragraph" w:customStyle="1" w:styleId="159">
    <w:name w:val="正文_159"/>
    <w:qFormat/>
    <w:pPr>
      <w:widowControl w:val="0"/>
      <w:jc w:val="both"/>
    </w:pPr>
    <w:rPr>
      <w:rFonts w:ascii="Calibri" w:hAnsi="Calibri"/>
      <w:kern w:val="2"/>
      <w:sz w:val="21"/>
      <w:szCs w:val="22"/>
    </w:rPr>
  </w:style>
  <w:style w:type="paragraph" w:customStyle="1" w:styleId="160">
    <w:name w:val="正文_160"/>
    <w:qFormat/>
    <w:pPr>
      <w:widowControl w:val="0"/>
      <w:jc w:val="both"/>
    </w:pPr>
    <w:rPr>
      <w:rFonts w:ascii="Calibri" w:hAnsi="Calibri"/>
      <w:kern w:val="2"/>
      <w:sz w:val="21"/>
      <w:szCs w:val="22"/>
    </w:rPr>
  </w:style>
  <w:style w:type="paragraph" w:customStyle="1" w:styleId="1600">
    <w:name w:val="正文_160_0"/>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hAnsi="Calibri"/>
    </w:rPr>
  </w:style>
  <w:style w:type="paragraph" w:customStyle="1" w:styleId="af5">
    <w:name w:val="【模板】正文"/>
    <w:basedOn w:val="a"/>
    <w:qFormat/>
    <w:pPr>
      <w:wordWrap w:val="0"/>
      <w:spacing w:before="100" w:beforeAutospacing="1" w:afterLines="50" w:line="360" w:lineRule="auto"/>
      <w:ind w:firstLineChars="200" w:firstLine="480"/>
    </w:pPr>
    <w:rPr>
      <w:rFonts w:ascii="宋体" w:hAnsi="宋体" w:cs="宋体"/>
      <w:sz w:val="24"/>
    </w:rPr>
  </w:style>
  <w:style w:type="paragraph" w:customStyle="1" w:styleId="11">
    <w:name w:val="列表段落1"/>
    <w:basedOn w:val="a"/>
    <w:uiPriority w:val="1"/>
    <w:qFormat/>
    <w:pPr>
      <w:ind w:left="200" w:firstLine="559"/>
    </w:pPr>
  </w:style>
  <w:style w:type="paragraph" w:customStyle="1" w:styleId="TableParagraph">
    <w:name w:val="Table Paragraph"/>
    <w:basedOn w:val="a"/>
    <w:uiPriority w:val="1"/>
    <w:qFormat/>
  </w:style>
  <w:style w:type="paragraph" w:customStyle="1" w:styleId="WPSOffice1">
    <w:name w:val="WPSOffice手动目录 1"/>
    <w:qFormat/>
  </w:style>
  <w:style w:type="paragraph" w:customStyle="1" w:styleId="0">
    <w:name w:val="正文_0"/>
    <w:qFormat/>
    <w:pPr>
      <w:widowControl w:val="0"/>
      <w:jc w:val="both"/>
    </w:pPr>
    <w:rPr>
      <w:rFonts w:ascii="宋体" w:hAnsi="宋体" w:cs="宋体"/>
      <w:kern w:val="2"/>
      <w:sz w:val="21"/>
      <w:szCs w:val="22"/>
    </w:rPr>
  </w:style>
  <w:style w:type="character" w:customStyle="1" w:styleId="Char">
    <w:name w:val="批注框文本 Char"/>
    <w:basedOn w:val="a0"/>
    <w:link w:val="ab"/>
    <w:qFormat/>
    <w:rPr>
      <w:kern w:val="2"/>
      <w:sz w:val="18"/>
      <w:szCs w:val="18"/>
    </w:rPr>
  </w:style>
  <w:style w:type="paragraph" w:customStyle="1" w:styleId="Normal02">
    <w:name w:val="Normal_0_2"/>
    <w:qFormat/>
    <w:rPr>
      <w:sz w:val="24"/>
      <w:szCs w:val="24"/>
    </w:rPr>
  </w:style>
  <w:style w:type="paragraph" w:customStyle="1" w:styleId="210">
    <w:name w:val="正文_21"/>
    <w:qFormat/>
    <w:pPr>
      <w:widowControl w:val="0"/>
      <w:jc w:val="both"/>
    </w:pPr>
    <w:rPr>
      <w:kern w:val="2"/>
      <w:sz w:val="21"/>
      <w:szCs w:val="24"/>
    </w:rPr>
  </w:style>
  <w:style w:type="paragraph" w:customStyle="1" w:styleId="220">
    <w:name w:val="正文_22"/>
    <w:qFormat/>
    <w:pPr>
      <w:widowControl w:val="0"/>
      <w:jc w:val="both"/>
    </w:pPr>
    <w:rPr>
      <w:kern w:val="2"/>
      <w:sz w:val="21"/>
      <w:szCs w:val="24"/>
    </w:rPr>
  </w:style>
  <w:style w:type="paragraph" w:customStyle="1" w:styleId="230">
    <w:name w:val="正文_23"/>
    <w:qFormat/>
    <w:pPr>
      <w:widowControl w:val="0"/>
      <w:jc w:val="both"/>
    </w:pPr>
    <w:rPr>
      <w:kern w:val="2"/>
      <w:sz w:val="21"/>
      <w:szCs w:val="24"/>
    </w:rPr>
  </w:style>
  <w:style w:type="paragraph" w:customStyle="1" w:styleId="24">
    <w:name w:val="正文_24"/>
    <w:qFormat/>
    <w:pPr>
      <w:widowControl w:val="0"/>
      <w:jc w:val="both"/>
    </w:pPr>
    <w:rPr>
      <w:kern w:val="2"/>
      <w:sz w:val="21"/>
      <w:szCs w:val="24"/>
    </w:rPr>
  </w:style>
  <w:style w:type="paragraph" w:customStyle="1" w:styleId="25">
    <w:name w:val="正文_25"/>
    <w:qFormat/>
    <w:pPr>
      <w:widowControl w:val="0"/>
      <w:jc w:val="both"/>
    </w:pPr>
    <w:rPr>
      <w:kern w:val="2"/>
      <w:sz w:val="21"/>
      <w:szCs w:val="24"/>
    </w:rPr>
  </w:style>
  <w:style w:type="paragraph" w:customStyle="1" w:styleId="29">
    <w:name w:val="正文_29"/>
    <w:qFormat/>
    <w:pPr>
      <w:widowControl w:val="0"/>
      <w:jc w:val="both"/>
    </w:pPr>
    <w:rPr>
      <w:kern w:val="2"/>
      <w:sz w:val="21"/>
      <w:szCs w:val="24"/>
    </w:rPr>
  </w:style>
  <w:style w:type="paragraph" w:customStyle="1" w:styleId="af6">
    <w:name w:val="条款正文"/>
    <w:basedOn w:val="a"/>
    <w:qFormat/>
    <w:pPr>
      <w:adjustRightInd w:val="0"/>
      <w:snapToGrid w:val="0"/>
      <w:ind w:leftChars="400" w:left="840" w:firstLineChars="200" w:firstLine="420"/>
    </w:pPr>
  </w:style>
  <w:style w:type="paragraph" w:styleId="af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1" w:qFormat="1"/>
    <w:lsdException w:name="heading 6" w:semiHidden="1" w:unhideWhenUsed="1" w:qFormat="1"/>
    <w:lsdException w:name="heading 7"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uiPriority w:val="1"/>
    <w:qFormat/>
    <w:pPr>
      <w:ind w:left="200"/>
      <w:outlineLvl w:val="4"/>
    </w:pPr>
    <w:rPr>
      <w:rFonts w:ascii="微软雅黑" w:eastAsia="微软雅黑" w:hAnsi="微软雅黑" w:cs="微软雅黑"/>
      <w:b/>
      <w:bCs/>
      <w:sz w:val="28"/>
      <w:szCs w:val="28"/>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widowControl/>
      <w:ind w:firstLine="420"/>
      <w:jc w:val="left"/>
    </w:pPr>
    <w:rPr>
      <w:kern w:val="0"/>
      <w:sz w:val="20"/>
      <w:szCs w:val="20"/>
    </w:rPr>
  </w:style>
  <w:style w:type="paragraph" w:styleId="a5">
    <w:name w:val="annotation text"/>
    <w:basedOn w:val="a"/>
    <w:qFormat/>
    <w:pPr>
      <w:jc w:val="left"/>
    </w:pPr>
  </w:style>
  <w:style w:type="paragraph" w:styleId="a6">
    <w:name w:val="Body Text"/>
    <w:basedOn w:val="a"/>
    <w:qFormat/>
    <w:pPr>
      <w:spacing w:after="120"/>
    </w:pPr>
  </w:style>
  <w:style w:type="paragraph" w:styleId="a7">
    <w:name w:val="Body Text Indent"/>
    <w:basedOn w:val="a"/>
    <w:next w:val="a8"/>
    <w:qFormat/>
    <w:pPr>
      <w:spacing w:after="120"/>
      <w:ind w:leftChars="200" w:left="420"/>
    </w:pPr>
  </w:style>
  <w:style w:type="paragraph" w:styleId="a8">
    <w:name w:val="annotation subject"/>
    <w:basedOn w:val="a5"/>
    <w:next w:val="a"/>
    <w:qFormat/>
    <w:rPr>
      <w:b/>
      <w:bCs/>
    </w:rPr>
  </w:style>
  <w:style w:type="paragraph" w:styleId="a9">
    <w:name w:val="Plain Text"/>
    <w:basedOn w:val="a"/>
    <w:qFormat/>
    <w:rPr>
      <w:rFonts w:ascii="宋体" w:hAnsi="Courier New" w:cs="Courier New"/>
      <w:szCs w:val="21"/>
    </w:rPr>
  </w:style>
  <w:style w:type="paragraph" w:styleId="aa">
    <w:name w:val="Date"/>
    <w:basedOn w:val="a"/>
    <w:next w:val="a"/>
    <w:qFormat/>
    <w:rPr>
      <w:sz w:val="24"/>
      <w:szCs w:val="20"/>
    </w:rPr>
  </w:style>
  <w:style w:type="paragraph" w:styleId="20">
    <w:name w:val="Body Text Indent 2"/>
    <w:basedOn w:val="a"/>
    <w:qFormat/>
    <w:pPr>
      <w:spacing w:after="120" w:line="480" w:lineRule="auto"/>
      <w:ind w:leftChars="200" w:left="200"/>
    </w:pPr>
  </w:style>
  <w:style w:type="paragraph" w:styleId="ab">
    <w:name w:val="Balloon Text"/>
    <w:basedOn w:val="a"/>
    <w:link w:val="Char"/>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pPr>
      <w:widowControl/>
      <w:spacing w:before="240" w:after="60"/>
      <w:jc w:val="center"/>
      <w:outlineLvl w:val="0"/>
    </w:pPr>
    <w:rPr>
      <w:rFonts w:ascii="Arial" w:hAnsi="Arial" w:cs="Arial"/>
      <w:b/>
      <w:bCs/>
      <w:kern w:val="28"/>
      <w:sz w:val="32"/>
      <w:szCs w:val="32"/>
    </w:rPr>
  </w:style>
  <w:style w:type="paragraph" w:styleId="af0">
    <w:name w:val="Body Text First Indent"/>
    <w:basedOn w:val="a6"/>
    <w:uiPriority w:val="99"/>
    <w:unhideWhenUsed/>
    <w:qFormat/>
    <w:pPr>
      <w:ind w:firstLineChars="100" w:firstLine="420"/>
    </w:pPr>
    <w:rPr>
      <w:sz w:val="22"/>
      <w:szCs w:val="22"/>
    </w:rPr>
  </w:style>
  <w:style w:type="paragraph" w:styleId="21">
    <w:name w:val="Body Text First Indent 2"/>
    <w:basedOn w:val="a7"/>
    <w:next w:val="a4"/>
    <w:uiPriority w:val="99"/>
    <w:unhideWhenUsed/>
    <w:qFormat/>
    <w:pPr>
      <w:ind w:firstLineChars="200" w:firstLine="420"/>
    </w:pPr>
    <w:rPr>
      <w:rFonts w:ascii="Calibri" w:hAnsi="Calibri"/>
    </w:rPr>
  </w:style>
  <w:style w:type="table" w:styleId="af1">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qFormat/>
    <w:rPr>
      <w:color w:val="136EC2"/>
      <w:u w:val="single"/>
    </w:rPr>
  </w:style>
  <w:style w:type="paragraph" w:customStyle="1" w:styleId="10">
    <w:name w:val="列出段落1"/>
    <w:basedOn w:val="1043"/>
    <w:next w:val="Char1CharCharChar"/>
    <w:uiPriority w:val="34"/>
    <w:qFormat/>
    <w:pPr>
      <w:ind w:firstLineChars="200" w:firstLine="420"/>
    </w:pPr>
  </w:style>
  <w:style w:type="paragraph" w:customStyle="1" w:styleId="1043">
    <w:name w:val="正文_10_43"/>
    <w:qFormat/>
    <w:pPr>
      <w:widowControl w:val="0"/>
      <w:jc w:val="both"/>
    </w:pPr>
    <w:rPr>
      <w:kern w:val="2"/>
      <w:sz w:val="21"/>
      <w:szCs w:val="24"/>
    </w:rPr>
  </w:style>
  <w:style w:type="paragraph" w:customStyle="1" w:styleId="Char1CharCharChar">
    <w:name w:val="Char1 Char Char Char"/>
    <w:basedOn w:val="a"/>
    <w:next w:val="22"/>
    <w:qFormat/>
    <w:pPr>
      <w:widowControl/>
      <w:spacing w:after="160" w:line="240" w:lineRule="exact"/>
      <w:jc w:val="left"/>
    </w:pPr>
    <w:rPr>
      <w:kern w:val="0"/>
      <w:sz w:val="24"/>
      <w:szCs w:val="20"/>
    </w:rPr>
  </w:style>
  <w:style w:type="paragraph" w:customStyle="1" w:styleId="22">
    <w:name w:val="标题2"/>
    <w:basedOn w:val="af"/>
    <w:next w:val="51"/>
    <w:qFormat/>
    <w:pPr>
      <w:spacing w:after="240"/>
      <w:jc w:val="left"/>
    </w:pPr>
    <w:rPr>
      <w:rFonts w:ascii="Times New Roman" w:hAnsi="Times New Roman" w:cs="Times New Roman"/>
      <w:sz w:val="30"/>
    </w:rPr>
  </w:style>
  <w:style w:type="paragraph" w:customStyle="1" w:styleId="51">
    <w:name w:val="目录 51"/>
    <w:basedOn w:val="a"/>
    <w:next w:val="a"/>
    <w:qFormat/>
    <w:pPr>
      <w:ind w:left="1680"/>
    </w:pPr>
    <w:rPr>
      <w:rFonts w:ascii="Calibri"/>
    </w:rPr>
  </w:style>
  <w:style w:type="paragraph" w:customStyle="1" w:styleId="Normal22">
    <w:name w:val="Normal_22"/>
    <w:qFormat/>
    <w:pPr>
      <w:widowControl w:val="0"/>
      <w:jc w:val="both"/>
    </w:pPr>
    <w:rPr>
      <w:rFonts w:ascii="宋体" w:hAnsi="宋体" w:cs="宋体"/>
    </w:rPr>
  </w:style>
  <w:style w:type="paragraph" w:customStyle="1" w:styleId="23">
    <w:name w:val="样式 文字 + 首行缩进:  2 字符3"/>
    <w:basedOn w:val="a"/>
    <w:uiPriority w:val="99"/>
    <w:qFormat/>
    <w:pPr>
      <w:widowControl/>
      <w:spacing w:line="360" w:lineRule="auto"/>
      <w:textAlignment w:val="baseline"/>
    </w:pPr>
    <w:rPr>
      <w:rFonts w:ascii="Calibri"/>
      <w:sz w:val="28"/>
      <w:szCs w:val="28"/>
    </w:rPr>
  </w:style>
  <w:style w:type="paragraph" w:customStyle="1" w:styleId="p0">
    <w:name w:val="p0"/>
    <w:basedOn w:val="a"/>
    <w:qFormat/>
    <w:pPr>
      <w:widowControl/>
    </w:pPr>
    <w:rPr>
      <w:kern w:val="0"/>
      <w:szCs w:val="21"/>
    </w:rPr>
  </w:style>
  <w:style w:type="paragraph" w:customStyle="1" w:styleId="38">
    <w:name w:val="正文_38"/>
    <w:qFormat/>
    <w:pPr>
      <w:widowControl w:val="0"/>
      <w:jc w:val="both"/>
    </w:pPr>
    <w:rPr>
      <w:rFonts w:ascii="Calibri" w:hAnsi="Calibri"/>
      <w:kern w:val="2"/>
      <w:sz w:val="21"/>
      <w:szCs w:val="22"/>
    </w:rPr>
  </w:style>
  <w:style w:type="paragraph" w:customStyle="1" w:styleId="39">
    <w:name w:val="正文_39"/>
    <w:qFormat/>
    <w:pPr>
      <w:widowControl w:val="0"/>
      <w:jc w:val="both"/>
    </w:pPr>
    <w:rPr>
      <w:rFonts w:ascii="Calibri" w:hAnsi="Calibri"/>
      <w:kern w:val="2"/>
      <w:sz w:val="21"/>
      <w:szCs w:val="22"/>
    </w:rPr>
  </w:style>
  <w:style w:type="paragraph" w:customStyle="1" w:styleId="40">
    <w:name w:val="正文_40"/>
    <w:qFormat/>
    <w:pPr>
      <w:widowControl w:val="0"/>
      <w:jc w:val="both"/>
    </w:pPr>
    <w:rPr>
      <w:rFonts w:ascii="Calibri" w:hAnsi="Calibri"/>
      <w:kern w:val="2"/>
      <w:sz w:val="21"/>
      <w:szCs w:val="22"/>
    </w:rPr>
  </w:style>
  <w:style w:type="paragraph" w:customStyle="1" w:styleId="41">
    <w:name w:val="正文_41"/>
    <w:qFormat/>
    <w:pPr>
      <w:widowControl w:val="0"/>
      <w:jc w:val="both"/>
    </w:pPr>
    <w:rPr>
      <w:rFonts w:ascii="Calibri" w:hAnsi="Calibri"/>
      <w:kern w:val="2"/>
      <w:sz w:val="21"/>
      <w:szCs w:val="22"/>
    </w:rPr>
  </w:style>
  <w:style w:type="paragraph" w:customStyle="1" w:styleId="42">
    <w:name w:val="正文_42"/>
    <w:qFormat/>
    <w:pPr>
      <w:widowControl w:val="0"/>
      <w:jc w:val="both"/>
    </w:pPr>
    <w:rPr>
      <w:rFonts w:ascii="Calibri" w:hAnsi="Calibri"/>
      <w:kern w:val="2"/>
      <w:sz w:val="21"/>
      <w:szCs w:val="22"/>
    </w:rPr>
  </w:style>
  <w:style w:type="paragraph" w:customStyle="1" w:styleId="43">
    <w:name w:val="正文_43"/>
    <w:qFormat/>
    <w:pPr>
      <w:widowControl w:val="0"/>
      <w:jc w:val="both"/>
    </w:pPr>
    <w:rPr>
      <w:rFonts w:ascii="Calibri" w:hAnsi="Calibri"/>
      <w:kern w:val="2"/>
      <w:sz w:val="21"/>
      <w:szCs w:val="22"/>
    </w:rPr>
  </w:style>
  <w:style w:type="paragraph" w:customStyle="1" w:styleId="44">
    <w:name w:val="正文_44"/>
    <w:qFormat/>
    <w:pPr>
      <w:widowControl w:val="0"/>
      <w:jc w:val="both"/>
    </w:pPr>
    <w:rPr>
      <w:rFonts w:ascii="Calibri" w:hAnsi="Calibri"/>
      <w:kern w:val="2"/>
      <w:sz w:val="21"/>
      <w:szCs w:val="22"/>
    </w:rPr>
  </w:style>
  <w:style w:type="paragraph" w:customStyle="1" w:styleId="45">
    <w:name w:val="正文_45"/>
    <w:qFormat/>
    <w:pPr>
      <w:widowControl w:val="0"/>
      <w:jc w:val="both"/>
    </w:pPr>
    <w:rPr>
      <w:rFonts w:ascii="Calibri" w:hAnsi="Calibri"/>
      <w:kern w:val="2"/>
      <w:sz w:val="21"/>
      <w:szCs w:val="22"/>
    </w:rPr>
  </w:style>
  <w:style w:type="paragraph" w:customStyle="1" w:styleId="46">
    <w:name w:val="正文_46"/>
    <w:qFormat/>
    <w:pPr>
      <w:widowControl w:val="0"/>
      <w:jc w:val="both"/>
    </w:pPr>
    <w:rPr>
      <w:rFonts w:ascii="Calibri" w:hAnsi="Calibri"/>
      <w:kern w:val="2"/>
      <w:sz w:val="21"/>
      <w:szCs w:val="22"/>
    </w:rPr>
  </w:style>
  <w:style w:type="paragraph" w:customStyle="1" w:styleId="47">
    <w:name w:val="正文_47"/>
    <w:qFormat/>
    <w:pPr>
      <w:widowControl w:val="0"/>
      <w:jc w:val="both"/>
    </w:pPr>
    <w:rPr>
      <w:rFonts w:ascii="Calibri" w:hAnsi="Calibri"/>
      <w:kern w:val="2"/>
      <w:sz w:val="21"/>
      <w:szCs w:val="22"/>
    </w:rPr>
  </w:style>
  <w:style w:type="paragraph" w:customStyle="1" w:styleId="48">
    <w:name w:val="正文_48"/>
    <w:qFormat/>
    <w:pPr>
      <w:widowControl w:val="0"/>
      <w:jc w:val="both"/>
    </w:pPr>
    <w:rPr>
      <w:rFonts w:ascii="Calibri" w:hAnsi="Calibri"/>
      <w:kern w:val="2"/>
      <w:sz w:val="21"/>
      <w:szCs w:val="22"/>
    </w:rPr>
  </w:style>
  <w:style w:type="paragraph" w:customStyle="1" w:styleId="49">
    <w:name w:val="正文_49"/>
    <w:qFormat/>
    <w:pPr>
      <w:widowControl w:val="0"/>
      <w:jc w:val="both"/>
    </w:pPr>
    <w:rPr>
      <w:rFonts w:ascii="Calibri" w:hAnsi="Calibri"/>
      <w:kern w:val="2"/>
      <w:sz w:val="21"/>
      <w:szCs w:val="22"/>
    </w:rPr>
  </w:style>
  <w:style w:type="paragraph" w:customStyle="1" w:styleId="50">
    <w:name w:val="正文_50"/>
    <w:qFormat/>
    <w:pPr>
      <w:widowControl w:val="0"/>
      <w:jc w:val="both"/>
    </w:pPr>
    <w:rPr>
      <w:rFonts w:ascii="Calibri" w:hAnsi="Calibri"/>
      <w:kern w:val="2"/>
      <w:sz w:val="21"/>
      <w:szCs w:val="22"/>
    </w:rPr>
  </w:style>
  <w:style w:type="paragraph" w:customStyle="1" w:styleId="510">
    <w:name w:val="正文_51"/>
    <w:qFormat/>
    <w:pPr>
      <w:widowControl w:val="0"/>
      <w:jc w:val="both"/>
    </w:pPr>
    <w:rPr>
      <w:rFonts w:ascii="Calibri" w:hAnsi="Calibri"/>
      <w:kern w:val="2"/>
      <w:sz w:val="21"/>
      <w:szCs w:val="22"/>
    </w:rPr>
  </w:style>
  <w:style w:type="paragraph" w:customStyle="1" w:styleId="52">
    <w:name w:val="正文_52"/>
    <w:qFormat/>
    <w:pPr>
      <w:widowControl w:val="0"/>
      <w:jc w:val="both"/>
    </w:pPr>
    <w:rPr>
      <w:rFonts w:ascii="Calibri" w:hAnsi="Calibri"/>
      <w:kern w:val="2"/>
      <w:sz w:val="21"/>
      <w:szCs w:val="22"/>
    </w:rPr>
  </w:style>
  <w:style w:type="paragraph" w:customStyle="1" w:styleId="53">
    <w:name w:val="正文_53"/>
    <w:qFormat/>
    <w:pPr>
      <w:widowControl w:val="0"/>
      <w:jc w:val="both"/>
    </w:pPr>
    <w:rPr>
      <w:rFonts w:ascii="Calibri" w:hAnsi="Calibri"/>
      <w:kern w:val="2"/>
      <w:sz w:val="21"/>
      <w:szCs w:val="22"/>
    </w:rPr>
  </w:style>
  <w:style w:type="paragraph" w:customStyle="1" w:styleId="54">
    <w:name w:val="正文_54"/>
    <w:qFormat/>
    <w:pPr>
      <w:widowControl w:val="0"/>
      <w:jc w:val="both"/>
    </w:pPr>
    <w:rPr>
      <w:rFonts w:ascii="Calibri" w:hAnsi="Calibri"/>
      <w:kern w:val="2"/>
      <w:sz w:val="21"/>
      <w:szCs w:val="22"/>
    </w:rPr>
  </w:style>
  <w:style w:type="paragraph" w:customStyle="1" w:styleId="55">
    <w:name w:val="正文_55"/>
    <w:qFormat/>
    <w:pPr>
      <w:widowControl w:val="0"/>
      <w:jc w:val="both"/>
    </w:pPr>
    <w:rPr>
      <w:rFonts w:ascii="Calibri" w:hAnsi="Calibri"/>
      <w:kern w:val="2"/>
      <w:sz w:val="21"/>
      <w:szCs w:val="22"/>
    </w:rPr>
  </w:style>
  <w:style w:type="paragraph" w:customStyle="1" w:styleId="56">
    <w:name w:val="正文_56"/>
    <w:qFormat/>
    <w:pPr>
      <w:widowControl w:val="0"/>
      <w:jc w:val="both"/>
    </w:pPr>
    <w:rPr>
      <w:rFonts w:ascii="Calibri" w:hAnsi="Calibri"/>
      <w:kern w:val="2"/>
      <w:sz w:val="21"/>
      <w:szCs w:val="22"/>
    </w:rPr>
  </w:style>
  <w:style w:type="paragraph" w:customStyle="1" w:styleId="57">
    <w:name w:val="正文_57"/>
    <w:qFormat/>
    <w:pPr>
      <w:widowControl w:val="0"/>
      <w:jc w:val="both"/>
    </w:pPr>
    <w:rPr>
      <w:rFonts w:ascii="Calibri" w:hAnsi="Calibri"/>
      <w:kern w:val="2"/>
      <w:sz w:val="21"/>
      <w:szCs w:val="22"/>
    </w:rPr>
  </w:style>
  <w:style w:type="paragraph" w:customStyle="1" w:styleId="58">
    <w:name w:val="正文_58"/>
    <w:qFormat/>
    <w:pPr>
      <w:widowControl w:val="0"/>
      <w:jc w:val="both"/>
    </w:pPr>
    <w:rPr>
      <w:rFonts w:ascii="Calibri" w:hAnsi="Calibri"/>
      <w:kern w:val="2"/>
      <w:sz w:val="21"/>
      <w:szCs w:val="22"/>
    </w:rPr>
  </w:style>
  <w:style w:type="paragraph" w:customStyle="1" w:styleId="59">
    <w:name w:val="正文_59"/>
    <w:qFormat/>
    <w:pPr>
      <w:widowControl w:val="0"/>
      <w:jc w:val="both"/>
    </w:pPr>
    <w:rPr>
      <w:rFonts w:ascii="Calibri" w:hAnsi="Calibri"/>
      <w:kern w:val="2"/>
      <w:sz w:val="21"/>
      <w:szCs w:val="22"/>
    </w:rPr>
  </w:style>
  <w:style w:type="paragraph" w:customStyle="1" w:styleId="60">
    <w:name w:val="正文_60"/>
    <w:qFormat/>
    <w:pPr>
      <w:widowControl w:val="0"/>
      <w:jc w:val="both"/>
    </w:pPr>
    <w:rPr>
      <w:rFonts w:ascii="Calibri" w:hAnsi="Calibri"/>
      <w:kern w:val="2"/>
      <w:sz w:val="21"/>
      <w:szCs w:val="22"/>
    </w:rPr>
  </w:style>
  <w:style w:type="paragraph" w:customStyle="1" w:styleId="61">
    <w:name w:val="正文_61"/>
    <w:qFormat/>
    <w:pPr>
      <w:widowControl w:val="0"/>
      <w:jc w:val="both"/>
    </w:pPr>
    <w:rPr>
      <w:rFonts w:ascii="Calibri" w:hAnsi="Calibri"/>
      <w:kern w:val="2"/>
      <w:sz w:val="21"/>
      <w:szCs w:val="22"/>
    </w:rPr>
  </w:style>
  <w:style w:type="paragraph" w:customStyle="1" w:styleId="62">
    <w:name w:val="正文_62"/>
    <w:qFormat/>
    <w:pPr>
      <w:widowControl w:val="0"/>
      <w:jc w:val="both"/>
    </w:pPr>
    <w:rPr>
      <w:rFonts w:ascii="Calibri" w:hAnsi="Calibri"/>
      <w:kern w:val="2"/>
      <w:sz w:val="21"/>
      <w:szCs w:val="22"/>
    </w:rPr>
  </w:style>
  <w:style w:type="paragraph" w:customStyle="1" w:styleId="63">
    <w:name w:val="正文_63"/>
    <w:qFormat/>
    <w:pPr>
      <w:widowControl w:val="0"/>
      <w:jc w:val="both"/>
    </w:pPr>
    <w:rPr>
      <w:rFonts w:ascii="Calibri" w:hAnsi="Calibri"/>
      <w:kern w:val="2"/>
      <w:sz w:val="21"/>
      <w:szCs w:val="22"/>
    </w:rPr>
  </w:style>
  <w:style w:type="paragraph" w:customStyle="1" w:styleId="64">
    <w:name w:val="正文_64"/>
    <w:qFormat/>
    <w:pPr>
      <w:widowControl w:val="0"/>
      <w:jc w:val="both"/>
    </w:pPr>
    <w:rPr>
      <w:rFonts w:ascii="Calibri" w:hAnsi="Calibri"/>
      <w:kern w:val="2"/>
      <w:sz w:val="21"/>
      <w:szCs w:val="22"/>
    </w:rPr>
  </w:style>
  <w:style w:type="paragraph" w:customStyle="1" w:styleId="65">
    <w:name w:val="正文_65"/>
    <w:qFormat/>
    <w:pPr>
      <w:widowControl w:val="0"/>
      <w:jc w:val="both"/>
    </w:pPr>
    <w:rPr>
      <w:rFonts w:ascii="Calibri" w:hAnsi="Calibri"/>
      <w:kern w:val="2"/>
      <w:sz w:val="21"/>
      <w:szCs w:val="22"/>
    </w:rPr>
  </w:style>
  <w:style w:type="paragraph" w:customStyle="1" w:styleId="66">
    <w:name w:val="正文_66"/>
    <w:qFormat/>
    <w:pPr>
      <w:widowControl w:val="0"/>
      <w:jc w:val="both"/>
    </w:pPr>
    <w:rPr>
      <w:rFonts w:ascii="Calibri" w:hAnsi="Calibri"/>
      <w:kern w:val="2"/>
      <w:sz w:val="21"/>
      <w:szCs w:val="22"/>
    </w:rPr>
  </w:style>
  <w:style w:type="paragraph" w:customStyle="1" w:styleId="67">
    <w:name w:val="正文_67"/>
    <w:qFormat/>
    <w:pPr>
      <w:widowControl w:val="0"/>
      <w:jc w:val="both"/>
    </w:pPr>
    <w:rPr>
      <w:rFonts w:ascii="Calibri" w:hAnsi="Calibri"/>
      <w:kern w:val="2"/>
      <w:sz w:val="21"/>
      <w:szCs w:val="22"/>
    </w:rPr>
  </w:style>
  <w:style w:type="paragraph" w:customStyle="1" w:styleId="68">
    <w:name w:val="正文_68"/>
    <w:qFormat/>
    <w:pPr>
      <w:widowControl w:val="0"/>
      <w:jc w:val="both"/>
    </w:pPr>
    <w:rPr>
      <w:rFonts w:ascii="Calibri" w:hAnsi="Calibri"/>
      <w:kern w:val="2"/>
      <w:sz w:val="21"/>
      <w:szCs w:val="22"/>
    </w:rPr>
  </w:style>
  <w:style w:type="paragraph" w:customStyle="1" w:styleId="69">
    <w:name w:val="正文_69"/>
    <w:qFormat/>
    <w:pPr>
      <w:widowControl w:val="0"/>
      <w:jc w:val="both"/>
    </w:pPr>
    <w:rPr>
      <w:rFonts w:ascii="Calibri" w:hAnsi="Calibri"/>
      <w:kern w:val="2"/>
      <w:sz w:val="21"/>
      <w:szCs w:val="22"/>
    </w:rPr>
  </w:style>
  <w:style w:type="paragraph" w:customStyle="1" w:styleId="70">
    <w:name w:val="正文_70"/>
    <w:qFormat/>
    <w:pPr>
      <w:widowControl w:val="0"/>
      <w:jc w:val="both"/>
    </w:pPr>
    <w:rPr>
      <w:rFonts w:ascii="Calibri" w:hAnsi="Calibri"/>
      <w:kern w:val="2"/>
      <w:sz w:val="21"/>
      <w:szCs w:val="22"/>
    </w:rPr>
  </w:style>
  <w:style w:type="paragraph" w:customStyle="1" w:styleId="71">
    <w:name w:val="正文_71"/>
    <w:qFormat/>
    <w:pPr>
      <w:widowControl w:val="0"/>
      <w:jc w:val="both"/>
    </w:pPr>
    <w:rPr>
      <w:rFonts w:ascii="Calibri" w:hAnsi="Calibri"/>
      <w:kern w:val="2"/>
      <w:sz w:val="21"/>
      <w:szCs w:val="22"/>
    </w:rPr>
  </w:style>
  <w:style w:type="paragraph" w:customStyle="1" w:styleId="72">
    <w:name w:val="正文_72"/>
    <w:qFormat/>
    <w:pPr>
      <w:widowControl w:val="0"/>
      <w:jc w:val="both"/>
    </w:pPr>
    <w:rPr>
      <w:rFonts w:ascii="Calibri" w:hAnsi="Calibri"/>
      <w:kern w:val="2"/>
      <w:sz w:val="21"/>
      <w:szCs w:val="22"/>
    </w:rPr>
  </w:style>
  <w:style w:type="paragraph" w:customStyle="1" w:styleId="73">
    <w:name w:val="正文_73"/>
    <w:qFormat/>
    <w:pPr>
      <w:widowControl w:val="0"/>
      <w:jc w:val="both"/>
    </w:pPr>
    <w:rPr>
      <w:rFonts w:ascii="Calibri" w:hAnsi="Calibri"/>
      <w:kern w:val="2"/>
      <w:sz w:val="21"/>
      <w:szCs w:val="22"/>
    </w:rPr>
  </w:style>
  <w:style w:type="paragraph" w:customStyle="1" w:styleId="74">
    <w:name w:val="正文_74"/>
    <w:qFormat/>
    <w:pPr>
      <w:widowControl w:val="0"/>
      <w:jc w:val="both"/>
    </w:pPr>
    <w:rPr>
      <w:rFonts w:ascii="Calibri" w:hAnsi="Calibri"/>
      <w:kern w:val="2"/>
      <w:sz w:val="21"/>
      <w:szCs w:val="22"/>
    </w:rPr>
  </w:style>
  <w:style w:type="paragraph" w:customStyle="1" w:styleId="75">
    <w:name w:val="正文_75"/>
    <w:qFormat/>
    <w:pPr>
      <w:widowControl w:val="0"/>
      <w:jc w:val="both"/>
    </w:pPr>
    <w:rPr>
      <w:rFonts w:ascii="Calibri" w:hAnsi="Calibri"/>
      <w:kern w:val="2"/>
      <w:sz w:val="21"/>
      <w:szCs w:val="22"/>
    </w:rPr>
  </w:style>
  <w:style w:type="paragraph" w:customStyle="1" w:styleId="76">
    <w:name w:val="正文_76"/>
    <w:qFormat/>
    <w:pPr>
      <w:widowControl w:val="0"/>
      <w:jc w:val="both"/>
    </w:pPr>
    <w:rPr>
      <w:rFonts w:ascii="Calibri" w:hAnsi="Calibri"/>
      <w:kern w:val="2"/>
      <w:sz w:val="21"/>
      <w:szCs w:val="22"/>
    </w:rPr>
  </w:style>
  <w:style w:type="paragraph" w:customStyle="1" w:styleId="77">
    <w:name w:val="正文_77"/>
    <w:qFormat/>
    <w:pPr>
      <w:widowControl w:val="0"/>
      <w:jc w:val="both"/>
    </w:pPr>
    <w:rPr>
      <w:rFonts w:ascii="Calibri" w:hAnsi="Calibri"/>
      <w:kern w:val="2"/>
      <w:sz w:val="21"/>
      <w:szCs w:val="22"/>
    </w:rPr>
  </w:style>
  <w:style w:type="paragraph" w:customStyle="1" w:styleId="78">
    <w:name w:val="正文_78"/>
    <w:qFormat/>
    <w:pPr>
      <w:widowControl w:val="0"/>
      <w:jc w:val="both"/>
    </w:pPr>
    <w:rPr>
      <w:rFonts w:ascii="Calibri" w:hAnsi="Calibri"/>
      <w:kern w:val="2"/>
      <w:sz w:val="21"/>
      <w:szCs w:val="22"/>
    </w:rPr>
  </w:style>
  <w:style w:type="paragraph" w:customStyle="1" w:styleId="79">
    <w:name w:val="正文_79"/>
    <w:qFormat/>
    <w:pPr>
      <w:widowControl w:val="0"/>
      <w:jc w:val="both"/>
    </w:pPr>
    <w:rPr>
      <w:rFonts w:ascii="Calibri" w:hAnsi="Calibri"/>
      <w:kern w:val="2"/>
      <w:sz w:val="21"/>
      <w:szCs w:val="22"/>
    </w:rPr>
  </w:style>
  <w:style w:type="paragraph" w:customStyle="1" w:styleId="80">
    <w:name w:val="正文_80"/>
    <w:qFormat/>
    <w:pPr>
      <w:widowControl w:val="0"/>
      <w:jc w:val="both"/>
    </w:pPr>
    <w:rPr>
      <w:rFonts w:ascii="Calibri" w:hAnsi="Calibri"/>
      <w:kern w:val="2"/>
      <w:sz w:val="21"/>
      <w:szCs w:val="22"/>
    </w:rPr>
  </w:style>
  <w:style w:type="paragraph" w:customStyle="1" w:styleId="81">
    <w:name w:val="正文_81"/>
    <w:qFormat/>
    <w:pPr>
      <w:widowControl w:val="0"/>
      <w:jc w:val="both"/>
    </w:pPr>
    <w:rPr>
      <w:rFonts w:ascii="Calibri" w:hAnsi="Calibri"/>
      <w:kern w:val="2"/>
      <w:sz w:val="21"/>
      <w:szCs w:val="22"/>
    </w:rPr>
  </w:style>
  <w:style w:type="paragraph" w:customStyle="1" w:styleId="82">
    <w:name w:val="正文_82"/>
    <w:qFormat/>
    <w:pPr>
      <w:widowControl w:val="0"/>
      <w:jc w:val="both"/>
    </w:pPr>
    <w:rPr>
      <w:rFonts w:ascii="Calibri" w:hAnsi="Calibri"/>
      <w:kern w:val="2"/>
      <w:sz w:val="21"/>
      <w:szCs w:val="22"/>
    </w:rPr>
  </w:style>
  <w:style w:type="paragraph" w:customStyle="1" w:styleId="83">
    <w:name w:val="正文_83"/>
    <w:qFormat/>
    <w:pPr>
      <w:widowControl w:val="0"/>
      <w:jc w:val="both"/>
    </w:pPr>
    <w:rPr>
      <w:rFonts w:ascii="Calibri" w:hAnsi="Calibri"/>
      <w:kern w:val="2"/>
      <w:sz w:val="21"/>
      <w:szCs w:val="22"/>
    </w:rPr>
  </w:style>
  <w:style w:type="paragraph" w:customStyle="1" w:styleId="84">
    <w:name w:val="正文_84"/>
    <w:qFormat/>
    <w:pPr>
      <w:widowControl w:val="0"/>
      <w:jc w:val="both"/>
    </w:pPr>
    <w:rPr>
      <w:rFonts w:ascii="Calibri" w:hAnsi="Calibri"/>
      <w:kern w:val="2"/>
      <w:sz w:val="21"/>
      <w:szCs w:val="22"/>
    </w:rPr>
  </w:style>
  <w:style w:type="paragraph" w:customStyle="1" w:styleId="85">
    <w:name w:val="正文_85"/>
    <w:qFormat/>
    <w:pPr>
      <w:widowControl w:val="0"/>
      <w:jc w:val="both"/>
    </w:pPr>
    <w:rPr>
      <w:rFonts w:ascii="Calibri" w:hAnsi="Calibri"/>
      <w:kern w:val="2"/>
      <w:sz w:val="21"/>
      <w:szCs w:val="22"/>
    </w:rPr>
  </w:style>
  <w:style w:type="paragraph" w:customStyle="1" w:styleId="86">
    <w:name w:val="正文_86"/>
    <w:qFormat/>
    <w:pPr>
      <w:widowControl w:val="0"/>
      <w:jc w:val="both"/>
    </w:pPr>
    <w:rPr>
      <w:rFonts w:ascii="Calibri" w:hAnsi="Calibri"/>
      <w:kern w:val="2"/>
      <w:sz w:val="21"/>
      <w:szCs w:val="22"/>
    </w:rPr>
  </w:style>
  <w:style w:type="paragraph" w:customStyle="1" w:styleId="87">
    <w:name w:val="正文_87"/>
    <w:qFormat/>
    <w:pPr>
      <w:widowControl w:val="0"/>
      <w:jc w:val="both"/>
    </w:pPr>
    <w:rPr>
      <w:rFonts w:ascii="Calibri" w:hAnsi="Calibri"/>
      <w:kern w:val="2"/>
      <w:sz w:val="21"/>
      <w:szCs w:val="22"/>
    </w:rPr>
  </w:style>
  <w:style w:type="paragraph" w:customStyle="1" w:styleId="88">
    <w:name w:val="正文_88"/>
    <w:qFormat/>
    <w:pPr>
      <w:widowControl w:val="0"/>
      <w:jc w:val="both"/>
    </w:pPr>
    <w:rPr>
      <w:rFonts w:ascii="Calibri" w:hAnsi="Calibri"/>
      <w:kern w:val="2"/>
      <w:sz w:val="21"/>
      <w:szCs w:val="22"/>
    </w:rPr>
  </w:style>
  <w:style w:type="paragraph" w:customStyle="1" w:styleId="89">
    <w:name w:val="正文_89"/>
    <w:qFormat/>
    <w:pPr>
      <w:widowControl w:val="0"/>
      <w:jc w:val="both"/>
    </w:pPr>
    <w:rPr>
      <w:rFonts w:ascii="Calibri" w:hAnsi="Calibri"/>
      <w:kern w:val="2"/>
      <w:sz w:val="21"/>
      <w:szCs w:val="22"/>
    </w:rPr>
  </w:style>
  <w:style w:type="paragraph" w:customStyle="1" w:styleId="90">
    <w:name w:val="正文_90"/>
    <w:qFormat/>
    <w:pPr>
      <w:widowControl w:val="0"/>
      <w:jc w:val="both"/>
    </w:pPr>
    <w:rPr>
      <w:rFonts w:ascii="Calibri" w:hAnsi="Calibri"/>
      <w:kern w:val="2"/>
      <w:sz w:val="21"/>
      <w:szCs w:val="22"/>
    </w:rPr>
  </w:style>
  <w:style w:type="paragraph" w:customStyle="1" w:styleId="91">
    <w:name w:val="正文_91"/>
    <w:qFormat/>
    <w:pPr>
      <w:widowControl w:val="0"/>
      <w:jc w:val="both"/>
    </w:pPr>
    <w:rPr>
      <w:rFonts w:ascii="Calibri" w:hAnsi="Calibri"/>
      <w:kern w:val="2"/>
      <w:sz w:val="21"/>
      <w:szCs w:val="22"/>
    </w:rPr>
  </w:style>
  <w:style w:type="paragraph" w:customStyle="1" w:styleId="92">
    <w:name w:val="正文_92"/>
    <w:qFormat/>
    <w:pPr>
      <w:widowControl w:val="0"/>
      <w:jc w:val="both"/>
    </w:pPr>
    <w:rPr>
      <w:rFonts w:ascii="Calibri" w:hAnsi="Calibri"/>
      <w:kern w:val="2"/>
      <w:sz w:val="21"/>
      <w:szCs w:val="22"/>
    </w:rPr>
  </w:style>
  <w:style w:type="paragraph" w:customStyle="1" w:styleId="93">
    <w:name w:val="正文_93"/>
    <w:qFormat/>
    <w:pPr>
      <w:widowControl w:val="0"/>
      <w:jc w:val="both"/>
    </w:pPr>
    <w:rPr>
      <w:rFonts w:ascii="Calibri" w:hAnsi="Calibri"/>
      <w:kern w:val="2"/>
      <w:sz w:val="21"/>
      <w:szCs w:val="22"/>
    </w:rPr>
  </w:style>
  <w:style w:type="paragraph" w:customStyle="1" w:styleId="94">
    <w:name w:val="正文_94"/>
    <w:qFormat/>
    <w:pPr>
      <w:widowControl w:val="0"/>
      <w:jc w:val="both"/>
    </w:pPr>
    <w:rPr>
      <w:rFonts w:ascii="Calibri" w:hAnsi="Calibri"/>
      <w:kern w:val="2"/>
      <w:sz w:val="21"/>
      <w:szCs w:val="22"/>
    </w:rPr>
  </w:style>
  <w:style w:type="paragraph" w:customStyle="1" w:styleId="95">
    <w:name w:val="正文_95"/>
    <w:qFormat/>
    <w:pPr>
      <w:widowControl w:val="0"/>
      <w:jc w:val="both"/>
    </w:pPr>
    <w:rPr>
      <w:rFonts w:ascii="Calibri" w:hAnsi="Calibri"/>
      <w:kern w:val="2"/>
      <w:sz w:val="21"/>
      <w:szCs w:val="22"/>
    </w:rPr>
  </w:style>
  <w:style w:type="paragraph" w:customStyle="1" w:styleId="96">
    <w:name w:val="正文_96"/>
    <w:qFormat/>
    <w:pPr>
      <w:widowControl w:val="0"/>
      <w:jc w:val="both"/>
    </w:pPr>
    <w:rPr>
      <w:rFonts w:ascii="Calibri" w:hAnsi="Calibri"/>
      <w:kern w:val="2"/>
      <w:sz w:val="21"/>
      <w:szCs w:val="22"/>
    </w:rPr>
  </w:style>
  <w:style w:type="paragraph" w:customStyle="1" w:styleId="97">
    <w:name w:val="正文_97"/>
    <w:qFormat/>
    <w:pPr>
      <w:widowControl w:val="0"/>
      <w:jc w:val="both"/>
    </w:pPr>
    <w:rPr>
      <w:rFonts w:ascii="Calibri" w:hAnsi="Calibri"/>
      <w:kern w:val="2"/>
      <w:sz w:val="21"/>
      <w:szCs w:val="22"/>
    </w:rPr>
  </w:style>
  <w:style w:type="paragraph" w:customStyle="1" w:styleId="98">
    <w:name w:val="正文_98"/>
    <w:qFormat/>
    <w:pPr>
      <w:widowControl w:val="0"/>
      <w:jc w:val="both"/>
    </w:pPr>
    <w:rPr>
      <w:rFonts w:ascii="Calibri" w:hAnsi="Calibri"/>
      <w:kern w:val="2"/>
      <w:sz w:val="21"/>
      <w:szCs w:val="22"/>
    </w:rPr>
  </w:style>
  <w:style w:type="paragraph" w:customStyle="1" w:styleId="99">
    <w:name w:val="正文_99"/>
    <w:qFormat/>
    <w:pPr>
      <w:widowControl w:val="0"/>
      <w:jc w:val="both"/>
    </w:pPr>
    <w:rPr>
      <w:rFonts w:ascii="Calibri" w:hAnsi="Calibri"/>
      <w:kern w:val="2"/>
      <w:sz w:val="21"/>
      <w:szCs w:val="22"/>
    </w:rPr>
  </w:style>
  <w:style w:type="paragraph" w:customStyle="1" w:styleId="100">
    <w:name w:val="正文_100"/>
    <w:qFormat/>
    <w:pPr>
      <w:widowControl w:val="0"/>
      <w:jc w:val="both"/>
    </w:pPr>
    <w:rPr>
      <w:rFonts w:ascii="Calibri" w:hAnsi="Calibri"/>
      <w:kern w:val="2"/>
      <w:sz w:val="21"/>
      <w:szCs w:val="22"/>
    </w:rPr>
  </w:style>
  <w:style w:type="paragraph" w:customStyle="1" w:styleId="101">
    <w:name w:val="正文_101"/>
    <w:qFormat/>
    <w:pPr>
      <w:widowControl w:val="0"/>
      <w:jc w:val="both"/>
    </w:pPr>
    <w:rPr>
      <w:rFonts w:ascii="Calibri" w:hAnsi="Calibri"/>
      <w:kern w:val="2"/>
      <w:sz w:val="21"/>
      <w:szCs w:val="22"/>
    </w:rPr>
  </w:style>
  <w:style w:type="paragraph" w:customStyle="1" w:styleId="102">
    <w:name w:val="正文_102"/>
    <w:qFormat/>
    <w:pPr>
      <w:widowControl w:val="0"/>
      <w:jc w:val="both"/>
    </w:pPr>
    <w:rPr>
      <w:rFonts w:ascii="Calibri" w:hAnsi="Calibri"/>
      <w:kern w:val="2"/>
      <w:sz w:val="21"/>
      <w:szCs w:val="22"/>
    </w:rPr>
  </w:style>
  <w:style w:type="paragraph" w:customStyle="1" w:styleId="103">
    <w:name w:val="正文_103"/>
    <w:qFormat/>
    <w:pPr>
      <w:widowControl w:val="0"/>
      <w:jc w:val="both"/>
    </w:pPr>
    <w:rPr>
      <w:rFonts w:ascii="Calibri" w:hAnsi="Calibri"/>
      <w:kern w:val="2"/>
      <w:sz w:val="21"/>
      <w:szCs w:val="22"/>
    </w:rPr>
  </w:style>
  <w:style w:type="paragraph" w:customStyle="1" w:styleId="104">
    <w:name w:val="正文_104"/>
    <w:qFormat/>
    <w:pPr>
      <w:widowControl w:val="0"/>
      <w:jc w:val="both"/>
    </w:pPr>
    <w:rPr>
      <w:rFonts w:ascii="Calibri" w:hAnsi="Calibri"/>
      <w:kern w:val="2"/>
      <w:sz w:val="21"/>
      <w:szCs w:val="22"/>
    </w:rPr>
  </w:style>
  <w:style w:type="paragraph" w:customStyle="1" w:styleId="105">
    <w:name w:val="正文_105"/>
    <w:qFormat/>
    <w:pPr>
      <w:widowControl w:val="0"/>
      <w:jc w:val="both"/>
    </w:pPr>
    <w:rPr>
      <w:rFonts w:ascii="Calibri" w:hAnsi="Calibri"/>
      <w:kern w:val="2"/>
      <w:sz w:val="21"/>
      <w:szCs w:val="22"/>
    </w:rPr>
  </w:style>
  <w:style w:type="paragraph" w:customStyle="1" w:styleId="106">
    <w:name w:val="正文_106"/>
    <w:qFormat/>
    <w:pPr>
      <w:widowControl w:val="0"/>
      <w:jc w:val="both"/>
    </w:pPr>
    <w:rPr>
      <w:rFonts w:ascii="Calibri" w:hAnsi="Calibri"/>
      <w:kern w:val="2"/>
      <w:sz w:val="21"/>
      <w:szCs w:val="22"/>
    </w:rPr>
  </w:style>
  <w:style w:type="paragraph" w:customStyle="1" w:styleId="107">
    <w:name w:val="正文_107"/>
    <w:qFormat/>
    <w:pPr>
      <w:widowControl w:val="0"/>
      <w:jc w:val="both"/>
    </w:pPr>
    <w:rPr>
      <w:rFonts w:ascii="Calibri" w:hAnsi="Calibri"/>
      <w:kern w:val="2"/>
      <w:sz w:val="21"/>
      <w:szCs w:val="22"/>
    </w:rPr>
  </w:style>
  <w:style w:type="paragraph" w:customStyle="1" w:styleId="108">
    <w:name w:val="正文_108"/>
    <w:qFormat/>
    <w:pPr>
      <w:widowControl w:val="0"/>
      <w:jc w:val="both"/>
    </w:pPr>
    <w:rPr>
      <w:rFonts w:ascii="Calibri" w:hAnsi="Calibri"/>
      <w:kern w:val="2"/>
      <w:sz w:val="21"/>
      <w:szCs w:val="22"/>
    </w:rPr>
  </w:style>
  <w:style w:type="paragraph" w:customStyle="1" w:styleId="109">
    <w:name w:val="正文_109"/>
    <w:qFormat/>
    <w:pPr>
      <w:widowControl w:val="0"/>
      <w:jc w:val="both"/>
    </w:pPr>
    <w:rPr>
      <w:rFonts w:ascii="Calibri" w:hAnsi="Calibri"/>
      <w:kern w:val="2"/>
      <w:sz w:val="21"/>
      <w:szCs w:val="22"/>
    </w:rPr>
  </w:style>
  <w:style w:type="paragraph" w:customStyle="1" w:styleId="110">
    <w:name w:val="正文_110"/>
    <w:qFormat/>
    <w:pPr>
      <w:widowControl w:val="0"/>
      <w:jc w:val="both"/>
    </w:pPr>
    <w:rPr>
      <w:rFonts w:ascii="Calibri" w:hAnsi="Calibri"/>
      <w:kern w:val="2"/>
      <w:sz w:val="21"/>
      <w:szCs w:val="22"/>
    </w:rPr>
  </w:style>
  <w:style w:type="paragraph" w:customStyle="1" w:styleId="111">
    <w:name w:val="正文_111"/>
    <w:qFormat/>
    <w:pPr>
      <w:widowControl w:val="0"/>
      <w:jc w:val="both"/>
    </w:pPr>
    <w:rPr>
      <w:rFonts w:ascii="Calibri" w:hAnsi="Calibri"/>
      <w:kern w:val="2"/>
      <w:sz w:val="21"/>
      <w:szCs w:val="22"/>
    </w:rPr>
  </w:style>
  <w:style w:type="paragraph" w:customStyle="1" w:styleId="112">
    <w:name w:val="正文_112"/>
    <w:qFormat/>
    <w:pPr>
      <w:widowControl w:val="0"/>
      <w:jc w:val="both"/>
    </w:pPr>
    <w:rPr>
      <w:rFonts w:ascii="Calibri" w:hAnsi="Calibri"/>
      <w:kern w:val="2"/>
      <w:sz w:val="21"/>
      <w:szCs w:val="22"/>
    </w:rPr>
  </w:style>
  <w:style w:type="paragraph" w:customStyle="1" w:styleId="113">
    <w:name w:val="正文_113"/>
    <w:qFormat/>
    <w:pPr>
      <w:widowControl w:val="0"/>
      <w:jc w:val="both"/>
    </w:pPr>
    <w:rPr>
      <w:rFonts w:ascii="Calibri" w:hAnsi="Calibri"/>
      <w:kern w:val="2"/>
      <w:sz w:val="21"/>
      <w:szCs w:val="22"/>
    </w:rPr>
  </w:style>
  <w:style w:type="paragraph" w:customStyle="1" w:styleId="114">
    <w:name w:val="正文_114"/>
    <w:qFormat/>
    <w:pPr>
      <w:widowControl w:val="0"/>
      <w:jc w:val="both"/>
    </w:pPr>
    <w:rPr>
      <w:rFonts w:ascii="Calibri" w:hAnsi="Calibri"/>
      <w:kern w:val="2"/>
      <w:sz w:val="21"/>
      <w:szCs w:val="22"/>
    </w:rPr>
  </w:style>
  <w:style w:type="paragraph" w:customStyle="1" w:styleId="115">
    <w:name w:val="正文_115"/>
    <w:qFormat/>
    <w:pPr>
      <w:widowControl w:val="0"/>
      <w:jc w:val="both"/>
    </w:pPr>
    <w:rPr>
      <w:rFonts w:ascii="Calibri" w:hAnsi="Calibri"/>
      <w:kern w:val="2"/>
      <w:sz w:val="21"/>
      <w:szCs w:val="22"/>
    </w:rPr>
  </w:style>
  <w:style w:type="paragraph" w:customStyle="1" w:styleId="116">
    <w:name w:val="正文_116"/>
    <w:qFormat/>
    <w:pPr>
      <w:widowControl w:val="0"/>
      <w:jc w:val="both"/>
    </w:pPr>
    <w:rPr>
      <w:rFonts w:ascii="Calibri" w:hAnsi="Calibri"/>
      <w:kern w:val="2"/>
      <w:sz w:val="21"/>
      <w:szCs w:val="22"/>
    </w:rPr>
  </w:style>
  <w:style w:type="paragraph" w:customStyle="1" w:styleId="117">
    <w:name w:val="正文_117"/>
    <w:qFormat/>
    <w:pPr>
      <w:widowControl w:val="0"/>
      <w:jc w:val="both"/>
    </w:pPr>
    <w:rPr>
      <w:rFonts w:ascii="Calibri" w:hAnsi="Calibri"/>
      <w:kern w:val="2"/>
      <w:sz w:val="21"/>
      <w:szCs w:val="22"/>
    </w:rPr>
  </w:style>
  <w:style w:type="paragraph" w:customStyle="1" w:styleId="118">
    <w:name w:val="正文_118"/>
    <w:qFormat/>
    <w:pPr>
      <w:widowControl w:val="0"/>
      <w:jc w:val="both"/>
    </w:pPr>
    <w:rPr>
      <w:rFonts w:ascii="Calibri" w:hAnsi="Calibri"/>
      <w:kern w:val="2"/>
      <w:sz w:val="21"/>
      <w:szCs w:val="22"/>
    </w:rPr>
  </w:style>
  <w:style w:type="paragraph" w:customStyle="1" w:styleId="119">
    <w:name w:val="正文_119"/>
    <w:qFormat/>
    <w:pPr>
      <w:widowControl w:val="0"/>
      <w:jc w:val="both"/>
    </w:pPr>
    <w:rPr>
      <w:rFonts w:ascii="Calibri" w:hAnsi="Calibri"/>
      <w:kern w:val="2"/>
      <w:sz w:val="21"/>
      <w:szCs w:val="22"/>
    </w:rPr>
  </w:style>
  <w:style w:type="paragraph" w:customStyle="1" w:styleId="120">
    <w:name w:val="正文_120"/>
    <w:qFormat/>
    <w:pPr>
      <w:widowControl w:val="0"/>
      <w:jc w:val="both"/>
    </w:pPr>
    <w:rPr>
      <w:rFonts w:ascii="Calibri" w:hAnsi="Calibri"/>
      <w:kern w:val="2"/>
      <w:sz w:val="21"/>
      <w:szCs w:val="22"/>
    </w:rPr>
  </w:style>
  <w:style w:type="paragraph" w:customStyle="1" w:styleId="121">
    <w:name w:val="正文_121"/>
    <w:qFormat/>
    <w:pPr>
      <w:widowControl w:val="0"/>
      <w:jc w:val="both"/>
    </w:pPr>
    <w:rPr>
      <w:rFonts w:ascii="Calibri" w:hAnsi="Calibri"/>
      <w:kern w:val="2"/>
      <w:sz w:val="21"/>
      <w:szCs w:val="22"/>
    </w:rPr>
  </w:style>
  <w:style w:type="paragraph" w:customStyle="1" w:styleId="122">
    <w:name w:val="正文_122"/>
    <w:qFormat/>
    <w:pPr>
      <w:widowControl w:val="0"/>
      <w:jc w:val="both"/>
    </w:pPr>
    <w:rPr>
      <w:rFonts w:ascii="Calibri" w:hAnsi="Calibri"/>
      <w:kern w:val="2"/>
      <w:sz w:val="21"/>
      <w:szCs w:val="22"/>
    </w:rPr>
  </w:style>
  <w:style w:type="paragraph" w:customStyle="1" w:styleId="123">
    <w:name w:val="正文_123"/>
    <w:qFormat/>
    <w:pPr>
      <w:widowControl w:val="0"/>
      <w:jc w:val="both"/>
    </w:pPr>
    <w:rPr>
      <w:rFonts w:ascii="Calibri" w:hAnsi="Calibri"/>
      <w:kern w:val="2"/>
      <w:sz w:val="21"/>
      <w:szCs w:val="22"/>
    </w:rPr>
  </w:style>
  <w:style w:type="paragraph" w:customStyle="1" w:styleId="124">
    <w:name w:val="正文_124"/>
    <w:qFormat/>
    <w:pPr>
      <w:widowControl w:val="0"/>
      <w:jc w:val="both"/>
    </w:pPr>
    <w:rPr>
      <w:rFonts w:ascii="Calibri" w:hAnsi="Calibri"/>
      <w:kern w:val="2"/>
      <w:sz w:val="21"/>
      <w:szCs w:val="22"/>
    </w:rPr>
  </w:style>
  <w:style w:type="paragraph" w:customStyle="1" w:styleId="125">
    <w:name w:val="正文_125"/>
    <w:qFormat/>
    <w:pPr>
      <w:widowControl w:val="0"/>
      <w:jc w:val="both"/>
    </w:pPr>
    <w:rPr>
      <w:rFonts w:ascii="Calibri" w:hAnsi="Calibri"/>
      <w:kern w:val="2"/>
      <w:sz w:val="21"/>
      <w:szCs w:val="22"/>
    </w:rPr>
  </w:style>
  <w:style w:type="paragraph" w:customStyle="1" w:styleId="126">
    <w:name w:val="正文_126"/>
    <w:qFormat/>
    <w:pPr>
      <w:widowControl w:val="0"/>
      <w:jc w:val="both"/>
    </w:pPr>
    <w:rPr>
      <w:rFonts w:ascii="Calibri" w:hAnsi="Calibri"/>
      <w:kern w:val="2"/>
      <w:sz w:val="21"/>
      <w:szCs w:val="22"/>
    </w:rPr>
  </w:style>
  <w:style w:type="paragraph" w:customStyle="1" w:styleId="127">
    <w:name w:val="正文_127"/>
    <w:qFormat/>
    <w:pPr>
      <w:widowControl w:val="0"/>
      <w:jc w:val="both"/>
    </w:pPr>
    <w:rPr>
      <w:rFonts w:ascii="Calibri" w:hAnsi="Calibri"/>
      <w:kern w:val="2"/>
      <w:sz w:val="21"/>
      <w:szCs w:val="22"/>
    </w:rPr>
  </w:style>
  <w:style w:type="paragraph" w:customStyle="1" w:styleId="128">
    <w:name w:val="正文_128"/>
    <w:qFormat/>
    <w:pPr>
      <w:widowControl w:val="0"/>
      <w:jc w:val="both"/>
    </w:pPr>
    <w:rPr>
      <w:rFonts w:ascii="Calibri" w:hAnsi="Calibri"/>
      <w:kern w:val="2"/>
      <w:sz w:val="21"/>
      <w:szCs w:val="22"/>
    </w:rPr>
  </w:style>
  <w:style w:type="paragraph" w:customStyle="1" w:styleId="129">
    <w:name w:val="正文_129"/>
    <w:qFormat/>
    <w:pPr>
      <w:widowControl w:val="0"/>
      <w:jc w:val="both"/>
    </w:pPr>
    <w:rPr>
      <w:rFonts w:ascii="Calibri" w:hAnsi="Calibri"/>
      <w:kern w:val="2"/>
      <w:sz w:val="21"/>
      <w:szCs w:val="22"/>
    </w:rPr>
  </w:style>
  <w:style w:type="paragraph" w:customStyle="1" w:styleId="130">
    <w:name w:val="正文_130"/>
    <w:qFormat/>
    <w:pPr>
      <w:widowControl w:val="0"/>
      <w:jc w:val="both"/>
    </w:pPr>
    <w:rPr>
      <w:rFonts w:ascii="Calibri" w:hAnsi="Calibri"/>
      <w:kern w:val="2"/>
      <w:sz w:val="21"/>
      <w:szCs w:val="22"/>
    </w:rPr>
  </w:style>
  <w:style w:type="paragraph" w:customStyle="1" w:styleId="131">
    <w:name w:val="正文_131"/>
    <w:qFormat/>
    <w:pPr>
      <w:widowControl w:val="0"/>
      <w:jc w:val="both"/>
    </w:pPr>
    <w:rPr>
      <w:rFonts w:ascii="Calibri" w:hAnsi="Calibri"/>
      <w:kern w:val="2"/>
      <w:sz w:val="21"/>
      <w:szCs w:val="22"/>
    </w:rPr>
  </w:style>
  <w:style w:type="paragraph" w:customStyle="1" w:styleId="132">
    <w:name w:val="正文_132"/>
    <w:qFormat/>
    <w:pPr>
      <w:widowControl w:val="0"/>
      <w:jc w:val="both"/>
    </w:pPr>
    <w:rPr>
      <w:rFonts w:ascii="Calibri" w:hAnsi="Calibri"/>
      <w:kern w:val="2"/>
      <w:sz w:val="21"/>
      <w:szCs w:val="22"/>
    </w:rPr>
  </w:style>
  <w:style w:type="paragraph" w:customStyle="1" w:styleId="133">
    <w:name w:val="正文_133"/>
    <w:qFormat/>
    <w:pPr>
      <w:widowControl w:val="0"/>
      <w:jc w:val="both"/>
    </w:pPr>
    <w:rPr>
      <w:rFonts w:ascii="Calibri" w:hAnsi="Calibri"/>
      <w:kern w:val="2"/>
      <w:sz w:val="21"/>
      <w:szCs w:val="22"/>
    </w:rPr>
  </w:style>
  <w:style w:type="paragraph" w:customStyle="1" w:styleId="134">
    <w:name w:val="正文_134"/>
    <w:qFormat/>
    <w:pPr>
      <w:widowControl w:val="0"/>
      <w:jc w:val="both"/>
    </w:pPr>
    <w:rPr>
      <w:rFonts w:ascii="Calibri" w:hAnsi="Calibri"/>
      <w:kern w:val="2"/>
      <w:sz w:val="21"/>
      <w:szCs w:val="22"/>
    </w:rPr>
  </w:style>
  <w:style w:type="paragraph" w:customStyle="1" w:styleId="135">
    <w:name w:val="正文_135"/>
    <w:qFormat/>
    <w:pPr>
      <w:widowControl w:val="0"/>
      <w:jc w:val="both"/>
    </w:pPr>
    <w:rPr>
      <w:rFonts w:ascii="Calibri" w:hAnsi="Calibri"/>
      <w:kern w:val="2"/>
      <w:sz w:val="21"/>
      <w:szCs w:val="22"/>
    </w:rPr>
  </w:style>
  <w:style w:type="paragraph" w:customStyle="1" w:styleId="136">
    <w:name w:val="正文_136"/>
    <w:qFormat/>
    <w:pPr>
      <w:widowControl w:val="0"/>
      <w:jc w:val="both"/>
    </w:pPr>
    <w:rPr>
      <w:rFonts w:ascii="Calibri" w:hAnsi="Calibri"/>
      <w:kern w:val="2"/>
      <w:sz w:val="21"/>
      <w:szCs w:val="22"/>
    </w:rPr>
  </w:style>
  <w:style w:type="paragraph" w:customStyle="1" w:styleId="137">
    <w:name w:val="正文_137"/>
    <w:qFormat/>
    <w:pPr>
      <w:widowControl w:val="0"/>
      <w:jc w:val="both"/>
    </w:pPr>
    <w:rPr>
      <w:rFonts w:ascii="Calibri" w:hAnsi="Calibri"/>
      <w:kern w:val="2"/>
      <w:sz w:val="21"/>
      <w:szCs w:val="22"/>
    </w:rPr>
  </w:style>
  <w:style w:type="paragraph" w:customStyle="1" w:styleId="138">
    <w:name w:val="正文_138"/>
    <w:qFormat/>
    <w:pPr>
      <w:widowControl w:val="0"/>
      <w:jc w:val="both"/>
    </w:pPr>
    <w:rPr>
      <w:rFonts w:ascii="Calibri" w:hAnsi="Calibri"/>
      <w:kern w:val="2"/>
      <w:sz w:val="21"/>
      <w:szCs w:val="22"/>
    </w:rPr>
  </w:style>
  <w:style w:type="paragraph" w:customStyle="1" w:styleId="139">
    <w:name w:val="正文_139"/>
    <w:qFormat/>
    <w:pPr>
      <w:widowControl w:val="0"/>
      <w:jc w:val="both"/>
    </w:pPr>
    <w:rPr>
      <w:rFonts w:ascii="Calibri" w:hAnsi="Calibri"/>
      <w:kern w:val="2"/>
      <w:sz w:val="21"/>
      <w:szCs w:val="22"/>
    </w:rPr>
  </w:style>
  <w:style w:type="paragraph" w:customStyle="1" w:styleId="140">
    <w:name w:val="正文_140"/>
    <w:qFormat/>
    <w:pPr>
      <w:widowControl w:val="0"/>
      <w:jc w:val="both"/>
    </w:pPr>
    <w:rPr>
      <w:rFonts w:ascii="Calibri" w:hAnsi="Calibri"/>
      <w:kern w:val="2"/>
      <w:sz w:val="21"/>
      <w:szCs w:val="22"/>
    </w:rPr>
  </w:style>
  <w:style w:type="paragraph" w:customStyle="1" w:styleId="141">
    <w:name w:val="正文_141"/>
    <w:qFormat/>
    <w:pPr>
      <w:widowControl w:val="0"/>
      <w:jc w:val="both"/>
    </w:pPr>
    <w:rPr>
      <w:rFonts w:ascii="Calibri" w:hAnsi="Calibri"/>
      <w:kern w:val="2"/>
      <w:sz w:val="21"/>
      <w:szCs w:val="22"/>
    </w:rPr>
  </w:style>
  <w:style w:type="paragraph" w:customStyle="1" w:styleId="142">
    <w:name w:val="正文_142"/>
    <w:qFormat/>
    <w:pPr>
      <w:widowControl w:val="0"/>
      <w:jc w:val="both"/>
    </w:pPr>
    <w:rPr>
      <w:rFonts w:ascii="Calibri" w:hAnsi="Calibri"/>
      <w:kern w:val="2"/>
      <w:sz w:val="21"/>
      <w:szCs w:val="22"/>
    </w:rPr>
  </w:style>
  <w:style w:type="paragraph" w:customStyle="1" w:styleId="143">
    <w:name w:val="正文_143"/>
    <w:qFormat/>
    <w:pPr>
      <w:widowControl w:val="0"/>
      <w:jc w:val="both"/>
    </w:pPr>
    <w:rPr>
      <w:rFonts w:ascii="Calibri" w:hAnsi="Calibri"/>
      <w:kern w:val="2"/>
      <w:sz w:val="21"/>
      <w:szCs w:val="22"/>
    </w:rPr>
  </w:style>
  <w:style w:type="paragraph" w:customStyle="1" w:styleId="144">
    <w:name w:val="正文_144"/>
    <w:qFormat/>
    <w:pPr>
      <w:widowControl w:val="0"/>
      <w:jc w:val="both"/>
    </w:pPr>
    <w:rPr>
      <w:rFonts w:ascii="Calibri" w:hAnsi="Calibri"/>
      <w:kern w:val="2"/>
      <w:sz w:val="21"/>
      <w:szCs w:val="22"/>
    </w:rPr>
  </w:style>
  <w:style w:type="paragraph" w:customStyle="1" w:styleId="145">
    <w:name w:val="正文_145"/>
    <w:qFormat/>
    <w:pPr>
      <w:widowControl w:val="0"/>
      <w:jc w:val="both"/>
    </w:pPr>
    <w:rPr>
      <w:rFonts w:ascii="Calibri" w:hAnsi="Calibri"/>
      <w:kern w:val="2"/>
      <w:sz w:val="21"/>
      <w:szCs w:val="22"/>
    </w:rPr>
  </w:style>
  <w:style w:type="paragraph" w:customStyle="1" w:styleId="146">
    <w:name w:val="正文_146"/>
    <w:qFormat/>
    <w:pPr>
      <w:widowControl w:val="0"/>
      <w:jc w:val="both"/>
    </w:pPr>
    <w:rPr>
      <w:rFonts w:ascii="Calibri" w:hAnsi="Calibri"/>
      <w:kern w:val="2"/>
      <w:sz w:val="21"/>
      <w:szCs w:val="22"/>
    </w:rPr>
  </w:style>
  <w:style w:type="paragraph" w:customStyle="1" w:styleId="147">
    <w:name w:val="正文_147"/>
    <w:qFormat/>
    <w:pPr>
      <w:widowControl w:val="0"/>
      <w:jc w:val="both"/>
    </w:pPr>
    <w:rPr>
      <w:rFonts w:ascii="Calibri" w:hAnsi="Calibri"/>
      <w:kern w:val="2"/>
      <w:sz w:val="21"/>
      <w:szCs w:val="22"/>
    </w:rPr>
  </w:style>
  <w:style w:type="paragraph" w:customStyle="1" w:styleId="148">
    <w:name w:val="正文_148"/>
    <w:qFormat/>
    <w:pPr>
      <w:widowControl w:val="0"/>
      <w:jc w:val="both"/>
    </w:pPr>
    <w:rPr>
      <w:rFonts w:ascii="Calibri" w:hAnsi="Calibri"/>
      <w:kern w:val="2"/>
      <w:sz w:val="21"/>
      <w:szCs w:val="22"/>
    </w:rPr>
  </w:style>
  <w:style w:type="paragraph" w:customStyle="1" w:styleId="149">
    <w:name w:val="正文_149"/>
    <w:qFormat/>
    <w:pPr>
      <w:widowControl w:val="0"/>
      <w:jc w:val="both"/>
    </w:pPr>
    <w:rPr>
      <w:rFonts w:ascii="Calibri" w:hAnsi="Calibri"/>
      <w:kern w:val="2"/>
      <w:sz w:val="21"/>
      <w:szCs w:val="22"/>
    </w:rPr>
  </w:style>
  <w:style w:type="paragraph" w:customStyle="1" w:styleId="150">
    <w:name w:val="正文_150"/>
    <w:qFormat/>
    <w:pPr>
      <w:widowControl w:val="0"/>
      <w:jc w:val="both"/>
    </w:pPr>
    <w:rPr>
      <w:rFonts w:ascii="Calibri" w:hAnsi="Calibri"/>
      <w:kern w:val="2"/>
      <w:sz w:val="21"/>
      <w:szCs w:val="22"/>
    </w:rPr>
  </w:style>
  <w:style w:type="paragraph" w:customStyle="1" w:styleId="151">
    <w:name w:val="正文_151"/>
    <w:qFormat/>
    <w:pPr>
      <w:widowControl w:val="0"/>
      <w:jc w:val="both"/>
    </w:pPr>
    <w:rPr>
      <w:rFonts w:ascii="Calibri" w:hAnsi="Calibri"/>
      <w:kern w:val="2"/>
      <w:sz w:val="21"/>
      <w:szCs w:val="22"/>
    </w:rPr>
  </w:style>
  <w:style w:type="paragraph" w:customStyle="1" w:styleId="152">
    <w:name w:val="正文_152"/>
    <w:qFormat/>
    <w:pPr>
      <w:widowControl w:val="0"/>
      <w:jc w:val="both"/>
    </w:pPr>
    <w:rPr>
      <w:rFonts w:ascii="Calibri" w:hAnsi="Calibri"/>
      <w:kern w:val="2"/>
      <w:sz w:val="21"/>
      <w:szCs w:val="22"/>
    </w:rPr>
  </w:style>
  <w:style w:type="paragraph" w:customStyle="1" w:styleId="153">
    <w:name w:val="正文_153"/>
    <w:qFormat/>
    <w:pPr>
      <w:widowControl w:val="0"/>
      <w:jc w:val="both"/>
    </w:pPr>
    <w:rPr>
      <w:rFonts w:ascii="Calibri" w:hAnsi="Calibri"/>
      <w:kern w:val="2"/>
      <w:sz w:val="21"/>
      <w:szCs w:val="22"/>
    </w:rPr>
  </w:style>
  <w:style w:type="paragraph" w:customStyle="1" w:styleId="154">
    <w:name w:val="正文_154"/>
    <w:qFormat/>
    <w:pPr>
      <w:widowControl w:val="0"/>
      <w:jc w:val="both"/>
    </w:pPr>
    <w:rPr>
      <w:rFonts w:ascii="Calibri" w:hAnsi="Calibri"/>
      <w:kern w:val="2"/>
      <w:sz w:val="21"/>
      <w:szCs w:val="22"/>
    </w:rPr>
  </w:style>
  <w:style w:type="paragraph" w:customStyle="1" w:styleId="155">
    <w:name w:val="正文_155"/>
    <w:qFormat/>
    <w:pPr>
      <w:widowControl w:val="0"/>
      <w:jc w:val="both"/>
    </w:pPr>
    <w:rPr>
      <w:rFonts w:ascii="Calibri" w:hAnsi="Calibri"/>
      <w:kern w:val="2"/>
      <w:sz w:val="21"/>
      <w:szCs w:val="22"/>
    </w:rPr>
  </w:style>
  <w:style w:type="paragraph" w:customStyle="1" w:styleId="156">
    <w:name w:val="正文_156"/>
    <w:qFormat/>
    <w:pPr>
      <w:widowControl w:val="0"/>
      <w:jc w:val="both"/>
    </w:pPr>
    <w:rPr>
      <w:rFonts w:ascii="Calibri" w:hAnsi="Calibri"/>
      <w:kern w:val="2"/>
      <w:sz w:val="21"/>
      <w:szCs w:val="22"/>
    </w:rPr>
  </w:style>
  <w:style w:type="paragraph" w:customStyle="1" w:styleId="157">
    <w:name w:val="正文_157"/>
    <w:qFormat/>
    <w:pPr>
      <w:widowControl w:val="0"/>
      <w:jc w:val="both"/>
    </w:pPr>
    <w:rPr>
      <w:rFonts w:ascii="Calibri" w:hAnsi="Calibri"/>
      <w:kern w:val="2"/>
      <w:sz w:val="21"/>
      <w:szCs w:val="22"/>
    </w:rPr>
  </w:style>
  <w:style w:type="paragraph" w:customStyle="1" w:styleId="158">
    <w:name w:val="正文_158"/>
    <w:qFormat/>
    <w:pPr>
      <w:widowControl w:val="0"/>
      <w:jc w:val="both"/>
    </w:pPr>
    <w:rPr>
      <w:rFonts w:ascii="Calibri" w:hAnsi="Calibri"/>
      <w:kern w:val="2"/>
      <w:sz w:val="21"/>
      <w:szCs w:val="22"/>
    </w:rPr>
  </w:style>
  <w:style w:type="paragraph" w:customStyle="1" w:styleId="159">
    <w:name w:val="正文_159"/>
    <w:qFormat/>
    <w:pPr>
      <w:widowControl w:val="0"/>
      <w:jc w:val="both"/>
    </w:pPr>
    <w:rPr>
      <w:rFonts w:ascii="Calibri" w:hAnsi="Calibri"/>
      <w:kern w:val="2"/>
      <w:sz w:val="21"/>
      <w:szCs w:val="22"/>
    </w:rPr>
  </w:style>
  <w:style w:type="paragraph" w:customStyle="1" w:styleId="160">
    <w:name w:val="正文_160"/>
    <w:qFormat/>
    <w:pPr>
      <w:widowControl w:val="0"/>
      <w:jc w:val="both"/>
    </w:pPr>
    <w:rPr>
      <w:rFonts w:ascii="Calibri" w:hAnsi="Calibri"/>
      <w:kern w:val="2"/>
      <w:sz w:val="21"/>
      <w:szCs w:val="22"/>
    </w:rPr>
  </w:style>
  <w:style w:type="paragraph" w:customStyle="1" w:styleId="1600">
    <w:name w:val="正文_160_0"/>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hAnsi="Calibri"/>
    </w:rPr>
  </w:style>
  <w:style w:type="paragraph" w:customStyle="1" w:styleId="af5">
    <w:name w:val="【模板】正文"/>
    <w:basedOn w:val="a"/>
    <w:qFormat/>
    <w:pPr>
      <w:wordWrap w:val="0"/>
      <w:spacing w:before="100" w:beforeAutospacing="1" w:afterLines="50" w:line="360" w:lineRule="auto"/>
      <w:ind w:firstLineChars="200" w:firstLine="480"/>
    </w:pPr>
    <w:rPr>
      <w:rFonts w:ascii="宋体" w:hAnsi="宋体" w:cs="宋体"/>
      <w:sz w:val="24"/>
    </w:rPr>
  </w:style>
  <w:style w:type="paragraph" w:customStyle="1" w:styleId="11">
    <w:name w:val="列表段落1"/>
    <w:basedOn w:val="a"/>
    <w:uiPriority w:val="1"/>
    <w:qFormat/>
    <w:pPr>
      <w:ind w:left="200" w:firstLine="559"/>
    </w:pPr>
  </w:style>
  <w:style w:type="paragraph" w:customStyle="1" w:styleId="TableParagraph">
    <w:name w:val="Table Paragraph"/>
    <w:basedOn w:val="a"/>
    <w:uiPriority w:val="1"/>
    <w:qFormat/>
  </w:style>
  <w:style w:type="paragraph" w:customStyle="1" w:styleId="WPSOffice1">
    <w:name w:val="WPSOffice手动目录 1"/>
    <w:qFormat/>
  </w:style>
  <w:style w:type="paragraph" w:customStyle="1" w:styleId="0">
    <w:name w:val="正文_0"/>
    <w:qFormat/>
    <w:pPr>
      <w:widowControl w:val="0"/>
      <w:jc w:val="both"/>
    </w:pPr>
    <w:rPr>
      <w:rFonts w:ascii="宋体" w:hAnsi="宋体" w:cs="宋体"/>
      <w:kern w:val="2"/>
      <w:sz w:val="21"/>
      <w:szCs w:val="22"/>
    </w:rPr>
  </w:style>
  <w:style w:type="character" w:customStyle="1" w:styleId="Char">
    <w:name w:val="批注框文本 Char"/>
    <w:basedOn w:val="a0"/>
    <w:link w:val="ab"/>
    <w:qFormat/>
    <w:rPr>
      <w:kern w:val="2"/>
      <w:sz w:val="18"/>
      <w:szCs w:val="18"/>
    </w:rPr>
  </w:style>
  <w:style w:type="paragraph" w:customStyle="1" w:styleId="Normal02">
    <w:name w:val="Normal_0_2"/>
    <w:qFormat/>
    <w:rPr>
      <w:sz w:val="24"/>
      <w:szCs w:val="24"/>
    </w:rPr>
  </w:style>
  <w:style w:type="paragraph" w:customStyle="1" w:styleId="210">
    <w:name w:val="正文_21"/>
    <w:qFormat/>
    <w:pPr>
      <w:widowControl w:val="0"/>
      <w:jc w:val="both"/>
    </w:pPr>
    <w:rPr>
      <w:kern w:val="2"/>
      <w:sz w:val="21"/>
      <w:szCs w:val="24"/>
    </w:rPr>
  </w:style>
  <w:style w:type="paragraph" w:customStyle="1" w:styleId="220">
    <w:name w:val="正文_22"/>
    <w:qFormat/>
    <w:pPr>
      <w:widowControl w:val="0"/>
      <w:jc w:val="both"/>
    </w:pPr>
    <w:rPr>
      <w:kern w:val="2"/>
      <w:sz w:val="21"/>
      <w:szCs w:val="24"/>
    </w:rPr>
  </w:style>
  <w:style w:type="paragraph" w:customStyle="1" w:styleId="230">
    <w:name w:val="正文_23"/>
    <w:qFormat/>
    <w:pPr>
      <w:widowControl w:val="0"/>
      <w:jc w:val="both"/>
    </w:pPr>
    <w:rPr>
      <w:kern w:val="2"/>
      <w:sz w:val="21"/>
      <w:szCs w:val="24"/>
    </w:rPr>
  </w:style>
  <w:style w:type="paragraph" w:customStyle="1" w:styleId="24">
    <w:name w:val="正文_24"/>
    <w:qFormat/>
    <w:pPr>
      <w:widowControl w:val="0"/>
      <w:jc w:val="both"/>
    </w:pPr>
    <w:rPr>
      <w:kern w:val="2"/>
      <w:sz w:val="21"/>
      <w:szCs w:val="24"/>
    </w:rPr>
  </w:style>
  <w:style w:type="paragraph" w:customStyle="1" w:styleId="25">
    <w:name w:val="正文_25"/>
    <w:qFormat/>
    <w:pPr>
      <w:widowControl w:val="0"/>
      <w:jc w:val="both"/>
    </w:pPr>
    <w:rPr>
      <w:kern w:val="2"/>
      <w:sz w:val="21"/>
      <w:szCs w:val="24"/>
    </w:rPr>
  </w:style>
  <w:style w:type="paragraph" w:customStyle="1" w:styleId="29">
    <w:name w:val="正文_29"/>
    <w:qFormat/>
    <w:pPr>
      <w:widowControl w:val="0"/>
      <w:jc w:val="both"/>
    </w:pPr>
    <w:rPr>
      <w:kern w:val="2"/>
      <w:sz w:val="21"/>
      <w:szCs w:val="24"/>
    </w:rPr>
  </w:style>
  <w:style w:type="paragraph" w:customStyle="1" w:styleId="af6">
    <w:name w:val="条款正文"/>
    <w:basedOn w:val="a"/>
    <w:qFormat/>
    <w:pPr>
      <w:adjustRightInd w:val="0"/>
      <w:snapToGrid w:val="0"/>
      <w:ind w:leftChars="400" w:left="840" w:firstLineChars="200" w:firstLine="420"/>
    </w:pPr>
  </w:style>
  <w:style w:type="paragraph" w:styleId="af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ianyancha.com/company/86794807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ianyancha.com/company/1534799529" TargetMode="External"/><Relationship Id="rId17" Type="http://schemas.openxmlformats.org/officeDocument/2006/relationships/hyperlink" Target="https://www.tianyancha.com/company/802462565" TargetMode="External"/><Relationship Id="rId2" Type="http://schemas.openxmlformats.org/officeDocument/2006/relationships/numbering" Target="numbering.xml"/><Relationship Id="rId16" Type="http://schemas.openxmlformats.org/officeDocument/2006/relationships/hyperlink" Target="https://www.tianyancha.com/company/86794807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ianyancha.com/company/1534799529"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tianyancha.com/company/802462565"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4078</Words>
  <Characters>23246</Characters>
  <Application>Microsoft Office Word</Application>
  <DocSecurity>0</DocSecurity>
  <Lines>193</Lines>
  <Paragraphs>54</Paragraphs>
  <ScaleCrop>false</ScaleCrop>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浅眠</dc:creator>
  <cp:lastModifiedBy>DELL</cp:lastModifiedBy>
  <cp:revision>2</cp:revision>
  <cp:lastPrinted>2022-12-30T03:30:00Z</cp:lastPrinted>
  <dcterms:created xsi:type="dcterms:W3CDTF">2023-01-18T08:37:00Z</dcterms:created>
  <dcterms:modified xsi:type="dcterms:W3CDTF">2023-01-18T08:37:00Z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3F330B9D6141451DA15142BC37E41AB1</vt:lpwstr>
  </property>
</Properties>
</file>