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9E4D" w14:textId="77777777" w:rsidR="007739F1" w:rsidRPr="00654CF6" w:rsidRDefault="007739F1" w:rsidP="007739F1">
      <w:pPr>
        <w:adjustRightInd w:val="0"/>
        <w:spacing w:line="360" w:lineRule="auto"/>
        <w:ind w:rightChars="-361" w:right="-758"/>
        <w:jc w:val="center"/>
        <w:textAlignment w:val="baseline"/>
        <w:rPr>
          <w:rFonts w:ascii="宋体" w:hAnsi="宋体"/>
          <w:b/>
          <w:bCs/>
          <w:sz w:val="28"/>
          <w:szCs w:val="28"/>
        </w:rPr>
      </w:pPr>
      <w:bookmarkStart w:id="0" w:name="_Hlk124370125"/>
      <w:bookmarkStart w:id="1" w:name="_Toc22046483"/>
      <w:bookmarkStart w:id="2" w:name="_Toc69118352"/>
      <w:bookmarkStart w:id="3" w:name="_Hlk124933697"/>
      <w:r w:rsidRPr="00654CF6">
        <w:rPr>
          <w:rFonts w:ascii="宋体" w:hAnsi="宋体" w:hint="eastAsia"/>
          <w:b/>
          <w:bCs/>
          <w:sz w:val="28"/>
          <w:szCs w:val="28"/>
        </w:rPr>
        <w:t>煤矿职业健康动态评估及管理系统等三套</w:t>
      </w:r>
      <w:proofErr w:type="gramStart"/>
      <w:r w:rsidRPr="00654CF6">
        <w:rPr>
          <w:rFonts w:ascii="宋体" w:hAnsi="宋体" w:hint="eastAsia"/>
          <w:b/>
          <w:bCs/>
          <w:sz w:val="28"/>
          <w:szCs w:val="28"/>
        </w:rPr>
        <w:t>软件委外开发</w:t>
      </w:r>
      <w:proofErr w:type="gramEnd"/>
      <w:r w:rsidRPr="00654CF6">
        <w:rPr>
          <w:rFonts w:ascii="宋体" w:hAnsi="宋体" w:hint="eastAsia"/>
          <w:b/>
          <w:bCs/>
          <w:sz w:val="28"/>
          <w:szCs w:val="28"/>
        </w:rPr>
        <w:t>服务</w:t>
      </w:r>
    </w:p>
    <w:bookmarkEnd w:id="0"/>
    <w:p w14:paraId="7E33C636" w14:textId="77777777" w:rsidR="007739F1" w:rsidRPr="00654CF6" w:rsidRDefault="007739F1" w:rsidP="007739F1">
      <w:pPr>
        <w:adjustRightInd w:val="0"/>
        <w:spacing w:line="360" w:lineRule="auto"/>
        <w:ind w:rightChars="-361" w:right="-758"/>
        <w:jc w:val="center"/>
        <w:textAlignment w:val="baseline"/>
        <w:rPr>
          <w:rFonts w:ascii="宋体" w:hAnsi="宋体"/>
          <w:b/>
          <w:bCs/>
          <w:sz w:val="28"/>
          <w:szCs w:val="28"/>
        </w:rPr>
      </w:pPr>
      <w:r w:rsidRPr="00654CF6">
        <w:rPr>
          <w:rFonts w:ascii="宋体" w:hAnsi="宋体" w:hint="eastAsia"/>
          <w:b/>
          <w:bCs/>
          <w:sz w:val="28"/>
          <w:szCs w:val="28"/>
        </w:rPr>
        <w:t>招标公告</w:t>
      </w:r>
    </w:p>
    <w:p w14:paraId="23480872" w14:textId="77777777" w:rsidR="007739F1" w:rsidRPr="00654CF6" w:rsidRDefault="007739F1" w:rsidP="007739F1">
      <w:pPr>
        <w:pStyle w:val="2"/>
        <w:snapToGrid w:val="0"/>
        <w:spacing w:before="0" w:after="0" w:line="360" w:lineRule="auto"/>
        <w:rPr>
          <w:rFonts w:ascii="宋体" w:eastAsia="宋体" w:hAnsi="宋体"/>
          <w:sz w:val="21"/>
          <w:szCs w:val="21"/>
          <w:shd w:val="clear" w:color="auto" w:fill="FFFFFF"/>
        </w:rPr>
      </w:pPr>
      <w:bookmarkStart w:id="4" w:name="_Toc12771"/>
      <w:r w:rsidRPr="00654CF6">
        <w:rPr>
          <w:rFonts w:ascii="宋体" w:eastAsia="宋体" w:hAnsi="宋体" w:hint="eastAsia"/>
          <w:sz w:val="21"/>
          <w:szCs w:val="21"/>
          <w:shd w:val="clear" w:color="auto" w:fill="FFFFFF"/>
        </w:rPr>
        <w:t>1. 招标条件</w:t>
      </w:r>
      <w:bookmarkEnd w:id="1"/>
      <w:bookmarkEnd w:id="2"/>
      <w:bookmarkEnd w:id="4"/>
    </w:p>
    <w:p w14:paraId="1D78B696" w14:textId="77777777" w:rsidR="007739F1" w:rsidRPr="00654CF6" w:rsidRDefault="007739F1" w:rsidP="007739F1">
      <w:pPr>
        <w:spacing w:line="440" w:lineRule="exact"/>
        <w:ind w:firstLineChars="200" w:firstLine="420"/>
        <w:rPr>
          <w:rFonts w:ascii="宋体" w:hAnsi="宋体" w:cs="宋体"/>
          <w:bCs/>
          <w:kern w:val="0"/>
          <w:szCs w:val="21"/>
          <w:u w:val="single"/>
        </w:rPr>
      </w:pPr>
      <w:bookmarkStart w:id="5" w:name="_Toc69118353"/>
      <w:bookmarkStart w:id="6" w:name="_Toc22046484"/>
      <w:r w:rsidRPr="00654CF6">
        <w:rPr>
          <w:rFonts w:ascii="宋体" w:hAnsi="宋体" w:cs="宋体" w:hint="eastAsia"/>
          <w:kern w:val="0"/>
          <w:szCs w:val="21"/>
          <w:u w:val="single"/>
        </w:rPr>
        <w:t>煤矿职业健康动态评估及管理系统等三套</w:t>
      </w:r>
      <w:proofErr w:type="gramStart"/>
      <w:r w:rsidRPr="00654CF6">
        <w:rPr>
          <w:rFonts w:ascii="宋体" w:hAnsi="宋体" w:cs="宋体" w:hint="eastAsia"/>
          <w:kern w:val="0"/>
          <w:szCs w:val="21"/>
          <w:u w:val="single"/>
        </w:rPr>
        <w:t>软件委</w:t>
      </w:r>
      <w:proofErr w:type="gramEnd"/>
      <w:r w:rsidRPr="00654CF6">
        <w:rPr>
          <w:rFonts w:ascii="宋体" w:hAnsi="宋体" w:cs="宋体" w:hint="eastAsia"/>
          <w:kern w:val="0"/>
          <w:szCs w:val="21"/>
          <w:u w:val="single"/>
        </w:rPr>
        <w:t>外</w:t>
      </w:r>
      <w:proofErr w:type="gramStart"/>
      <w:r w:rsidRPr="00654CF6">
        <w:rPr>
          <w:rFonts w:ascii="宋体" w:hAnsi="宋体" w:cs="宋体" w:hint="eastAsia"/>
          <w:kern w:val="0"/>
          <w:szCs w:val="21"/>
          <w:u w:val="single"/>
        </w:rPr>
        <w:t>开发服务</w:t>
      </w:r>
      <w:r w:rsidRPr="00654CF6">
        <w:rPr>
          <w:rFonts w:ascii="宋体" w:hAnsi="宋体" w:cs="宋体" w:hint="eastAsia"/>
          <w:bCs/>
          <w:kern w:val="0"/>
          <w:szCs w:val="21"/>
          <w:u w:val="single"/>
        </w:rPr>
        <w:t>开发服务</w:t>
      </w:r>
      <w:proofErr w:type="gramEnd"/>
      <w:r w:rsidRPr="00654CF6">
        <w:rPr>
          <w:rFonts w:ascii="宋体" w:hAnsi="宋体" w:cs="宋体"/>
          <w:bCs/>
          <w:kern w:val="0"/>
          <w:szCs w:val="21"/>
        </w:rPr>
        <w:t>已获批准实施，项目已具备招标条件，</w:t>
      </w:r>
      <w:r w:rsidRPr="00654CF6">
        <w:rPr>
          <w:rFonts w:ascii="宋体" w:hAnsi="宋体" w:cs="宋体" w:hint="eastAsia"/>
          <w:bCs/>
          <w:kern w:val="0"/>
          <w:szCs w:val="21"/>
          <w:u w:val="single"/>
        </w:rPr>
        <w:t>重庆创新工程咨询有限公司（以下简称“代理机构”）</w:t>
      </w:r>
      <w:r w:rsidRPr="00654CF6">
        <w:rPr>
          <w:rFonts w:ascii="宋体" w:hAnsi="宋体" w:cs="宋体"/>
          <w:bCs/>
          <w:kern w:val="0"/>
          <w:szCs w:val="21"/>
        </w:rPr>
        <w:t>受</w:t>
      </w:r>
      <w:r w:rsidRPr="00654CF6">
        <w:rPr>
          <w:rFonts w:ascii="宋体" w:hAnsi="宋体" w:cs="宋体"/>
          <w:bCs/>
          <w:kern w:val="0"/>
          <w:szCs w:val="21"/>
          <w:u w:val="single"/>
        </w:rPr>
        <w:t>中煤科工集团重庆</w:t>
      </w:r>
      <w:r w:rsidRPr="00654CF6">
        <w:rPr>
          <w:rFonts w:ascii="宋体" w:hAnsi="宋体" w:cs="宋体" w:hint="eastAsia"/>
          <w:bCs/>
          <w:kern w:val="0"/>
          <w:szCs w:val="21"/>
          <w:u w:val="single"/>
        </w:rPr>
        <w:t>研究院有限公司</w:t>
      </w:r>
      <w:r w:rsidRPr="00654CF6">
        <w:rPr>
          <w:rFonts w:ascii="宋体" w:hAnsi="宋体" w:cs="宋体"/>
          <w:bCs/>
          <w:kern w:val="0"/>
          <w:szCs w:val="21"/>
        </w:rPr>
        <w:t>（以下简称“招标人”）委托，采用国内公开招标的方式选择中标人。</w:t>
      </w:r>
    </w:p>
    <w:p w14:paraId="3B0162AC" w14:textId="77777777" w:rsidR="007739F1" w:rsidRPr="00654CF6" w:rsidRDefault="007739F1" w:rsidP="007739F1">
      <w:pPr>
        <w:pStyle w:val="2"/>
        <w:snapToGrid w:val="0"/>
        <w:spacing w:beforeLines="100" w:before="312" w:after="0" w:line="360" w:lineRule="auto"/>
        <w:rPr>
          <w:rFonts w:ascii="宋体" w:eastAsia="宋体" w:hAnsi="宋体"/>
          <w:sz w:val="21"/>
          <w:szCs w:val="21"/>
          <w:shd w:val="clear" w:color="auto" w:fill="FFFFFF"/>
        </w:rPr>
      </w:pPr>
      <w:bookmarkStart w:id="7" w:name="_Toc17034"/>
      <w:r w:rsidRPr="00654CF6">
        <w:rPr>
          <w:rFonts w:ascii="宋体" w:eastAsia="宋体" w:hAnsi="宋体" w:hint="eastAsia"/>
          <w:sz w:val="21"/>
          <w:szCs w:val="21"/>
          <w:shd w:val="clear" w:color="auto" w:fill="FFFFFF"/>
        </w:rPr>
        <w:t>2. 项目概况</w:t>
      </w:r>
      <w:bookmarkEnd w:id="5"/>
      <w:bookmarkEnd w:id="6"/>
      <w:bookmarkEnd w:id="7"/>
    </w:p>
    <w:p w14:paraId="3F333395" w14:textId="77777777" w:rsidR="007739F1" w:rsidRPr="00654CF6" w:rsidRDefault="007739F1" w:rsidP="007739F1">
      <w:pPr>
        <w:spacing w:line="360" w:lineRule="auto"/>
        <w:ind w:rightChars="100" w:right="210" w:firstLineChars="200" w:firstLine="420"/>
        <w:rPr>
          <w:rFonts w:cs="宋体"/>
          <w:kern w:val="0"/>
          <w:szCs w:val="21"/>
        </w:rPr>
      </w:pPr>
      <w:r w:rsidRPr="00654CF6">
        <w:rPr>
          <w:rFonts w:cs="宋体" w:hint="eastAsia"/>
          <w:kern w:val="0"/>
          <w:szCs w:val="21"/>
        </w:rPr>
        <w:t>2.1</w:t>
      </w:r>
      <w:r w:rsidRPr="00654CF6">
        <w:rPr>
          <w:rFonts w:cs="宋体" w:hint="eastAsia"/>
          <w:kern w:val="0"/>
          <w:szCs w:val="21"/>
        </w:rPr>
        <w:t>项目</w:t>
      </w:r>
      <w:r w:rsidRPr="00654CF6">
        <w:rPr>
          <w:rFonts w:cs="宋体"/>
          <w:kern w:val="0"/>
          <w:szCs w:val="21"/>
        </w:rPr>
        <w:t>名称：</w:t>
      </w:r>
      <w:r w:rsidRPr="00654CF6">
        <w:rPr>
          <w:rFonts w:ascii="宋体" w:hAnsi="宋体" w:cs="宋体" w:hint="eastAsia"/>
          <w:kern w:val="0"/>
          <w:szCs w:val="21"/>
        </w:rPr>
        <w:t>煤矿职业健康动态评估及管理系统等三套</w:t>
      </w:r>
      <w:proofErr w:type="gramStart"/>
      <w:r w:rsidRPr="00654CF6">
        <w:rPr>
          <w:rFonts w:ascii="宋体" w:hAnsi="宋体" w:cs="宋体" w:hint="eastAsia"/>
          <w:kern w:val="0"/>
          <w:szCs w:val="21"/>
        </w:rPr>
        <w:t>软件委外开发</w:t>
      </w:r>
      <w:proofErr w:type="gramEnd"/>
      <w:r w:rsidRPr="00654CF6">
        <w:rPr>
          <w:rFonts w:ascii="宋体" w:hAnsi="宋体" w:cs="宋体" w:hint="eastAsia"/>
          <w:kern w:val="0"/>
          <w:szCs w:val="21"/>
        </w:rPr>
        <w:t>服务</w:t>
      </w:r>
    </w:p>
    <w:p w14:paraId="2A4E9F77" w14:textId="77777777" w:rsidR="007739F1" w:rsidRPr="00654CF6" w:rsidRDefault="007739F1" w:rsidP="007739F1">
      <w:pPr>
        <w:spacing w:line="360" w:lineRule="auto"/>
        <w:ind w:rightChars="100" w:right="210" w:firstLineChars="200" w:firstLine="420"/>
        <w:rPr>
          <w:szCs w:val="21"/>
        </w:rPr>
      </w:pPr>
      <w:r w:rsidRPr="00654CF6">
        <w:rPr>
          <w:rFonts w:cs="宋体"/>
          <w:kern w:val="0"/>
          <w:szCs w:val="21"/>
        </w:rPr>
        <w:t>2.2</w:t>
      </w:r>
      <w:r w:rsidRPr="00654CF6">
        <w:rPr>
          <w:rFonts w:cs="宋体" w:hint="eastAsia"/>
          <w:kern w:val="0"/>
          <w:szCs w:val="21"/>
        </w:rPr>
        <w:t>项目概况：</w:t>
      </w:r>
      <w:r w:rsidRPr="00654CF6">
        <w:rPr>
          <w:rFonts w:hint="eastAsia"/>
          <w:szCs w:val="21"/>
        </w:rPr>
        <w:t>中煤科工集团重庆研究院有限公司（以下简称“研究院”）因科研需要开发煤矿职业健康动态评估及管理系统、</w:t>
      </w:r>
      <w:r w:rsidRPr="00654CF6">
        <w:rPr>
          <w:rFonts w:ascii="宋体" w:hAnsi="宋体" w:hint="eastAsia"/>
          <w:color w:val="000000"/>
          <w:szCs w:val="21"/>
        </w:rPr>
        <w:t>防尘设备动态监测及超限预警系统、多灾种融合平台UI功能设计开发</w:t>
      </w:r>
      <w:r w:rsidRPr="00654CF6">
        <w:rPr>
          <w:rFonts w:hint="eastAsia"/>
          <w:szCs w:val="21"/>
        </w:rPr>
        <w:t>等三套</w:t>
      </w:r>
      <w:proofErr w:type="gramStart"/>
      <w:r w:rsidRPr="00654CF6">
        <w:rPr>
          <w:rFonts w:hint="eastAsia"/>
          <w:szCs w:val="21"/>
        </w:rPr>
        <w:t>软件委外开发</w:t>
      </w:r>
      <w:proofErr w:type="gramEnd"/>
      <w:r w:rsidRPr="00654CF6">
        <w:rPr>
          <w:rFonts w:hint="eastAsia"/>
          <w:szCs w:val="21"/>
        </w:rPr>
        <w:t>服务。</w:t>
      </w:r>
    </w:p>
    <w:p w14:paraId="254864E2"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2.3</w:t>
      </w:r>
      <w:r w:rsidRPr="00654CF6">
        <w:rPr>
          <w:rFonts w:hint="eastAsia"/>
          <w:szCs w:val="21"/>
        </w:rPr>
        <w:t>招标</w:t>
      </w:r>
      <w:r w:rsidRPr="00654CF6">
        <w:rPr>
          <w:szCs w:val="21"/>
        </w:rPr>
        <w:t>范围：</w:t>
      </w:r>
      <w:r w:rsidRPr="00654CF6">
        <w:rPr>
          <w:rFonts w:hint="eastAsia"/>
          <w:szCs w:val="21"/>
        </w:rPr>
        <w:t>详见招标文件及技术要求。</w:t>
      </w:r>
    </w:p>
    <w:p w14:paraId="655304F8"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2.4</w:t>
      </w:r>
      <w:r w:rsidRPr="00654CF6">
        <w:rPr>
          <w:rFonts w:hint="eastAsia"/>
          <w:szCs w:val="21"/>
        </w:rPr>
        <w:t>交付期</w:t>
      </w:r>
      <w:r w:rsidRPr="00654CF6">
        <w:rPr>
          <w:szCs w:val="21"/>
        </w:rPr>
        <w:t>：</w:t>
      </w:r>
      <w:r w:rsidRPr="00654CF6">
        <w:rPr>
          <w:rFonts w:hint="eastAsia"/>
          <w:szCs w:val="21"/>
        </w:rPr>
        <w:t>中标人在合同签订后</w:t>
      </w:r>
      <w:r w:rsidRPr="00654CF6">
        <w:rPr>
          <w:rFonts w:hint="eastAsia"/>
          <w:szCs w:val="21"/>
        </w:rPr>
        <w:t>30</w:t>
      </w:r>
      <w:r w:rsidRPr="00654CF6">
        <w:rPr>
          <w:rFonts w:hint="eastAsia"/>
          <w:szCs w:val="21"/>
        </w:rPr>
        <w:t>个</w:t>
      </w:r>
      <w:proofErr w:type="gramStart"/>
      <w:r w:rsidRPr="00654CF6">
        <w:rPr>
          <w:rFonts w:hint="eastAsia"/>
          <w:szCs w:val="21"/>
        </w:rPr>
        <w:t>日历天</w:t>
      </w:r>
      <w:proofErr w:type="gramEnd"/>
      <w:r w:rsidRPr="00654CF6">
        <w:rPr>
          <w:rFonts w:hint="eastAsia"/>
          <w:szCs w:val="21"/>
        </w:rPr>
        <w:t>内完成项目交付（若投标人有更优惠承诺，请在投标文件中明确应答）。</w:t>
      </w:r>
    </w:p>
    <w:p w14:paraId="3CF29A40"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2.5</w:t>
      </w:r>
      <w:r w:rsidRPr="00654CF6">
        <w:rPr>
          <w:rFonts w:hint="eastAsia"/>
          <w:szCs w:val="21"/>
        </w:rPr>
        <w:t>验收方式：</w:t>
      </w:r>
    </w:p>
    <w:p w14:paraId="42146244"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2.5.1</w:t>
      </w:r>
      <w:r w:rsidRPr="00654CF6">
        <w:rPr>
          <w:rFonts w:hint="eastAsia"/>
          <w:szCs w:val="21"/>
        </w:rPr>
        <w:t>、所有建设内容按照采购人需求全部建成，并满足使用要求。</w:t>
      </w:r>
    </w:p>
    <w:p w14:paraId="230A9C74"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2.5.2</w:t>
      </w:r>
      <w:r w:rsidRPr="00654CF6">
        <w:rPr>
          <w:rFonts w:hint="eastAsia"/>
          <w:szCs w:val="21"/>
        </w:rPr>
        <w:t>、经过相关部门或采购人同意。</w:t>
      </w:r>
    </w:p>
    <w:p w14:paraId="6920C822"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2.5.3</w:t>
      </w:r>
      <w:r w:rsidRPr="00654CF6">
        <w:rPr>
          <w:rFonts w:hint="eastAsia"/>
          <w:szCs w:val="21"/>
        </w:rPr>
        <w:t>、相关文档已交付采购人，包括用户手册、软件操作说明书等。</w:t>
      </w:r>
    </w:p>
    <w:p w14:paraId="29AAB0D2" w14:textId="77777777" w:rsidR="007739F1" w:rsidRPr="00654CF6" w:rsidRDefault="007739F1" w:rsidP="007739F1">
      <w:pPr>
        <w:spacing w:line="360" w:lineRule="auto"/>
        <w:ind w:rightChars="100" w:right="210" w:firstLineChars="200" w:firstLine="420"/>
        <w:rPr>
          <w:szCs w:val="21"/>
        </w:rPr>
      </w:pPr>
      <w:r w:rsidRPr="00654CF6">
        <w:rPr>
          <w:rFonts w:hint="eastAsia"/>
          <w:szCs w:val="21"/>
        </w:rPr>
        <w:t>2</w:t>
      </w:r>
      <w:r w:rsidRPr="00654CF6">
        <w:rPr>
          <w:szCs w:val="21"/>
        </w:rPr>
        <w:t>.5.4</w:t>
      </w:r>
      <w:r w:rsidRPr="00654CF6">
        <w:rPr>
          <w:rFonts w:hint="eastAsia"/>
          <w:szCs w:val="21"/>
        </w:rPr>
        <w:t>、标段划分：</w:t>
      </w:r>
      <w:proofErr w:type="gramStart"/>
      <w:r w:rsidRPr="00654CF6">
        <w:rPr>
          <w:rFonts w:hint="eastAsia"/>
          <w:szCs w:val="21"/>
        </w:rPr>
        <w:t>标包</w:t>
      </w:r>
      <w:proofErr w:type="gramEnd"/>
      <w:r w:rsidRPr="00654CF6">
        <w:rPr>
          <w:rFonts w:hint="eastAsia"/>
          <w:szCs w:val="21"/>
        </w:rPr>
        <w:t>1</w:t>
      </w:r>
      <w:r w:rsidRPr="00654CF6">
        <w:rPr>
          <w:rFonts w:hint="eastAsia"/>
          <w:szCs w:val="21"/>
        </w:rPr>
        <w:t>：防尘设备动态监测及超限预警系统开发；</w:t>
      </w:r>
    </w:p>
    <w:p w14:paraId="144E346B" w14:textId="77777777" w:rsidR="007739F1" w:rsidRPr="00654CF6" w:rsidRDefault="007739F1" w:rsidP="007739F1">
      <w:pPr>
        <w:spacing w:line="360" w:lineRule="auto"/>
        <w:ind w:rightChars="100" w:right="210" w:firstLineChars="1000" w:firstLine="2100"/>
        <w:rPr>
          <w:szCs w:val="21"/>
        </w:rPr>
      </w:pPr>
      <w:proofErr w:type="gramStart"/>
      <w:r w:rsidRPr="00654CF6">
        <w:rPr>
          <w:rFonts w:hint="eastAsia"/>
          <w:szCs w:val="21"/>
        </w:rPr>
        <w:t>标包</w:t>
      </w:r>
      <w:proofErr w:type="gramEnd"/>
      <w:r w:rsidRPr="00654CF6">
        <w:rPr>
          <w:rFonts w:hint="eastAsia"/>
          <w:szCs w:val="21"/>
        </w:rPr>
        <w:t>2</w:t>
      </w:r>
      <w:r w:rsidRPr="00654CF6">
        <w:rPr>
          <w:rFonts w:hint="eastAsia"/>
          <w:szCs w:val="21"/>
        </w:rPr>
        <w:t>：煤矿职业健康动态评估及管理系统开发；</w:t>
      </w:r>
    </w:p>
    <w:p w14:paraId="173DB554" w14:textId="77777777" w:rsidR="007739F1" w:rsidRPr="00654CF6" w:rsidRDefault="007739F1" w:rsidP="007739F1">
      <w:pPr>
        <w:spacing w:line="360" w:lineRule="auto"/>
        <w:ind w:rightChars="100" w:right="210" w:firstLineChars="1000" w:firstLine="2100"/>
        <w:rPr>
          <w:szCs w:val="21"/>
        </w:rPr>
      </w:pPr>
      <w:proofErr w:type="gramStart"/>
      <w:r w:rsidRPr="00654CF6">
        <w:rPr>
          <w:rFonts w:hint="eastAsia"/>
          <w:szCs w:val="21"/>
        </w:rPr>
        <w:t>标包</w:t>
      </w:r>
      <w:proofErr w:type="gramEnd"/>
      <w:r w:rsidRPr="00654CF6">
        <w:rPr>
          <w:rFonts w:hint="eastAsia"/>
          <w:szCs w:val="21"/>
        </w:rPr>
        <w:t>3</w:t>
      </w:r>
      <w:r w:rsidRPr="00654CF6">
        <w:rPr>
          <w:rFonts w:hint="eastAsia"/>
          <w:szCs w:val="21"/>
        </w:rPr>
        <w:t>：多灾种融合平台</w:t>
      </w:r>
      <w:r w:rsidRPr="00654CF6">
        <w:rPr>
          <w:rFonts w:hint="eastAsia"/>
          <w:szCs w:val="21"/>
        </w:rPr>
        <w:t>UI</w:t>
      </w:r>
      <w:r w:rsidRPr="00654CF6">
        <w:rPr>
          <w:rFonts w:hint="eastAsia"/>
          <w:szCs w:val="21"/>
        </w:rPr>
        <w:t>功能设计开发</w:t>
      </w:r>
    </w:p>
    <w:p w14:paraId="356223CB" w14:textId="77777777" w:rsidR="007739F1" w:rsidRPr="00654CF6" w:rsidRDefault="007739F1" w:rsidP="007739F1">
      <w:pPr>
        <w:spacing w:line="360" w:lineRule="auto"/>
        <w:ind w:rightChars="100" w:right="210" w:firstLineChars="200" w:firstLine="422"/>
        <w:rPr>
          <w:b/>
          <w:bCs/>
          <w:szCs w:val="21"/>
        </w:rPr>
      </w:pPr>
      <w:r w:rsidRPr="00654CF6">
        <w:rPr>
          <w:rFonts w:hint="eastAsia"/>
          <w:b/>
          <w:bCs/>
          <w:szCs w:val="21"/>
        </w:rPr>
        <w:t>注：投标人可以同时对以上三个标段中一个或多个进行投标和中标。</w:t>
      </w:r>
    </w:p>
    <w:p w14:paraId="1103F924" w14:textId="77777777" w:rsidR="007739F1" w:rsidRPr="00654CF6" w:rsidRDefault="007739F1" w:rsidP="007739F1">
      <w:pPr>
        <w:pStyle w:val="2"/>
        <w:snapToGrid w:val="0"/>
        <w:spacing w:beforeLines="100" w:before="312" w:after="0" w:line="360" w:lineRule="auto"/>
        <w:rPr>
          <w:rFonts w:ascii="宋体" w:eastAsia="宋体" w:hAnsi="宋体"/>
          <w:sz w:val="21"/>
          <w:szCs w:val="21"/>
          <w:shd w:val="clear" w:color="auto" w:fill="FFFFFF"/>
        </w:rPr>
      </w:pPr>
      <w:bookmarkStart w:id="8" w:name="_Toc69118354"/>
      <w:bookmarkStart w:id="9" w:name="_Toc22046485"/>
      <w:bookmarkStart w:id="10" w:name="_Toc23153"/>
      <w:r w:rsidRPr="00654CF6">
        <w:rPr>
          <w:rFonts w:ascii="宋体" w:eastAsia="宋体" w:hAnsi="宋体" w:hint="eastAsia"/>
          <w:sz w:val="21"/>
          <w:szCs w:val="21"/>
          <w:shd w:val="clear" w:color="auto" w:fill="FFFFFF"/>
        </w:rPr>
        <w:t>3. 投标人资格要求</w:t>
      </w:r>
      <w:bookmarkEnd w:id="8"/>
      <w:bookmarkEnd w:id="9"/>
      <w:bookmarkEnd w:id="10"/>
    </w:p>
    <w:p w14:paraId="60799E1D" w14:textId="77777777" w:rsidR="007739F1" w:rsidRPr="00654CF6" w:rsidRDefault="007739F1" w:rsidP="007739F1">
      <w:pPr>
        <w:spacing w:line="360" w:lineRule="auto"/>
        <w:ind w:firstLineChars="200" w:firstLine="420"/>
        <w:rPr>
          <w:rFonts w:ascii="宋体" w:hAnsi="宋体" w:cs="宋体"/>
          <w:szCs w:val="21"/>
        </w:rPr>
      </w:pPr>
      <w:bookmarkStart w:id="11" w:name="_Toc69118355"/>
      <w:bookmarkStart w:id="12" w:name="_Toc28889"/>
      <w:bookmarkStart w:id="13" w:name="_Toc22046486"/>
      <w:r w:rsidRPr="00654CF6">
        <w:rPr>
          <w:rFonts w:ascii="宋体" w:hAnsi="宋体" w:cs="宋体" w:hint="eastAsia"/>
          <w:szCs w:val="21"/>
        </w:rPr>
        <w:t>本次招标采用资格后审方式，投标人须具备以下资格条件：</w:t>
      </w:r>
    </w:p>
    <w:p w14:paraId="34B395AE" w14:textId="77777777" w:rsidR="007739F1" w:rsidRPr="00654CF6" w:rsidRDefault="007739F1" w:rsidP="007739F1">
      <w:pPr>
        <w:pStyle w:val="1"/>
        <w:ind w:firstLineChars="200" w:firstLine="420"/>
        <w:rPr>
          <w:rFonts w:ascii="宋体" w:hAnsi="宋体" w:cs="宋体"/>
          <w:sz w:val="21"/>
          <w:szCs w:val="21"/>
          <w:lang w:eastAsia="zh-CN"/>
        </w:rPr>
      </w:pPr>
      <w:r w:rsidRPr="00654CF6">
        <w:rPr>
          <w:rFonts w:ascii="宋体" w:hAnsi="宋体" w:cs="宋体" w:hint="eastAsia"/>
          <w:sz w:val="21"/>
          <w:szCs w:val="21"/>
          <w:lang w:eastAsia="zh-CN"/>
        </w:rPr>
        <w:t>3.1</w:t>
      </w:r>
      <w:r w:rsidRPr="00654CF6">
        <w:rPr>
          <w:rFonts w:ascii="宋体" w:hAnsi="宋体" w:cs="宋体"/>
          <w:sz w:val="21"/>
          <w:szCs w:val="21"/>
          <w:lang w:eastAsia="zh-CN"/>
        </w:rPr>
        <w:t xml:space="preserve"> </w:t>
      </w:r>
      <w:r w:rsidRPr="00654CF6">
        <w:rPr>
          <w:rFonts w:ascii="宋体" w:hAnsi="宋体" w:cs="宋体" w:hint="eastAsia"/>
          <w:sz w:val="21"/>
          <w:szCs w:val="21"/>
          <w:lang w:eastAsia="zh-CN"/>
        </w:rPr>
        <w:t>投标人为软件开发商，须具备独立法人资格，具备有效的营业执照；；</w:t>
      </w:r>
    </w:p>
    <w:p w14:paraId="6881F133" w14:textId="77777777" w:rsidR="007739F1" w:rsidRPr="00654CF6" w:rsidRDefault="007739F1" w:rsidP="007739F1">
      <w:pPr>
        <w:pStyle w:val="1"/>
        <w:ind w:firstLineChars="200" w:firstLine="420"/>
        <w:rPr>
          <w:lang w:eastAsia="zh-CN"/>
        </w:rPr>
      </w:pPr>
      <w:r w:rsidRPr="00654CF6">
        <w:rPr>
          <w:rFonts w:ascii="宋体" w:hAnsi="宋体" w:cs="宋体" w:hint="eastAsia"/>
          <w:sz w:val="21"/>
          <w:szCs w:val="21"/>
          <w:lang w:eastAsia="zh-CN"/>
        </w:rPr>
        <w:t>3.2 须登录中国煤炭科工集团电子采购平台网完成供应</w:t>
      </w:r>
      <w:proofErr w:type="gramStart"/>
      <w:r w:rsidRPr="00654CF6">
        <w:rPr>
          <w:rFonts w:ascii="宋体" w:hAnsi="宋体" w:cs="宋体" w:hint="eastAsia"/>
          <w:sz w:val="21"/>
          <w:szCs w:val="21"/>
          <w:lang w:eastAsia="zh-CN"/>
        </w:rPr>
        <w:t>商注册</w:t>
      </w:r>
      <w:proofErr w:type="gramEnd"/>
      <w:r w:rsidRPr="00654CF6">
        <w:rPr>
          <w:rFonts w:ascii="宋体" w:hAnsi="宋体" w:cs="宋体" w:hint="eastAsia"/>
          <w:sz w:val="21"/>
          <w:szCs w:val="21"/>
          <w:lang w:eastAsia="zh-CN"/>
        </w:rPr>
        <w:t>并通过审核。</w:t>
      </w:r>
    </w:p>
    <w:p w14:paraId="5C0F2C2F" w14:textId="77777777" w:rsidR="007739F1" w:rsidRPr="00654CF6" w:rsidRDefault="007739F1" w:rsidP="007739F1">
      <w:pPr>
        <w:pStyle w:val="1"/>
        <w:ind w:firstLineChars="200" w:firstLine="420"/>
        <w:rPr>
          <w:rFonts w:ascii="宋体" w:hAnsi="宋体" w:cs="宋体"/>
          <w:sz w:val="21"/>
          <w:szCs w:val="21"/>
          <w:lang w:eastAsia="zh-CN"/>
        </w:rPr>
      </w:pPr>
      <w:r w:rsidRPr="00654CF6">
        <w:rPr>
          <w:rFonts w:ascii="宋体" w:hAnsi="宋体" w:cs="宋体" w:hint="eastAsia"/>
          <w:sz w:val="21"/>
          <w:szCs w:val="21"/>
          <w:lang w:eastAsia="zh-CN"/>
        </w:rPr>
        <w:t>3.</w:t>
      </w:r>
      <w:r w:rsidRPr="00654CF6">
        <w:rPr>
          <w:rFonts w:ascii="宋体" w:hAnsi="宋体" w:cs="宋体"/>
          <w:sz w:val="21"/>
          <w:szCs w:val="21"/>
          <w:lang w:eastAsia="zh-CN"/>
        </w:rPr>
        <w:t>3</w:t>
      </w:r>
      <w:r w:rsidRPr="00654CF6">
        <w:rPr>
          <w:rFonts w:ascii="宋体" w:hAnsi="宋体" w:cs="宋体" w:hint="eastAsia"/>
          <w:sz w:val="21"/>
          <w:szCs w:val="21"/>
          <w:lang w:eastAsia="zh-CN"/>
        </w:rPr>
        <w:t xml:space="preserve"> 单位负责人、主要股东为同一人或者存在控股、管理关系的不同单位不得参与本项目，被列入失信企业黑名单或发生过严重违约行为的企业不得参与本项目；</w:t>
      </w:r>
    </w:p>
    <w:p w14:paraId="4D1EEE2D" w14:textId="77777777" w:rsidR="007739F1" w:rsidRPr="00654CF6" w:rsidRDefault="007739F1" w:rsidP="007739F1">
      <w:pPr>
        <w:pStyle w:val="1"/>
        <w:ind w:firstLineChars="200" w:firstLine="420"/>
        <w:rPr>
          <w:rFonts w:ascii="宋体" w:hAnsi="宋体" w:cs="宋体"/>
          <w:sz w:val="21"/>
          <w:szCs w:val="21"/>
          <w:lang w:eastAsia="zh-CN"/>
        </w:rPr>
      </w:pPr>
      <w:r w:rsidRPr="00654CF6">
        <w:rPr>
          <w:rFonts w:ascii="宋体" w:hAnsi="宋体" w:cs="宋体" w:hint="eastAsia"/>
          <w:sz w:val="21"/>
          <w:szCs w:val="21"/>
          <w:lang w:eastAsia="zh-CN"/>
        </w:rPr>
        <w:t>3.</w:t>
      </w:r>
      <w:r w:rsidRPr="00654CF6">
        <w:rPr>
          <w:rFonts w:ascii="宋体" w:hAnsi="宋体" w:cs="宋体"/>
          <w:sz w:val="21"/>
          <w:szCs w:val="21"/>
          <w:lang w:eastAsia="zh-CN"/>
        </w:rPr>
        <w:t>4</w:t>
      </w:r>
      <w:r w:rsidRPr="00654CF6">
        <w:rPr>
          <w:rFonts w:ascii="宋体" w:hAnsi="宋体" w:cs="宋体" w:hint="eastAsia"/>
          <w:sz w:val="21"/>
          <w:szCs w:val="21"/>
          <w:lang w:eastAsia="zh-CN"/>
        </w:rPr>
        <w:t xml:space="preserve"> 本项目不接受联合体投标。</w:t>
      </w:r>
    </w:p>
    <w:p w14:paraId="36A40BCA" w14:textId="77777777" w:rsidR="007739F1" w:rsidRPr="00654CF6" w:rsidRDefault="007739F1" w:rsidP="007739F1">
      <w:pPr>
        <w:pStyle w:val="2"/>
        <w:snapToGrid w:val="0"/>
        <w:spacing w:beforeLines="100" w:before="312" w:after="0" w:line="360" w:lineRule="auto"/>
        <w:rPr>
          <w:rFonts w:ascii="宋体" w:eastAsia="宋体" w:hAnsi="宋体"/>
          <w:sz w:val="21"/>
          <w:szCs w:val="21"/>
          <w:shd w:val="clear" w:color="auto" w:fill="FFFFFF"/>
        </w:rPr>
      </w:pPr>
      <w:r w:rsidRPr="00654CF6">
        <w:rPr>
          <w:rFonts w:ascii="宋体" w:eastAsia="宋体" w:hAnsi="宋体" w:hint="eastAsia"/>
          <w:sz w:val="21"/>
          <w:szCs w:val="21"/>
          <w:shd w:val="clear" w:color="auto" w:fill="FFFFFF"/>
        </w:rPr>
        <w:lastRenderedPageBreak/>
        <w:t>4. 招标文件的获取</w:t>
      </w:r>
      <w:bookmarkEnd w:id="11"/>
      <w:bookmarkEnd w:id="12"/>
      <w:bookmarkEnd w:id="13"/>
    </w:p>
    <w:p w14:paraId="4E651D3F" w14:textId="77777777" w:rsidR="007739F1" w:rsidRPr="00654CF6" w:rsidRDefault="007739F1" w:rsidP="007739F1">
      <w:pPr>
        <w:widowControl/>
        <w:spacing w:line="360" w:lineRule="auto"/>
        <w:ind w:firstLineChars="200" w:firstLine="420"/>
        <w:rPr>
          <w:rFonts w:ascii="宋体" w:hAnsi="宋体"/>
        </w:rPr>
      </w:pPr>
      <w:bookmarkStart w:id="14" w:name="_Hlk71755919"/>
      <w:bookmarkStart w:id="15" w:name="_Toc69118356"/>
      <w:bookmarkStart w:id="16" w:name="_Toc22046487"/>
      <w:r w:rsidRPr="00654CF6">
        <w:rPr>
          <w:rFonts w:ascii="宋体" w:hAnsi="宋体"/>
        </w:rPr>
        <w:t>4.1报名和文件发售期：20</w:t>
      </w:r>
      <w:r w:rsidRPr="00654CF6">
        <w:rPr>
          <w:rFonts w:ascii="宋体" w:hAnsi="宋体" w:hint="eastAsia"/>
        </w:rPr>
        <w:t>2</w:t>
      </w:r>
      <w:r w:rsidRPr="00654CF6">
        <w:rPr>
          <w:rFonts w:ascii="宋体" w:hAnsi="宋体"/>
        </w:rPr>
        <w:t>3年1月18日至202</w:t>
      </w:r>
      <w:r w:rsidRPr="00654CF6">
        <w:rPr>
          <w:rFonts w:ascii="宋体" w:hAnsi="宋体" w:hint="eastAsia"/>
        </w:rPr>
        <w:t>2</w:t>
      </w:r>
      <w:r w:rsidRPr="00654CF6">
        <w:rPr>
          <w:rFonts w:ascii="宋体" w:hAnsi="宋体"/>
        </w:rPr>
        <w:t>年1月31日09:00-17:00（工作时间）。</w:t>
      </w:r>
    </w:p>
    <w:p w14:paraId="181FE410" w14:textId="77777777" w:rsidR="007739F1" w:rsidRPr="00654CF6" w:rsidRDefault="007739F1" w:rsidP="007739F1">
      <w:pPr>
        <w:widowControl/>
        <w:spacing w:line="360" w:lineRule="auto"/>
        <w:ind w:firstLineChars="200" w:firstLine="420"/>
        <w:rPr>
          <w:rFonts w:ascii="宋体" w:hAnsi="宋体"/>
        </w:rPr>
      </w:pPr>
      <w:r w:rsidRPr="00654CF6">
        <w:rPr>
          <w:rFonts w:ascii="宋体" w:hAnsi="宋体"/>
        </w:rPr>
        <w:t>4.2招标文件售价：人民币</w:t>
      </w:r>
      <w:r w:rsidRPr="00654CF6">
        <w:rPr>
          <w:rFonts w:ascii="宋体" w:hAnsi="宋体" w:hint="eastAsia"/>
        </w:rPr>
        <w:t>3</w:t>
      </w:r>
      <w:r w:rsidRPr="00654CF6">
        <w:rPr>
          <w:rFonts w:ascii="宋体" w:hAnsi="宋体"/>
        </w:rPr>
        <w:t>00.00元/份（售后不退）。</w:t>
      </w:r>
    </w:p>
    <w:p w14:paraId="1A7CFC0D" w14:textId="77777777" w:rsidR="007739F1" w:rsidRPr="00654CF6" w:rsidRDefault="007739F1" w:rsidP="007739F1">
      <w:pPr>
        <w:widowControl/>
        <w:spacing w:line="360" w:lineRule="auto"/>
        <w:ind w:firstLineChars="200" w:firstLine="420"/>
        <w:rPr>
          <w:rFonts w:ascii="宋体" w:hAnsi="宋体"/>
        </w:rPr>
      </w:pPr>
      <w:r w:rsidRPr="00654CF6">
        <w:rPr>
          <w:rFonts w:ascii="宋体" w:hAnsi="宋体"/>
        </w:rPr>
        <w:t>4.3招标文件购买方式</w:t>
      </w:r>
    </w:p>
    <w:p w14:paraId="47DE4814" w14:textId="77777777" w:rsidR="007739F1" w:rsidRPr="00654CF6" w:rsidRDefault="007739F1" w:rsidP="007739F1">
      <w:pPr>
        <w:widowControl/>
        <w:spacing w:line="360" w:lineRule="auto"/>
        <w:ind w:firstLineChars="200" w:firstLine="420"/>
        <w:rPr>
          <w:rFonts w:ascii="宋体" w:hAnsi="宋体"/>
        </w:rPr>
      </w:pPr>
      <w:r w:rsidRPr="00654CF6">
        <w:rPr>
          <w:rFonts w:ascii="宋体" w:hAnsi="宋体"/>
        </w:rPr>
        <w:t>4.3.1</w:t>
      </w:r>
      <w:r w:rsidRPr="00654CF6">
        <w:rPr>
          <w:rFonts w:ascii="宋体" w:hAnsi="宋体" w:hint="eastAsia"/>
        </w:rPr>
        <w:t>本项目采用网络邮件方式报名及发售招标文件</w:t>
      </w:r>
      <w:r w:rsidRPr="00654CF6">
        <w:rPr>
          <w:rFonts w:ascii="宋体" w:hAnsi="宋体"/>
        </w:rPr>
        <w:t>，在文件发售期内，投标人将</w:t>
      </w:r>
      <w:r w:rsidRPr="00654CF6">
        <w:rPr>
          <w:rFonts w:ascii="宋体" w:hAnsi="宋体"/>
          <w:b/>
        </w:rPr>
        <w:t>法定代表人身份证明和授权委托书（加盖公章）扫描件、营业执照副本复印件（加盖公章）</w:t>
      </w:r>
      <w:proofErr w:type="gramStart"/>
      <w:r w:rsidRPr="00654CF6">
        <w:rPr>
          <w:rFonts w:ascii="宋体" w:hAnsi="宋体"/>
          <w:b/>
        </w:rPr>
        <w:t>扫描件并注明</w:t>
      </w:r>
      <w:proofErr w:type="gramEnd"/>
      <w:r w:rsidRPr="00654CF6">
        <w:rPr>
          <w:rFonts w:ascii="宋体" w:hAnsi="宋体"/>
          <w:b/>
        </w:rPr>
        <w:t>联系</w:t>
      </w:r>
      <w:r w:rsidRPr="00654CF6">
        <w:rPr>
          <w:rFonts w:ascii="宋体" w:hAnsi="宋体" w:hint="eastAsia"/>
          <w:b/>
        </w:rPr>
        <w:t>人及联系</w:t>
      </w:r>
      <w:r w:rsidRPr="00654CF6">
        <w:rPr>
          <w:rFonts w:ascii="宋体" w:hAnsi="宋体"/>
          <w:b/>
        </w:rPr>
        <w:t>方式及项目名称</w:t>
      </w:r>
      <w:r w:rsidRPr="00654CF6">
        <w:rPr>
          <w:rFonts w:ascii="宋体" w:hAnsi="宋体"/>
        </w:rPr>
        <w:t>发送到招标代理机构电子邮箱（</w:t>
      </w:r>
      <w:r w:rsidRPr="00654CF6">
        <w:rPr>
          <w:rFonts w:ascii="宋体" w:hAnsi="宋体" w:hint="eastAsia"/>
          <w:b/>
        </w:rPr>
        <w:t>504986549</w:t>
      </w:r>
      <w:r w:rsidRPr="00654CF6">
        <w:rPr>
          <w:rFonts w:ascii="宋体" w:hAnsi="宋体"/>
          <w:b/>
        </w:rPr>
        <w:t>@qq.com</w:t>
      </w:r>
      <w:r w:rsidRPr="00654CF6">
        <w:rPr>
          <w:rFonts w:ascii="宋体" w:hAnsi="宋体"/>
        </w:rPr>
        <w:t>）,并经代理机构核实后将招标文件以邮寄或者电子版本形式发送给投标人。</w:t>
      </w:r>
    </w:p>
    <w:p w14:paraId="357FFA70" w14:textId="77777777" w:rsidR="007739F1" w:rsidRPr="00654CF6" w:rsidRDefault="007739F1" w:rsidP="007739F1">
      <w:pPr>
        <w:widowControl/>
        <w:spacing w:line="360" w:lineRule="auto"/>
        <w:ind w:firstLineChars="200" w:firstLine="420"/>
        <w:rPr>
          <w:rFonts w:ascii="宋体" w:hAnsi="宋体"/>
        </w:rPr>
      </w:pPr>
      <w:r w:rsidRPr="00654CF6">
        <w:rPr>
          <w:rFonts w:ascii="宋体" w:hAnsi="宋体"/>
        </w:rPr>
        <w:t>4.4只有在报名和文件发售期内购买了招标文件的投标人，其投标文件才被接收。</w:t>
      </w:r>
    </w:p>
    <w:p w14:paraId="09B765FE" w14:textId="77777777" w:rsidR="007739F1" w:rsidRPr="00654CF6" w:rsidRDefault="007739F1" w:rsidP="007739F1">
      <w:pPr>
        <w:widowControl/>
        <w:spacing w:line="360" w:lineRule="auto"/>
        <w:ind w:firstLineChars="200" w:firstLine="420"/>
        <w:rPr>
          <w:rFonts w:ascii="宋体" w:hAnsi="宋体"/>
        </w:rPr>
      </w:pPr>
      <w:r w:rsidRPr="00654CF6">
        <w:rPr>
          <w:rFonts w:ascii="宋体" w:hAnsi="宋体"/>
        </w:rPr>
        <w:t>4.5 本</w:t>
      </w:r>
      <w:r w:rsidRPr="00654CF6">
        <w:rPr>
          <w:rFonts w:ascii="宋体" w:hAnsi="宋体" w:hint="eastAsia"/>
        </w:rPr>
        <w:t>项目从发布招标公告</w:t>
      </w:r>
      <w:r w:rsidRPr="00654CF6">
        <w:rPr>
          <w:rFonts w:ascii="宋体" w:hAnsi="宋体"/>
        </w:rPr>
        <w:t>开始发布至投标截止时间止，各投标人应随时关注招标代理公司发出的关于本项目相关的修改或补充内容。</w:t>
      </w:r>
      <w:bookmarkEnd w:id="14"/>
    </w:p>
    <w:p w14:paraId="5BD089CD" w14:textId="77777777" w:rsidR="007739F1" w:rsidRPr="00654CF6" w:rsidRDefault="007739F1" w:rsidP="007739F1">
      <w:pPr>
        <w:pStyle w:val="2"/>
        <w:snapToGrid w:val="0"/>
        <w:spacing w:beforeLines="100" w:before="312" w:after="0" w:line="380" w:lineRule="exact"/>
        <w:rPr>
          <w:rFonts w:ascii="宋体" w:eastAsia="宋体" w:hAnsi="宋体"/>
          <w:sz w:val="21"/>
          <w:szCs w:val="21"/>
          <w:shd w:val="clear" w:color="auto" w:fill="FFFFFF"/>
        </w:rPr>
      </w:pPr>
      <w:bookmarkStart w:id="17" w:name="_Toc8247"/>
      <w:r w:rsidRPr="00654CF6">
        <w:rPr>
          <w:rFonts w:ascii="宋体" w:eastAsia="宋体" w:hAnsi="宋体" w:hint="eastAsia"/>
          <w:sz w:val="21"/>
          <w:szCs w:val="21"/>
          <w:shd w:val="clear" w:color="auto" w:fill="FFFFFF"/>
        </w:rPr>
        <w:t>5. 投标文件的递交</w:t>
      </w:r>
      <w:bookmarkEnd w:id="15"/>
      <w:bookmarkEnd w:id="16"/>
      <w:bookmarkEnd w:id="17"/>
    </w:p>
    <w:p w14:paraId="6A437714" w14:textId="77777777" w:rsidR="007739F1" w:rsidRPr="00654CF6" w:rsidRDefault="007739F1" w:rsidP="007739F1">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bookmarkStart w:id="18" w:name="_Toc22046488"/>
      <w:bookmarkStart w:id="19" w:name="_Toc69118357"/>
      <w:bookmarkStart w:id="20" w:name="_Toc21392"/>
      <w:r w:rsidRPr="00654CF6">
        <w:rPr>
          <w:rFonts w:ascii="宋体" w:hAnsi="宋体" w:hint="eastAsia"/>
          <w:snapToGrid w:val="0"/>
          <w:kern w:val="0"/>
          <w:szCs w:val="21"/>
        </w:rPr>
        <w:t xml:space="preserve">5.1 </w:t>
      </w:r>
      <w:r w:rsidRPr="00654CF6">
        <w:rPr>
          <w:rFonts w:ascii="宋体" w:hAnsi="宋体"/>
          <w:snapToGrid w:val="0"/>
          <w:kern w:val="0"/>
          <w:szCs w:val="21"/>
        </w:rPr>
        <w:t>投标文件递交的截止时间（投标截止时间，下同）为</w:t>
      </w:r>
      <w:r w:rsidRPr="00654CF6">
        <w:rPr>
          <w:rFonts w:ascii="宋体" w:hAnsi="宋体"/>
          <w:snapToGrid w:val="0"/>
          <w:kern w:val="0"/>
          <w:szCs w:val="21"/>
          <w:u w:val="single"/>
        </w:rPr>
        <w:t>2023</w:t>
      </w:r>
      <w:r w:rsidRPr="00654CF6">
        <w:rPr>
          <w:rFonts w:ascii="宋体" w:hAnsi="宋体"/>
          <w:snapToGrid w:val="0"/>
          <w:kern w:val="0"/>
          <w:szCs w:val="21"/>
        </w:rPr>
        <w:t>年</w:t>
      </w:r>
      <w:r w:rsidRPr="00654CF6">
        <w:rPr>
          <w:rFonts w:ascii="宋体" w:hAnsi="宋体"/>
          <w:snapToGrid w:val="0"/>
          <w:kern w:val="0"/>
          <w:szCs w:val="21"/>
          <w:u w:val="single"/>
        </w:rPr>
        <w:t>2</w:t>
      </w:r>
      <w:r w:rsidRPr="00654CF6">
        <w:rPr>
          <w:rFonts w:ascii="宋体" w:hAnsi="宋体"/>
          <w:snapToGrid w:val="0"/>
          <w:kern w:val="0"/>
          <w:szCs w:val="21"/>
        </w:rPr>
        <w:t>月</w:t>
      </w:r>
      <w:r w:rsidRPr="00654CF6">
        <w:rPr>
          <w:rFonts w:ascii="宋体" w:hAnsi="宋体"/>
          <w:snapToGrid w:val="0"/>
          <w:kern w:val="0"/>
          <w:szCs w:val="21"/>
          <w:u w:val="single"/>
        </w:rPr>
        <w:t>17</w:t>
      </w:r>
      <w:r w:rsidRPr="00654CF6">
        <w:rPr>
          <w:rFonts w:ascii="宋体" w:hAnsi="宋体"/>
          <w:snapToGrid w:val="0"/>
          <w:kern w:val="0"/>
          <w:szCs w:val="21"/>
        </w:rPr>
        <w:t>日</w:t>
      </w:r>
      <w:r w:rsidRPr="00654CF6">
        <w:rPr>
          <w:rFonts w:ascii="宋体" w:hAnsi="宋体"/>
          <w:snapToGrid w:val="0"/>
          <w:kern w:val="0"/>
          <w:szCs w:val="21"/>
          <w:u w:val="single"/>
        </w:rPr>
        <w:t>9</w:t>
      </w:r>
      <w:r w:rsidRPr="00654CF6">
        <w:rPr>
          <w:rFonts w:ascii="宋体" w:hAnsi="宋体"/>
          <w:snapToGrid w:val="0"/>
          <w:kern w:val="0"/>
          <w:szCs w:val="21"/>
        </w:rPr>
        <w:t>时</w:t>
      </w:r>
      <w:r w:rsidRPr="00654CF6">
        <w:rPr>
          <w:rFonts w:ascii="宋体" w:hAnsi="宋体"/>
          <w:snapToGrid w:val="0"/>
          <w:kern w:val="0"/>
          <w:szCs w:val="21"/>
          <w:u w:val="single"/>
        </w:rPr>
        <w:t>30</w:t>
      </w:r>
      <w:r w:rsidRPr="00654CF6">
        <w:rPr>
          <w:rFonts w:ascii="宋体" w:hAnsi="宋体"/>
          <w:snapToGrid w:val="0"/>
          <w:kern w:val="0"/>
          <w:szCs w:val="21"/>
        </w:rPr>
        <w:t>分，地点为</w:t>
      </w:r>
      <w:r w:rsidRPr="00654CF6">
        <w:rPr>
          <w:rFonts w:ascii="宋体" w:hAnsi="宋体" w:cs="宋体" w:hint="eastAsia"/>
          <w:kern w:val="0"/>
          <w:szCs w:val="21"/>
        </w:rPr>
        <w:t>中煤科工集团重庆研究院有限公司新办公大楼1</w:t>
      </w:r>
      <w:r w:rsidRPr="00654CF6">
        <w:rPr>
          <w:rFonts w:ascii="宋体" w:hAnsi="宋体" w:cs="宋体"/>
          <w:kern w:val="0"/>
          <w:szCs w:val="21"/>
        </w:rPr>
        <w:t>6</w:t>
      </w:r>
      <w:r w:rsidRPr="00654CF6">
        <w:rPr>
          <w:rFonts w:ascii="宋体" w:hAnsi="宋体" w:cs="宋体" w:hint="eastAsia"/>
          <w:kern w:val="0"/>
          <w:szCs w:val="21"/>
        </w:rPr>
        <w:t>楼会议室</w:t>
      </w:r>
      <w:r w:rsidRPr="00654CF6">
        <w:rPr>
          <w:rFonts w:ascii="宋体" w:hAnsi="宋体" w:hint="eastAsia"/>
          <w:snapToGrid w:val="0"/>
          <w:kern w:val="0"/>
          <w:szCs w:val="21"/>
        </w:rPr>
        <w:t>（以具体通知为准）</w:t>
      </w:r>
      <w:r w:rsidRPr="00654CF6">
        <w:rPr>
          <w:rFonts w:ascii="宋体" w:hAnsi="宋体"/>
          <w:snapToGrid w:val="0"/>
          <w:kern w:val="0"/>
          <w:szCs w:val="21"/>
        </w:rPr>
        <w:t>。</w:t>
      </w:r>
    </w:p>
    <w:p w14:paraId="393C32E7" w14:textId="77777777" w:rsidR="007739F1" w:rsidRPr="00654CF6" w:rsidRDefault="007739F1" w:rsidP="007739F1">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654CF6">
        <w:rPr>
          <w:rFonts w:ascii="宋体" w:hAnsi="宋体" w:hint="eastAsia"/>
          <w:snapToGrid w:val="0"/>
          <w:kern w:val="0"/>
          <w:szCs w:val="21"/>
        </w:rPr>
        <w:t>5.2 逾期送达的或者未送达指定地点的文件，招标人不予受理。</w:t>
      </w:r>
    </w:p>
    <w:p w14:paraId="55798C54" w14:textId="77777777" w:rsidR="007739F1" w:rsidRPr="00654CF6" w:rsidRDefault="007739F1" w:rsidP="007739F1">
      <w:pPr>
        <w:pStyle w:val="2"/>
        <w:snapToGrid w:val="0"/>
        <w:spacing w:beforeLines="100" w:before="312" w:after="0" w:line="460" w:lineRule="exact"/>
        <w:rPr>
          <w:rFonts w:ascii="宋体" w:eastAsia="宋体" w:hAnsi="宋体"/>
          <w:sz w:val="21"/>
          <w:szCs w:val="21"/>
          <w:shd w:val="clear" w:color="auto" w:fill="FFFFFF"/>
        </w:rPr>
      </w:pPr>
      <w:r w:rsidRPr="00654CF6">
        <w:rPr>
          <w:rFonts w:ascii="宋体" w:eastAsia="宋体" w:hAnsi="宋体" w:hint="eastAsia"/>
          <w:sz w:val="21"/>
          <w:szCs w:val="21"/>
          <w:shd w:val="clear" w:color="auto" w:fill="FFFFFF"/>
        </w:rPr>
        <w:t>6. 发布公告的媒介</w:t>
      </w:r>
      <w:bookmarkEnd w:id="18"/>
      <w:bookmarkEnd w:id="19"/>
      <w:bookmarkEnd w:id="20"/>
    </w:p>
    <w:p w14:paraId="33094623" w14:textId="77777777" w:rsidR="007739F1" w:rsidRPr="00654CF6" w:rsidRDefault="007739F1" w:rsidP="007739F1">
      <w:pPr>
        <w:spacing w:line="360" w:lineRule="auto"/>
        <w:ind w:firstLineChars="200" w:firstLine="440"/>
        <w:rPr>
          <w:rFonts w:ascii="宋体" w:hAnsi="宋体" w:cs="宋体"/>
          <w:kern w:val="0"/>
          <w:sz w:val="22"/>
          <w:szCs w:val="22"/>
        </w:rPr>
      </w:pPr>
      <w:bookmarkStart w:id="21" w:name="_Toc22046489"/>
      <w:bookmarkStart w:id="22" w:name="_Toc69118358"/>
      <w:r w:rsidRPr="00654CF6">
        <w:rPr>
          <w:rFonts w:ascii="宋体" w:hAnsi="宋体" w:cs="宋体" w:hint="eastAsia"/>
          <w:kern w:val="0"/>
          <w:sz w:val="22"/>
          <w:szCs w:val="22"/>
        </w:rPr>
        <w:t>本次招标公告同时在中国政府采购网（h</w:t>
      </w:r>
      <w:r w:rsidRPr="00654CF6">
        <w:rPr>
          <w:rFonts w:ascii="宋体" w:hAnsi="宋体" w:cs="宋体"/>
          <w:kern w:val="0"/>
          <w:sz w:val="22"/>
          <w:szCs w:val="22"/>
        </w:rPr>
        <w:t>ttp://www.ccgp.gov.cn/</w:t>
      </w:r>
      <w:r w:rsidRPr="00654CF6">
        <w:rPr>
          <w:rFonts w:ascii="宋体" w:hAnsi="宋体" w:cs="宋体" w:hint="eastAsia"/>
          <w:kern w:val="0"/>
          <w:sz w:val="22"/>
          <w:szCs w:val="22"/>
        </w:rPr>
        <w:t>）、集团采购平台（http://cg.ccteg.cn/cms/index.htm）、中煤科工集团重庆研究院有限公司网（</w:t>
      </w:r>
      <w:r w:rsidRPr="00654CF6">
        <w:rPr>
          <w:rFonts w:ascii="宋体" w:hAnsi="宋体" w:cs="宋体"/>
          <w:kern w:val="0"/>
          <w:sz w:val="22"/>
          <w:szCs w:val="22"/>
        </w:rPr>
        <w:t>http://www.cqccteg.com/</w:t>
      </w:r>
      <w:r w:rsidRPr="00654CF6">
        <w:rPr>
          <w:rFonts w:ascii="宋体" w:hAnsi="宋体" w:cs="宋体" w:hint="eastAsia"/>
          <w:kern w:val="0"/>
          <w:sz w:val="22"/>
          <w:szCs w:val="22"/>
        </w:rPr>
        <w:t>）上发布。</w:t>
      </w:r>
    </w:p>
    <w:p w14:paraId="05D47B78" w14:textId="77777777" w:rsidR="007739F1" w:rsidRPr="00654CF6" w:rsidRDefault="007739F1" w:rsidP="007739F1">
      <w:pPr>
        <w:pStyle w:val="2"/>
        <w:snapToGrid w:val="0"/>
        <w:spacing w:beforeLines="100" w:before="312" w:after="0" w:line="360" w:lineRule="auto"/>
        <w:rPr>
          <w:rFonts w:ascii="宋体" w:eastAsia="宋体" w:hAnsi="宋体"/>
          <w:sz w:val="21"/>
          <w:szCs w:val="21"/>
          <w:shd w:val="clear" w:color="auto" w:fill="FFFFFF"/>
        </w:rPr>
      </w:pPr>
      <w:bookmarkStart w:id="23" w:name="_Toc27037"/>
      <w:r w:rsidRPr="00654CF6">
        <w:rPr>
          <w:rFonts w:ascii="宋体" w:eastAsia="宋体" w:hAnsi="宋体" w:hint="eastAsia"/>
          <w:sz w:val="21"/>
          <w:szCs w:val="21"/>
          <w:shd w:val="clear" w:color="auto" w:fill="FFFFFF"/>
        </w:rPr>
        <w:t>7. 联系方式</w:t>
      </w:r>
      <w:bookmarkEnd w:id="21"/>
      <w:bookmarkEnd w:id="22"/>
      <w:bookmarkEnd w:id="23"/>
    </w:p>
    <w:p w14:paraId="43915A66"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招标人：中煤科工集团重庆研究院有限公司</w:t>
      </w:r>
    </w:p>
    <w:p w14:paraId="3A45D08C"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地址：重庆市九龙坡区科城路6号</w:t>
      </w:r>
    </w:p>
    <w:p w14:paraId="235E6E5E"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联系人</w:t>
      </w:r>
      <w:r w:rsidRPr="00654CF6">
        <w:rPr>
          <w:rFonts w:ascii="宋体" w:hAnsi="宋体" w:cs="宋体"/>
          <w:kern w:val="0"/>
          <w:szCs w:val="21"/>
        </w:rPr>
        <w:t>：王老师</w:t>
      </w:r>
    </w:p>
    <w:p w14:paraId="78BCC803"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联系</w:t>
      </w:r>
      <w:r w:rsidRPr="00654CF6">
        <w:rPr>
          <w:rFonts w:ascii="宋体" w:hAnsi="宋体" w:cs="宋体"/>
          <w:kern w:val="0"/>
          <w:szCs w:val="21"/>
        </w:rPr>
        <w:t>方式：</w:t>
      </w:r>
      <w:r w:rsidRPr="00654CF6">
        <w:rPr>
          <w:rFonts w:ascii="宋体" w:hAnsi="宋体" w:cs="宋体" w:hint="eastAsia"/>
          <w:kern w:val="0"/>
          <w:szCs w:val="21"/>
        </w:rPr>
        <w:t>139</w:t>
      </w:r>
      <w:r w:rsidRPr="00654CF6">
        <w:rPr>
          <w:rFonts w:ascii="宋体" w:hAnsi="宋体" w:cs="宋体"/>
          <w:kern w:val="0"/>
          <w:szCs w:val="21"/>
        </w:rPr>
        <w:t>83420857</w:t>
      </w:r>
    </w:p>
    <w:p w14:paraId="7D52204F"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技术联系人：韩老师</w:t>
      </w:r>
    </w:p>
    <w:p w14:paraId="52AE7567"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hint="eastAsia"/>
          <w:kern w:val="0"/>
          <w:szCs w:val="21"/>
        </w:rPr>
        <w:t>联系电话：18680819971</w:t>
      </w:r>
    </w:p>
    <w:p w14:paraId="09DAD041" w14:textId="77777777" w:rsidR="007739F1" w:rsidRPr="00654CF6" w:rsidRDefault="007739F1" w:rsidP="007739F1">
      <w:pPr>
        <w:spacing w:line="440" w:lineRule="exact"/>
        <w:ind w:firstLineChars="200" w:firstLine="420"/>
        <w:rPr>
          <w:rFonts w:ascii="宋体" w:hAnsi="宋体" w:cs="宋体"/>
          <w:kern w:val="0"/>
          <w:szCs w:val="21"/>
        </w:rPr>
      </w:pPr>
    </w:p>
    <w:p w14:paraId="2A740D4E"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kern w:val="0"/>
          <w:szCs w:val="21"/>
        </w:rPr>
        <w:lastRenderedPageBreak/>
        <w:t>招标代理机构：</w:t>
      </w:r>
      <w:r w:rsidRPr="00654CF6">
        <w:rPr>
          <w:rFonts w:ascii="宋体" w:hAnsi="宋体" w:cs="宋体" w:hint="eastAsia"/>
          <w:kern w:val="0"/>
          <w:szCs w:val="21"/>
        </w:rPr>
        <w:t>重庆创新工程咨询有限公司</w:t>
      </w:r>
    </w:p>
    <w:p w14:paraId="412F2BF3"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kern w:val="0"/>
          <w:szCs w:val="21"/>
        </w:rPr>
        <w:t>地址：</w:t>
      </w:r>
      <w:r w:rsidRPr="00654CF6">
        <w:rPr>
          <w:rFonts w:ascii="宋体" w:hAnsi="宋体" w:cs="宋体" w:hint="eastAsia"/>
          <w:kern w:val="0"/>
          <w:szCs w:val="21"/>
        </w:rPr>
        <w:t>重庆市渝中区嘉陵江滨江路242号19-7#</w:t>
      </w:r>
    </w:p>
    <w:p w14:paraId="49B5CF1C"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kern w:val="0"/>
          <w:szCs w:val="21"/>
        </w:rPr>
        <w:t>联系人：</w:t>
      </w:r>
      <w:r w:rsidRPr="00654CF6">
        <w:rPr>
          <w:rFonts w:ascii="宋体" w:hAnsi="宋体" w:cs="宋体" w:hint="eastAsia"/>
          <w:kern w:val="0"/>
          <w:szCs w:val="21"/>
        </w:rPr>
        <w:t>潘</w:t>
      </w:r>
      <w:r w:rsidRPr="00654CF6">
        <w:rPr>
          <w:rFonts w:ascii="宋体" w:hAnsi="宋体" w:cs="宋体"/>
          <w:kern w:val="0"/>
          <w:szCs w:val="21"/>
        </w:rPr>
        <w:t>先生</w:t>
      </w:r>
    </w:p>
    <w:p w14:paraId="5ED74A19" w14:textId="77777777" w:rsidR="007739F1" w:rsidRPr="00654CF6" w:rsidRDefault="007739F1" w:rsidP="007739F1">
      <w:pPr>
        <w:spacing w:line="440" w:lineRule="exact"/>
        <w:ind w:firstLineChars="200" w:firstLine="420"/>
        <w:rPr>
          <w:rFonts w:ascii="宋体" w:hAnsi="宋体" w:cs="宋体"/>
          <w:kern w:val="0"/>
          <w:szCs w:val="21"/>
        </w:rPr>
      </w:pPr>
      <w:r w:rsidRPr="00654CF6">
        <w:rPr>
          <w:rFonts w:ascii="宋体" w:hAnsi="宋体" w:cs="宋体"/>
          <w:kern w:val="0"/>
          <w:szCs w:val="21"/>
        </w:rPr>
        <w:t>电话：</w:t>
      </w:r>
      <w:r w:rsidRPr="00654CF6">
        <w:rPr>
          <w:rFonts w:ascii="宋体" w:hAnsi="宋体" w:cs="宋体" w:hint="eastAsia"/>
          <w:kern w:val="0"/>
          <w:szCs w:val="21"/>
        </w:rPr>
        <w:t>17830076924</w:t>
      </w:r>
    </w:p>
    <w:p w14:paraId="044294A0" w14:textId="77777777" w:rsidR="007739F1" w:rsidRPr="00654CF6" w:rsidRDefault="007739F1" w:rsidP="007739F1">
      <w:pPr>
        <w:spacing w:line="440" w:lineRule="exact"/>
        <w:ind w:firstLineChars="200" w:firstLine="420"/>
        <w:jc w:val="right"/>
        <w:rPr>
          <w:rFonts w:ascii="宋体" w:hAnsi="宋体" w:cs="宋体"/>
          <w:kern w:val="0"/>
          <w:szCs w:val="21"/>
        </w:rPr>
      </w:pPr>
    </w:p>
    <w:p w14:paraId="094C750D" w14:textId="77777777" w:rsidR="007739F1" w:rsidRPr="00654CF6" w:rsidRDefault="007739F1" w:rsidP="007739F1">
      <w:pPr>
        <w:spacing w:line="440" w:lineRule="exact"/>
        <w:ind w:firstLineChars="200" w:firstLine="420"/>
        <w:jc w:val="right"/>
        <w:rPr>
          <w:kern w:val="0"/>
        </w:rPr>
      </w:pPr>
      <w:r w:rsidRPr="00654CF6">
        <w:rPr>
          <w:rFonts w:ascii="宋体" w:hAnsi="宋体" w:cs="宋体" w:hint="eastAsia"/>
          <w:kern w:val="0"/>
          <w:szCs w:val="21"/>
        </w:rPr>
        <w:t>202</w:t>
      </w:r>
      <w:r w:rsidRPr="00654CF6">
        <w:rPr>
          <w:rFonts w:ascii="宋体" w:hAnsi="宋体" w:cs="宋体"/>
          <w:kern w:val="0"/>
          <w:szCs w:val="21"/>
        </w:rPr>
        <w:t>3</w:t>
      </w:r>
      <w:r w:rsidRPr="00654CF6">
        <w:rPr>
          <w:rFonts w:ascii="宋体" w:hAnsi="宋体" w:cs="宋体" w:hint="eastAsia"/>
          <w:kern w:val="0"/>
          <w:szCs w:val="21"/>
        </w:rPr>
        <w:t>年</w:t>
      </w:r>
      <w:r w:rsidRPr="00654CF6">
        <w:rPr>
          <w:rFonts w:ascii="宋体" w:hAnsi="宋体" w:cs="宋体"/>
          <w:kern w:val="0"/>
          <w:szCs w:val="21"/>
        </w:rPr>
        <w:t>1</w:t>
      </w:r>
      <w:r w:rsidRPr="00654CF6">
        <w:rPr>
          <w:rFonts w:ascii="宋体" w:hAnsi="宋体" w:cs="宋体" w:hint="eastAsia"/>
          <w:kern w:val="0"/>
          <w:szCs w:val="21"/>
        </w:rPr>
        <w:t>月</w:t>
      </w:r>
      <w:r w:rsidRPr="00654CF6">
        <w:rPr>
          <w:rFonts w:ascii="宋体" w:hAnsi="宋体" w:cs="宋体"/>
          <w:kern w:val="0"/>
          <w:szCs w:val="21"/>
        </w:rPr>
        <w:t>18</w:t>
      </w:r>
      <w:r w:rsidRPr="00654CF6">
        <w:rPr>
          <w:rFonts w:ascii="宋体" w:hAnsi="宋体" w:cs="宋体" w:hint="eastAsia"/>
          <w:kern w:val="0"/>
          <w:szCs w:val="21"/>
        </w:rPr>
        <w:t>日</w:t>
      </w:r>
    </w:p>
    <w:bookmarkEnd w:id="3"/>
    <w:p w14:paraId="7D2DFBDD" w14:textId="77777777" w:rsidR="007739F1" w:rsidRDefault="007739F1"/>
    <w:sectPr w:rsidR="00773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F1"/>
    <w:rsid w:val="0077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1127"/>
  <w15:chartTrackingRefBased/>
  <w15:docId w15:val="{F4FCD6E2-5404-45D6-8A0D-42DC1AC6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739F1"/>
    <w:pPr>
      <w:widowControl w:val="0"/>
      <w:jc w:val="both"/>
    </w:pPr>
    <w:rPr>
      <w:rFonts w:ascii="Times New Roman" w:eastAsia="宋体" w:hAnsi="Times New Roman" w:cs="Times New Roman"/>
      <w:szCs w:val="24"/>
    </w:rPr>
  </w:style>
  <w:style w:type="paragraph" w:styleId="2">
    <w:name w:val="heading 2"/>
    <w:basedOn w:val="a"/>
    <w:next w:val="a"/>
    <w:link w:val="20"/>
    <w:uiPriority w:val="9"/>
    <w:qFormat/>
    <w:rsid w:val="007739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7739F1"/>
    <w:rPr>
      <w:rFonts w:ascii="Arial" w:eastAsia="黑体" w:hAnsi="Arial" w:cs="Times New Roman"/>
      <w:b/>
      <w:bCs/>
      <w:sz w:val="32"/>
      <w:szCs w:val="32"/>
    </w:rPr>
  </w:style>
  <w:style w:type="paragraph" w:customStyle="1" w:styleId="1">
    <w:name w:val="无间隔1"/>
    <w:basedOn w:val="a"/>
    <w:uiPriority w:val="1"/>
    <w:qFormat/>
    <w:rsid w:val="007739F1"/>
    <w:pPr>
      <w:widowControl/>
      <w:spacing w:line="400" w:lineRule="exact"/>
      <w:ind w:firstLine="360"/>
      <w:jc w:val="left"/>
    </w:pPr>
    <w:rPr>
      <w:rFonts w:ascii="Calibri" w:hAnsi="Calibri"/>
      <w:kern w:val="0"/>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584149202@qq.com</dc:creator>
  <cp:keywords/>
  <dc:description/>
  <cp:lastModifiedBy>584149202@qq.com</cp:lastModifiedBy>
  <cp:revision>1</cp:revision>
  <dcterms:created xsi:type="dcterms:W3CDTF">2023-01-18T03:40:00Z</dcterms:created>
  <dcterms:modified xsi:type="dcterms:W3CDTF">2023-01-18T03:41:00Z</dcterms:modified>
</cp:coreProperties>
</file>