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国家税务总局湖南省税务局金三数据库存储升级项目公开招标公告</w:t>
      </w:r>
    </w:p>
    <w:p>
      <w:pPr>
        <w:widowControl/>
        <w:shd w:val="clear" w:color="auto" w:fill="FFFFFF"/>
        <w:spacing w:line="460" w:lineRule="exact"/>
        <w:ind w:firstLine="422" w:firstLineChars="200"/>
        <w:jc w:val="left"/>
        <w:textAlignment w:val="baseline"/>
        <w:outlineLvl w:val="2"/>
        <w:rPr>
          <w:rFonts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项目概况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  <w:u w:val="none"/>
        </w:rPr>
        <w:t>国家税务总局湖南省税务局金三数据库存储升级项目</w:t>
      </w:r>
      <w:r>
        <w:rPr>
          <w:rFonts w:hint="eastAsia" w:ascii="宋体" w:hAnsi="宋体"/>
          <w:color w:val="000000"/>
          <w:kern w:val="0"/>
        </w:rPr>
        <w:t>招标项目的潜在投标人应</w:t>
      </w:r>
      <w:r>
        <w:rPr>
          <w:rFonts w:hint="eastAsia" w:ascii="宋体" w:hAnsi="宋体"/>
        </w:rPr>
        <w:t>当</w:t>
      </w:r>
      <w:r>
        <w:rPr>
          <w:rFonts w:hint="eastAsia" w:ascii="宋体" w:hAnsi="宋体"/>
          <w:color w:val="000000"/>
          <w:kern w:val="0"/>
        </w:rPr>
        <w:t>在湖南正兴项目管理有限公司（长沙市芙蓉中路一段319号绿地中心T2栋1108室）获取招标文件，并于</w:t>
      </w:r>
      <w:r>
        <w:rPr>
          <w:rFonts w:hint="eastAsia" w:ascii="宋体" w:hAnsi="宋体"/>
          <w:b/>
          <w:bCs/>
          <w:color w:val="0000CC"/>
          <w:kern w:val="0"/>
        </w:rPr>
        <w:t>2023年</w:t>
      </w:r>
      <w:r>
        <w:rPr>
          <w:rFonts w:ascii="宋体" w:hAnsi="宋体"/>
          <w:b/>
          <w:bCs/>
          <w:color w:val="0000CC"/>
          <w:kern w:val="0"/>
          <w:u w:val="single"/>
        </w:rPr>
        <w:t>2</w:t>
      </w:r>
      <w:r>
        <w:rPr>
          <w:rFonts w:hint="eastAsia" w:ascii="宋体" w:hAnsi="宋体"/>
          <w:b/>
          <w:bCs/>
          <w:color w:val="0000CC"/>
          <w:kern w:val="0"/>
        </w:rPr>
        <w:t>月</w:t>
      </w:r>
      <w:r>
        <w:rPr>
          <w:rFonts w:hint="eastAsia" w:ascii="宋体" w:hAnsi="宋体"/>
          <w:b/>
          <w:bCs/>
          <w:color w:val="0000CC"/>
          <w:kern w:val="0"/>
          <w:u w:val="single"/>
          <w:lang w:val="en-US" w:eastAsia="zh-CN"/>
        </w:rPr>
        <w:t>10</w:t>
      </w:r>
      <w:r>
        <w:rPr>
          <w:rFonts w:hint="eastAsia" w:ascii="宋体" w:hAnsi="宋体"/>
          <w:b/>
          <w:bCs/>
          <w:color w:val="0000CC"/>
          <w:kern w:val="0"/>
        </w:rPr>
        <w:t>日</w:t>
      </w:r>
      <w:r>
        <w:rPr>
          <w:rFonts w:hint="eastAsia" w:ascii="宋体" w:hAnsi="宋体"/>
          <w:color w:val="000000"/>
          <w:kern w:val="0"/>
        </w:rPr>
        <w:t>10点00分（北京时间）前递交投标文件。</w:t>
      </w:r>
    </w:p>
    <w:p>
      <w:pPr>
        <w:widowControl/>
        <w:shd w:val="clear" w:color="auto" w:fill="FFFFFF"/>
        <w:spacing w:line="460" w:lineRule="exact"/>
        <w:ind w:firstLine="422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</w:rPr>
        <w:t>一、项目基本情况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项目编号：</w:t>
      </w:r>
      <w:r>
        <w:rPr>
          <w:rFonts w:hint="eastAsia" w:ascii="宋体" w:hAnsi="宋体"/>
          <w:color w:val="000000"/>
        </w:rPr>
        <w:t>ZXGP-2022GK01095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项目名称：国家税务总局湖南省税务局金三数据库存储升级项目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预算金额：440.00万元（人民币）。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最高限价（如有）：440.00万元（人民币）。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采购需求：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 w:cs="宋体"/>
          <w:szCs w:val="21"/>
        </w:rPr>
        <w:t>通过采取租赁服务的方式，实现金三数据库存储设备的升级换代。租赁服务内容为：中标人在服务期内提供存储资源服务和存储链路服务，按照采购人要求将相关设备放置在指定地点，供采购人使用。租赁服务期为3年，服务期内，设备的使用权归采购人所有，服务期满后，中标人须将设备的所有权转移给采购人。</w:t>
      </w:r>
      <w:r>
        <w:rPr>
          <w:rFonts w:hint="eastAsia" w:ascii="宋体" w:hAnsi="宋体"/>
          <w:color w:val="000000"/>
          <w:kern w:val="0"/>
        </w:rPr>
        <w:t>具体服务内容详见招标文件第六章“项目需求”。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CC"/>
        </w:rPr>
      </w:pPr>
      <w:r>
        <w:rPr>
          <w:rFonts w:hint="eastAsia" w:ascii="宋体" w:hAnsi="宋体"/>
        </w:rPr>
        <w:t>合同履行期限：租赁服务期为3年</w:t>
      </w:r>
      <w:r>
        <w:rPr>
          <w:rFonts w:hint="eastAsia" w:ascii="宋体" w:hAnsi="宋体" w:cs="宋体"/>
          <w:szCs w:val="28"/>
        </w:rPr>
        <w:t>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本项目不接受联合体投标。</w:t>
      </w:r>
    </w:p>
    <w:p>
      <w:pPr>
        <w:widowControl/>
        <w:shd w:val="clear" w:color="auto" w:fill="FFFFFF"/>
        <w:spacing w:line="460" w:lineRule="exact"/>
        <w:ind w:firstLine="422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</w:rPr>
        <w:t>二、申请人的资格要求：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1、满足《中华人民共和国政府采购法》第二十二条规定；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2、落实政府采购政策需满足的资格要求：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投标人必须未被列入信用中国网站（www.creditchina.gov.cn）、中国政府采购网（www.ccgp.gov.cn）渠道信用记录失信被执行人、重大税收违法案件当事人名单、政府采购严重违法失信行为记录名单。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b/>
          <w:bCs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3、本项目的特定资格要求：</w:t>
      </w:r>
      <w:r>
        <w:rPr>
          <w:rFonts w:hint="eastAsia" w:ascii="宋体" w:hAnsi="宋体"/>
          <w:b/>
          <w:bCs/>
          <w:color w:val="000000"/>
          <w:kern w:val="0"/>
        </w:rPr>
        <w:t>无</w:t>
      </w:r>
    </w:p>
    <w:p>
      <w:pPr>
        <w:widowControl/>
        <w:shd w:val="clear" w:color="auto" w:fill="FFFFFF"/>
        <w:spacing w:line="460" w:lineRule="exact"/>
        <w:ind w:firstLine="422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</w:rPr>
        <w:t>三、获取招标文件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时间</w:t>
      </w:r>
      <w:r>
        <w:rPr>
          <w:rFonts w:hint="eastAsia" w:ascii="宋体" w:hAnsi="宋体"/>
          <w:color w:val="0000CC"/>
          <w:kern w:val="0"/>
        </w:rPr>
        <w:t>：</w:t>
      </w:r>
      <w:r>
        <w:rPr>
          <w:rFonts w:hint="eastAsia" w:ascii="宋体" w:hAnsi="宋体"/>
          <w:b/>
          <w:bCs/>
          <w:color w:val="0000CC"/>
          <w:kern w:val="0"/>
        </w:rPr>
        <w:t>202</w:t>
      </w:r>
      <w:r>
        <w:rPr>
          <w:rFonts w:ascii="宋体" w:hAnsi="宋体"/>
          <w:b/>
          <w:bCs/>
          <w:color w:val="0000CC"/>
          <w:kern w:val="0"/>
        </w:rPr>
        <w:t>3</w:t>
      </w:r>
      <w:r>
        <w:rPr>
          <w:rFonts w:hint="eastAsia" w:ascii="宋体" w:hAnsi="宋体"/>
          <w:b/>
          <w:bCs/>
          <w:color w:val="0000CC"/>
          <w:kern w:val="0"/>
        </w:rPr>
        <w:t>年1月</w:t>
      </w:r>
      <w:r>
        <w:rPr>
          <w:rFonts w:ascii="宋体" w:hAnsi="宋体"/>
          <w:b/>
          <w:bCs/>
          <w:color w:val="0000CC"/>
          <w:kern w:val="0"/>
          <w:u w:val="single"/>
        </w:rPr>
        <w:t>18</w:t>
      </w:r>
      <w:r>
        <w:rPr>
          <w:rFonts w:hint="eastAsia" w:ascii="宋体" w:hAnsi="宋体"/>
          <w:b/>
          <w:bCs/>
          <w:color w:val="0000CC"/>
          <w:kern w:val="0"/>
        </w:rPr>
        <w:t>日至202</w:t>
      </w:r>
      <w:r>
        <w:rPr>
          <w:rFonts w:ascii="宋体" w:hAnsi="宋体"/>
          <w:b/>
          <w:bCs/>
          <w:color w:val="0000CC"/>
          <w:kern w:val="0"/>
        </w:rPr>
        <w:t>3</w:t>
      </w:r>
      <w:r>
        <w:rPr>
          <w:rFonts w:hint="eastAsia" w:ascii="宋体" w:hAnsi="宋体"/>
          <w:b/>
          <w:bCs/>
          <w:color w:val="0000CC"/>
          <w:kern w:val="0"/>
        </w:rPr>
        <w:t>年</w:t>
      </w:r>
      <w:r>
        <w:rPr>
          <w:rFonts w:ascii="宋体" w:hAnsi="宋体"/>
          <w:b/>
          <w:bCs/>
          <w:color w:val="0000CC"/>
          <w:kern w:val="0"/>
        </w:rPr>
        <w:t>2</w:t>
      </w:r>
      <w:r>
        <w:rPr>
          <w:rFonts w:hint="eastAsia" w:ascii="宋体" w:hAnsi="宋体"/>
          <w:b/>
          <w:bCs/>
          <w:color w:val="0000CC"/>
          <w:kern w:val="0"/>
        </w:rPr>
        <w:t>月</w:t>
      </w:r>
      <w:r>
        <w:rPr>
          <w:rFonts w:ascii="宋体" w:hAnsi="宋体"/>
          <w:b/>
          <w:bCs/>
          <w:color w:val="0000CC"/>
          <w:kern w:val="0"/>
          <w:u w:val="single"/>
        </w:rPr>
        <w:t>2</w:t>
      </w:r>
      <w:r>
        <w:rPr>
          <w:rFonts w:hint="eastAsia" w:ascii="宋体" w:hAnsi="宋体"/>
          <w:b/>
          <w:bCs/>
          <w:color w:val="0000CC"/>
          <w:kern w:val="0"/>
        </w:rPr>
        <w:t>日</w:t>
      </w:r>
      <w:r>
        <w:rPr>
          <w:rFonts w:hint="eastAsia" w:ascii="宋体" w:hAnsi="宋体"/>
          <w:color w:val="000000"/>
          <w:kern w:val="0"/>
        </w:rPr>
        <w:t>（提供期限自本公告发布之日起不得少于5个工作日），每天上午9:00至12:00，下午14:30至17:00。（北京时间，法定节假日除外）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地点：湖南正兴项目管理有限公司（长沙市芙蓉中路一段319号绿地中心T2栋1108室）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方式：投标人法定代表人持法定代表人身份证明（或授权代表持授权委托书（附法定代表人身份证明））、个人身份证原件购买招标文件。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售价：￥400.00元，本公告包含的招标文件售价总和。</w:t>
      </w:r>
    </w:p>
    <w:p>
      <w:pPr>
        <w:widowControl/>
        <w:shd w:val="clear" w:color="auto" w:fill="FFFFFF"/>
        <w:spacing w:line="460" w:lineRule="exact"/>
        <w:ind w:firstLine="422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</w:rPr>
        <w:t>四、提交投标文件截止时间、开标时间和地点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提交投标文件截止时间：</w:t>
      </w:r>
      <w:r>
        <w:rPr>
          <w:rFonts w:hint="eastAsia" w:ascii="宋体" w:hAnsi="宋体"/>
          <w:b/>
          <w:bCs/>
          <w:color w:val="0000CC"/>
          <w:kern w:val="0"/>
        </w:rPr>
        <w:t>2023年</w:t>
      </w:r>
      <w:r>
        <w:rPr>
          <w:rFonts w:ascii="宋体" w:hAnsi="宋体"/>
          <w:b/>
          <w:bCs/>
          <w:color w:val="0000CC"/>
          <w:kern w:val="0"/>
          <w:u w:val="single"/>
        </w:rPr>
        <w:t>2</w:t>
      </w:r>
      <w:r>
        <w:rPr>
          <w:rFonts w:hint="eastAsia" w:ascii="宋体" w:hAnsi="宋体"/>
          <w:b/>
          <w:bCs/>
          <w:color w:val="0000CC"/>
          <w:kern w:val="0"/>
        </w:rPr>
        <w:t>月</w:t>
      </w:r>
      <w:r>
        <w:rPr>
          <w:rFonts w:ascii="宋体" w:hAnsi="宋体"/>
          <w:b/>
          <w:bCs/>
          <w:color w:val="0000CC"/>
          <w:kern w:val="0"/>
          <w:u w:val="single"/>
        </w:rPr>
        <w:t>10</w:t>
      </w:r>
      <w:r>
        <w:rPr>
          <w:rFonts w:hint="eastAsia" w:ascii="宋体" w:hAnsi="宋体"/>
          <w:b/>
          <w:bCs/>
          <w:color w:val="0000CC"/>
          <w:kern w:val="0"/>
        </w:rPr>
        <w:t>日</w:t>
      </w:r>
      <w:r>
        <w:rPr>
          <w:rFonts w:hint="eastAsia" w:ascii="宋体" w:hAnsi="宋体"/>
          <w:b/>
          <w:bCs/>
          <w:color w:val="000000"/>
          <w:kern w:val="0"/>
        </w:rPr>
        <w:t>10点00分</w:t>
      </w:r>
      <w:r>
        <w:rPr>
          <w:rFonts w:hint="eastAsia" w:ascii="宋体" w:hAnsi="宋体"/>
          <w:color w:val="000000"/>
          <w:kern w:val="0"/>
        </w:rPr>
        <w:t>（北京时间）（自招标文件开始发出之日起至投标人提交投标文件截止之日止，不得少于20日）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开标时间：</w:t>
      </w:r>
      <w:r>
        <w:rPr>
          <w:rFonts w:hint="eastAsia" w:ascii="宋体" w:hAnsi="宋体"/>
          <w:b/>
          <w:bCs/>
          <w:color w:val="0000CC"/>
          <w:kern w:val="0"/>
        </w:rPr>
        <w:t>2023年</w:t>
      </w:r>
      <w:r>
        <w:rPr>
          <w:rFonts w:ascii="宋体" w:hAnsi="宋体"/>
          <w:b/>
          <w:bCs/>
          <w:color w:val="0000CC"/>
          <w:kern w:val="0"/>
          <w:u w:val="single"/>
        </w:rPr>
        <w:t>2</w:t>
      </w:r>
      <w:r>
        <w:rPr>
          <w:rFonts w:hint="eastAsia" w:ascii="宋体" w:hAnsi="宋体"/>
          <w:b/>
          <w:bCs/>
          <w:color w:val="0000CC"/>
          <w:kern w:val="0"/>
        </w:rPr>
        <w:t>月</w:t>
      </w:r>
      <w:r>
        <w:rPr>
          <w:rFonts w:ascii="宋体" w:hAnsi="宋体"/>
          <w:b/>
          <w:bCs/>
          <w:color w:val="0000CC"/>
          <w:kern w:val="0"/>
          <w:u w:val="single"/>
        </w:rPr>
        <w:t>10</w:t>
      </w:r>
      <w:r>
        <w:rPr>
          <w:rFonts w:hint="eastAsia" w:ascii="宋体" w:hAnsi="宋体"/>
          <w:b/>
          <w:bCs/>
          <w:color w:val="0000CC"/>
          <w:kern w:val="0"/>
        </w:rPr>
        <w:t>日</w:t>
      </w:r>
      <w:r>
        <w:rPr>
          <w:rFonts w:hint="eastAsia" w:ascii="宋体" w:hAnsi="宋体"/>
          <w:b/>
          <w:bCs/>
          <w:color w:val="000000"/>
          <w:kern w:val="0"/>
        </w:rPr>
        <w:t>10点00分</w:t>
      </w:r>
      <w:r>
        <w:rPr>
          <w:rFonts w:hint="eastAsia" w:ascii="宋体" w:hAnsi="宋体"/>
          <w:color w:val="000000"/>
          <w:kern w:val="0"/>
        </w:rPr>
        <w:t>（北京时间）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kern w:val="0"/>
        </w:rPr>
        <w:t>地点：湖南正兴项目管理有限公司（长沙市芙蓉中路一段319号绿地中心T2栋1109室）</w:t>
      </w:r>
    </w:p>
    <w:p>
      <w:pPr>
        <w:widowControl/>
        <w:shd w:val="clear" w:color="auto" w:fill="FFFFFF"/>
        <w:spacing w:line="460" w:lineRule="exact"/>
        <w:ind w:firstLine="422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五、公告期限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自本公告发布之日起5个工作日。</w:t>
      </w:r>
    </w:p>
    <w:p>
      <w:pPr>
        <w:widowControl/>
        <w:shd w:val="clear" w:color="auto" w:fill="FFFFFF"/>
        <w:spacing w:line="460" w:lineRule="exact"/>
        <w:ind w:firstLine="422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六、其他补充事宜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1、投标文件请于投标当日投标截止时间之前递交至投标地点，逾期递交的投标文件恕不接受，届时请投标人派代表参加开标仪式。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2、评标方法：综合评分法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3、采购项目需要落实的政府采购政策：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（1）按照财政部、工业和信息化部《政府采购促进中小企业发展管理办法》（财库〔2020〕46号）的规定，落实促进中小企业发展政策。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（2）按照《财政部、司法部关于政府采购支持监狱企业发展有关问题的通知》（财库〔2014〕68号）的规定，落实支持监狱企业发展政策。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（3）按照《三部门联合发布关于促进残疾人就业政府采购政策的通知》（财库〔2017〕141号）的规定，落实支持残疾人福利性单位发展政策。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（4）政府采购节能产品、环境标志产品；进口产品管理等。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4、本项目招标公告在中国政府采购网上发布。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5、凡对本次招标提出询问及质疑，请与湖南正兴项目管理有限公司联系（质疑函请采用政府采购供应商质疑函范本格式，以书面形式一次性提交）。</w:t>
      </w:r>
    </w:p>
    <w:p>
      <w:pPr>
        <w:widowControl/>
        <w:shd w:val="clear" w:color="auto" w:fill="FFFFFF"/>
        <w:spacing w:line="460" w:lineRule="exact"/>
        <w:ind w:firstLine="422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七、对本次招标提出询问，请按以下方式联系。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1、采购人信息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名称：国家税务总局湖南省税务局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地址：长沙市环保西路6号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联系方式：黄先生，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肖女士 </w:t>
      </w: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0731-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85137742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85579076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2、采购代理机构信息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名称：湖南正兴项目管理有限公司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地址：长沙市芙蓉中路一段319号绿地中心T2栋1108室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联系方式：龙女士，王女士，李先生  0731-89913056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3、项目联系方式</w:t>
      </w:r>
    </w:p>
    <w:p>
      <w:pPr>
        <w:widowControl/>
        <w:shd w:val="clear" w:color="auto" w:fill="FFFFFF"/>
        <w:spacing w:line="460" w:lineRule="exact"/>
        <w:ind w:firstLine="420" w:firstLineChars="200"/>
        <w:jc w:val="left"/>
        <w:textAlignment w:val="baseline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项目联系人：喻理</w:t>
      </w:r>
    </w:p>
    <w:p>
      <w:pPr>
        <w:widowControl/>
        <w:shd w:val="clear" w:color="auto" w:fill="FFFFFF"/>
        <w:spacing w:line="420" w:lineRule="exact"/>
        <w:ind w:firstLine="420" w:firstLineChars="200"/>
        <w:jc w:val="left"/>
        <w:textAlignment w:val="baseline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731-85135567</w:t>
      </w:r>
    </w:p>
    <w:p>
      <w:pPr>
        <w:widowControl/>
        <w:shd w:val="clear" w:color="auto" w:fill="FFFFFF"/>
        <w:spacing w:line="420" w:lineRule="exact"/>
        <w:ind w:firstLine="420" w:firstLineChars="200"/>
        <w:jc w:val="left"/>
        <w:textAlignment w:val="baseline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spacing w:line="420" w:lineRule="exact"/>
        <w:ind w:firstLine="420" w:firstLineChars="200"/>
        <w:jc w:val="left"/>
        <w:textAlignment w:val="baseline"/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GI2OTAzMjk5ZDQ2Yzk0MWJmMjhjMDUyNzljMmIifQ=="/>
  </w:docVars>
  <w:rsids>
    <w:rsidRoot w:val="00000000"/>
    <w:rsid w:val="05A077FC"/>
    <w:rsid w:val="07B93E59"/>
    <w:rsid w:val="09F0757D"/>
    <w:rsid w:val="0C6E493A"/>
    <w:rsid w:val="145B732B"/>
    <w:rsid w:val="1C3F1C67"/>
    <w:rsid w:val="1CD324C9"/>
    <w:rsid w:val="57E86EEF"/>
    <w:rsid w:val="5EBE1602"/>
    <w:rsid w:val="7AC0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等线" w:hAnsi="等线" w:eastAsia="等线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1631</Characters>
  <Lines>0</Lines>
  <Paragraphs>0</Paragraphs>
  <TotalTime>0</TotalTime>
  <ScaleCrop>false</ScaleCrop>
  <LinksUpToDate>false</LinksUpToDate>
  <CharactersWithSpaces>1667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2022-10-13T02:42:00Z</dcterms:created>
  <dc:creator>Administrator</dc:creator>
  <cp:lastModifiedBy>zx</cp:lastModifiedBy>
  <cp:lastPrinted>2023-01-11T03:14:00Z</cp:lastPrinted>
  <dcterms:modified xsi:type="dcterms:W3CDTF">2023-01-17T08:16:58Z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06F1A6D320664C7BB31FE1EA4BA93533</vt:lpwstr>
  </property>
</Properties>
</file>