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000000"/>
          <w:kern w:val="0"/>
          <w:sz w:val="28"/>
          <w:szCs w:val="28"/>
          <w:lang w:val="en-US" w:eastAsia="zh-CN"/>
        </w:rPr>
      </w:pPr>
    </w:p>
    <w:p>
      <w:pPr>
        <w:jc w:val="center"/>
        <w:rPr>
          <w:rFonts w:hint="default" w:eastAsia="宋体"/>
          <w:b/>
          <w:bCs/>
          <w:sz w:val="28"/>
          <w:szCs w:val="28"/>
          <w:lang w:val="en-US" w:eastAsia="zh-CN"/>
        </w:rPr>
      </w:pPr>
      <w:r>
        <w:rPr>
          <w:rFonts w:hint="eastAsia" w:ascii="宋体" w:hAnsi="宋体"/>
          <w:b/>
          <w:bCs/>
          <w:color w:val="000000"/>
          <w:kern w:val="0"/>
          <w:sz w:val="28"/>
          <w:szCs w:val="28"/>
          <w:lang w:val="en-US" w:eastAsia="zh-CN"/>
        </w:rPr>
        <w:t>国家税务总局湖南省税务局网络安全运行维护、安全等保测评和密码应用安全测评服务项目公开招标公告</w:t>
      </w:r>
    </w:p>
    <w:p>
      <w:pPr>
        <w:widowControl/>
        <w:shd w:val="clear" w:color="auto" w:fill="FFFFFF"/>
        <w:spacing w:line="420" w:lineRule="exact"/>
        <w:ind w:firstLine="422" w:firstLineChars="200"/>
        <w:jc w:val="left"/>
        <w:textAlignment w:val="baseline"/>
        <w:outlineLvl w:val="2"/>
        <w:rPr>
          <w:rFonts w:hint="eastAsia" w:ascii="宋体" w:hAnsi="宋体" w:cs="宋体"/>
          <w:b/>
          <w:bCs/>
          <w:color w:val="000000" w:themeColor="text1"/>
          <w:kern w:val="0"/>
          <w:szCs w:val="21"/>
          <w14:textFill>
            <w14:solidFill>
              <w14:schemeClr w14:val="tx1"/>
            </w14:solidFill>
          </w14:textFill>
        </w:rPr>
      </w:pPr>
    </w:p>
    <w:p>
      <w:pPr>
        <w:widowControl/>
        <w:shd w:val="clear" w:color="auto" w:fill="FFFFFF"/>
        <w:spacing w:line="420" w:lineRule="exact"/>
        <w:ind w:firstLine="422" w:firstLineChars="200"/>
        <w:jc w:val="left"/>
        <w:textAlignment w:val="baseline"/>
        <w:outlineLvl w:val="2"/>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项目概况</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国家税务总局湖南省税务局网络安全运行维护、安全等保测评和密码应用安全测评服务项目招标项目的潜在投标人应</w:t>
      </w:r>
      <w:r>
        <w:rPr>
          <w:rFonts w:hint="eastAsia" w:ascii="宋体" w:hAnsi="宋体"/>
        </w:rPr>
        <w:t>当</w:t>
      </w:r>
      <w:r>
        <w:rPr>
          <w:rFonts w:hint="eastAsia" w:ascii="宋体" w:hAnsi="宋体"/>
          <w:color w:val="000000"/>
          <w:kern w:val="0"/>
        </w:rPr>
        <w:t>在</w:t>
      </w:r>
      <w:r>
        <w:rPr>
          <w:rFonts w:hint="eastAsia" w:ascii="宋体" w:hAnsi="宋体" w:cs="宋体"/>
          <w:color w:val="000000" w:themeColor="text1"/>
          <w:kern w:val="0"/>
          <w:szCs w:val="21"/>
          <w14:textFill>
            <w14:solidFill>
              <w14:schemeClr w14:val="tx1"/>
            </w14:solidFill>
          </w14:textFill>
        </w:rPr>
        <w:t>湖南正兴项目管理有限公司（</w:t>
      </w:r>
      <w:r>
        <w:rPr>
          <w:rFonts w:hint="eastAsia" w:ascii="宋体" w:hAnsi="宋体"/>
          <w:color w:val="000000"/>
          <w:kern w:val="0"/>
        </w:rPr>
        <w:t>长沙市芙蓉中路一段319号绿地中心T2栋1108室</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kern w:val="0"/>
        </w:rPr>
        <w:t>获取招标文件，并于</w:t>
      </w:r>
      <w:r>
        <w:rPr>
          <w:rFonts w:hint="eastAsia" w:ascii="宋体" w:hAnsi="宋体"/>
          <w:b/>
          <w:bCs/>
          <w:color w:val="0000CC"/>
          <w:kern w:val="0"/>
        </w:rPr>
        <w:t>202</w:t>
      </w:r>
      <w:r>
        <w:rPr>
          <w:rFonts w:ascii="宋体" w:hAnsi="宋体"/>
          <w:b/>
          <w:bCs/>
          <w:color w:val="0000CC"/>
          <w:kern w:val="0"/>
        </w:rPr>
        <w:t>3</w:t>
      </w:r>
      <w:r>
        <w:rPr>
          <w:rFonts w:hint="eastAsia" w:ascii="宋体" w:hAnsi="宋体"/>
          <w:b/>
          <w:bCs/>
          <w:color w:val="0000CC"/>
          <w:kern w:val="0"/>
        </w:rPr>
        <w:t>年</w:t>
      </w:r>
      <w:r>
        <w:rPr>
          <w:rFonts w:ascii="宋体" w:hAnsi="宋体"/>
          <w:b/>
          <w:bCs/>
          <w:color w:val="0000CC"/>
          <w:kern w:val="0"/>
          <w:u w:val="single"/>
        </w:rPr>
        <w:t>2</w:t>
      </w:r>
      <w:r>
        <w:rPr>
          <w:rFonts w:hint="eastAsia" w:ascii="宋体" w:hAnsi="宋体"/>
          <w:b/>
          <w:bCs/>
          <w:color w:val="0000CC"/>
          <w:kern w:val="0"/>
        </w:rPr>
        <w:t>月</w:t>
      </w:r>
      <w:r>
        <w:rPr>
          <w:rFonts w:hint="eastAsia" w:ascii="宋体" w:hAnsi="宋体"/>
          <w:b/>
          <w:bCs/>
          <w:color w:val="0000CC"/>
          <w:kern w:val="0"/>
          <w:u w:val="single"/>
          <w:lang w:val="en-US" w:eastAsia="zh-CN"/>
        </w:rPr>
        <w:t>9</w:t>
      </w:r>
      <w:r>
        <w:rPr>
          <w:rFonts w:hint="eastAsia" w:ascii="宋体" w:hAnsi="宋体"/>
          <w:b/>
          <w:bCs/>
          <w:color w:val="0000CC"/>
          <w:kern w:val="0"/>
        </w:rPr>
        <w:t>日</w:t>
      </w:r>
      <w:r>
        <w:rPr>
          <w:rFonts w:hint="eastAsia" w:ascii="宋体" w:hAnsi="宋体"/>
          <w:color w:val="000000"/>
          <w:kern w:val="0"/>
        </w:rPr>
        <w:t>10点00分（北京时间）前递交投标文件。</w:t>
      </w:r>
    </w:p>
    <w:p>
      <w:pPr>
        <w:widowControl/>
        <w:shd w:val="clear" w:color="auto" w:fill="FFFFFF"/>
        <w:spacing w:line="420" w:lineRule="exact"/>
        <w:ind w:firstLine="422" w:firstLineChars="200"/>
        <w:jc w:val="left"/>
        <w:textAlignment w:val="baseline"/>
        <w:rPr>
          <w:rFonts w:ascii="宋体" w:hAnsi="宋体"/>
          <w:color w:val="000000"/>
          <w:kern w:val="0"/>
        </w:rPr>
      </w:pPr>
      <w:r>
        <w:rPr>
          <w:rFonts w:hint="eastAsia" w:ascii="宋体" w:hAnsi="宋体"/>
          <w:b/>
          <w:bCs/>
          <w:color w:val="000000"/>
          <w:kern w:val="0"/>
        </w:rPr>
        <w:t>一、项目基本情况</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项目编号：</w:t>
      </w:r>
      <w:r>
        <w:rPr>
          <w:rFonts w:hint="eastAsia" w:ascii="宋体" w:hAnsi="宋体"/>
          <w:color w:val="000000"/>
        </w:rPr>
        <w:t>ZXGP-2022GK01091</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项目名称：国家税务总局湖南省税务局网络安全运行维护、安全等保测评和密码应用安全测评服务项目</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预算金额：总预算：564.00万元（人民币）。</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其中第一包预算：375.00万元（人民币）；第二包预算：135.00万元（人民币）；第三包预算：54.00万元（人民币）</w:t>
      </w:r>
    </w:p>
    <w:p>
      <w:pPr>
        <w:widowControl/>
        <w:shd w:val="clear" w:color="auto" w:fill="FFFFFF"/>
        <w:spacing w:line="440" w:lineRule="exact"/>
        <w:ind w:firstLine="420" w:firstLineChars="200"/>
        <w:jc w:val="left"/>
        <w:textAlignment w:val="baseline"/>
        <w:rPr>
          <w:rFonts w:ascii="宋体" w:hAnsi="宋体" w:cs="宋体"/>
          <w:color w:val="000000"/>
          <w:kern w:val="0"/>
        </w:rPr>
      </w:pPr>
      <w:r>
        <w:rPr>
          <w:rFonts w:hint="eastAsia" w:ascii="宋体" w:hAnsi="宋体"/>
          <w:color w:val="000000"/>
          <w:kern w:val="0"/>
        </w:rPr>
        <w:t>最高限价（如有）：</w:t>
      </w:r>
      <w:r>
        <w:rPr>
          <w:rFonts w:hint="eastAsia" w:ascii="宋体" w:hAnsi="宋体" w:cs="宋体"/>
          <w:color w:val="000000" w:themeColor="text1"/>
          <w14:textFill>
            <w14:solidFill>
              <w14:schemeClr w14:val="tx1"/>
            </w14:solidFill>
          </w14:textFill>
        </w:rPr>
        <w:t>金额：</w:t>
      </w:r>
      <w:r>
        <w:rPr>
          <w:rFonts w:hint="eastAsia" w:ascii="宋体" w:hAnsi="宋体" w:cs="宋体"/>
          <w:color w:val="000000"/>
          <w:kern w:val="0"/>
        </w:rPr>
        <w:t>564.00</w:t>
      </w:r>
      <w:r>
        <w:rPr>
          <w:rFonts w:hint="eastAsia" w:ascii="宋体" w:hAnsi="宋体" w:cs="宋体"/>
          <w:color w:val="000000" w:themeColor="text1"/>
          <w14:textFill>
            <w14:solidFill>
              <w14:schemeClr w14:val="tx1"/>
            </w14:solidFill>
          </w14:textFill>
        </w:rPr>
        <w:t>万元（人民币）。</w:t>
      </w:r>
      <w:r>
        <w:rPr>
          <w:rFonts w:hint="eastAsia" w:ascii="宋体" w:hAnsi="宋体" w:cs="宋体"/>
          <w:color w:val="000000"/>
          <w:kern w:val="0"/>
        </w:rPr>
        <w:t>其中第一包最高限价：</w:t>
      </w:r>
      <w:r>
        <w:rPr>
          <w:rFonts w:hint="eastAsia" w:ascii="宋体" w:hAnsi="宋体"/>
          <w:color w:val="000000"/>
          <w:kern w:val="0"/>
        </w:rPr>
        <w:t>375.0</w:t>
      </w:r>
      <w:r>
        <w:rPr>
          <w:rFonts w:hint="eastAsia" w:ascii="宋体" w:hAnsi="宋体" w:cs="宋体"/>
          <w:color w:val="000000"/>
          <w:kern w:val="0"/>
        </w:rPr>
        <w:t>0万元（人民币）；第二包最高限价：</w:t>
      </w:r>
      <w:r>
        <w:rPr>
          <w:rFonts w:hint="eastAsia" w:ascii="宋体" w:hAnsi="宋体"/>
          <w:color w:val="000000"/>
          <w:kern w:val="0"/>
        </w:rPr>
        <w:t>135.0</w:t>
      </w:r>
      <w:r>
        <w:rPr>
          <w:rFonts w:hint="eastAsia" w:ascii="宋体" w:hAnsi="宋体" w:cs="宋体"/>
          <w:color w:val="000000"/>
          <w:kern w:val="0"/>
        </w:rPr>
        <w:t>0万元（人民币）；第三包最高限价：54.00万元（人民币）</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采购需求：</w:t>
      </w:r>
    </w:p>
    <w:p>
      <w:pPr>
        <w:widowControl/>
        <w:shd w:val="clear" w:color="auto" w:fill="FFFFFF"/>
        <w:spacing w:line="440" w:lineRule="exact"/>
        <w:ind w:firstLine="422" w:firstLineChars="200"/>
        <w:jc w:val="left"/>
        <w:textAlignment w:val="baseline"/>
        <w:rPr>
          <w:rFonts w:ascii="宋体" w:hAnsi="宋体" w:cs="宋体"/>
          <w:b/>
          <w:bCs/>
          <w:color w:val="000000"/>
          <w:kern w:val="0"/>
          <w:szCs w:val="21"/>
        </w:rPr>
      </w:pPr>
      <w:r>
        <w:rPr>
          <w:rFonts w:hint="eastAsia" w:ascii="宋体" w:hAnsi="宋体" w:cs="宋体"/>
          <w:b/>
          <w:bCs/>
          <w:color w:val="000000"/>
          <w:kern w:val="0"/>
          <w:szCs w:val="21"/>
        </w:rPr>
        <w:t>第一包：网络安全运行维护服务</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内容包括：互联网应用云防护服务、安全运维高级技术支持服务、指纹识别登录系统维保服务、移动存储介质安全管理系统维保、市州局安全检查服务、重要应用系统及关键设备安全加固、应急演练服务、网络安全设备特征库升级服务、网络安全日志深度分析服务、数据静态脱敏服务、安全设备保修服务、双向交换平台运维服务等12个服务子项。</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中标人必须协助采购人建立，符合采购人实际需要的安全运维机制、安全运行机制、安全横向沟通机制，安全情报交接机制。</w:t>
      </w:r>
    </w:p>
    <w:p>
      <w:pPr>
        <w:widowControl/>
        <w:shd w:val="clear" w:color="auto" w:fill="FFFFFF"/>
        <w:spacing w:line="420" w:lineRule="exact"/>
        <w:ind w:firstLine="422" w:firstLineChars="200"/>
        <w:jc w:val="left"/>
        <w:textAlignment w:val="baseline"/>
        <w:rPr>
          <w:rFonts w:ascii="宋体" w:hAnsi="宋体"/>
          <w:b/>
          <w:bCs/>
          <w:color w:val="000000"/>
          <w:kern w:val="0"/>
        </w:rPr>
      </w:pPr>
      <w:r>
        <w:rPr>
          <w:rFonts w:hint="eastAsia" w:ascii="宋体" w:hAnsi="宋体"/>
          <w:b/>
          <w:bCs/>
          <w:color w:val="000000"/>
          <w:kern w:val="0"/>
        </w:rPr>
        <w:t>第二包：安全等保测评服务</w:t>
      </w:r>
    </w:p>
    <w:p>
      <w:pPr>
        <w:spacing w:line="44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对2023年度湖南省税务局信息系统</w:t>
      </w:r>
      <w:r>
        <w:rPr>
          <w:rFonts w:hint="eastAsia" w:ascii="宋体" w:hAnsi="宋体" w:cs="宋体"/>
          <w:color w:val="000000" w:themeColor="text1"/>
          <w:szCs w:val="21"/>
          <w:lang w:eastAsia="zh-CN"/>
          <w14:textFill>
            <w14:solidFill>
              <w14:schemeClr w14:val="tx1"/>
            </w14:solidFill>
          </w14:textFill>
        </w:rPr>
        <w:t>进行</w:t>
      </w:r>
      <w:r>
        <w:rPr>
          <w:rFonts w:hint="eastAsia" w:ascii="宋体" w:hAnsi="宋体" w:cs="宋体"/>
          <w:color w:val="000000" w:themeColor="text1"/>
          <w:szCs w:val="21"/>
          <w14:textFill>
            <w14:solidFill>
              <w14:schemeClr w14:val="tx1"/>
            </w14:solidFill>
          </w14:textFill>
        </w:rPr>
        <w:t>等级保护测评，并出具等级保护测评报告</w:t>
      </w:r>
      <w:r>
        <w:rPr>
          <w:rFonts w:hint="eastAsia" w:ascii="宋体" w:hAnsi="宋体" w:cs="宋体"/>
          <w:color w:val="000000" w:themeColor="text1"/>
          <w:szCs w:val="21"/>
          <w:lang w:eastAsia="zh-CN"/>
          <w14:textFill>
            <w14:solidFill>
              <w14:schemeClr w14:val="tx1"/>
            </w14:solidFill>
          </w14:textFill>
        </w:rPr>
        <w:t>。</w:t>
      </w:r>
    </w:p>
    <w:p>
      <w:pPr>
        <w:widowControl/>
        <w:shd w:val="clear" w:color="auto" w:fill="FFFFFF"/>
        <w:spacing w:line="420" w:lineRule="exact"/>
        <w:ind w:firstLine="422" w:firstLineChars="200"/>
        <w:jc w:val="left"/>
        <w:textAlignment w:val="baseline"/>
        <w:rPr>
          <w:rFonts w:ascii="宋体" w:hAnsi="宋体"/>
          <w:b/>
          <w:bCs/>
          <w:color w:val="000000"/>
          <w:kern w:val="0"/>
        </w:rPr>
      </w:pPr>
      <w:r>
        <w:rPr>
          <w:rFonts w:hint="eastAsia" w:ascii="宋体" w:hAnsi="宋体"/>
          <w:b/>
          <w:bCs/>
          <w:color w:val="000000"/>
          <w:kern w:val="0"/>
        </w:rPr>
        <w:t>第三包：密码应用安全测评服务</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对国家税务总局湖南省税务局信息系统进行商用密码应用安全性评估。</w:t>
      </w:r>
      <w:bookmarkStart w:id="0" w:name="_GoBack"/>
      <w:bookmarkEnd w:id="0"/>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三个项目包具体服务内容详见招标文件第六章“项目需求”。</w:t>
      </w:r>
    </w:p>
    <w:p>
      <w:pPr>
        <w:widowControl/>
        <w:shd w:val="clear" w:color="auto" w:fill="FFFFFF"/>
        <w:spacing w:line="420" w:lineRule="exact"/>
        <w:ind w:firstLine="420" w:firstLineChars="200"/>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合同履行期限：</w:t>
      </w:r>
    </w:p>
    <w:p>
      <w:pPr>
        <w:widowControl/>
        <w:shd w:val="clear" w:color="auto" w:fill="FFFFFF"/>
        <w:spacing w:line="420" w:lineRule="exact"/>
        <w:ind w:firstLine="420" w:firstLineChars="200"/>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第一包：服务期限为一年；</w:t>
      </w:r>
    </w:p>
    <w:p>
      <w:pPr>
        <w:widowControl/>
        <w:shd w:val="clear" w:color="auto" w:fill="FFFFFF"/>
        <w:spacing w:line="420" w:lineRule="exact"/>
        <w:ind w:firstLine="420" w:firstLineChars="200"/>
        <w:jc w:val="left"/>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第二包：在2023年度内按采购人要求进度完成等级保护测评工作；</w:t>
      </w:r>
    </w:p>
    <w:p>
      <w:pPr>
        <w:widowControl/>
        <w:shd w:val="clear" w:color="auto" w:fill="FFFFFF"/>
        <w:spacing w:line="420" w:lineRule="exact"/>
        <w:ind w:firstLine="420" w:firstLineChars="200"/>
        <w:jc w:val="left"/>
        <w:textAlignment w:val="baseline"/>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第三</w:t>
      </w:r>
      <w:r>
        <w:rPr>
          <w:rFonts w:hint="eastAsia" w:ascii="宋体" w:hAnsi="宋体"/>
          <w:color w:val="000000" w:themeColor="text1"/>
          <w14:textFill>
            <w14:solidFill>
              <w14:schemeClr w14:val="tx1"/>
            </w14:solidFill>
          </w14:textFill>
        </w:rPr>
        <w:t>包：在2023年度内按采购人要求进度完成密码应用安全测评工作。</w:t>
      </w:r>
    </w:p>
    <w:p>
      <w:pPr>
        <w:widowControl/>
        <w:shd w:val="clear" w:color="auto" w:fill="FFFFFF"/>
        <w:spacing w:line="420" w:lineRule="exact"/>
        <w:ind w:firstLine="420" w:firstLineChars="200"/>
        <w:jc w:val="left"/>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注：本项目分成</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个包采购，投标人可任意选择分包参加投标，但包为不可拆分投标的最基本的单位。否则，投标将被拒绝（★）。投标人应按包分别编制投标文件，本项目以包为单位分别确定中标人。</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本项目不接受联合体投标。</w:t>
      </w:r>
    </w:p>
    <w:p>
      <w:pPr>
        <w:widowControl/>
        <w:shd w:val="clear" w:color="auto" w:fill="FFFFFF"/>
        <w:spacing w:line="420" w:lineRule="exact"/>
        <w:ind w:firstLine="422" w:firstLineChars="200"/>
        <w:jc w:val="left"/>
        <w:textAlignment w:val="baseline"/>
        <w:rPr>
          <w:rFonts w:ascii="宋体" w:hAnsi="宋体"/>
          <w:color w:val="000000"/>
          <w:kern w:val="0"/>
        </w:rPr>
      </w:pPr>
      <w:r>
        <w:rPr>
          <w:rFonts w:hint="eastAsia" w:ascii="宋体" w:hAnsi="宋体"/>
          <w:b/>
          <w:bCs/>
          <w:color w:val="000000"/>
          <w:kern w:val="0"/>
        </w:rPr>
        <w:t>二、申请人的资格要求：</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1、满足《中华人民共和国政府采购法》第二十二条规定；</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2、落实政府采购政策需满足的资格要求：</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（1）投标人必须未被列入信用中国网站（www.creditchina.gov.cn）、中国政府采购网（www.ccgp.gov.cn）渠道信用记录失信被执行人、重大税收违法案件当事人名单、政府采购严重违法失信行为记录名单。</w:t>
      </w:r>
    </w:p>
    <w:p>
      <w:pPr>
        <w:widowControl/>
        <w:shd w:val="clear" w:color="auto" w:fill="FFFFFF"/>
        <w:spacing w:line="420" w:lineRule="exact"/>
        <w:ind w:firstLine="420" w:firstLineChars="200"/>
        <w:jc w:val="left"/>
        <w:textAlignment w:val="baseline"/>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（2）本项目第一包、第三包专门面向中小企业采购，投标人应在投标文件中提供</w:t>
      </w:r>
      <w:r>
        <w:rPr>
          <w:rFonts w:ascii="宋体" w:hAnsi="宋体"/>
          <w:color w:val="000000" w:themeColor="text1"/>
          <w:kern w:val="0"/>
          <w14:textFill>
            <w14:solidFill>
              <w14:schemeClr w14:val="tx1"/>
            </w14:solidFill>
          </w14:textFill>
        </w:rPr>
        <w:t>中小企业声明函（服务）</w:t>
      </w:r>
      <w:r>
        <w:rPr>
          <w:rFonts w:hint="eastAsia" w:ascii="宋体" w:hAnsi="宋体"/>
          <w:color w:val="000000" w:themeColor="text1"/>
          <w:kern w:val="0"/>
          <w14:textFill>
            <w14:solidFill>
              <w14:schemeClr w14:val="tx1"/>
            </w14:solidFill>
          </w14:textFill>
        </w:rPr>
        <w:t>。</w:t>
      </w:r>
    </w:p>
    <w:p>
      <w:pPr>
        <w:widowControl/>
        <w:shd w:val="clear" w:color="auto" w:fill="FFFFFF"/>
        <w:spacing w:line="420" w:lineRule="exact"/>
        <w:ind w:firstLine="420" w:firstLineChars="200"/>
        <w:jc w:val="left"/>
        <w:textAlignment w:val="baseline"/>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3、本项目的特定资格要求：</w:t>
      </w:r>
    </w:p>
    <w:p>
      <w:pPr>
        <w:widowControl/>
        <w:shd w:val="clear" w:color="auto" w:fill="FFFFFF"/>
        <w:spacing w:line="420" w:lineRule="exact"/>
        <w:ind w:firstLine="420" w:firstLineChars="200"/>
        <w:jc w:val="left"/>
        <w:textAlignment w:val="baseline"/>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第一包：无</w:t>
      </w:r>
    </w:p>
    <w:p>
      <w:pPr>
        <w:widowControl/>
        <w:shd w:val="clear" w:color="auto" w:fill="FFFFFF"/>
        <w:spacing w:line="420" w:lineRule="exact"/>
        <w:ind w:firstLine="420" w:firstLineChars="200"/>
        <w:jc w:val="left"/>
        <w:textAlignment w:val="baseline"/>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第二包：无</w:t>
      </w:r>
    </w:p>
    <w:p>
      <w:pPr>
        <w:widowControl/>
        <w:shd w:val="clear" w:color="auto" w:fill="FFFFFF"/>
        <w:spacing w:line="420" w:lineRule="exact"/>
        <w:ind w:firstLine="420" w:firstLineChars="200"/>
        <w:jc w:val="left"/>
        <w:textAlignment w:val="baseline"/>
        <w:rPr>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第三包：</w:t>
      </w:r>
      <w:r>
        <w:rPr>
          <w:rFonts w:hint="eastAsia" w:ascii="宋体" w:hAnsi="宋体" w:cs="宋体"/>
          <w:color w:val="000000" w:themeColor="text1"/>
          <w:szCs w:val="21"/>
          <w14:textFill>
            <w14:solidFill>
              <w14:schemeClr w14:val="tx1"/>
            </w14:solidFill>
          </w14:textFill>
        </w:rPr>
        <w:t>供应商须在国家密码管理局发布的《商用密码应用安全性评估试点机构目录》国家密码管理局公告（第42号）内。（提供证明文件）</w:t>
      </w:r>
    </w:p>
    <w:p>
      <w:pPr>
        <w:widowControl/>
        <w:shd w:val="clear" w:color="auto" w:fill="FFFFFF"/>
        <w:spacing w:line="420" w:lineRule="exact"/>
        <w:ind w:firstLine="422" w:firstLineChars="200"/>
        <w:jc w:val="left"/>
        <w:textAlignment w:val="baseline"/>
        <w:rPr>
          <w:rFonts w:ascii="宋体" w:hAnsi="宋体"/>
          <w:color w:val="000000"/>
          <w:kern w:val="0"/>
        </w:rPr>
      </w:pPr>
      <w:r>
        <w:rPr>
          <w:rFonts w:hint="eastAsia" w:ascii="宋体" w:hAnsi="宋体"/>
          <w:b/>
          <w:bCs/>
          <w:color w:val="000000"/>
          <w:kern w:val="0"/>
        </w:rPr>
        <w:t>三、获取招标文件</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时间</w:t>
      </w:r>
      <w:r>
        <w:rPr>
          <w:rFonts w:hint="eastAsia" w:ascii="宋体" w:hAnsi="宋体"/>
          <w:color w:val="0000CC"/>
          <w:kern w:val="0"/>
        </w:rPr>
        <w:t>：</w:t>
      </w:r>
      <w:r>
        <w:rPr>
          <w:rFonts w:hint="eastAsia" w:ascii="宋体" w:hAnsi="宋体"/>
          <w:b/>
          <w:bCs/>
          <w:color w:val="0000CC"/>
          <w:kern w:val="0"/>
        </w:rPr>
        <w:t>202</w:t>
      </w:r>
      <w:r>
        <w:rPr>
          <w:rFonts w:ascii="宋体" w:hAnsi="宋体"/>
          <w:b/>
          <w:bCs/>
          <w:color w:val="0000CC"/>
          <w:kern w:val="0"/>
        </w:rPr>
        <w:t>3</w:t>
      </w:r>
      <w:r>
        <w:rPr>
          <w:rFonts w:hint="eastAsia" w:ascii="宋体" w:hAnsi="宋体"/>
          <w:b/>
          <w:bCs/>
          <w:color w:val="0000CC"/>
          <w:kern w:val="0"/>
        </w:rPr>
        <w:t>年1月</w:t>
      </w:r>
      <w:r>
        <w:rPr>
          <w:rFonts w:ascii="宋体" w:hAnsi="宋体"/>
          <w:b/>
          <w:bCs/>
          <w:color w:val="0000CC"/>
          <w:kern w:val="0"/>
          <w:u w:val="single"/>
        </w:rPr>
        <w:t>18</w:t>
      </w:r>
      <w:r>
        <w:rPr>
          <w:rFonts w:hint="eastAsia" w:ascii="宋体" w:hAnsi="宋体"/>
          <w:b/>
          <w:bCs/>
          <w:color w:val="0000CC"/>
          <w:kern w:val="0"/>
        </w:rPr>
        <w:t>日至202</w:t>
      </w:r>
      <w:r>
        <w:rPr>
          <w:rFonts w:ascii="宋体" w:hAnsi="宋体"/>
          <w:b/>
          <w:bCs/>
          <w:color w:val="0000CC"/>
          <w:kern w:val="0"/>
        </w:rPr>
        <w:t>3</w:t>
      </w:r>
      <w:r>
        <w:rPr>
          <w:rFonts w:hint="eastAsia" w:ascii="宋体" w:hAnsi="宋体"/>
          <w:b/>
          <w:bCs/>
          <w:color w:val="0000CC"/>
          <w:kern w:val="0"/>
        </w:rPr>
        <w:t>年</w:t>
      </w:r>
      <w:r>
        <w:rPr>
          <w:rFonts w:ascii="宋体" w:hAnsi="宋体"/>
          <w:b/>
          <w:bCs/>
          <w:color w:val="0000CC"/>
          <w:kern w:val="0"/>
        </w:rPr>
        <w:t>2</w:t>
      </w:r>
      <w:r>
        <w:rPr>
          <w:rFonts w:hint="eastAsia" w:ascii="宋体" w:hAnsi="宋体"/>
          <w:b/>
          <w:bCs/>
          <w:color w:val="0000CC"/>
          <w:kern w:val="0"/>
        </w:rPr>
        <w:t>月</w:t>
      </w:r>
      <w:r>
        <w:rPr>
          <w:rFonts w:ascii="宋体" w:hAnsi="宋体"/>
          <w:b/>
          <w:bCs/>
          <w:color w:val="0000CC"/>
          <w:kern w:val="0"/>
          <w:u w:val="single"/>
        </w:rPr>
        <w:t>2</w:t>
      </w:r>
      <w:r>
        <w:rPr>
          <w:rFonts w:hint="eastAsia" w:ascii="宋体" w:hAnsi="宋体"/>
          <w:b/>
          <w:bCs/>
          <w:color w:val="0000CC"/>
          <w:kern w:val="0"/>
        </w:rPr>
        <w:t>日</w:t>
      </w:r>
      <w:r>
        <w:rPr>
          <w:rFonts w:hint="eastAsia" w:ascii="宋体" w:hAnsi="宋体"/>
          <w:color w:val="000000"/>
          <w:kern w:val="0"/>
        </w:rPr>
        <w:t>（提供期限自本公告发布之日起不得少于5个工作日），每天上午9：00至12：00，下午14：30至17：00。（北京时间，法定节假日除外）</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地点：</w:t>
      </w:r>
      <w:r>
        <w:rPr>
          <w:rFonts w:hint="eastAsia" w:ascii="宋体" w:hAnsi="宋体" w:cs="宋体"/>
          <w:color w:val="000000" w:themeColor="text1"/>
          <w:kern w:val="0"/>
          <w:szCs w:val="21"/>
          <w14:textFill>
            <w14:solidFill>
              <w14:schemeClr w14:val="tx1"/>
            </w14:solidFill>
          </w14:textFill>
        </w:rPr>
        <w:t>湖南正兴项目管理有限公司（</w:t>
      </w:r>
      <w:r>
        <w:rPr>
          <w:rFonts w:hint="eastAsia" w:ascii="宋体" w:hAnsi="宋体"/>
          <w:color w:val="000000"/>
          <w:kern w:val="0"/>
        </w:rPr>
        <w:t>长沙市芙蓉中路一段319号绿地中心T2栋1108室</w:t>
      </w:r>
      <w:r>
        <w:rPr>
          <w:rFonts w:hint="eastAsia" w:ascii="宋体" w:hAnsi="宋体" w:cs="宋体"/>
          <w:color w:val="000000" w:themeColor="text1"/>
          <w:kern w:val="0"/>
          <w:szCs w:val="21"/>
          <w14:textFill>
            <w14:solidFill>
              <w14:schemeClr w14:val="tx1"/>
            </w14:solidFill>
          </w14:textFill>
        </w:rPr>
        <w:t>）</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方式：投标人法定代表人持法定代表人身份证明（或授权代表持授权委托书（附法定代表人身份证明））、个人身份证原件购买招标文件。</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售价：￥400.00元，本公告包含的招标文件售价总和。</w:t>
      </w:r>
    </w:p>
    <w:p>
      <w:pPr>
        <w:widowControl/>
        <w:shd w:val="clear" w:color="auto" w:fill="FFFFFF"/>
        <w:spacing w:line="420" w:lineRule="exact"/>
        <w:ind w:firstLine="422" w:firstLineChars="200"/>
        <w:jc w:val="left"/>
        <w:textAlignment w:val="baseline"/>
        <w:rPr>
          <w:rFonts w:ascii="宋体" w:hAnsi="宋体"/>
          <w:color w:val="000000"/>
          <w:kern w:val="0"/>
        </w:rPr>
      </w:pPr>
      <w:r>
        <w:rPr>
          <w:rFonts w:hint="eastAsia" w:ascii="宋体" w:hAnsi="宋体"/>
          <w:b/>
          <w:bCs/>
          <w:color w:val="000000"/>
          <w:kern w:val="0"/>
        </w:rPr>
        <w:t>四、提交投标文件截止时间、开标时间和地点</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提交投标文件截止时间：</w:t>
      </w:r>
      <w:r>
        <w:rPr>
          <w:rFonts w:hint="eastAsia" w:ascii="宋体" w:hAnsi="宋体"/>
          <w:b/>
          <w:bCs/>
          <w:color w:val="0000CC"/>
          <w:kern w:val="0"/>
        </w:rPr>
        <w:t>202</w:t>
      </w:r>
      <w:r>
        <w:rPr>
          <w:rFonts w:ascii="宋体" w:hAnsi="宋体"/>
          <w:b/>
          <w:bCs/>
          <w:color w:val="0000CC"/>
          <w:kern w:val="0"/>
        </w:rPr>
        <w:t>3</w:t>
      </w:r>
      <w:r>
        <w:rPr>
          <w:rFonts w:hint="eastAsia" w:ascii="宋体" w:hAnsi="宋体"/>
          <w:b/>
          <w:bCs/>
          <w:color w:val="0000CC"/>
          <w:kern w:val="0"/>
        </w:rPr>
        <w:t>年</w:t>
      </w:r>
      <w:r>
        <w:rPr>
          <w:rFonts w:ascii="宋体" w:hAnsi="宋体"/>
          <w:b/>
          <w:bCs/>
          <w:color w:val="0000CC"/>
          <w:kern w:val="0"/>
          <w:u w:val="single"/>
        </w:rPr>
        <w:t>2</w:t>
      </w:r>
      <w:r>
        <w:rPr>
          <w:rFonts w:hint="eastAsia" w:ascii="宋体" w:hAnsi="宋体"/>
          <w:b/>
          <w:bCs/>
          <w:color w:val="0000CC"/>
          <w:kern w:val="0"/>
        </w:rPr>
        <w:t>月</w:t>
      </w:r>
      <w:r>
        <w:rPr>
          <w:rFonts w:ascii="宋体" w:hAnsi="宋体"/>
          <w:b/>
          <w:bCs/>
          <w:color w:val="0000CC"/>
          <w:kern w:val="0"/>
          <w:u w:val="single"/>
        </w:rPr>
        <w:t>9</w:t>
      </w:r>
      <w:r>
        <w:rPr>
          <w:rFonts w:hint="eastAsia" w:ascii="宋体" w:hAnsi="宋体"/>
          <w:b/>
          <w:bCs/>
          <w:color w:val="0000CC"/>
          <w:kern w:val="0"/>
        </w:rPr>
        <w:t>日</w:t>
      </w:r>
      <w:r>
        <w:rPr>
          <w:rFonts w:hint="eastAsia" w:ascii="宋体" w:hAnsi="宋体"/>
          <w:b/>
          <w:bCs/>
          <w:color w:val="000000"/>
          <w:kern w:val="0"/>
        </w:rPr>
        <w:t>10点00分</w:t>
      </w:r>
      <w:r>
        <w:rPr>
          <w:rFonts w:hint="eastAsia" w:ascii="宋体" w:hAnsi="宋体"/>
          <w:color w:val="000000"/>
          <w:kern w:val="0"/>
        </w:rPr>
        <w:t>（北京时间）（自招标文件开始发出之日起至投标人提交投标文件截止之日止，不得少于20日）</w:t>
      </w:r>
    </w:p>
    <w:p>
      <w:pPr>
        <w:widowControl/>
        <w:shd w:val="clear" w:color="auto" w:fill="FFFFFF"/>
        <w:spacing w:line="420" w:lineRule="exact"/>
        <w:ind w:firstLine="420" w:firstLineChars="200"/>
        <w:jc w:val="left"/>
        <w:textAlignment w:val="baseline"/>
        <w:rPr>
          <w:rFonts w:ascii="宋体" w:hAnsi="宋体"/>
          <w:color w:val="000000"/>
          <w:kern w:val="0"/>
        </w:rPr>
      </w:pPr>
      <w:r>
        <w:rPr>
          <w:rFonts w:hint="eastAsia" w:ascii="宋体" w:hAnsi="宋体"/>
          <w:color w:val="000000"/>
          <w:kern w:val="0"/>
        </w:rPr>
        <w:t>开标时间：</w:t>
      </w:r>
      <w:r>
        <w:rPr>
          <w:rFonts w:hint="eastAsia" w:ascii="宋体" w:hAnsi="宋体"/>
          <w:b/>
          <w:bCs/>
          <w:color w:val="0000CC"/>
          <w:kern w:val="0"/>
        </w:rPr>
        <w:t>202</w:t>
      </w:r>
      <w:r>
        <w:rPr>
          <w:rFonts w:ascii="宋体" w:hAnsi="宋体"/>
          <w:b/>
          <w:bCs/>
          <w:color w:val="0000CC"/>
          <w:kern w:val="0"/>
        </w:rPr>
        <w:t>3</w:t>
      </w:r>
      <w:r>
        <w:rPr>
          <w:rFonts w:hint="eastAsia" w:ascii="宋体" w:hAnsi="宋体"/>
          <w:b/>
          <w:bCs/>
          <w:color w:val="0000CC"/>
          <w:kern w:val="0"/>
        </w:rPr>
        <w:t>年</w:t>
      </w:r>
      <w:r>
        <w:rPr>
          <w:rFonts w:ascii="宋体" w:hAnsi="宋体"/>
          <w:b/>
          <w:bCs/>
          <w:color w:val="0000CC"/>
          <w:kern w:val="0"/>
          <w:u w:val="single"/>
        </w:rPr>
        <w:t>2</w:t>
      </w:r>
      <w:r>
        <w:rPr>
          <w:rFonts w:hint="eastAsia" w:ascii="宋体" w:hAnsi="宋体"/>
          <w:b/>
          <w:bCs/>
          <w:color w:val="0000CC"/>
          <w:kern w:val="0"/>
        </w:rPr>
        <w:t>月</w:t>
      </w:r>
      <w:r>
        <w:rPr>
          <w:rFonts w:ascii="宋体" w:hAnsi="宋体"/>
          <w:b/>
          <w:bCs/>
          <w:color w:val="0000CC"/>
          <w:kern w:val="0"/>
          <w:u w:val="single"/>
        </w:rPr>
        <w:t>9</w:t>
      </w:r>
      <w:r>
        <w:rPr>
          <w:rFonts w:hint="eastAsia" w:ascii="宋体" w:hAnsi="宋体"/>
          <w:b/>
          <w:bCs/>
          <w:color w:val="0000CC"/>
          <w:kern w:val="0"/>
        </w:rPr>
        <w:t>日</w:t>
      </w:r>
      <w:r>
        <w:rPr>
          <w:rFonts w:hint="eastAsia" w:ascii="宋体" w:hAnsi="宋体"/>
          <w:b/>
          <w:bCs/>
          <w:color w:val="000000"/>
          <w:kern w:val="0"/>
        </w:rPr>
        <w:t>10点00分</w:t>
      </w:r>
      <w:r>
        <w:rPr>
          <w:rFonts w:hint="eastAsia" w:ascii="宋体" w:hAnsi="宋体"/>
          <w:color w:val="000000"/>
          <w:kern w:val="0"/>
        </w:rPr>
        <w:t>（北京时间）</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olor w:val="000000"/>
          <w:kern w:val="0"/>
        </w:rPr>
        <w:t>地点：</w:t>
      </w:r>
      <w:r>
        <w:rPr>
          <w:rFonts w:hint="eastAsia" w:ascii="宋体" w:hAnsi="宋体" w:cs="宋体"/>
          <w:color w:val="000000" w:themeColor="text1"/>
          <w:kern w:val="0"/>
          <w:szCs w:val="21"/>
          <w14:textFill>
            <w14:solidFill>
              <w14:schemeClr w14:val="tx1"/>
            </w14:solidFill>
          </w14:textFill>
        </w:rPr>
        <w:t>湖南正兴项目管理有限公司（</w:t>
      </w:r>
      <w:r>
        <w:rPr>
          <w:rFonts w:hint="eastAsia" w:ascii="宋体" w:hAnsi="宋体"/>
          <w:color w:val="000000"/>
          <w:kern w:val="0"/>
        </w:rPr>
        <w:t>长沙市芙蓉中路一段319号绿地中心T2栋1109室</w:t>
      </w:r>
      <w:r>
        <w:rPr>
          <w:rFonts w:hint="eastAsia" w:ascii="宋体" w:hAnsi="宋体" w:cs="宋体"/>
          <w:color w:val="000000" w:themeColor="text1"/>
          <w:kern w:val="0"/>
          <w:szCs w:val="21"/>
          <w14:textFill>
            <w14:solidFill>
              <w14:schemeClr w14:val="tx1"/>
            </w14:solidFill>
          </w14:textFill>
        </w:rPr>
        <w:t>）</w:t>
      </w:r>
    </w:p>
    <w:p>
      <w:pPr>
        <w:widowControl/>
        <w:shd w:val="clear" w:color="auto" w:fill="FFFFFF"/>
        <w:spacing w:line="420" w:lineRule="exact"/>
        <w:ind w:firstLine="422" w:firstLineChars="200"/>
        <w:jc w:val="left"/>
        <w:textAlignment w:val="baseline"/>
        <w:rPr>
          <w:rFonts w:ascii="宋体" w:hAnsi="宋体" w:cs="宋体"/>
          <w:kern w:val="0"/>
          <w:szCs w:val="21"/>
        </w:rPr>
      </w:pPr>
      <w:r>
        <w:rPr>
          <w:rFonts w:ascii="宋体" w:hAnsi="宋体" w:cs="宋体"/>
          <w:b/>
          <w:bCs/>
          <w:kern w:val="0"/>
          <w:szCs w:val="21"/>
        </w:rPr>
        <w:t>五、公告期限</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自本公告发布之日起5个工作日。</w:t>
      </w:r>
    </w:p>
    <w:p>
      <w:pPr>
        <w:widowControl/>
        <w:shd w:val="clear" w:color="auto" w:fill="FFFFFF"/>
        <w:spacing w:line="420" w:lineRule="exact"/>
        <w:ind w:firstLine="422" w:firstLineChars="200"/>
        <w:jc w:val="left"/>
        <w:textAlignment w:val="baseline"/>
        <w:rPr>
          <w:rFonts w:ascii="宋体" w:hAnsi="宋体" w:cs="宋体"/>
          <w:kern w:val="0"/>
          <w:szCs w:val="21"/>
        </w:rPr>
      </w:pPr>
      <w:r>
        <w:rPr>
          <w:rFonts w:ascii="宋体" w:hAnsi="宋体" w:cs="宋体"/>
          <w:b/>
          <w:bCs/>
          <w:kern w:val="0"/>
          <w:szCs w:val="21"/>
        </w:rPr>
        <w:t>六、其他补充事宜</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1、投标文件请于投标当日投标截止时间之前递交至投标地点，逾期递交的投标文件恕不接受，届时请投标人派代表参加开标仪式。</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2、评标方法：综合评分法</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3、采购项目需要落实的政府采购政策：</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（1）按照财政部、工业和信息化部《政府采购促进中小企业发展管理办法》（财库〔2020〕46号）的规定，落实促进中小企业发展政策。</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（2）按照《财政部、司法部关于政府采购支持监狱企业发展有关问题的通知》（财库〔2014〕68号）的规定，落实支持监狱企业发展政策。</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（3）按照《三部门联合发布关于促进残疾人就业政府采购政策的通知》（财库〔2017〕141号）的规定，落实支持残疾人福利性单位发展政策。</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（4）政府采购节能产品、环境标志产品；进口产品管理等。</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4、本项目招标公告在中国政府采购网上发布。</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5、凡对本次招标提出询问及质疑，请与湖南正兴项目管理有限公司联系（质疑函请采用政府采购供应商质疑函范本格式，以书面形式一次性提交）。</w:t>
      </w:r>
    </w:p>
    <w:p>
      <w:pPr>
        <w:widowControl/>
        <w:shd w:val="clear" w:color="auto" w:fill="FFFFFF"/>
        <w:spacing w:line="420" w:lineRule="exact"/>
        <w:ind w:firstLine="422" w:firstLineChars="200"/>
        <w:jc w:val="left"/>
        <w:textAlignment w:val="baseline"/>
        <w:rPr>
          <w:rFonts w:ascii="宋体" w:hAnsi="宋体" w:cs="宋体"/>
          <w:kern w:val="0"/>
          <w:szCs w:val="21"/>
        </w:rPr>
      </w:pPr>
      <w:r>
        <w:rPr>
          <w:rFonts w:ascii="宋体" w:hAnsi="宋体" w:cs="宋体"/>
          <w:b/>
          <w:bCs/>
          <w:kern w:val="0"/>
          <w:szCs w:val="21"/>
        </w:rPr>
        <w:t>七、对本次招标提出询问，请按以下方式联系。</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1、采购人信息</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名称：国家税务总局湖南省税务局</w:t>
      </w:r>
    </w:p>
    <w:p>
      <w:pPr>
        <w:widowControl/>
        <w:shd w:val="clear" w:color="auto" w:fill="FFFFFF"/>
        <w:spacing w:line="420" w:lineRule="exact"/>
        <w:ind w:firstLine="420" w:firstLineChars="200"/>
        <w:jc w:val="left"/>
        <w:textAlignment w:val="baseline"/>
        <w:rPr>
          <w:rFonts w:ascii="宋体" w:hAnsi="宋体" w:cs="宋体"/>
          <w:kern w:val="0"/>
          <w:szCs w:val="21"/>
        </w:rPr>
      </w:pPr>
      <w:r>
        <w:rPr>
          <w:rFonts w:hint="eastAsia" w:ascii="宋体" w:hAnsi="宋体" w:cs="宋体"/>
          <w:kern w:val="0"/>
          <w:szCs w:val="21"/>
        </w:rPr>
        <w:t>地址：长沙市环保西路6号</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联系方式：黄先生，</w:t>
      </w:r>
      <w:r>
        <w:rPr>
          <w:rFonts w:hint="eastAsia" w:hAnsi="宋体" w:cs="宋体"/>
          <w:color w:val="000000" w:themeColor="text1"/>
          <w14:textFill>
            <w14:solidFill>
              <w14:schemeClr w14:val="tx1"/>
            </w14:solidFill>
          </w14:textFill>
        </w:rPr>
        <w:t xml:space="preserve">易女士 </w:t>
      </w:r>
      <w:r>
        <w:rPr>
          <w:rFonts w:hAnsi="宋体" w:cs="宋体"/>
          <w:color w:val="000000" w:themeColor="text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0731-</w:t>
      </w:r>
      <w:r>
        <w:rPr>
          <w:rFonts w:ascii="宋体" w:hAnsi="宋体" w:cs="宋体"/>
          <w:color w:val="000000" w:themeColor="text1"/>
          <w:kern w:val="0"/>
          <w:szCs w:val="21"/>
          <w14:textFill>
            <w14:solidFill>
              <w14:schemeClr w14:val="tx1"/>
            </w14:solidFill>
          </w14:textFill>
        </w:rPr>
        <w:t>85579076</w:t>
      </w:r>
      <w:r>
        <w:rPr>
          <w:rFonts w:hint="eastAsia" w:ascii="宋体" w:hAnsi="宋体" w:cs="宋体"/>
          <w:color w:val="000000" w:themeColor="text1"/>
          <w:kern w:val="0"/>
          <w:szCs w:val="21"/>
          <w14:textFill>
            <w14:solidFill>
              <w14:schemeClr w14:val="tx1"/>
            </w14:solidFill>
          </w14:textFill>
        </w:rPr>
        <w:t>、5571021</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2、采购代理机构信息</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名称：湖南正兴项目管理有限公司</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地址：长沙市芙蓉中路一段319号绿地中心T2栋1108室</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联系方式：龙女士，王女士，李先生  0731-89913056</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3、项目联系方式</w:t>
      </w:r>
    </w:p>
    <w:p>
      <w:pPr>
        <w:widowControl/>
        <w:shd w:val="clear" w:color="auto" w:fill="FFFFFF"/>
        <w:spacing w:line="420" w:lineRule="exact"/>
        <w:ind w:firstLine="420" w:firstLineChars="200"/>
        <w:jc w:val="left"/>
        <w:textAlignment w:val="baseline"/>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项目联系人：郭先生</w:t>
      </w:r>
    </w:p>
    <w:p>
      <w:pPr>
        <w:widowControl/>
        <w:shd w:val="clear" w:color="auto" w:fill="FFFFFF"/>
        <w:spacing w:line="420" w:lineRule="exact"/>
        <w:ind w:firstLine="420" w:firstLineChars="200"/>
        <w:jc w:val="left"/>
        <w:textAlignment w:val="baseline"/>
      </w:pPr>
      <w:r>
        <w:rPr>
          <w:rFonts w:hint="eastAsia" w:ascii="宋体" w:hAnsi="宋体" w:cs="宋体"/>
          <w:color w:val="000000" w:themeColor="text1"/>
          <w:kern w:val="0"/>
          <w:szCs w:val="21"/>
          <w14:textFill>
            <w14:solidFill>
              <w14:schemeClr w14:val="tx1"/>
            </w14:solidFill>
          </w14:textFill>
        </w:rPr>
        <w:t>电话：</w:t>
      </w:r>
      <w:r>
        <w:rPr>
          <w:rFonts w:ascii="宋体" w:hAnsi="宋体" w:cs="宋体"/>
          <w:color w:val="000000" w:themeColor="text1"/>
          <w:kern w:val="0"/>
          <w:szCs w:val="21"/>
          <w14:textFill>
            <w14:solidFill>
              <w14:schemeClr w14:val="tx1"/>
            </w14:solidFill>
          </w14:textFill>
        </w:rPr>
        <w:t>0731-85510027</w:t>
      </w:r>
    </w:p>
    <w:p>
      <w:pPr>
        <w:widowControl/>
        <w:shd w:val="clear" w:color="auto" w:fill="FFFFFF"/>
        <w:spacing w:line="420" w:lineRule="exact"/>
        <w:ind w:firstLine="420" w:firstLineChars="200"/>
        <w:jc w:val="left"/>
        <w:textAlignment w:val="baseline"/>
        <w:rPr>
          <w:rFonts w:hint="eastAsia" w:ascii="宋体" w:hAnsi="宋体" w:cs="宋体"/>
          <w:color w:val="000000" w:themeColor="text1"/>
          <w:kern w:val="0"/>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ZWJkNjljMTZhMjllODkyMjQ3ZjcxN2YwNGZkMWMifQ=="/>
  </w:docVars>
  <w:rsids>
    <w:rsidRoot w:val="00000000"/>
    <w:rsid w:val="09F0757D"/>
    <w:rsid w:val="0C6E493A"/>
    <w:rsid w:val="145B732B"/>
    <w:rsid w:val="1A6C0AD6"/>
    <w:rsid w:val="1C3F1C67"/>
    <w:rsid w:val="1CD324C9"/>
    <w:rsid w:val="23B73DA9"/>
    <w:rsid w:val="34371AF6"/>
    <w:rsid w:val="507A72BF"/>
    <w:rsid w:val="57E86EEF"/>
    <w:rsid w:val="5EBE1602"/>
    <w:rsid w:val="6CA9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2202</Words>
  <Characters>2416</Characters>
  <Lines>0</Lines>
  <Paragraphs>0</Paragraphs>
  <TotalTime>4</TotalTime>
  <ScaleCrop>false</ScaleCrop>
  <LinksUpToDate>false</LinksUpToDate>
  <CharactersWithSpaces>2420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2022-10-13T02:42:00Z</dcterms:created>
  <dc:creator>Administrator</dc:creator>
  <cp:lastModifiedBy>Administrator</cp:lastModifiedBy>
  <cp:lastPrinted>2023-01-18T03:26:33Z</cp:lastPrinted>
  <dcterms:modified xsi:type="dcterms:W3CDTF">2023-01-18T03:28:08Z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06F1A6D320664C7BB31FE1EA4BA93533</vt:lpwstr>
  </property>
</Properties>
</file>