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47" w:rsidRDefault="00F57B47" w:rsidP="00F57B47">
      <w:pPr>
        <w:pStyle w:val="1"/>
        <w:widowControl w:val="0"/>
        <w:spacing w:line="560" w:lineRule="exact"/>
        <w:ind w:left="11" w:firstLineChars="200" w:firstLine="562"/>
        <w:jc w:val="both"/>
        <w:rPr>
          <w:rFonts w:ascii="Times New Roman" w:hAnsi="宋体" w:hint="eastAsia"/>
          <w:b/>
          <w:bCs/>
          <w:sz w:val="28"/>
          <w:szCs w:val="28"/>
          <w:lang w:eastAsia="zh-CN"/>
        </w:rPr>
      </w:pPr>
      <w:r>
        <w:rPr>
          <w:rFonts w:ascii="Times New Roman" w:hAnsi="宋体" w:hint="eastAsia"/>
          <w:b/>
          <w:bCs/>
          <w:sz w:val="28"/>
          <w:szCs w:val="28"/>
          <w:lang w:eastAsia="zh-CN"/>
        </w:rPr>
        <w:t>合同包</w:t>
      </w:r>
      <w:r>
        <w:rPr>
          <w:rFonts w:ascii="Times New Roman" w:hAnsi="宋体" w:hint="eastAsia"/>
          <w:b/>
          <w:bCs/>
          <w:sz w:val="28"/>
          <w:szCs w:val="28"/>
          <w:lang w:eastAsia="zh-CN"/>
        </w:rPr>
        <w:t>31</w:t>
      </w:r>
      <w:r>
        <w:rPr>
          <w:rFonts w:ascii="Times New Roman" w:hAnsi="宋体" w:hint="eastAsia"/>
          <w:b/>
          <w:bCs/>
          <w:sz w:val="28"/>
          <w:szCs w:val="28"/>
          <w:lang w:eastAsia="zh-CN"/>
        </w:rPr>
        <w:t>：</w:t>
      </w:r>
    </w:p>
    <w:p w:rsidR="00F57B47" w:rsidRDefault="00F57B47" w:rsidP="00F57B47">
      <w:pPr>
        <w:pStyle w:val="1"/>
        <w:widowControl w:val="0"/>
        <w:spacing w:line="560" w:lineRule="exact"/>
        <w:ind w:left="11" w:firstLineChars="200" w:firstLine="562"/>
        <w:jc w:val="both"/>
        <w:rPr>
          <w:rFonts w:ascii="Times New Roman" w:hAnsi="宋体"/>
          <w:sz w:val="28"/>
          <w:szCs w:val="28"/>
          <w:lang w:eastAsia="zh-CN"/>
        </w:rPr>
      </w:pPr>
      <w:r>
        <w:rPr>
          <w:rFonts w:ascii="Times New Roman" w:hAnsi="宋体" w:hint="eastAsia"/>
          <w:b/>
          <w:bCs/>
          <w:sz w:val="28"/>
          <w:szCs w:val="28"/>
          <w:lang w:eastAsia="zh-CN"/>
        </w:rPr>
        <w:t>品目号</w:t>
      </w:r>
      <w:r>
        <w:rPr>
          <w:rFonts w:ascii="Times New Roman" w:hAnsi="宋体" w:hint="eastAsia"/>
          <w:b/>
          <w:bCs/>
          <w:sz w:val="28"/>
          <w:szCs w:val="28"/>
          <w:lang w:eastAsia="zh-CN"/>
        </w:rPr>
        <w:t>31-1</w:t>
      </w:r>
      <w:r>
        <w:rPr>
          <w:rFonts w:ascii="Times New Roman" w:hAnsi="宋体" w:hint="eastAsia"/>
          <w:b/>
          <w:bCs/>
          <w:sz w:val="28"/>
          <w:szCs w:val="28"/>
          <w:lang w:eastAsia="zh-CN"/>
        </w:rPr>
        <w:t>等离子电切镜系统（摄像系统）</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1</w:t>
      </w:r>
      <w:r>
        <w:rPr>
          <w:rFonts w:ascii="Times New Roman" w:hAnsi="宋体" w:hint="eastAsia"/>
          <w:sz w:val="28"/>
          <w:szCs w:val="28"/>
          <w:lang w:eastAsia="zh-CN"/>
        </w:rPr>
        <w:tab/>
      </w:r>
      <w:r>
        <w:rPr>
          <w:rFonts w:ascii="Times New Roman" w:hAnsi="宋体" w:hint="eastAsia"/>
          <w:sz w:val="28"/>
          <w:szCs w:val="28"/>
          <w:lang w:eastAsia="zh-CN"/>
        </w:rPr>
        <w:t>、用途：用于各种内窥镜的检查和手术、适用：胸腔镜、腹腔镜、宫腔镜、电子胃肠镜系统及手术视野的显示</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w:t>
      </w:r>
      <w:r>
        <w:rPr>
          <w:rFonts w:ascii="Times New Roman" w:hAnsi="宋体" w:hint="eastAsia"/>
          <w:sz w:val="28"/>
          <w:szCs w:val="28"/>
          <w:lang w:eastAsia="zh-CN"/>
        </w:rPr>
        <w:t xml:space="preserve">、技术指标：　</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w:t>
      </w:r>
      <w:r>
        <w:rPr>
          <w:rFonts w:ascii="Times New Roman" w:hAnsi="宋体" w:hint="eastAsia"/>
          <w:sz w:val="28"/>
          <w:szCs w:val="28"/>
          <w:lang w:eastAsia="zh-CN"/>
        </w:rPr>
        <w:t>显示器尺寸：≥</w:t>
      </w:r>
      <w:r>
        <w:rPr>
          <w:rFonts w:ascii="Times New Roman" w:hAnsi="宋体" w:hint="eastAsia"/>
          <w:sz w:val="28"/>
          <w:szCs w:val="28"/>
          <w:lang w:eastAsia="zh-CN"/>
        </w:rPr>
        <w:t>30</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2.2</w:t>
      </w:r>
      <w:r>
        <w:rPr>
          <w:rFonts w:ascii="Times New Roman" w:hAnsi="宋体" w:hint="eastAsia"/>
          <w:sz w:val="28"/>
          <w:szCs w:val="28"/>
          <w:lang w:eastAsia="zh-CN"/>
        </w:rPr>
        <w:t>灯泡寿命：≥</w:t>
      </w:r>
      <w:r>
        <w:rPr>
          <w:rFonts w:ascii="Times New Roman" w:hAnsi="宋体" w:hint="eastAsia"/>
          <w:sz w:val="28"/>
          <w:szCs w:val="28"/>
          <w:lang w:eastAsia="zh-CN"/>
        </w:rPr>
        <w:t>50000</w:t>
      </w:r>
      <w:r>
        <w:rPr>
          <w:rFonts w:ascii="Times New Roman" w:hAnsi="宋体" w:hint="eastAsia"/>
          <w:sz w:val="28"/>
          <w:szCs w:val="28"/>
          <w:lang w:eastAsia="zh-CN"/>
        </w:rPr>
        <w:t>小时</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2.3</w:t>
      </w:r>
      <w:r>
        <w:rPr>
          <w:rFonts w:ascii="Times New Roman" w:hAnsi="宋体" w:hint="eastAsia"/>
          <w:sz w:val="28"/>
          <w:szCs w:val="28"/>
          <w:lang w:eastAsia="zh-CN"/>
        </w:rPr>
        <w:t>光通量最大值：≥</w:t>
      </w:r>
      <w:r>
        <w:rPr>
          <w:rFonts w:ascii="Times New Roman" w:hAnsi="宋体" w:hint="eastAsia"/>
          <w:sz w:val="28"/>
          <w:szCs w:val="28"/>
          <w:lang w:eastAsia="zh-CN"/>
        </w:rPr>
        <w:t>500lm</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2.4</w:t>
      </w:r>
      <w:r>
        <w:rPr>
          <w:rFonts w:ascii="Times New Roman" w:hAnsi="宋体" w:hint="eastAsia"/>
          <w:sz w:val="28"/>
          <w:szCs w:val="28"/>
          <w:lang w:eastAsia="zh-CN"/>
        </w:rPr>
        <w:t>导光束消毒方式：可高压消毒</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2.5</w:t>
      </w:r>
      <w:r>
        <w:rPr>
          <w:rFonts w:ascii="Times New Roman" w:hAnsi="宋体" w:hint="eastAsia"/>
          <w:sz w:val="28"/>
          <w:szCs w:val="28"/>
          <w:lang w:eastAsia="zh-CN"/>
        </w:rPr>
        <w:t>摄像系统图像传感器：</w:t>
      </w:r>
      <w:r>
        <w:rPr>
          <w:rFonts w:ascii="Times New Roman" w:hAnsi="宋体" w:hint="eastAsia"/>
          <w:sz w:val="28"/>
          <w:szCs w:val="28"/>
          <w:lang w:eastAsia="zh-CN"/>
        </w:rPr>
        <w:t xml:space="preserve">3 x 1/3  Inch </w:t>
      </w:r>
      <w:r>
        <w:rPr>
          <w:rFonts w:ascii="Times New Roman" w:hAnsi="宋体" w:hint="eastAsia"/>
          <w:sz w:val="28"/>
          <w:szCs w:val="28"/>
          <w:lang w:eastAsia="zh-CN"/>
        </w:rPr>
        <w:t>为</w:t>
      </w:r>
      <w:r>
        <w:rPr>
          <w:rFonts w:ascii="Times New Roman" w:hAnsi="宋体" w:hint="eastAsia"/>
          <w:sz w:val="28"/>
          <w:szCs w:val="28"/>
          <w:lang w:eastAsia="zh-CN"/>
        </w:rPr>
        <w:t>3CMOS</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2.6</w:t>
      </w:r>
      <w:r>
        <w:rPr>
          <w:rFonts w:ascii="Times New Roman" w:hAnsi="宋体" w:hint="eastAsia"/>
          <w:sz w:val="28"/>
          <w:szCs w:val="28"/>
          <w:lang w:eastAsia="zh-CN"/>
        </w:rPr>
        <w:t>调光方式：</w:t>
      </w:r>
      <w:r>
        <w:rPr>
          <w:rFonts w:ascii="Times New Roman" w:hAnsi="宋体" w:hint="eastAsia"/>
          <w:sz w:val="28"/>
          <w:szCs w:val="28"/>
          <w:lang w:eastAsia="zh-CN"/>
        </w:rPr>
        <w:t>PWM</w:t>
      </w:r>
      <w:r>
        <w:rPr>
          <w:rFonts w:ascii="Times New Roman" w:hAnsi="宋体" w:hint="eastAsia"/>
          <w:sz w:val="28"/>
          <w:szCs w:val="28"/>
          <w:lang w:eastAsia="zh-CN"/>
        </w:rPr>
        <w:t>自动检测和控制温度</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2.7</w:t>
      </w:r>
      <w:r>
        <w:rPr>
          <w:rFonts w:ascii="Times New Roman" w:hAnsi="宋体" w:hint="eastAsia"/>
          <w:sz w:val="28"/>
          <w:szCs w:val="28"/>
          <w:lang w:eastAsia="zh-CN"/>
        </w:rPr>
        <w:t>显色指数：≥</w:t>
      </w:r>
      <w:r>
        <w:rPr>
          <w:rFonts w:ascii="Times New Roman" w:hAnsi="宋体" w:hint="eastAsia"/>
          <w:sz w:val="28"/>
          <w:szCs w:val="28"/>
          <w:lang w:eastAsia="zh-CN"/>
        </w:rPr>
        <w:t>90</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2.8</w:t>
      </w:r>
      <w:r>
        <w:rPr>
          <w:rFonts w:ascii="Times New Roman" w:hAnsi="宋体" w:hint="eastAsia"/>
          <w:sz w:val="28"/>
          <w:szCs w:val="28"/>
          <w:lang w:eastAsia="zh-CN"/>
        </w:rPr>
        <w:t>亮度：≥</w:t>
      </w:r>
      <w:r>
        <w:rPr>
          <w:rFonts w:ascii="Times New Roman" w:hAnsi="宋体" w:hint="eastAsia"/>
          <w:sz w:val="28"/>
          <w:szCs w:val="28"/>
          <w:lang w:eastAsia="zh-CN"/>
        </w:rPr>
        <w:t>580000lx</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2.9</w:t>
      </w:r>
      <w:r>
        <w:rPr>
          <w:rFonts w:ascii="Times New Roman" w:hAnsi="宋体" w:hint="eastAsia"/>
          <w:sz w:val="28"/>
          <w:szCs w:val="28"/>
          <w:lang w:eastAsia="zh-CN"/>
        </w:rPr>
        <w:t>色温：</w:t>
      </w:r>
      <w:r>
        <w:rPr>
          <w:rFonts w:ascii="Times New Roman" w:hAnsi="宋体" w:hint="eastAsia"/>
          <w:sz w:val="28"/>
          <w:szCs w:val="28"/>
          <w:lang w:eastAsia="zh-CN"/>
        </w:rPr>
        <w:t>5500-6000K</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2.10</w:t>
      </w:r>
      <w:r>
        <w:rPr>
          <w:rFonts w:ascii="Times New Roman" w:hAnsi="宋体" w:hint="eastAsia"/>
          <w:sz w:val="28"/>
          <w:szCs w:val="28"/>
          <w:lang w:eastAsia="zh-CN"/>
        </w:rPr>
        <w:t>分辨率：</w:t>
      </w:r>
      <w:r>
        <w:rPr>
          <w:rFonts w:ascii="Times New Roman" w:hAnsi="宋体" w:hint="eastAsia"/>
          <w:sz w:val="28"/>
          <w:szCs w:val="28"/>
          <w:lang w:eastAsia="zh-CN"/>
        </w:rPr>
        <w:t>3840</w:t>
      </w:r>
      <w:r>
        <w:rPr>
          <w:rFonts w:ascii="Times New Roman" w:hAnsi="宋体" w:hint="eastAsia"/>
          <w:sz w:val="28"/>
          <w:szCs w:val="28"/>
          <w:lang w:eastAsia="zh-CN"/>
        </w:rPr>
        <w:t>（</w:t>
      </w:r>
      <w:r>
        <w:rPr>
          <w:rFonts w:ascii="Times New Roman" w:hAnsi="宋体" w:hint="eastAsia"/>
          <w:sz w:val="28"/>
          <w:szCs w:val="28"/>
          <w:lang w:eastAsia="zh-CN"/>
        </w:rPr>
        <w:t>H</w:t>
      </w:r>
      <w:r>
        <w:rPr>
          <w:rFonts w:ascii="Times New Roman" w:hAnsi="宋体" w:hint="eastAsia"/>
          <w:sz w:val="28"/>
          <w:szCs w:val="28"/>
          <w:lang w:eastAsia="zh-CN"/>
        </w:rPr>
        <w:t>）×</w:t>
      </w:r>
      <w:r>
        <w:rPr>
          <w:rFonts w:ascii="Times New Roman" w:hAnsi="宋体" w:hint="eastAsia"/>
          <w:sz w:val="28"/>
          <w:szCs w:val="28"/>
          <w:lang w:eastAsia="zh-CN"/>
        </w:rPr>
        <w:t>2160</w:t>
      </w:r>
      <w:r>
        <w:rPr>
          <w:rFonts w:ascii="Times New Roman" w:hAnsi="宋体" w:hint="eastAsia"/>
          <w:sz w:val="28"/>
          <w:szCs w:val="28"/>
          <w:lang w:eastAsia="zh-CN"/>
        </w:rPr>
        <w:t>（</w:t>
      </w:r>
      <w:r>
        <w:rPr>
          <w:rFonts w:ascii="Times New Roman" w:hAnsi="宋体" w:hint="eastAsia"/>
          <w:sz w:val="28"/>
          <w:szCs w:val="28"/>
          <w:lang w:eastAsia="zh-CN"/>
        </w:rPr>
        <w:t>V</w:t>
      </w:r>
      <w:r>
        <w:rPr>
          <w:rFonts w:ascii="Times New Roman" w:hAnsi="宋体" w:hint="eastAsia"/>
          <w:sz w:val="28"/>
          <w:szCs w:val="28"/>
          <w:lang w:eastAsia="zh-CN"/>
        </w:rPr>
        <w:t>）</w:t>
      </w:r>
      <w:r>
        <w:rPr>
          <w:rFonts w:ascii="Times New Roman" w:hAnsi="宋体" w:hint="eastAsia"/>
          <w:sz w:val="28"/>
          <w:szCs w:val="28"/>
          <w:lang w:eastAsia="zh-CN"/>
        </w:rPr>
        <w:t>pixels</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2.11</w:t>
      </w:r>
      <w:r>
        <w:rPr>
          <w:rFonts w:ascii="Times New Roman" w:hAnsi="宋体" w:hint="eastAsia"/>
          <w:sz w:val="28"/>
          <w:szCs w:val="28"/>
          <w:lang w:eastAsia="zh-CN"/>
        </w:rPr>
        <w:t>亮度：≥</w:t>
      </w:r>
      <w:r>
        <w:rPr>
          <w:rFonts w:ascii="Times New Roman" w:hAnsi="宋体" w:hint="eastAsia"/>
          <w:sz w:val="28"/>
          <w:szCs w:val="28"/>
          <w:lang w:eastAsia="zh-CN"/>
        </w:rPr>
        <w:t>1000cd/m2</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2.12</w:t>
      </w:r>
      <w:r>
        <w:rPr>
          <w:rFonts w:ascii="Times New Roman" w:hAnsi="宋体" w:hint="eastAsia"/>
          <w:sz w:val="28"/>
          <w:szCs w:val="28"/>
          <w:lang w:eastAsia="zh-CN"/>
        </w:rPr>
        <w:t>像素距：≤</w:t>
      </w:r>
      <w:r>
        <w:rPr>
          <w:rFonts w:ascii="Times New Roman" w:hAnsi="宋体" w:hint="eastAsia"/>
          <w:sz w:val="28"/>
          <w:szCs w:val="28"/>
          <w:lang w:eastAsia="zh-CN"/>
        </w:rPr>
        <w:t>0.18159</w:t>
      </w:r>
      <w:r>
        <w:rPr>
          <w:rFonts w:ascii="Times New Roman" w:hAnsi="宋体" w:hint="eastAsia"/>
          <w:sz w:val="28"/>
          <w:szCs w:val="28"/>
          <w:lang w:eastAsia="zh-CN"/>
        </w:rPr>
        <w:t>（</w:t>
      </w:r>
      <w:r>
        <w:rPr>
          <w:rFonts w:ascii="Times New Roman" w:hAnsi="宋体" w:hint="eastAsia"/>
          <w:sz w:val="28"/>
          <w:szCs w:val="28"/>
          <w:lang w:eastAsia="zh-CN"/>
        </w:rPr>
        <w:t>H</w:t>
      </w:r>
      <w:r>
        <w:rPr>
          <w:rFonts w:ascii="Times New Roman" w:hAnsi="宋体" w:hint="eastAsia"/>
          <w:sz w:val="28"/>
          <w:szCs w:val="28"/>
          <w:lang w:eastAsia="zh-CN"/>
        </w:rPr>
        <w:t>）×</w:t>
      </w:r>
      <w:r>
        <w:rPr>
          <w:rFonts w:ascii="Times New Roman" w:hAnsi="宋体" w:hint="eastAsia"/>
          <w:sz w:val="28"/>
          <w:szCs w:val="28"/>
          <w:lang w:eastAsia="zh-CN"/>
        </w:rPr>
        <w:t>0.18159</w:t>
      </w:r>
      <w:r>
        <w:rPr>
          <w:rFonts w:ascii="Times New Roman" w:hAnsi="宋体" w:hint="eastAsia"/>
          <w:sz w:val="28"/>
          <w:szCs w:val="28"/>
          <w:lang w:eastAsia="zh-CN"/>
        </w:rPr>
        <w:t>（</w:t>
      </w:r>
      <w:r>
        <w:rPr>
          <w:rFonts w:ascii="Times New Roman" w:hAnsi="宋体" w:hint="eastAsia"/>
          <w:sz w:val="28"/>
          <w:szCs w:val="28"/>
          <w:lang w:eastAsia="zh-CN"/>
        </w:rPr>
        <w:t>V</w:t>
      </w:r>
      <w:r>
        <w:rPr>
          <w:rFonts w:ascii="Times New Roman" w:hAnsi="宋体" w:hint="eastAsia"/>
          <w:sz w:val="28"/>
          <w:szCs w:val="28"/>
          <w:lang w:eastAsia="zh-CN"/>
        </w:rPr>
        <w:t>）</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2.13</w:t>
      </w:r>
      <w:r>
        <w:rPr>
          <w:rFonts w:ascii="Times New Roman" w:hAnsi="宋体" w:hint="eastAsia"/>
          <w:sz w:val="28"/>
          <w:szCs w:val="28"/>
          <w:lang w:eastAsia="zh-CN"/>
        </w:rPr>
        <w:t>图像清晰度：</w:t>
      </w:r>
      <w:r>
        <w:rPr>
          <w:rFonts w:ascii="Times New Roman" w:hAnsi="宋体" w:hint="eastAsia"/>
          <w:sz w:val="28"/>
          <w:szCs w:val="28"/>
          <w:lang w:eastAsia="zh-CN"/>
        </w:rPr>
        <w:t>4K</w:t>
      </w:r>
      <w:r>
        <w:rPr>
          <w:rFonts w:ascii="Times New Roman" w:hAnsi="宋体" w:hint="eastAsia"/>
          <w:sz w:val="28"/>
          <w:szCs w:val="28"/>
          <w:lang w:eastAsia="zh-CN"/>
        </w:rPr>
        <w:t>超高清</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2.14</w:t>
      </w:r>
      <w:r>
        <w:rPr>
          <w:rFonts w:ascii="Times New Roman" w:hAnsi="宋体" w:hint="eastAsia"/>
          <w:sz w:val="28"/>
          <w:szCs w:val="28"/>
          <w:lang w:eastAsia="zh-CN"/>
        </w:rPr>
        <w:t>摄像头消毒方式：可高温高压消毒</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2.15</w:t>
      </w:r>
      <w:r>
        <w:rPr>
          <w:rFonts w:ascii="Times New Roman" w:hAnsi="宋体" w:hint="eastAsia"/>
          <w:sz w:val="28"/>
          <w:szCs w:val="28"/>
          <w:lang w:eastAsia="zh-CN"/>
        </w:rPr>
        <w:t>快门速度：</w:t>
      </w:r>
      <w:r>
        <w:rPr>
          <w:rFonts w:ascii="Times New Roman" w:hAnsi="宋体" w:hint="eastAsia"/>
          <w:sz w:val="28"/>
          <w:szCs w:val="28"/>
          <w:lang w:eastAsia="zh-CN"/>
        </w:rPr>
        <w:t>Auto: 1/50s</w:t>
      </w:r>
      <w:r>
        <w:rPr>
          <w:rFonts w:ascii="Times New Roman" w:hAnsi="宋体" w:hint="eastAsia"/>
          <w:sz w:val="28"/>
          <w:szCs w:val="28"/>
          <w:lang w:eastAsia="zh-CN"/>
        </w:rPr>
        <w:t>～</w:t>
      </w:r>
      <w:r>
        <w:rPr>
          <w:rFonts w:ascii="Times New Roman" w:hAnsi="宋体" w:hint="eastAsia"/>
          <w:sz w:val="28"/>
          <w:szCs w:val="28"/>
          <w:lang w:eastAsia="zh-CN"/>
        </w:rPr>
        <w:t>1/50000s</w:t>
      </w:r>
      <w:r>
        <w:rPr>
          <w:rFonts w:ascii="Times New Roman" w:hAnsi="宋体" w:hint="eastAsia"/>
          <w:sz w:val="28"/>
          <w:szCs w:val="28"/>
          <w:lang w:eastAsia="zh-CN"/>
        </w:rPr>
        <w:t>，</w:t>
      </w:r>
      <w:r>
        <w:rPr>
          <w:rFonts w:ascii="Times New Roman" w:hAnsi="宋体" w:hint="eastAsia"/>
          <w:sz w:val="28"/>
          <w:szCs w:val="28"/>
          <w:lang w:eastAsia="zh-CN"/>
        </w:rPr>
        <w:t>Shutter OFF: 1/50s</w:t>
      </w:r>
      <w:r>
        <w:rPr>
          <w:rFonts w:ascii="Times New Roman" w:hAnsi="宋体" w:hint="eastAsia"/>
          <w:sz w:val="28"/>
          <w:szCs w:val="28"/>
          <w:lang w:eastAsia="zh-CN"/>
        </w:rPr>
        <w:t>或</w:t>
      </w:r>
      <w:r>
        <w:rPr>
          <w:rFonts w:ascii="Times New Roman" w:hAnsi="宋体" w:hint="eastAsia"/>
          <w:sz w:val="28"/>
          <w:szCs w:val="28"/>
          <w:lang w:eastAsia="zh-CN"/>
        </w:rPr>
        <w:t xml:space="preserve">1/60s </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2.16</w:t>
      </w:r>
      <w:r>
        <w:rPr>
          <w:rFonts w:ascii="Times New Roman" w:hAnsi="宋体" w:hint="eastAsia"/>
          <w:sz w:val="28"/>
          <w:szCs w:val="28"/>
          <w:lang w:eastAsia="zh-CN"/>
        </w:rPr>
        <w:t>数码视频输出：</w:t>
      </w:r>
      <w:r>
        <w:rPr>
          <w:rFonts w:ascii="Times New Roman" w:hAnsi="宋体" w:hint="eastAsia"/>
          <w:sz w:val="28"/>
          <w:szCs w:val="28"/>
          <w:lang w:eastAsia="zh-CN"/>
        </w:rPr>
        <w:t>4 x 3G-SDI</w:t>
      </w:r>
      <w:r>
        <w:rPr>
          <w:rFonts w:ascii="Times New Roman" w:hAnsi="宋体" w:hint="eastAsia"/>
          <w:sz w:val="28"/>
          <w:szCs w:val="28"/>
          <w:lang w:eastAsia="zh-CN"/>
        </w:rPr>
        <w:t>，</w:t>
      </w:r>
      <w:r>
        <w:rPr>
          <w:rFonts w:ascii="Times New Roman" w:hAnsi="宋体" w:hint="eastAsia"/>
          <w:sz w:val="28"/>
          <w:szCs w:val="28"/>
          <w:lang w:eastAsia="zh-CN"/>
        </w:rPr>
        <w:t xml:space="preserve">1 x 4k on HDMI Connector </w:t>
      </w:r>
      <w:r>
        <w:rPr>
          <w:rFonts w:ascii="Times New Roman" w:hAnsi="宋体" w:hint="eastAsia"/>
          <w:sz w:val="28"/>
          <w:szCs w:val="28"/>
          <w:lang w:eastAsia="zh-CN"/>
        </w:rPr>
        <w:t>支持同时接多个</w:t>
      </w:r>
      <w:r>
        <w:rPr>
          <w:rFonts w:ascii="Times New Roman" w:hAnsi="宋体" w:hint="eastAsia"/>
          <w:sz w:val="28"/>
          <w:szCs w:val="28"/>
          <w:lang w:eastAsia="zh-CN"/>
        </w:rPr>
        <w:t>4K</w:t>
      </w:r>
      <w:r>
        <w:rPr>
          <w:rFonts w:ascii="Times New Roman" w:hAnsi="宋体" w:hint="eastAsia"/>
          <w:sz w:val="28"/>
          <w:szCs w:val="28"/>
          <w:lang w:eastAsia="zh-CN"/>
        </w:rPr>
        <w:t xml:space="preserve">监视器　</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2.17</w:t>
      </w:r>
      <w:r>
        <w:rPr>
          <w:rFonts w:ascii="Times New Roman" w:hAnsi="宋体" w:hint="eastAsia"/>
          <w:sz w:val="28"/>
          <w:szCs w:val="28"/>
          <w:lang w:eastAsia="zh-CN"/>
        </w:rPr>
        <w:t>摄像头尺寸：</w:t>
      </w:r>
      <w:r>
        <w:rPr>
          <w:rFonts w:ascii="Times New Roman" w:hAnsi="宋体" w:hint="eastAsia"/>
          <w:sz w:val="28"/>
          <w:szCs w:val="28"/>
          <w:lang w:eastAsia="zh-CN"/>
        </w:rPr>
        <w:t>34</w:t>
      </w:r>
      <w:r>
        <w:rPr>
          <w:rFonts w:ascii="Times New Roman" w:hAnsi="宋体" w:hint="eastAsia"/>
          <w:sz w:val="28"/>
          <w:szCs w:val="28"/>
          <w:lang w:eastAsia="zh-CN"/>
        </w:rPr>
        <w:t>×</w:t>
      </w:r>
      <w:r>
        <w:rPr>
          <w:rFonts w:ascii="Times New Roman" w:hAnsi="宋体" w:hint="eastAsia"/>
          <w:sz w:val="28"/>
          <w:szCs w:val="28"/>
          <w:lang w:eastAsia="zh-CN"/>
        </w:rPr>
        <w:t>42</w:t>
      </w:r>
      <w:r>
        <w:rPr>
          <w:rFonts w:ascii="Times New Roman" w:hAnsi="宋体" w:hint="eastAsia"/>
          <w:sz w:val="28"/>
          <w:szCs w:val="28"/>
          <w:lang w:eastAsia="zh-CN"/>
        </w:rPr>
        <w:t>×</w:t>
      </w:r>
      <w:r>
        <w:rPr>
          <w:rFonts w:ascii="Times New Roman" w:hAnsi="宋体" w:hint="eastAsia"/>
          <w:sz w:val="28"/>
          <w:szCs w:val="28"/>
          <w:lang w:eastAsia="zh-CN"/>
        </w:rPr>
        <w:t>58mm</w:t>
      </w:r>
      <w:r>
        <w:rPr>
          <w:rFonts w:ascii="Times New Roman" w:hAnsi="宋体" w:hint="eastAsia"/>
          <w:sz w:val="28"/>
          <w:szCs w:val="28"/>
          <w:lang w:eastAsia="zh-CN"/>
        </w:rPr>
        <w:t>（±</w:t>
      </w:r>
      <w:r>
        <w:rPr>
          <w:rFonts w:ascii="Times New Roman" w:hAnsi="宋体" w:hint="eastAsia"/>
          <w:sz w:val="28"/>
          <w:szCs w:val="28"/>
          <w:lang w:eastAsia="zh-CN"/>
        </w:rPr>
        <w:t>5mm</w:t>
      </w:r>
      <w:r>
        <w:rPr>
          <w:rFonts w:ascii="Times New Roman" w:hAnsi="宋体" w:hint="eastAsia"/>
          <w:sz w:val="28"/>
          <w:szCs w:val="28"/>
          <w:lang w:eastAsia="zh-CN"/>
        </w:rPr>
        <w:t>）</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2.18</w:t>
      </w:r>
      <w:r>
        <w:rPr>
          <w:rFonts w:ascii="Times New Roman" w:hAnsi="宋体" w:hint="eastAsia"/>
          <w:sz w:val="28"/>
          <w:szCs w:val="28"/>
          <w:lang w:eastAsia="zh-CN"/>
        </w:rPr>
        <w:t>摄像头电缆长度：≥</w:t>
      </w:r>
      <w:r>
        <w:rPr>
          <w:rFonts w:ascii="Times New Roman" w:hAnsi="宋体" w:hint="eastAsia"/>
          <w:sz w:val="28"/>
          <w:szCs w:val="28"/>
          <w:lang w:eastAsia="zh-CN"/>
        </w:rPr>
        <w:t>3m</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2.19</w:t>
      </w:r>
      <w:r>
        <w:rPr>
          <w:rFonts w:ascii="Times New Roman" w:hAnsi="宋体" w:hint="eastAsia"/>
          <w:sz w:val="28"/>
          <w:szCs w:val="28"/>
          <w:lang w:eastAsia="zh-CN"/>
        </w:rPr>
        <w:t>摄像头防水性能：</w:t>
      </w:r>
      <w:r>
        <w:rPr>
          <w:rFonts w:ascii="Times New Roman" w:hAnsi="宋体" w:hint="eastAsia"/>
          <w:sz w:val="28"/>
          <w:szCs w:val="28"/>
          <w:lang w:eastAsia="zh-CN"/>
        </w:rPr>
        <w:t>IPX7</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2.20</w:t>
      </w:r>
      <w:r>
        <w:rPr>
          <w:rFonts w:ascii="Times New Roman" w:hAnsi="宋体" w:hint="eastAsia"/>
          <w:sz w:val="28"/>
          <w:szCs w:val="28"/>
          <w:lang w:eastAsia="zh-CN"/>
        </w:rPr>
        <w:t>具备可编程功能键，可配</w:t>
      </w:r>
      <w:r>
        <w:rPr>
          <w:rFonts w:ascii="Times New Roman" w:hAnsi="宋体" w:hint="eastAsia"/>
          <w:sz w:val="28"/>
          <w:szCs w:val="28"/>
          <w:lang w:eastAsia="zh-CN"/>
        </w:rPr>
        <w:t>AWB</w:t>
      </w:r>
      <w:r>
        <w:rPr>
          <w:rFonts w:ascii="Times New Roman" w:hAnsi="宋体" w:hint="eastAsia"/>
          <w:sz w:val="28"/>
          <w:szCs w:val="28"/>
          <w:lang w:eastAsia="zh-CN"/>
        </w:rPr>
        <w:t>、冻结、增益、图像翻卷等图像功能调整</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w:t>
      </w:r>
      <w:r>
        <w:rPr>
          <w:rFonts w:ascii="Times New Roman" w:hAnsi="宋体" w:hint="eastAsia"/>
          <w:sz w:val="28"/>
          <w:szCs w:val="28"/>
          <w:lang w:eastAsia="zh-CN"/>
        </w:rPr>
        <w:t>、配置要求：医用冷光源</w:t>
      </w:r>
      <w:r>
        <w:rPr>
          <w:rFonts w:ascii="Times New Roman" w:hAnsi="宋体" w:hint="eastAsia"/>
          <w:sz w:val="28"/>
          <w:szCs w:val="28"/>
          <w:lang w:eastAsia="zh-CN"/>
        </w:rPr>
        <w:t xml:space="preserve"> 1 </w:t>
      </w:r>
      <w:r>
        <w:rPr>
          <w:rFonts w:ascii="Times New Roman" w:hAnsi="宋体" w:hint="eastAsia"/>
          <w:sz w:val="28"/>
          <w:szCs w:val="28"/>
          <w:lang w:eastAsia="zh-CN"/>
        </w:rPr>
        <w:t>台、导光束</w:t>
      </w:r>
      <w:r>
        <w:rPr>
          <w:rFonts w:ascii="Times New Roman" w:hAnsi="宋体" w:hint="eastAsia"/>
          <w:sz w:val="28"/>
          <w:szCs w:val="28"/>
          <w:lang w:eastAsia="zh-CN"/>
        </w:rPr>
        <w:t xml:space="preserve"> 1 </w:t>
      </w:r>
      <w:r>
        <w:rPr>
          <w:rFonts w:ascii="Times New Roman" w:hAnsi="宋体" w:hint="eastAsia"/>
          <w:sz w:val="28"/>
          <w:szCs w:val="28"/>
          <w:lang w:eastAsia="zh-CN"/>
        </w:rPr>
        <w:t>根、摄像系统主机</w:t>
      </w:r>
      <w:r>
        <w:rPr>
          <w:rFonts w:ascii="Times New Roman" w:hAnsi="宋体" w:hint="eastAsia"/>
          <w:sz w:val="28"/>
          <w:szCs w:val="28"/>
          <w:lang w:eastAsia="zh-CN"/>
        </w:rPr>
        <w:t xml:space="preserve"> 1 </w:t>
      </w:r>
      <w:r>
        <w:rPr>
          <w:rFonts w:ascii="Times New Roman" w:hAnsi="宋体" w:hint="eastAsia"/>
          <w:sz w:val="28"/>
          <w:szCs w:val="28"/>
          <w:lang w:eastAsia="zh-CN"/>
        </w:rPr>
        <w:t>台、</w:t>
      </w:r>
      <w:r>
        <w:rPr>
          <w:rFonts w:ascii="Times New Roman" w:hAnsi="宋体" w:hint="eastAsia"/>
          <w:sz w:val="28"/>
          <w:szCs w:val="28"/>
          <w:lang w:eastAsia="zh-CN"/>
        </w:rPr>
        <w:t xml:space="preserve"> </w:t>
      </w:r>
      <w:r>
        <w:rPr>
          <w:rFonts w:ascii="Times New Roman" w:hAnsi="宋体" w:hint="eastAsia"/>
          <w:sz w:val="28"/>
          <w:szCs w:val="28"/>
          <w:lang w:eastAsia="zh-CN"/>
        </w:rPr>
        <w:t>摄像头</w:t>
      </w:r>
      <w:r>
        <w:rPr>
          <w:rFonts w:ascii="Times New Roman" w:hAnsi="宋体" w:hint="eastAsia"/>
          <w:sz w:val="28"/>
          <w:szCs w:val="28"/>
          <w:lang w:eastAsia="zh-CN"/>
        </w:rPr>
        <w:t xml:space="preserve"> 1 </w:t>
      </w:r>
      <w:r>
        <w:rPr>
          <w:rFonts w:ascii="Times New Roman" w:hAnsi="宋体" w:hint="eastAsia"/>
          <w:sz w:val="28"/>
          <w:szCs w:val="28"/>
          <w:lang w:eastAsia="zh-CN"/>
        </w:rPr>
        <w:t>根、显示器</w:t>
      </w:r>
      <w:r>
        <w:rPr>
          <w:rFonts w:ascii="Times New Roman" w:hAnsi="宋体" w:hint="eastAsia"/>
          <w:sz w:val="28"/>
          <w:szCs w:val="28"/>
          <w:lang w:eastAsia="zh-CN"/>
        </w:rPr>
        <w:t xml:space="preserve"> 1 </w:t>
      </w:r>
      <w:r>
        <w:rPr>
          <w:rFonts w:ascii="Times New Roman" w:hAnsi="宋体" w:hint="eastAsia"/>
          <w:sz w:val="28"/>
          <w:szCs w:val="28"/>
          <w:lang w:eastAsia="zh-CN"/>
        </w:rPr>
        <w:t>台、台车</w:t>
      </w:r>
      <w:r>
        <w:rPr>
          <w:rFonts w:ascii="Times New Roman" w:hAnsi="宋体" w:hint="eastAsia"/>
          <w:sz w:val="28"/>
          <w:szCs w:val="28"/>
          <w:lang w:eastAsia="zh-CN"/>
        </w:rPr>
        <w:t xml:space="preserve"> 1 </w:t>
      </w:r>
      <w:r>
        <w:rPr>
          <w:rFonts w:ascii="Times New Roman" w:hAnsi="宋体" w:hint="eastAsia"/>
          <w:sz w:val="28"/>
          <w:szCs w:val="28"/>
          <w:lang w:eastAsia="zh-CN"/>
        </w:rPr>
        <w:t>台</w:t>
      </w:r>
      <w:r>
        <w:rPr>
          <w:rFonts w:ascii="Times New Roman" w:hAnsi="宋体" w:hint="eastAsia"/>
          <w:sz w:val="28"/>
          <w:szCs w:val="28"/>
          <w:lang w:eastAsia="zh-CN"/>
        </w:rPr>
        <w:t xml:space="preserve">  </w:t>
      </w:r>
      <w:r>
        <w:rPr>
          <w:rFonts w:ascii="Times New Roman" w:hAnsi="宋体" w:hint="eastAsia"/>
          <w:sz w:val="28"/>
          <w:szCs w:val="28"/>
          <w:lang w:eastAsia="zh-CN"/>
        </w:rPr>
        <w:t>、</w:t>
      </w:r>
      <w:r>
        <w:rPr>
          <w:rFonts w:ascii="Times New Roman" w:hAnsi="宋体" w:hint="eastAsia"/>
          <w:sz w:val="28"/>
          <w:szCs w:val="28"/>
          <w:lang w:eastAsia="zh-CN"/>
        </w:rPr>
        <w:t>4K</w:t>
      </w:r>
      <w:r>
        <w:rPr>
          <w:rFonts w:ascii="Times New Roman" w:hAnsi="宋体" w:hint="eastAsia"/>
          <w:sz w:val="28"/>
          <w:szCs w:val="28"/>
          <w:lang w:eastAsia="zh-CN"/>
        </w:rPr>
        <w:t>腹腔内窥镜</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4</w:t>
      </w:r>
      <w:r>
        <w:rPr>
          <w:rFonts w:ascii="Times New Roman" w:hAnsi="宋体" w:hint="eastAsia"/>
          <w:sz w:val="28"/>
          <w:szCs w:val="28"/>
          <w:lang w:eastAsia="zh-CN"/>
        </w:rPr>
        <w:t>、配套耗材：电切环；提供配套耗材报价。</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2235"/>
        <w:gridCol w:w="3465"/>
      </w:tblGrid>
      <w:tr w:rsidR="00F57B47" w:rsidTr="00094BB2">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序号</w:t>
            </w:r>
          </w:p>
        </w:tc>
        <w:tc>
          <w:tcPr>
            <w:tcW w:w="22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名称</w:t>
            </w:r>
          </w:p>
        </w:tc>
        <w:tc>
          <w:tcPr>
            <w:tcW w:w="346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5</w:t>
            </w:r>
            <w:r>
              <w:rPr>
                <w:rFonts w:ascii="Times New Roman" w:hAnsi="宋体" w:hint="eastAsia"/>
                <w:sz w:val="28"/>
                <w:szCs w:val="28"/>
                <w:lang w:eastAsia="zh-CN"/>
              </w:rPr>
              <w:t>年用量（</w:t>
            </w:r>
            <w:proofErr w:type="gramStart"/>
            <w:r>
              <w:rPr>
                <w:rFonts w:ascii="Times New Roman" w:hAnsi="宋体" w:hint="eastAsia"/>
                <w:sz w:val="28"/>
                <w:szCs w:val="28"/>
                <w:lang w:eastAsia="zh-CN"/>
              </w:rPr>
              <w:t>人次</w:t>
            </w:r>
            <w:r>
              <w:rPr>
                <w:rFonts w:ascii="Times New Roman" w:hAnsi="宋体" w:hint="eastAsia"/>
                <w:sz w:val="28"/>
                <w:szCs w:val="28"/>
                <w:lang w:eastAsia="zh-CN"/>
              </w:rPr>
              <w:t>/</w:t>
            </w:r>
            <w:proofErr w:type="gramEnd"/>
            <w:r>
              <w:rPr>
                <w:rFonts w:ascii="Times New Roman" w:hAnsi="宋体" w:hint="eastAsia"/>
                <w:sz w:val="28"/>
                <w:szCs w:val="28"/>
                <w:lang w:eastAsia="zh-CN"/>
              </w:rPr>
              <w:t>例次）</w:t>
            </w:r>
          </w:p>
        </w:tc>
      </w:tr>
      <w:tr w:rsidR="00F57B47" w:rsidTr="00094BB2">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1</w:t>
            </w:r>
          </w:p>
        </w:tc>
        <w:tc>
          <w:tcPr>
            <w:tcW w:w="223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proofErr w:type="gramStart"/>
            <w:r>
              <w:rPr>
                <w:rFonts w:ascii="Times New Roman" w:hAnsi="宋体" w:hint="eastAsia"/>
                <w:sz w:val="28"/>
                <w:szCs w:val="28"/>
                <w:lang w:eastAsia="zh-CN"/>
              </w:rPr>
              <w:t>电切环</w:t>
            </w:r>
            <w:proofErr w:type="gramEnd"/>
          </w:p>
        </w:tc>
        <w:tc>
          <w:tcPr>
            <w:tcW w:w="346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600</w:t>
            </w:r>
            <w:r>
              <w:rPr>
                <w:rFonts w:ascii="Times New Roman" w:hAnsi="宋体" w:hint="eastAsia"/>
                <w:sz w:val="28"/>
                <w:szCs w:val="28"/>
                <w:lang w:eastAsia="zh-CN"/>
              </w:rPr>
              <w:t>个</w:t>
            </w:r>
          </w:p>
        </w:tc>
      </w:tr>
    </w:tbl>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p>
    <w:p w:rsidR="00F57B47" w:rsidRDefault="00F57B47" w:rsidP="00F57B47">
      <w:pPr>
        <w:pStyle w:val="1"/>
        <w:widowControl w:val="0"/>
        <w:spacing w:line="560" w:lineRule="exact"/>
        <w:ind w:left="11" w:firstLineChars="200" w:firstLine="562"/>
        <w:jc w:val="both"/>
        <w:rPr>
          <w:rFonts w:ascii="Times New Roman" w:hAnsi="宋体" w:hint="eastAsia"/>
          <w:b/>
          <w:bCs/>
          <w:sz w:val="28"/>
          <w:szCs w:val="28"/>
          <w:lang w:eastAsia="zh-CN"/>
        </w:rPr>
      </w:pPr>
      <w:r>
        <w:rPr>
          <w:rFonts w:ascii="Times New Roman" w:hAnsi="宋体" w:hint="eastAsia"/>
          <w:b/>
          <w:bCs/>
          <w:sz w:val="28"/>
          <w:szCs w:val="28"/>
          <w:lang w:eastAsia="zh-CN"/>
        </w:rPr>
        <w:t>合同包</w:t>
      </w:r>
      <w:r>
        <w:rPr>
          <w:rFonts w:ascii="Times New Roman" w:hAnsi="宋体" w:hint="eastAsia"/>
          <w:b/>
          <w:bCs/>
          <w:sz w:val="28"/>
          <w:szCs w:val="28"/>
          <w:lang w:eastAsia="zh-CN"/>
        </w:rPr>
        <w:t>32</w:t>
      </w:r>
      <w:r>
        <w:rPr>
          <w:rFonts w:ascii="Times New Roman" w:hAnsi="宋体" w:hint="eastAsia"/>
          <w:b/>
          <w:bCs/>
          <w:sz w:val="28"/>
          <w:szCs w:val="28"/>
          <w:lang w:eastAsia="zh-CN"/>
        </w:rPr>
        <w:t>：</w:t>
      </w:r>
    </w:p>
    <w:p w:rsidR="00F57B47" w:rsidRDefault="00F57B47" w:rsidP="00F57B47">
      <w:pPr>
        <w:pStyle w:val="1"/>
        <w:widowControl w:val="0"/>
        <w:spacing w:line="560" w:lineRule="exact"/>
        <w:ind w:left="11" w:firstLineChars="200" w:firstLine="562"/>
        <w:jc w:val="both"/>
        <w:rPr>
          <w:rFonts w:ascii="Times New Roman" w:hAnsi="宋体"/>
          <w:sz w:val="28"/>
          <w:szCs w:val="28"/>
          <w:lang w:eastAsia="zh-CN"/>
        </w:rPr>
      </w:pPr>
      <w:r>
        <w:rPr>
          <w:rFonts w:ascii="Times New Roman" w:hAnsi="宋体" w:hint="eastAsia"/>
          <w:b/>
          <w:bCs/>
          <w:sz w:val="28"/>
          <w:szCs w:val="28"/>
          <w:lang w:eastAsia="zh-CN"/>
        </w:rPr>
        <w:t>品目号</w:t>
      </w:r>
      <w:r>
        <w:rPr>
          <w:rFonts w:ascii="Times New Roman" w:hAnsi="宋体" w:hint="eastAsia"/>
          <w:b/>
          <w:bCs/>
          <w:sz w:val="28"/>
          <w:szCs w:val="28"/>
          <w:lang w:eastAsia="zh-CN"/>
        </w:rPr>
        <w:t>32-1</w:t>
      </w:r>
      <w:r>
        <w:rPr>
          <w:rFonts w:ascii="Times New Roman" w:hAnsi="宋体" w:hint="eastAsia"/>
          <w:b/>
          <w:bCs/>
          <w:sz w:val="28"/>
          <w:szCs w:val="28"/>
          <w:lang w:eastAsia="zh-CN"/>
        </w:rPr>
        <w:t>高频手术设备</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1</w:t>
      </w:r>
      <w:r>
        <w:rPr>
          <w:rFonts w:ascii="Times New Roman" w:hAnsi="宋体" w:hint="eastAsia"/>
          <w:sz w:val="28"/>
          <w:szCs w:val="28"/>
          <w:lang w:eastAsia="zh-CN"/>
        </w:rPr>
        <w:tab/>
      </w:r>
      <w:r>
        <w:rPr>
          <w:rFonts w:ascii="Times New Roman" w:hAnsi="宋体" w:hint="eastAsia"/>
          <w:sz w:val="28"/>
          <w:szCs w:val="28"/>
          <w:lang w:eastAsia="zh-CN"/>
        </w:rPr>
        <w:t>、用途：用于在手术中对人体组织进行切割、凝血、凝切、消融</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w:t>
      </w:r>
      <w:r>
        <w:rPr>
          <w:rFonts w:ascii="Times New Roman" w:hAnsi="宋体" w:hint="eastAsia"/>
          <w:sz w:val="28"/>
          <w:szCs w:val="28"/>
          <w:lang w:eastAsia="zh-CN"/>
        </w:rPr>
        <w:t xml:space="preserve">、技术指标：　</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w:t>
      </w:r>
      <w:r>
        <w:rPr>
          <w:rFonts w:ascii="Times New Roman" w:hAnsi="宋体" w:hint="eastAsia"/>
          <w:sz w:val="28"/>
          <w:szCs w:val="28"/>
          <w:lang w:eastAsia="zh-CN"/>
        </w:rPr>
        <w:t>工作频率：双频，双</w:t>
      </w:r>
      <w:proofErr w:type="gramStart"/>
      <w:r>
        <w:rPr>
          <w:rFonts w:ascii="Times New Roman" w:hAnsi="宋体" w:hint="eastAsia"/>
          <w:sz w:val="28"/>
          <w:szCs w:val="28"/>
          <w:lang w:eastAsia="zh-CN"/>
        </w:rPr>
        <w:t>极</w:t>
      </w:r>
      <w:proofErr w:type="gramEnd"/>
      <w:r>
        <w:rPr>
          <w:rFonts w:ascii="Times New Roman" w:hAnsi="宋体" w:hint="eastAsia"/>
          <w:sz w:val="28"/>
          <w:szCs w:val="28"/>
          <w:lang w:eastAsia="zh-CN"/>
        </w:rPr>
        <w:t>电波频率≥</w:t>
      </w:r>
      <w:r>
        <w:rPr>
          <w:rFonts w:ascii="Times New Roman" w:hAnsi="宋体" w:hint="eastAsia"/>
          <w:sz w:val="28"/>
          <w:szCs w:val="28"/>
          <w:lang w:eastAsia="zh-CN"/>
        </w:rPr>
        <w:t>1.7MHz</w:t>
      </w:r>
      <w:r>
        <w:rPr>
          <w:rFonts w:ascii="Times New Roman" w:hAnsi="宋体" w:hint="eastAsia"/>
          <w:sz w:val="28"/>
          <w:szCs w:val="28"/>
          <w:lang w:eastAsia="zh-CN"/>
        </w:rPr>
        <w:t>，单</w:t>
      </w:r>
      <w:proofErr w:type="gramStart"/>
      <w:r>
        <w:rPr>
          <w:rFonts w:ascii="Times New Roman" w:hAnsi="宋体" w:hint="eastAsia"/>
          <w:sz w:val="28"/>
          <w:szCs w:val="28"/>
          <w:lang w:eastAsia="zh-CN"/>
        </w:rPr>
        <w:t>极</w:t>
      </w:r>
      <w:proofErr w:type="gramEnd"/>
      <w:r>
        <w:rPr>
          <w:rFonts w:ascii="Times New Roman" w:hAnsi="宋体" w:hint="eastAsia"/>
          <w:sz w:val="28"/>
          <w:szCs w:val="28"/>
          <w:lang w:eastAsia="zh-CN"/>
        </w:rPr>
        <w:t>电波频率≥</w:t>
      </w:r>
      <w:r>
        <w:rPr>
          <w:rFonts w:ascii="Times New Roman" w:hAnsi="宋体" w:hint="eastAsia"/>
          <w:sz w:val="28"/>
          <w:szCs w:val="28"/>
          <w:lang w:eastAsia="zh-CN"/>
        </w:rPr>
        <w:t>4.0MHz</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2.2</w:t>
      </w:r>
      <w:r>
        <w:rPr>
          <w:rFonts w:ascii="Times New Roman" w:hAnsi="宋体" w:hint="eastAsia"/>
          <w:sz w:val="28"/>
          <w:szCs w:val="28"/>
          <w:lang w:eastAsia="zh-CN"/>
        </w:rPr>
        <w:t>工作模式：≥</w:t>
      </w:r>
      <w:r>
        <w:rPr>
          <w:rFonts w:ascii="Times New Roman" w:hAnsi="宋体" w:hint="eastAsia"/>
          <w:sz w:val="28"/>
          <w:szCs w:val="28"/>
          <w:lang w:eastAsia="zh-CN"/>
        </w:rPr>
        <w:t>5</w:t>
      </w:r>
      <w:r>
        <w:rPr>
          <w:rFonts w:ascii="Times New Roman" w:hAnsi="宋体" w:hint="eastAsia"/>
          <w:sz w:val="28"/>
          <w:szCs w:val="28"/>
          <w:lang w:eastAsia="zh-CN"/>
        </w:rPr>
        <w:t>种，至少包含单极切割、单极凝切、单极凝血、双极凝血、双极消融</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2.3</w:t>
      </w:r>
      <w:r>
        <w:rPr>
          <w:rFonts w:ascii="Times New Roman" w:hAnsi="宋体" w:hint="eastAsia"/>
          <w:sz w:val="28"/>
          <w:szCs w:val="28"/>
          <w:lang w:eastAsia="zh-CN"/>
        </w:rPr>
        <w:t>工作温度：≤</w:t>
      </w:r>
      <w:r>
        <w:rPr>
          <w:rFonts w:ascii="Times New Roman" w:hAnsi="宋体" w:hint="eastAsia"/>
          <w:sz w:val="28"/>
          <w:szCs w:val="28"/>
          <w:lang w:eastAsia="zh-CN"/>
        </w:rPr>
        <w:t>42</w:t>
      </w:r>
      <w:r>
        <w:rPr>
          <w:rFonts w:ascii="Times New Roman" w:hAnsi="宋体" w:hint="eastAsia"/>
          <w:sz w:val="28"/>
          <w:szCs w:val="28"/>
          <w:lang w:eastAsia="zh-CN"/>
        </w:rPr>
        <w:t>°</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2.4</w:t>
      </w:r>
      <w:r>
        <w:rPr>
          <w:rFonts w:ascii="Times New Roman" w:hAnsi="宋体" w:hint="eastAsia"/>
          <w:sz w:val="28"/>
          <w:szCs w:val="28"/>
          <w:lang w:eastAsia="zh-CN"/>
        </w:rPr>
        <w:t>切缘热损伤范围：≤</w:t>
      </w:r>
      <w:r>
        <w:rPr>
          <w:rFonts w:ascii="Times New Roman" w:hAnsi="宋体" w:hint="eastAsia"/>
          <w:sz w:val="28"/>
          <w:szCs w:val="28"/>
          <w:lang w:eastAsia="zh-CN"/>
        </w:rPr>
        <w:t>15</w:t>
      </w:r>
      <w:r>
        <w:rPr>
          <w:rFonts w:ascii="Times New Roman" w:hAnsi="宋体" w:hint="eastAsia"/>
          <w:sz w:val="28"/>
          <w:szCs w:val="28"/>
          <w:lang w:eastAsia="zh-CN"/>
        </w:rPr>
        <w:t>微米</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2.5</w:t>
      </w:r>
      <w:r>
        <w:rPr>
          <w:rFonts w:ascii="Times New Roman" w:hAnsi="宋体" w:hint="eastAsia"/>
          <w:sz w:val="28"/>
          <w:szCs w:val="28"/>
          <w:lang w:eastAsia="zh-CN"/>
        </w:rPr>
        <w:t>功能及功率输出：切割：≥</w:t>
      </w:r>
      <w:r>
        <w:rPr>
          <w:rFonts w:ascii="Times New Roman" w:hAnsi="宋体" w:hint="eastAsia"/>
          <w:sz w:val="28"/>
          <w:szCs w:val="28"/>
          <w:lang w:eastAsia="zh-CN"/>
        </w:rPr>
        <w:t>120W</w:t>
      </w:r>
      <w:r>
        <w:rPr>
          <w:rFonts w:ascii="Times New Roman" w:hAnsi="宋体" w:hint="eastAsia"/>
          <w:sz w:val="28"/>
          <w:szCs w:val="28"/>
          <w:lang w:eastAsia="zh-CN"/>
        </w:rPr>
        <w:t>（</w:t>
      </w:r>
      <w:r>
        <w:rPr>
          <w:rFonts w:ascii="Times New Roman" w:hAnsi="宋体" w:hint="eastAsia"/>
          <w:sz w:val="28"/>
          <w:szCs w:val="28"/>
          <w:lang w:eastAsia="zh-CN"/>
        </w:rPr>
        <w:t>4.0MHz)</w:t>
      </w:r>
      <w:r>
        <w:rPr>
          <w:rFonts w:ascii="Times New Roman" w:hAnsi="宋体" w:hint="eastAsia"/>
          <w:sz w:val="28"/>
          <w:szCs w:val="28"/>
          <w:lang w:eastAsia="zh-CN"/>
        </w:rPr>
        <w:t>；混切：≥</w:t>
      </w:r>
      <w:r>
        <w:rPr>
          <w:rFonts w:ascii="Times New Roman" w:hAnsi="宋体" w:hint="eastAsia"/>
          <w:sz w:val="28"/>
          <w:szCs w:val="28"/>
          <w:lang w:eastAsia="zh-CN"/>
        </w:rPr>
        <w:t>90W</w:t>
      </w:r>
      <w:r>
        <w:rPr>
          <w:rFonts w:ascii="Times New Roman" w:hAnsi="宋体" w:hint="eastAsia"/>
          <w:sz w:val="28"/>
          <w:szCs w:val="28"/>
          <w:lang w:eastAsia="zh-CN"/>
        </w:rPr>
        <w:t>（</w:t>
      </w:r>
      <w:r>
        <w:rPr>
          <w:rFonts w:ascii="Times New Roman" w:hAnsi="宋体" w:hint="eastAsia"/>
          <w:sz w:val="28"/>
          <w:szCs w:val="28"/>
          <w:lang w:eastAsia="zh-CN"/>
        </w:rPr>
        <w:t>4.0MHz</w:t>
      </w:r>
      <w:r>
        <w:rPr>
          <w:rFonts w:ascii="Times New Roman" w:hAnsi="宋体" w:hint="eastAsia"/>
          <w:sz w:val="28"/>
          <w:szCs w:val="28"/>
          <w:lang w:eastAsia="zh-CN"/>
        </w:rPr>
        <w:t>）</w:t>
      </w:r>
      <w:r>
        <w:rPr>
          <w:rFonts w:ascii="Times New Roman" w:hAnsi="宋体" w:hint="eastAsia"/>
          <w:sz w:val="28"/>
          <w:szCs w:val="28"/>
          <w:lang w:eastAsia="zh-CN"/>
        </w:rPr>
        <w:t>;</w:t>
      </w:r>
      <w:r>
        <w:rPr>
          <w:rFonts w:ascii="Times New Roman" w:hAnsi="宋体" w:hint="eastAsia"/>
          <w:sz w:val="28"/>
          <w:szCs w:val="28"/>
          <w:lang w:eastAsia="zh-CN"/>
        </w:rPr>
        <w:t>凝血≥</w:t>
      </w:r>
      <w:r>
        <w:rPr>
          <w:rFonts w:ascii="Times New Roman" w:hAnsi="宋体" w:hint="eastAsia"/>
          <w:sz w:val="28"/>
          <w:szCs w:val="28"/>
          <w:lang w:eastAsia="zh-CN"/>
        </w:rPr>
        <w:t>60W</w:t>
      </w:r>
      <w:r>
        <w:rPr>
          <w:rFonts w:ascii="Times New Roman" w:hAnsi="宋体" w:hint="eastAsia"/>
          <w:sz w:val="28"/>
          <w:szCs w:val="28"/>
          <w:lang w:eastAsia="zh-CN"/>
        </w:rPr>
        <w:t>（</w:t>
      </w:r>
      <w:r>
        <w:rPr>
          <w:rFonts w:ascii="Times New Roman" w:hAnsi="宋体" w:hint="eastAsia"/>
          <w:sz w:val="28"/>
          <w:szCs w:val="28"/>
          <w:lang w:eastAsia="zh-CN"/>
        </w:rPr>
        <w:t>4.0MHz</w:t>
      </w:r>
      <w:r>
        <w:rPr>
          <w:rFonts w:ascii="Times New Roman" w:hAnsi="宋体" w:hint="eastAsia"/>
          <w:sz w:val="28"/>
          <w:szCs w:val="28"/>
          <w:lang w:eastAsia="zh-CN"/>
        </w:rPr>
        <w:t>）；电灼：≥</w:t>
      </w:r>
      <w:r>
        <w:rPr>
          <w:rFonts w:ascii="Times New Roman" w:hAnsi="宋体" w:hint="eastAsia"/>
          <w:sz w:val="28"/>
          <w:szCs w:val="28"/>
          <w:lang w:eastAsia="zh-CN"/>
        </w:rPr>
        <w:t>35W</w:t>
      </w:r>
      <w:r>
        <w:rPr>
          <w:rFonts w:ascii="Times New Roman" w:hAnsi="宋体" w:hint="eastAsia"/>
          <w:sz w:val="28"/>
          <w:szCs w:val="28"/>
          <w:lang w:eastAsia="zh-CN"/>
        </w:rPr>
        <w:t>（</w:t>
      </w:r>
      <w:r>
        <w:rPr>
          <w:rFonts w:ascii="Times New Roman" w:hAnsi="宋体" w:hint="eastAsia"/>
          <w:sz w:val="28"/>
          <w:szCs w:val="28"/>
          <w:lang w:eastAsia="zh-CN"/>
        </w:rPr>
        <w:t>4.0MHz</w:t>
      </w:r>
      <w:r>
        <w:rPr>
          <w:rFonts w:ascii="Times New Roman" w:hAnsi="宋体" w:hint="eastAsia"/>
          <w:sz w:val="28"/>
          <w:szCs w:val="28"/>
          <w:lang w:eastAsia="zh-CN"/>
        </w:rPr>
        <w:t>）；双极止血：≥</w:t>
      </w:r>
      <w:r>
        <w:rPr>
          <w:rFonts w:ascii="Times New Roman" w:hAnsi="宋体" w:hint="eastAsia"/>
          <w:sz w:val="28"/>
          <w:szCs w:val="28"/>
          <w:lang w:eastAsia="zh-CN"/>
        </w:rPr>
        <w:t>40W</w:t>
      </w:r>
      <w:r>
        <w:rPr>
          <w:rFonts w:ascii="Times New Roman" w:hAnsi="宋体" w:hint="eastAsia"/>
          <w:sz w:val="28"/>
          <w:szCs w:val="28"/>
          <w:lang w:eastAsia="zh-CN"/>
        </w:rPr>
        <w:t>（</w:t>
      </w:r>
      <w:r>
        <w:rPr>
          <w:rFonts w:ascii="Times New Roman" w:hAnsi="宋体" w:hint="eastAsia"/>
          <w:sz w:val="28"/>
          <w:szCs w:val="28"/>
          <w:lang w:eastAsia="zh-CN"/>
        </w:rPr>
        <w:t>1.7MHz</w:t>
      </w:r>
      <w:r>
        <w:rPr>
          <w:rFonts w:ascii="Times New Roman" w:hAnsi="宋体" w:hint="eastAsia"/>
          <w:sz w:val="28"/>
          <w:szCs w:val="28"/>
          <w:lang w:eastAsia="zh-CN"/>
        </w:rPr>
        <w:t>）；双极消融：≥</w:t>
      </w:r>
      <w:r>
        <w:rPr>
          <w:rFonts w:ascii="Times New Roman" w:hAnsi="宋体" w:hint="eastAsia"/>
          <w:sz w:val="28"/>
          <w:szCs w:val="28"/>
          <w:lang w:eastAsia="zh-CN"/>
        </w:rPr>
        <w:t>120W</w:t>
      </w:r>
      <w:r>
        <w:rPr>
          <w:rFonts w:ascii="Times New Roman" w:hAnsi="宋体" w:hint="eastAsia"/>
          <w:sz w:val="28"/>
          <w:szCs w:val="28"/>
          <w:lang w:eastAsia="zh-CN"/>
        </w:rPr>
        <w:t>（</w:t>
      </w:r>
      <w:r>
        <w:rPr>
          <w:rFonts w:ascii="Times New Roman" w:hAnsi="宋体" w:hint="eastAsia"/>
          <w:sz w:val="28"/>
          <w:szCs w:val="28"/>
          <w:lang w:eastAsia="zh-CN"/>
        </w:rPr>
        <w:t>1.7MHz</w:t>
      </w:r>
      <w:r>
        <w:rPr>
          <w:rFonts w:ascii="Times New Roman" w:hAnsi="宋体" w:hint="eastAsia"/>
          <w:sz w:val="28"/>
          <w:szCs w:val="28"/>
          <w:lang w:eastAsia="zh-CN"/>
        </w:rPr>
        <w:t>）</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2.6</w:t>
      </w:r>
      <w:r>
        <w:rPr>
          <w:rFonts w:ascii="Times New Roman" w:hAnsi="宋体" w:hint="eastAsia"/>
          <w:sz w:val="28"/>
          <w:szCs w:val="28"/>
          <w:lang w:eastAsia="zh-CN"/>
        </w:rPr>
        <w:t>输出功率：</w:t>
      </w:r>
      <w:r>
        <w:rPr>
          <w:rFonts w:ascii="Times New Roman" w:hAnsi="宋体" w:hint="eastAsia"/>
          <w:sz w:val="28"/>
          <w:szCs w:val="28"/>
          <w:lang w:eastAsia="zh-CN"/>
        </w:rPr>
        <w:t>120W</w:t>
      </w:r>
      <w:r>
        <w:rPr>
          <w:rFonts w:ascii="Times New Roman" w:hAnsi="宋体" w:hint="eastAsia"/>
          <w:sz w:val="28"/>
          <w:szCs w:val="28"/>
          <w:lang w:eastAsia="zh-CN"/>
        </w:rPr>
        <w:t>±</w:t>
      </w:r>
      <w:r>
        <w:rPr>
          <w:rFonts w:ascii="Times New Roman" w:hAnsi="宋体" w:hint="eastAsia"/>
          <w:sz w:val="28"/>
          <w:szCs w:val="28"/>
          <w:lang w:eastAsia="zh-CN"/>
        </w:rPr>
        <w:t>20%</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2.7</w:t>
      </w:r>
      <w:r>
        <w:rPr>
          <w:rFonts w:ascii="Times New Roman" w:hAnsi="宋体" w:hint="eastAsia"/>
          <w:sz w:val="28"/>
          <w:szCs w:val="28"/>
          <w:lang w:eastAsia="zh-CN"/>
        </w:rPr>
        <w:t>操作方式：手柄指压及脚踏开关两种控制方式</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2.8</w:t>
      </w:r>
      <w:r>
        <w:rPr>
          <w:rFonts w:ascii="Times New Roman" w:hAnsi="宋体" w:hint="eastAsia"/>
          <w:sz w:val="28"/>
          <w:szCs w:val="28"/>
          <w:lang w:eastAsia="zh-CN"/>
        </w:rPr>
        <w:t>安全性要求：定向射频电波发射技术</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2.9</w:t>
      </w:r>
      <w:r>
        <w:rPr>
          <w:rFonts w:ascii="Times New Roman" w:hAnsi="宋体" w:hint="eastAsia"/>
          <w:sz w:val="28"/>
          <w:szCs w:val="28"/>
          <w:lang w:eastAsia="zh-CN"/>
        </w:rPr>
        <w:t>冷却系统：自带风冷系统</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2.10</w:t>
      </w:r>
      <w:r>
        <w:rPr>
          <w:rFonts w:ascii="Times New Roman" w:hAnsi="宋体" w:hint="eastAsia"/>
          <w:sz w:val="28"/>
          <w:szCs w:val="28"/>
          <w:lang w:eastAsia="zh-CN"/>
        </w:rPr>
        <w:t>安全保护装置：有安全自检系统和自动报警系统</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2.11</w:t>
      </w:r>
      <w:r>
        <w:rPr>
          <w:rFonts w:ascii="Times New Roman" w:hAnsi="宋体" w:hint="eastAsia"/>
          <w:sz w:val="28"/>
          <w:szCs w:val="28"/>
          <w:lang w:eastAsia="zh-CN"/>
        </w:rPr>
        <w:t>系统记忆功能：有系统重启功能、设定参数记忆功能</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w:t>
      </w:r>
      <w:r>
        <w:rPr>
          <w:rFonts w:ascii="Times New Roman" w:hAnsi="宋体" w:hint="eastAsia"/>
          <w:sz w:val="28"/>
          <w:szCs w:val="28"/>
          <w:lang w:eastAsia="zh-CN"/>
        </w:rPr>
        <w:t>、配置要求：主机</w:t>
      </w:r>
      <w:r>
        <w:rPr>
          <w:rFonts w:ascii="Times New Roman" w:hAnsi="宋体" w:hint="eastAsia"/>
          <w:sz w:val="28"/>
          <w:szCs w:val="28"/>
          <w:lang w:eastAsia="zh-CN"/>
        </w:rPr>
        <w:t>1</w:t>
      </w:r>
      <w:r>
        <w:rPr>
          <w:rFonts w:ascii="Times New Roman" w:hAnsi="宋体" w:hint="eastAsia"/>
          <w:sz w:val="28"/>
          <w:szCs w:val="28"/>
          <w:lang w:eastAsia="zh-CN"/>
        </w:rPr>
        <w:t>台、电源线</w:t>
      </w:r>
      <w:r>
        <w:rPr>
          <w:rFonts w:ascii="Times New Roman" w:hAnsi="宋体" w:hint="eastAsia"/>
          <w:sz w:val="28"/>
          <w:szCs w:val="28"/>
          <w:lang w:eastAsia="zh-CN"/>
        </w:rPr>
        <w:t>1</w:t>
      </w:r>
      <w:r>
        <w:rPr>
          <w:rFonts w:ascii="Times New Roman" w:hAnsi="宋体" w:hint="eastAsia"/>
          <w:sz w:val="28"/>
          <w:szCs w:val="28"/>
          <w:lang w:eastAsia="zh-CN"/>
        </w:rPr>
        <w:t>根、防水三项脚踏开关</w:t>
      </w:r>
      <w:r>
        <w:rPr>
          <w:rFonts w:ascii="Times New Roman" w:hAnsi="宋体" w:hint="eastAsia"/>
          <w:sz w:val="28"/>
          <w:szCs w:val="28"/>
          <w:lang w:eastAsia="zh-CN"/>
        </w:rPr>
        <w:t>1</w:t>
      </w:r>
      <w:r>
        <w:rPr>
          <w:rFonts w:ascii="Times New Roman" w:hAnsi="宋体" w:hint="eastAsia"/>
          <w:sz w:val="28"/>
          <w:szCs w:val="28"/>
          <w:lang w:eastAsia="zh-CN"/>
        </w:rPr>
        <w:t>个、原装抗震转运箱</w:t>
      </w:r>
      <w:r>
        <w:rPr>
          <w:rFonts w:ascii="Times New Roman" w:hAnsi="宋体" w:hint="eastAsia"/>
          <w:sz w:val="28"/>
          <w:szCs w:val="28"/>
          <w:lang w:eastAsia="zh-CN"/>
        </w:rPr>
        <w:t>1</w:t>
      </w:r>
      <w:r>
        <w:rPr>
          <w:rFonts w:ascii="Times New Roman" w:hAnsi="宋体" w:hint="eastAsia"/>
          <w:sz w:val="28"/>
          <w:szCs w:val="28"/>
          <w:lang w:eastAsia="zh-CN"/>
        </w:rPr>
        <w:t>个、双极</w:t>
      </w:r>
      <w:proofErr w:type="gramStart"/>
      <w:r>
        <w:rPr>
          <w:rFonts w:ascii="Times New Roman" w:hAnsi="宋体" w:hint="eastAsia"/>
          <w:sz w:val="28"/>
          <w:szCs w:val="28"/>
          <w:lang w:eastAsia="zh-CN"/>
        </w:rPr>
        <w:t>镊</w:t>
      </w:r>
      <w:proofErr w:type="gramEnd"/>
      <w:r>
        <w:rPr>
          <w:rFonts w:ascii="Times New Roman" w:hAnsi="宋体" w:hint="eastAsia"/>
          <w:sz w:val="28"/>
          <w:szCs w:val="28"/>
          <w:lang w:eastAsia="zh-CN"/>
        </w:rPr>
        <w:t>1</w:t>
      </w:r>
      <w:r>
        <w:rPr>
          <w:rFonts w:ascii="Times New Roman" w:hAnsi="宋体" w:hint="eastAsia"/>
          <w:sz w:val="28"/>
          <w:szCs w:val="28"/>
          <w:lang w:eastAsia="zh-CN"/>
        </w:rPr>
        <w:t>把、针形电极</w:t>
      </w:r>
      <w:r>
        <w:rPr>
          <w:rFonts w:ascii="Times New Roman" w:hAnsi="宋体" w:hint="eastAsia"/>
          <w:sz w:val="28"/>
          <w:szCs w:val="28"/>
          <w:lang w:eastAsia="zh-CN"/>
        </w:rPr>
        <w:t>5</w:t>
      </w:r>
      <w:r>
        <w:rPr>
          <w:rFonts w:ascii="Times New Roman" w:hAnsi="宋体" w:hint="eastAsia"/>
          <w:sz w:val="28"/>
          <w:szCs w:val="28"/>
          <w:lang w:eastAsia="zh-CN"/>
        </w:rPr>
        <w:t>根、圆环形电极</w:t>
      </w:r>
      <w:r>
        <w:rPr>
          <w:rFonts w:ascii="Times New Roman" w:hAnsi="宋体" w:hint="eastAsia"/>
          <w:sz w:val="28"/>
          <w:szCs w:val="28"/>
          <w:lang w:eastAsia="zh-CN"/>
        </w:rPr>
        <w:t>5</w:t>
      </w:r>
      <w:r>
        <w:rPr>
          <w:rFonts w:ascii="Times New Roman" w:hAnsi="宋体" w:hint="eastAsia"/>
          <w:sz w:val="28"/>
          <w:szCs w:val="28"/>
          <w:lang w:eastAsia="zh-CN"/>
        </w:rPr>
        <w:t>根、细丝形电极</w:t>
      </w:r>
      <w:r>
        <w:rPr>
          <w:rFonts w:ascii="Times New Roman" w:hAnsi="宋体" w:hint="eastAsia"/>
          <w:sz w:val="28"/>
          <w:szCs w:val="28"/>
          <w:lang w:eastAsia="zh-CN"/>
        </w:rPr>
        <w:t>5</w:t>
      </w:r>
      <w:r>
        <w:rPr>
          <w:rFonts w:ascii="Times New Roman" w:hAnsi="宋体" w:hint="eastAsia"/>
          <w:sz w:val="28"/>
          <w:szCs w:val="28"/>
          <w:lang w:eastAsia="zh-CN"/>
        </w:rPr>
        <w:t>根、刀片形电极</w:t>
      </w:r>
      <w:r>
        <w:rPr>
          <w:rFonts w:ascii="Times New Roman" w:hAnsi="宋体" w:hint="eastAsia"/>
          <w:sz w:val="28"/>
          <w:szCs w:val="28"/>
          <w:lang w:eastAsia="zh-CN"/>
        </w:rPr>
        <w:t>5</w:t>
      </w:r>
      <w:r>
        <w:rPr>
          <w:rFonts w:ascii="Times New Roman" w:hAnsi="宋体" w:hint="eastAsia"/>
          <w:sz w:val="28"/>
          <w:szCs w:val="28"/>
          <w:lang w:eastAsia="zh-CN"/>
        </w:rPr>
        <w:t>根</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4</w:t>
      </w:r>
      <w:r>
        <w:rPr>
          <w:rFonts w:ascii="Times New Roman" w:hAnsi="宋体" w:hint="eastAsia"/>
          <w:sz w:val="28"/>
          <w:szCs w:val="28"/>
          <w:lang w:eastAsia="zh-CN"/>
        </w:rPr>
        <w:t>、配套耗材：提供配套耗材报价。</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3957"/>
        <w:gridCol w:w="2948"/>
      </w:tblGrid>
      <w:tr w:rsidR="00F57B47" w:rsidTr="00094BB2">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序号</w:t>
            </w:r>
          </w:p>
        </w:tc>
        <w:tc>
          <w:tcPr>
            <w:tcW w:w="439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名称</w:t>
            </w:r>
          </w:p>
        </w:tc>
        <w:tc>
          <w:tcPr>
            <w:tcW w:w="3390"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5</w:t>
            </w:r>
            <w:r>
              <w:rPr>
                <w:rFonts w:ascii="Times New Roman" w:hAnsi="宋体" w:hint="eastAsia"/>
                <w:sz w:val="28"/>
                <w:szCs w:val="28"/>
                <w:lang w:eastAsia="zh-CN"/>
              </w:rPr>
              <w:t>年用量（</w:t>
            </w:r>
            <w:proofErr w:type="gramStart"/>
            <w:r>
              <w:rPr>
                <w:rFonts w:ascii="Times New Roman" w:hAnsi="宋体" w:hint="eastAsia"/>
                <w:sz w:val="28"/>
                <w:szCs w:val="28"/>
                <w:lang w:eastAsia="zh-CN"/>
              </w:rPr>
              <w:t>人次</w:t>
            </w:r>
            <w:r>
              <w:rPr>
                <w:rFonts w:ascii="Times New Roman" w:hAnsi="宋体" w:hint="eastAsia"/>
                <w:sz w:val="28"/>
                <w:szCs w:val="28"/>
                <w:lang w:eastAsia="zh-CN"/>
              </w:rPr>
              <w:t>/</w:t>
            </w:r>
            <w:proofErr w:type="gramEnd"/>
            <w:r>
              <w:rPr>
                <w:rFonts w:ascii="Times New Roman" w:hAnsi="宋体" w:hint="eastAsia"/>
                <w:sz w:val="28"/>
                <w:szCs w:val="28"/>
                <w:lang w:eastAsia="zh-CN"/>
              </w:rPr>
              <w:t>例次）</w:t>
            </w:r>
          </w:p>
        </w:tc>
      </w:tr>
      <w:tr w:rsidR="00F57B47" w:rsidTr="00094BB2">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1</w:t>
            </w:r>
          </w:p>
        </w:tc>
        <w:tc>
          <w:tcPr>
            <w:tcW w:w="439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 xml:space="preserve"> RH-A(6-20)Y</w:t>
            </w:r>
            <w:r>
              <w:rPr>
                <w:rFonts w:ascii="Times New Roman" w:hAnsi="宋体" w:hint="eastAsia"/>
                <w:sz w:val="28"/>
                <w:szCs w:val="28"/>
                <w:lang w:eastAsia="zh-CN"/>
              </w:rPr>
              <w:t>针形电极</w:t>
            </w:r>
            <w:r>
              <w:rPr>
                <w:rFonts w:ascii="Times New Roman" w:hAnsi="宋体" w:hint="eastAsia"/>
                <w:sz w:val="28"/>
                <w:szCs w:val="28"/>
                <w:lang w:eastAsia="zh-CN"/>
              </w:rPr>
              <w:t>1</w:t>
            </w:r>
            <w:r>
              <w:rPr>
                <w:rFonts w:ascii="Times New Roman" w:hAnsi="宋体" w:hint="eastAsia"/>
                <w:sz w:val="28"/>
                <w:szCs w:val="28"/>
                <w:lang w:eastAsia="zh-CN"/>
              </w:rPr>
              <w:t>个</w:t>
            </w:r>
          </w:p>
        </w:tc>
        <w:tc>
          <w:tcPr>
            <w:tcW w:w="3390" w:type="dxa"/>
            <w:vMerge w:val="restart"/>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1500</w:t>
            </w:r>
            <w:r>
              <w:rPr>
                <w:rFonts w:ascii="Times New Roman" w:hAnsi="宋体" w:hint="eastAsia"/>
                <w:sz w:val="28"/>
                <w:szCs w:val="28"/>
                <w:lang w:eastAsia="zh-CN"/>
              </w:rPr>
              <w:t>套</w:t>
            </w:r>
          </w:p>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四种电极算一套）</w:t>
            </w:r>
          </w:p>
        </w:tc>
      </w:tr>
      <w:tr w:rsidR="00F57B47" w:rsidTr="00094BB2">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2</w:t>
            </w:r>
          </w:p>
        </w:tc>
        <w:tc>
          <w:tcPr>
            <w:tcW w:w="439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RH-B(6-20)Y</w:t>
            </w:r>
            <w:r>
              <w:rPr>
                <w:rFonts w:ascii="Times New Roman" w:hAnsi="宋体" w:hint="eastAsia"/>
                <w:sz w:val="28"/>
                <w:szCs w:val="28"/>
                <w:lang w:eastAsia="zh-CN"/>
              </w:rPr>
              <w:t>圆环形电极</w:t>
            </w:r>
            <w:r>
              <w:rPr>
                <w:rFonts w:ascii="Times New Roman" w:hAnsi="宋体" w:hint="eastAsia"/>
                <w:sz w:val="28"/>
                <w:szCs w:val="28"/>
                <w:lang w:eastAsia="zh-CN"/>
              </w:rPr>
              <w:t>1</w:t>
            </w:r>
            <w:r>
              <w:rPr>
                <w:rFonts w:ascii="Times New Roman" w:hAnsi="宋体" w:hint="eastAsia"/>
                <w:sz w:val="28"/>
                <w:szCs w:val="28"/>
                <w:lang w:eastAsia="zh-CN"/>
              </w:rPr>
              <w:t>个</w:t>
            </w:r>
          </w:p>
        </w:tc>
        <w:tc>
          <w:tcPr>
            <w:tcW w:w="3390" w:type="dxa"/>
            <w:vMerge/>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p>
        </w:tc>
      </w:tr>
      <w:tr w:rsidR="00F57B47" w:rsidTr="00094BB2">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3</w:t>
            </w:r>
          </w:p>
        </w:tc>
        <w:tc>
          <w:tcPr>
            <w:tcW w:w="439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RH-E</w:t>
            </w:r>
            <w:r>
              <w:rPr>
                <w:rFonts w:ascii="Times New Roman" w:hAnsi="宋体" w:hint="eastAsia"/>
                <w:sz w:val="28"/>
                <w:szCs w:val="28"/>
                <w:lang w:eastAsia="zh-CN"/>
              </w:rPr>
              <w:t>（</w:t>
            </w:r>
            <w:r>
              <w:rPr>
                <w:rFonts w:ascii="Times New Roman" w:hAnsi="宋体" w:hint="eastAsia"/>
                <w:sz w:val="28"/>
                <w:szCs w:val="28"/>
                <w:lang w:eastAsia="zh-CN"/>
              </w:rPr>
              <w:t>6-20)Y</w:t>
            </w:r>
            <w:r>
              <w:rPr>
                <w:rFonts w:ascii="Times New Roman" w:hAnsi="宋体" w:hint="eastAsia"/>
                <w:sz w:val="28"/>
                <w:szCs w:val="28"/>
                <w:lang w:eastAsia="zh-CN"/>
              </w:rPr>
              <w:t>细丝形电极</w:t>
            </w:r>
            <w:r>
              <w:rPr>
                <w:rFonts w:ascii="Times New Roman" w:hAnsi="宋体" w:hint="eastAsia"/>
                <w:sz w:val="28"/>
                <w:szCs w:val="28"/>
                <w:lang w:eastAsia="zh-CN"/>
              </w:rPr>
              <w:t>1</w:t>
            </w:r>
            <w:r>
              <w:rPr>
                <w:rFonts w:ascii="Times New Roman" w:hAnsi="宋体" w:hint="eastAsia"/>
                <w:sz w:val="28"/>
                <w:szCs w:val="28"/>
                <w:lang w:eastAsia="zh-CN"/>
              </w:rPr>
              <w:t>个</w:t>
            </w:r>
          </w:p>
        </w:tc>
        <w:tc>
          <w:tcPr>
            <w:tcW w:w="3390" w:type="dxa"/>
            <w:vMerge/>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p>
        </w:tc>
      </w:tr>
      <w:tr w:rsidR="00F57B47" w:rsidTr="00094BB2">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4</w:t>
            </w:r>
          </w:p>
        </w:tc>
        <w:tc>
          <w:tcPr>
            <w:tcW w:w="439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RH-G(6-20)Y</w:t>
            </w:r>
            <w:r>
              <w:rPr>
                <w:rFonts w:ascii="Times New Roman" w:hAnsi="宋体" w:hint="eastAsia"/>
                <w:sz w:val="28"/>
                <w:szCs w:val="28"/>
                <w:lang w:eastAsia="zh-CN"/>
              </w:rPr>
              <w:t>刀片形电极</w:t>
            </w:r>
            <w:r>
              <w:rPr>
                <w:rFonts w:ascii="Times New Roman" w:hAnsi="宋体" w:hint="eastAsia"/>
                <w:sz w:val="28"/>
                <w:szCs w:val="28"/>
                <w:lang w:eastAsia="zh-CN"/>
              </w:rPr>
              <w:t>1</w:t>
            </w:r>
            <w:r>
              <w:rPr>
                <w:rFonts w:ascii="Times New Roman" w:hAnsi="宋体" w:hint="eastAsia"/>
                <w:sz w:val="28"/>
                <w:szCs w:val="28"/>
                <w:lang w:eastAsia="zh-CN"/>
              </w:rPr>
              <w:t>个</w:t>
            </w:r>
          </w:p>
        </w:tc>
        <w:tc>
          <w:tcPr>
            <w:tcW w:w="3390" w:type="dxa"/>
            <w:vMerge/>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p>
        </w:tc>
      </w:tr>
    </w:tbl>
    <w:p w:rsidR="00F57B47" w:rsidRDefault="00F57B47" w:rsidP="00F57B47">
      <w:pPr>
        <w:pStyle w:val="1"/>
        <w:widowControl w:val="0"/>
        <w:spacing w:line="560" w:lineRule="exact"/>
        <w:ind w:left="11" w:firstLineChars="200" w:firstLine="562"/>
        <w:jc w:val="both"/>
        <w:rPr>
          <w:rFonts w:ascii="Times New Roman" w:hAnsi="宋体" w:hint="eastAsia"/>
          <w:b/>
          <w:bCs/>
          <w:sz w:val="28"/>
          <w:szCs w:val="28"/>
          <w:lang w:eastAsia="zh-CN"/>
        </w:rPr>
      </w:pPr>
    </w:p>
    <w:p w:rsidR="00F57B47" w:rsidRDefault="00F57B47" w:rsidP="00F57B47">
      <w:pPr>
        <w:pStyle w:val="1"/>
        <w:widowControl w:val="0"/>
        <w:spacing w:line="560" w:lineRule="exact"/>
        <w:ind w:left="11" w:firstLineChars="200" w:firstLine="562"/>
        <w:jc w:val="both"/>
        <w:rPr>
          <w:rFonts w:ascii="Times New Roman" w:hAnsi="宋体" w:hint="eastAsia"/>
          <w:b/>
          <w:bCs/>
          <w:sz w:val="28"/>
          <w:szCs w:val="28"/>
          <w:lang w:eastAsia="zh-CN"/>
        </w:rPr>
      </w:pPr>
      <w:r>
        <w:rPr>
          <w:rFonts w:ascii="Times New Roman" w:hAnsi="宋体" w:hint="eastAsia"/>
          <w:b/>
          <w:bCs/>
          <w:sz w:val="28"/>
          <w:szCs w:val="28"/>
          <w:lang w:eastAsia="zh-CN"/>
        </w:rPr>
        <w:t>合同包</w:t>
      </w:r>
      <w:r>
        <w:rPr>
          <w:rFonts w:ascii="Times New Roman" w:hAnsi="宋体" w:hint="eastAsia"/>
          <w:b/>
          <w:bCs/>
          <w:sz w:val="28"/>
          <w:szCs w:val="28"/>
          <w:lang w:eastAsia="zh-CN"/>
        </w:rPr>
        <w:t>37</w:t>
      </w:r>
      <w:r>
        <w:rPr>
          <w:rFonts w:ascii="Times New Roman" w:hAnsi="宋体" w:hint="eastAsia"/>
          <w:b/>
          <w:bCs/>
          <w:sz w:val="28"/>
          <w:szCs w:val="28"/>
          <w:lang w:eastAsia="zh-CN"/>
        </w:rPr>
        <w:t>：</w:t>
      </w:r>
    </w:p>
    <w:p w:rsidR="00F57B47" w:rsidRDefault="00F57B47" w:rsidP="00F57B47">
      <w:pPr>
        <w:pStyle w:val="1"/>
        <w:widowControl w:val="0"/>
        <w:spacing w:line="560" w:lineRule="exact"/>
        <w:ind w:left="11" w:firstLineChars="200" w:firstLine="562"/>
        <w:jc w:val="both"/>
        <w:rPr>
          <w:rFonts w:ascii="Times New Roman" w:hAnsi="宋体"/>
          <w:sz w:val="28"/>
          <w:szCs w:val="28"/>
          <w:lang w:eastAsia="zh-CN"/>
        </w:rPr>
      </w:pPr>
      <w:r>
        <w:rPr>
          <w:rFonts w:ascii="Times New Roman" w:hAnsi="宋体" w:hint="eastAsia"/>
          <w:b/>
          <w:bCs/>
          <w:sz w:val="28"/>
          <w:szCs w:val="28"/>
          <w:lang w:eastAsia="zh-CN"/>
        </w:rPr>
        <w:t>品目号</w:t>
      </w:r>
      <w:r>
        <w:rPr>
          <w:rFonts w:ascii="Times New Roman" w:hAnsi="宋体" w:hint="eastAsia"/>
          <w:b/>
          <w:bCs/>
          <w:sz w:val="28"/>
          <w:szCs w:val="28"/>
          <w:lang w:eastAsia="zh-CN"/>
        </w:rPr>
        <w:t>37-1</w:t>
      </w:r>
      <w:r>
        <w:rPr>
          <w:rFonts w:ascii="Times New Roman" w:hAnsi="宋体" w:hint="eastAsia"/>
          <w:b/>
          <w:bCs/>
          <w:sz w:val="28"/>
          <w:szCs w:val="28"/>
          <w:lang w:eastAsia="zh-CN"/>
        </w:rPr>
        <w:t>血红蛋白分析仪</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1</w:t>
      </w:r>
      <w:r>
        <w:rPr>
          <w:rFonts w:ascii="Times New Roman" w:hAnsi="宋体" w:hint="eastAsia"/>
          <w:sz w:val="28"/>
          <w:szCs w:val="28"/>
          <w:lang w:eastAsia="zh-CN"/>
        </w:rPr>
        <w:t>、</w:t>
      </w:r>
      <w:r>
        <w:rPr>
          <w:rFonts w:ascii="Times New Roman" w:hAnsi="宋体" w:hint="eastAsia"/>
          <w:sz w:val="28"/>
          <w:szCs w:val="28"/>
          <w:lang w:eastAsia="zh-CN"/>
        </w:rPr>
        <w:tab/>
      </w:r>
      <w:r>
        <w:rPr>
          <w:rFonts w:ascii="Times New Roman" w:hAnsi="宋体" w:hint="eastAsia"/>
          <w:sz w:val="28"/>
          <w:szCs w:val="28"/>
          <w:lang w:eastAsia="zh-CN"/>
        </w:rPr>
        <w:t>用途：快速检测用于献血员初筛</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w:t>
      </w:r>
      <w:r>
        <w:rPr>
          <w:rFonts w:ascii="Times New Roman" w:hAnsi="宋体" w:hint="eastAsia"/>
          <w:sz w:val="28"/>
          <w:szCs w:val="28"/>
          <w:lang w:eastAsia="zh-CN"/>
        </w:rPr>
        <w:t>、功能需求：该采集一滴献血者的全血即可在献血前对其进行血红蛋白（Ｈｂ）检测</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2.1</w:t>
      </w:r>
      <w:r>
        <w:rPr>
          <w:rFonts w:ascii="Times New Roman" w:hAnsi="宋体" w:hint="eastAsia"/>
          <w:sz w:val="28"/>
          <w:szCs w:val="28"/>
          <w:lang w:eastAsia="zh-CN"/>
        </w:rPr>
        <w:t>不受环境与人为因素的干扰</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w:t>
      </w:r>
      <w:r>
        <w:rPr>
          <w:rFonts w:ascii="Times New Roman" w:hAnsi="宋体" w:hint="eastAsia"/>
          <w:sz w:val="28"/>
          <w:szCs w:val="28"/>
          <w:lang w:eastAsia="zh-CN"/>
        </w:rPr>
        <w:t>、技术指标：</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3.1</w:t>
      </w:r>
      <w:r>
        <w:rPr>
          <w:rFonts w:ascii="Times New Roman" w:hAnsi="宋体" w:hint="eastAsia"/>
          <w:sz w:val="28"/>
          <w:szCs w:val="28"/>
          <w:lang w:eastAsia="zh-CN"/>
        </w:rPr>
        <w:t>检测时间：≤</w:t>
      </w:r>
      <w:r>
        <w:rPr>
          <w:rFonts w:ascii="Times New Roman" w:hAnsi="宋体" w:hint="eastAsia"/>
          <w:sz w:val="28"/>
          <w:szCs w:val="28"/>
          <w:lang w:eastAsia="zh-CN"/>
        </w:rPr>
        <w:t>15</w:t>
      </w:r>
      <w:r>
        <w:rPr>
          <w:rFonts w:ascii="Times New Roman" w:hAnsi="宋体" w:hint="eastAsia"/>
          <w:sz w:val="28"/>
          <w:szCs w:val="28"/>
          <w:lang w:eastAsia="zh-CN"/>
        </w:rPr>
        <w:t>秒</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3.2</w:t>
      </w:r>
      <w:r>
        <w:rPr>
          <w:rFonts w:ascii="Times New Roman" w:hAnsi="宋体" w:hint="eastAsia"/>
          <w:sz w:val="28"/>
          <w:szCs w:val="28"/>
          <w:lang w:eastAsia="zh-CN"/>
        </w:rPr>
        <w:t>测试环境温度：</w:t>
      </w:r>
      <w:r>
        <w:rPr>
          <w:rFonts w:ascii="Times New Roman" w:hAnsi="宋体" w:hint="eastAsia"/>
          <w:sz w:val="28"/>
          <w:szCs w:val="28"/>
          <w:lang w:eastAsia="zh-CN"/>
        </w:rPr>
        <w:t>10-40</w:t>
      </w:r>
      <w:r>
        <w:rPr>
          <w:rFonts w:ascii="Times New Roman" w:hAnsi="宋体" w:hint="eastAsia"/>
          <w:sz w:val="28"/>
          <w:szCs w:val="28"/>
          <w:lang w:eastAsia="zh-CN"/>
        </w:rPr>
        <w:t>℃</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3.3</w:t>
      </w:r>
      <w:r>
        <w:rPr>
          <w:rFonts w:ascii="Times New Roman" w:hAnsi="宋体" w:hint="eastAsia"/>
          <w:sz w:val="28"/>
          <w:szCs w:val="28"/>
          <w:lang w:eastAsia="zh-CN"/>
        </w:rPr>
        <w:t>标本类型：毛细血管血或静脉血</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3.4</w:t>
      </w:r>
      <w:r>
        <w:rPr>
          <w:rFonts w:ascii="Times New Roman" w:hAnsi="宋体" w:hint="eastAsia"/>
          <w:sz w:val="28"/>
          <w:szCs w:val="28"/>
          <w:lang w:eastAsia="zh-CN"/>
        </w:rPr>
        <w:t>测量范围：≥（</w:t>
      </w:r>
      <w:r>
        <w:rPr>
          <w:rFonts w:ascii="Times New Roman" w:hAnsi="宋体" w:hint="eastAsia"/>
          <w:sz w:val="28"/>
          <w:szCs w:val="28"/>
          <w:lang w:eastAsia="zh-CN"/>
        </w:rPr>
        <w:t>50-250g/L</w:t>
      </w:r>
      <w:r>
        <w:rPr>
          <w:rFonts w:ascii="Times New Roman" w:hAnsi="宋体" w:hint="eastAsia"/>
          <w:sz w:val="28"/>
          <w:szCs w:val="28"/>
          <w:lang w:eastAsia="zh-CN"/>
        </w:rPr>
        <w:t>）</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3.5</w:t>
      </w:r>
      <w:r>
        <w:rPr>
          <w:rFonts w:ascii="Times New Roman" w:hAnsi="宋体" w:hint="eastAsia"/>
          <w:sz w:val="28"/>
          <w:szCs w:val="28"/>
          <w:lang w:eastAsia="zh-CN"/>
        </w:rPr>
        <w:t>加样量：≤</w:t>
      </w:r>
      <w:r>
        <w:rPr>
          <w:rFonts w:ascii="Times New Roman" w:hAnsi="宋体" w:hint="eastAsia"/>
          <w:sz w:val="28"/>
          <w:szCs w:val="28"/>
          <w:lang w:eastAsia="zh-CN"/>
        </w:rPr>
        <w:t>10ul</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3.6</w:t>
      </w:r>
      <w:r>
        <w:rPr>
          <w:rFonts w:ascii="Times New Roman" w:hAnsi="宋体" w:hint="eastAsia"/>
          <w:sz w:val="28"/>
          <w:szCs w:val="28"/>
          <w:lang w:eastAsia="zh-CN"/>
        </w:rPr>
        <w:t>存储检测结果：≥</w:t>
      </w:r>
      <w:r>
        <w:rPr>
          <w:rFonts w:ascii="Times New Roman" w:hAnsi="宋体" w:hint="eastAsia"/>
          <w:sz w:val="28"/>
          <w:szCs w:val="28"/>
          <w:lang w:eastAsia="zh-CN"/>
        </w:rPr>
        <w:t>200</w:t>
      </w:r>
      <w:r>
        <w:rPr>
          <w:rFonts w:ascii="Times New Roman" w:hAnsi="宋体" w:hint="eastAsia"/>
          <w:sz w:val="28"/>
          <w:szCs w:val="28"/>
          <w:lang w:eastAsia="zh-CN"/>
        </w:rPr>
        <w:t>份</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4</w:t>
      </w:r>
      <w:r>
        <w:rPr>
          <w:rFonts w:ascii="Times New Roman" w:hAnsi="宋体" w:hint="eastAsia"/>
          <w:sz w:val="28"/>
          <w:szCs w:val="28"/>
          <w:lang w:eastAsia="zh-CN"/>
        </w:rPr>
        <w:t>、配置要求：主机</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5</w:t>
      </w:r>
      <w:r>
        <w:rPr>
          <w:rFonts w:ascii="Times New Roman" w:hAnsi="宋体" w:hint="eastAsia"/>
          <w:sz w:val="28"/>
          <w:szCs w:val="28"/>
          <w:lang w:eastAsia="zh-CN"/>
        </w:rPr>
        <w:t>、配套耗材：血红蛋白试纸条；提供配套耗材报价</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2743"/>
        <w:gridCol w:w="3267"/>
      </w:tblGrid>
      <w:tr w:rsidR="00F57B47" w:rsidTr="00094BB2">
        <w:trPr>
          <w:trHeight w:val="650"/>
        </w:trPr>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序号</w:t>
            </w:r>
          </w:p>
        </w:tc>
        <w:tc>
          <w:tcPr>
            <w:tcW w:w="2743"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名称</w:t>
            </w:r>
          </w:p>
        </w:tc>
        <w:tc>
          <w:tcPr>
            <w:tcW w:w="3267"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5</w:t>
            </w:r>
            <w:r>
              <w:rPr>
                <w:rFonts w:ascii="Times New Roman" w:hAnsi="宋体" w:hint="eastAsia"/>
                <w:sz w:val="28"/>
                <w:szCs w:val="28"/>
                <w:lang w:eastAsia="zh-CN"/>
              </w:rPr>
              <w:t>年用量（</w:t>
            </w:r>
            <w:proofErr w:type="gramStart"/>
            <w:r>
              <w:rPr>
                <w:rFonts w:ascii="Times New Roman" w:hAnsi="宋体" w:hint="eastAsia"/>
                <w:sz w:val="28"/>
                <w:szCs w:val="28"/>
                <w:lang w:eastAsia="zh-CN"/>
              </w:rPr>
              <w:t>人次</w:t>
            </w:r>
            <w:r>
              <w:rPr>
                <w:rFonts w:ascii="Times New Roman" w:hAnsi="宋体" w:hint="eastAsia"/>
                <w:sz w:val="28"/>
                <w:szCs w:val="28"/>
                <w:lang w:eastAsia="zh-CN"/>
              </w:rPr>
              <w:t>/</w:t>
            </w:r>
            <w:proofErr w:type="gramEnd"/>
            <w:r>
              <w:rPr>
                <w:rFonts w:ascii="Times New Roman" w:hAnsi="宋体" w:hint="eastAsia"/>
                <w:sz w:val="28"/>
                <w:szCs w:val="28"/>
                <w:lang w:eastAsia="zh-CN"/>
              </w:rPr>
              <w:t>例次）</w:t>
            </w:r>
          </w:p>
        </w:tc>
      </w:tr>
      <w:tr w:rsidR="00F57B47" w:rsidTr="00094BB2">
        <w:trPr>
          <w:trHeight w:val="650"/>
        </w:trPr>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1</w:t>
            </w:r>
          </w:p>
        </w:tc>
        <w:tc>
          <w:tcPr>
            <w:tcW w:w="2743" w:type="dxa"/>
            <w:vAlign w:val="center"/>
          </w:tcPr>
          <w:p w:rsidR="00F57B47" w:rsidRDefault="00F57B47" w:rsidP="00094BB2">
            <w:pPr>
              <w:pStyle w:val="1"/>
              <w:widowControl w:val="0"/>
              <w:spacing w:line="40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 xml:space="preserve"> </w:t>
            </w:r>
            <w:r>
              <w:rPr>
                <w:rFonts w:ascii="Times New Roman" w:hAnsi="宋体" w:hint="eastAsia"/>
                <w:sz w:val="28"/>
                <w:szCs w:val="28"/>
                <w:lang w:eastAsia="zh-CN"/>
              </w:rPr>
              <w:t>血红蛋白试纸条</w:t>
            </w:r>
          </w:p>
        </w:tc>
        <w:tc>
          <w:tcPr>
            <w:tcW w:w="3267"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3000</w:t>
            </w:r>
            <w:r>
              <w:rPr>
                <w:rFonts w:ascii="Times New Roman" w:hAnsi="宋体" w:hint="eastAsia"/>
                <w:sz w:val="28"/>
                <w:szCs w:val="28"/>
                <w:lang w:eastAsia="zh-CN"/>
              </w:rPr>
              <w:t>条</w:t>
            </w:r>
            <w:r>
              <w:rPr>
                <w:rFonts w:ascii="Times New Roman" w:hAnsi="宋体" w:hint="eastAsia"/>
                <w:sz w:val="28"/>
                <w:szCs w:val="28"/>
                <w:lang w:eastAsia="zh-CN"/>
              </w:rPr>
              <w:t xml:space="preserve">                                     </w:t>
            </w:r>
          </w:p>
        </w:tc>
      </w:tr>
    </w:tbl>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p>
    <w:p w:rsidR="00F57B47" w:rsidRDefault="00F57B47" w:rsidP="00F57B47">
      <w:pPr>
        <w:pStyle w:val="1"/>
        <w:widowControl w:val="0"/>
        <w:spacing w:line="560" w:lineRule="exact"/>
        <w:ind w:left="11" w:firstLineChars="200" w:firstLine="562"/>
        <w:jc w:val="both"/>
        <w:rPr>
          <w:rFonts w:ascii="Times New Roman" w:hAnsi="宋体" w:hint="eastAsia"/>
          <w:b/>
          <w:bCs/>
          <w:sz w:val="28"/>
          <w:szCs w:val="28"/>
          <w:lang w:eastAsia="zh-CN"/>
        </w:rPr>
      </w:pPr>
      <w:r>
        <w:rPr>
          <w:rFonts w:ascii="Times New Roman" w:hAnsi="宋体" w:hint="eastAsia"/>
          <w:b/>
          <w:bCs/>
          <w:sz w:val="28"/>
          <w:szCs w:val="28"/>
          <w:lang w:eastAsia="zh-CN"/>
        </w:rPr>
        <w:t>合同包</w:t>
      </w:r>
      <w:r>
        <w:rPr>
          <w:rFonts w:ascii="Times New Roman" w:hAnsi="宋体" w:hint="eastAsia"/>
          <w:b/>
          <w:bCs/>
          <w:sz w:val="28"/>
          <w:szCs w:val="28"/>
          <w:lang w:eastAsia="zh-CN"/>
        </w:rPr>
        <w:t>38</w:t>
      </w:r>
      <w:r>
        <w:rPr>
          <w:rFonts w:ascii="Times New Roman" w:hAnsi="宋体" w:hint="eastAsia"/>
          <w:b/>
          <w:bCs/>
          <w:sz w:val="28"/>
          <w:szCs w:val="28"/>
          <w:lang w:eastAsia="zh-CN"/>
        </w:rPr>
        <w:t>：</w:t>
      </w:r>
    </w:p>
    <w:p w:rsidR="00F57B47" w:rsidRDefault="00F57B47" w:rsidP="00F57B47">
      <w:pPr>
        <w:pStyle w:val="1"/>
        <w:widowControl w:val="0"/>
        <w:spacing w:line="560" w:lineRule="exact"/>
        <w:ind w:left="11" w:firstLineChars="200" w:firstLine="562"/>
        <w:jc w:val="both"/>
        <w:rPr>
          <w:rFonts w:ascii="Times New Roman" w:hAnsi="宋体"/>
          <w:sz w:val="28"/>
          <w:szCs w:val="28"/>
          <w:lang w:eastAsia="zh-CN"/>
        </w:rPr>
      </w:pPr>
      <w:r>
        <w:rPr>
          <w:rFonts w:ascii="Times New Roman" w:hAnsi="宋体" w:hint="eastAsia"/>
          <w:b/>
          <w:bCs/>
          <w:sz w:val="28"/>
          <w:szCs w:val="28"/>
          <w:lang w:eastAsia="zh-CN"/>
        </w:rPr>
        <w:t>品目号</w:t>
      </w:r>
      <w:r>
        <w:rPr>
          <w:rFonts w:ascii="Times New Roman" w:hAnsi="宋体" w:hint="eastAsia"/>
          <w:b/>
          <w:bCs/>
          <w:sz w:val="28"/>
          <w:szCs w:val="28"/>
          <w:lang w:eastAsia="zh-CN"/>
        </w:rPr>
        <w:t>38-1</w:t>
      </w:r>
      <w:r>
        <w:rPr>
          <w:rFonts w:ascii="Times New Roman" w:hAnsi="宋体" w:hint="eastAsia"/>
          <w:b/>
          <w:bCs/>
          <w:sz w:val="28"/>
          <w:szCs w:val="28"/>
          <w:lang w:eastAsia="zh-CN"/>
        </w:rPr>
        <w:t>血细胞分离机</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1</w:t>
      </w:r>
      <w:r>
        <w:rPr>
          <w:rFonts w:ascii="Times New Roman" w:hAnsi="宋体" w:hint="eastAsia"/>
          <w:sz w:val="28"/>
          <w:szCs w:val="28"/>
          <w:lang w:eastAsia="zh-CN"/>
        </w:rPr>
        <w:t>、用途：采集血小板</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w:t>
      </w:r>
      <w:r>
        <w:rPr>
          <w:rFonts w:ascii="Times New Roman" w:hAnsi="宋体" w:hint="eastAsia"/>
          <w:sz w:val="28"/>
          <w:szCs w:val="28"/>
          <w:lang w:eastAsia="zh-CN"/>
        </w:rPr>
        <w:t>、功能要求：具备采集血小板、采集</w:t>
      </w:r>
      <w:r>
        <w:rPr>
          <w:rFonts w:ascii="Times New Roman" w:hAnsi="宋体" w:hint="eastAsia"/>
          <w:sz w:val="28"/>
          <w:szCs w:val="28"/>
          <w:lang w:eastAsia="zh-CN"/>
        </w:rPr>
        <w:t>PRP</w:t>
      </w:r>
      <w:r>
        <w:rPr>
          <w:rFonts w:ascii="Times New Roman" w:hAnsi="宋体" w:hint="eastAsia"/>
          <w:sz w:val="28"/>
          <w:szCs w:val="28"/>
          <w:lang w:eastAsia="zh-CN"/>
        </w:rPr>
        <w:t>、分离血浆、分离红细胞的功能，有轮子，方便移动下临床</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w:t>
      </w:r>
      <w:r>
        <w:rPr>
          <w:rFonts w:ascii="Times New Roman" w:hAnsi="宋体" w:hint="eastAsia"/>
          <w:sz w:val="28"/>
          <w:szCs w:val="28"/>
          <w:lang w:eastAsia="zh-CN"/>
        </w:rPr>
        <w:t xml:space="preserve">、技术指标：　</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3.1</w:t>
      </w:r>
      <w:r>
        <w:rPr>
          <w:rFonts w:ascii="Times New Roman" w:hAnsi="宋体" w:hint="eastAsia"/>
          <w:sz w:val="28"/>
          <w:szCs w:val="28"/>
          <w:lang w:eastAsia="zh-CN"/>
        </w:rPr>
        <w:t>具备单</w:t>
      </w:r>
      <w:proofErr w:type="gramStart"/>
      <w:r>
        <w:rPr>
          <w:rFonts w:ascii="Times New Roman" w:hAnsi="宋体" w:hint="eastAsia"/>
          <w:sz w:val="28"/>
          <w:szCs w:val="28"/>
          <w:lang w:eastAsia="zh-CN"/>
        </w:rPr>
        <w:t>针杯式</w:t>
      </w:r>
      <w:proofErr w:type="gramEnd"/>
      <w:r>
        <w:rPr>
          <w:rFonts w:ascii="Times New Roman" w:hAnsi="宋体" w:hint="eastAsia"/>
          <w:sz w:val="28"/>
          <w:szCs w:val="28"/>
          <w:lang w:eastAsia="zh-CN"/>
        </w:rPr>
        <w:t>分离</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3.2</w:t>
      </w:r>
      <w:r>
        <w:rPr>
          <w:rFonts w:ascii="Times New Roman" w:hAnsi="宋体" w:hint="eastAsia"/>
          <w:sz w:val="28"/>
          <w:szCs w:val="28"/>
          <w:lang w:eastAsia="zh-CN"/>
        </w:rPr>
        <w:t>具备耗材采血针可更换</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3.3</w:t>
      </w:r>
      <w:r>
        <w:rPr>
          <w:rFonts w:ascii="Times New Roman" w:hAnsi="宋体" w:hint="eastAsia"/>
          <w:sz w:val="28"/>
          <w:szCs w:val="28"/>
          <w:lang w:eastAsia="zh-CN"/>
        </w:rPr>
        <w:t>具备采集过程监控及报</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3.4</w:t>
      </w:r>
      <w:r>
        <w:rPr>
          <w:rFonts w:ascii="Times New Roman" w:hAnsi="宋体" w:hint="eastAsia"/>
          <w:sz w:val="28"/>
          <w:szCs w:val="28"/>
          <w:lang w:eastAsia="zh-CN"/>
        </w:rPr>
        <w:t>具备耗材识别及报警功能</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3.5</w:t>
      </w:r>
      <w:r>
        <w:rPr>
          <w:rFonts w:ascii="Times New Roman" w:hAnsi="宋体" w:hint="eastAsia"/>
          <w:sz w:val="28"/>
          <w:szCs w:val="28"/>
          <w:lang w:eastAsia="zh-CN"/>
        </w:rPr>
        <w:t>袖带压力：≥</w:t>
      </w:r>
      <w:r>
        <w:rPr>
          <w:rFonts w:ascii="Times New Roman" w:hAnsi="宋体" w:hint="eastAsia"/>
          <w:sz w:val="28"/>
          <w:szCs w:val="28"/>
          <w:lang w:eastAsia="zh-CN"/>
        </w:rPr>
        <w:t>(0</w:t>
      </w:r>
      <w:r>
        <w:rPr>
          <w:rFonts w:ascii="Times New Roman" w:hAnsi="宋体" w:hint="eastAsia"/>
          <w:sz w:val="28"/>
          <w:szCs w:val="28"/>
          <w:lang w:eastAsia="zh-CN"/>
        </w:rPr>
        <w:t>～</w:t>
      </w:r>
      <w:r>
        <w:rPr>
          <w:rFonts w:ascii="Times New Roman" w:hAnsi="宋体" w:hint="eastAsia"/>
          <w:sz w:val="28"/>
          <w:szCs w:val="28"/>
          <w:lang w:eastAsia="zh-CN"/>
        </w:rPr>
        <w:t>100mmHg)</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3.6</w:t>
      </w:r>
      <w:r>
        <w:rPr>
          <w:rFonts w:ascii="Times New Roman" w:hAnsi="宋体" w:hint="eastAsia"/>
          <w:sz w:val="28"/>
          <w:szCs w:val="28"/>
          <w:lang w:eastAsia="zh-CN"/>
        </w:rPr>
        <w:t>血浆检测器：≥</w:t>
      </w:r>
      <w:r>
        <w:rPr>
          <w:rFonts w:ascii="Times New Roman" w:hAnsi="宋体" w:hint="eastAsia"/>
          <w:sz w:val="28"/>
          <w:szCs w:val="28"/>
          <w:lang w:eastAsia="zh-CN"/>
        </w:rPr>
        <w:t>(0</w:t>
      </w:r>
      <w:r>
        <w:rPr>
          <w:rFonts w:ascii="Times New Roman" w:hAnsi="宋体" w:hint="eastAsia"/>
          <w:sz w:val="28"/>
          <w:szCs w:val="28"/>
          <w:lang w:eastAsia="zh-CN"/>
        </w:rPr>
        <w:t>～</w:t>
      </w:r>
      <w:r>
        <w:rPr>
          <w:rFonts w:ascii="Times New Roman" w:hAnsi="宋体" w:hint="eastAsia"/>
          <w:sz w:val="28"/>
          <w:szCs w:val="28"/>
          <w:lang w:eastAsia="zh-CN"/>
        </w:rPr>
        <w:t>800g)</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3.7</w:t>
      </w:r>
      <w:r>
        <w:rPr>
          <w:rFonts w:ascii="Times New Roman" w:hAnsi="宋体" w:hint="eastAsia"/>
          <w:sz w:val="28"/>
          <w:szCs w:val="28"/>
          <w:lang w:eastAsia="zh-CN"/>
        </w:rPr>
        <w:t>采血速度：≥</w:t>
      </w:r>
      <w:r>
        <w:rPr>
          <w:rFonts w:ascii="Times New Roman" w:hAnsi="宋体" w:hint="eastAsia"/>
          <w:sz w:val="28"/>
          <w:szCs w:val="28"/>
          <w:lang w:eastAsia="zh-CN"/>
        </w:rPr>
        <w:t>(20</w:t>
      </w:r>
      <w:r>
        <w:rPr>
          <w:rFonts w:ascii="Times New Roman" w:hAnsi="宋体" w:hint="eastAsia"/>
          <w:sz w:val="28"/>
          <w:szCs w:val="28"/>
          <w:lang w:eastAsia="zh-CN"/>
        </w:rPr>
        <w:t>～</w:t>
      </w:r>
      <w:r>
        <w:rPr>
          <w:rFonts w:ascii="Times New Roman" w:hAnsi="宋体" w:hint="eastAsia"/>
          <w:sz w:val="28"/>
          <w:szCs w:val="28"/>
          <w:lang w:eastAsia="zh-CN"/>
        </w:rPr>
        <w:t>100r/min)</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3.8</w:t>
      </w:r>
      <w:r>
        <w:rPr>
          <w:rFonts w:ascii="Times New Roman" w:hAnsi="宋体" w:hint="eastAsia"/>
          <w:sz w:val="28"/>
          <w:szCs w:val="28"/>
          <w:lang w:eastAsia="zh-CN"/>
        </w:rPr>
        <w:t>回输速度：≥</w:t>
      </w:r>
      <w:r>
        <w:rPr>
          <w:rFonts w:ascii="Times New Roman" w:hAnsi="宋体" w:hint="eastAsia"/>
          <w:sz w:val="28"/>
          <w:szCs w:val="28"/>
          <w:lang w:eastAsia="zh-CN"/>
        </w:rPr>
        <w:t>(20</w:t>
      </w:r>
      <w:r>
        <w:rPr>
          <w:rFonts w:ascii="Times New Roman" w:hAnsi="宋体" w:hint="eastAsia"/>
          <w:sz w:val="28"/>
          <w:szCs w:val="28"/>
          <w:lang w:eastAsia="zh-CN"/>
        </w:rPr>
        <w:t>～</w:t>
      </w:r>
      <w:r>
        <w:rPr>
          <w:rFonts w:ascii="Times New Roman" w:hAnsi="宋体" w:hint="eastAsia"/>
          <w:sz w:val="28"/>
          <w:szCs w:val="28"/>
          <w:lang w:eastAsia="zh-CN"/>
        </w:rPr>
        <w:t>120r/min)</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3.9</w:t>
      </w:r>
      <w:r>
        <w:rPr>
          <w:rFonts w:ascii="Times New Roman" w:hAnsi="宋体" w:hint="eastAsia"/>
          <w:sz w:val="28"/>
          <w:szCs w:val="28"/>
          <w:lang w:eastAsia="zh-CN"/>
        </w:rPr>
        <w:t>抗凝血比：</w:t>
      </w:r>
      <w:r>
        <w:rPr>
          <w:rFonts w:ascii="Times New Roman" w:hAnsi="宋体" w:hint="eastAsia"/>
          <w:sz w:val="28"/>
          <w:szCs w:val="28"/>
          <w:lang w:eastAsia="zh-CN"/>
        </w:rPr>
        <w:t>1:8</w:t>
      </w:r>
      <w:r>
        <w:rPr>
          <w:rFonts w:ascii="Times New Roman" w:hAnsi="宋体" w:hint="eastAsia"/>
          <w:sz w:val="28"/>
          <w:szCs w:val="28"/>
          <w:lang w:eastAsia="zh-CN"/>
        </w:rPr>
        <w:t>～</w:t>
      </w:r>
      <w:r>
        <w:rPr>
          <w:rFonts w:ascii="Times New Roman" w:hAnsi="宋体" w:hint="eastAsia"/>
          <w:sz w:val="28"/>
          <w:szCs w:val="28"/>
          <w:lang w:eastAsia="zh-CN"/>
        </w:rPr>
        <w:t>1:16</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3.10</w:t>
      </w:r>
      <w:r>
        <w:rPr>
          <w:rFonts w:ascii="Times New Roman" w:hAnsi="宋体" w:hint="eastAsia"/>
          <w:sz w:val="28"/>
          <w:szCs w:val="28"/>
          <w:lang w:eastAsia="zh-CN"/>
        </w:rPr>
        <w:t>离心机速度：</w:t>
      </w:r>
      <w:r>
        <w:rPr>
          <w:rFonts w:ascii="Times New Roman" w:hAnsi="宋体" w:hint="eastAsia"/>
          <w:sz w:val="28"/>
          <w:szCs w:val="28"/>
          <w:lang w:eastAsia="zh-CN"/>
        </w:rPr>
        <w:t>5500r/min</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3.11</w:t>
      </w:r>
      <w:r>
        <w:rPr>
          <w:rFonts w:ascii="Times New Roman" w:hAnsi="宋体" w:hint="eastAsia"/>
          <w:sz w:val="28"/>
          <w:szCs w:val="28"/>
          <w:lang w:eastAsia="zh-CN"/>
        </w:rPr>
        <w:t>工作噪声：≤</w:t>
      </w:r>
      <w:r>
        <w:rPr>
          <w:rFonts w:ascii="Times New Roman" w:hAnsi="宋体" w:hint="eastAsia"/>
          <w:sz w:val="28"/>
          <w:szCs w:val="28"/>
          <w:lang w:eastAsia="zh-CN"/>
        </w:rPr>
        <w:t>65db</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3.12</w:t>
      </w:r>
      <w:r>
        <w:rPr>
          <w:rFonts w:ascii="Times New Roman" w:hAnsi="宋体" w:hint="eastAsia"/>
          <w:sz w:val="28"/>
          <w:szCs w:val="28"/>
          <w:lang w:eastAsia="zh-CN"/>
        </w:rPr>
        <w:t>运行振幅：≤</w:t>
      </w:r>
      <w:r>
        <w:rPr>
          <w:rFonts w:ascii="Times New Roman" w:hAnsi="宋体" w:hint="eastAsia"/>
          <w:sz w:val="28"/>
          <w:szCs w:val="28"/>
          <w:lang w:eastAsia="zh-CN"/>
        </w:rPr>
        <w:t>0.10mm</w:t>
      </w:r>
      <w:r>
        <w:rPr>
          <w:rFonts w:ascii="Times New Roman" w:hAnsi="宋体" w:hint="eastAsia"/>
          <w:sz w:val="28"/>
          <w:szCs w:val="28"/>
          <w:lang w:eastAsia="zh-CN"/>
        </w:rPr>
        <w:t xml:space="preserve">　</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3.13</w:t>
      </w:r>
      <w:r>
        <w:rPr>
          <w:rFonts w:ascii="Times New Roman" w:hAnsi="宋体" w:hint="eastAsia"/>
          <w:sz w:val="28"/>
          <w:szCs w:val="28"/>
          <w:lang w:eastAsia="zh-CN"/>
        </w:rPr>
        <w:t>数据安全：可对设备使用与维护进行授权管理</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3.14</w:t>
      </w:r>
      <w:r>
        <w:rPr>
          <w:rFonts w:ascii="Times New Roman" w:hAnsi="宋体" w:hint="eastAsia"/>
          <w:sz w:val="28"/>
          <w:szCs w:val="28"/>
          <w:lang w:eastAsia="zh-CN"/>
        </w:rPr>
        <w:t>具备工作参数个性化调整</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3.15</w:t>
      </w:r>
      <w:r>
        <w:rPr>
          <w:rFonts w:ascii="Times New Roman" w:hAnsi="宋体" w:hint="eastAsia"/>
          <w:sz w:val="28"/>
          <w:szCs w:val="28"/>
          <w:lang w:eastAsia="zh-CN"/>
        </w:rPr>
        <w:t>具备报警音量可调节</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4</w:t>
      </w:r>
      <w:r>
        <w:rPr>
          <w:rFonts w:ascii="Times New Roman" w:hAnsi="宋体" w:hint="eastAsia"/>
          <w:sz w:val="28"/>
          <w:szCs w:val="28"/>
          <w:lang w:eastAsia="zh-CN"/>
        </w:rPr>
        <w:t>、配置要求：出厂标准配套设备，同时需配置不间断电源和电脑</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5</w:t>
      </w:r>
      <w:r>
        <w:rPr>
          <w:rFonts w:ascii="Times New Roman" w:hAnsi="宋体" w:hint="eastAsia"/>
          <w:sz w:val="28"/>
          <w:szCs w:val="28"/>
          <w:lang w:eastAsia="zh-CN"/>
        </w:rPr>
        <w:t>、配套耗材：</w:t>
      </w:r>
      <w:r>
        <w:rPr>
          <w:rFonts w:ascii="Times New Roman" w:hAnsi="宋体" w:hint="eastAsia"/>
          <w:sz w:val="28"/>
          <w:szCs w:val="28"/>
          <w:lang w:eastAsia="zh-CN"/>
        </w:rPr>
        <w:t>1</w:t>
      </w:r>
      <w:r>
        <w:rPr>
          <w:rFonts w:ascii="Times New Roman" w:hAnsi="宋体" w:hint="eastAsia"/>
          <w:sz w:val="28"/>
          <w:szCs w:val="28"/>
          <w:lang w:eastAsia="zh-CN"/>
        </w:rPr>
        <w:t>、血小板采集耗材、</w:t>
      </w:r>
      <w:r>
        <w:rPr>
          <w:rFonts w:ascii="Times New Roman" w:hAnsi="宋体" w:hint="eastAsia"/>
          <w:sz w:val="28"/>
          <w:szCs w:val="28"/>
          <w:lang w:eastAsia="zh-CN"/>
        </w:rPr>
        <w:t>2</w:t>
      </w:r>
      <w:r>
        <w:rPr>
          <w:rFonts w:ascii="Times New Roman" w:hAnsi="宋体" w:hint="eastAsia"/>
          <w:sz w:val="28"/>
          <w:szCs w:val="28"/>
          <w:lang w:eastAsia="zh-CN"/>
        </w:rPr>
        <w:t>、富血小板血浆采集耗材、</w:t>
      </w:r>
      <w:r>
        <w:rPr>
          <w:rFonts w:ascii="Times New Roman" w:hAnsi="宋体" w:hint="eastAsia"/>
          <w:sz w:val="28"/>
          <w:szCs w:val="28"/>
          <w:lang w:eastAsia="zh-CN"/>
        </w:rPr>
        <w:t>3</w:t>
      </w:r>
      <w:r>
        <w:rPr>
          <w:rFonts w:ascii="Times New Roman" w:hAnsi="宋体" w:hint="eastAsia"/>
          <w:sz w:val="28"/>
          <w:szCs w:val="28"/>
          <w:lang w:eastAsia="zh-CN"/>
        </w:rPr>
        <w:t>、红细胞单采耗材；提供配套耗材报价</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3060"/>
        <w:gridCol w:w="2750"/>
      </w:tblGrid>
      <w:tr w:rsidR="00F57B47" w:rsidTr="00094BB2">
        <w:trPr>
          <w:trHeight w:val="650"/>
        </w:trPr>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序号</w:t>
            </w:r>
          </w:p>
        </w:tc>
        <w:tc>
          <w:tcPr>
            <w:tcW w:w="3060"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名称</w:t>
            </w:r>
          </w:p>
        </w:tc>
        <w:tc>
          <w:tcPr>
            <w:tcW w:w="2750"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5</w:t>
            </w:r>
            <w:r>
              <w:rPr>
                <w:rFonts w:ascii="Times New Roman" w:hAnsi="宋体" w:hint="eastAsia"/>
                <w:sz w:val="28"/>
                <w:szCs w:val="28"/>
                <w:lang w:eastAsia="zh-CN"/>
              </w:rPr>
              <w:t>年用量（</w:t>
            </w:r>
            <w:proofErr w:type="gramStart"/>
            <w:r>
              <w:rPr>
                <w:rFonts w:ascii="Times New Roman" w:hAnsi="宋体" w:hint="eastAsia"/>
                <w:sz w:val="28"/>
                <w:szCs w:val="28"/>
                <w:lang w:eastAsia="zh-CN"/>
              </w:rPr>
              <w:t>人次</w:t>
            </w:r>
            <w:r>
              <w:rPr>
                <w:rFonts w:ascii="Times New Roman" w:hAnsi="宋体" w:hint="eastAsia"/>
                <w:sz w:val="28"/>
                <w:szCs w:val="28"/>
                <w:lang w:eastAsia="zh-CN"/>
              </w:rPr>
              <w:t>/</w:t>
            </w:r>
            <w:proofErr w:type="gramEnd"/>
            <w:r>
              <w:rPr>
                <w:rFonts w:ascii="Times New Roman" w:hAnsi="宋体" w:hint="eastAsia"/>
                <w:sz w:val="28"/>
                <w:szCs w:val="28"/>
                <w:lang w:eastAsia="zh-CN"/>
              </w:rPr>
              <w:t>例次）</w:t>
            </w:r>
          </w:p>
        </w:tc>
      </w:tr>
      <w:tr w:rsidR="00F57B47" w:rsidTr="00094BB2">
        <w:trPr>
          <w:trHeight w:val="650"/>
        </w:trPr>
        <w:tc>
          <w:tcPr>
            <w:tcW w:w="103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1</w:t>
            </w:r>
          </w:p>
        </w:tc>
        <w:tc>
          <w:tcPr>
            <w:tcW w:w="3060"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血小板采集耗材</w:t>
            </w:r>
          </w:p>
        </w:tc>
        <w:tc>
          <w:tcPr>
            <w:tcW w:w="2750"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1600</w:t>
            </w:r>
            <w:r>
              <w:rPr>
                <w:rFonts w:ascii="Times New Roman" w:hAnsi="宋体" w:hint="eastAsia"/>
                <w:sz w:val="28"/>
                <w:szCs w:val="28"/>
                <w:lang w:eastAsia="zh-CN"/>
              </w:rPr>
              <w:t>套</w:t>
            </w:r>
          </w:p>
        </w:tc>
      </w:tr>
      <w:tr w:rsidR="00F57B47" w:rsidTr="00094BB2">
        <w:trPr>
          <w:trHeight w:val="650"/>
        </w:trPr>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2</w:t>
            </w:r>
          </w:p>
        </w:tc>
        <w:tc>
          <w:tcPr>
            <w:tcW w:w="3060"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富血小板血浆采集耗材</w:t>
            </w:r>
          </w:p>
        </w:tc>
        <w:tc>
          <w:tcPr>
            <w:tcW w:w="2750"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150</w:t>
            </w:r>
            <w:r>
              <w:rPr>
                <w:rFonts w:ascii="Times New Roman" w:hAnsi="宋体" w:hint="eastAsia"/>
                <w:sz w:val="28"/>
                <w:szCs w:val="28"/>
                <w:lang w:eastAsia="zh-CN"/>
              </w:rPr>
              <w:t>套</w:t>
            </w:r>
          </w:p>
        </w:tc>
      </w:tr>
      <w:tr w:rsidR="00F57B47" w:rsidTr="00094BB2">
        <w:trPr>
          <w:trHeight w:val="650"/>
        </w:trPr>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3</w:t>
            </w:r>
          </w:p>
        </w:tc>
        <w:tc>
          <w:tcPr>
            <w:tcW w:w="3060"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红细胞单采耗材</w:t>
            </w:r>
          </w:p>
        </w:tc>
        <w:tc>
          <w:tcPr>
            <w:tcW w:w="2750"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30</w:t>
            </w:r>
            <w:r>
              <w:rPr>
                <w:rFonts w:ascii="Times New Roman" w:hAnsi="宋体" w:hint="eastAsia"/>
                <w:sz w:val="28"/>
                <w:szCs w:val="28"/>
                <w:lang w:eastAsia="zh-CN"/>
              </w:rPr>
              <w:t>套</w:t>
            </w:r>
          </w:p>
        </w:tc>
      </w:tr>
    </w:tbl>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p>
    <w:p w:rsidR="00F57B47" w:rsidRDefault="00F57B47" w:rsidP="00F57B47">
      <w:pPr>
        <w:pStyle w:val="1"/>
        <w:widowControl w:val="0"/>
        <w:spacing w:line="560" w:lineRule="exact"/>
        <w:ind w:left="11" w:firstLineChars="200" w:firstLine="562"/>
        <w:jc w:val="both"/>
        <w:rPr>
          <w:rFonts w:ascii="Times New Roman" w:hAnsi="宋体" w:hint="eastAsia"/>
          <w:b/>
          <w:bCs/>
          <w:sz w:val="28"/>
          <w:szCs w:val="28"/>
          <w:lang w:eastAsia="zh-CN"/>
        </w:rPr>
      </w:pPr>
      <w:r>
        <w:rPr>
          <w:rFonts w:ascii="Times New Roman" w:hAnsi="宋体" w:hint="eastAsia"/>
          <w:b/>
          <w:bCs/>
          <w:sz w:val="28"/>
          <w:szCs w:val="28"/>
          <w:lang w:eastAsia="zh-CN"/>
        </w:rPr>
        <w:t>合同包</w:t>
      </w:r>
      <w:r>
        <w:rPr>
          <w:rFonts w:ascii="Times New Roman" w:hAnsi="宋体" w:hint="eastAsia"/>
          <w:b/>
          <w:bCs/>
          <w:sz w:val="28"/>
          <w:szCs w:val="28"/>
          <w:lang w:eastAsia="zh-CN"/>
        </w:rPr>
        <w:t>39</w:t>
      </w:r>
      <w:r>
        <w:rPr>
          <w:rFonts w:ascii="Times New Roman" w:hAnsi="宋体" w:hint="eastAsia"/>
          <w:b/>
          <w:bCs/>
          <w:sz w:val="28"/>
          <w:szCs w:val="28"/>
          <w:lang w:eastAsia="zh-CN"/>
        </w:rPr>
        <w:t>：</w:t>
      </w:r>
    </w:p>
    <w:p w:rsidR="00F57B47" w:rsidRDefault="00F57B47" w:rsidP="00F57B47">
      <w:pPr>
        <w:pStyle w:val="1"/>
        <w:widowControl w:val="0"/>
        <w:spacing w:line="560" w:lineRule="exact"/>
        <w:ind w:left="11" w:firstLineChars="200" w:firstLine="562"/>
        <w:jc w:val="both"/>
        <w:rPr>
          <w:rFonts w:ascii="Times New Roman" w:hAnsi="宋体"/>
          <w:sz w:val="28"/>
          <w:szCs w:val="28"/>
          <w:lang w:eastAsia="zh-CN"/>
        </w:rPr>
      </w:pPr>
      <w:r>
        <w:rPr>
          <w:rFonts w:ascii="Times New Roman" w:hAnsi="宋体" w:hint="eastAsia"/>
          <w:b/>
          <w:bCs/>
          <w:sz w:val="28"/>
          <w:szCs w:val="28"/>
          <w:lang w:eastAsia="zh-CN"/>
        </w:rPr>
        <w:t>品目号</w:t>
      </w:r>
      <w:r>
        <w:rPr>
          <w:rFonts w:ascii="Times New Roman" w:hAnsi="宋体" w:hint="eastAsia"/>
          <w:b/>
          <w:bCs/>
          <w:sz w:val="28"/>
          <w:szCs w:val="28"/>
          <w:lang w:eastAsia="zh-CN"/>
        </w:rPr>
        <w:t>39-1</w:t>
      </w:r>
      <w:r>
        <w:rPr>
          <w:rFonts w:ascii="Times New Roman" w:hAnsi="宋体" w:hint="eastAsia"/>
          <w:b/>
          <w:bCs/>
          <w:sz w:val="28"/>
          <w:szCs w:val="28"/>
          <w:lang w:eastAsia="zh-CN"/>
        </w:rPr>
        <w:t>红细胞处理仪</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1</w:t>
      </w:r>
      <w:r>
        <w:rPr>
          <w:rFonts w:ascii="Times New Roman" w:hAnsi="宋体" w:hint="eastAsia"/>
          <w:sz w:val="28"/>
          <w:szCs w:val="28"/>
          <w:lang w:eastAsia="zh-CN"/>
        </w:rPr>
        <w:t>、用途：主要用于制备新鲜的洗涤红细胞，冰冻解冻去甘油红细胞甘油化制备以及解冻后去甘油处理</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2</w:t>
      </w:r>
      <w:r>
        <w:rPr>
          <w:rFonts w:ascii="Times New Roman" w:hAnsi="宋体" w:hint="eastAsia"/>
          <w:sz w:val="28"/>
          <w:szCs w:val="28"/>
          <w:lang w:eastAsia="zh-CN"/>
        </w:rPr>
        <w:t>、功能需求：在封闭无菌系统中对来源于全血的红细胞进行洗涤及冰冻前加甘油和解冻后去甘油处理</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w:t>
      </w:r>
      <w:r>
        <w:rPr>
          <w:rFonts w:ascii="Times New Roman" w:hAnsi="宋体" w:hint="eastAsia"/>
          <w:sz w:val="28"/>
          <w:szCs w:val="28"/>
          <w:lang w:eastAsia="zh-CN"/>
        </w:rPr>
        <w:t xml:space="preserve">、技术指标：　</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3.1</w:t>
      </w:r>
      <w:r>
        <w:rPr>
          <w:rFonts w:ascii="Times New Roman" w:hAnsi="宋体" w:hint="eastAsia"/>
          <w:sz w:val="28"/>
          <w:szCs w:val="28"/>
          <w:lang w:eastAsia="zh-CN"/>
        </w:rPr>
        <w:t>洗涤程序：提供满足国家采血标准要求的（</w:t>
      </w:r>
      <w:r>
        <w:rPr>
          <w:rFonts w:ascii="Times New Roman" w:hAnsi="宋体" w:hint="eastAsia"/>
          <w:sz w:val="28"/>
          <w:szCs w:val="28"/>
          <w:lang w:eastAsia="zh-CN"/>
        </w:rPr>
        <w:t>200/300/400ML)</w:t>
      </w:r>
      <w:r>
        <w:rPr>
          <w:rFonts w:ascii="Times New Roman" w:hAnsi="宋体" w:hint="eastAsia"/>
          <w:sz w:val="28"/>
          <w:szCs w:val="28"/>
          <w:lang w:eastAsia="zh-CN"/>
        </w:rPr>
        <w:t>三种规格全自动洗涤程序</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3.2</w:t>
      </w:r>
      <w:r>
        <w:rPr>
          <w:rFonts w:ascii="Times New Roman" w:hAnsi="宋体" w:hint="eastAsia"/>
          <w:sz w:val="28"/>
          <w:szCs w:val="28"/>
          <w:lang w:eastAsia="zh-CN"/>
        </w:rPr>
        <w:t>冰冻解冻去甘油红细胞及洗涤红细胞指标：质量符合国标</w:t>
      </w:r>
      <w:r>
        <w:rPr>
          <w:rFonts w:ascii="Times New Roman" w:hAnsi="宋体" w:hint="eastAsia"/>
          <w:sz w:val="28"/>
          <w:szCs w:val="28"/>
          <w:lang w:eastAsia="zh-CN"/>
        </w:rPr>
        <w:t>GB18469-2012</w:t>
      </w:r>
      <w:r>
        <w:rPr>
          <w:rFonts w:ascii="Times New Roman" w:hAnsi="宋体" w:hint="eastAsia"/>
          <w:sz w:val="28"/>
          <w:szCs w:val="28"/>
          <w:lang w:eastAsia="zh-CN"/>
        </w:rPr>
        <w:t>《全血及成分血质量标准》</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3.3</w:t>
      </w:r>
      <w:r>
        <w:rPr>
          <w:rFonts w:ascii="Times New Roman" w:hAnsi="宋体" w:hint="eastAsia"/>
          <w:sz w:val="28"/>
          <w:szCs w:val="28"/>
          <w:lang w:eastAsia="zh-CN"/>
        </w:rPr>
        <w:t>去甘油化指标：红细胞回收率≥</w:t>
      </w:r>
      <w:r>
        <w:rPr>
          <w:rFonts w:ascii="Times New Roman" w:hAnsi="宋体" w:hint="eastAsia"/>
          <w:sz w:val="28"/>
          <w:szCs w:val="28"/>
          <w:lang w:eastAsia="zh-CN"/>
        </w:rPr>
        <w:t>80</w:t>
      </w:r>
      <w:r>
        <w:rPr>
          <w:rFonts w:ascii="Times New Roman" w:hAnsi="宋体" w:hint="eastAsia"/>
          <w:sz w:val="28"/>
          <w:szCs w:val="28"/>
          <w:lang w:eastAsia="zh-CN"/>
        </w:rPr>
        <w:t>％，游离血红蛋白≤</w:t>
      </w:r>
      <w:r>
        <w:rPr>
          <w:rFonts w:ascii="Times New Roman" w:hAnsi="宋体" w:hint="eastAsia"/>
          <w:sz w:val="28"/>
          <w:szCs w:val="28"/>
          <w:lang w:eastAsia="zh-CN"/>
        </w:rPr>
        <w:t>1g/L</w:t>
      </w:r>
      <w:r>
        <w:rPr>
          <w:rFonts w:ascii="Times New Roman" w:hAnsi="宋体" w:hint="eastAsia"/>
          <w:sz w:val="28"/>
          <w:szCs w:val="28"/>
          <w:lang w:eastAsia="zh-CN"/>
        </w:rPr>
        <w:t>，甘油残留量≤</w:t>
      </w:r>
      <w:r>
        <w:rPr>
          <w:rFonts w:ascii="Times New Roman" w:hAnsi="宋体" w:hint="eastAsia"/>
          <w:sz w:val="28"/>
          <w:szCs w:val="28"/>
          <w:lang w:eastAsia="zh-CN"/>
        </w:rPr>
        <w:t>10g/L</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3.4</w:t>
      </w:r>
      <w:r>
        <w:rPr>
          <w:rFonts w:ascii="Times New Roman" w:hAnsi="宋体" w:hint="eastAsia"/>
          <w:sz w:val="28"/>
          <w:szCs w:val="28"/>
          <w:lang w:eastAsia="zh-CN"/>
        </w:rPr>
        <w:t>血液产品安全：配套耗材具有细菌滤器</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3.5</w:t>
      </w:r>
      <w:r>
        <w:rPr>
          <w:rFonts w:ascii="Times New Roman" w:hAnsi="宋体" w:hint="eastAsia"/>
          <w:sz w:val="28"/>
          <w:szCs w:val="28"/>
          <w:lang w:eastAsia="zh-CN"/>
        </w:rPr>
        <w:t>操作界面：可动态图形及数字显示洗涤状态及进程</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w:t>
      </w:r>
      <w:r>
        <w:rPr>
          <w:rFonts w:ascii="Times New Roman" w:hAnsi="宋体" w:hint="eastAsia"/>
          <w:sz w:val="28"/>
          <w:szCs w:val="28"/>
          <w:lang w:eastAsia="zh-CN"/>
        </w:rPr>
        <w:t>3.6</w:t>
      </w:r>
      <w:r>
        <w:rPr>
          <w:rFonts w:ascii="Times New Roman" w:hAnsi="宋体" w:hint="eastAsia"/>
          <w:sz w:val="28"/>
          <w:szCs w:val="28"/>
          <w:lang w:eastAsia="zh-CN"/>
        </w:rPr>
        <w:t>安全监测系统：离心室漏液监测警报系统、抽血压力监测、系统压力监测、管路内气泡监测、管路内血液成分感知</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3.7</w:t>
      </w:r>
      <w:r>
        <w:rPr>
          <w:rFonts w:ascii="Times New Roman" w:hAnsi="宋体" w:hint="eastAsia"/>
          <w:sz w:val="28"/>
          <w:szCs w:val="28"/>
          <w:lang w:eastAsia="zh-CN"/>
        </w:rPr>
        <w:t>摇摆组件配备：医用三轴摇摆机</w:t>
      </w:r>
      <w:r>
        <w:rPr>
          <w:rFonts w:ascii="Times New Roman" w:hAnsi="宋体" w:hint="eastAsia"/>
          <w:sz w:val="28"/>
          <w:szCs w:val="28"/>
          <w:lang w:eastAsia="zh-CN"/>
        </w:rPr>
        <w:t xml:space="preserve"> </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3.8</w:t>
      </w:r>
      <w:r>
        <w:rPr>
          <w:rFonts w:ascii="Times New Roman" w:hAnsi="宋体" w:hint="eastAsia"/>
          <w:sz w:val="28"/>
          <w:szCs w:val="28"/>
          <w:lang w:eastAsia="zh-CN"/>
        </w:rPr>
        <w:t>具备能按照不同工作程序要求，配备相应配套耗材</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3.9</w:t>
      </w:r>
      <w:r>
        <w:rPr>
          <w:rFonts w:ascii="Times New Roman" w:hAnsi="宋体" w:hint="eastAsia"/>
          <w:sz w:val="28"/>
          <w:szCs w:val="28"/>
          <w:lang w:eastAsia="zh-CN"/>
        </w:rPr>
        <w:t>具备智能化数字网络通信</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3.10</w:t>
      </w:r>
      <w:r>
        <w:rPr>
          <w:rFonts w:ascii="Times New Roman" w:hAnsi="宋体" w:hint="eastAsia"/>
          <w:sz w:val="28"/>
          <w:szCs w:val="28"/>
          <w:lang w:eastAsia="zh-CN"/>
        </w:rPr>
        <w:t>自动化：工作过程中操作简单，自动化程度高</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4</w:t>
      </w:r>
      <w:r>
        <w:rPr>
          <w:rFonts w:ascii="Times New Roman" w:hAnsi="宋体" w:hint="eastAsia"/>
          <w:sz w:val="28"/>
          <w:szCs w:val="28"/>
          <w:lang w:eastAsia="zh-CN"/>
        </w:rPr>
        <w:t>、配置要求：出厂标准配套设备</w:t>
      </w:r>
    </w:p>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r>
        <w:rPr>
          <w:rFonts w:ascii="Times New Roman" w:hAnsi="宋体" w:hint="eastAsia"/>
          <w:sz w:val="28"/>
          <w:szCs w:val="28"/>
          <w:lang w:eastAsia="zh-CN"/>
        </w:rPr>
        <w:t>5</w:t>
      </w:r>
      <w:r>
        <w:rPr>
          <w:rFonts w:ascii="Times New Roman" w:hAnsi="宋体" w:hint="eastAsia"/>
          <w:sz w:val="28"/>
          <w:szCs w:val="28"/>
          <w:lang w:eastAsia="zh-CN"/>
        </w:rPr>
        <w:t>、配套耗材：洗涤多联袋；提供配套耗材报价</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1995"/>
        <w:gridCol w:w="3135"/>
      </w:tblGrid>
      <w:tr w:rsidR="00F57B47" w:rsidTr="00094BB2">
        <w:trPr>
          <w:trHeight w:val="650"/>
        </w:trPr>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序号</w:t>
            </w:r>
          </w:p>
        </w:tc>
        <w:tc>
          <w:tcPr>
            <w:tcW w:w="199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名称</w:t>
            </w:r>
          </w:p>
        </w:tc>
        <w:tc>
          <w:tcPr>
            <w:tcW w:w="313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5</w:t>
            </w:r>
            <w:r>
              <w:rPr>
                <w:rFonts w:ascii="Times New Roman" w:hAnsi="宋体" w:hint="eastAsia"/>
                <w:sz w:val="28"/>
                <w:szCs w:val="28"/>
                <w:lang w:eastAsia="zh-CN"/>
              </w:rPr>
              <w:t>年用量（</w:t>
            </w:r>
            <w:proofErr w:type="gramStart"/>
            <w:r>
              <w:rPr>
                <w:rFonts w:ascii="Times New Roman" w:hAnsi="宋体" w:hint="eastAsia"/>
                <w:sz w:val="28"/>
                <w:szCs w:val="28"/>
                <w:lang w:eastAsia="zh-CN"/>
              </w:rPr>
              <w:t>人次</w:t>
            </w:r>
            <w:r>
              <w:rPr>
                <w:rFonts w:ascii="Times New Roman" w:hAnsi="宋体" w:hint="eastAsia"/>
                <w:sz w:val="28"/>
                <w:szCs w:val="28"/>
                <w:lang w:eastAsia="zh-CN"/>
              </w:rPr>
              <w:t>/</w:t>
            </w:r>
            <w:proofErr w:type="gramEnd"/>
            <w:r>
              <w:rPr>
                <w:rFonts w:ascii="Times New Roman" w:hAnsi="宋体" w:hint="eastAsia"/>
                <w:sz w:val="28"/>
                <w:szCs w:val="28"/>
                <w:lang w:eastAsia="zh-CN"/>
              </w:rPr>
              <w:t>例次）</w:t>
            </w:r>
          </w:p>
        </w:tc>
      </w:tr>
      <w:tr w:rsidR="00F57B47" w:rsidTr="00094BB2">
        <w:trPr>
          <w:trHeight w:val="650"/>
        </w:trPr>
        <w:tc>
          <w:tcPr>
            <w:tcW w:w="1035" w:type="dxa"/>
            <w:vAlign w:val="center"/>
          </w:tcPr>
          <w:p w:rsidR="00F57B47" w:rsidRDefault="00F57B47" w:rsidP="00094BB2">
            <w:pPr>
              <w:pStyle w:val="1"/>
              <w:widowControl w:val="0"/>
              <w:spacing w:line="560" w:lineRule="exact"/>
              <w:ind w:left="0" w:firstLine="0"/>
              <w:jc w:val="center"/>
              <w:rPr>
                <w:rFonts w:ascii="Times New Roman" w:hAnsi="宋体"/>
                <w:sz w:val="28"/>
                <w:szCs w:val="28"/>
                <w:lang w:eastAsia="zh-CN"/>
              </w:rPr>
            </w:pPr>
            <w:r>
              <w:rPr>
                <w:rFonts w:ascii="Times New Roman" w:hAnsi="宋体" w:hint="eastAsia"/>
                <w:sz w:val="28"/>
                <w:szCs w:val="28"/>
                <w:lang w:eastAsia="zh-CN"/>
              </w:rPr>
              <w:t>1</w:t>
            </w:r>
          </w:p>
        </w:tc>
        <w:tc>
          <w:tcPr>
            <w:tcW w:w="199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洗涤</w:t>
            </w:r>
            <w:proofErr w:type="gramStart"/>
            <w:r>
              <w:rPr>
                <w:rFonts w:ascii="Times New Roman" w:hAnsi="宋体" w:hint="eastAsia"/>
                <w:sz w:val="28"/>
                <w:szCs w:val="28"/>
                <w:lang w:eastAsia="zh-CN"/>
              </w:rPr>
              <w:t>多联袋</w:t>
            </w:r>
            <w:proofErr w:type="gramEnd"/>
          </w:p>
        </w:tc>
        <w:tc>
          <w:tcPr>
            <w:tcW w:w="3135" w:type="dxa"/>
            <w:vAlign w:val="center"/>
          </w:tcPr>
          <w:p w:rsidR="00F57B47" w:rsidRDefault="00F57B47" w:rsidP="00094BB2">
            <w:pPr>
              <w:pStyle w:val="1"/>
              <w:widowControl w:val="0"/>
              <w:spacing w:line="560" w:lineRule="exact"/>
              <w:ind w:left="0" w:firstLine="0"/>
              <w:jc w:val="center"/>
              <w:rPr>
                <w:rFonts w:ascii="Times New Roman" w:hAnsi="宋体" w:hint="eastAsia"/>
                <w:sz w:val="28"/>
                <w:szCs w:val="28"/>
                <w:lang w:eastAsia="zh-CN"/>
              </w:rPr>
            </w:pPr>
            <w:r>
              <w:rPr>
                <w:rFonts w:ascii="Times New Roman" w:hAnsi="宋体" w:hint="eastAsia"/>
                <w:sz w:val="28"/>
                <w:szCs w:val="28"/>
                <w:lang w:eastAsia="zh-CN"/>
              </w:rPr>
              <w:t>140</w:t>
            </w:r>
            <w:r>
              <w:rPr>
                <w:rFonts w:ascii="Times New Roman" w:hAnsi="宋体" w:hint="eastAsia"/>
                <w:sz w:val="28"/>
                <w:szCs w:val="28"/>
                <w:lang w:eastAsia="zh-CN"/>
              </w:rPr>
              <w:t>套</w:t>
            </w:r>
            <w:r>
              <w:rPr>
                <w:rFonts w:ascii="Times New Roman" w:hAnsi="宋体" w:hint="eastAsia"/>
                <w:sz w:val="28"/>
                <w:szCs w:val="28"/>
                <w:lang w:eastAsia="zh-CN"/>
              </w:rPr>
              <w:t xml:space="preserve">                                  </w:t>
            </w:r>
          </w:p>
        </w:tc>
      </w:tr>
    </w:tbl>
    <w:p w:rsidR="00F57B47" w:rsidRDefault="00F57B47" w:rsidP="00F57B47">
      <w:pPr>
        <w:pStyle w:val="1"/>
        <w:widowControl w:val="0"/>
        <w:spacing w:line="560" w:lineRule="exact"/>
        <w:ind w:left="11" w:firstLineChars="200" w:firstLine="560"/>
        <w:jc w:val="both"/>
        <w:rPr>
          <w:rFonts w:ascii="Times New Roman" w:hAnsi="宋体" w:hint="eastAsia"/>
          <w:sz w:val="28"/>
          <w:szCs w:val="28"/>
          <w:lang w:eastAsia="zh-CN"/>
        </w:rPr>
      </w:pPr>
    </w:p>
    <w:p w:rsidR="00F57B47" w:rsidRDefault="00F57B47" w:rsidP="00F57B47">
      <w:pPr>
        <w:tabs>
          <w:tab w:val="left" w:pos="0"/>
        </w:tabs>
        <w:spacing w:line="560" w:lineRule="atLeast"/>
        <w:ind w:firstLineChars="200" w:firstLine="562"/>
        <w:rPr>
          <w:rFonts w:ascii="宋体" w:hAnsi="宋体" w:cs="宋体"/>
          <w:b/>
          <w:bCs/>
          <w:iCs/>
          <w:sz w:val="28"/>
          <w:szCs w:val="28"/>
        </w:rPr>
      </w:pPr>
      <w:r>
        <w:rPr>
          <w:rFonts w:ascii="宋体" w:hAnsi="宋体" w:cs="宋体" w:hint="eastAsia"/>
          <w:b/>
          <w:bCs/>
          <w:iCs/>
          <w:sz w:val="28"/>
          <w:szCs w:val="28"/>
        </w:rPr>
        <w:t>本标书关键技术指标参数以★标记（有1项不满足即按无效投标处理），关键技术参数指标均非特指，如投标人认为某个参数指标为某生产厂家所独有，可提供优于或相当于该参数指标的其它替代参数指标，并在投标文件中逐一</w:t>
      </w:r>
      <w:proofErr w:type="gramStart"/>
      <w:r>
        <w:rPr>
          <w:rFonts w:ascii="宋体" w:hAnsi="宋体" w:cs="宋体" w:hint="eastAsia"/>
          <w:b/>
          <w:bCs/>
          <w:iCs/>
          <w:sz w:val="28"/>
          <w:szCs w:val="28"/>
        </w:rPr>
        <w:t>作出</w:t>
      </w:r>
      <w:proofErr w:type="gramEnd"/>
      <w:r>
        <w:rPr>
          <w:rFonts w:ascii="宋体" w:hAnsi="宋体" w:cs="宋体" w:hint="eastAsia"/>
          <w:b/>
          <w:bCs/>
          <w:iCs/>
          <w:sz w:val="28"/>
          <w:szCs w:val="28"/>
        </w:rPr>
        <w:t>说明，是否优于或相当于由评审委员会判定。投标人须在编制《主要技术性能参数表》、《技术指标参数响应偏离表》时对货物一栏表中技术指标进行响应，并提供有关证明材料，如有指定证明材料的，一般应按指定证明材料提供。</w:t>
      </w:r>
    </w:p>
    <w:p w:rsidR="00F57B47" w:rsidRDefault="00F57B47" w:rsidP="00F57B47">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有关证明材料包括产品规格表、产品宣传彩页、技术白皮书、制造商官方网站发布的产品信息、说明书等或检测机构出具的检测报告等（定制产品除外）。</w:t>
      </w:r>
    </w:p>
    <w:p w:rsidR="00F57B47" w:rsidRDefault="00F57B47" w:rsidP="00F57B47">
      <w:pPr>
        <w:pStyle w:val="8"/>
        <w:ind w:left="3360"/>
        <w:rPr>
          <w:rFonts w:hint="eastAsia"/>
        </w:rPr>
      </w:pPr>
    </w:p>
    <w:p w:rsidR="00F57B47" w:rsidRDefault="00F57B47" w:rsidP="00F57B47">
      <w:pPr>
        <w:pStyle w:val="a5"/>
        <w:ind w:firstLine="562"/>
      </w:pPr>
      <w:r>
        <w:rPr>
          <w:rFonts w:ascii="宋体" w:hAnsi="宋体" w:cs="宋体" w:hint="eastAsia"/>
          <w:b/>
          <w:bCs/>
          <w:iCs/>
          <w:sz w:val="28"/>
          <w:szCs w:val="28"/>
        </w:rPr>
        <w:t>报价需要注明品牌和生产厂家。</w:t>
      </w:r>
    </w:p>
    <w:p w:rsidR="004E09EB" w:rsidRPr="00F57B47" w:rsidRDefault="004E09EB"/>
    <w:sectPr w:rsidR="004E09EB" w:rsidRPr="00F57B47" w:rsidSect="004E09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B47" w:rsidRDefault="00F57B47" w:rsidP="00F57B47">
      <w:r>
        <w:separator/>
      </w:r>
    </w:p>
  </w:endnote>
  <w:endnote w:type="continuationSeparator" w:id="0">
    <w:p w:rsidR="00F57B47" w:rsidRDefault="00F57B47" w:rsidP="00F57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B47" w:rsidRDefault="00F57B47" w:rsidP="00F57B47">
      <w:r>
        <w:separator/>
      </w:r>
    </w:p>
  </w:footnote>
  <w:footnote w:type="continuationSeparator" w:id="0">
    <w:p w:rsidR="00F57B47" w:rsidRDefault="00F57B47" w:rsidP="00F57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B47"/>
    <w:rsid w:val="000528D4"/>
    <w:rsid w:val="00243A41"/>
    <w:rsid w:val="003237B1"/>
    <w:rsid w:val="004E09EB"/>
    <w:rsid w:val="0052208E"/>
    <w:rsid w:val="006D7A48"/>
    <w:rsid w:val="0071497B"/>
    <w:rsid w:val="008D3AD5"/>
    <w:rsid w:val="00961082"/>
    <w:rsid w:val="00D90B09"/>
    <w:rsid w:val="00DF7BCD"/>
    <w:rsid w:val="00F57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47"/>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B4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57B47"/>
    <w:rPr>
      <w:sz w:val="18"/>
      <w:szCs w:val="18"/>
    </w:rPr>
  </w:style>
  <w:style w:type="paragraph" w:styleId="a4">
    <w:name w:val="footer"/>
    <w:basedOn w:val="a"/>
    <w:link w:val="Char0"/>
    <w:uiPriority w:val="99"/>
    <w:semiHidden/>
    <w:unhideWhenUsed/>
    <w:rsid w:val="00F57B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B47"/>
    <w:rPr>
      <w:sz w:val="18"/>
      <w:szCs w:val="18"/>
    </w:rPr>
  </w:style>
  <w:style w:type="paragraph" w:styleId="a5">
    <w:name w:val="Normal Indent"/>
    <w:basedOn w:val="a"/>
    <w:qFormat/>
    <w:rsid w:val="00F57B47"/>
    <w:pPr>
      <w:ind w:firstLineChars="200" w:firstLine="420"/>
    </w:pPr>
  </w:style>
  <w:style w:type="paragraph" w:styleId="8">
    <w:name w:val="index 8"/>
    <w:basedOn w:val="a"/>
    <w:next w:val="a"/>
    <w:uiPriority w:val="99"/>
    <w:qFormat/>
    <w:rsid w:val="00F57B47"/>
    <w:pPr>
      <w:ind w:leftChars="1400" w:left="1400"/>
    </w:pPr>
  </w:style>
  <w:style w:type="character" w:customStyle="1" w:styleId="ListParagraphChar">
    <w:name w:val="List Paragraph Char"/>
    <w:link w:val="1"/>
    <w:qFormat/>
    <w:locked/>
    <w:rsid w:val="00F57B47"/>
    <w:rPr>
      <w:rFonts w:ascii="Calibri" w:hAnsi="Calibri"/>
      <w:sz w:val="22"/>
      <w:lang w:eastAsia="en-US"/>
    </w:rPr>
  </w:style>
  <w:style w:type="paragraph" w:customStyle="1" w:styleId="1">
    <w:name w:val="列出段落1"/>
    <w:basedOn w:val="a"/>
    <w:link w:val="ListParagraphChar"/>
    <w:qFormat/>
    <w:rsid w:val="00F57B47"/>
    <w:pPr>
      <w:widowControl/>
      <w:ind w:left="720" w:firstLine="360"/>
      <w:jc w:val="left"/>
    </w:pPr>
    <w:rPr>
      <w:rFonts w:ascii="Calibri" w:eastAsiaTheme="minorEastAsia" w:hAnsi="Calibri" w:cstheme="minorBidi"/>
      <w:kern w:val="2"/>
      <w:sz w:val="22"/>
      <w:szCs w:val="22"/>
      <w:lang w:eastAsia="en-US"/>
    </w:rPr>
  </w:style>
  <w:style w:type="paragraph" w:styleId="a6">
    <w:name w:val="Body Text"/>
    <w:basedOn w:val="a"/>
    <w:link w:val="Char1"/>
    <w:uiPriority w:val="99"/>
    <w:semiHidden/>
    <w:unhideWhenUsed/>
    <w:rsid w:val="00F57B47"/>
    <w:pPr>
      <w:spacing w:after="120"/>
    </w:pPr>
  </w:style>
  <w:style w:type="character" w:customStyle="1" w:styleId="Char1">
    <w:name w:val="正文文本 Char"/>
    <w:basedOn w:val="a0"/>
    <w:link w:val="a6"/>
    <w:uiPriority w:val="99"/>
    <w:semiHidden/>
    <w:rsid w:val="00F57B47"/>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陆维</dc:creator>
  <cp:keywords/>
  <dc:description/>
  <cp:lastModifiedBy>陆维</cp:lastModifiedBy>
  <cp:revision>2</cp:revision>
  <dcterms:created xsi:type="dcterms:W3CDTF">2023-01-18T12:47:00Z</dcterms:created>
  <dcterms:modified xsi:type="dcterms:W3CDTF">2023-01-18T12:47:00Z</dcterms:modified>
</cp:coreProperties>
</file>