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F8" w:rsidRDefault="00CB37F8" w:rsidP="00CB37F8">
      <w:pPr>
        <w:pStyle w:val="1"/>
        <w:widowControl w:val="0"/>
        <w:spacing w:line="560" w:lineRule="exact"/>
        <w:ind w:left="11" w:firstLineChars="200" w:firstLine="562"/>
        <w:jc w:val="both"/>
        <w:rPr>
          <w:rFonts w:ascii="Times New Roman" w:hAnsi="宋体" w:hint="eastAsia"/>
          <w:b/>
          <w:bCs/>
          <w:sz w:val="28"/>
          <w:szCs w:val="28"/>
          <w:lang w:eastAsia="zh-CN"/>
        </w:rPr>
      </w:pPr>
      <w:r>
        <w:rPr>
          <w:rFonts w:ascii="Times New Roman" w:hAnsi="宋体" w:hint="eastAsia"/>
          <w:b/>
          <w:bCs/>
          <w:sz w:val="28"/>
          <w:szCs w:val="28"/>
          <w:lang w:eastAsia="zh-CN"/>
        </w:rPr>
        <w:t>合同包</w:t>
      </w:r>
      <w:r>
        <w:rPr>
          <w:rFonts w:ascii="Times New Roman" w:hAnsi="宋体" w:hint="eastAsia"/>
          <w:b/>
          <w:bCs/>
          <w:sz w:val="28"/>
          <w:szCs w:val="28"/>
          <w:lang w:eastAsia="zh-CN"/>
        </w:rPr>
        <w:t>27</w:t>
      </w:r>
      <w:r>
        <w:rPr>
          <w:rFonts w:ascii="Times New Roman" w:hAnsi="宋体" w:hint="eastAsia"/>
          <w:b/>
          <w:bCs/>
          <w:sz w:val="28"/>
          <w:szCs w:val="28"/>
          <w:lang w:eastAsia="zh-CN"/>
        </w:rPr>
        <w:t>：</w:t>
      </w:r>
    </w:p>
    <w:p w:rsidR="00CB37F8" w:rsidRDefault="00CB37F8" w:rsidP="00CB37F8">
      <w:pPr>
        <w:pStyle w:val="1"/>
        <w:widowControl w:val="0"/>
        <w:spacing w:line="560" w:lineRule="exact"/>
        <w:ind w:left="11" w:firstLineChars="200" w:firstLine="562"/>
        <w:jc w:val="both"/>
        <w:rPr>
          <w:rFonts w:ascii="Times New Roman" w:hAnsi="宋体"/>
          <w:sz w:val="28"/>
          <w:szCs w:val="28"/>
          <w:lang w:eastAsia="zh-CN"/>
        </w:rPr>
      </w:pPr>
      <w:r>
        <w:rPr>
          <w:rFonts w:ascii="Times New Roman" w:hAnsi="宋体" w:hint="eastAsia"/>
          <w:b/>
          <w:bCs/>
          <w:sz w:val="28"/>
          <w:szCs w:val="28"/>
          <w:lang w:eastAsia="zh-CN"/>
        </w:rPr>
        <w:t>品目号</w:t>
      </w:r>
      <w:r>
        <w:rPr>
          <w:rFonts w:ascii="Times New Roman" w:hAnsi="宋体" w:hint="eastAsia"/>
          <w:b/>
          <w:bCs/>
          <w:sz w:val="28"/>
          <w:szCs w:val="28"/>
          <w:lang w:eastAsia="zh-CN"/>
        </w:rPr>
        <w:t>27-1</w:t>
      </w:r>
      <w:r>
        <w:rPr>
          <w:rFonts w:ascii="Times New Roman" w:hAnsi="宋体" w:hint="eastAsia"/>
          <w:b/>
          <w:bCs/>
          <w:sz w:val="28"/>
          <w:szCs w:val="28"/>
          <w:lang w:eastAsia="zh-CN"/>
        </w:rPr>
        <w:t>床旁血气生化分析仪</w:t>
      </w:r>
    </w:p>
    <w:p w:rsidR="00CB37F8" w:rsidRDefault="00CB37F8" w:rsidP="00CB37F8">
      <w:pPr>
        <w:pStyle w:val="1"/>
        <w:widowControl w:val="0"/>
        <w:spacing w:line="560" w:lineRule="exact"/>
        <w:ind w:left="11" w:firstLineChars="200" w:firstLine="560"/>
        <w:jc w:val="both"/>
        <w:rPr>
          <w:rFonts w:ascii="Times New Roman" w:hAnsi="宋体" w:hint="eastAsia"/>
          <w:sz w:val="28"/>
          <w:szCs w:val="28"/>
          <w:lang w:eastAsia="zh-CN"/>
        </w:rPr>
      </w:pPr>
      <w:r>
        <w:rPr>
          <w:rFonts w:ascii="Times New Roman" w:hAnsi="宋体" w:hint="eastAsia"/>
          <w:sz w:val="28"/>
          <w:szCs w:val="28"/>
          <w:lang w:eastAsia="zh-CN"/>
        </w:rPr>
        <w:t>1</w:t>
      </w:r>
      <w:r>
        <w:rPr>
          <w:rFonts w:ascii="Times New Roman" w:hAnsi="宋体" w:hint="eastAsia"/>
          <w:sz w:val="28"/>
          <w:szCs w:val="28"/>
          <w:lang w:eastAsia="zh-CN"/>
        </w:rPr>
        <w:tab/>
      </w:r>
      <w:r>
        <w:rPr>
          <w:rFonts w:ascii="Times New Roman" w:hAnsi="宋体" w:hint="eastAsia"/>
          <w:sz w:val="28"/>
          <w:szCs w:val="28"/>
          <w:lang w:eastAsia="zh-CN"/>
        </w:rPr>
        <w:t>、用途：用于急诊病人的血气相关项目的检测和分析，以评估病人呼吸功能和体内酸碱平衡状态</w:t>
      </w:r>
    </w:p>
    <w:p w:rsidR="00CB37F8" w:rsidRDefault="00CB37F8" w:rsidP="00CB37F8">
      <w:pPr>
        <w:pStyle w:val="1"/>
        <w:widowControl w:val="0"/>
        <w:spacing w:line="560" w:lineRule="exact"/>
        <w:ind w:left="11" w:firstLineChars="200" w:firstLine="560"/>
        <w:jc w:val="both"/>
        <w:rPr>
          <w:rFonts w:ascii="Times New Roman" w:hAnsi="宋体" w:hint="eastAsia"/>
          <w:sz w:val="28"/>
          <w:szCs w:val="28"/>
          <w:lang w:eastAsia="zh-CN"/>
        </w:rPr>
      </w:pPr>
      <w:r>
        <w:rPr>
          <w:rFonts w:ascii="Times New Roman" w:hAnsi="宋体" w:hint="eastAsia"/>
          <w:sz w:val="28"/>
          <w:szCs w:val="28"/>
          <w:lang w:eastAsia="zh-CN"/>
        </w:rPr>
        <w:t>2</w:t>
      </w:r>
      <w:r>
        <w:rPr>
          <w:rFonts w:ascii="Times New Roman" w:hAnsi="宋体" w:hint="eastAsia"/>
          <w:sz w:val="28"/>
          <w:szCs w:val="28"/>
          <w:lang w:eastAsia="zh-CN"/>
        </w:rPr>
        <w:t xml:space="preserve">、技术指标：　</w:t>
      </w:r>
    </w:p>
    <w:p w:rsidR="00CB37F8" w:rsidRDefault="00CB37F8" w:rsidP="00CB37F8">
      <w:pPr>
        <w:pStyle w:val="1"/>
        <w:widowControl w:val="0"/>
        <w:spacing w:line="560" w:lineRule="exact"/>
        <w:ind w:left="11" w:firstLineChars="200" w:firstLine="560"/>
        <w:jc w:val="both"/>
        <w:rPr>
          <w:rFonts w:ascii="Times New Roman" w:hAnsi="宋体" w:hint="eastAsia"/>
          <w:sz w:val="28"/>
          <w:szCs w:val="28"/>
          <w:lang w:eastAsia="zh-CN"/>
        </w:rPr>
      </w:pPr>
      <w:r>
        <w:rPr>
          <w:rFonts w:ascii="Times New Roman" w:hAnsi="宋体" w:hint="eastAsia"/>
          <w:sz w:val="28"/>
          <w:szCs w:val="28"/>
          <w:lang w:eastAsia="zh-CN"/>
        </w:rPr>
        <w:t>2.1</w:t>
      </w:r>
      <w:r>
        <w:rPr>
          <w:rFonts w:ascii="Times New Roman" w:hAnsi="宋体" w:hint="eastAsia"/>
          <w:sz w:val="28"/>
          <w:szCs w:val="28"/>
          <w:lang w:eastAsia="zh-CN"/>
        </w:rPr>
        <w:t>方法学：干式电化学法、交流阻抗</w:t>
      </w:r>
    </w:p>
    <w:p w:rsidR="00CB37F8" w:rsidRDefault="00CB37F8" w:rsidP="00CB37F8">
      <w:pPr>
        <w:pStyle w:val="1"/>
        <w:widowControl w:val="0"/>
        <w:spacing w:line="560" w:lineRule="exact"/>
        <w:ind w:left="11" w:firstLineChars="200" w:firstLine="560"/>
        <w:jc w:val="both"/>
        <w:rPr>
          <w:rFonts w:ascii="Times New Roman" w:hAnsi="宋体" w:hint="eastAsia"/>
          <w:sz w:val="28"/>
          <w:szCs w:val="28"/>
          <w:lang w:eastAsia="zh-CN"/>
        </w:rPr>
      </w:pPr>
      <w:r>
        <w:rPr>
          <w:rFonts w:ascii="Times New Roman" w:hAnsi="宋体" w:hint="eastAsia"/>
          <w:sz w:val="28"/>
          <w:szCs w:val="28"/>
          <w:lang w:eastAsia="zh-CN"/>
        </w:rPr>
        <w:t>2.2</w:t>
      </w:r>
      <w:r>
        <w:rPr>
          <w:rFonts w:ascii="Times New Roman" w:hAnsi="宋体" w:hint="eastAsia"/>
          <w:sz w:val="28"/>
          <w:szCs w:val="28"/>
          <w:lang w:eastAsia="zh-CN"/>
        </w:rPr>
        <w:t>进样方式：自动水平进样</w:t>
      </w:r>
      <w:r>
        <w:rPr>
          <w:rFonts w:ascii="Times New Roman" w:hAnsi="宋体" w:hint="eastAsia"/>
          <w:sz w:val="28"/>
          <w:szCs w:val="28"/>
          <w:lang w:eastAsia="zh-CN"/>
        </w:rPr>
        <w:t xml:space="preserve"> </w:t>
      </w:r>
    </w:p>
    <w:p w:rsidR="00CB37F8" w:rsidRDefault="00CB37F8" w:rsidP="00CB37F8">
      <w:pPr>
        <w:pStyle w:val="1"/>
        <w:widowControl w:val="0"/>
        <w:spacing w:line="560" w:lineRule="exact"/>
        <w:ind w:left="11" w:firstLineChars="200" w:firstLine="560"/>
        <w:jc w:val="both"/>
        <w:rPr>
          <w:rFonts w:ascii="Times New Roman" w:hAnsi="宋体" w:hint="eastAsia"/>
          <w:sz w:val="28"/>
          <w:szCs w:val="28"/>
          <w:lang w:eastAsia="zh-CN"/>
        </w:rPr>
      </w:pPr>
      <w:r>
        <w:rPr>
          <w:rFonts w:ascii="Times New Roman" w:hAnsi="宋体" w:hint="eastAsia"/>
          <w:sz w:val="28"/>
          <w:szCs w:val="28"/>
          <w:lang w:eastAsia="zh-CN"/>
        </w:rPr>
        <w:t>2.3</w:t>
      </w:r>
      <w:r>
        <w:rPr>
          <w:rFonts w:ascii="Times New Roman" w:hAnsi="宋体" w:hint="eastAsia"/>
          <w:sz w:val="28"/>
          <w:szCs w:val="28"/>
          <w:lang w:eastAsia="zh-CN"/>
        </w:rPr>
        <w:t>用血量：最小用血量≤</w:t>
      </w:r>
      <w:r>
        <w:rPr>
          <w:rFonts w:ascii="Times New Roman" w:hAnsi="宋体" w:hint="eastAsia"/>
          <w:sz w:val="28"/>
          <w:szCs w:val="28"/>
          <w:lang w:eastAsia="zh-CN"/>
        </w:rPr>
        <w:t>100ul</w:t>
      </w:r>
    </w:p>
    <w:p w:rsidR="00CB37F8" w:rsidRDefault="00CB37F8" w:rsidP="00CB37F8">
      <w:pPr>
        <w:pStyle w:val="1"/>
        <w:widowControl w:val="0"/>
        <w:spacing w:line="560" w:lineRule="exact"/>
        <w:ind w:left="11" w:firstLineChars="200" w:firstLine="560"/>
        <w:jc w:val="both"/>
        <w:rPr>
          <w:rFonts w:ascii="Times New Roman" w:hAnsi="宋体" w:hint="eastAsia"/>
          <w:sz w:val="28"/>
          <w:szCs w:val="28"/>
          <w:lang w:eastAsia="zh-CN"/>
        </w:rPr>
      </w:pPr>
      <w:r>
        <w:rPr>
          <w:rFonts w:ascii="Times New Roman" w:hAnsi="宋体" w:hint="eastAsia"/>
          <w:sz w:val="28"/>
          <w:szCs w:val="28"/>
          <w:lang w:eastAsia="zh-CN"/>
        </w:rPr>
        <w:t>2.4</w:t>
      </w:r>
      <w:r>
        <w:rPr>
          <w:rFonts w:ascii="Times New Roman" w:hAnsi="宋体" w:hint="eastAsia"/>
          <w:sz w:val="28"/>
          <w:szCs w:val="28"/>
          <w:lang w:eastAsia="zh-CN"/>
        </w:rPr>
        <w:t>测试参数：≥</w:t>
      </w:r>
      <w:r>
        <w:rPr>
          <w:rFonts w:ascii="Times New Roman" w:hAnsi="宋体" w:hint="eastAsia"/>
          <w:sz w:val="28"/>
          <w:szCs w:val="28"/>
          <w:lang w:eastAsia="zh-CN"/>
        </w:rPr>
        <w:t>10</w:t>
      </w:r>
      <w:r>
        <w:rPr>
          <w:rFonts w:ascii="Times New Roman" w:hAnsi="宋体" w:hint="eastAsia"/>
          <w:sz w:val="28"/>
          <w:szCs w:val="28"/>
          <w:lang w:eastAsia="zh-CN"/>
        </w:rPr>
        <w:t>项，一张测试卡至少可同时检测</w:t>
      </w:r>
      <w:proofErr w:type="gramStart"/>
      <w:r>
        <w:rPr>
          <w:rFonts w:ascii="Times New Roman" w:hAnsi="宋体" w:hint="eastAsia"/>
          <w:sz w:val="28"/>
          <w:szCs w:val="28"/>
          <w:lang w:eastAsia="zh-CN"/>
        </w:rPr>
        <w:t>含以下</w:t>
      </w:r>
      <w:proofErr w:type="gramEnd"/>
      <w:r>
        <w:rPr>
          <w:rFonts w:ascii="Times New Roman" w:hAnsi="宋体" w:hint="eastAsia"/>
          <w:sz w:val="28"/>
          <w:szCs w:val="28"/>
          <w:lang w:eastAsia="zh-CN"/>
        </w:rPr>
        <w:t>实测参数：</w:t>
      </w:r>
      <w:r>
        <w:rPr>
          <w:rFonts w:ascii="Times New Roman" w:hAnsi="宋体" w:hint="eastAsia"/>
          <w:sz w:val="28"/>
          <w:szCs w:val="28"/>
          <w:lang w:eastAsia="zh-CN"/>
        </w:rPr>
        <w:t>PH</w:t>
      </w:r>
      <w:r>
        <w:rPr>
          <w:rFonts w:ascii="Times New Roman" w:hAnsi="宋体" w:hint="eastAsia"/>
          <w:sz w:val="28"/>
          <w:szCs w:val="28"/>
          <w:lang w:eastAsia="zh-CN"/>
        </w:rPr>
        <w:t>、</w:t>
      </w:r>
      <w:r>
        <w:rPr>
          <w:rFonts w:ascii="Times New Roman" w:hAnsi="宋体" w:hint="eastAsia"/>
          <w:sz w:val="28"/>
          <w:szCs w:val="28"/>
          <w:lang w:eastAsia="zh-CN"/>
        </w:rPr>
        <w:t>PO2</w:t>
      </w:r>
      <w:r>
        <w:rPr>
          <w:rFonts w:ascii="Times New Roman" w:hAnsi="宋体" w:hint="eastAsia"/>
          <w:sz w:val="28"/>
          <w:szCs w:val="28"/>
          <w:lang w:eastAsia="zh-CN"/>
        </w:rPr>
        <w:t>、</w:t>
      </w:r>
      <w:r>
        <w:rPr>
          <w:rFonts w:ascii="Times New Roman" w:hAnsi="宋体" w:hint="eastAsia"/>
          <w:sz w:val="28"/>
          <w:szCs w:val="28"/>
          <w:lang w:eastAsia="zh-CN"/>
        </w:rPr>
        <w:t>PCO2</w:t>
      </w:r>
      <w:r>
        <w:rPr>
          <w:rFonts w:ascii="Times New Roman" w:hAnsi="宋体" w:hint="eastAsia"/>
          <w:sz w:val="28"/>
          <w:szCs w:val="28"/>
          <w:lang w:eastAsia="zh-CN"/>
        </w:rPr>
        <w:t>、</w:t>
      </w:r>
      <w:r>
        <w:rPr>
          <w:rFonts w:ascii="Times New Roman" w:hAnsi="宋体" w:hint="eastAsia"/>
          <w:sz w:val="28"/>
          <w:szCs w:val="28"/>
          <w:lang w:eastAsia="zh-CN"/>
        </w:rPr>
        <w:t>Na</w:t>
      </w:r>
      <w:r>
        <w:rPr>
          <w:rFonts w:ascii="Times New Roman" w:hAnsi="宋体" w:hint="eastAsia"/>
          <w:sz w:val="28"/>
          <w:szCs w:val="28"/>
          <w:lang w:eastAsia="zh-CN"/>
        </w:rPr>
        <w:t>＋、</w:t>
      </w:r>
      <w:r>
        <w:rPr>
          <w:rFonts w:ascii="Times New Roman" w:hAnsi="宋体" w:hint="eastAsia"/>
          <w:sz w:val="28"/>
          <w:szCs w:val="28"/>
          <w:lang w:eastAsia="zh-CN"/>
        </w:rPr>
        <w:t>K</w:t>
      </w:r>
      <w:r>
        <w:rPr>
          <w:rFonts w:ascii="Times New Roman" w:hAnsi="宋体" w:hint="eastAsia"/>
          <w:sz w:val="28"/>
          <w:szCs w:val="28"/>
          <w:lang w:eastAsia="zh-CN"/>
        </w:rPr>
        <w:t>＋，</w:t>
      </w:r>
      <w:r>
        <w:rPr>
          <w:rFonts w:ascii="Times New Roman" w:hAnsi="宋体" w:hint="eastAsia"/>
          <w:sz w:val="28"/>
          <w:szCs w:val="28"/>
          <w:lang w:eastAsia="zh-CN"/>
        </w:rPr>
        <w:t xml:space="preserve">CL-,Ca++, </w:t>
      </w:r>
      <w:proofErr w:type="spellStart"/>
      <w:r>
        <w:rPr>
          <w:rFonts w:ascii="Times New Roman" w:hAnsi="宋体" w:hint="eastAsia"/>
          <w:sz w:val="28"/>
          <w:szCs w:val="28"/>
          <w:lang w:eastAsia="zh-CN"/>
        </w:rPr>
        <w:t>Hct</w:t>
      </w:r>
      <w:proofErr w:type="spellEnd"/>
      <w:r>
        <w:rPr>
          <w:rFonts w:ascii="Times New Roman" w:hAnsi="宋体" w:hint="eastAsia"/>
          <w:sz w:val="28"/>
          <w:szCs w:val="28"/>
          <w:lang w:eastAsia="zh-CN"/>
        </w:rPr>
        <w:t>，</w:t>
      </w:r>
      <w:r>
        <w:rPr>
          <w:rFonts w:ascii="Times New Roman" w:hAnsi="宋体" w:hint="eastAsia"/>
          <w:sz w:val="28"/>
          <w:szCs w:val="28"/>
          <w:lang w:eastAsia="zh-CN"/>
        </w:rPr>
        <w:t>Lac</w:t>
      </w:r>
      <w:r>
        <w:rPr>
          <w:rFonts w:ascii="Times New Roman" w:hAnsi="宋体" w:hint="eastAsia"/>
          <w:sz w:val="28"/>
          <w:szCs w:val="28"/>
          <w:lang w:eastAsia="zh-CN"/>
        </w:rPr>
        <w:t>，</w:t>
      </w:r>
      <w:proofErr w:type="spellStart"/>
      <w:r>
        <w:rPr>
          <w:rFonts w:ascii="Times New Roman" w:hAnsi="宋体" w:hint="eastAsia"/>
          <w:sz w:val="28"/>
          <w:szCs w:val="28"/>
          <w:lang w:eastAsia="zh-CN"/>
        </w:rPr>
        <w:t>Glu</w:t>
      </w:r>
      <w:proofErr w:type="spellEnd"/>
    </w:p>
    <w:p w:rsidR="00CB37F8" w:rsidRDefault="00CB37F8" w:rsidP="00CB37F8">
      <w:pPr>
        <w:pStyle w:val="1"/>
        <w:widowControl w:val="0"/>
        <w:spacing w:line="560" w:lineRule="exact"/>
        <w:ind w:left="11" w:firstLineChars="200" w:firstLine="560"/>
        <w:jc w:val="both"/>
        <w:rPr>
          <w:rFonts w:ascii="Times New Roman" w:hAnsi="宋体" w:hint="eastAsia"/>
          <w:sz w:val="28"/>
          <w:szCs w:val="28"/>
          <w:lang w:eastAsia="zh-CN"/>
        </w:rPr>
      </w:pPr>
      <w:r>
        <w:rPr>
          <w:rFonts w:ascii="Times New Roman" w:hAnsi="宋体" w:hint="eastAsia"/>
          <w:sz w:val="28"/>
          <w:szCs w:val="28"/>
          <w:lang w:eastAsia="zh-CN"/>
        </w:rPr>
        <w:t>2.5</w:t>
      </w:r>
      <w:r>
        <w:rPr>
          <w:rFonts w:ascii="Times New Roman" w:hAnsi="宋体" w:hint="eastAsia"/>
          <w:sz w:val="28"/>
          <w:szCs w:val="28"/>
          <w:lang w:eastAsia="zh-CN"/>
        </w:rPr>
        <w:t>计算参数：≥</w:t>
      </w:r>
      <w:r>
        <w:rPr>
          <w:rFonts w:ascii="Times New Roman" w:hAnsi="宋体" w:hint="eastAsia"/>
          <w:sz w:val="28"/>
          <w:szCs w:val="28"/>
          <w:lang w:eastAsia="zh-CN"/>
        </w:rPr>
        <w:t>30</w:t>
      </w:r>
      <w:r>
        <w:rPr>
          <w:rFonts w:ascii="Times New Roman" w:hAnsi="宋体" w:hint="eastAsia"/>
          <w:sz w:val="28"/>
          <w:szCs w:val="28"/>
          <w:lang w:eastAsia="zh-CN"/>
        </w:rPr>
        <w:t>项，至少</w:t>
      </w:r>
      <w:proofErr w:type="gramStart"/>
      <w:r>
        <w:rPr>
          <w:rFonts w:ascii="Times New Roman" w:hAnsi="宋体" w:hint="eastAsia"/>
          <w:sz w:val="28"/>
          <w:szCs w:val="28"/>
          <w:lang w:eastAsia="zh-CN"/>
        </w:rPr>
        <w:t>含以下</w:t>
      </w:r>
      <w:proofErr w:type="gramEnd"/>
      <w:r>
        <w:rPr>
          <w:rFonts w:ascii="Times New Roman" w:hAnsi="宋体" w:hint="eastAsia"/>
          <w:sz w:val="28"/>
          <w:szCs w:val="28"/>
          <w:lang w:eastAsia="zh-CN"/>
        </w:rPr>
        <w:t>项目</w:t>
      </w:r>
      <w:proofErr w:type="spellStart"/>
      <w:r>
        <w:rPr>
          <w:rFonts w:ascii="Times New Roman" w:hAnsi="宋体" w:hint="eastAsia"/>
          <w:sz w:val="28"/>
          <w:szCs w:val="28"/>
          <w:lang w:eastAsia="zh-CN"/>
        </w:rPr>
        <w:t>cH</w:t>
      </w:r>
      <w:proofErr w:type="spellEnd"/>
      <w:r>
        <w:rPr>
          <w:rFonts w:ascii="Times New Roman" w:hAnsi="宋体" w:hint="eastAsia"/>
          <w:sz w:val="28"/>
          <w:szCs w:val="28"/>
          <w:lang w:eastAsia="zh-CN"/>
        </w:rPr>
        <w:t>+</w:t>
      </w:r>
      <w:r>
        <w:rPr>
          <w:rFonts w:ascii="Times New Roman" w:hAnsi="宋体" w:hint="eastAsia"/>
          <w:sz w:val="28"/>
          <w:szCs w:val="28"/>
          <w:lang w:eastAsia="zh-CN"/>
        </w:rPr>
        <w:t>，</w:t>
      </w:r>
      <w:r>
        <w:rPr>
          <w:rFonts w:ascii="Times New Roman" w:hAnsi="宋体" w:hint="eastAsia"/>
          <w:sz w:val="28"/>
          <w:szCs w:val="28"/>
          <w:lang w:eastAsia="zh-CN"/>
        </w:rPr>
        <w:t>HCO3-act</w:t>
      </w:r>
      <w:r>
        <w:rPr>
          <w:rFonts w:ascii="Times New Roman" w:hAnsi="宋体" w:hint="eastAsia"/>
          <w:sz w:val="28"/>
          <w:szCs w:val="28"/>
          <w:lang w:eastAsia="zh-CN"/>
        </w:rPr>
        <w:t>，</w:t>
      </w:r>
      <w:r>
        <w:rPr>
          <w:rFonts w:ascii="Times New Roman" w:hAnsi="宋体" w:hint="eastAsia"/>
          <w:sz w:val="28"/>
          <w:szCs w:val="28"/>
          <w:lang w:eastAsia="zh-CN"/>
        </w:rPr>
        <w:t>HCO3-std</w:t>
      </w:r>
      <w:r>
        <w:rPr>
          <w:rFonts w:ascii="Times New Roman" w:hAnsi="宋体" w:hint="eastAsia"/>
          <w:sz w:val="28"/>
          <w:szCs w:val="28"/>
          <w:lang w:eastAsia="zh-CN"/>
        </w:rPr>
        <w:t>，</w:t>
      </w:r>
      <w:r>
        <w:rPr>
          <w:rFonts w:ascii="Times New Roman" w:hAnsi="宋体" w:hint="eastAsia"/>
          <w:sz w:val="28"/>
          <w:szCs w:val="28"/>
          <w:lang w:eastAsia="zh-CN"/>
        </w:rPr>
        <w:t>BE(</w:t>
      </w:r>
      <w:proofErr w:type="spellStart"/>
      <w:r>
        <w:rPr>
          <w:rFonts w:ascii="Times New Roman" w:hAnsi="宋体" w:hint="eastAsia"/>
          <w:sz w:val="28"/>
          <w:szCs w:val="28"/>
          <w:lang w:eastAsia="zh-CN"/>
        </w:rPr>
        <w:t>ecf</w:t>
      </w:r>
      <w:proofErr w:type="spellEnd"/>
      <w:r>
        <w:rPr>
          <w:rFonts w:ascii="Times New Roman" w:hAnsi="宋体" w:hint="eastAsia"/>
          <w:sz w:val="28"/>
          <w:szCs w:val="28"/>
          <w:lang w:eastAsia="zh-CN"/>
        </w:rPr>
        <w:t>)</w:t>
      </w:r>
      <w:r>
        <w:rPr>
          <w:rFonts w:ascii="Times New Roman" w:hAnsi="宋体" w:hint="eastAsia"/>
          <w:sz w:val="28"/>
          <w:szCs w:val="28"/>
          <w:lang w:eastAsia="zh-CN"/>
        </w:rPr>
        <w:t>，</w:t>
      </w:r>
      <w:r>
        <w:rPr>
          <w:rFonts w:ascii="Times New Roman" w:hAnsi="宋体" w:hint="eastAsia"/>
          <w:sz w:val="28"/>
          <w:szCs w:val="28"/>
          <w:lang w:eastAsia="zh-CN"/>
        </w:rPr>
        <w:t>BE(B)</w:t>
      </w:r>
      <w:r>
        <w:rPr>
          <w:rFonts w:ascii="Times New Roman" w:hAnsi="宋体" w:hint="eastAsia"/>
          <w:sz w:val="28"/>
          <w:szCs w:val="28"/>
          <w:lang w:eastAsia="zh-CN"/>
        </w:rPr>
        <w:t>，</w:t>
      </w:r>
      <w:r>
        <w:rPr>
          <w:rFonts w:ascii="Times New Roman" w:hAnsi="宋体" w:hint="eastAsia"/>
          <w:sz w:val="28"/>
          <w:szCs w:val="28"/>
          <w:lang w:eastAsia="zh-CN"/>
        </w:rPr>
        <w:t>BB(B)</w:t>
      </w:r>
      <w:r>
        <w:rPr>
          <w:rFonts w:ascii="Times New Roman" w:hAnsi="宋体" w:hint="eastAsia"/>
          <w:sz w:val="28"/>
          <w:szCs w:val="28"/>
          <w:lang w:eastAsia="zh-CN"/>
        </w:rPr>
        <w:t>，</w:t>
      </w:r>
      <w:r>
        <w:rPr>
          <w:rFonts w:ascii="Times New Roman" w:hAnsi="宋体" w:hint="eastAsia"/>
          <w:sz w:val="28"/>
          <w:szCs w:val="28"/>
          <w:lang w:eastAsia="zh-CN"/>
        </w:rPr>
        <w:t>ctCO2</w:t>
      </w:r>
      <w:r>
        <w:rPr>
          <w:rFonts w:ascii="Times New Roman" w:hAnsi="宋体" w:hint="eastAsia"/>
          <w:sz w:val="28"/>
          <w:szCs w:val="28"/>
          <w:lang w:eastAsia="zh-CN"/>
        </w:rPr>
        <w:t>，</w:t>
      </w:r>
      <w:r>
        <w:rPr>
          <w:rFonts w:ascii="Times New Roman" w:hAnsi="宋体" w:hint="eastAsia"/>
          <w:sz w:val="28"/>
          <w:szCs w:val="28"/>
          <w:lang w:eastAsia="zh-CN"/>
        </w:rPr>
        <w:t>sO2(</w:t>
      </w:r>
      <w:proofErr w:type="spellStart"/>
      <w:r>
        <w:rPr>
          <w:rFonts w:ascii="Times New Roman" w:hAnsi="宋体" w:hint="eastAsia"/>
          <w:sz w:val="28"/>
          <w:szCs w:val="28"/>
          <w:lang w:eastAsia="zh-CN"/>
        </w:rPr>
        <w:t>est</w:t>
      </w:r>
      <w:proofErr w:type="spellEnd"/>
      <w:r>
        <w:rPr>
          <w:rFonts w:ascii="Times New Roman" w:hAnsi="宋体" w:hint="eastAsia"/>
          <w:sz w:val="28"/>
          <w:szCs w:val="28"/>
          <w:lang w:eastAsia="zh-CN"/>
        </w:rPr>
        <w:t>)</w:t>
      </w:r>
      <w:r>
        <w:rPr>
          <w:rFonts w:ascii="Times New Roman" w:hAnsi="宋体" w:hint="eastAsia"/>
          <w:sz w:val="28"/>
          <w:szCs w:val="28"/>
          <w:lang w:eastAsia="zh-CN"/>
        </w:rPr>
        <w:t>，</w:t>
      </w:r>
      <w:r>
        <w:rPr>
          <w:rFonts w:ascii="Times New Roman" w:hAnsi="宋体" w:hint="eastAsia"/>
          <w:sz w:val="28"/>
          <w:szCs w:val="28"/>
          <w:lang w:eastAsia="zh-CN"/>
        </w:rPr>
        <w:t>Ca++(7.4)</w:t>
      </w:r>
      <w:r>
        <w:rPr>
          <w:rFonts w:ascii="Times New Roman" w:hAnsi="宋体" w:hint="eastAsia"/>
          <w:sz w:val="28"/>
          <w:szCs w:val="28"/>
          <w:lang w:eastAsia="zh-CN"/>
        </w:rPr>
        <w:t>，</w:t>
      </w:r>
      <w:proofErr w:type="spellStart"/>
      <w:r>
        <w:rPr>
          <w:rFonts w:ascii="Times New Roman" w:hAnsi="宋体" w:hint="eastAsia"/>
          <w:sz w:val="28"/>
          <w:szCs w:val="28"/>
          <w:lang w:eastAsia="zh-CN"/>
        </w:rPr>
        <w:t>AnGap</w:t>
      </w:r>
      <w:proofErr w:type="spellEnd"/>
      <w:r>
        <w:rPr>
          <w:rFonts w:ascii="Times New Roman" w:hAnsi="宋体" w:hint="eastAsia"/>
          <w:sz w:val="28"/>
          <w:szCs w:val="28"/>
          <w:lang w:eastAsia="zh-CN"/>
        </w:rPr>
        <w:t>等</w:t>
      </w:r>
    </w:p>
    <w:p w:rsidR="00CB37F8" w:rsidRDefault="00CB37F8" w:rsidP="00CB37F8">
      <w:pPr>
        <w:pStyle w:val="1"/>
        <w:widowControl w:val="0"/>
        <w:spacing w:line="560" w:lineRule="exact"/>
        <w:ind w:left="11" w:firstLineChars="200" w:firstLine="560"/>
        <w:jc w:val="both"/>
        <w:rPr>
          <w:rFonts w:ascii="Times New Roman" w:hAnsi="宋体" w:hint="eastAsia"/>
          <w:sz w:val="28"/>
          <w:szCs w:val="28"/>
          <w:lang w:eastAsia="zh-CN"/>
        </w:rPr>
      </w:pPr>
      <w:r>
        <w:rPr>
          <w:rFonts w:ascii="Times New Roman" w:hAnsi="宋体" w:hint="eastAsia"/>
          <w:sz w:val="28"/>
          <w:szCs w:val="28"/>
          <w:lang w:eastAsia="zh-CN"/>
        </w:rPr>
        <w:t>2.6</w:t>
      </w:r>
      <w:r>
        <w:rPr>
          <w:rFonts w:ascii="Times New Roman" w:hAnsi="宋体" w:hint="eastAsia"/>
          <w:sz w:val="28"/>
          <w:szCs w:val="28"/>
          <w:lang w:eastAsia="zh-CN"/>
        </w:rPr>
        <w:t>标本类型：≥</w:t>
      </w:r>
      <w:r>
        <w:rPr>
          <w:rFonts w:ascii="Times New Roman" w:hAnsi="宋体" w:hint="eastAsia"/>
          <w:sz w:val="28"/>
          <w:szCs w:val="28"/>
          <w:lang w:eastAsia="zh-CN"/>
        </w:rPr>
        <w:t>6</w:t>
      </w:r>
      <w:r>
        <w:rPr>
          <w:rFonts w:ascii="Times New Roman" w:hAnsi="宋体" w:hint="eastAsia"/>
          <w:sz w:val="28"/>
          <w:szCs w:val="28"/>
          <w:lang w:eastAsia="zh-CN"/>
        </w:rPr>
        <w:t>种，可适用于动脉血、静脉血、毛细血管血等</w:t>
      </w:r>
    </w:p>
    <w:p w:rsidR="00CB37F8" w:rsidRDefault="00CB37F8" w:rsidP="00CB37F8">
      <w:pPr>
        <w:pStyle w:val="1"/>
        <w:widowControl w:val="0"/>
        <w:spacing w:line="560" w:lineRule="exact"/>
        <w:ind w:left="11" w:firstLineChars="200" w:firstLine="560"/>
        <w:jc w:val="both"/>
        <w:rPr>
          <w:rFonts w:ascii="Times New Roman" w:hAnsi="宋体" w:hint="eastAsia"/>
          <w:sz w:val="28"/>
          <w:szCs w:val="28"/>
          <w:lang w:eastAsia="zh-CN"/>
        </w:rPr>
      </w:pPr>
      <w:r>
        <w:rPr>
          <w:rFonts w:ascii="Times New Roman" w:hAnsi="宋体" w:hint="eastAsia"/>
          <w:sz w:val="28"/>
          <w:szCs w:val="28"/>
          <w:lang w:eastAsia="zh-CN"/>
        </w:rPr>
        <w:t>2.7</w:t>
      </w:r>
      <w:r>
        <w:rPr>
          <w:rFonts w:ascii="Times New Roman" w:hAnsi="宋体" w:hint="eastAsia"/>
          <w:sz w:val="28"/>
          <w:szCs w:val="28"/>
          <w:lang w:eastAsia="zh-CN"/>
        </w:rPr>
        <w:t>定标方式：自动定标</w:t>
      </w:r>
    </w:p>
    <w:p w:rsidR="00CB37F8" w:rsidRDefault="00CB37F8" w:rsidP="00CB37F8">
      <w:pPr>
        <w:pStyle w:val="1"/>
        <w:widowControl w:val="0"/>
        <w:spacing w:line="560" w:lineRule="exact"/>
        <w:ind w:left="11" w:firstLineChars="200" w:firstLine="560"/>
        <w:jc w:val="both"/>
        <w:rPr>
          <w:rFonts w:ascii="Times New Roman" w:hAnsi="宋体" w:hint="eastAsia"/>
          <w:sz w:val="28"/>
          <w:szCs w:val="28"/>
          <w:lang w:eastAsia="zh-CN"/>
        </w:rPr>
      </w:pPr>
      <w:r>
        <w:rPr>
          <w:rFonts w:ascii="Times New Roman" w:hAnsi="宋体" w:hint="eastAsia"/>
          <w:sz w:val="28"/>
          <w:szCs w:val="28"/>
          <w:lang w:eastAsia="zh-CN"/>
        </w:rPr>
        <w:t>2.8</w:t>
      </w:r>
      <w:r>
        <w:rPr>
          <w:rFonts w:ascii="Times New Roman" w:hAnsi="宋体" w:hint="eastAsia"/>
          <w:sz w:val="28"/>
          <w:szCs w:val="28"/>
          <w:lang w:eastAsia="zh-CN"/>
        </w:rPr>
        <w:t>检测耗材：单人份设计，常温或冷藏保存，</w:t>
      </w:r>
      <w:proofErr w:type="gramStart"/>
      <w:r>
        <w:rPr>
          <w:rFonts w:ascii="Times New Roman" w:hAnsi="宋体" w:hint="eastAsia"/>
          <w:sz w:val="28"/>
          <w:szCs w:val="28"/>
          <w:lang w:eastAsia="zh-CN"/>
        </w:rPr>
        <w:t>即取即用</w:t>
      </w:r>
      <w:proofErr w:type="gramEnd"/>
    </w:p>
    <w:p w:rsidR="00CB37F8" w:rsidRDefault="00CB37F8" w:rsidP="00CB37F8">
      <w:pPr>
        <w:pStyle w:val="1"/>
        <w:widowControl w:val="0"/>
        <w:spacing w:line="560" w:lineRule="exact"/>
        <w:ind w:left="11" w:firstLineChars="200" w:firstLine="560"/>
        <w:jc w:val="both"/>
        <w:rPr>
          <w:rFonts w:ascii="Times New Roman" w:hAnsi="宋体" w:hint="eastAsia"/>
          <w:sz w:val="28"/>
          <w:szCs w:val="28"/>
          <w:lang w:eastAsia="zh-CN"/>
        </w:rPr>
      </w:pPr>
      <w:r>
        <w:rPr>
          <w:rFonts w:ascii="Times New Roman" w:hAnsi="宋体" w:hint="eastAsia"/>
          <w:sz w:val="28"/>
          <w:szCs w:val="28"/>
          <w:lang w:eastAsia="zh-CN"/>
        </w:rPr>
        <w:t>2.9</w:t>
      </w:r>
      <w:r>
        <w:rPr>
          <w:rFonts w:ascii="Times New Roman" w:hAnsi="宋体" w:hint="eastAsia"/>
          <w:sz w:val="28"/>
          <w:szCs w:val="28"/>
          <w:lang w:eastAsia="zh-CN"/>
        </w:rPr>
        <w:t>质量控制：提供原厂配套三级液体质控品</w:t>
      </w:r>
    </w:p>
    <w:p w:rsidR="00CB37F8" w:rsidRDefault="00CB37F8" w:rsidP="00CB37F8">
      <w:pPr>
        <w:pStyle w:val="1"/>
        <w:widowControl w:val="0"/>
        <w:spacing w:line="560" w:lineRule="exact"/>
        <w:ind w:left="11" w:firstLineChars="200" w:firstLine="560"/>
        <w:jc w:val="both"/>
        <w:rPr>
          <w:rFonts w:ascii="Times New Roman" w:hAnsi="宋体" w:hint="eastAsia"/>
          <w:sz w:val="28"/>
          <w:szCs w:val="28"/>
          <w:lang w:eastAsia="zh-CN"/>
        </w:rPr>
      </w:pPr>
      <w:r>
        <w:rPr>
          <w:rFonts w:ascii="Times New Roman" w:hAnsi="宋体" w:hint="eastAsia"/>
          <w:sz w:val="28"/>
          <w:szCs w:val="28"/>
          <w:lang w:eastAsia="zh-CN"/>
        </w:rPr>
        <w:t>2.10</w:t>
      </w:r>
      <w:r>
        <w:rPr>
          <w:rFonts w:ascii="Times New Roman" w:hAnsi="宋体" w:hint="eastAsia"/>
          <w:sz w:val="28"/>
          <w:szCs w:val="28"/>
          <w:lang w:eastAsia="zh-CN"/>
        </w:rPr>
        <w:t>操作界面：≥</w:t>
      </w:r>
      <w:r>
        <w:rPr>
          <w:rFonts w:ascii="Times New Roman" w:hAnsi="宋体" w:hint="eastAsia"/>
          <w:sz w:val="28"/>
          <w:szCs w:val="28"/>
          <w:lang w:eastAsia="zh-CN"/>
        </w:rPr>
        <w:t>6</w:t>
      </w:r>
      <w:r>
        <w:rPr>
          <w:rFonts w:ascii="Times New Roman" w:hAnsi="宋体" w:hint="eastAsia"/>
          <w:sz w:val="28"/>
          <w:szCs w:val="28"/>
          <w:lang w:eastAsia="zh-CN"/>
        </w:rPr>
        <w:t>英寸彩色触摸屏</w:t>
      </w:r>
      <w:r>
        <w:rPr>
          <w:rFonts w:ascii="Times New Roman" w:hAnsi="宋体" w:hint="eastAsia"/>
          <w:sz w:val="28"/>
          <w:szCs w:val="28"/>
          <w:lang w:eastAsia="zh-CN"/>
        </w:rPr>
        <w:t>,</w:t>
      </w:r>
      <w:r>
        <w:rPr>
          <w:rFonts w:ascii="Times New Roman" w:hAnsi="宋体" w:hint="eastAsia"/>
          <w:sz w:val="28"/>
          <w:szCs w:val="28"/>
          <w:lang w:eastAsia="zh-CN"/>
        </w:rPr>
        <w:t>中英文语言自由切换，内置多媒体操作教程</w:t>
      </w:r>
    </w:p>
    <w:p w:rsidR="00CB37F8" w:rsidRDefault="00CB37F8" w:rsidP="00CB37F8">
      <w:pPr>
        <w:pStyle w:val="1"/>
        <w:widowControl w:val="0"/>
        <w:spacing w:line="560" w:lineRule="exact"/>
        <w:ind w:left="11" w:firstLineChars="200" w:firstLine="560"/>
        <w:jc w:val="both"/>
        <w:rPr>
          <w:rFonts w:ascii="Times New Roman" w:hAnsi="宋体" w:hint="eastAsia"/>
          <w:sz w:val="28"/>
          <w:szCs w:val="28"/>
          <w:lang w:eastAsia="zh-CN"/>
        </w:rPr>
      </w:pPr>
      <w:r>
        <w:rPr>
          <w:rFonts w:ascii="Times New Roman" w:hAnsi="宋体" w:hint="eastAsia"/>
          <w:sz w:val="28"/>
          <w:szCs w:val="28"/>
          <w:lang w:eastAsia="zh-CN"/>
        </w:rPr>
        <w:t>2.11</w:t>
      </w:r>
      <w:r>
        <w:rPr>
          <w:rFonts w:ascii="Times New Roman" w:hAnsi="宋体" w:hint="eastAsia"/>
          <w:sz w:val="28"/>
          <w:szCs w:val="28"/>
          <w:lang w:eastAsia="zh-CN"/>
        </w:rPr>
        <w:t>打印功能：内置热敏打印机</w:t>
      </w:r>
      <w:r>
        <w:rPr>
          <w:rFonts w:ascii="Times New Roman" w:hAnsi="宋体" w:hint="eastAsia"/>
          <w:sz w:val="28"/>
          <w:szCs w:val="28"/>
          <w:lang w:eastAsia="zh-CN"/>
        </w:rPr>
        <w:t xml:space="preserve"> </w:t>
      </w:r>
    </w:p>
    <w:p w:rsidR="00CB37F8" w:rsidRDefault="00CB37F8" w:rsidP="00CB37F8">
      <w:pPr>
        <w:pStyle w:val="1"/>
        <w:widowControl w:val="0"/>
        <w:spacing w:line="560" w:lineRule="exact"/>
        <w:ind w:left="11" w:firstLineChars="200" w:firstLine="560"/>
        <w:jc w:val="both"/>
        <w:rPr>
          <w:rFonts w:ascii="Times New Roman" w:hAnsi="宋体" w:hint="eastAsia"/>
          <w:sz w:val="28"/>
          <w:szCs w:val="28"/>
          <w:lang w:eastAsia="zh-CN"/>
        </w:rPr>
      </w:pPr>
      <w:r>
        <w:rPr>
          <w:rFonts w:ascii="Times New Roman" w:hAnsi="宋体" w:hint="eastAsia"/>
          <w:sz w:val="28"/>
          <w:szCs w:val="28"/>
          <w:lang w:eastAsia="zh-CN"/>
        </w:rPr>
        <w:t>2.12</w:t>
      </w:r>
      <w:r>
        <w:rPr>
          <w:rFonts w:ascii="Times New Roman" w:hAnsi="宋体" w:hint="eastAsia"/>
          <w:sz w:val="28"/>
          <w:szCs w:val="28"/>
          <w:lang w:eastAsia="zh-CN"/>
        </w:rPr>
        <w:t>数据接口：串口、网络接口、</w:t>
      </w:r>
      <w:r>
        <w:rPr>
          <w:rFonts w:ascii="Times New Roman" w:hAnsi="宋体" w:hint="eastAsia"/>
          <w:sz w:val="28"/>
          <w:szCs w:val="28"/>
          <w:lang w:eastAsia="zh-CN"/>
        </w:rPr>
        <w:t>USB</w:t>
      </w:r>
      <w:r>
        <w:rPr>
          <w:rFonts w:ascii="Times New Roman" w:hAnsi="宋体" w:hint="eastAsia"/>
          <w:sz w:val="28"/>
          <w:szCs w:val="28"/>
          <w:lang w:eastAsia="zh-CN"/>
        </w:rPr>
        <w:t>口，有线、无线网络链接，可直接连接</w:t>
      </w:r>
      <w:r>
        <w:rPr>
          <w:rFonts w:ascii="Times New Roman" w:hAnsi="宋体" w:hint="eastAsia"/>
          <w:sz w:val="28"/>
          <w:szCs w:val="28"/>
          <w:lang w:eastAsia="zh-CN"/>
        </w:rPr>
        <w:t>LIS</w:t>
      </w:r>
      <w:r>
        <w:rPr>
          <w:rFonts w:ascii="Times New Roman" w:hAnsi="宋体" w:hint="eastAsia"/>
          <w:sz w:val="28"/>
          <w:szCs w:val="28"/>
          <w:lang w:eastAsia="zh-CN"/>
        </w:rPr>
        <w:t>、</w:t>
      </w:r>
      <w:r>
        <w:rPr>
          <w:rFonts w:ascii="Times New Roman" w:hAnsi="宋体" w:hint="eastAsia"/>
          <w:sz w:val="28"/>
          <w:szCs w:val="28"/>
          <w:lang w:eastAsia="zh-CN"/>
        </w:rPr>
        <w:t>HIS</w:t>
      </w:r>
      <w:r>
        <w:rPr>
          <w:rFonts w:ascii="Times New Roman" w:hAnsi="宋体" w:hint="eastAsia"/>
          <w:sz w:val="28"/>
          <w:szCs w:val="28"/>
          <w:lang w:eastAsia="zh-CN"/>
        </w:rPr>
        <w:t>系统，并负责提供端口连接费用</w:t>
      </w:r>
    </w:p>
    <w:p w:rsidR="00CB37F8" w:rsidRDefault="00CB37F8" w:rsidP="00CB37F8">
      <w:pPr>
        <w:pStyle w:val="1"/>
        <w:widowControl w:val="0"/>
        <w:spacing w:line="560" w:lineRule="exact"/>
        <w:ind w:left="11" w:firstLineChars="200" w:firstLine="560"/>
        <w:jc w:val="both"/>
        <w:rPr>
          <w:rFonts w:ascii="Times New Roman" w:hAnsi="宋体" w:hint="eastAsia"/>
          <w:sz w:val="28"/>
          <w:szCs w:val="28"/>
          <w:lang w:eastAsia="zh-CN"/>
        </w:rPr>
      </w:pPr>
      <w:r>
        <w:rPr>
          <w:rFonts w:ascii="Times New Roman" w:hAnsi="宋体" w:hint="eastAsia"/>
          <w:sz w:val="28"/>
          <w:szCs w:val="28"/>
          <w:lang w:eastAsia="zh-CN"/>
        </w:rPr>
        <w:t>2.13</w:t>
      </w:r>
      <w:r>
        <w:rPr>
          <w:rFonts w:ascii="Times New Roman" w:hAnsi="宋体" w:hint="eastAsia"/>
          <w:sz w:val="28"/>
          <w:szCs w:val="28"/>
          <w:lang w:eastAsia="zh-CN"/>
        </w:rPr>
        <w:t>数据管理：仪器可自动存储≥</w:t>
      </w:r>
      <w:r>
        <w:rPr>
          <w:rFonts w:ascii="Times New Roman" w:hAnsi="宋体" w:hint="eastAsia"/>
          <w:sz w:val="28"/>
          <w:szCs w:val="28"/>
          <w:lang w:eastAsia="zh-CN"/>
        </w:rPr>
        <w:t>10000</w:t>
      </w:r>
      <w:r>
        <w:rPr>
          <w:rFonts w:ascii="Times New Roman" w:hAnsi="宋体" w:hint="eastAsia"/>
          <w:sz w:val="28"/>
          <w:szCs w:val="28"/>
          <w:lang w:eastAsia="zh-CN"/>
        </w:rPr>
        <w:t>个病人结果，连接数据管理系统</w:t>
      </w:r>
    </w:p>
    <w:p w:rsidR="00CB37F8" w:rsidRDefault="00CB37F8" w:rsidP="00CB37F8">
      <w:pPr>
        <w:pStyle w:val="1"/>
        <w:widowControl w:val="0"/>
        <w:spacing w:line="560" w:lineRule="exact"/>
        <w:ind w:left="11" w:firstLineChars="200" w:firstLine="560"/>
        <w:jc w:val="both"/>
        <w:rPr>
          <w:rFonts w:ascii="Times New Roman" w:hAnsi="宋体" w:hint="eastAsia"/>
          <w:sz w:val="28"/>
          <w:szCs w:val="28"/>
          <w:lang w:eastAsia="zh-CN"/>
        </w:rPr>
      </w:pPr>
      <w:r>
        <w:rPr>
          <w:rFonts w:ascii="Times New Roman" w:hAnsi="宋体" w:hint="eastAsia"/>
          <w:sz w:val="28"/>
          <w:szCs w:val="28"/>
          <w:lang w:eastAsia="zh-CN"/>
        </w:rPr>
        <w:t>2.14</w:t>
      </w:r>
      <w:r>
        <w:rPr>
          <w:rFonts w:ascii="Times New Roman" w:hAnsi="宋体" w:hint="eastAsia"/>
          <w:sz w:val="28"/>
          <w:szCs w:val="28"/>
          <w:lang w:eastAsia="zh-CN"/>
        </w:rPr>
        <w:t>仪器升级：系统自动升级软件，无需增加模块</w:t>
      </w:r>
    </w:p>
    <w:p w:rsidR="00CB37F8" w:rsidRDefault="00CB37F8" w:rsidP="00CB37F8">
      <w:pPr>
        <w:pStyle w:val="1"/>
        <w:widowControl w:val="0"/>
        <w:spacing w:line="560" w:lineRule="exact"/>
        <w:ind w:left="11" w:firstLineChars="200" w:firstLine="560"/>
        <w:jc w:val="both"/>
        <w:rPr>
          <w:rFonts w:ascii="Times New Roman" w:hAnsi="宋体" w:hint="eastAsia"/>
          <w:sz w:val="28"/>
          <w:szCs w:val="28"/>
          <w:lang w:eastAsia="zh-CN"/>
        </w:rPr>
      </w:pPr>
      <w:r>
        <w:rPr>
          <w:rFonts w:ascii="Times New Roman" w:hAnsi="宋体" w:hint="eastAsia"/>
          <w:sz w:val="28"/>
          <w:szCs w:val="28"/>
          <w:lang w:eastAsia="zh-CN"/>
        </w:rPr>
        <w:t>2.15</w:t>
      </w:r>
      <w:r>
        <w:rPr>
          <w:rFonts w:ascii="Times New Roman" w:hAnsi="宋体" w:hint="eastAsia"/>
          <w:sz w:val="28"/>
          <w:szCs w:val="28"/>
          <w:lang w:eastAsia="zh-CN"/>
        </w:rPr>
        <w:t>试剂盒种类：至少可提供两种</w:t>
      </w:r>
      <w:r>
        <w:rPr>
          <w:rFonts w:ascii="Times New Roman" w:hAnsi="宋体" w:hint="eastAsia"/>
          <w:sz w:val="28"/>
          <w:szCs w:val="28"/>
          <w:lang w:eastAsia="zh-CN"/>
        </w:rPr>
        <w:t>9</w:t>
      </w:r>
      <w:r>
        <w:rPr>
          <w:rFonts w:ascii="Times New Roman" w:hAnsi="宋体" w:hint="eastAsia"/>
          <w:sz w:val="28"/>
          <w:szCs w:val="28"/>
          <w:lang w:eastAsia="zh-CN"/>
        </w:rPr>
        <w:t>项试剂盒</w:t>
      </w:r>
    </w:p>
    <w:p w:rsidR="00CB37F8" w:rsidRDefault="00CB37F8" w:rsidP="00CB37F8">
      <w:pPr>
        <w:pStyle w:val="1"/>
        <w:widowControl w:val="0"/>
        <w:spacing w:line="560" w:lineRule="exact"/>
        <w:ind w:left="11" w:firstLineChars="200" w:firstLine="560"/>
        <w:jc w:val="both"/>
        <w:rPr>
          <w:rFonts w:ascii="Times New Roman" w:hAnsi="宋体" w:hint="eastAsia"/>
          <w:sz w:val="28"/>
          <w:szCs w:val="28"/>
          <w:lang w:eastAsia="zh-CN"/>
        </w:rPr>
      </w:pPr>
      <w:r>
        <w:rPr>
          <w:rFonts w:ascii="Times New Roman" w:hAnsi="宋体" w:hint="eastAsia"/>
          <w:sz w:val="28"/>
          <w:szCs w:val="28"/>
          <w:lang w:eastAsia="zh-CN"/>
        </w:rPr>
        <w:t>2.16</w:t>
      </w:r>
      <w:r>
        <w:rPr>
          <w:rFonts w:ascii="Times New Roman" w:hAnsi="宋体" w:hint="eastAsia"/>
          <w:sz w:val="28"/>
          <w:szCs w:val="28"/>
          <w:lang w:eastAsia="zh-CN"/>
        </w:rPr>
        <w:t>电池：内置充电电池，断电后仍可待机时间≥</w:t>
      </w:r>
      <w:r>
        <w:rPr>
          <w:rFonts w:ascii="Times New Roman" w:hAnsi="宋体" w:hint="eastAsia"/>
          <w:sz w:val="28"/>
          <w:szCs w:val="28"/>
          <w:lang w:eastAsia="zh-CN"/>
        </w:rPr>
        <w:t>24h</w:t>
      </w:r>
      <w:r>
        <w:rPr>
          <w:rFonts w:ascii="Times New Roman" w:hAnsi="宋体" w:hint="eastAsia"/>
          <w:sz w:val="28"/>
          <w:szCs w:val="28"/>
          <w:lang w:eastAsia="zh-CN"/>
        </w:rPr>
        <w:t>或可连续测量样本数≥</w:t>
      </w:r>
      <w:r>
        <w:rPr>
          <w:rFonts w:ascii="Times New Roman" w:hAnsi="宋体" w:hint="eastAsia"/>
          <w:sz w:val="28"/>
          <w:szCs w:val="28"/>
          <w:lang w:eastAsia="zh-CN"/>
        </w:rPr>
        <w:t>50</w:t>
      </w:r>
      <w:r>
        <w:rPr>
          <w:rFonts w:ascii="Times New Roman" w:hAnsi="宋体" w:hint="eastAsia"/>
          <w:sz w:val="28"/>
          <w:szCs w:val="28"/>
          <w:lang w:eastAsia="zh-CN"/>
        </w:rPr>
        <w:t>个</w:t>
      </w:r>
    </w:p>
    <w:p w:rsidR="00CB37F8" w:rsidRDefault="00CB37F8" w:rsidP="00CB37F8">
      <w:pPr>
        <w:pStyle w:val="1"/>
        <w:widowControl w:val="0"/>
        <w:spacing w:line="560" w:lineRule="exact"/>
        <w:ind w:left="11" w:firstLineChars="200" w:firstLine="560"/>
        <w:jc w:val="both"/>
        <w:rPr>
          <w:rFonts w:ascii="Times New Roman" w:hAnsi="宋体" w:hint="eastAsia"/>
          <w:sz w:val="28"/>
          <w:szCs w:val="28"/>
          <w:lang w:eastAsia="zh-CN"/>
        </w:rPr>
      </w:pPr>
      <w:r>
        <w:rPr>
          <w:rFonts w:ascii="Times New Roman" w:hAnsi="宋体" w:hint="eastAsia"/>
          <w:sz w:val="28"/>
          <w:szCs w:val="28"/>
          <w:lang w:eastAsia="zh-CN"/>
        </w:rPr>
        <w:t>3</w:t>
      </w:r>
      <w:r>
        <w:rPr>
          <w:rFonts w:ascii="Times New Roman" w:hAnsi="宋体" w:hint="eastAsia"/>
          <w:sz w:val="28"/>
          <w:szCs w:val="28"/>
          <w:lang w:eastAsia="zh-CN"/>
        </w:rPr>
        <w:t>、配置要求：主机</w:t>
      </w:r>
      <w:r>
        <w:rPr>
          <w:rFonts w:ascii="Times New Roman" w:hAnsi="宋体" w:hint="eastAsia"/>
          <w:sz w:val="28"/>
          <w:szCs w:val="28"/>
          <w:lang w:eastAsia="zh-CN"/>
        </w:rPr>
        <w:t xml:space="preserve">  1</w:t>
      </w:r>
      <w:r>
        <w:rPr>
          <w:rFonts w:ascii="Times New Roman" w:hAnsi="宋体" w:hint="eastAsia"/>
          <w:sz w:val="28"/>
          <w:szCs w:val="28"/>
          <w:lang w:eastAsia="zh-CN"/>
        </w:rPr>
        <w:t>台、</w:t>
      </w:r>
      <w:proofErr w:type="spellStart"/>
      <w:r>
        <w:rPr>
          <w:rFonts w:ascii="Times New Roman" w:hAnsi="宋体" w:hint="eastAsia"/>
          <w:sz w:val="28"/>
          <w:szCs w:val="28"/>
          <w:lang w:eastAsia="zh-CN"/>
        </w:rPr>
        <w:t>poct</w:t>
      </w:r>
      <w:proofErr w:type="spellEnd"/>
      <w:r>
        <w:rPr>
          <w:rFonts w:ascii="Times New Roman" w:hAnsi="宋体" w:hint="eastAsia"/>
          <w:sz w:val="28"/>
          <w:szCs w:val="28"/>
          <w:lang w:eastAsia="zh-CN"/>
        </w:rPr>
        <w:t>管理软件</w:t>
      </w:r>
      <w:r>
        <w:rPr>
          <w:rFonts w:ascii="Times New Roman" w:hAnsi="宋体" w:hint="eastAsia"/>
          <w:sz w:val="28"/>
          <w:szCs w:val="28"/>
          <w:lang w:eastAsia="zh-CN"/>
        </w:rPr>
        <w:t>1</w:t>
      </w:r>
      <w:r>
        <w:rPr>
          <w:rFonts w:ascii="Times New Roman" w:hAnsi="宋体" w:hint="eastAsia"/>
          <w:sz w:val="28"/>
          <w:szCs w:val="28"/>
          <w:lang w:eastAsia="zh-CN"/>
        </w:rPr>
        <w:t>套、电池</w:t>
      </w:r>
      <w:r>
        <w:rPr>
          <w:rFonts w:ascii="Times New Roman" w:hAnsi="宋体" w:hint="eastAsia"/>
          <w:sz w:val="28"/>
          <w:szCs w:val="28"/>
          <w:lang w:eastAsia="zh-CN"/>
        </w:rPr>
        <w:t xml:space="preserve">  1</w:t>
      </w:r>
      <w:r>
        <w:rPr>
          <w:rFonts w:ascii="Times New Roman" w:hAnsi="宋体" w:hint="eastAsia"/>
          <w:sz w:val="28"/>
          <w:szCs w:val="28"/>
          <w:lang w:eastAsia="zh-CN"/>
        </w:rPr>
        <w:t>块、打印纸</w:t>
      </w:r>
      <w:r>
        <w:rPr>
          <w:rFonts w:ascii="Times New Roman" w:hAnsi="宋体" w:hint="eastAsia"/>
          <w:sz w:val="28"/>
          <w:szCs w:val="28"/>
          <w:lang w:eastAsia="zh-CN"/>
        </w:rPr>
        <w:t xml:space="preserve">  1</w:t>
      </w:r>
      <w:r>
        <w:rPr>
          <w:rFonts w:ascii="Times New Roman" w:hAnsi="宋体" w:hint="eastAsia"/>
          <w:sz w:val="28"/>
          <w:szCs w:val="28"/>
          <w:lang w:eastAsia="zh-CN"/>
        </w:rPr>
        <w:t>盒、电源适配器</w:t>
      </w:r>
      <w:r>
        <w:rPr>
          <w:rFonts w:ascii="Times New Roman" w:hAnsi="宋体" w:hint="eastAsia"/>
          <w:sz w:val="28"/>
          <w:szCs w:val="28"/>
          <w:lang w:eastAsia="zh-CN"/>
        </w:rPr>
        <w:t xml:space="preserve">  1</w:t>
      </w:r>
      <w:r>
        <w:rPr>
          <w:rFonts w:ascii="Times New Roman" w:hAnsi="宋体" w:hint="eastAsia"/>
          <w:sz w:val="28"/>
          <w:szCs w:val="28"/>
          <w:lang w:eastAsia="zh-CN"/>
        </w:rPr>
        <w:t>个、速查卡</w:t>
      </w:r>
      <w:r>
        <w:rPr>
          <w:rFonts w:ascii="Times New Roman" w:hAnsi="宋体" w:hint="eastAsia"/>
          <w:sz w:val="28"/>
          <w:szCs w:val="28"/>
          <w:lang w:eastAsia="zh-CN"/>
        </w:rPr>
        <w:t xml:space="preserve"> 1</w:t>
      </w:r>
      <w:r>
        <w:rPr>
          <w:rFonts w:ascii="Times New Roman" w:hAnsi="宋体" w:hint="eastAsia"/>
          <w:sz w:val="28"/>
          <w:szCs w:val="28"/>
          <w:lang w:eastAsia="zh-CN"/>
        </w:rPr>
        <w:t>份。</w:t>
      </w:r>
    </w:p>
    <w:p w:rsidR="00CB37F8" w:rsidRDefault="00CB37F8" w:rsidP="00CB37F8">
      <w:pPr>
        <w:pStyle w:val="1"/>
        <w:widowControl w:val="0"/>
        <w:spacing w:line="560" w:lineRule="exact"/>
        <w:ind w:left="11" w:firstLineChars="200" w:firstLine="560"/>
        <w:jc w:val="both"/>
        <w:rPr>
          <w:rFonts w:ascii="Times New Roman" w:hAnsi="宋体" w:hint="eastAsia"/>
          <w:sz w:val="28"/>
          <w:szCs w:val="28"/>
          <w:lang w:eastAsia="zh-CN"/>
        </w:rPr>
      </w:pPr>
      <w:r>
        <w:rPr>
          <w:rFonts w:ascii="Times New Roman" w:hAnsi="宋体" w:hint="eastAsia"/>
          <w:sz w:val="28"/>
          <w:szCs w:val="28"/>
          <w:lang w:eastAsia="zh-CN"/>
        </w:rPr>
        <w:t>4</w:t>
      </w:r>
      <w:r>
        <w:rPr>
          <w:rFonts w:ascii="Times New Roman" w:hAnsi="宋体" w:hint="eastAsia"/>
          <w:sz w:val="28"/>
          <w:szCs w:val="28"/>
          <w:lang w:eastAsia="zh-CN"/>
        </w:rPr>
        <w:t>、配套耗材：血气电解质分析试剂，提供配套耗材报价</w:t>
      </w:r>
    </w:p>
    <w:tbl>
      <w:tblPr>
        <w:tblW w:w="0" w:type="auto"/>
        <w:tblInd w:w="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5"/>
        <w:gridCol w:w="3343"/>
        <w:gridCol w:w="3250"/>
      </w:tblGrid>
      <w:tr w:rsidR="00CB37F8" w:rsidTr="001417A4">
        <w:trPr>
          <w:trHeight w:val="650"/>
        </w:trPr>
        <w:tc>
          <w:tcPr>
            <w:tcW w:w="1035" w:type="dxa"/>
            <w:vAlign w:val="center"/>
          </w:tcPr>
          <w:p w:rsidR="00CB37F8" w:rsidRDefault="00CB37F8" w:rsidP="001417A4">
            <w:pPr>
              <w:pStyle w:val="1"/>
              <w:widowControl w:val="0"/>
              <w:spacing w:line="560" w:lineRule="exact"/>
              <w:ind w:left="0" w:firstLine="0"/>
              <w:jc w:val="center"/>
              <w:rPr>
                <w:rFonts w:ascii="Times New Roman" w:hAnsi="宋体"/>
                <w:sz w:val="28"/>
                <w:szCs w:val="28"/>
                <w:lang w:eastAsia="zh-CN"/>
              </w:rPr>
            </w:pPr>
            <w:r>
              <w:rPr>
                <w:rFonts w:ascii="Times New Roman" w:hAnsi="宋体"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343" w:type="dxa"/>
            <w:vAlign w:val="center"/>
          </w:tcPr>
          <w:p w:rsidR="00CB37F8" w:rsidRDefault="00CB37F8" w:rsidP="001417A4">
            <w:pPr>
              <w:pStyle w:val="1"/>
              <w:widowControl w:val="0"/>
              <w:spacing w:line="560" w:lineRule="exact"/>
              <w:ind w:left="0" w:firstLine="0"/>
              <w:jc w:val="center"/>
              <w:rPr>
                <w:rFonts w:ascii="Times New Roman" w:hAnsi="宋体"/>
                <w:sz w:val="28"/>
                <w:szCs w:val="28"/>
                <w:lang w:eastAsia="zh-CN"/>
              </w:rPr>
            </w:pPr>
            <w:r>
              <w:rPr>
                <w:rFonts w:ascii="Times New Roman" w:hAnsi="宋体" w:hint="eastAsia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250" w:type="dxa"/>
            <w:vAlign w:val="center"/>
          </w:tcPr>
          <w:p w:rsidR="00CB37F8" w:rsidRDefault="00CB37F8" w:rsidP="001417A4">
            <w:pPr>
              <w:pStyle w:val="1"/>
              <w:widowControl w:val="0"/>
              <w:spacing w:line="560" w:lineRule="exact"/>
              <w:ind w:left="0" w:firstLine="0"/>
              <w:jc w:val="center"/>
              <w:rPr>
                <w:rFonts w:ascii="Times New Roman" w:hAnsi="宋体" w:hint="eastAsia"/>
                <w:sz w:val="28"/>
                <w:szCs w:val="28"/>
                <w:lang w:eastAsia="zh-CN"/>
              </w:rPr>
            </w:pPr>
            <w:r>
              <w:rPr>
                <w:rFonts w:ascii="Times New Roman" w:hAnsi="宋体" w:hint="eastAsia"/>
                <w:sz w:val="28"/>
                <w:szCs w:val="28"/>
                <w:lang w:eastAsia="zh-CN"/>
              </w:rPr>
              <w:t>5</w:t>
            </w:r>
            <w:r>
              <w:rPr>
                <w:rFonts w:ascii="Times New Roman" w:hAnsi="宋体" w:hint="eastAsia"/>
                <w:sz w:val="28"/>
                <w:szCs w:val="28"/>
                <w:lang w:eastAsia="zh-CN"/>
              </w:rPr>
              <w:t>年用量（</w:t>
            </w:r>
            <w:proofErr w:type="gramStart"/>
            <w:r>
              <w:rPr>
                <w:rFonts w:ascii="Times New Roman" w:hAnsi="宋体" w:hint="eastAsia"/>
                <w:sz w:val="28"/>
                <w:szCs w:val="28"/>
                <w:lang w:eastAsia="zh-CN"/>
              </w:rPr>
              <w:t>人次</w:t>
            </w:r>
            <w:r>
              <w:rPr>
                <w:rFonts w:ascii="Times New Roman" w:hAnsi="宋体" w:hint="eastAsia"/>
                <w:sz w:val="28"/>
                <w:szCs w:val="28"/>
                <w:lang w:eastAsia="zh-CN"/>
              </w:rPr>
              <w:t>/</w:t>
            </w:r>
            <w:proofErr w:type="gramEnd"/>
            <w:r>
              <w:rPr>
                <w:rFonts w:ascii="Times New Roman" w:hAnsi="宋体" w:hint="eastAsia"/>
                <w:sz w:val="28"/>
                <w:szCs w:val="28"/>
                <w:lang w:eastAsia="zh-CN"/>
              </w:rPr>
              <w:t>例次）</w:t>
            </w:r>
          </w:p>
        </w:tc>
      </w:tr>
      <w:tr w:rsidR="00CB37F8" w:rsidTr="001417A4">
        <w:trPr>
          <w:trHeight w:val="650"/>
        </w:trPr>
        <w:tc>
          <w:tcPr>
            <w:tcW w:w="1035" w:type="dxa"/>
            <w:vAlign w:val="center"/>
          </w:tcPr>
          <w:p w:rsidR="00CB37F8" w:rsidRDefault="00CB37F8" w:rsidP="001417A4">
            <w:pPr>
              <w:pStyle w:val="1"/>
              <w:widowControl w:val="0"/>
              <w:spacing w:line="560" w:lineRule="exact"/>
              <w:ind w:left="0" w:firstLine="0"/>
              <w:jc w:val="center"/>
              <w:rPr>
                <w:rFonts w:ascii="Times New Roman" w:hAnsi="宋体"/>
                <w:sz w:val="28"/>
                <w:szCs w:val="28"/>
                <w:lang w:eastAsia="zh-CN"/>
              </w:rPr>
            </w:pPr>
            <w:r>
              <w:rPr>
                <w:rFonts w:ascii="Times New Roman" w:hAnsi="宋体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343" w:type="dxa"/>
            <w:vAlign w:val="center"/>
          </w:tcPr>
          <w:p w:rsidR="00CB37F8" w:rsidRDefault="00CB37F8" w:rsidP="001417A4">
            <w:pPr>
              <w:pStyle w:val="1"/>
              <w:widowControl w:val="0"/>
              <w:spacing w:line="400" w:lineRule="exact"/>
              <w:ind w:left="0" w:firstLine="0"/>
              <w:jc w:val="center"/>
              <w:rPr>
                <w:rFonts w:ascii="Times New Roman" w:hAnsi="宋体" w:hint="eastAsia"/>
                <w:sz w:val="28"/>
                <w:szCs w:val="28"/>
                <w:lang w:eastAsia="zh-CN"/>
              </w:rPr>
            </w:pPr>
            <w:r>
              <w:rPr>
                <w:rFonts w:ascii="Times New Roman" w:hAnsi="宋体" w:hint="eastAsia"/>
                <w:sz w:val="28"/>
                <w:szCs w:val="28"/>
                <w:lang w:eastAsia="zh-CN"/>
              </w:rPr>
              <w:t>血气电解质分析试剂</w:t>
            </w:r>
            <w:r>
              <w:rPr>
                <w:rFonts w:ascii="Times New Roman" w:hAnsi="宋体" w:hint="eastAsia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50" w:type="dxa"/>
            <w:vAlign w:val="center"/>
          </w:tcPr>
          <w:p w:rsidR="00CB37F8" w:rsidRDefault="00CB37F8" w:rsidP="001417A4">
            <w:pPr>
              <w:pStyle w:val="1"/>
              <w:widowControl w:val="0"/>
              <w:spacing w:line="560" w:lineRule="exact"/>
              <w:ind w:left="0" w:firstLine="0"/>
              <w:jc w:val="center"/>
              <w:rPr>
                <w:rFonts w:ascii="Times New Roman" w:hAnsi="宋体" w:hint="eastAsia"/>
                <w:sz w:val="28"/>
                <w:szCs w:val="28"/>
                <w:lang w:eastAsia="zh-CN"/>
              </w:rPr>
            </w:pPr>
            <w:r>
              <w:rPr>
                <w:rFonts w:ascii="Times New Roman" w:hAnsi="宋体" w:hint="eastAsia"/>
                <w:sz w:val="28"/>
                <w:szCs w:val="28"/>
                <w:lang w:eastAsia="zh-CN"/>
              </w:rPr>
              <w:t>20000</w:t>
            </w:r>
            <w:r>
              <w:rPr>
                <w:rFonts w:ascii="Times New Roman" w:hAnsi="宋体" w:hint="eastAsia"/>
                <w:sz w:val="28"/>
                <w:szCs w:val="28"/>
                <w:lang w:eastAsia="zh-CN"/>
              </w:rPr>
              <w:t>人次</w:t>
            </w:r>
            <w:r>
              <w:rPr>
                <w:rFonts w:ascii="Times New Roman" w:hAnsi="宋体" w:hint="eastAsia"/>
                <w:sz w:val="28"/>
                <w:szCs w:val="28"/>
                <w:lang w:eastAsia="zh-CN"/>
              </w:rPr>
              <w:t xml:space="preserve">                                       </w:t>
            </w:r>
          </w:p>
        </w:tc>
      </w:tr>
    </w:tbl>
    <w:p w:rsidR="00CB37F8" w:rsidRDefault="00CB37F8" w:rsidP="00CB37F8">
      <w:pPr>
        <w:pStyle w:val="1"/>
        <w:widowControl w:val="0"/>
        <w:spacing w:line="560" w:lineRule="exact"/>
        <w:ind w:left="0" w:firstLine="0"/>
        <w:jc w:val="both"/>
        <w:rPr>
          <w:rFonts w:ascii="Times New Roman" w:hAnsi="宋体" w:hint="eastAsia"/>
          <w:sz w:val="28"/>
          <w:szCs w:val="28"/>
          <w:lang w:eastAsia="zh-CN"/>
        </w:rPr>
      </w:pPr>
    </w:p>
    <w:p w:rsidR="00CB37F8" w:rsidRDefault="00CB37F8" w:rsidP="00CB37F8">
      <w:pPr>
        <w:tabs>
          <w:tab w:val="left" w:pos="0"/>
        </w:tabs>
        <w:spacing w:line="560" w:lineRule="atLeast"/>
        <w:ind w:firstLineChars="200" w:firstLine="562"/>
        <w:rPr>
          <w:rFonts w:ascii="宋体" w:hAnsi="宋体" w:cs="宋体"/>
          <w:b/>
          <w:bCs/>
          <w:iCs/>
          <w:sz w:val="28"/>
          <w:szCs w:val="28"/>
        </w:rPr>
      </w:pPr>
      <w:r>
        <w:rPr>
          <w:rFonts w:ascii="宋体" w:hAnsi="宋体" w:cs="宋体" w:hint="eastAsia"/>
          <w:b/>
          <w:bCs/>
          <w:iCs/>
          <w:sz w:val="28"/>
          <w:szCs w:val="28"/>
        </w:rPr>
        <w:t>本标书关键技术指标参数以★标记（有1项不满足即按无效投标处理），关键技术参数指标均非特指，如投标人认为某个参数指标为某生产厂家所独有，可提供优于或相当于该参数指标的其它替代参数指标，并在投标文件中逐一</w:t>
      </w:r>
      <w:proofErr w:type="gramStart"/>
      <w:r>
        <w:rPr>
          <w:rFonts w:ascii="宋体" w:hAnsi="宋体" w:cs="宋体" w:hint="eastAsia"/>
          <w:b/>
          <w:bCs/>
          <w:iCs/>
          <w:sz w:val="28"/>
          <w:szCs w:val="28"/>
        </w:rPr>
        <w:t>作出</w:t>
      </w:r>
      <w:proofErr w:type="gramEnd"/>
      <w:r>
        <w:rPr>
          <w:rFonts w:ascii="宋体" w:hAnsi="宋体" w:cs="宋体" w:hint="eastAsia"/>
          <w:b/>
          <w:bCs/>
          <w:iCs/>
          <w:sz w:val="28"/>
          <w:szCs w:val="28"/>
        </w:rPr>
        <w:t>说明，是否优于或相当于由评审委员会判定。投标人须在编制《主要技术性能参数表》、《技术指标参数响应偏离表》时对货物一栏表中技术指标进行响应，并提供有关证明材料，如有指定证明材料的，一般应按指定证明材料提供。</w:t>
      </w:r>
    </w:p>
    <w:p w:rsidR="00CB37F8" w:rsidRDefault="00CB37F8" w:rsidP="00CB37F8">
      <w:pPr>
        <w:tabs>
          <w:tab w:val="left" w:pos="0"/>
        </w:tabs>
        <w:spacing w:line="560" w:lineRule="atLeast"/>
        <w:ind w:firstLineChars="200" w:firstLine="562"/>
        <w:rPr>
          <w:rFonts w:ascii="宋体" w:hAnsi="宋体" w:cs="宋体" w:hint="eastAsia"/>
          <w:b/>
          <w:bCs/>
          <w:iCs/>
          <w:sz w:val="28"/>
          <w:szCs w:val="28"/>
        </w:rPr>
      </w:pPr>
      <w:r>
        <w:rPr>
          <w:rFonts w:ascii="宋体" w:hAnsi="宋体" w:cs="宋体" w:hint="eastAsia"/>
          <w:b/>
          <w:bCs/>
          <w:iCs/>
          <w:sz w:val="28"/>
          <w:szCs w:val="28"/>
        </w:rPr>
        <w:t>有关证明材料包括产品规格表、产品宣传彩页、技术白皮书、制造商官方网站发布的产品信息、说明书等或检测机构出具的检测报告等（定制产品除外）。</w:t>
      </w:r>
    </w:p>
    <w:p w:rsidR="00CB37F8" w:rsidRDefault="00CB37F8" w:rsidP="00CB37F8">
      <w:pPr>
        <w:pStyle w:val="8"/>
        <w:ind w:left="3360"/>
        <w:rPr>
          <w:rFonts w:hint="eastAsia"/>
        </w:rPr>
      </w:pPr>
    </w:p>
    <w:p w:rsidR="00CB37F8" w:rsidRDefault="00CB37F8" w:rsidP="00CB37F8">
      <w:pPr>
        <w:pStyle w:val="a5"/>
        <w:ind w:firstLine="562"/>
        <w:rPr>
          <w:rFonts w:ascii="宋体" w:hAnsi="宋体" w:cs="宋体" w:hint="eastAsia"/>
          <w:b/>
          <w:bCs/>
          <w:iCs/>
          <w:sz w:val="28"/>
          <w:szCs w:val="28"/>
        </w:rPr>
      </w:pPr>
      <w:r>
        <w:rPr>
          <w:rFonts w:ascii="宋体" w:hAnsi="宋体" w:cs="宋体" w:hint="eastAsia"/>
          <w:b/>
          <w:bCs/>
          <w:iCs/>
          <w:sz w:val="28"/>
          <w:szCs w:val="28"/>
        </w:rPr>
        <w:t>报价需要注明品牌和生产厂家。</w:t>
      </w:r>
    </w:p>
    <w:p w:rsidR="004E09EB" w:rsidRPr="00CB37F8" w:rsidRDefault="004E09EB"/>
    <w:sectPr w:rsidR="004E09EB" w:rsidRPr="00CB37F8" w:rsidSect="004E0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7F8" w:rsidRDefault="00CB37F8" w:rsidP="00CB37F8">
      <w:r>
        <w:separator/>
      </w:r>
    </w:p>
  </w:endnote>
  <w:endnote w:type="continuationSeparator" w:id="0">
    <w:p w:rsidR="00CB37F8" w:rsidRDefault="00CB37F8" w:rsidP="00CB3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7F8" w:rsidRDefault="00CB37F8" w:rsidP="00CB37F8">
      <w:r>
        <w:separator/>
      </w:r>
    </w:p>
  </w:footnote>
  <w:footnote w:type="continuationSeparator" w:id="0">
    <w:p w:rsidR="00CB37F8" w:rsidRDefault="00CB37F8" w:rsidP="00CB37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7F8"/>
    <w:rsid w:val="000528D4"/>
    <w:rsid w:val="003237B1"/>
    <w:rsid w:val="004E09EB"/>
    <w:rsid w:val="0052208E"/>
    <w:rsid w:val="006D7A48"/>
    <w:rsid w:val="0071497B"/>
    <w:rsid w:val="008D3AD5"/>
    <w:rsid w:val="00961082"/>
    <w:rsid w:val="00C71971"/>
    <w:rsid w:val="00CB37F8"/>
    <w:rsid w:val="00D90B09"/>
    <w:rsid w:val="00D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F8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3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37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3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37F8"/>
    <w:rPr>
      <w:sz w:val="18"/>
      <w:szCs w:val="18"/>
    </w:rPr>
  </w:style>
  <w:style w:type="paragraph" w:styleId="a5">
    <w:name w:val="Normal Indent"/>
    <w:basedOn w:val="a"/>
    <w:qFormat/>
    <w:rsid w:val="00CB37F8"/>
    <w:pPr>
      <w:ind w:firstLineChars="200" w:firstLine="420"/>
    </w:pPr>
  </w:style>
  <w:style w:type="paragraph" w:styleId="8">
    <w:name w:val="index 8"/>
    <w:basedOn w:val="a"/>
    <w:next w:val="a"/>
    <w:uiPriority w:val="99"/>
    <w:qFormat/>
    <w:rsid w:val="00CB37F8"/>
    <w:pPr>
      <w:ind w:leftChars="1400" w:left="1400"/>
    </w:pPr>
  </w:style>
  <w:style w:type="character" w:customStyle="1" w:styleId="ListParagraphChar">
    <w:name w:val="List Paragraph Char"/>
    <w:link w:val="1"/>
    <w:qFormat/>
    <w:locked/>
    <w:rsid w:val="00CB37F8"/>
    <w:rPr>
      <w:rFonts w:ascii="Calibri" w:hAnsi="Calibri"/>
      <w:sz w:val="22"/>
      <w:lang w:eastAsia="en-US"/>
    </w:rPr>
  </w:style>
  <w:style w:type="paragraph" w:customStyle="1" w:styleId="1">
    <w:name w:val="列出段落1"/>
    <w:basedOn w:val="a"/>
    <w:link w:val="ListParagraphChar"/>
    <w:qFormat/>
    <w:rsid w:val="00CB37F8"/>
    <w:pPr>
      <w:widowControl/>
      <w:ind w:left="720" w:firstLine="360"/>
      <w:jc w:val="left"/>
    </w:pPr>
    <w:rPr>
      <w:rFonts w:ascii="Calibri" w:eastAsiaTheme="minorEastAsia" w:hAnsi="Calibri" w:cstheme="minorBidi"/>
      <w:kern w:val="2"/>
      <w:sz w:val="22"/>
      <w:szCs w:val="22"/>
      <w:lang w:eastAsia="en-US"/>
    </w:rPr>
  </w:style>
  <w:style w:type="paragraph" w:styleId="a6">
    <w:name w:val="Body Text"/>
    <w:basedOn w:val="a"/>
    <w:link w:val="Char1"/>
    <w:uiPriority w:val="99"/>
    <w:semiHidden/>
    <w:unhideWhenUsed/>
    <w:rsid w:val="00CB37F8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CB37F8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陆维</dc:creator>
  <cp:keywords/>
  <dc:description/>
  <cp:lastModifiedBy>陆维</cp:lastModifiedBy>
  <cp:revision>2</cp:revision>
  <dcterms:created xsi:type="dcterms:W3CDTF">2023-01-18T12:42:00Z</dcterms:created>
  <dcterms:modified xsi:type="dcterms:W3CDTF">2023-01-18T12:42:00Z</dcterms:modified>
</cp:coreProperties>
</file>