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textAlignment w:val="center"/>
        <w:rPr>
          <w:rFonts w:ascii="华文中宋" w:hAnsi="华文中宋" w:eastAsia="华文中宋"/>
          <w:color w:val="000000"/>
        </w:rPr>
      </w:pPr>
      <w:bookmarkStart w:id="2" w:name="_GoBack"/>
      <w:bookmarkStart w:id="0" w:name="_Toc35393789"/>
      <w:bookmarkStart w:id="1" w:name="_Toc28359001"/>
      <w:r>
        <w:rPr>
          <w:rFonts w:hint="eastAsia" w:ascii="华文中宋" w:hAnsi="华文中宋" w:eastAsia="华文中宋" w:cs="Times New Roman"/>
          <w:b/>
          <w:bCs/>
          <w:color w:val="000000"/>
          <w:kern w:val="44"/>
          <w:sz w:val="44"/>
          <w:szCs w:val="44"/>
          <w:lang w:val="en-US" w:eastAsia="zh-CN" w:bidi="ar-SA"/>
        </w:rPr>
        <w:t>招标公告</w:t>
      </w:r>
      <w:bookmarkEnd w:id="0"/>
      <w:bookmarkEnd w:id="1"/>
    </w:p>
    <w:p>
      <w:pPr>
        <w:pBdr>
          <w:top w:val="single" w:color="auto" w:sz="4" w:space="1"/>
          <w:left w:val="single" w:color="auto" w:sz="4" w:space="4"/>
          <w:bottom w:val="single" w:color="auto" w:sz="4" w:space="1"/>
          <w:right w:val="single" w:color="auto" w:sz="4" w:space="4"/>
        </w:pBdr>
        <w:ind w:firstLine="560" w:firstLineChars="200"/>
        <w:rPr>
          <w:rFonts w:ascii="仿宋" w:hAnsi="仿宋" w:eastAsia="仿宋"/>
          <w:color w:val="000000"/>
          <w:sz w:val="28"/>
          <w:szCs w:val="28"/>
        </w:rPr>
      </w:pPr>
      <w:r>
        <w:rPr>
          <w:rFonts w:hint="eastAsia" w:ascii="仿宋" w:hAnsi="仿宋" w:eastAsia="仿宋"/>
          <w:color w:val="000000"/>
          <w:sz w:val="28"/>
          <w:szCs w:val="28"/>
        </w:rPr>
        <w:t>项目概况</w:t>
      </w:r>
    </w:p>
    <w:p>
      <w:pPr>
        <w:pBdr>
          <w:top w:val="single" w:color="auto" w:sz="4" w:space="1"/>
          <w:left w:val="single" w:color="auto" w:sz="4" w:space="4"/>
          <w:bottom w:val="single" w:color="auto" w:sz="4" w:space="1"/>
          <w:right w:val="single" w:color="auto" w:sz="4" w:space="4"/>
        </w:pBdr>
        <w:ind w:firstLine="560" w:firstLineChars="200"/>
        <w:rPr>
          <w:rFonts w:ascii="仿宋" w:hAnsi="仿宋" w:eastAsia="仿宋"/>
          <w:color w:val="000000"/>
          <w:sz w:val="28"/>
          <w:szCs w:val="28"/>
        </w:rPr>
      </w:pPr>
      <w:r>
        <w:rPr>
          <w:rFonts w:hint="eastAsia" w:ascii="仿宋" w:hAnsi="仿宋" w:eastAsia="仿宋"/>
          <w:color w:val="000000"/>
          <w:sz w:val="28"/>
          <w:szCs w:val="28"/>
          <w:lang w:val="en-US" w:eastAsia="zh-CN"/>
        </w:rPr>
        <w:t>吉林市财政局购置吉林市财政系统业务专网线路租用服务</w:t>
      </w:r>
      <w:r>
        <w:rPr>
          <w:rFonts w:hint="eastAsia" w:ascii="仿宋" w:hAnsi="仿宋" w:eastAsia="仿宋"/>
          <w:color w:val="000000"/>
          <w:sz w:val="28"/>
          <w:szCs w:val="28"/>
        </w:rPr>
        <w:t>招标项目的潜在投标人应在</w:t>
      </w:r>
      <w:r>
        <w:rPr>
          <w:rFonts w:hint="eastAsia" w:ascii="新宋体" w:hAnsi="新宋体" w:eastAsia="新宋体" w:cs="新宋体"/>
          <w:i w:val="0"/>
          <w:color w:val="000000"/>
          <w:kern w:val="0"/>
          <w:sz w:val="32"/>
          <w:szCs w:val="32"/>
          <w:u w:val="none"/>
          <w:lang w:val="en-US" w:eastAsia="zh-CN" w:bidi="ar"/>
        </w:rPr>
        <w:t>ggzy.jlcity.gov.cn</w:t>
      </w:r>
      <w:r>
        <w:rPr>
          <w:rFonts w:hint="eastAsia" w:ascii="仿宋" w:hAnsi="仿宋" w:eastAsia="仿宋"/>
          <w:color w:val="000000"/>
          <w:sz w:val="28"/>
          <w:szCs w:val="28"/>
        </w:rPr>
        <w:t>获取招标文件，并于</w:t>
      </w:r>
      <w:r>
        <w:rPr>
          <w:rFonts w:hint="eastAsia" w:ascii="仿宋" w:hAnsi="仿宋" w:eastAsia="仿宋"/>
          <w:color w:val="000000"/>
          <w:sz w:val="28"/>
          <w:szCs w:val="28"/>
          <w:lang w:val="en-US" w:eastAsia="zh-CN"/>
        </w:rPr>
        <w:t>2023年2月8日13：30（</w:t>
      </w:r>
      <w:r>
        <w:rPr>
          <w:rFonts w:hint="eastAsia" w:ascii="仿宋" w:hAnsi="仿宋" w:eastAsia="仿宋"/>
          <w:bCs/>
          <w:color w:val="000000"/>
          <w:sz w:val="28"/>
          <w:szCs w:val="28"/>
        </w:rPr>
        <w:t>北京时间）前递交投标</w:t>
      </w:r>
      <w:r>
        <w:rPr>
          <w:rFonts w:ascii="仿宋" w:hAnsi="仿宋" w:eastAsia="仿宋"/>
          <w:bCs/>
          <w:color w:val="000000"/>
          <w:sz w:val="28"/>
          <w:szCs w:val="28"/>
        </w:rPr>
        <w:t>文件</w:t>
      </w:r>
      <w:r>
        <w:rPr>
          <w:rFonts w:hint="eastAsia" w:ascii="仿宋" w:hAnsi="仿宋" w:eastAsia="仿宋"/>
          <w:color w:val="000000"/>
          <w:sz w:val="28"/>
          <w:szCs w:val="28"/>
        </w:rPr>
        <w:t>。</w:t>
      </w:r>
    </w:p>
    <w:p>
      <w:pPr>
        <w:keepNext w:val="0"/>
        <w:keepLines w:val="0"/>
        <w:widowControl/>
        <w:suppressLineNumbers w:val="0"/>
        <w:jc w:val="both"/>
        <w:textAlignment w:val="center"/>
        <w:rPr>
          <w:rFonts w:hint="eastAsia" w:ascii="黑体" w:hAnsi="黑体" w:eastAsia="黑体" w:cs="宋体"/>
          <w:b w:val="0"/>
          <w:bCs/>
          <w:color w:val="000000"/>
          <w:kern w:val="2"/>
          <w:sz w:val="28"/>
          <w:szCs w:val="28"/>
          <w:lang w:val="en-US" w:eastAsia="zh-CN" w:bidi="ar-SA"/>
        </w:rPr>
      </w:pPr>
    </w:p>
    <w:p>
      <w:pPr>
        <w:keepNext w:val="0"/>
        <w:keepLines w:val="0"/>
        <w:widowControl/>
        <w:suppressLineNumbers w:val="0"/>
        <w:jc w:val="both"/>
        <w:textAlignment w:val="center"/>
        <w:rPr>
          <w:rFonts w:ascii="黑体" w:hAnsi="宋体" w:eastAsia="黑体" w:cs="黑体"/>
          <w:i w:val="0"/>
          <w:color w:val="000000"/>
          <w:sz w:val="32"/>
          <w:szCs w:val="32"/>
          <w:u w:val="none"/>
        </w:rPr>
      </w:pPr>
      <w:r>
        <w:rPr>
          <w:rFonts w:hint="eastAsia" w:ascii="黑体" w:hAnsi="黑体" w:eastAsia="黑体" w:cs="宋体"/>
          <w:b w:val="0"/>
          <w:bCs/>
          <w:color w:val="000000"/>
          <w:kern w:val="2"/>
          <w:sz w:val="28"/>
          <w:szCs w:val="28"/>
          <w:lang w:val="en-US" w:eastAsia="zh-CN" w:bidi="ar-SA"/>
        </w:rPr>
        <w:t>一、项目基本情况</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招标编号：JSZFCG—J2023ZX002</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项目名称：吉林市财政局购置吉林市财政系统业务专网线路租用服务项目。</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预算金额：本项目的采购预算为1100000元（保证金人民币11000元）（投标保证金缴存截止时间：2023年2月8日13：30止），不接受超出采购预算的报价。</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采购需求：购置吉林市财政系统业务专网线路租用服务（具体内容请下载招标文件及投标报价明细表）。</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合同履行期限：按招标文件规定时间履行。</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本项目不接受联合体投标。</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二、申请人的资格要求：</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1.满足《中华人民共和国政府采购法》第二十二条规定且未被列入失信被执行人、重大税收违法案件当事人名单、政府采购严重违法失信行为记录名单（通过“信用中国”网站www.creditchina.gov.cn或中国政府采购网www.ccgp.gov.cn查询）；</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2.落实政府采购政策需满足的资格要求：本项目非预留份额专门面向中小企业采购的采购项目（如属于专门面向中小企业采购的项目，供应商应为中小微企业、监狱企业、残疾人福利性单位）。</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3.本项目的特定资格要求：如属于特定行业项目,供应商应当具备特定行业法定准入要求。</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三、获取招标文件</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时间： 2023年1月18日至2023年1月30日，每天上午8:30至11:30，下午13:00至16:30（北京时间，法定节假日除外）。</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地点：ggzy.jlcity.gov.cn</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方式：免费下载。</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售价：0元。</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四、提交投标文件截止时间、开标时间和地点</w:t>
      </w:r>
    </w:p>
    <w:p>
      <w:pPr>
        <w:ind w:firstLine="560" w:firstLineChars="200"/>
        <w:rPr>
          <w:rFonts w:hint="eastAsia" w:ascii="仿宋" w:hAnsi="仿宋" w:eastAsia="仿宋" w:cs="Times New Roman"/>
          <w:bCs/>
          <w:color w:val="000000"/>
          <w:sz w:val="28"/>
          <w:szCs w:val="28"/>
          <w:u w:val="none"/>
          <w:lang w:val="en-US" w:eastAsia="zh-CN"/>
        </w:rPr>
      </w:pPr>
      <w:r>
        <w:rPr>
          <w:rFonts w:hint="eastAsia" w:ascii="仿宋" w:hAnsi="仿宋" w:eastAsia="仿宋" w:cs="Times New Roman"/>
          <w:bCs/>
          <w:color w:val="000000"/>
          <w:sz w:val="28"/>
          <w:szCs w:val="28"/>
          <w:u w:val="none"/>
          <w:lang w:val="en-US" w:eastAsia="zh-CN"/>
        </w:rPr>
        <w:t>2023年2月8日13：30（北京时间）（上传投标文件截止时间及开标时间）。</w:t>
      </w:r>
    </w:p>
    <w:p>
      <w:pPr>
        <w:ind w:firstLine="560" w:firstLineChars="200"/>
        <w:rPr>
          <w:rFonts w:hint="eastAsia" w:ascii="新宋体" w:hAnsi="新宋体" w:eastAsia="新宋体" w:cs="新宋体"/>
          <w:i w:val="0"/>
          <w:color w:val="000000"/>
          <w:sz w:val="32"/>
          <w:szCs w:val="32"/>
          <w:u w:val="none"/>
        </w:rPr>
      </w:pPr>
      <w:r>
        <w:rPr>
          <w:rFonts w:hint="eastAsia" w:ascii="仿宋" w:hAnsi="仿宋" w:eastAsia="仿宋" w:cs="Times New Roman"/>
          <w:bCs/>
          <w:color w:val="000000"/>
          <w:sz w:val="28"/>
          <w:szCs w:val="28"/>
          <w:u w:val="none"/>
          <w:lang w:val="en-US" w:eastAsia="zh-CN"/>
        </w:rPr>
        <w:t>地点：吉林市公共资源交易中心701。</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五、公告期限</w:t>
      </w:r>
    </w:p>
    <w:p>
      <w:pPr>
        <w:ind w:firstLine="560" w:firstLineChars="200"/>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lang w:val="en-US" w:eastAsia="zh-CN"/>
        </w:rPr>
        <w:t>自本公告发布之日起5个工作日。</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六、其他补充事宜</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1.拟参与本项目的供应商，一律在吉林市公共资源交易网（ggzy.jlcity.gov.cn）进行网上报名，不接受现场报名。请尚未办理入库的供应商按照吉林市公共资源交易网“关于交易主体办理入库手续的相关要求”及时办理入库手续。</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2.本项目采取资格后审，供应商根据免费下载的招标文件内容决定是否参与投标，如确定参与投标，须在规定的报名截止时间前，在吉林市公共资源交易网（ggzy.jlcity.gov.cn）本项目报名界面点击“新增报名”，并于本项目投标截止时间前按招标文件中规定的方式缴存或提交投标保证金（保证金到账或保函提交截止时间），未按上述要求办理的，开标时一律按无效投标处理。</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3.已经点击“新增报名”而未按规定缴存保证金，或缴存保证金后无故未参与投标的供应商，将按照相关规定予以处罚。</w:t>
      </w:r>
    </w:p>
    <w:p>
      <w:pPr>
        <w:ind w:firstLine="560" w:firstLineChars="200"/>
        <w:rPr>
          <w:rFonts w:hint="eastAsia"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4.设定不允许偏离的实质性要求和条件:</w:t>
      </w:r>
      <w:r>
        <w:rPr>
          <w:rFonts w:hint="eastAsia" w:ascii="仿宋" w:hAnsi="仿宋" w:eastAsia="仿宋" w:cs="宋体"/>
          <w:color w:val="000000"/>
          <w:kern w:val="0"/>
          <w:sz w:val="28"/>
          <w:szCs w:val="28"/>
          <w:lang w:val="en-US" w:eastAsia="zh-CN"/>
        </w:rPr>
        <w:t>根据附件</w:t>
      </w:r>
      <w:r>
        <w:rPr>
          <w:rFonts w:hint="default" w:ascii="仿宋" w:hAnsi="仿宋" w:eastAsia="仿宋" w:cs="宋体"/>
          <w:color w:val="000000"/>
          <w:kern w:val="0"/>
          <w:sz w:val="28"/>
          <w:szCs w:val="28"/>
          <w:lang w:val="en-US" w:eastAsia="zh-CN"/>
        </w:rPr>
        <w:t>2</w:t>
      </w:r>
      <w:r>
        <w:rPr>
          <w:rFonts w:hint="eastAsia" w:ascii="仿宋" w:hAnsi="仿宋" w:eastAsia="仿宋" w:cs="宋体"/>
          <w:color w:val="000000"/>
          <w:kern w:val="0"/>
          <w:sz w:val="28"/>
          <w:szCs w:val="28"/>
          <w:lang w:val="en-US" w:eastAsia="zh-CN"/>
        </w:rPr>
        <w:t>的内容，</w:t>
      </w:r>
      <w:r>
        <w:rPr>
          <w:rFonts w:hint="eastAsia" w:ascii="仿宋_GB2312" w:hAnsi="宋体" w:eastAsia="仿宋_GB2312"/>
          <w:color w:val="000000"/>
          <w:sz w:val="28"/>
          <w:szCs w:val="28"/>
        </w:rPr>
        <w:t>供应商必须提供满足采购人设定的不允许偏离的实质性要求和条件的承诺函</w:t>
      </w:r>
      <w:r>
        <w:rPr>
          <w:rFonts w:hint="eastAsia" w:ascii="仿宋_GB2312" w:hAnsi="宋体" w:eastAsia="仿宋_GB2312"/>
          <w:color w:val="000000"/>
          <w:sz w:val="28"/>
          <w:szCs w:val="28"/>
          <w:lang w:eastAsia="zh-CN"/>
        </w:rPr>
        <w:t>，</w:t>
      </w:r>
      <w:r>
        <w:rPr>
          <w:rFonts w:hint="eastAsia" w:ascii="仿宋_GB2312" w:hAnsi="宋体" w:eastAsia="仿宋_GB2312"/>
          <w:color w:val="000000"/>
          <w:sz w:val="28"/>
          <w:szCs w:val="28"/>
        </w:rPr>
        <w:t>否则按</w:t>
      </w:r>
      <w:r>
        <w:rPr>
          <w:rFonts w:hint="eastAsia" w:ascii="仿宋_GB2312" w:hAnsi="宋体" w:eastAsia="仿宋_GB2312"/>
          <w:color w:val="000000"/>
          <w:sz w:val="28"/>
          <w:szCs w:val="28"/>
          <w:lang w:eastAsia="zh-CN"/>
        </w:rPr>
        <w:t>未做实质性响应，</w:t>
      </w:r>
      <w:r>
        <w:rPr>
          <w:rFonts w:hint="eastAsia" w:ascii="仿宋_GB2312" w:hAnsi="宋体" w:eastAsia="仿宋_GB2312"/>
          <w:color w:val="000000"/>
          <w:sz w:val="28"/>
          <w:szCs w:val="28"/>
        </w:rPr>
        <w:t>无效投标处理</w:t>
      </w:r>
      <w:r>
        <w:rPr>
          <w:rFonts w:hint="eastAsia" w:ascii="仿宋_GB2312" w:hAnsi="宋体" w:eastAsia="仿宋_GB2312"/>
          <w:color w:val="000000"/>
          <w:sz w:val="32"/>
          <w:szCs w:val="32"/>
        </w:rPr>
        <w:t>。</w:t>
      </w:r>
    </w:p>
    <w:p>
      <w:pPr>
        <w:ind w:firstLine="560" w:firstLineChars="200"/>
        <w:rPr>
          <w:rFonts w:hint="eastAsia"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5</w:t>
      </w:r>
      <w:r>
        <w:rPr>
          <w:rFonts w:hint="eastAsia" w:ascii="仿宋" w:hAnsi="仿宋" w:eastAsia="仿宋" w:cs="宋体"/>
          <w:color w:val="000000"/>
          <w:kern w:val="0"/>
          <w:sz w:val="28"/>
          <w:szCs w:val="28"/>
          <w:lang w:val="en-US" w:eastAsia="zh-CN"/>
        </w:rPr>
        <w:t>.对招标文件有质疑或需要澄清的应以书面材料提交，采购中心和采购人将根据各供应商提出的问题以书面形式予以答复，口头提交的问题不予答复。</w:t>
      </w:r>
    </w:p>
    <w:p>
      <w:pPr>
        <w:ind w:firstLine="560" w:firstLineChars="200"/>
        <w:rPr>
          <w:rFonts w:hint="eastAsia"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6</w:t>
      </w:r>
      <w:r>
        <w:rPr>
          <w:rFonts w:hint="eastAsia" w:ascii="仿宋" w:hAnsi="仿宋" w:eastAsia="仿宋" w:cs="宋体"/>
          <w:color w:val="000000"/>
          <w:kern w:val="0"/>
          <w:sz w:val="28"/>
          <w:szCs w:val="28"/>
          <w:lang w:val="en-US" w:eastAsia="zh-CN"/>
        </w:rPr>
        <w:t>.本项目采取网上招标、网上投标和远程不见面开标，具体要求详见招标文件。</w:t>
      </w:r>
    </w:p>
    <w:p>
      <w:pPr>
        <w:ind w:firstLine="560" w:firstLineChars="200"/>
        <w:rPr>
          <w:rFonts w:hint="eastAsia"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7</w:t>
      </w:r>
      <w:r>
        <w:rPr>
          <w:rFonts w:hint="eastAsia" w:ascii="仿宋" w:hAnsi="仿宋" w:eastAsia="仿宋" w:cs="宋体"/>
          <w:color w:val="000000"/>
          <w:kern w:val="0"/>
          <w:sz w:val="28"/>
          <w:szCs w:val="28"/>
          <w:lang w:val="en-US" w:eastAsia="zh-CN"/>
        </w:rPr>
        <w:t>.吉林市公共资源交易网供应商办理入库联系方式</w:t>
      </w:r>
    </w:p>
    <w:p>
      <w:pPr>
        <w:ind w:firstLine="560" w:firstLineChars="200"/>
        <w:rPr>
          <w:rFonts w:hint="default"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联系方式：</w:t>
      </w:r>
      <w:r>
        <w:rPr>
          <w:rFonts w:hint="eastAsia" w:ascii="仿宋" w:hAnsi="仿宋" w:eastAsia="仿宋" w:cs="宋体"/>
          <w:color w:val="000000"/>
          <w:kern w:val="0"/>
          <w:sz w:val="28"/>
          <w:szCs w:val="28"/>
          <w:lang w:val="en-US" w:eastAsia="zh-CN"/>
        </w:rPr>
        <w:t>刘超（0432）64820009</w:t>
      </w:r>
    </w:p>
    <w:p>
      <w:pPr>
        <w:ind w:firstLine="560" w:firstLineChars="200"/>
        <w:rPr>
          <w:rFonts w:hint="default"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办公地址：吉林市解放西路16号，</w:t>
      </w:r>
      <w:r>
        <w:rPr>
          <w:rFonts w:hint="eastAsia" w:ascii="仿宋" w:hAnsi="仿宋" w:eastAsia="仿宋" w:cs="宋体"/>
          <w:color w:val="000000"/>
          <w:kern w:val="0"/>
          <w:sz w:val="28"/>
          <w:szCs w:val="28"/>
          <w:lang w:val="en-US" w:eastAsia="zh-CN"/>
        </w:rPr>
        <w:t>吉林市公共资源交易中心</w:t>
      </w:r>
      <w:r>
        <w:rPr>
          <w:rFonts w:hint="default" w:ascii="仿宋" w:hAnsi="仿宋" w:eastAsia="仿宋" w:cs="宋体"/>
          <w:color w:val="000000"/>
          <w:kern w:val="0"/>
          <w:sz w:val="28"/>
          <w:szCs w:val="28"/>
          <w:lang w:val="en-US" w:eastAsia="zh-CN"/>
        </w:rPr>
        <w:t>601室 信息发布（录入）中心</w:t>
      </w:r>
    </w:p>
    <w:p>
      <w:pPr>
        <w:ind w:firstLine="560" w:firstLineChars="200"/>
        <w:rPr>
          <w:rFonts w:hint="default"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办公时间：每周一至周五上午8:30-11:30 ，下午13:00-16:30，节假日除外。</w:t>
      </w:r>
    </w:p>
    <w:p>
      <w:pPr>
        <w:keepNext w:val="0"/>
        <w:keepLines w:val="0"/>
        <w:widowControl/>
        <w:suppressLineNumbers w:val="0"/>
        <w:jc w:val="both"/>
        <w:textAlignment w:val="center"/>
        <w:rPr>
          <w:rFonts w:hint="default"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七、对本次招标提出询问，请按以下方式联系。</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1.采购人信息</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名 称：吉林市财政局</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地址：吉林省吉林市船营区松江中路83号</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联系方式：梁卫东    0432-62049016</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2.采购代理机构信息</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名 称：吉林市政府采购中心</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地 址：吉林市公共资源交易中心909、910室（解放西路16号）</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联系方式：（0432）62048505、63688356</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3.项目联系方式</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项目联系人：李国军、李丽新、王军、闫明洋</w:t>
      </w:r>
    </w:p>
    <w:p>
      <w:pPr>
        <w:ind w:firstLine="560" w:firstLineChars="200"/>
        <w:rPr>
          <w:rFonts w:hint="eastAsia" w:ascii="新宋体" w:hAnsi="新宋体" w:eastAsia="新宋体" w:cs="新宋体"/>
          <w:i w:val="0"/>
          <w:color w:val="000000"/>
          <w:sz w:val="32"/>
          <w:szCs w:val="32"/>
          <w:u w:val="none"/>
        </w:rPr>
      </w:pPr>
      <w:r>
        <w:rPr>
          <w:rFonts w:hint="eastAsia" w:ascii="仿宋" w:hAnsi="仿宋" w:eastAsia="仿宋" w:cs="宋体"/>
          <w:color w:val="000000"/>
          <w:kern w:val="0"/>
          <w:sz w:val="28"/>
          <w:szCs w:val="28"/>
          <w:lang w:val="en-US" w:eastAsia="zh-CN"/>
        </w:rPr>
        <w:t>电　话：（0432）62048505、63688356</w:t>
      </w:r>
      <w:r>
        <w:rPr>
          <w:rFonts w:hint="eastAsia" w:ascii="新宋体" w:hAnsi="新宋体" w:eastAsia="新宋体" w:cs="新宋体"/>
          <w:i w:val="0"/>
          <w:color w:val="000000"/>
          <w:kern w:val="0"/>
          <w:sz w:val="32"/>
          <w:szCs w:val="32"/>
          <w:u w:val="none"/>
          <w:lang w:val="en-US" w:eastAsia="zh-CN" w:bidi="ar"/>
        </w:rPr>
        <w:t>　　　　　　　　　　　　</w:t>
      </w:r>
    </w:p>
    <w:p>
      <w:pPr>
        <w:keepNext w:val="0"/>
        <w:keepLines w:val="0"/>
        <w:widowControl/>
        <w:suppressLineNumbers w:val="0"/>
        <w:jc w:val="righ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吉林市政府采购中心</w:t>
      </w:r>
    </w:p>
    <w:p>
      <w:pPr>
        <w:keepNext w:val="0"/>
        <w:keepLines w:val="0"/>
        <w:widowControl/>
        <w:suppressLineNumbers w:val="0"/>
        <w:jc w:val="righ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2023年1月18日</w:t>
      </w:r>
    </w:p>
    <w:p>
      <w:pPr>
        <w:rPr>
          <w:color w:val="000000"/>
        </w:rPr>
      </w:pPr>
    </w:p>
    <w:bookmarkEnd w:id="2"/>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新宋体">
    <w:panose1 w:val="02010609030101010101"/>
    <w:charset w:val="86"/>
    <w:family w:val="auto"/>
    <w:pitch w:val="default"/>
    <w:sig w:usb0="00000283" w:usb1="288F0000" w:usb2="00000006" w:usb3="00000000" w:csb0="00040001" w:csb1="00000000"/>
  </w:font>
  <w:font w:name="长城楷体">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297A3B"/>
    <w:rsid w:val="00536E74"/>
    <w:rsid w:val="00D75134"/>
    <w:rsid w:val="0270303C"/>
    <w:rsid w:val="02987766"/>
    <w:rsid w:val="03BA7624"/>
    <w:rsid w:val="0687419E"/>
    <w:rsid w:val="08974FB0"/>
    <w:rsid w:val="0B8C3BC3"/>
    <w:rsid w:val="120B7C7F"/>
    <w:rsid w:val="128537B3"/>
    <w:rsid w:val="17D94292"/>
    <w:rsid w:val="18041E77"/>
    <w:rsid w:val="193D001A"/>
    <w:rsid w:val="1A2D5668"/>
    <w:rsid w:val="1B3C5A38"/>
    <w:rsid w:val="21434009"/>
    <w:rsid w:val="24B635C4"/>
    <w:rsid w:val="2B6A3829"/>
    <w:rsid w:val="2C51479C"/>
    <w:rsid w:val="2D1A7EE7"/>
    <w:rsid w:val="31D82FC7"/>
    <w:rsid w:val="33023BEC"/>
    <w:rsid w:val="35DC3636"/>
    <w:rsid w:val="35F94C7F"/>
    <w:rsid w:val="36CA67FF"/>
    <w:rsid w:val="370009E9"/>
    <w:rsid w:val="3779390A"/>
    <w:rsid w:val="37FC5E4B"/>
    <w:rsid w:val="3CC171A7"/>
    <w:rsid w:val="3D3B677F"/>
    <w:rsid w:val="3E9B542C"/>
    <w:rsid w:val="41F2515F"/>
    <w:rsid w:val="41F77906"/>
    <w:rsid w:val="44897046"/>
    <w:rsid w:val="45AC4C5E"/>
    <w:rsid w:val="47887ACF"/>
    <w:rsid w:val="4FDC7BEA"/>
    <w:rsid w:val="50B4712E"/>
    <w:rsid w:val="51AD32E8"/>
    <w:rsid w:val="51EF5B10"/>
    <w:rsid w:val="57016614"/>
    <w:rsid w:val="5D180C68"/>
    <w:rsid w:val="5E812D63"/>
    <w:rsid w:val="5EB42F6F"/>
    <w:rsid w:val="61D27E99"/>
    <w:rsid w:val="65BD7DB7"/>
    <w:rsid w:val="68F95DE0"/>
    <w:rsid w:val="697A00D1"/>
    <w:rsid w:val="6F312EFF"/>
    <w:rsid w:val="6FAE3D9B"/>
    <w:rsid w:val="711C6175"/>
    <w:rsid w:val="74D64354"/>
    <w:rsid w:val="77CB6D7B"/>
    <w:rsid w:val="7938010C"/>
    <w:rsid w:val="7A1F7B28"/>
    <w:rsid w:val="7A634E68"/>
    <w:rsid w:val="7B297A3B"/>
    <w:rsid w:val="7CFA5CAD"/>
    <w:rsid w:val="7D8D4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font41"/>
    <w:basedOn w:val="7"/>
    <w:qFormat/>
    <w:uiPriority w:val="0"/>
    <w:rPr>
      <w:rFonts w:hint="eastAsia" w:ascii="华文中宋" w:hAnsi="华文中宋" w:eastAsia="华文中宋" w:cs="华文中宋"/>
      <w:b/>
      <w:color w:val="000000"/>
      <w:sz w:val="44"/>
      <w:szCs w:val="44"/>
      <w:u w:val="none"/>
    </w:rPr>
  </w:style>
  <w:style w:type="character" w:customStyle="1" w:styleId="9">
    <w:name w:val="font51"/>
    <w:basedOn w:val="7"/>
    <w:qFormat/>
    <w:uiPriority w:val="0"/>
    <w:rPr>
      <w:rFonts w:hint="eastAsia" w:ascii="新宋体" w:hAnsi="新宋体" w:eastAsia="新宋体" w:cs="新宋体"/>
      <w:color w:val="000000"/>
      <w:sz w:val="32"/>
      <w:szCs w:val="32"/>
      <w:u w:val="none"/>
    </w:rPr>
  </w:style>
  <w:style w:type="character" w:customStyle="1" w:styleId="10">
    <w:name w:val="font61"/>
    <w:basedOn w:val="7"/>
    <w:qFormat/>
    <w:uiPriority w:val="0"/>
    <w:rPr>
      <w:rFonts w:ascii="长城楷体" w:hAnsi="长城楷体" w:eastAsia="长城楷体" w:cs="长城楷体"/>
      <w:color w:val="000000"/>
      <w:sz w:val="32"/>
      <w:szCs w:val="32"/>
      <w:u w:val="none"/>
    </w:rPr>
  </w:style>
  <w:style w:type="character" w:customStyle="1" w:styleId="11">
    <w:name w:val="font81"/>
    <w:basedOn w:val="7"/>
    <w:qFormat/>
    <w:uiPriority w:val="0"/>
    <w:rPr>
      <w:rFonts w:hint="eastAsia" w:ascii="黑体" w:hAnsi="宋体" w:eastAsia="黑体" w:cs="黑体"/>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2020-07-02T15:45:00Z</dcterms:created>
  <dc:creator>hp</dc:creator>
  <cp:lastModifiedBy>NTKO</cp:lastModifiedBy>
  <cp:lastPrinted>2021-07-15T02:05:00Z</cp:lastPrinted>
  <dcterms:modified xsi:type="dcterms:W3CDTF">2023-01-16T05:12:36Z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BA218C8662804312A400CD0F3F1C76DE</vt:lpwstr>
  </property>
</Properties>
</file>