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靖宇县财政投资评审中心工程造价咨询服务项目</w:t>
      </w:r>
      <w:r>
        <w:rPr>
          <w:rFonts w:hint="eastAsia" w:ascii="宋体" w:hAnsi="宋体" w:cs="宋体"/>
          <w:sz w:val="30"/>
          <w:szCs w:val="30"/>
          <w:lang w:eastAsia="zh-CN"/>
        </w:rPr>
        <w:t>变更</w:t>
      </w:r>
      <w:r>
        <w:rPr>
          <w:rFonts w:hint="eastAsia" w:ascii="宋体" w:hAnsi="宋体" w:eastAsia="宋体" w:cs="宋体"/>
          <w:sz w:val="30"/>
          <w:szCs w:val="30"/>
          <w:lang w:eastAsia="zh-CN"/>
        </w:rPr>
        <w:t>公告</w:t>
      </w:r>
    </w:p>
    <w:p>
      <w:pPr>
        <w:pStyle w:val="3"/>
        <w:jc w:val="center"/>
        <w:rPr>
          <w:rFonts w:hint="eastAsia" w:ascii="宋体" w:hAnsi="宋体" w:cs="宋体"/>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textAlignment w:val="auto"/>
        <w:rPr>
          <w:rFonts w:hint="default" w:cs="宋体"/>
          <w:color w:val="333333"/>
          <w:sz w:val="21"/>
          <w:szCs w:val="21"/>
        </w:rPr>
      </w:pPr>
      <w:r>
        <w:rPr>
          <w:rFonts w:cs="宋体"/>
          <w:color w:val="333333"/>
          <w:sz w:val="21"/>
          <w:szCs w:val="21"/>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cs="宋体"/>
          <w:color w:val="333333"/>
          <w:kern w:val="0"/>
          <w:sz w:val="21"/>
          <w:szCs w:val="21"/>
          <w:shd w:val="clear" w:color="auto" w:fill="FFFFFF"/>
        </w:rPr>
      </w:pPr>
      <w:r>
        <w:rPr>
          <w:rFonts w:hint="eastAsia" w:ascii="宋体" w:hAnsi="宋体" w:cs="宋体"/>
          <w:color w:val="333333"/>
          <w:kern w:val="0"/>
          <w:sz w:val="21"/>
          <w:szCs w:val="21"/>
          <w:shd w:val="clear" w:color="auto" w:fill="FFFFFF"/>
        </w:rPr>
        <w:t>原公告的采购项目编号：</w:t>
      </w:r>
      <w:r>
        <w:rPr>
          <w:rFonts w:hint="eastAsia" w:ascii="宋体" w:hAnsi="宋体" w:cs="宋体"/>
          <w:bCs/>
          <w:color w:val="000000"/>
          <w:sz w:val="21"/>
          <w:szCs w:val="21"/>
        </w:rPr>
        <w:t>JLXRZB2023-003</w:t>
      </w:r>
      <w:r>
        <w:rPr>
          <w:rFonts w:hint="eastAsia" w:ascii="宋体" w:hAnsi="宋体" w:cs="宋体"/>
          <w:color w:val="333333"/>
          <w:kern w:val="0"/>
          <w:sz w:val="21"/>
          <w:szCs w:val="21"/>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eastAsia="宋体" w:cs="宋体"/>
          <w:color w:val="333333"/>
          <w:kern w:val="0"/>
          <w:sz w:val="21"/>
          <w:szCs w:val="21"/>
          <w:shd w:val="clear" w:color="auto" w:fill="FFFFFF"/>
        </w:rPr>
      </w:pPr>
      <w:r>
        <w:rPr>
          <w:rFonts w:hint="eastAsia" w:ascii="宋体" w:hAnsi="宋体" w:cs="宋体"/>
          <w:color w:val="333333"/>
          <w:kern w:val="0"/>
          <w:sz w:val="21"/>
          <w:szCs w:val="21"/>
          <w:shd w:val="clear" w:color="auto" w:fill="FFFFFF"/>
        </w:rPr>
        <w:t>原公告的采购项</w:t>
      </w:r>
      <w:r>
        <w:rPr>
          <w:rFonts w:hint="eastAsia" w:ascii="宋体" w:hAnsi="宋体" w:eastAsia="宋体" w:cs="宋体"/>
          <w:color w:val="333333"/>
          <w:kern w:val="0"/>
          <w:sz w:val="21"/>
          <w:szCs w:val="21"/>
          <w:shd w:val="clear" w:color="auto" w:fill="FFFFFF"/>
        </w:rPr>
        <w:t>目名称：</w:t>
      </w:r>
      <w:r>
        <w:rPr>
          <w:rFonts w:hint="eastAsia" w:ascii="宋体" w:hAnsi="宋体" w:eastAsia="宋体" w:cs="宋体"/>
          <w:color w:val="333333"/>
          <w:kern w:val="0"/>
          <w:sz w:val="21"/>
          <w:szCs w:val="21"/>
          <w:shd w:val="clear" w:color="auto" w:fill="FFFFFF"/>
          <w:lang w:val="en-US" w:eastAsia="zh-CN"/>
        </w:rPr>
        <w:t>靖宇县财政投资评审中心工程造价咨询服务项目</w:t>
      </w:r>
      <w:r>
        <w:rPr>
          <w:rFonts w:hint="eastAsia" w:ascii="宋体" w:hAnsi="宋体" w:eastAsia="宋体" w:cs="宋体"/>
          <w:color w:val="333333"/>
          <w:kern w:val="0"/>
          <w:sz w:val="21"/>
          <w:szCs w:val="21"/>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cs="宋体"/>
          <w:color w:val="333333"/>
          <w:kern w:val="0"/>
          <w:sz w:val="21"/>
          <w:szCs w:val="21"/>
          <w:shd w:val="clear" w:color="auto" w:fill="FFFFFF"/>
        </w:rPr>
      </w:pPr>
      <w:r>
        <w:rPr>
          <w:rFonts w:hint="eastAsia" w:ascii="宋体" w:hAnsi="宋体" w:cs="宋体"/>
          <w:color w:val="333333"/>
          <w:kern w:val="0"/>
          <w:sz w:val="21"/>
          <w:szCs w:val="21"/>
          <w:shd w:val="clear" w:color="auto" w:fill="FFFFFF"/>
        </w:rPr>
        <w:t>首次公告日期：202</w:t>
      </w:r>
      <w:r>
        <w:rPr>
          <w:rFonts w:hint="eastAsia" w:ascii="宋体" w:hAnsi="宋体" w:cs="宋体"/>
          <w:color w:val="333333"/>
          <w:kern w:val="0"/>
          <w:sz w:val="21"/>
          <w:szCs w:val="21"/>
          <w:shd w:val="clear" w:color="auto" w:fill="FFFFFF"/>
          <w:lang w:val="en-US" w:eastAsia="zh-CN"/>
        </w:rPr>
        <w:t>3</w:t>
      </w:r>
      <w:r>
        <w:rPr>
          <w:rFonts w:hint="eastAsia" w:ascii="宋体" w:hAnsi="宋体" w:cs="宋体"/>
          <w:color w:val="333333"/>
          <w:kern w:val="0"/>
          <w:sz w:val="21"/>
          <w:szCs w:val="21"/>
          <w:shd w:val="clear" w:color="auto" w:fill="FFFFFF"/>
        </w:rPr>
        <w:t>年</w:t>
      </w:r>
      <w:r>
        <w:rPr>
          <w:rFonts w:hint="eastAsia" w:ascii="宋体" w:hAnsi="宋体" w:cs="宋体"/>
          <w:color w:val="333333"/>
          <w:kern w:val="0"/>
          <w:sz w:val="21"/>
          <w:szCs w:val="21"/>
          <w:shd w:val="clear" w:color="auto" w:fill="FFFFFF"/>
          <w:lang w:val="en-US" w:eastAsia="zh-CN"/>
        </w:rPr>
        <w:t>1</w:t>
      </w:r>
      <w:r>
        <w:rPr>
          <w:rFonts w:hint="eastAsia" w:ascii="宋体" w:hAnsi="宋体" w:cs="宋体"/>
          <w:color w:val="333333"/>
          <w:kern w:val="0"/>
          <w:sz w:val="21"/>
          <w:szCs w:val="21"/>
          <w:shd w:val="clear" w:color="auto" w:fill="FFFFFF"/>
        </w:rPr>
        <w:t>月</w:t>
      </w:r>
      <w:r>
        <w:rPr>
          <w:rFonts w:hint="eastAsia" w:ascii="宋体" w:hAnsi="宋体" w:cs="宋体"/>
          <w:color w:val="333333"/>
          <w:kern w:val="0"/>
          <w:sz w:val="21"/>
          <w:szCs w:val="21"/>
          <w:shd w:val="clear" w:color="auto" w:fill="FFFFFF"/>
          <w:lang w:val="en-US" w:eastAsia="zh-CN"/>
        </w:rPr>
        <w:t>12</w:t>
      </w:r>
      <w:r>
        <w:rPr>
          <w:rFonts w:hint="eastAsia" w:ascii="宋体" w:hAnsi="宋体" w:cs="宋体"/>
          <w:color w:val="333333"/>
          <w:kern w:val="0"/>
          <w:sz w:val="21"/>
          <w:szCs w:val="21"/>
          <w:shd w:val="clear" w:color="auto" w:fill="FFFFFF"/>
        </w:rPr>
        <w:t>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textAlignment w:val="auto"/>
        <w:rPr>
          <w:rFonts w:hint="default" w:cs="宋体"/>
          <w:color w:val="333333"/>
          <w:sz w:val="21"/>
          <w:szCs w:val="21"/>
        </w:rPr>
      </w:pPr>
      <w:r>
        <w:rPr>
          <w:rFonts w:cs="宋体"/>
          <w:color w:val="333333"/>
          <w:sz w:val="21"/>
          <w:szCs w:val="21"/>
          <w:shd w:val="clear" w:color="auto" w:fill="FFFFFF"/>
        </w:rPr>
        <w:t>二、</w:t>
      </w:r>
      <w:r>
        <w:rPr>
          <w:rFonts w:hint="eastAsia" w:cs="宋体"/>
          <w:color w:val="333333"/>
          <w:sz w:val="21"/>
          <w:szCs w:val="21"/>
          <w:shd w:val="clear" w:color="auto" w:fill="FFFFFF"/>
          <w:lang w:eastAsia="zh-CN"/>
        </w:rPr>
        <w:t>更正</w:t>
      </w:r>
      <w:r>
        <w:rPr>
          <w:rFonts w:cs="宋体"/>
          <w:color w:val="333333"/>
          <w:sz w:val="21"/>
          <w:szCs w:val="21"/>
          <w:shd w:val="clear" w:color="auto" w:fill="FFFFFF"/>
        </w:rPr>
        <w:t>信息</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cs="宋体"/>
          <w:color w:val="333333"/>
          <w:kern w:val="0"/>
          <w:sz w:val="21"/>
          <w:szCs w:val="21"/>
          <w:shd w:val="clear" w:color="auto" w:fill="FFFFFF"/>
        </w:rPr>
      </w:pPr>
      <w:r>
        <w:rPr>
          <w:rFonts w:hint="eastAsia" w:cs="宋体"/>
          <w:color w:val="333333"/>
          <w:sz w:val="21"/>
          <w:szCs w:val="21"/>
          <w:shd w:val="clear" w:color="auto" w:fill="FFFFFF"/>
          <w:lang w:eastAsia="zh-CN"/>
        </w:rPr>
        <w:t>更正</w:t>
      </w:r>
      <w:r>
        <w:rPr>
          <w:rFonts w:hint="eastAsia" w:ascii="宋体" w:hAnsi="宋体" w:cs="宋体"/>
          <w:color w:val="333333"/>
          <w:kern w:val="0"/>
          <w:sz w:val="21"/>
          <w:szCs w:val="21"/>
          <w:shd w:val="clear" w:color="auto" w:fill="FFFFFF"/>
        </w:rPr>
        <w:t>事项：采购文件。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cs="宋体"/>
          <w:color w:val="333333"/>
          <w:kern w:val="0"/>
          <w:sz w:val="21"/>
          <w:szCs w:val="21"/>
          <w:shd w:val="clear" w:color="auto" w:fill="FFFFFF"/>
        </w:rPr>
      </w:pPr>
      <w:r>
        <w:rPr>
          <w:rFonts w:hint="eastAsia" w:cs="宋体"/>
          <w:color w:val="333333"/>
          <w:sz w:val="21"/>
          <w:szCs w:val="21"/>
          <w:shd w:val="clear" w:color="auto" w:fill="FFFFFF"/>
          <w:lang w:eastAsia="zh-CN"/>
        </w:rPr>
        <w:t>更正</w:t>
      </w:r>
      <w:r>
        <w:rPr>
          <w:rFonts w:hint="eastAsia" w:ascii="宋体" w:hAnsi="宋体" w:cs="宋体"/>
          <w:color w:val="333333"/>
          <w:kern w:val="0"/>
          <w:sz w:val="21"/>
          <w:szCs w:val="21"/>
          <w:shd w:val="clear" w:color="auto" w:fill="FFFFFF"/>
        </w:rPr>
        <w:t>内容：</w:t>
      </w:r>
    </w:p>
    <w:tbl>
      <w:tblPr>
        <w:tblStyle w:val="11"/>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57"/>
        <w:gridCol w:w="3575"/>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56"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lang w:eastAsia="zh-CN"/>
              </w:rPr>
              <w:t>序号</w:t>
            </w:r>
          </w:p>
        </w:tc>
        <w:tc>
          <w:tcPr>
            <w:tcW w:w="1957"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333333"/>
                <w:sz w:val="21"/>
                <w:szCs w:val="21"/>
                <w:shd w:val="clear" w:color="auto" w:fill="FFFFFF"/>
                <w:lang w:val="en-US" w:eastAsia="zh-CN"/>
              </w:rPr>
            </w:pPr>
            <w:r>
              <w:rPr>
                <w:rFonts w:hint="eastAsia" w:ascii="宋体" w:hAnsi="宋体" w:cs="宋体"/>
                <w:color w:val="333333"/>
                <w:sz w:val="21"/>
                <w:szCs w:val="21"/>
                <w:shd w:val="clear" w:color="auto" w:fill="FFFFFF"/>
                <w:lang w:val="en-US" w:eastAsia="zh-CN"/>
              </w:rPr>
              <w:t>更正项</w:t>
            </w:r>
          </w:p>
        </w:tc>
        <w:tc>
          <w:tcPr>
            <w:tcW w:w="357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sz w:val="21"/>
                <w:szCs w:val="21"/>
                <w:shd w:val="clear" w:color="auto" w:fill="FFFFFF"/>
                <w:lang w:eastAsia="zh-CN"/>
              </w:rPr>
              <w:t>更正前内容</w:t>
            </w:r>
          </w:p>
        </w:tc>
        <w:tc>
          <w:tcPr>
            <w:tcW w:w="414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333333"/>
                <w:kern w:val="2"/>
                <w:sz w:val="21"/>
                <w:szCs w:val="21"/>
                <w:shd w:val="clear" w:color="auto" w:fill="FFFFFF"/>
                <w:lang w:val="en-US" w:eastAsia="zh-CN" w:bidi="ar-SA"/>
              </w:rPr>
            </w:pPr>
            <w:r>
              <w:rPr>
                <w:rFonts w:hint="eastAsia" w:ascii="宋体" w:hAnsi="宋体" w:eastAsia="宋体" w:cs="宋体"/>
                <w:color w:val="333333"/>
                <w:sz w:val="21"/>
                <w:szCs w:val="21"/>
                <w:shd w:val="clear" w:color="auto" w:fill="FFFFFF"/>
                <w:lang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756"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333333"/>
                <w:sz w:val="21"/>
                <w:szCs w:val="21"/>
                <w:shd w:val="clear" w:color="auto" w:fill="FFFFFF"/>
                <w:lang w:val="en-US" w:eastAsia="zh-CN"/>
              </w:rPr>
            </w:pPr>
            <w:r>
              <w:rPr>
                <w:rFonts w:hint="eastAsia" w:ascii="宋体" w:hAnsi="宋体" w:cs="宋体"/>
                <w:color w:val="333333"/>
                <w:sz w:val="21"/>
                <w:szCs w:val="21"/>
                <w:shd w:val="clear" w:color="auto" w:fill="FFFFFF"/>
                <w:lang w:val="en-US" w:eastAsia="zh-CN"/>
              </w:rPr>
              <w:t>1</w:t>
            </w:r>
          </w:p>
        </w:tc>
        <w:tc>
          <w:tcPr>
            <w:tcW w:w="1957"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333333"/>
                <w:kern w:val="2"/>
                <w:sz w:val="21"/>
                <w:szCs w:val="21"/>
                <w:shd w:val="clear" w:color="auto" w:fill="FFFFFF"/>
                <w:lang w:val="en-US" w:eastAsia="zh-CN" w:bidi="ar-SA"/>
              </w:rPr>
            </w:pPr>
            <w:r>
              <w:rPr>
                <w:rFonts w:hint="eastAsia"/>
                <w:sz w:val="21"/>
                <w:szCs w:val="21"/>
                <w:lang w:val="en-US" w:eastAsia="zh-CN"/>
              </w:rPr>
              <w:t>征集文件中</w:t>
            </w:r>
            <w:r>
              <w:rPr>
                <w:sz w:val="21"/>
                <w:szCs w:val="21"/>
              </w:rPr>
              <w:t>具有良好的商业信誉和健全的财务会计制度</w:t>
            </w:r>
            <w:r>
              <w:rPr>
                <w:rFonts w:hint="eastAsia"/>
                <w:sz w:val="21"/>
                <w:szCs w:val="21"/>
                <w:lang w:val="en-US" w:eastAsia="zh-CN"/>
              </w:rPr>
              <w:t>的证明资料</w:t>
            </w:r>
          </w:p>
        </w:tc>
        <w:tc>
          <w:tcPr>
            <w:tcW w:w="357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333333"/>
                <w:kern w:val="2"/>
                <w:sz w:val="21"/>
                <w:szCs w:val="21"/>
                <w:highlight w:val="none"/>
                <w:shd w:val="clear" w:color="auto" w:fill="FFFFFF"/>
                <w:lang w:val="en-US" w:eastAsia="zh-CN" w:bidi="ar-SA"/>
              </w:rPr>
            </w:pPr>
            <w:r>
              <w:rPr>
                <w:rFonts w:hint="eastAsia" w:ascii="宋体" w:hAnsi="宋体" w:eastAsia="宋体" w:cs="宋体"/>
                <w:color w:val="333333"/>
                <w:sz w:val="21"/>
                <w:szCs w:val="21"/>
                <w:highlight w:val="none"/>
                <w:shd w:val="clear" w:color="auto" w:fill="FFFFFF"/>
                <w:lang w:val="en-US" w:eastAsia="zh-CN"/>
              </w:rPr>
              <w:t>提供经第三方会计师事务所审计的完整有效的企业财务报告扫描件（投标截止日为上半年的，提供本年或上个年度任一年度的上述材料；投标截止日为下半年的，提供上一个年度的上述材料）或提供其基本开户银行在投标截止日前六个月内出具的资信证明扫描件（银行出具的存款证明不能替代银行资信证明）。</w:t>
            </w:r>
          </w:p>
        </w:tc>
        <w:tc>
          <w:tcPr>
            <w:tcW w:w="4145"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333333"/>
                <w:kern w:val="2"/>
                <w:sz w:val="21"/>
                <w:szCs w:val="21"/>
                <w:highlight w:val="none"/>
                <w:shd w:val="clear" w:color="auto" w:fill="FFFFFF"/>
                <w:lang w:val="en-US" w:eastAsia="zh-CN" w:bidi="ar-SA"/>
              </w:rPr>
            </w:pPr>
            <w:r>
              <w:rPr>
                <w:rFonts w:hint="eastAsia" w:ascii="宋体" w:hAnsi="宋体" w:eastAsia="宋体" w:cs="宋体"/>
                <w:color w:val="333333"/>
                <w:sz w:val="21"/>
                <w:szCs w:val="21"/>
                <w:highlight w:val="none"/>
                <w:shd w:val="clear" w:color="auto" w:fill="FFFFFF"/>
                <w:lang w:val="en-US" w:eastAsia="zh-CN"/>
              </w:rPr>
              <w:t>提供经第三方会计师事务所审计的完整有效的企业财务报告扫描件（投标截止日为上半年的，提供本年或上个年度任一年度的上述材料；投标截止日为下半年的，提供上一个年度的上述材料</w:t>
            </w:r>
            <w:r>
              <w:rPr>
                <w:rFonts w:hint="eastAsia" w:ascii="宋体" w:hAnsi="宋体" w:cs="宋体"/>
                <w:color w:val="333333"/>
                <w:sz w:val="21"/>
                <w:szCs w:val="21"/>
                <w:highlight w:val="none"/>
                <w:shd w:val="clear" w:color="auto" w:fill="FFFFFF"/>
                <w:lang w:val="en-US" w:eastAsia="zh-CN"/>
              </w:rPr>
              <w:t>；2022年度的财务报告未审计完成的可提供2021度的财务报告</w:t>
            </w:r>
            <w:r>
              <w:rPr>
                <w:rFonts w:hint="eastAsia" w:ascii="宋体" w:hAnsi="宋体" w:eastAsia="宋体" w:cs="宋体"/>
                <w:color w:val="333333"/>
                <w:sz w:val="21"/>
                <w:szCs w:val="21"/>
                <w:highlight w:val="none"/>
                <w:shd w:val="clear" w:color="auto" w:fill="FFFFFF"/>
                <w:lang w:val="en-US" w:eastAsia="zh-CN"/>
              </w:rPr>
              <w:t>）或提供其基本开户银行在投标截止日前六个月内出具的资信证明扫描件（银行出具的存款证明不能替代银行资信证明）。</w:t>
            </w:r>
            <w:bookmarkStart w:id="5" w:name="_GoBack"/>
            <w:bookmarkEnd w:id="5"/>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eastAsia="宋体" w:cs="宋体"/>
          <w:color w:val="333333"/>
          <w:kern w:val="0"/>
          <w:sz w:val="21"/>
          <w:szCs w:val="21"/>
          <w:highlight w:val="none"/>
          <w:shd w:val="clear" w:color="auto" w:fill="FFFFFF"/>
          <w:lang w:val="en-US" w:eastAsia="zh-CN"/>
        </w:rPr>
      </w:pPr>
      <w:r>
        <w:rPr>
          <w:rFonts w:hint="eastAsia" w:ascii="宋体" w:hAnsi="宋体" w:eastAsia="宋体" w:cs="宋体"/>
          <w:color w:val="333333"/>
          <w:kern w:val="0"/>
          <w:sz w:val="21"/>
          <w:szCs w:val="21"/>
          <w:highlight w:val="none"/>
          <w:shd w:val="clear" w:color="auto" w:fill="FFFFFF"/>
          <w:lang w:val="en-US" w:eastAsia="zh-CN"/>
        </w:rPr>
        <w:t>更正日期：2023年1月</w:t>
      </w:r>
      <w:r>
        <w:rPr>
          <w:rFonts w:hint="eastAsia" w:ascii="宋体" w:hAnsi="宋体" w:cs="宋体"/>
          <w:color w:val="333333"/>
          <w:kern w:val="0"/>
          <w:sz w:val="21"/>
          <w:szCs w:val="21"/>
          <w:highlight w:val="none"/>
          <w:shd w:val="clear" w:color="auto" w:fill="FFFFFF"/>
          <w:lang w:val="en-US" w:eastAsia="zh-CN"/>
        </w:rPr>
        <w:t>17</w:t>
      </w:r>
      <w:r>
        <w:rPr>
          <w:rFonts w:hint="eastAsia" w:ascii="宋体" w:hAnsi="宋体" w:eastAsia="宋体" w:cs="宋体"/>
          <w:color w:val="333333"/>
          <w:kern w:val="0"/>
          <w:sz w:val="21"/>
          <w:szCs w:val="21"/>
          <w:highlight w:val="none"/>
          <w:shd w:val="clear" w:color="auto" w:fill="FFFFFF"/>
          <w:lang w:val="en-US" w:eastAsia="zh-CN"/>
        </w:rPr>
        <w:t>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textAlignment w:val="auto"/>
        <w:rPr>
          <w:rFonts w:hint="default" w:cs="宋体"/>
          <w:color w:val="333333"/>
          <w:sz w:val="21"/>
          <w:szCs w:val="21"/>
        </w:rPr>
      </w:pPr>
      <w:r>
        <w:rPr>
          <w:rFonts w:cs="宋体"/>
          <w:color w:val="333333"/>
          <w:sz w:val="21"/>
          <w:szCs w:val="21"/>
          <w:shd w:val="clear" w:color="auto" w:fill="FFFFFF"/>
        </w:rPr>
        <w:t>三、其他补充事宜</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hint="eastAsia" w:ascii="宋体" w:hAnsi="宋体" w:eastAsia="宋体" w:cs="宋体"/>
          <w:color w:val="333333"/>
          <w:kern w:val="0"/>
          <w:sz w:val="21"/>
          <w:szCs w:val="21"/>
          <w:highlight w:val="none"/>
          <w:shd w:val="clear" w:color="auto" w:fill="FFFFFF"/>
          <w:lang w:val="en-US" w:eastAsia="zh-CN"/>
        </w:rPr>
      </w:pPr>
      <w:r>
        <w:rPr>
          <w:rFonts w:hint="eastAsia" w:ascii="宋体" w:hAnsi="宋体" w:eastAsia="宋体" w:cs="宋体"/>
          <w:color w:val="333333"/>
          <w:kern w:val="0"/>
          <w:sz w:val="21"/>
          <w:szCs w:val="21"/>
          <w:highlight w:val="none"/>
          <w:shd w:val="clear" w:color="auto" w:fill="FFFFFF"/>
          <w:lang w:val="en-US" w:eastAsia="zh-CN"/>
        </w:rPr>
        <w:t>征集文件中</w:t>
      </w:r>
      <w:r>
        <w:rPr>
          <w:rFonts w:hint="eastAsia" w:ascii="宋体" w:hAnsi="宋体" w:cs="宋体"/>
          <w:color w:val="333333"/>
          <w:kern w:val="0"/>
          <w:sz w:val="21"/>
          <w:szCs w:val="21"/>
          <w:highlight w:val="none"/>
          <w:shd w:val="clear" w:color="auto" w:fill="FFFFFF"/>
          <w:lang w:val="en-US" w:eastAsia="zh-CN"/>
        </w:rPr>
        <w:t>的</w:t>
      </w:r>
      <w:r>
        <w:rPr>
          <w:rFonts w:hint="eastAsia" w:ascii="宋体" w:hAnsi="宋体" w:eastAsia="宋体" w:cs="宋体"/>
          <w:color w:val="333333"/>
          <w:kern w:val="0"/>
          <w:sz w:val="21"/>
          <w:szCs w:val="21"/>
          <w:highlight w:val="none"/>
          <w:shd w:val="clear" w:color="auto" w:fill="FFFFFF"/>
          <w:lang w:val="en-US" w:eastAsia="zh-CN"/>
        </w:rPr>
        <w:t>其它内容不变。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textAlignment w:val="auto"/>
        <w:rPr>
          <w:rFonts w:hint="default" w:cs="宋体"/>
          <w:color w:val="333333"/>
          <w:sz w:val="21"/>
          <w:szCs w:val="21"/>
        </w:rPr>
      </w:pPr>
      <w:r>
        <w:rPr>
          <w:rFonts w:cs="宋体"/>
          <w:color w:val="333333"/>
          <w:sz w:val="21"/>
          <w:szCs w:val="21"/>
          <w:shd w:val="clear" w:color="auto" w:fill="FFFFFF"/>
        </w:rPr>
        <w:t>四、凡对本次公告内容提出询问，请按以下方式联系。</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bCs/>
          <w:color w:val="000000"/>
          <w:sz w:val="21"/>
          <w:szCs w:val="21"/>
        </w:rPr>
      </w:pPr>
      <w:r>
        <w:rPr>
          <w:rFonts w:hint="eastAsia" w:ascii="宋体" w:hAnsi="宋体" w:cs="宋体"/>
          <w:bCs/>
          <w:color w:val="000000"/>
          <w:sz w:val="21"/>
          <w:szCs w:val="21"/>
        </w:rPr>
        <w:t>1.采购人信息</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bCs/>
          <w:color w:val="000000"/>
          <w:sz w:val="21"/>
          <w:szCs w:val="21"/>
        </w:rPr>
      </w:pPr>
      <w:bookmarkStart w:id="0" w:name="_Hlk19048373"/>
      <w:r>
        <w:rPr>
          <w:rFonts w:hint="eastAsia" w:ascii="宋体" w:hAnsi="宋体" w:cs="宋体"/>
          <w:bCs/>
          <w:color w:val="000000"/>
          <w:sz w:val="21"/>
          <w:szCs w:val="21"/>
        </w:rPr>
        <w:t>名称：靖宇县财政投资评审中心</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bCs/>
          <w:color w:val="000000"/>
          <w:sz w:val="21"/>
          <w:szCs w:val="21"/>
        </w:rPr>
      </w:pPr>
      <w:r>
        <w:rPr>
          <w:rFonts w:hint="eastAsia" w:ascii="宋体" w:hAnsi="宋体" w:cs="宋体"/>
          <w:bCs/>
          <w:color w:val="000000"/>
          <w:sz w:val="21"/>
          <w:szCs w:val="21"/>
        </w:rPr>
        <w:t>地址：</w:t>
      </w:r>
      <w:r>
        <w:rPr>
          <w:rFonts w:hint="eastAsia" w:ascii="宋体" w:hAnsi="宋体" w:cs="宋体"/>
          <w:sz w:val="21"/>
          <w:szCs w:val="21"/>
        </w:rPr>
        <w:t>吉林省白山市靖宇县</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bCs/>
          <w:color w:val="000000"/>
          <w:sz w:val="21"/>
          <w:szCs w:val="21"/>
        </w:rPr>
      </w:pPr>
      <w:r>
        <w:rPr>
          <w:rFonts w:hint="eastAsia" w:ascii="宋体" w:hAnsi="宋体" w:cs="宋体"/>
          <w:bCs/>
          <w:color w:val="000000"/>
          <w:sz w:val="21"/>
          <w:szCs w:val="21"/>
        </w:rPr>
        <w:t>联系人：</w:t>
      </w:r>
      <w:r>
        <w:rPr>
          <w:rFonts w:hint="eastAsia" w:ascii="宋体" w:hAnsi="宋体" w:cs="宋体"/>
          <w:sz w:val="21"/>
          <w:szCs w:val="21"/>
        </w:rPr>
        <w:t>刘恒群</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联系方式：</w:t>
      </w:r>
      <w:bookmarkEnd w:id="0"/>
      <w:r>
        <w:rPr>
          <w:rFonts w:hint="eastAsia" w:ascii="宋体" w:hAnsi="宋体" w:cs="宋体"/>
          <w:sz w:val="21"/>
          <w:szCs w:val="21"/>
        </w:rPr>
        <w:t>0439-7234189</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2.</w:t>
      </w:r>
      <w:bookmarkStart w:id="1" w:name="_Toc28359009"/>
      <w:bookmarkStart w:id="2" w:name="_Toc28359086"/>
      <w:r>
        <w:rPr>
          <w:rFonts w:hint="eastAsia" w:ascii="宋体" w:hAnsi="宋体" w:cs="宋体"/>
          <w:bCs/>
          <w:color w:val="000000"/>
          <w:sz w:val="21"/>
          <w:szCs w:val="21"/>
        </w:rPr>
        <w:t>征集人信息</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名</w:t>
      </w:r>
      <w:bookmarkEnd w:id="1"/>
      <w:bookmarkEnd w:id="2"/>
      <w:r>
        <w:rPr>
          <w:rFonts w:hint="eastAsia" w:ascii="宋体" w:hAnsi="宋体" w:cs="宋体"/>
          <w:bCs/>
          <w:color w:val="000000"/>
          <w:sz w:val="21"/>
          <w:szCs w:val="21"/>
        </w:rPr>
        <w:t>称：吉林省鑫瑞项目管理咨询有限公司</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地址：</w:t>
      </w:r>
      <w:r>
        <w:rPr>
          <w:rFonts w:hint="eastAsia" w:ascii="宋体" w:hAnsi="宋体" w:cs="宋体"/>
          <w:sz w:val="21"/>
          <w:szCs w:val="21"/>
        </w:rPr>
        <w:t>吉林省长春市南关区生态大街2888号GTC环球贸易中心A座802室</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联系人：</w:t>
      </w:r>
      <w:r>
        <w:rPr>
          <w:rFonts w:hint="eastAsia" w:ascii="宋体" w:hAnsi="宋体" w:cs="宋体"/>
          <w:sz w:val="21"/>
          <w:szCs w:val="21"/>
          <w:lang w:val="zh-CN"/>
        </w:rPr>
        <w:t>曹凤有</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u w:val="single"/>
        </w:rPr>
      </w:pPr>
      <w:r>
        <w:rPr>
          <w:rFonts w:hint="eastAsia" w:ascii="宋体" w:hAnsi="宋体" w:cs="宋体"/>
          <w:bCs/>
          <w:color w:val="000000"/>
          <w:sz w:val="21"/>
          <w:szCs w:val="21"/>
        </w:rPr>
        <w:t>联系方式：</w:t>
      </w:r>
      <w:bookmarkStart w:id="3" w:name="_Toc28359010"/>
      <w:bookmarkStart w:id="4" w:name="_Toc28359087"/>
      <w:r>
        <w:rPr>
          <w:rFonts w:hint="eastAsia" w:ascii="宋体" w:hAnsi="宋体" w:cs="宋体"/>
          <w:sz w:val="21"/>
          <w:szCs w:val="21"/>
          <w:lang w:val="zh-CN"/>
        </w:rPr>
        <w:t>0431-80514545</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3.项目联系方式</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cs="宋体"/>
          <w:bCs/>
          <w:color w:val="000000"/>
          <w:sz w:val="21"/>
          <w:szCs w:val="21"/>
        </w:rPr>
      </w:pPr>
      <w:r>
        <w:rPr>
          <w:rFonts w:hint="eastAsia" w:ascii="宋体" w:hAnsi="宋体" w:cs="宋体"/>
          <w:bCs/>
          <w:color w:val="000000"/>
          <w:sz w:val="21"/>
          <w:szCs w:val="21"/>
        </w:rPr>
        <w:t>项目</w:t>
      </w:r>
      <w:bookmarkEnd w:id="3"/>
      <w:bookmarkEnd w:id="4"/>
      <w:r>
        <w:rPr>
          <w:rFonts w:hint="eastAsia" w:ascii="宋体" w:hAnsi="宋体" w:cs="宋体"/>
          <w:bCs/>
          <w:color w:val="000000"/>
          <w:sz w:val="21"/>
          <w:szCs w:val="21"/>
        </w:rPr>
        <w:t>联系人：</w:t>
      </w:r>
      <w:r>
        <w:rPr>
          <w:rFonts w:hint="eastAsia" w:ascii="宋体" w:hAnsi="宋体" w:cs="宋体"/>
          <w:sz w:val="21"/>
          <w:szCs w:val="21"/>
          <w:lang w:val="zh-CN"/>
        </w:rPr>
        <w:t>曹凤有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textAlignment w:val="auto"/>
        <w:rPr>
          <w:rFonts w:ascii="宋体" w:hAnsi="宋体" w:cs="宋体"/>
          <w:sz w:val="21"/>
          <w:szCs w:val="21"/>
          <w:lang w:val="zh-CN"/>
        </w:rPr>
      </w:pPr>
      <w:r>
        <w:rPr>
          <w:rFonts w:hint="eastAsia" w:ascii="宋体" w:hAnsi="宋体" w:cs="宋体"/>
          <w:bCs/>
          <w:color w:val="000000"/>
          <w:sz w:val="21"/>
          <w:szCs w:val="21"/>
        </w:rPr>
        <w:t>电话：</w:t>
      </w:r>
      <w:r>
        <w:rPr>
          <w:rFonts w:hint="eastAsia" w:ascii="宋体" w:hAnsi="宋体" w:cs="宋体"/>
          <w:sz w:val="21"/>
          <w:szCs w:val="21"/>
          <w:lang w:val="zh-CN"/>
        </w:rPr>
        <w:t>0431-80514545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zOWJhMDgwYTU3YTJiZjBiM2I3OGUwYmVhMGM3OTEifQ=="/>
  </w:docVars>
  <w:rsids>
    <w:rsidRoot w:val="1D6361B0"/>
    <w:rsid w:val="001976F5"/>
    <w:rsid w:val="003C5460"/>
    <w:rsid w:val="00616193"/>
    <w:rsid w:val="00A04D8A"/>
    <w:rsid w:val="00AD0FBE"/>
    <w:rsid w:val="00B76872"/>
    <w:rsid w:val="00CB4C4B"/>
    <w:rsid w:val="01AE1603"/>
    <w:rsid w:val="03483348"/>
    <w:rsid w:val="034B43FA"/>
    <w:rsid w:val="0539563E"/>
    <w:rsid w:val="05504736"/>
    <w:rsid w:val="0676355A"/>
    <w:rsid w:val="08A93D57"/>
    <w:rsid w:val="09067F2D"/>
    <w:rsid w:val="0B487DCB"/>
    <w:rsid w:val="0E521909"/>
    <w:rsid w:val="13E52648"/>
    <w:rsid w:val="15035F6F"/>
    <w:rsid w:val="17211643"/>
    <w:rsid w:val="172D2B29"/>
    <w:rsid w:val="18E303F6"/>
    <w:rsid w:val="199C538A"/>
    <w:rsid w:val="1A512FD2"/>
    <w:rsid w:val="1C5A54A4"/>
    <w:rsid w:val="1D4B1F5B"/>
    <w:rsid w:val="1D6361B0"/>
    <w:rsid w:val="1E210366"/>
    <w:rsid w:val="1E343591"/>
    <w:rsid w:val="236C6787"/>
    <w:rsid w:val="28500425"/>
    <w:rsid w:val="2A9C7673"/>
    <w:rsid w:val="30307BF4"/>
    <w:rsid w:val="314B705B"/>
    <w:rsid w:val="32ED757B"/>
    <w:rsid w:val="36AE738B"/>
    <w:rsid w:val="3A59760D"/>
    <w:rsid w:val="3AD07FF0"/>
    <w:rsid w:val="3AFD61EB"/>
    <w:rsid w:val="3B2174CA"/>
    <w:rsid w:val="3E2C6FE9"/>
    <w:rsid w:val="3F557E0B"/>
    <w:rsid w:val="4105229D"/>
    <w:rsid w:val="43487189"/>
    <w:rsid w:val="44507CD3"/>
    <w:rsid w:val="450A5A52"/>
    <w:rsid w:val="458D086A"/>
    <w:rsid w:val="46CB3641"/>
    <w:rsid w:val="47F46BC7"/>
    <w:rsid w:val="49CA311F"/>
    <w:rsid w:val="4C3D2942"/>
    <w:rsid w:val="4D79334C"/>
    <w:rsid w:val="4D7A191D"/>
    <w:rsid w:val="4E0F558F"/>
    <w:rsid w:val="50010E75"/>
    <w:rsid w:val="51907546"/>
    <w:rsid w:val="55CE4A18"/>
    <w:rsid w:val="56446B29"/>
    <w:rsid w:val="56725887"/>
    <w:rsid w:val="586D7F1B"/>
    <w:rsid w:val="59A211FA"/>
    <w:rsid w:val="5A767910"/>
    <w:rsid w:val="604A517F"/>
    <w:rsid w:val="610E2157"/>
    <w:rsid w:val="612401DE"/>
    <w:rsid w:val="648B79AE"/>
    <w:rsid w:val="663028FA"/>
    <w:rsid w:val="67026C51"/>
    <w:rsid w:val="67A7735B"/>
    <w:rsid w:val="68334331"/>
    <w:rsid w:val="69AD1ECC"/>
    <w:rsid w:val="6AD54E94"/>
    <w:rsid w:val="6D0E5786"/>
    <w:rsid w:val="71B83008"/>
    <w:rsid w:val="726D0A78"/>
    <w:rsid w:val="74327906"/>
    <w:rsid w:val="7467234B"/>
    <w:rsid w:val="7509432F"/>
    <w:rsid w:val="76C361D8"/>
    <w:rsid w:val="77F43EF6"/>
    <w:rsid w:val="7C0E7550"/>
    <w:rsid w:val="7CA546FF"/>
    <w:rsid w:val="7D3127E0"/>
    <w:rsid w:val="7E1E7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0" w:lineRule="atLeast"/>
    </w:pPr>
    <w:rPr>
      <w:rFonts w:ascii="Times New Roman" w:hAnsi="Times New Roman"/>
      <w:b/>
      <w:kern w:val="0"/>
      <w:sz w:val="30"/>
      <w:szCs w:val="20"/>
    </w:rPr>
  </w:style>
  <w:style w:type="paragraph" w:styleId="4">
    <w:name w:val="Body Text Indent"/>
    <w:basedOn w:val="1"/>
    <w:next w:val="5"/>
    <w:qFormat/>
    <w:uiPriority w:val="0"/>
    <w:pPr>
      <w:adjustRightInd w:val="0"/>
      <w:snapToGrid w:val="0"/>
      <w:spacing w:line="360" w:lineRule="exact"/>
      <w:ind w:left="1668" w:hanging="1668" w:hangingChars="695"/>
    </w:pPr>
    <w:rPr>
      <w:rFonts w:eastAsia="Times New Roman"/>
      <w:sz w:val="24"/>
      <w:szCs w:val="24"/>
    </w:rPr>
  </w:style>
  <w:style w:type="paragraph" w:styleId="5">
    <w:name w:val="Body Text Indent 2"/>
    <w:basedOn w:val="1"/>
    <w:qFormat/>
    <w:uiPriority w:val="0"/>
    <w:pPr>
      <w:snapToGrid w:val="0"/>
      <w:spacing w:line="480" w:lineRule="exact"/>
      <w:ind w:firstLine="480"/>
    </w:pPr>
    <w:rPr>
      <w:rFonts w:ascii="仿宋_GB2312" w:hAnsi="Times New Roman" w:eastAsia="仿宋_GB2312"/>
      <w:sz w:val="24"/>
    </w:rPr>
  </w:style>
  <w:style w:type="paragraph" w:styleId="6">
    <w:name w:val="footer"/>
    <w:basedOn w:val="1"/>
    <w:link w:val="29"/>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75" w:beforeAutospacing="0" w:after="75" w:afterAutospacing="0" w:line="420" w:lineRule="atLeast"/>
      <w:ind w:left="0" w:right="0"/>
      <w:jc w:val="left"/>
    </w:pPr>
    <w:rPr>
      <w:kern w:val="0"/>
      <w:sz w:val="24"/>
      <w:lang w:val="en-US" w:eastAsia="zh-CN" w:bidi="ar"/>
    </w:rPr>
  </w:style>
  <w:style w:type="paragraph" w:styleId="9">
    <w:name w:val="Body Text First Indent 2"/>
    <w:basedOn w:val="4"/>
    <w:next w:val="1"/>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customStyle="1" w:styleId="25">
    <w:name w:val="二级标题"/>
    <w:basedOn w:val="1"/>
    <w:link w:val="26"/>
    <w:qFormat/>
    <w:uiPriority w:val="0"/>
    <w:pPr>
      <w:spacing w:line="360" w:lineRule="auto"/>
      <w:ind w:firstLine="640" w:firstLineChars="200"/>
    </w:pPr>
    <w:rPr>
      <w:b/>
      <w:kern w:val="0"/>
      <w:sz w:val="24"/>
      <w:szCs w:val="20"/>
    </w:rPr>
  </w:style>
  <w:style w:type="character" w:customStyle="1" w:styleId="26">
    <w:name w:val="二级标题 Char"/>
    <w:link w:val="25"/>
    <w:qFormat/>
    <w:uiPriority w:val="0"/>
    <w:rPr>
      <w:rFonts w:ascii="Calibri" w:hAnsi="Calibri" w:eastAsia="宋体" w:cs="Times New Roman"/>
      <w:b/>
      <w:kern w:val="0"/>
      <w:sz w:val="24"/>
      <w:szCs w:val="20"/>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12"/>
    <w:link w:val="7"/>
    <w:qFormat/>
    <w:uiPriority w:val="0"/>
    <w:rPr>
      <w:rFonts w:ascii="Calibri" w:hAnsi="Calibri" w:eastAsia="宋体" w:cs="Times New Roman"/>
      <w:kern w:val="2"/>
      <w:sz w:val="18"/>
      <w:szCs w:val="18"/>
    </w:rPr>
  </w:style>
  <w:style w:type="character" w:customStyle="1" w:styleId="29">
    <w:name w:val="页脚 Char"/>
    <w:basedOn w:val="12"/>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646</Words>
  <Characters>718</Characters>
  <Lines>4</Lines>
  <Paragraphs>1</Paragraphs>
  <TotalTime>0</TotalTime>
  <ScaleCrop>false</ScaleCrop>
  <LinksUpToDate>false</LinksUpToDate>
  <CharactersWithSpaces>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2022-03-14T03:16:00Z</dcterms:created>
  <dc:creator>l</dc:creator>
  <cp:lastModifiedBy>WPS_1663636093</cp:lastModifiedBy>
  <dcterms:modified xsi:type="dcterms:W3CDTF">2023-01-17T06:15:12Z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E0AD32E42ECB42F2898E548DB8A9E1D7</vt:lpwstr>
  </property>
</Properties>
</file>