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/>
          <w:bCs/>
          <w:kern w:val="44"/>
          <w:szCs w:val="28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上海庙经济开发区智慧园区工程软件测评项目</w:t>
      </w:r>
      <w:r>
        <w:rPr>
          <w:rFonts w:hint="eastAsia" w:ascii="宋体" w:hAnsi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竞争性磋商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公告</w:t>
      </w:r>
    </w:p>
    <w:p>
      <w:pPr>
        <w:spacing w:line="360" w:lineRule="auto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内蒙古久诺项目管理有限公司受</w:t>
      </w:r>
      <w:r>
        <w:rPr>
          <w:rFonts w:hint="eastAsia" w:ascii="宋体" w:hAnsi="宋体"/>
          <w:sz w:val="24"/>
          <w:szCs w:val="24"/>
          <w:lang w:eastAsia="zh-CN"/>
        </w:rPr>
        <w:t>内蒙古鄂尔多斯上海庙经济开发区管理委员会</w:t>
      </w:r>
      <w:r>
        <w:rPr>
          <w:rFonts w:hint="eastAsia" w:ascii="宋体" w:hAnsi="宋体"/>
          <w:sz w:val="24"/>
          <w:szCs w:val="24"/>
        </w:rPr>
        <w:t>委托，采用</w:t>
      </w:r>
      <w:r>
        <w:rPr>
          <w:rFonts w:hint="eastAsia" w:ascii="宋体" w:hAnsi="宋体"/>
          <w:sz w:val="24"/>
          <w:szCs w:val="24"/>
          <w:lang w:eastAsia="zh-CN"/>
        </w:rPr>
        <w:t>竞争性磋商</w:t>
      </w:r>
      <w:r>
        <w:rPr>
          <w:rFonts w:hint="eastAsia" w:ascii="宋体" w:hAnsi="宋体"/>
          <w:sz w:val="24"/>
          <w:szCs w:val="24"/>
        </w:rPr>
        <w:t>方式组织采购</w:t>
      </w:r>
      <w:r>
        <w:rPr>
          <w:rFonts w:hint="eastAsia" w:ascii="宋体" w:hAnsi="宋体"/>
          <w:sz w:val="24"/>
          <w:szCs w:val="24"/>
          <w:lang w:eastAsia="zh-CN"/>
        </w:rPr>
        <w:t>上海庙经济开发区智慧园区工程软件测评项目</w:t>
      </w:r>
      <w:r>
        <w:rPr>
          <w:rFonts w:hint="eastAsia" w:ascii="宋体" w:hAnsi="宋体"/>
          <w:sz w:val="24"/>
          <w:szCs w:val="24"/>
        </w:rPr>
        <w:t>，欢迎符合资格条件的供应商前来参加。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一.项目概述</w:t>
      </w:r>
    </w:p>
    <w:p>
      <w:pPr>
        <w:pStyle w:val="9"/>
        <w:spacing w:line="360" w:lineRule="auto"/>
        <w:ind w:firstLine="48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1.名称与编号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lang w:eastAsia="zh-CN"/>
        </w:rPr>
        <w:t>上海庙经济开发区智慧园区工程软件测评项目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采购文件编号：</w:t>
      </w:r>
      <w:r>
        <w:rPr>
          <w:rFonts w:hint="eastAsia" w:ascii="宋体" w:hAnsi="宋体"/>
          <w:sz w:val="24"/>
          <w:szCs w:val="24"/>
          <w:lang w:eastAsia="zh-CN"/>
        </w:rPr>
        <w:t>JNZB-2023-CG001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2.内容及分包情况（技术规格、参数及要求）</w:t>
      </w:r>
    </w:p>
    <w:tbl>
      <w:tblPr>
        <w:tblStyle w:val="7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083"/>
        <w:gridCol w:w="751"/>
        <w:gridCol w:w="701"/>
        <w:gridCol w:w="261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工程名称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采购需求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上海庙经济开发区智慧园区工程软件测评项目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磋商</w:t>
            </w:r>
            <w:r>
              <w:rPr>
                <w:rFonts w:hint="eastAsia" w:ascii="宋体" w:hAnsi="宋体"/>
                <w:sz w:val="24"/>
                <w:szCs w:val="24"/>
              </w:rPr>
              <w:t>文件第四章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158000.00</w:t>
            </w: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二.供应商的资格要求</w:t>
      </w:r>
    </w:p>
    <w:p>
      <w:pPr>
        <w:pStyle w:val="5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b w:val="0"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</w:rPr>
        <w:t>1.</w:t>
      </w: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</w:rPr>
        <w:t>应符合《中华人民共和国政府采购法》第二十二条规定的条件。</w:t>
      </w:r>
    </w:p>
    <w:p>
      <w:pPr>
        <w:pStyle w:val="5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b w:val="0"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</w:rPr>
        <w:t>具有独立承担民事责任的能力；</w:t>
      </w:r>
    </w:p>
    <w:p>
      <w:pPr>
        <w:pStyle w:val="5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b w:val="0"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</w:rPr>
        <w:t>具有良好的商业信誉和健全的财务制度；</w:t>
      </w:r>
    </w:p>
    <w:p>
      <w:pPr>
        <w:pStyle w:val="5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b w:val="0"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</w:rPr>
        <w:t>具有履行合同所必需的设备和专业技术能力</w:t>
      </w:r>
    </w:p>
    <w:p>
      <w:pPr>
        <w:pStyle w:val="5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b w:val="0"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</w:rPr>
        <w:t>具有依法缴纳税收及社会保险的良好记录；</w:t>
      </w:r>
    </w:p>
    <w:p>
      <w:pPr>
        <w:pStyle w:val="5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  <w:t>6.提供信用中国网站（www.creditchina.gov.cn）、中国政府采购网（www.ccgp.gov.cn）、关于“失信被执行人”、“重大税收违法案件当事人名单”、“政府采购严重违法失信行为记录名单”查询结果网页截图复印件。</w:t>
      </w:r>
    </w:p>
    <w:p>
      <w:pPr>
        <w:pStyle w:val="5"/>
        <w:spacing w:line="360" w:lineRule="auto"/>
        <w:ind w:firstLine="240" w:firstLineChars="1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kern w:val="36"/>
          <w:sz w:val="24"/>
          <w:szCs w:val="24"/>
        </w:rPr>
        <w:t>.本项目不接受联合体投标。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三.</w:t>
      </w:r>
      <w:r>
        <w:rPr>
          <w:rFonts w:hint="eastAsia" w:ascii="宋体" w:hAnsi="宋体"/>
          <w:b/>
          <w:sz w:val="24"/>
          <w:szCs w:val="24"/>
          <w:lang w:eastAsia="zh-CN"/>
        </w:rPr>
        <w:t>磋商</w:t>
      </w:r>
      <w:r>
        <w:rPr>
          <w:rFonts w:hint="eastAsia" w:ascii="宋体" w:hAnsi="宋体"/>
          <w:b/>
          <w:sz w:val="24"/>
          <w:szCs w:val="24"/>
        </w:rPr>
        <w:t>文件</w:t>
      </w:r>
      <w:r>
        <w:rPr>
          <w:rFonts w:hint="eastAsia" w:ascii="宋体" w:hAnsi="宋体"/>
          <w:b/>
          <w:sz w:val="24"/>
          <w:szCs w:val="24"/>
          <w:lang w:eastAsia="zh-CN"/>
        </w:rPr>
        <w:t>发售</w:t>
      </w:r>
      <w:r>
        <w:rPr>
          <w:rFonts w:hint="eastAsia" w:ascii="宋体" w:hAnsi="宋体"/>
          <w:b/>
          <w:sz w:val="24"/>
          <w:szCs w:val="24"/>
        </w:rPr>
        <w:t>时间、地点、方式</w:t>
      </w:r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kern w:val="0"/>
          <w:sz w:val="24"/>
          <w:szCs w:val="24"/>
        </w:rPr>
        <w:t>符合上述条件的供应商可</w:t>
      </w:r>
      <w:r>
        <w:rPr>
          <w:rFonts w:hint="eastAsia" w:ascii="宋体" w:hAnsi="宋体"/>
          <w:kern w:val="0"/>
          <w:sz w:val="24"/>
          <w:szCs w:val="24"/>
          <w:highlight w:val="none"/>
        </w:rPr>
        <w:t>在20</w:t>
      </w: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01</w:t>
      </w:r>
      <w:r>
        <w:rPr>
          <w:rFonts w:hint="eastAsia" w:ascii="宋体" w:hAnsi="宋体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/>
          <w:kern w:val="0"/>
          <w:sz w:val="24"/>
          <w:szCs w:val="24"/>
          <w:highlight w:val="none"/>
        </w:rPr>
        <w:t>日至20</w:t>
      </w: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01</w:t>
      </w:r>
      <w:r>
        <w:rPr>
          <w:rFonts w:hint="eastAsia" w:ascii="宋体" w:hAnsi="宋体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/>
          <w:kern w:val="0"/>
          <w:sz w:val="24"/>
          <w:szCs w:val="24"/>
          <w:highlight w:val="none"/>
        </w:rPr>
        <w:t>日，</w:t>
      </w:r>
      <w:r>
        <w:rPr>
          <w:rFonts w:hint="eastAsia" w:ascii="宋体" w:hAnsi="宋体"/>
          <w:kern w:val="0"/>
          <w:sz w:val="24"/>
          <w:szCs w:val="24"/>
        </w:rPr>
        <w:t>每个工作日上午8:30—12:00时，下午2:30—5:30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（节假日除外）</w:t>
      </w:r>
      <w:r>
        <w:rPr>
          <w:rFonts w:hint="eastAsia" w:ascii="宋体" w:hAnsi="宋体"/>
          <w:kern w:val="0"/>
          <w:sz w:val="24"/>
          <w:szCs w:val="24"/>
        </w:rPr>
        <w:t>时到内蒙古久诺项目管理有限公司（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鄂尔多斯市东胜区锦厦国际商务广场1号楼7楼706室</w:t>
      </w:r>
      <w:r>
        <w:rPr>
          <w:rFonts w:hint="eastAsia" w:ascii="宋体" w:hAnsi="宋体"/>
          <w:kern w:val="0"/>
          <w:sz w:val="24"/>
          <w:szCs w:val="24"/>
        </w:rPr>
        <w:t>）获取</w:t>
      </w:r>
      <w:r>
        <w:rPr>
          <w:rFonts w:hint="eastAsia" w:ascii="宋体" w:hAnsi="宋体"/>
          <w:sz w:val="24"/>
          <w:szCs w:val="24"/>
          <w:lang w:eastAsia="zh-CN"/>
        </w:rPr>
        <w:t>磋商</w:t>
      </w:r>
      <w:r>
        <w:rPr>
          <w:rFonts w:hint="eastAsia" w:ascii="宋体" w:hAnsi="宋体"/>
          <w:sz w:val="24"/>
          <w:szCs w:val="24"/>
        </w:rPr>
        <w:t>文件</w:t>
      </w:r>
      <w:r>
        <w:rPr>
          <w:rFonts w:hint="eastAsia" w:ascii="宋体" w:hAnsi="宋体"/>
          <w:kern w:val="0"/>
          <w:sz w:val="24"/>
          <w:szCs w:val="24"/>
        </w:rPr>
        <w:t>。</w:t>
      </w:r>
    </w:p>
    <w:p>
      <w:pPr>
        <w:pStyle w:val="6"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  <w:t>2.购买磋商文件需提供以下资料:</w:t>
      </w:r>
    </w:p>
    <w:p>
      <w:pPr>
        <w:pStyle w:val="6"/>
        <w:spacing w:line="360" w:lineRule="auto"/>
        <w:ind w:left="238" w:leftChars="85" w:firstLine="0" w:firstLineChars="0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  <w:t>（1）报名人出示身份证原件，同时提供复印件；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  <w:t>（2）经法定代表人签字、公司盖章的“授权委托书”；</w:t>
      </w:r>
    </w:p>
    <w:p>
      <w:pPr>
        <w:pStyle w:val="6"/>
        <w:spacing w:line="360" w:lineRule="auto"/>
        <w:ind w:left="238" w:leftChars="85" w:firstLine="0" w:firstLineChars="0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  <w:t>（3）营业执照副本原件及复印件加盖公章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  <w:t>；</w:t>
      </w:r>
    </w:p>
    <w:p>
      <w:pPr>
        <w:pStyle w:val="6"/>
        <w:spacing w:line="360" w:lineRule="auto"/>
        <w:ind w:left="238" w:leftChars="85" w:firstLine="0" w:firstLineChars="0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  <w:t>）依法缴纳税收及社会保险缴纳凭证原件及复印件加盖公章（依法免税和不需要缴纳社会保障资金的供应商，应提供相应文件证明其依法免税及不需要缴纳社会保障资金）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cs="Times New Roman"/>
          <w:kern w:val="0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注：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购买磋商文件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须提供上述资料的复印件一份并加盖供应商单位公章，资料不全者拒绝接收。</w:t>
      </w:r>
    </w:p>
    <w:p>
      <w:pPr>
        <w:spacing w:line="360" w:lineRule="auto"/>
        <w:ind w:firstLine="482" w:firstLineChars="200"/>
        <w:textAlignment w:val="baseline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四.</w:t>
      </w:r>
      <w:r>
        <w:rPr>
          <w:rFonts w:hint="eastAsia" w:ascii="宋体" w:hAnsi="宋体"/>
          <w:b/>
          <w:sz w:val="24"/>
          <w:szCs w:val="24"/>
          <w:lang w:eastAsia="zh-CN"/>
        </w:rPr>
        <w:t>磋商</w:t>
      </w:r>
      <w:r>
        <w:rPr>
          <w:rFonts w:hint="eastAsia" w:ascii="宋体" w:hAnsi="宋体"/>
          <w:b/>
          <w:sz w:val="24"/>
          <w:szCs w:val="24"/>
        </w:rPr>
        <w:t>文件售价</w:t>
      </w:r>
    </w:p>
    <w:p>
      <w:pPr>
        <w:spacing w:line="360" w:lineRule="auto"/>
        <w:ind w:firstLine="432" w:firstLineChars="200"/>
        <w:jc w:val="both"/>
        <w:rPr>
          <w:rFonts w:hint="eastAsia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  <w:t>本次磋商文件的售价为</w:t>
      </w:r>
      <w:r>
        <w:rPr>
          <w:rFonts w:hint="eastAsia" w:ascii="宋体" w:hAnsi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  <w:t>元人民币。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五.递交投标（响应）文件截止时间、开标时间及地点</w:t>
      </w:r>
    </w:p>
    <w:p>
      <w:pPr>
        <w:spacing w:line="360" w:lineRule="auto"/>
        <w:ind w:firstLine="432" w:firstLineChars="200"/>
        <w:jc w:val="both"/>
        <w:rPr>
          <w:rFonts w:hint="default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  <w:t>1.投标（响应）文件的递交方式：现场递交；</w:t>
      </w:r>
    </w:p>
    <w:p>
      <w:pPr>
        <w:spacing w:line="360" w:lineRule="auto"/>
        <w:ind w:firstLine="432" w:firstLineChars="200"/>
        <w:jc w:val="both"/>
        <w:rPr>
          <w:rFonts w:hint="default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  <w:t>2.投标（响应）文件递交截止时间、开标时间：202</w:t>
      </w:r>
      <w:r>
        <w:rPr>
          <w:rFonts w:hint="eastAsia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default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  <w:t>年0</w:t>
      </w:r>
      <w:r>
        <w:rPr>
          <w:rFonts w:hint="eastAsia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default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  <w:t>月</w:t>
      </w:r>
      <w:r>
        <w:rPr>
          <w:rFonts w:hint="eastAsia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  <w:t>01</w:t>
      </w:r>
      <w:r>
        <w:rPr>
          <w:rFonts w:hint="default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  <w:t>日</w:t>
      </w:r>
      <w:r>
        <w:rPr>
          <w:rFonts w:hint="eastAsia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  <w:t>上</w:t>
      </w:r>
      <w:r>
        <w:rPr>
          <w:rFonts w:hint="default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  <w:t>午</w:t>
      </w:r>
      <w:r>
        <w:rPr>
          <w:rFonts w:hint="eastAsia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  <w:t>09</w:t>
      </w:r>
      <w:r>
        <w:rPr>
          <w:rFonts w:hint="default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  <w:t>:30；</w:t>
      </w:r>
    </w:p>
    <w:p>
      <w:pPr>
        <w:spacing w:line="360" w:lineRule="auto"/>
        <w:ind w:firstLine="432" w:firstLineChars="200"/>
        <w:jc w:val="both"/>
        <w:rPr>
          <w:rFonts w:hint="default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  <w:t>3.投标（响应）文件递交地点、开标地点：详见磋商文件；</w:t>
      </w:r>
    </w:p>
    <w:p>
      <w:pPr>
        <w:spacing w:line="360" w:lineRule="auto"/>
        <w:ind w:firstLine="432" w:firstLineChars="200"/>
        <w:jc w:val="both"/>
        <w:rPr>
          <w:rFonts w:hint="default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Times New Roman"/>
          <w:color w:val="000000"/>
          <w:w w:val="90"/>
          <w:kern w:val="2"/>
          <w:sz w:val="24"/>
          <w:szCs w:val="24"/>
          <w:highlight w:val="none"/>
          <w:lang w:val="en-US" w:eastAsia="zh-CN" w:bidi="ar-SA"/>
        </w:rPr>
        <w:t>4.逾期送达的或者未送达指定地点的响应文件，采购人拒绝接受。</w:t>
      </w:r>
    </w:p>
    <w:p>
      <w:pPr>
        <w:spacing w:line="360" w:lineRule="auto"/>
        <w:ind w:firstLine="482" w:firstLineChars="200"/>
        <w:rPr>
          <w:rFonts w:ascii="宋体" w:hAnsi="宋体" w:cs="Arial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发布媒介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ascii="宋体" w:hAnsi="宋体" w:cs="Arial"/>
          <w:b/>
          <w:bCs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本竞争性</w:t>
      </w:r>
      <w:r>
        <w:rPr>
          <w:rFonts w:hint="eastAsia" w:ascii="宋体" w:hAnsi="宋体"/>
          <w:sz w:val="24"/>
          <w:szCs w:val="24"/>
          <w:lang w:eastAsia="zh-CN"/>
        </w:rPr>
        <w:t>磋商</w:t>
      </w:r>
      <w:r>
        <w:rPr>
          <w:rFonts w:hint="eastAsia" w:ascii="宋体" w:hAnsi="宋体"/>
          <w:sz w:val="24"/>
          <w:szCs w:val="24"/>
        </w:rPr>
        <w:t>公告只在中国政府采购网上发布，转载无效。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七.联系方式</w:t>
      </w:r>
    </w:p>
    <w:p>
      <w:pPr>
        <w:pStyle w:val="5"/>
        <w:shd w:val="clear" w:color="auto" w:fill="FFFFFF"/>
        <w:spacing w:line="360" w:lineRule="auto"/>
        <w:ind w:firstLine="240"/>
        <w:rPr>
          <w:rFonts w:hint="eastAsia" w:asciiTheme="minorEastAsia" w:hAnsiTheme="minorEastAsia" w:eastAsiaTheme="minorEastAsia"/>
          <w:b w:val="0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 w:val="0"/>
          <w:kern w:val="2"/>
          <w:sz w:val="24"/>
          <w:szCs w:val="24"/>
        </w:rPr>
        <w:t>采购人：</w:t>
      </w:r>
      <w:r>
        <w:rPr>
          <w:rFonts w:hint="eastAsia" w:asciiTheme="minorEastAsia" w:hAnsiTheme="minorEastAsia" w:eastAsiaTheme="minorEastAsia"/>
          <w:b w:val="0"/>
          <w:kern w:val="2"/>
          <w:sz w:val="24"/>
          <w:szCs w:val="24"/>
          <w:lang w:eastAsia="zh-CN"/>
        </w:rPr>
        <w:t>内蒙古鄂尔多斯上海庙经济开发区管理委员会</w:t>
      </w:r>
    </w:p>
    <w:p>
      <w:pPr>
        <w:pStyle w:val="5"/>
        <w:shd w:val="clear" w:color="auto" w:fill="FFFFFF"/>
        <w:spacing w:line="360" w:lineRule="auto"/>
        <w:ind w:firstLine="240"/>
        <w:rPr>
          <w:rFonts w:hint="default" w:asciiTheme="minorEastAsia" w:hAnsiTheme="minorEastAsia" w:eastAsiaTheme="minorEastAsia"/>
          <w:b w:val="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kern w:val="2"/>
          <w:sz w:val="24"/>
          <w:szCs w:val="24"/>
          <w:highlight w:val="none"/>
        </w:rPr>
        <w:t>联系人：</w:t>
      </w:r>
      <w:r>
        <w:rPr>
          <w:rFonts w:hint="eastAsia" w:asciiTheme="minorEastAsia" w:hAnsiTheme="minorEastAsia" w:eastAsiaTheme="minorEastAsia"/>
          <w:b w:val="0"/>
          <w:kern w:val="2"/>
          <w:sz w:val="24"/>
          <w:szCs w:val="24"/>
          <w:highlight w:val="none"/>
          <w:lang w:val="en-US" w:eastAsia="zh-CN"/>
        </w:rPr>
        <w:t>路东鹤</w:t>
      </w:r>
      <w:r>
        <w:rPr>
          <w:rFonts w:hint="eastAsia" w:asciiTheme="minorEastAsia" w:hAnsiTheme="minorEastAsia" w:eastAsiaTheme="minorEastAsia"/>
          <w:b w:val="0"/>
          <w:kern w:val="2"/>
          <w:sz w:val="24"/>
          <w:szCs w:val="24"/>
          <w:highlight w:val="none"/>
        </w:rPr>
        <w:t xml:space="preserve">    电话：</w:t>
      </w:r>
      <w:r>
        <w:rPr>
          <w:rFonts w:hint="eastAsia" w:asciiTheme="minorEastAsia" w:hAnsiTheme="minorEastAsia" w:eastAsiaTheme="minorEastAsia"/>
          <w:b w:val="0"/>
          <w:kern w:val="2"/>
          <w:sz w:val="24"/>
          <w:szCs w:val="24"/>
          <w:highlight w:val="none"/>
          <w:lang w:val="en-US" w:eastAsia="zh-CN"/>
        </w:rPr>
        <w:t xml:space="preserve"> 15750690624</w:t>
      </w:r>
    </w:p>
    <w:p>
      <w:pPr>
        <w:pStyle w:val="5"/>
        <w:shd w:val="clear" w:color="auto" w:fill="FFFFFF"/>
        <w:spacing w:line="360" w:lineRule="auto"/>
        <w:ind w:firstLine="240"/>
        <w:rPr>
          <w:rFonts w:hint="eastAsia" w:asciiTheme="minorEastAsia" w:hAnsiTheme="minorEastAsia" w:eastAsiaTheme="minorEastAsia"/>
          <w:b w:val="0"/>
          <w:kern w:val="2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 w:val="0"/>
          <w:kern w:val="2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/>
          <w:b w:val="0"/>
          <w:sz w:val="24"/>
          <w:szCs w:val="24"/>
        </w:rPr>
        <w:t xml:space="preserve">鄂托克前旗上海庙经济开发区 </w:t>
      </w:r>
    </w:p>
    <w:p>
      <w:pPr>
        <w:pStyle w:val="5"/>
        <w:shd w:val="clear" w:color="auto" w:fill="FFFFFF"/>
        <w:spacing w:line="360" w:lineRule="auto"/>
        <w:ind w:firstLine="240"/>
        <w:rPr>
          <w:rFonts w:asciiTheme="minorEastAsia" w:hAnsiTheme="minorEastAsia" w:eastAsiaTheme="minorEastAsia"/>
          <w:b w:val="0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kern w:val="2"/>
          <w:sz w:val="24"/>
          <w:szCs w:val="24"/>
        </w:rPr>
        <w:t xml:space="preserve">采购代理机构: 内蒙古久诺项目管理有限公司          </w:t>
      </w:r>
    </w:p>
    <w:p>
      <w:pPr>
        <w:pStyle w:val="5"/>
        <w:shd w:val="clear" w:color="auto" w:fill="FFFFFF"/>
        <w:spacing w:line="360" w:lineRule="auto"/>
        <w:ind w:firstLine="240"/>
        <w:rPr>
          <w:rFonts w:asciiTheme="minorEastAsia" w:hAnsiTheme="minorEastAsia" w:eastAsiaTheme="minorEastAsia"/>
          <w:b w:val="0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kern w:val="2"/>
          <w:sz w:val="24"/>
          <w:szCs w:val="24"/>
        </w:rPr>
        <w:t>联系人：雷晓燕      电话：15934973738</w:t>
      </w:r>
    </w:p>
    <w:p>
      <w:pPr>
        <w:pStyle w:val="5"/>
        <w:shd w:val="clear" w:color="auto" w:fill="FFFFFF"/>
        <w:spacing w:line="360" w:lineRule="auto"/>
        <w:ind w:firstLine="240"/>
        <w:rPr>
          <w:rFonts w:hint="eastAsia" w:asciiTheme="minorEastAsia" w:hAnsiTheme="minorEastAsia" w:eastAsiaTheme="minorEastAsia"/>
          <w:b w:val="0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 w:val="0"/>
          <w:kern w:val="2"/>
          <w:sz w:val="24"/>
          <w:szCs w:val="24"/>
        </w:rPr>
        <w:t>地址：</w:t>
      </w:r>
      <w:r>
        <w:rPr>
          <w:rFonts w:hint="eastAsia" w:asciiTheme="minorEastAsia" w:hAnsiTheme="minorEastAsia" w:eastAsiaTheme="minorEastAsia"/>
          <w:b w:val="0"/>
          <w:kern w:val="2"/>
          <w:sz w:val="24"/>
          <w:szCs w:val="24"/>
          <w:lang w:eastAsia="zh-CN"/>
        </w:rPr>
        <w:t>鄂尔多斯市东胜区锦厦国际商务广场1号楼7楼706室</w:t>
      </w:r>
    </w:p>
    <w:p>
      <w:pPr>
        <w:shd w:val="clear" w:color="auto" w:fill="FFFFFF"/>
        <w:spacing w:line="360" w:lineRule="auto"/>
        <w:ind w:firstLine="6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                 内蒙古久诺项目管理有限公司</w:t>
      </w:r>
    </w:p>
    <w:p>
      <w:pPr>
        <w:ind w:firstLine="5040" w:firstLineChars="2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01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z w:val="24"/>
          <w:szCs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7A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mE3M2ZlM2JiMmExMDEwYTQ5YmY3NjZlOWM4MDgifQ=="/>
  </w:docVars>
  <w:rsids>
    <w:rsidRoot w:val="373F06A4"/>
    <w:rsid w:val="373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50" w:afterLines="50"/>
      <w:ind w:left="200" w:leftChars="200" w:firstLine="200" w:firstLineChars="200"/>
      <w:jc w:val="left"/>
    </w:pPr>
    <w:rPr>
      <w:sz w:val="24"/>
      <w:szCs w:val="18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note text"/>
    <w:basedOn w:val="1"/>
    <w:qFormat/>
    <w:uiPriority w:val="0"/>
    <w:pPr>
      <w:snapToGrid w:val="0"/>
      <w:ind w:firstLine="200"/>
      <w:jc w:val="left"/>
    </w:pPr>
    <w:rPr>
      <w:rFonts w:ascii="Times New Roman" w:hAnsi="Times New Roman" w:eastAsia="华文仿宋" w:cs="Times New Roman"/>
      <w:kern w:val="0"/>
      <w:sz w:val="18"/>
      <w:szCs w:val="20"/>
    </w:rPr>
  </w:style>
  <w:style w:type="paragraph" w:styleId="5">
    <w:name w:val="Body Text 3"/>
    <w:basedOn w:val="1"/>
    <w:qFormat/>
    <w:uiPriority w:val="0"/>
    <w:rPr>
      <w:rFonts w:ascii="黑体" w:hAnsi="Arial" w:eastAsia="黑体"/>
      <w:b/>
      <w:kern w:val="0"/>
    </w:rPr>
  </w:style>
  <w:style w:type="paragraph" w:styleId="6">
    <w:name w:val="Body Text 2"/>
    <w:basedOn w:val="1"/>
    <w:unhideWhenUsed/>
    <w:qFormat/>
    <w:uiPriority w:val="0"/>
    <w:pPr>
      <w:spacing w:after="120" w:line="480" w:lineRule="auto"/>
    </w:p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2023-01-17T09:29:00Z</dcterms:created>
  <dc:creator>PC</dc:creator>
  <cp:lastModifiedBy>PC</cp:lastModifiedBy>
  <dcterms:modified xsi:type="dcterms:W3CDTF">2023-01-17T09:29:38Z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C29A9814F15344A29B6E5E7D8A27FCD2</vt:lpwstr>
  </property>
</Properties>
</file>