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eastAsia="宋体" w:cs="宋体"/>
          <w:b/>
          <w:sz w:val="28"/>
        </w:rPr>
      </w:pPr>
      <w:bookmarkStart w:id="0" w:name="_Toc9053"/>
      <w:bookmarkStart w:id="1" w:name="_Toc16463"/>
      <w:bookmarkStart w:id="2" w:name="_Toc6242"/>
      <w:bookmarkStart w:id="3" w:name="_Toc7606"/>
      <w:r>
        <w:rPr>
          <w:rFonts w:hint="eastAsia" w:ascii="宋体" w:hAnsi="宋体" w:eastAsia="宋体" w:cs="宋体"/>
          <w:b/>
          <w:sz w:val="28"/>
        </w:rPr>
        <w:t>采购需求</w:t>
      </w:r>
      <w:bookmarkEnd w:id="0"/>
      <w:bookmarkEnd w:id="1"/>
      <w:bookmarkEnd w:id="2"/>
      <w:bookmarkEnd w:id="3"/>
    </w:p>
    <w:p>
      <w:pPr>
        <w:spacing w:line="360" w:lineRule="auto"/>
        <w:rPr>
          <w:rFonts w:ascii="宋体" w:hAnsi="宋体" w:eastAsia="宋体" w:cs="宋体"/>
          <w:b/>
          <w:sz w:val="24"/>
        </w:rPr>
      </w:pPr>
      <w:r>
        <w:rPr>
          <w:rFonts w:hint="eastAsia" w:ascii="宋体" w:hAnsi="宋体" w:eastAsia="宋体" w:cs="宋体"/>
          <w:b/>
          <w:sz w:val="24"/>
        </w:rPr>
        <w:t>前注：</w:t>
      </w:r>
    </w:p>
    <w:p>
      <w:pPr>
        <w:spacing w:line="360" w:lineRule="auto"/>
        <w:ind w:firstLine="435"/>
        <w:rPr>
          <w:rFonts w:ascii="宋体" w:hAnsi="宋体" w:eastAsia="宋体" w:cs="宋体"/>
          <w:sz w:val="24"/>
        </w:rPr>
      </w:pPr>
      <w:r>
        <w:rPr>
          <w:rFonts w:hint="eastAsia" w:ascii="宋体" w:hAnsi="宋体" w:eastAsia="宋体" w:cs="宋体"/>
          <w:sz w:val="24"/>
        </w:rPr>
        <w:t>1、本采购需求中提出的方案仅为参考，如无明确限制，投标人可以进行适当优化，提供满足采购人实际需要的更优（或者性能实质上不低于的）方案或者配置，且此方案或配置须经评标委员会评审认可。</w:t>
      </w:r>
    </w:p>
    <w:p>
      <w:pPr>
        <w:spacing w:line="360" w:lineRule="auto"/>
        <w:ind w:firstLine="435"/>
        <w:rPr>
          <w:rFonts w:ascii="宋体" w:hAnsi="宋体" w:eastAsia="宋体" w:cs="宋体"/>
          <w:sz w:val="24"/>
        </w:rPr>
      </w:pPr>
      <w:r>
        <w:rPr>
          <w:rFonts w:hint="eastAsia" w:ascii="宋体" w:hAnsi="宋体" w:eastAsia="宋体" w:cs="宋体"/>
          <w:sz w:val="24"/>
        </w:rPr>
        <w:t>2、为鼓励不同品牌的充分竞争，如某设备的某技术参数或要求属于个别品牌专有，则该技术参数及要求不具有限制性，投标人可对该参数或要求进行适当调整，并应当说明调整的理由，且此调整须经评标委员会评审认可。</w:t>
      </w:r>
    </w:p>
    <w:p>
      <w:pPr>
        <w:spacing w:line="360" w:lineRule="auto"/>
        <w:ind w:firstLine="435"/>
        <w:rPr>
          <w:rFonts w:ascii="宋体" w:hAnsi="宋体" w:eastAsia="宋体" w:cs="宋体"/>
          <w:sz w:val="24"/>
        </w:rPr>
      </w:pPr>
      <w:r>
        <w:rPr>
          <w:rFonts w:hint="eastAsia" w:ascii="宋体" w:hAnsi="宋体" w:eastAsia="宋体" w:cs="宋体"/>
          <w:sz w:val="24"/>
        </w:rPr>
        <w:t>3、为有助于投标人选择投标产品，本项目需求中可能提供了参考样图或以具体品牌（型号）进行技术指标描述等，这些样图、品牌（型号）仅供参考，并无限制性。投标人可以选择外观类似样图、性能不低于推荐（或参考）的品牌（或型号）的其他品牌产品，但投标时应当提供有关技术证明资料证明其功能满足采购人实际使用，且须经评标委员会认可，未提供证明材料的可能导致评委不予认可。</w:t>
      </w:r>
    </w:p>
    <w:p>
      <w:pPr>
        <w:spacing w:line="360" w:lineRule="auto"/>
        <w:ind w:firstLine="435"/>
        <w:rPr>
          <w:rFonts w:ascii="宋体" w:hAnsi="宋体" w:eastAsia="宋体" w:cs="宋体"/>
          <w:sz w:val="24"/>
        </w:rPr>
      </w:pPr>
      <w:r>
        <w:rPr>
          <w:rFonts w:hint="eastAsia" w:ascii="宋体" w:hAnsi="宋体" w:eastAsia="宋体" w:cs="宋体"/>
          <w:sz w:val="24"/>
        </w:rPr>
        <w:t>4、投标人应自行踏勘项目现场，并在投标文件中列出完成本项目并通过验收所需的各项货物及服务的费用。如投标人因未及时踏勘现场而导致的报价缺项漏项或中标后无法完工，投标人自行承担一切后果；中标人必须确保整体通过采购人及有关部门验收，所发生的验收费用由中标人承担。</w:t>
      </w:r>
    </w:p>
    <w:p>
      <w:pPr>
        <w:spacing w:line="360" w:lineRule="auto"/>
        <w:ind w:firstLine="435"/>
        <w:rPr>
          <w:rFonts w:ascii="宋体" w:hAnsi="宋体" w:eastAsia="宋体" w:cs="宋体"/>
          <w:sz w:val="24"/>
        </w:rPr>
      </w:pPr>
      <w:r>
        <w:rPr>
          <w:rFonts w:hint="eastAsia" w:ascii="宋体" w:hAnsi="宋体" w:eastAsia="宋体" w:cs="宋体"/>
          <w:sz w:val="24"/>
        </w:rPr>
        <w:t>5、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spacing w:line="360" w:lineRule="auto"/>
        <w:ind w:firstLine="435"/>
        <w:rPr>
          <w:rFonts w:ascii="宋体" w:hAnsi="宋体" w:eastAsia="宋体" w:cs="宋体"/>
          <w:sz w:val="24"/>
        </w:rPr>
      </w:pPr>
      <w:r>
        <w:rPr>
          <w:rFonts w:hint="eastAsia" w:ascii="宋体" w:hAnsi="宋体" w:eastAsia="宋体" w:cs="宋体"/>
          <w:sz w:val="24"/>
        </w:rPr>
        <w:t>6、下列采购需求中：标注▲的产品，为核心产品，系采购人根据采购项目技术构成、产品价格比重等合理确定的。投标人在投标文件《主要中标标的承诺函》中填写名称、规格、型号、数量、单价等信息，承诺函随评审结果一并公吿。</w:t>
      </w:r>
    </w:p>
    <w:p>
      <w:pPr>
        <w:spacing w:line="360" w:lineRule="auto"/>
        <w:ind w:firstLine="435"/>
        <w:rPr>
          <w:rFonts w:ascii="宋体" w:hAnsi="宋体" w:eastAsia="宋体" w:cs="宋体"/>
          <w:sz w:val="24"/>
        </w:rPr>
      </w:pPr>
      <w:r>
        <w:rPr>
          <w:rFonts w:hint="eastAsia" w:ascii="宋体" w:hAnsi="宋体" w:eastAsia="宋体" w:cs="宋体"/>
          <w:sz w:val="24"/>
        </w:rPr>
        <w:t>7、建议投标人在证明材料中将关键评审要素用黑框重点标注出来，以便于评审。</w:t>
      </w:r>
    </w:p>
    <w:p>
      <w:pPr>
        <w:spacing w:line="360" w:lineRule="auto"/>
        <w:ind w:firstLine="435"/>
        <w:rPr>
          <w:rFonts w:ascii="宋体" w:hAnsi="宋体" w:eastAsia="宋体" w:cs="宋体"/>
          <w:sz w:val="24"/>
          <w:szCs w:val="18"/>
        </w:rPr>
      </w:pPr>
    </w:p>
    <w:p>
      <w:pPr>
        <w:pStyle w:val="23"/>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ind w:firstLine="562" w:firstLineChars="200"/>
        <w:outlineLvl w:val="2"/>
        <w:rPr>
          <w:rFonts w:ascii="宋体" w:hAnsi="宋体" w:eastAsia="宋体" w:cs="宋体"/>
          <w:b/>
          <w:sz w:val="28"/>
        </w:rPr>
      </w:pPr>
      <w:r>
        <w:rPr>
          <w:rFonts w:hint="eastAsia" w:ascii="宋体" w:hAnsi="宋体" w:eastAsia="宋体" w:cs="宋体"/>
          <w:b/>
          <w:sz w:val="28"/>
        </w:rPr>
        <w:t>一、采购需求前附表</w:t>
      </w:r>
    </w:p>
    <w:tbl>
      <w:tblPr>
        <w:tblStyle w:val="2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031"/>
        <w:gridCol w:w="5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4" w:type="dxa"/>
            <w:vAlign w:val="center"/>
          </w:tcPr>
          <w:p>
            <w:pPr>
              <w:pStyle w:val="33"/>
              <w:pBdr>
                <w:bottom w:val="none" w:color="auto" w:sz="0" w:space="0"/>
              </w:pBdr>
              <w:tabs>
                <w:tab w:val="clear" w:pos="4153"/>
                <w:tab w:val="clear" w:pos="8306"/>
              </w:tabs>
              <w:adjustRightInd/>
              <w:spacing w:line="240" w:lineRule="auto"/>
              <w:textAlignment w:val="auto"/>
              <w:rPr>
                <w:rFonts w:ascii="宋体" w:hAnsi="宋体" w:eastAsia="宋体" w:cs="宋体"/>
                <w:b/>
                <w:kern w:val="2"/>
              </w:rPr>
            </w:pPr>
            <w:r>
              <w:rPr>
                <w:rFonts w:hint="eastAsia" w:ascii="宋体" w:hAnsi="宋体" w:eastAsia="宋体" w:cs="宋体"/>
                <w:b/>
                <w:kern w:val="2"/>
              </w:rPr>
              <w:t>序号</w:t>
            </w:r>
          </w:p>
        </w:tc>
        <w:tc>
          <w:tcPr>
            <w:tcW w:w="2031" w:type="dxa"/>
            <w:vAlign w:val="center"/>
          </w:tcPr>
          <w:p>
            <w:pPr>
              <w:pStyle w:val="32"/>
              <w:widowControl w:val="0"/>
              <w:spacing w:before="0" w:beforeAutospacing="0" w:after="0" w:afterAutospacing="0"/>
              <w:rPr>
                <w:rFonts w:ascii="宋体" w:hAnsi="宋体" w:eastAsia="宋体" w:cs="宋体"/>
                <w:bCs w:val="0"/>
                <w:sz w:val="24"/>
              </w:rPr>
            </w:pPr>
            <w:r>
              <w:rPr>
                <w:rFonts w:hint="eastAsia" w:ascii="宋体" w:hAnsi="宋体" w:eastAsia="宋体" w:cs="宋体"/>
                <w:bCs w:val="0"/>
                <w:sz w:val="24"/>
              </w:rPr>
              <w:t>条款名称</w:t>
            </w:r>
          </w:p>
        </w:tc>
        <w:tc>
          <w:tcPr>
            <w:tcW w:w="5482" w:type="dxa"/>
            <w:vAlign w:val="center"/>
          </w:tcPr>
          <w:p>
            <w:pPr>
              <w:pStyle w:val="32"/>
              <w:widowControl w:val="0"/>
              <w:spacing w:before="0" w:beforeAutospacing="0" w:after="0" w:afterAutospacing="0"/>
              <w:rPr>
                <w:rFonts w:ascii="宋体" w:hAnsi="宋体" w:eastAsia="宋体" w:cs="宋体"/>
                <w:bCs w:val="0"/>
                <w:sz w:val="24"/>
              </w:rPr>
            </w:pPr>
            <w:r>
              <w:rPr>
                <w:rFonts w:hint="eastAsia" w:ascii="宋体" w:hAnsi="宋体" w:eastAsia="宋体" w:cs="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jc w:val="center"/>
        </w:trPr>
        <w:tc>
          <w:tcPr>
            <w:tcW w:w="1004" w:type="dxa"/>
            <w:vAlign w:val="center"/>
          </w:tcPr>
          <w:p>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1</w:t>
            </w:r>
          </w:p>
        </w:tc>
        <w:tc>
          <w:tcPr>
            <w:tcW w:w="2031" w:type="dxa"/>
            <w:vAlign w:val="center"/>
          </w:tcPr>
          <w:p>
            <w:pPr>
              <w:pStyle w:val="32"/>
              <w:widowControl w:val="0"/>
              <w:spacing w:before="0" w:beforeAutospacing="0" w:after="0" w:afterAutospacing="0"/>
              <w:rPr>
                <w:rFonts w:ascii="宋体" w:hAnsi="宋体" w:eastAsia="宋体" w:cs="宋体"/>
                <w:b w:val="0"/>
                <w:sz w:val="24"/>
                <w:highlight w:val="none"/>
              </w:rPr>
            </w:pPr>
            <w:r>
              <w:rPr>
                <w:rFonts w:hint="eastAsia" w:ascii="宋体" w:hAnsi="宋体" w:eastAsia="宋体" w:cs="宋体"/>
                <w:b w:val="0"/>
                <w:sz w:val="24"/>
                <w:highlight w:val="none"/>
              </w:rPr>
              <w:t>付款方式</w:t>
            </w:r>
          </w:p>
        </w:tc>
        <w:tc>
          <w:tcPr>
            <w:tcW w:w="5482" w:type="dxa"/>
            <w:vAlign w:val="center"/>
          </w:tcPr>
          <w:p>
            <w:pPr>
              <w:pStyle w:val="32"/>
              <w:widowControl w:val="0"/>
              <w:spacing w:before="0" w:beforeAutospacing="0" w:after="0" w:afterAutospacing="0"/>
              <w:ind w:firstLine="480" w:firstLineChars="200"/>
              <w:jc w:val="both"/>
              <w:rPr>
                <w:rFonts w:ascii="宋体" w:hAnsi="宋体" w:eastAsia="宋体" w:cs="宋体"/>
                <w:b w:val="0"/>
                <w:sz w:val="24"/>
                <w:highlight w:val="none"/>
              </w:rPr>
            </w:pPr>
            <w:r>
              <w:rPr>
                <w:rFonts w:hint="eastAsia" w:ascii="宋体" w:hAnsi="宋体" w:eastAsia="宋体" w:cs="宋体"/>
                <w:b w:val="0"/>
                <w:sz w:val="24"/>
                <w:highlight w:val="none"/>
              </w:rPr>
              <w:t>（1）合同签订后7个工作日内，采购人向中标人支付合同总价50%的预付款；</w:t>
            </w:r>
          </w:p>
          <w:p>
            <w:pPr>
              <w:pStyle w:val="32"/>
              <w:widowControl w:val="0"/>
              <w:spacing w:before="0" w:beforeAutospacing="0" w:after="0" w:afterAutospacing="0"/>
              <w:ind w:firstLine="480" w:firstLineChars="200"/>
              <w:jc w:val="both"/>
              <w:rPr>
                <w:rFonts w:ascii="宋体" w:hAnsi="宋体" w:eastAsia="宋体" w:cs="宋体"/>
                <w:b w:val="0"/>
                <w:sz w:val="24"/>
                <w:highlight w:val="none"/>
              </w:rPr>
            </w:pPr>
            <w:r>
              <w:rPr>
                <w:rFonts w:hint="eastAsia" w:ascii="宋体" w:hAnsi="宋体" w:eastAsia="宋体" w:cs="宋体"/>
                <w:b w:val="0"/>
                <w:sz w:val="24"/>
                <w:highlight w:val="none"/>
              </w:rPr>
              <w:t>（2）全部货物到货开箱验收合格后，7个工作日内支付至合同总价款的75%。</w:t>
            </w:r>
          </w:p>
          <w:p>
            <w:pPr>
              <w:pStyle w:val="32"/>
              <w:widowControl w:val="0"/>
              <w:spacing w:before="0" w:beforeAutospacing="0" w:after="0" w:afterAutospacing="0"/>
              <w:ind w:firstLine="480" w:firstLineChars="200"/>
              <w:jc w:val="both"/>
              <w:rPr>
                <w:rFonts w:ascii="宋体" w:hAnsi="宋体" w:eastAsia="宋体" w:cs="宋体"/>
                <w:b w:val="0"/>
                <w:sz w:val="24"/>
                <w:highlight w:val="none"/>
              </w:rPr>
            </w:pPr>
            <w:r>
              <w:rPr>
                <w:rFonts w:hint="eastAsia" w:ascii="宋体" w:hAnsi="宋体" w:eastAsia="宋体" w:cs="宋体"/>
                <w:b w:val="0"/>
                <w:sz w:val="24"/>
                <w:highlight w:val="none"/>
              </w:rPr>
              <w:t>（3）全部货物安装调试验收合格并经双方办理结算确认，7个工作日内支付至结算总价款的100%。</w:t>
            </w:r>
          </w:p>
          <w:p>
            <w:pPr>
              <w:pStyle w:val="32"/>
              <w:widowControl w:val="0"/>
              <w:spacing w:before="0" w:beforeAutospacing="0" w:after="0" w:afterAutospacing="0"/>
              <w:ind w:firstLine="480" w:firstLineChars="200"/>
              <w:jc w:val="both"/>
              <w:rPr>
                <w:rFonts w:ascii="宋体" w:hAnsi="宋体" w:eastAsia="宋体" w:cs="宋体"/>
                <w:b w:val="0"/>
                <w:sz w:val="24"/>
                <w:highlight w:val="none"/>
                <w:u w:val="single"/>
              </w:rPr>
            </w:pPr>
            <w:r>
              <w:rPr>
                <w:rFonts w:hint="eastAsia" w:ascii="宋体" w:hAnsi="宋体" w:eastAsia="宋体" w:cs="宋体"/>
                <w:b w:val="0"/>
                <w:sz w:val="24"/>
                <w:highlight w:val="none"/>
              </w:rPr>
              <w:t>备注：付款前，乙方须向甲方提供等额的正规增值税发票。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4" w:type="dxa"/>
            <w:vAlign w:val="center"/>
          </w:tcPr>
          <w:p>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2</w:t>
            </w:r>
          </w:p>
        </w:tc>
        <w:tc>
          <w:tcPr>
            <w:tcW w:w="2031" w:type="dxa"/>
            <w:vAlign w:val="center"/>
          </w:tcPr>
          <w:p>
            <w:pPr>
              <w:pStyle w:val="32"/>
              <w:widowControl w:val="0"/>
              <w:spacing w:before="0" w:beforeAutospacing="0" w:after="0" w:afterAutospacing="0"/>
              <w:rPr>
                <w:rFonts w:ascii="宋体" w:hAnsi="宋体" w:eastAsia="宋体" w:cs="宋体"/>
                <w:b w:val="0"/>
                <w:sz w:val="24"/>
              </w:rPr>
            </w:pPr>
            <w:r>
              <w:rPr>
                <w:rFonts w:hint="eastAsia" w:ascii="宋体" w:hAnsi="宋体" w:eastAsia="宋体" w:cs="宋体"/>
                <w:b w:val="0"/>
                <w:sz w:val="24"/>
              </w:rPr>
              <w:t>供货及安装地点</w:t>
            </w:r>
          </w:p>
        </w:tc>
        <w:tc>
          <w:tcPr>
            <w:tcW w:w="5482" w:type="dxa"/>
            <w:vAlign w:val="center"/>
          </w:tcPr>
          <w:p>
            <w:pPr>
              <w:pStyle w:val="32"/>
              <w:widowControl w:val="0"/>
              <w:spacing w:before="0" w:beforeAutospacing="0" w:after="0" w:afterAutospacing="0"/>
              <w:ind w:firstLine="480" w:firstLineChars="200"/>
              <w:jc w:val="both"/>
              <w:rPr>
                <w:rFonts w:ascii="宋体" w:hAnsi="宋体" w:eastAsia="宋体" w:cs="宋体"/>
                <w:b w:val="0"/>
                <w:sz w:val="24"/>
              </w:rPr>
            </w:pPr>
            <w:r>
              <w:rPr>
                <w:rFonts w:hint="eastAsia" w:ascii="宋体" w:hAnsi="宋体" w:eastAsia="宋体" w:cs="宋体"/>
                <w:b w:val="0"/>
                <w:sz w:val="24"/>
              </w:rPr>
              <w:t>合肥市内，具体位置由采购人指定。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004" w:type="dxa"/>
            <w:vAlign w:val="center"/>
          </w:tcPr>
          <w:p>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3</w:t>
            </w:r>
          </w:p>
        </w:tc>
        <w:tc>
          <w:tcPr>
            <w:tcW w:w="2031" w:type="dxa"/>
            <w:vAlign w:val="center"/>
          </w:tcPr>
          <w:p>
            <w:pPr>
              <w:pStyle w:val="32"/>
              <w:widowControl w:val="0"/>
              <w:spacing w:before="0" w:beforeAutospacing="0" w:after="0" w:afterAutospacing="0"/>
              <w:rPr>
                <w:rFonts w:ascii="宋体" w:hAnsi="宋体" w:eastAsia="宋体" w:cs="宋体"/>
                <w:b w:val="0"/>
                <w:sz w:val="24"/>
                <w:highlight w:val="none"/>
              </w:rPr>
            </w:pPr>
            <w:r>
              <w:rPr>
                <w:rFonts w:hint="eastAsia" w:ascii="宋体" w:hAnsi="宋体" w:eastAsia="宋体" w:cs="宋体"/>
                <w:b w:val="0"/>
                <w:sz w:val="24"/>
                <w:highlight w:val="none"/>
              </w:rPr>
              <w:t>供货及安装期限</w:t>
            </w:r>
          </w:p>
        </w:tc>
        <w:tc>
          <w:tcPr>
            <w:tcW w:w="5482" w:type="dxa"/>
            <w:vAlign w:val="center"/>
          </w:tcPr>
          <w:p>
            <w:pPr>
              <w:pStyle w:val="32"/>
              <w:widowControl w:val="0"/>
              <w:spacing w:before="0" w:beforeAutospacing="0" w:after="0" w:afterAutospacing="0"/>
              <w:ind w:firstLine="480" w:firstLineChars="200"/>
              <w:jc w:val="both"/>
              <w:rPr>
                <w:rFonts w:ascii="宋体" w:hAnsi="宋体" w:eastAsia="宋体" w:cs="宋体"/>
                <w:b w:val="0"/>
                <w:sz w:val="24"/>
                <w:highlight w:val="none"/>
              </w:rPr>
            </w:pPr>
            <w:r>
              <w:rPr>
                <w:rFonts w:hint="eastAsia" w:ascii="宋体" w:hAnsi="宋体" w:eastAsia="宋体" w:cs="宋体"/>
                <w:b w:val="0"/>
                <w:sz w:val="24"/>
                <w:highlight w:val="none"/>
              </w:rPr>
              <w:t>自合同生效之日起90日历天内完成全部产品的定制开发、安装调试、交付使用并确保达到验收合格标准。</w:t>
            </w:r>
          </w:p>
          <w:p>
            <w:pPr>
              <w:pStyle w:val="32"/>
              <w:widowControl w:val="0"/>
              <w:spacing w:before="0" w:beforeAutospacing="0" w:after="0" w:afterAutospacing="0"/>
              <w:ind w:firstLine="480" w:firstLineChars="200"/>
              <w:jc w:val="both"/>
              <w:rPr>
                <w:rFonts w:ascii="宋体" w:hAnsi="宋体" w:eastAsia="宋体" w:cs="宋体"/>
                <w:b w:val="0"/>
                <w:sz w:val="24"/>
                <w:highlight w:val="none"/>
              </w:rPr>
            </w:pPr>
            <w:r>
              <w:rPr>
                <w:rFonts w:hint="eastAsia" w:ascii="宋体" w:hAnsi="宋体" w:eastAsia="宋体" w:cs="宋体"/>
                <w:b w:val="0"/>
                <w:sz w:val="24"/>
                <w:highlight w:val="none"/>
              </w:rPr>
              <w:t>备注：投标人应充分考虑到项目实施过程中的各种风险因素，并视为已含在投标总报价中，中标后不再因此另行增加费用。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004" w:type="dxa"/>
            <w:vAlign w:val="center"/>
          </w:tcPr>
          <w:p>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4</w:t>
            </w:r>
          </w:p>
        </w:tc>
        <w:tc>
          <w:tcPr>
            <w:tcW w:w="2031" w:type="dxa"/>
            <w:vAlign w:val="center"/>
          </w:tcPr>
          <w:p>
            <w:pPr>
              <w:pStyle w:val="32"/>
              <w:widowControl w:val="0"/>
              <w:spacing w:before="0" w:beforeAutospacing="0" w:after="0" w:afterAutospacing="0"/>
              <w:rPr>
                <w:rFonts w:ascii="宋体" w:hAnsi="宋体" w:eastAsia="宋体" w:cs="宋体"/>
                <w:b w:val="0"/>
                <w:sz w:val="24"/>
                <w:highlight w:val="none"/>
              </w:rPr>
            </w:pPr>
            <w:r>
              <w:rPr>
                <w:rFonts w:hint="eastAsia" w:ascii="宋体" w:hAnsi="宋体" w:eastAsia="宋体" w:cs="宋体"/>
                <w:b w:val="0"/>
                <w:sz w:val="24"/>
                <w:highlight w:val="none"/>
              </w:rPr>
              <w:t>免费质保期</w:t>
            </w:r>
          </w:p>
        </w:tc>
        <w:tc>
          <w:tcPr>
            <w:tcW w:w="5482" w:type="dxa"/>
            <w:vAlign w:val="center"/>
          </w:tcPr>
          <w:p>
            <w:pPr>
              <w:pStyle w:val="32"/>
              <w:widowControl w:val="0"/>
              <w:spacing w:before="0" w:beforeAutospacing="0" w:after="0" w:afterAutospacing="0"/>
              <w:ind w:firstLine="480" w:firstLineChars="200"/>
              <w:jc w:val="both"/>
              <w:rPr>
                <w:rFonts w:ascii="宋体" w:hAnsi="宋体" w:eastAsia="宋体" w:cs="宋体"/>
                <w:b w:val="0"/>
                <w:sz w:val="24"/>
                <w:highlight w:val="none"/>
              </w:rPr>
            </w:pPr>
            <w:r>
              <w:rPr>
                <w:rFonts w:hint="eastAsia" w:ascii="宋体" w:hAnsi="宋体" w:eastAsia="宋体" w:cs="宋体"/>
                <w:b w:val="0"/>
                <w:sz w:val="24"/>
                <w:highlight w:val="none"/>
              </w:rPr>
              <w:t>自本项目验收合格之日起不低于3年（整体质保，包含设备及服务）。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1004" w:type="dxa"/>
            <w:vAlign w:val="center"/>
          </w:tcPr>
          <w:p>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5</w:t>
            </w:r>
          </w:p>
        </w:tc>
        <w:tc>
          <w:tcPr>
            <w:tcW w:w="2031" w:type="dxa"/>
            <w:vAlign w:val="center"/>
          </w:tcPr>
          <w:p>
            <w:pPr>
              <w:jc w:val="center"/>
              <w:rPr>
                <w:rFonts w:ascii="宋体" w:hAnsi="宋体" w:eastAsia="宋体" w:cs="宋体"/>
                <w:sz w:val="24"/>
              </w:rPr>
            </w:pPr>
            <w:r>
              <w:rPr>
                <w:rFonts w:hint="eastAsia" w:ascii="宋体" w:hAnsi="宋体" w:eastAsia="宋体" w:cs="宋体"/>
                <w:sz w:val="24"/>
                <w:szCs w:val="24"/>
              </w:rPr>
              <w:t>售后服务要求</w:t>
            </w:r>
          </w:p>
        </w:tc>
        <w:tc>
          <w:tcPr>
            <w:tcW w:w="5482" w:type="dxa"/>
            <w:vAlign w:val="center"/>
          </w:tcPr>
          <w:p>
            <w:pPr>
              <w:pStyle w:val="40"/>
              <w:ind w:firstLine="480" w:firstLineChars="200"/>
              <w:rPr>
                <w:rFonts w:ascii="宋体" w:hAnsi="宋体" w:cs="宋体"/>
              </w:rPr>
            </w:pPr>
            <w:r>
              <w:rPr>
                <w:rFonts w:hint="eastAsia" w:ascii="宋体" w:hAnsi="宋体" w:cs="宋体"/>
                <w:szCs w:val="24"/>
              </w:rPr>
              <w:t>本项目要求由中标人提供免费质保服务。在免费质保期内，中标人应</w:t>
            </w:r>
            <w:r>
              <w:rPr>
                <w:rFonts w:hint="eastAsia" w:ascii="宋体" w:hAnsi="宋体" w:cs="宋体"/>
                <w:lang w:val="zh-CN"/>
              </w:rPr>
              <w:t>保证货物及服务的质量，针对损坏的产品，</w:t>
            </w:r>
            <w:r>
              <w:rPr>
                <w:rFonts w:hint="eastAsia" w:ascii="宋体" w:hAnsi="宋体" w:cs="宋体"/>
                <w:szCs w:val="24"/>
              </w:rPr>
              <w:t>电话报修后4小时免费上门维修或更换，12小时内排除故障（人为故意损毁或不可抗力因素导致的损坏除外）。</w:t>
            </w:r>
            <w:r>
              <w:rPr>
                <w:rFonts w:hint="eastAsia" w:ascii="宋体" w:hAnsi="宋体" w:cs="宋体"/>
                <w:lang w:val="zh-CN"/>
              </w:rPr>
              <w:t>当产品在免费质保期内发生质量问题，中标人还应承担由此导致的其他经济损失。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04" w:type="dxa"/>
            <w:vAlign w:val="center"/>
          </w:tcPr>
          <w:p>
            <w:pPr>
              <w:pStyle w:val="33"/>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6</w:t>
            </w:r>
          </w:p>
        </w:tc>
        <w:tc>
          <w:tcPr>
            <w:tcW w:w="2031" w:type="dxa"/>
            <w:vAlign w:val="center"/>
          </w:tcPr>
          <w:p>
            <w:pPr>
              <w:jc w:val="center"/>
              <w:rPr>
                <w:rFonts w:ascii="宋体" w:hAnsi="宋体" w:eastAsia="宋体" w:cs="宋体"/>
                <w:sz w:val="24"/>
                <w:lang w:val="zh-CN"/>
              </w:rPr>
            </w:pPr>
            <w:r>
              <w:rPr>
                <w:rFonts w:hint="eastAsia" w:ascii="宋体" w:hAnsi="宋体" w:eastAsia="宋体" w:cs="宋体"/>
                <w:sz w:val="24"/>
                <w:lang w:val="zh-CN"/>
              </w:rPr>
              <w:t>备注</w:t>
            </w:r>
          </w:p>
        </w:tc>
        <w:tc>
          <w:tcPr>
            <w:tcW w:w="5482" w:type="dxa"/>
            <w:vAlign w:val="center"/>
          </w:tcPr>
          <w:p>
            <w:pPr>
              <w:pStyle w:val="40"/>
              <w:ind w:firstLine="480" w:firstLineChars="200"/>
              <w:rPr>
                <w:rFonts w:ascii="宋体" w:hAnsi="宋体" w:cs="宋体"/>
                <w:lang w:val="zh-CN"/>
              </w:rPr>
            </w:pPr>
            <w:r>
              <w:rPr>
                <w:rFonts w:hint="eastAsia" w:ascii="宋体" w:hAnsi="宋体" w:cs="宋体"/>
              </w:rPr>
              <w:t>以下采购产品，按照国家相关规定，其所属行业均为工业。</w:t>
            </w:r>
          </w:p>
        </w:tc>
      </w:tr>
    </w:tbl>
    <w:p>
      <w:pPr>
        <w:spacing w:line="360" w:lineRule="auto"/>
        <w:ind w:firstLine="437"/>
        <w:rPr>
          <w:rFonts w:ascii="宋体" w:hAnsi="宋体" w:eastAsia="宋体" w:cs="宋体"/>
          <w:b/>
          <w:bCs/>
          <w:sz w:val="24"/>
          <w:szCs w:val="18"/>
        </w:rPr>
        <w:sectPr>
          <w:pgSz w:w="11906" w:h="16838"/>
          <w:pgMar w:top="1440" w:right="1800" w:bottom="1440" w:left="1800" w:header="851" w:footer="992" w:gutter="0"/>
          <w:cols w:space="425" w:num="1"/>
          <w:docGrid w:type="lines" w:linePitch="312" w:charSpace="0"/>
        </w:sectPr>
      </w:pPr>
    </w:p>
    <w:p>
      <w:pPr>
        <w:spacing w:line="360" w:lineRule="auto"/>
        <w:ind w:firstLine="482" w:firstLineChars="200"/>
        <w:outlineLvl w:val="2"/>
        <w:rPr>
          <w:rFonts w:ascii="宋体" w:hAnsi="宋体" w:eastAsia="宋体" w:cs="宋体"/>
          <w:b/>
          <w:sz w:val="24"/>
          <w:szCs w:val="18"/>
          <w:highlight w:val="none"/>
        </w:rPr>
      </w:pPr>
      <w:r>
        <w:rPr>
          <w:rFonts w:hint="eastAsia" w:ascii="宋体" w:hAnsi="宋体" w:eastAsia="宋体" w:cs="宋体"/>
          <w:b/>
          <w:sz w:val="24"/>
          <w:szCs w:val="18"/>
          <w:highlight w:val="none"/>
        </w:rPr>
        <w:t>二、项目总体要求</w:t>
      </w:r>
    </w:p>
    <w:p>
      <w:pPr>
        <w:spacing w:line="360" w:lineRule="auto"/>
        <w:ind w:firstLine="482" w:firstLineChars="200"/>
        <w:rPr>
          <w:rFonts w:ascii="宋体" w:hAnsi="宋体" w:eastAsia="宋体" w:cs="宋体"/>
          <w:b/>
          <w:sz w:val="24"/>
          <w:szCs w:val="18"/>
          <w:highlight w:val="none"/>
        </w:rPr>
      </w:pPr>
      <w:r>
        <w:rPr>
          <w:rFonts w:hint="eastAsia" w:ascii="宋体" w:hAnsi="宋体" w:eastAsia="宋体" w:cs="宋体"/>
          <w:b/>
          <w:sz w:val="24"/>
          <w:szCs w:val="18"/>
          <w:highlight w:val="none"/>
        </w:rPr>
        <w:t>1、项目背景</w:t>
      </w:r>
    </w:p>
    <w:p>
      <w:pPr>
        <w:spacing w:line="360" w:lineRule="auto"/>
        <w:ind w:firstLine="480" w:firstLineChars="200"/>
        <w:rPr>
          <w:rFonts w:ascii="宋体" w:hAnsi="宋体" w:eastAsia="宋体" w:cs="宋体"/>
          <w:bCs/>
          <w:sz w:val="24"/>
          <w:szCs w:val="18"/>
          <w:highlight w:val="none"/>
        </w:rPr>
      </w:pPr>
      <w:r>
        <w:rPr>
          <w:rFonts w:hint="eastAsia" w:ascii="宋体" w:hAnsi="宋体" w:eastAsia="宋体" w:cs="宋体"/>
          <w:bCs/>
          <w:sz w:val="24"/>
          <w:szCs w:val="18"/>
          <w:highlight w:val="none"/>
        </w:rPr>
        <w:t>互联网已成为现代社会最重要的基础设施之一，被广泛应用于社会经济、文化、政治、军事和生活的各个领域，是推动社会进步和经济发展的重要因素。然而，移动互联网、物联网、云计算服务等新兴服务对现有互联网的可扩展性、移动性、安全性、能耗、服务质量以及可靠性提出巨大的挑战，网络可持续发展已逐渐成为全球关注的焦点。为满足互联网业务模式的根本性转变与发展需求，需要从多层次多维度探索和研究新的基础理论、新思路和新技术或方法，包括：设计克服现有互联网缺陷的新型网络体系结构；研究适合未来网络应用创新的关键技术；研发未来网络核心设备及系统；并在此基础上实现大规模组网验证，实现新型业务的创新与验证。</w:t>
      </w:r>
    </w:p>
    <w:p>
      <w:pPr>
        <w:spacing w:line="360" w:lineRule="auto"/>
        <w:ind w:firstLine="480" w:firstLineChars="200"/>
        <w:rPr>
          <w:rFonts w:ascii="宋体" w:hAnsi="宋体" w:eastAsia="宋体" w:cs="宋体"/>
          <w:bCs/>
          <w:sz w:val="24"/>
          <w:szCs w:val="18"/>
          <w:highlight w:val="none"/>
        </w:rPr>
      </w:pPr>
      <w:r>
        <w:rPr>
          <w:rFonts w:hint="eastAsia" w:ascii="宋体" w:hAnsi="宋体" w:eastAsia="宋体" w:cs="宋体"/>
          <w:bCs/>
          <w:sz w:val="24"/>
          <w:szCs w:val="18"/>
          <w:highlight w:val="none"/>
        </w:rPr>
        <w:t>试验验证是网络技术研究、设备研发、应用创新的基本方法。新的网络体系结构、关键技术、核心设备及新型应用在大规模部署之前，必须在大规模试验基础设施之上进行长期的测试和评估。然而，未来网络的体系结构、协议、业务模式与关键技术都将会是全新的、不可预知与自进化的，其在设计方法、编址方式、转发机制、控制模式等方面与当前的网络体系结构存在巨大差异，采用现有的网络试验环境和手段已无法满足和应用于未来网络相关技术的实现、试验和运行。设计和建设可持续发展的未来网络试验设施，是推动未来网络技术创新和体系演进的必要前提。</w:t>
      </w:r>
    </w:p>
    <w:p>
      <w:pPr>
        <w:spacing w:line="360" w:lineRule="auto"/>
        <w:ind w:firstLine="482" w:firstLineChars="200"/>
        <w:rPr>
          <w:rFonts w:ascii="宋体" w:hAnsi="宋体" w:eastAsia="宋体" w:cs="宋体"/>
          <w:b/>
          <w:sz w:val="24"/>
          <w:szCs w:val="18"/>
          <w:highlight w:val="none"/>
        </w:rPr>
      </w:pPr>
      <w:r>
        <w:rPr>
          <w:rFonts w:hint="eastAsia" w:ascii="宋体" w:hAnsi="宋体" w:eastAsia="宋体" w:cs="宋体"/>
          <w:b/>
          <w:sz w:val="24"/>
          <w:szCs w:val="18"/>
          <w:highlight w:val="none"/>
        </w:rPr>
        <w:t>2、项目概述</w:t>
      </w:r>
    </w:p>
    <w:p>
      <w:pPr>
        <w:spacing w:line="360" w:lineRule="auto"/>
        <w:ind w:firstLine="480" w:firstLineChars="200"/>
        <w:rPr>
          <w:rFonts w:ascii="宋体" w:hAnsi="宋体" w:eastAsia="宋体" w:cs="宋体"/>
          <w:bCs/>
          <w:sz w:val="24"/>
          <w:szCs w:val="18"/>
          <w:highlight w:val="none"/>
        </w:rPr>
      </w:pPr>
      <w:r>
        <w:rPr>
          <w:rFonts w:hint="eastAsia" w:ascii="宋体" w:hAnsi="宋体" w:eastAsia="宋体" w:cs="宋体"/>
          <w:bCs/>
          <w:sz w:val="24"/>
          <w:szCs w:val="18"/>
          <w:highlight w:val="none"/>
        </w:rPr>
        <w:t>未来网络试验设施项目中国科学技术大学承建，系统覆盖9个城市13个节点，包括合肥、福州、武汉、成都、北京、上海、苏州、长春、深圳等9个城市，其中合肥4个节点，上海2个节点、其他每个城市1个节点。</w:t>
      </w:r>
    </w:p>
    <w:p>
      <w:pPr>
        <w:spacing w:line="360" w:lineRule="auto"/>
        <w:ind w:firstLine="480" w:firstLineChars="200"/>
        <w:rPr>
          <w:rFonts w:ascii="宋体" w:hAnsi="宋体" w:eastAsia="宋体" w:cs="宋体"/>
          <w:bCs/>
          <w:sz w:val="24"/>
          <w:szCs w:val="18"/>
          <w:highlight w:val="none"/>
        </w:rPr>
      </w:pPr>
      <w:r>
        <w:rPr>
          <w:rFonts w:hint="eastAsia" w:ascii="宋体" w:hAnsi="宋体" w:eastAsia="宋体" w:cs="宋体"/>
          <w:bCs/>
          <w:sz w:val="24"/>
          <w:szCs w:val="18"/>
          <w:highlight w:val="none"/>
        </w:rPr>
        <w:t>本项目的科学目标是：适应国家“互联网+”、“工业互联网”、“天地一体化网络”等战略需求，抓住互联网升级换代的契机，采用理论研究和实证试验相结合的方法，研究未来智能互联网络的基础理论和实现途径，建立拥有信息自主有序流动特征和满足个性化需求的计算、存储、传输一体化的未来智能互联网体系。研究感知、计算、存储一体化的智能网络协议，构建未来网络智能平面，攻关柔性网络组织、多维网络资源一体化控制、智能内容服务和主动式全链条网络安全等关键科学问题，在国家未来网络试验设施基础上，开展未来智能互联网验证和典型“互联网+”应用示范。创新性提出感知、计算、存储一体化智能网络体系架构，形成具有自主知识产权的未来互联网核心技术，为国家网络空间安全提供技术保障，提升我国在国际未来互联网技术体系结构中的技术和政策影响力，培养一批创新型的高水平研究队伍，促进我国信息产业的升级和发展。</w:t>
      </w:r>
    </w:p>
    <w:p>
      <w:pPr>
        <w:spacing w:line="360" w:lineRule="auto"/>
        <w:ind w:firstLine="480" w:firstLineChars="200"/>
        <w:rPr>
          <w:rFonts w:ascii="宋体" w:hAnsi="宋体" w:eastAsia="宋体" w:cs="宋体"/>
          <w:bCs/>
          <w:sz w:val="24"/>
          <w:szCs w:val="18"/>
          <w:highlight w:val="none"/>
        </w:rPr>
      </w:pPr>
      <w:r>
        <w:rPr>
          <w:rFonts w:hint="eastAsia" w:ascii="宋体" w:hAnsi="宋体" w:eastAsia="宋体" w:cs="宋体"/>
          <w:bCs/>
          <w:sz w:val="24"/>
          <w:szCs w:val="18"/>
          <w:highlight w:val="none"/>
        </w:rPr>
        <w:t>未来网络试验基础设施中国科学技术大学承建系统工程的建设目标是为网络智能化的研究与验证提供全过程的集成试验环境和生态系统。工程具体建设包括：</w:t>
      </w:r>
    </w:p>
    <w:p>
      <w:pPr>
        <w:spacing w:line="360" w:lineRule="auto"/>
        <w:ind w:firstLine="480" w:firstLineChars="200"/>
        <w:rPr>
          <w:rFonts w:ascii="宋体" w:hAnsi="宋体" w:eastAsia="宋体" w:cs="宋体"/>
          <w:bCs/>
          <w:sz w:val="24"/>
          <w:szCs w:val="18"/>
          <w:highlight w:val="none"/>
        </w:rPr>
      </w:pPr>
      <w:r>
        <w:rPr>
          <w:rFonts w:hint="eastAsia" w:ascii="宋体" w:hAnsi="宋体" w:eastAsia="宋体" w:cs="宋体"/>
          <w:bCs/>
          <w:sz w:val="24"/>
          <w:szCs w:val="18"/>
          <w:highlight w:val="none"/>
        </w:rPr>
        <w:t>（1）以合肥为中心辐射9个城市13个试验站点及包含合肥边缘网络试验站点，形成合肥管控中心自治的可靠、稳定、先进的可虚拟化的未来网络试验基础设施；</w:t>
      </w:r>
    </w:p>
    <w:p>
      <w:pPr>
        <w:spacing w:line="360" w:lineRule="auto"/>
        <w:ind w:firstLine="480" w:firstLineChars="200"/>
        <w:rPr>
          <w:rFonts w:ascii="宋体" w:hAnsi="宋体" w:eastAsia="宋体" w:cs="宋体"/>
          <w:bCs/>
          <w:sz w:val="24"/>
          <w:szCs w:val="18"/>
          <w:highlight w:val="none"/>
        </w:rPr>
      </w:pPr>
      <w:r>
        <w:rPr>
          <w:rFonts w:hint="eastAsia" w:ascii="宋体" w:hAnsi="宋体" w:eastAsia="宋体" w:cs="宋体"/>
          <w:bCs/>
          <w:sz w:val="24"/>
          <w:szCs w:val="18"/>
          <w:highlight w:val="none"/>
        </w:rPr>
        <w:t>（2）在网络试验设施中嵌入灵活可配置的GPU等智能计算资源，满足智能网络基础理论、关键技术、核心设备以及应用示范等试验需求；</w:t>
      </w:r>
    </w:p>
    <w:p>
      <w:pPr>
        <w:spacing w:line="360" w:lineRule="auto"/>
        <w:ind w:firstLine="480" w:firstLineChars="200"/>
        <w:rPr>
          <w:rFonts w:ascii="宋体" w:hAnsi="宋体" w:eastAsia="宋体" w:cs="宋体"/>
          <w:bCs/>
          <w:sz w:val="24"/>
          <w:szCs w:val="18"/>
          <w:highlight w:val="none"/>
        </w:rPr>
      </w:pPr>
      <w:r>
        <w:rPr>
          <w:rFonts w:hint="eastAsia" w:ascii="宋体" w:hAnsi="宋体" w:eastAsia="宋体" w:cs="宋体"/>
          <w:bCs/>
          <w:sz w:val="24"/>
          <w:szCs w:val="18"/>
          <w:highlight w:val="none"/>
        </w:rPr>
        <w:t>（3）实现与南京总中心、北京分中心和深圳分中心资源共享，为未来网络技术创新和试验提供开放的、灵活的、可定制的并行网络试验环境；</w:t>
      </w:r>
    </w:p>
    <w:p>
      <w:pPr>
        <w:spacing w:line="360" w:lineRule="auto"/>
        <w:ind w:firstLine="480" w:firstLineChars="200"/>
        <w:rPr>
          <w:rFonts w:ascii="宋体" w:hAnsi="宋体" w:eastAsia="宋体" w:cs="宋体"/>
          <w:bCs/>
          <w:sz w:val="24"/>
          <w:szCs w:val="18"/>
          <w:highlight w:val="none"/>
        </w:rPr>
      </w:pPr>
      <w:r>
        <w:rPr>
          <w:rFonts w:hint="eastAsia" w:ascii="宋体" w:hAnsi="宋体" w:eastAsia="宋体" w:cs="宋体"/>
          <w:bCs/>
          <w:sz w:val="24"/>
          <w:szCs w:val="18"/>
          <w:highlight w:val="none"/>
        </w:rPr>
        <w:t>（4）支撑未来网络试验快速部署、支持应用的全生命周期管理，提升我国网络技术和业务模式创新能力，促进我国未来网络技术超前标准化和产业化。</w:t>
      </w:r>
    </w:p>
    <w:p>
      <w:pPr>
        <w:spacing w:line="360" w:lineRule="auto"/>
        <w:ind w:firstLine="482" w:firstLineChars="200"/>
        <w:rPr>
          <w:rFonts w:ascii="宋体" w:hAnsi="宋体" w:eastAsia="宋体" w:cs="宋体"/>
          <w:b/>
          <w:sz w:val="24"/>
          <w:szCs w:val="18"/>
          <w:highlight w:val="none"/>
        </w:rPr>
      </w:pPr>
      <w:r>
        <w:rPr>
          <w:rFonts w:hint="eastAsia" w:ascii="宋体" w:hAnsi="宋体" w:eastAsia="宋体" w:cs="宋体"/>
          <w:b/>
          <w:sz w:val="24"/>
          <w:szCs w:val="18"/>
          <w:highlight w:val="none"/>
        </w:rPr>
        <w:t>3、四期建设要求</w:t>
      </w:r>
    </w:p>
    <w:p>
      <w:pPr>
        <w:spacing w:line="360" w:lineRule="auto"/>
        <w:ind w:firstLine="480" w:firstLineChars="200"/>
        <w:rPr>
          <w:rFonts w:ascii="宋体" w:hAnsi="宋体" w:eastAsia="宋体" w:cs="宋体"/>
          <w:bCs/>
          <w:sz w:val="24"/>
          <w:szCs w:val="18"/>
          <w:highlight w:val="none"/>
        </w:rPr>
      </w:pPr>
      <w:r>
        <w:rPr>
          <w:rFonts w:hint="eastAsia" w:ascii="宋体" w:hAnsi="宋体" w:eastAsia="宋体" w:cs="宋体"/>
          <w:bCs/>
          <w:sz w:val="24"/>
          <w:szCs w:val="18"/>
          <w:highlight w:val="none"/>
        </w:rPr>
        <w:t>本次拟采购的“未来网络试验平台采购四阶段”，是在一阶段、二阶段和三阶段建设的基础之上对试验设施功能和范围的扩展，包括10台GPU服务器和40张GPU卡，并在在未来网络试验设施上开发如下试验应用实例：ICN与IP互通与融合试验应用实例、可重构网络服务功能链试验应用实例、移动管理平台试验应用实例、信息中心网络验证试验应用实例。</w:t>
      </w:r>
    </w:p>
    <w:p>
      <w:pPr>
        <w:spacing w:line="360" w:lineRule="auto"/>
        <w:ind w:firstLine="480" w:firstLineChars="200"/>
        <w:rPr>
          <w:rFonts w:ascii="宋体" w:hAnsi="宋体" w:eastAsia="宋体" w:cs="宋体"/>
          <w:bCs/>
          <w:sz w:val="24"/>
          <w:szCs w:val="18"/>
          <w:highlight w:val="none"/>
        </w:rPr>
      </w:pPr>
      <w:r>
        <w:rPr>
          <w:rFonts w:hint="eastAsia" w:ascii="宋体" w:hAnsi="宋体" w:eastAsia="宋体" w:cs="宋体"/>
          <w:bCs/>
          <w:sz w:val="24"/>
          <w:szCs w:val="18"/>
          <w:highlight w:val="none"/>
        </w:rPr>
        <w:t>项目建成后，未来网络试验设施合肥分中心将完成所有建设任务的建设，为用户提供先进的试验应用实例，满足用户多样化、智能化的试验需求。</w:t>
      </w:r>
    </w:p>
    <w:p>
      <w:pPr>
        <w:keepNext/>
        <w:keepLines/>
        <w:spacing w:line="579" w:lineRule="auto"/>
      </w:pPr>
    </w:p>
    <w:p>
      <w:pPr>
        <w:pStyle w:val="2"/>
        <w:sectPr>
          <w:pgSz w:w="11906" w:h="16838"/>
          <w:pgMar w:top="1440" w:right="1800" w:bottom="1440" w:left="1800" w:header="851" w:footer="992" w:gutter="0"/>
          <w:cols w:space="425" w:num="1"/>
          <w:docGrid w:type="lines" w:linePitch="312" w:charSpace="0"/>
        </w:sectPr>
      </w:pPr>
    </w:p>
    <w:p>
      <w:pPr>
        <w:spacing w:line="360" w:lineRule="auto"/>
        <w:ind w:firstLine="482" w:firstLineChars="200"/>
        <w:outlineLvl w:val="2"/>
        <w:rPr>
          <w:rFonts w:ascii="宋体" w:hAnsi="宋体" w:eastAsia="宋体" w:cs="宋体"/>
          <w:b/>
          <w:sz w:val="24"/>
          <w:szCs w:val="18"/>
        </w:rPr>
      </w:pPr>
      <w:r>
        <w:rPr>
          <w:rFonts w:hint="eastAsia" w:ascii="宋体" w:hAnsi="宋体" w:eastAsia="宋体" w:cs="宋体"/>
          <w:b/>
          <w:sz w:val="24"/>
          <w:szCs w:val="18"/>
        </w:rPr>
        <w:t>三、采购需求一览表</w:t>
      </w:r>
    </w:p>
    <w:p>
      <w:pPr>
        <w:widowControl/>
        <w:spacing w:line="360" w:lineRule="auto"/>
        <w:ind w:firstLine="480" w:firstLineChars="200"/>
        <w:jc w:val="left"/>
        <w:rPr>
          <w:rFonts w:ascii="宋体" w:hAnsi="宋体" w:eastAsia="宋体" w:cs="Times New Roman"/>
          <w:kern w:val="0"/>
          <w:sz w:val="24"/>
          <w:szCs w:val="24"/>
          <w:lang w:val="en-GB"/>
        </w:rPr>
      </w:pPr>
      <w:r>
        <w:rPr>
          <w:rFonts w:hint="eastAsia" w:ascii="宋体" w:hAnsi="宋体" w:eastAsia="宋体" w:cs="Times New Roman"/>
          <w:kern w:val="0"/>
          <w:sz w:val="24"/>
          <w:szCs w:val="24"/>
          <w:lang w:val="en-GB"/>
        </w:rPr>
        <w:t>以下列出了各设备的技术参数指标和配置要求，投标人需要选用满足或</w:t>
      </w:r>
      <w:r>
        <w:rPr>
          <w:rFonts w:hint="eastAsia" w:ascii="宋体" w:hAnsi="宋体" w:eastAsia="宋体" w:cs="Times New Roman"/>
          <w:kern w:val="0"/>
          <w:sz w:val="24"/>
          <w:szCs w:val="24"/>
        </w:rPr>
        <w:t>优于</w:t>
      </w:r>
      <w:r>
        <w:rPr>
          <w:rFonts w:hint="eastAsia" w:ascii="宋体" w:hAnsi="宋体" w:eastAsia="宋体" w:cs="Times New Roman"/>
          <w:kern w:val="0"/>
          <w:sz w:val="24"/>
          <w:szCs w:val="24"/>
          <w:lang w:val="en-GB"/>
        </w:rPr>
        <w:t>下列要求的设备组建系统，具体技术参数和配置要求如下：</w:t>
      </w:r>
    </w:p>
    <w:tbl>
      <w:tblPr>
        <w:tblStyle w:val="24"/>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46"/>
        <w:gridCol w:w="5673"/>
        <w:gridCol w:w="640"/>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14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sz w:val="24"/>
                <w:szCs w:val="24"/>
              </w:rPr>
            </w:pPr>
            <w:r>
              <w:rPr>
                <w:rFonts w:hint="eastAsia" w:ascii="宋体" w:hAnsi="宋体" w:eastAsia="宋体" w:cs="宋体"/>
                <w:b/>
                <w:bCs/>
                <w:sz w:val="24"/>
                <w:szCs w:val="24"/>
              </w:rPr>
              <w:t>设备名称</w:t>
            </w:r>
          </w:p>
        </w:tc>
        <w:tc>
          <w:tcPr>
            <w:tcW w:w="567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sz w:val="24"/>
                <w:szCs w:val="24"/>
              </w:rPr>
            </w:pPr>
            <w:r>
              <w:rPr>
                <w:rFonts w:hint="eastAsia" w:ascii="宋体" w:hAnsi="宋体" w:eastAsia="宋体" w:cs="宋体"/>
                <w:b/>
                <w:bCs/>
                <w:sz w:val="24"/>
                <w:szCs w:val="24"/>
              </w:rPr>
              <w:t>设备参数</w:t>
            </w:r>
          </w:p>
        </w:tc>
        <w:tc>
          <w:tcPr>
            <w:tcW w:w="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5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sz w:val="24"/>
                <w:szCs w:val="24"/>
              </w:rPr>
            </w:pPr>
            <w:r>
              <w:rPr>
                <w:rFonts w:hint="eastAsia" w:ascii="宋体" w:hAnsi="宋体" w:eastAsia="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3" w:hRule="atLeast"/>
          <w:jc w:val="center"/>
        </w:trPr>
        <w:tc>
          <w:tcPr>
            <w:tcW w:w="7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1146"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sz w:val="24"/>
                <w:szCs w:val="24"/>
              </w:rPr>
            </w:pPr>
            <w:r>
              <w:rPr>
                <w:rFonts w:hint="eastAsia" w:ascii="宋体" w:hAnsi="宋体" w:eastAsia="宋体"/>
                <w:sz w:val="24"/>
              </w:rPr>
              <w:t>数据中心G</w:t>
            </w:r>
            <w:r>
              <w:rPr>
                <w:rFonts w:ascii="宋体" w:hAnsi="宋体" w:eastAsia="宋体"/>
                <w:sz w:val="24"/>
              </w:rPr>
              <w:t>PU</w:t>
            </w:r>
            <w:r>
              <w:rPr>
                <w:rFonts w:hint="eastAsia" w:ascii="宋体" w:hAnsi="宋体" w:eastAsia="宋体"/>
                <w:sz w:val="24"/>
              </w:rPr>
              <w:t>服务器</w:t>
            </w:r>
          </w:p>
        </w:tc>
        <w:tc>
          <w:tcPr>
            <w:tcW w:w="567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sz w:val="24"/>
                <w:szCs w:val="24"/>
              </w:rPr>
            </w:pPr>
            <w:r>
              <w:rPr>
                <w:rFonts w:hint="eastAsia" w:ascii="宋体" w:hAnsi="宋体" w:eastAsia="宋体" w:cs="宋体"/>
                <w:sz w:val="24"/>
                <w:szCs w:val="24"/>
              </w:rPr>
              <w:t>1、非OEM</w:t>
            </w:r>
            <w:r>
              <w:rPr>
                <w:rFonts w:hint="eastAsia" w:ascii="宋体" w:hAnsi="宋体" w:eastAsia="宋体" w:cs="宋体"/>
                <w:sz w:val="24"/>
                <w:szCs w:val="24"/>
                <w:lang w:val="en-US" w:eastAsia="zh-CN"/>
              </w:rPr>
              <w:t>产品</w:t>
            </w:r>
            <w:r>
              <w:rPr>
                <w:rFonts w:hint="eastAsia" w:ascii="宋体" w:hAnsi="宋体" w:eastAsia="宋体" w:cs="宋体"/>
                <w:sz w:val="24"/>
                <w:szCs w:val="24"/>
              </w:rPr>
              <w:t>，国产品牌；</w:t>
            </w:r>
          </w:p>
          <w:p>
            <w:pPr>
              <w:jc w:val="left"/>
              <w:rPr>
                <w:rFonts w:ascii="宋体" w:hAnsi="宋体" w:eastAsia="宋体" w:cs="宋体"/>
                <w:sz w:val="24"/>
                <w:szCs w:val="24"/>
              </w:rPr>
            </w:pPr>
            <w:r>
              <w:rPr>
                <w:rFonts w:hint="eastAsia" w:ascii="宋体" w:hAnsi="宋体" w:eastAsia="宋体" w:cs="宋体"/>
                <w:sz w:val="24"/>
                <w:szCs w:val="24"/>
              </w:rPr>
              <w:t>2、每块服务器配置2颗性能不低于Intel 5318Y的处理器；</w:t>
            </w:r>
          </w:p>
          <w:p>
            <w:pPr>
              <w:jc w:val="left"/>
              <w:rPr>
                <w:rFonts w:ascii="宋体" w:hAnsi="宋体" w:eastAsia="宋体" w:cs="宋体"/>
                <w:sz w:val="24"/>
                <w:szCs w:val="24"/>
              </w:rPr>
            </w:pPr>
            <w:r>
              <w:rPr>
                <w:rFonts w:hint="eastAsia" w:ascii="宋体" w:hAnsi="宋体" w:eastAsia="宋体" w:cs="宋体"/>
                <w:sz w:val="24"/>
                <w:szCs w:val="24"/>
              </w:rPr>
              <w:t>3、配置≥128GB DDR4 2933MHz内存；</w:t>
            </w:r>
          </w:p>
          <w:p>
            <w:pPr>
              <w:jc w:val="left"/>
              <w:rPr>
                <w:rFonts w:ascii="宋体" w:hAnsi="宋体" w:eastAsia="宋体" w:cs="宋体"/>
                <w:sz w:val="24"/>
                <w:szCs w:val="24"/>
              </w:rPr>
            </w:pPr>
            <w:r>
              <w:rPr>
                <w:rFonts w:hint="eastAsia" w:ascii="宋体" w:hAnsi="宋体" w:eastAsia="宋体" w:cs="宋体"/>
                <w:sz w:val="24"/>
                <w:szCs w:val="24"/>
              </w:rPr>
              <w:t>4、配置2*600G 10K SAS硬盘，2块4T硬盘；</w:t>
            </w:r>
          </w:p>
          <w:p>
            <w:pPr>
              <w:jc w:val="left"/>
              <w:rPr>
                <w:rFonts w:ascii="宋体" w:hAnsi="宋体" w:eastAsia="宋体" w:cs="宋体"/>
                <w:sz w:val="24"/>
                <w:szCs w:val="24"/>
              </w:rPr>
            </w:pPr>
            <w:r>
              <w:rPr>
                <w:rFonts w:hint="eastAsia" w:ascii="宋体" w:hAnsi="宋体" w:eastAsia="宋体" w:cs="宋体"/>
                <w:sz w:val="24"/>
                <w:szCs w:val="24"/>
              </w:rPr>
              <w:t>5、配置≥1个12Gb/s阵列卡，≥2GB缓存，配置缓存数据保护；</w:t>
            </w:r>
          </w:p>
          <w:p>
            <w:pPr>
              <w:jc w:val="left"/>
              <w:rPr>
                <w:rFonts w:ascii="宋体" w:hAnsi="宋体" w:eastAsia="宋体" w:cs="宋体"/>
                <w:sz w:val="24"/>
                <w:szCs w:val="24"/>
              </w:rPr>
            </w:pPr>
            <w:r>
              <w:rPr>
                <w:rFonts w:hint="eastAsia" w:ascii="宋体" w:hAnsi="宋体" w:eastAsia="宋体" w:cs="宋体"/>
                <w:sz w:val="24"/>
                <w:szCs w:val="24"/>
              </w:rPr>
              <w:t>6、配置1块双端口16G FC接口；</w:t>
            </w:r>
          </w:p>
          <w:p>
            <w:pPr>
              <w:jc w:val="left"/>
              <w:rPr>
                <w:rFonts w:ascii="宋体" w:hAnsi="宋体" w:eastAsia="宋体" w:cs="宋体"/>
                <w:sz w:val="24"/>
                <w:szCs w:val="24"/>
              </w:rPr>
            </w:pPr>
            <w:r>
              <w:rPr>
                <w:rFonts w:hint="eastAsia" w:ascii="宋体" w:hAnsi="宋体" w:eastAsia="宋体" w:cs="宋体"/>
                <w:sz w:val="24"/>
                <w:szCs w:val="24"/>
              </w:rPr>
              <w:t>7、配置1块100G光口网卡(含光模块)，4端口千兆网口；</w:t>
            </w:r>
          </w:p>
          <w:p>
            <w:pPr>
              <w:jc w:val="left"/>
              <w:rPr>
                <w:rFonts w:ascii="宋体" w:hAnsi="宋体" w:eastAsia="宋体" w:cs="宋体"/>
                <w:sz w:val="24"/>
                <w:szCs w:val="24"/>
              </w:rPr>
            </w:pPr>
            <w:r>
              <w:rPr>
                <w:rFonts w:hint="eastAsia" w:ascii="宋体" w:hAnsi="宋体" w:eastAsia="宋体" w:cs="宋体"/>
                <w:sz w:val="24"/>
                <w:szCs w:val="24"/>
              </w:rPr>
              <w:t>8、配置4块不低于2000W电源模块；</w:t>
            </w:r>
          </w:p>
          <w:p>
            <w:pPr>
              <w:jc w:val="left"/>
              <w:rPr>
                <w:rFonts w:ascii="宋体" w:hAnsi="宋体" w:eastAsia="宋体" w:cs="宋体"/>
                <w:sz w:val="24"/>
                <w:szCs w:val="24"/>
              </w:rPr>
            </w:pPr>
            <w:r>
              <w:rPr>
                <w:rFonts w:hint="eastAsia" w:ascii="宋体" w:hAnsi="宋体" w:eastAsia="宋体" w:cs="宋体"/>
                <w:sz w:val="24"/>
                <w:szCs w:val="24"/>
              </w:rPr>
              <w:t>9、满足不少于8块全宽GPU卡扩展；</w:t>
            </w:r>
          </w:p>
          <w:p>
            <w:pPr>
              <w:jc w:val="left"/>
              <w:rPr>
                <w:rFonts w:ascii="宋体" w:hAnsi="宋体" w:eastAsia="宋体" w:cs="宋体"/>
                <w:sz w:val="24"/>
                <w:szCs w:val="24"/>
              </w:rPr>
            </w:pPr>
            <w:r>
              <w:rPr>
                <w:rFonts w:hint="eastAsia" w:ascii="宋体" w:hAnsi="宋体" w:eastAsia="宋体" w:cs="宋体"/>
                <w:sz w:val="24"/>
                <w:szCs w:val="24"/>
              </w:rPr>
              <w:t>10、★所投产品满足与现有GPU服务器统一集群部署，统一被未来网络服务平台纳管和资源分配。</w:t>
            </w:r>
          </w:p>
        </w:tc>
        <w:tc>
          <w:tcPr>
            <w:tcW w:w="640"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bCs/>
                <w:sz w:val="24"/>
                <w:szCs w:val="24"/>
              </w:rPr>
            </w:pPr>
            <w:r>
              <w:rPr>
                <w:rFonts w:hint="eastAsia" w:ascii="宋体" w:hAnsi="宋体" w:eastAsia="宋体"/>
                <w:sz w:val="24"/>
              </w:rPr>
              <w:t>台</w:t>
            </w:r>
          </w:p>
        </w:tc>
        <w:tc>
          <w:tcPr>
            <w:tcW w:w="550"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bCs/>
                <w:sz w:val="24"/>
                <w:szCs w:val="24"/>
              </w:rPr>
            </w:pPr>
            <w:r>
              <w:rPr>
                <w:rFonts w:hint="eastAsia" w:ascii="宋体" w:hAnsi="宋体" w:eastAsia="宋体"/>
                <w:sz w:val="24"/>
              </w:rPr>
              <w:t>1</w:t>
            </w:r>
            <w:r>
              <w:rPr>
                <w:rFonts w:ascii="宋体" w:hAnsi="宋体" w:eastAsia="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1146"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sz w:val="24"/>
              </w:rPr>
              <w:t>G</w:t>
            </w:r>
            <w:r>
              <w:rPr>
                <w:rFonts w:ascii="宋体" w:hAnsi="宋体" w:eastAsia="宋体"/>
                <w:sz w:val="24"/>
              </w:rPr>
              <w:t>PU</w:t>
            </w:r>
            <w:r>
              <w:rPr>
                <w:rFonts w:hint="eastAsia" w:ascii="宋体" w:hAnsi="宋体" w:eastAsia="宋体"/>
                <w:sz w:val="24"/>
              </w:rPr>
              <w:t>卡</w:t>
            </w:r>
          </w:p>
        </w:tc>
        <w:tc>
          <w:tcPr>
            <w:tcW w:w="567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sz w:val="24"/>
                <w:szCs w:val="24"/>
              </w:rPr>
            </w:pPr>
            <w:r>
              <w:rPr>
                <w:rFonts w:hint="eastAsia" w:ascii="宋体" w:hAnsi="宋体" w:eastAsia="宋体" w:cs="宋体"/>
                <w:sz w:val="24"/>
                <w:szCs w:val="24"/>
              </w:rPr>
              <w:t>1、性能不低于Nvidia RTX3080；</w:t>
            </w:r>
          </w:p>
          <w:p>
            <w:pPr>
              <w:jc w:val="left"/>
              <w:rPr>
                <w:rFonts w:ascii="宋体" w:hAnsi="宋体" w:eastAsia="宋体" w:cs="宋体"/>
                <w:sz w:val="24"/>
                <w:szCs w:val="24"/>
              </w:rPr>
            </w:pPr>
            <w:r>
              <w:rPr>
                <w:rFonts w:hint="eastAsia" w:ascii="宋体" w:hAnsi="宋体" w:eastAsia="宋体" w:cs="宋体"/>
                <w:sz w:val="24"/>
                <w:szCs w:val="24"/>
              </w:rPr>
              <w:t>2、显存：10G GDDR6；</w:t>
            </w:r>
          </w:p>
          <w:p>
            <w:pPr>
              <w:jc w:val="left"/>
              <w:rPr>
                <w:rFonts w:ascii="宋体" w:hAnsi="宋体" w:eastAsia="宋体" w:cs="宋体"/>
                <w:sz w:val="24"/>
                <w:szCs w:val="24"/>
              </w:rPr>
            </w:pPr>
            <w:r>
              <w:rPr>
                <w:rFonts w:hint="eastAsia" w:ascii="宋体" w:hAnsi="宋体" w:eastAsia="宋体" w:cs="宋体"/>
                <w:sz w:val="24"/>
                <w:szCs w:val="24"/>
              </w:rPr>
              <w:t>3、输出接口：DP、HDMI；</w:t>
            </w:r>
          </w:p>
          <w:p>
            <w:pPr>
              <w:jc w:val="left"/>
              <w:rPr>
                <w:rFonts w:ascii="宋体" w:hAnsi="宋体" w:eastAsia="宋体" w:cs="宋体"/>
                <w:sz w:val="24"/>
                <w:szCs w:val="24"/>
              </w:rPr>
            </w:pPr>
            <w:r>
              <w:rPr>
                <w:rFonts w:hint="eastAsia" w:ascii="宋体" w:hAnsi="宋体" w:eastAsia="宋体" w:cs="宋体"/>
                <w:sz w:val="24"/>
                <w:szCs w:val="24"/>
              </w:rPr>
              <w:t>4、总线标准：PCIE 4.0。</w:t>
            </w:r>
          </w:p>
          <w:p>
            <w:pPr>
              <w:jc w:val="left"/>
              <w:rPr>
                <w:rFonts w:ascii="宋体" w:hAnsi="宋体" w:eastAsia="宋体" w:cs="宋体"/>
                <w:sz w:val="24"/>
                <w:szCs w:val="24"/>
              </w:rPr>
            </w:pPr>
            <w:r>
              <w:rPr>
                <w:rFonts w:hint="eastAsia" w:ascii="宋体" w:hAnsi="宋体" w:eastAsia="宋体" w:cs="宋体"/>
                <w:sz w:val="24"/>
                <w:szCs w:val="24"/>
              </w:rPr>
              <w:t>5、所投产品需与前期GPU卡兼容性一致，如因兼容性问题造成的系统稳定性故障，由中标人负责解决。</w:t>
            </w:r>
          </w:p>
        </w:tc>
        <w:tc>
          <w:tcPr>
            <w:tcW w:w="640"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bCs/>
                <w:sz w:val="24"/>
                <w:szCs w:val="24"/>
              </w:rPr>
            </w:pPr>
            <w:r>
              <w:rPr>
                <w:rFonts w:hint="eastAsia" w:ascii="宋体" w:hAnsi="宋体" w:eastAsia="宋体"/>
                <w:sz w:val="24"/>
              </w:rPr>
              <w:t>块</w:t>
            </w:r>
          </w:p>
        </w:tc>
        <w:tc>
          <w:tcPr>
            <w:tcW w:w="550"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bCs/>
                <w:sz w:val="24"/>
                <w:szCs w:val="24"/>
              </w:rPr>
            </w:pPr>
            <w:r>
              <w:rPr>
                <w:rFonts w:hint="eastAsia" w:ascii="宋体" w:hAnsi="宋体" w:eastAsia="宋体"/>
                <w:sz w:val="24"/>
              </w:rPr>
              <w:t>4</w:t>
            </w:r>
            <w:r>
              <w:rPr>
                <w:rFonts w:ascii="宋体" w:hAnsi="宋体" w:eastAsia="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1146"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sz w:val="24"/>
                <w:szCs w:val="24"/>
                <w:highlight w:val="none"/>
              </w:rPr>
            </w:pPr>
            <w:r>
              <w:rPr>
                <w:rFonts w:ascii="宋体" w:hAnsi="宋体" w:eastAsia="宋体"/>
                <w:sz w:val="24"/>
                <w:highlight w:val="none"/>
              </w:rPr>
              <w:t>IP与NDN互通试验</w:t>
            </w:r>
            <w:r>
              <w:rPr>
                <w:rFonts w:hint="eastAsia" w:ascii="宋体" w:hAnsi="宋体" w:eastAsia="宋体"/>
                <w:sz w:val="24"/>
                <w:highlight w:val="none"/>
              </w:rPr>
              <w:t>应用实例</w:t>
            </w:r>
          </w:p>
        </w:tc>
        <w:tc>
          <w:tcPr>
            <w:tcW w:w="567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在未来网络试验设施上开展ICN与IP互通与融合试验，包括IP与NDN互通、IP与NDN融合，为支持试验开展，需要进行IP内容服务器设计、NDN内容服务器设计</w:t>
            </w:r>
            <w:r>
              <w:rPr>
                <w:rFonts w:hint="eastAsia" w:ascii="宋体" w:hAnsi="宋体" w:eastAsia="宋体" w:cs="宋体"/>
                <w:sz w:val="24"/>
                <w:szCs w:val="24"/>
                <w:highlight w:val="none"/>
                <w:lang w:eastAsia="zh-CN"/>
              </w:rPr>
              <w:t>。</w:t>
            </w:r>
          </w:p>
          <w:p>
            <w:pPr>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1、IP与NDN互通试验</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考虑到未来NDN网络和IP网络共存的情况下，为了解决跨NDN-IP网络互通问题，以内容访问为目标场景，研究设计高性能NDN-IP互通方案。设计NDN-IP互通网关及相关功能模块，实现NDN和IP网络的高效互通，互通时延不大于</w:t>
            </w:r>
            <w:r>
              <w:rPr>
                <w:rFonts w:ascii="宋体" w:hAnsi="宋体" w:eastAsia="宋体" w:cs="宋体"/>
                <w:sz w:val="24"/>
                <w:szCs w:val="24"/>
                <w:highlight w:val="none"/>
              </w:rPr>
              <w:t>500ms</w:t>
            </w:r>
            <w:r>
              <w:rPr>
                <w:rFonts w:hint="eastAsia" w:ascii="宋体" w:hAnsi="宋体" w:eastAsia="宋体" w:cs="宋体"/>
                <w:sz w:val="24"/>
                <w:szCs w:val="24"/>
                <w:highlight w:val="none"/>
              </w:rPr>
              <w:t>，支持数据包在ICN网络、IP网络中的正常传输，并能保持NDN具有的命名机制、缓存策略、转发策略等特色，缓解多用户短时间大量访问造成的网络拥堵问题。</w:t>
            </w:r>
          </w:p>
          <w:p>
            <w:pPr>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2、IP与NDN融合试验</w:t>
            </w:r>
          </w:p>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基于P4可编程交换机，利用可编程交换机能够直接在数据平面修改数据包的特性，实现IP网络在NDN网络中传输和NDN网络在IP网络中传输，支持数据包在既有ICN节点，又有IP节点的融合网络中的正常传输，支持数据包在既有ICN节点，又有IP节点的融合网络中的正常传输，满足IP和NDN融合网络大部分需求，实现IP协议和NDN协议的高效共存。</w:t>
            </w:r>
          </w:p>
          <w:p>
            <w:pPr>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3、IP内容服务器设计</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针对IP和NDN互通与融合试验中对于服务器的要求，文件传输服务器需要满足试验中对传输速度、传输网络和并发访问的需求。</w:t>
            </w:r>
          </w:p>
          <w:p>
            <w:pPr>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4、NDN内容服务器设计</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针对IP和NDN互通试验中对于服务器的要求，NDN服务器需要满足试验中对传输速度、传输网络和并发访问的需求。NDN服务器设计的主要内容如下：</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（1）★NDN服务器模块：实现基本的NDN网络协议，能按照NDN协议的要求对内容正确命名，能对外提供名字匹配检查和内容分发服务；</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（2）数据共享模块：实现数据共享，所有用户都有权限在共享文件夹上传或下载文件，完成数据共享；服务器支持多用户并发访问；</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（3）★安全认证模块：实现用户认证和数据安全访问，对NDN兴趣包进行签名检查，确保数据安全和用户隐私。</w:t>
            </w:r>
          </w:p>
          <w:p>
            <w:pPr>
              <w:jc w:val="lef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备注：报价需包含满足本实例所需的软、硬件环境，投标文件中提供软、硬件设备清单。</w:t>
            </w:r>
          </w:p>
        </w:tc>
        <w:tc>
          <w:tcPr>
            <w:tcW w:w="640"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bCs/>
                <w:sz w:val="24"/>
                <w:szCs w:val="24"/>
                <w:highlight w:val="none"/>
              </w:rPr>
            </w:pPr>
            <w:r>
              <w:rPr>
                <w:rFonts w:hint="eastAsia" w:ascii="宋体" w:hAnsi="宋体" w:eastAsia="宋体"/>
                <w:sz w:val="24"/>
                <w:highlight w:val="none"/>
              </w:rPr>
              <w:t>项</w:t>
            </w:r>
          </w:p>
        </w:tc>
        <w:tc>
          <w:tcPr>
            <w:tcW w:w="550"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bCs/>
                <w:sz w:val="24"/>
                <w:szCs w:val="24"/>
                <w:highlight w:val="none"/>
              </w:rPr>
            </w:pPr>
            <w:r>
              <w:rPr>
                <w:rFonts w:hint="eastAsia" w:ascii="宋体" w:hAnsi="宋体" w:eastAsia="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1146"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sz w:val="24"/>
                <w:szCs w:val="24"/>
                <w:highlight w:val="none"/>
              </w:rPr>
            </w:pPr>
            <w:r>
              <w:rPr>
                <w:rFonts w:hint="eastAsia" w:ascii="宋体" w:hAnsi="宋体" w:eastAsia="宋体"/>
                <w:sz w:val="24"/>
                <w:highlight w:val="none"/>
              </w:rPr>
              <w:t>可重构网络服务功能链</w:t>
            </w:r>
            <w:r>
              <w:rPr>
                <w:rFonts w:ascii="宋体" w:hAnsi="宋体" w:eastAsia="宋体"/>
                <w:sz w:val="24"/>
                <w:highlight w:val="none"/>
              </w:rPr>
              <w:t>试验</w:t>
            </w:r>
            <w:r>
              <w:rPr>
                <w:rFonts w:hint="eastAsia" w:ascii="宋体" w:hAnsi="宋体" w:eastAsia="宋体"/>
                <w:sz w:val="24"/>
                <w:highlight w:val="none"/>
              </w:rPr>
              <w:t>应用实例</w:t>
            </w:r>
          </w:p>
        </w:tc>
        <w:tc>
          <w:tcPr>
            <w:tcW w:w="567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sz w:val="24"/>
                <w:szCs w:val="24"/>
                <w:highlight w:val="none"/>
              </w:rPr>
            </w:pPr>
            <w:r>
              <w:rPr>
                <w:rFonts w:hint="eastAsia" w:ascii="宋体" w:hAnsi="宋体" w:eastAsia="宋体" w:cs="宋体"/>
                <w:sz w:val="24"/>
                <w:szCs w:val="24"/>
                <w:highlight w:val="none"/>
              </w:rPr>
              <w:t>在未来网络试验设施上开发可重构网络服务功能链示范平台，支持弹性组网、服务功能链路部署和重构等应用示范。</w:t>
            </w:r>
          </w:p>
          <w:p>
            <w:pPr>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1、可重构网络服务功能链功能需求</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通过示范虚拟化服务功能链，可支撑实现可重构网络服务功能链组网，同时可在未来网设施基础上搭建可重构网络服务功能链示范平台。可重构网络服务功能链示范应用平台应包括如下三个部分：</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（1）★可重构网络服务功能链平台：支持不少于</w:t>
            </w:r>
            <w:r>
              <w:rPr>
                <w:rFonts w:ascii="宋体" w:hAnsi="宋体" w:eastAsia="宋体" w:cs="宋体"/>
                <w:sz w:val="24"/>
                <w:szCs w:val="24"/>
                <w:highlight w:val="none"/>
              </w:rPr>
              <w:t>3</w:t>
            </w:r>
            <w:r>
              <w:rPr>
                <w:rFonts w:hint="eastAsia" w:ascii="宋体" w:hAnsi="宋体" w:eastAsia="宋体" w:cs="宋体"/>
                <w:sz w:val="24"/>
                <w:szCs w:val="24"/>
                <w:highlight w:val="none"/>
              </w:rPr>
              <w:t>条服务功能链的状态监控、部署和重构。</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（2）服务功能链软件研发：包含服务功能链数据面软件与服务功能链控制面和管理面软件。</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（3）★可视化前端模块：能够实现在线服务功能链手动和自动部署；支持在线修改服务功能链部署方案。</w:t>
            </w:r>
          </w:p>
          <w:p>
            <w:pPr>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2、可重构网络服务功能链部署应用</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基于未来网络试验设施，通过服务功能链的创建、部署和映射实现示范服务功能链智能部署服务。该试验应用主要包含如下模块：</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（1）服务功能控制模块：根据IETF-SFC的标准，基于SDN控制器集中控制的SFC架构由控制平面和数据平面构成，控制平面和数据平面之间是两层之间信息的交互。</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（2）★服务功能部署模块：能够指定服务器部署不同的服务功能；部署功能完毕后，SDN controller根据优化转发规则算法算出转发规则，将流表下发给用户流经过的相关交换机，使用户流依次通过需求的功能最终到达用户。</w:t>
            </w:r>
          </w:p>
          <w:p>
            <w:pPr>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3、重构网络服务功能链重构试验</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根据网络流量变化，对服务功能链进行重构，展现可重构服务功能链平台能力。内容包括：</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（1）★服务功能监控模块：网络中的负载是随时间变化的，负载较轻时有些服务器上运行的网络功能可以关闭，反之，在负载较重的时候，在某些需要的位置提前开始部署特定的功能。。</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（2）服务功能重构模块：服务需求经过SFC分类器传达到控制平面，告知SDN controller此SFC需求的类型；通过监控模块实时监控网络的流量变化情况，包括各服务器的资源消耗状况，以及链路的带宽占用状况；根据网络流量变化，进行功能优化迁移；根据功能的迁移，重新规划流量的转发规则，下发流表到各相关交换机上。</w:t>
            </w:r>
          </w:p>
          <w:p>
            <w:pPr>
              <w:jc w:val="lef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备注：报价需包含满足本实例所需的软、硬件环境，投标文件中提供软、硬件设备清单。</w:t>
            </w:r>
          </w:p>
        </w:tc>
        <w:tc>
          <w:tcPr>
            <w:tcW w:w="640"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bCs/>
                <w:sz w:val="24"/>
                <w:szCs w:val="24"/>
                <w:highlight w:val="none"/>
              </w:rPr>
            </w:pPr>
            <w:r>
              <w:rPr>
                <w:rFonts w:hint="eastAsia" w:ascii="宋体" w:hAnsi="宋体" w:eastAsia="宋体"/>
                <w:sz w:val="24"/>
                <w:highlight w:val="none"/>
              </w:rPr>
              <w:t>项</w:t>
            </w:r>
          </w:p>
        </w:tc>
        <w:tc>
          <w:tcPr>
            <w:tcW w:w="550"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bCs/>
                <w:sz w:val="24"/>
                <w:szCs w:val="24"/>
                <w:highlight w:val="none"/>
              </w:rPr>
            </w:pPr>
            <w:r>
              <w:rPr>
                <w:rFonts w:hint="eastAsia" w:ascii="宋体" w:hAnsi="宋体" w:eastAsia="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1146"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sz w:val="24"/>
                <w:szCs w:val="24"/>
                <w:highlight w:val="none"/>
              </w:rPr>
            </w:pPr>
            <w:r>
              <w:rPr>
                <w:rFonts w:hint="eastAsia" w:ascii="宋体" w:hAnsi="宋体" w:eastAsia="宋体"/>
                <w:sz w:val="24"/>
                <w:highlight w:val="none"/>
              </w:rPr>
              <w:t>移动管理平台</w:t>
            </w:r>
            <w:r>
              <w:rPr>
                <w:rFonts w:ascii="宋体" w:hAnsi="宋体" w:eastAsia="宋体"/>
                <w:sz w:val="24"/>
                <w:highlight w:val="none"/>
              </w:rPr>
              <w:t>试验</w:t>
            </w:r>
            <w:r>
              <w:rPr>
                <w:rFonts w:hint="eastAsia" w:ascii="宋体" w:hAnsi="宋体" w:eastAsia="宋体"/>
                <w:sz w:val="24"/>
                <w:highlight w:val="none"/>
              </w:rPr>
              <w:t>应用实例</w:t>
            </w:r>
          </w:p>
        </w:tc>
        <w:tc>
          <w:tcPr>
            <w:tcW w:w="567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sz w:val="24"/>
                <w:szCs w:val="24"/>
                <w:highlight w:val="none"/>
              </w:rPr>
            </w:pPr>
            <w:r>
              <w:rPr>
                <w:rFonts w:hint="eastAsia" w:ascii="宋体" w:hAnsi="宋体" w:eastAsia="宋体" w:cs="宋体"/>
                <w:sz w:val="24"/>
                <w:szCs w:val="24"/>
                <w:highlight w:val="none"/>
              </w:rPr>
              <w:t>在未来网络试验设施上开展基于云原生的移动管理平台试验，包括移动性管理架构设计、移动性管理平台系统组成实现、移动性管理试验。</w:t>
            </w:r>
          </w:p>
          <w:p>
            <w:pPr>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1、基于云原生的移动性管理架构设计需求</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考虑到未来移动网络的设备异构性与移动性，为了解决多类复杂异构移动网络的融合方案设计，研究网络节点身份（ID）与网络地址（IP）分离的新型网络体系，全面支持复杂异构网络移动性，并在此基础上研究基于云化移动性管理平台，支持多网融合。</w:t>
            </w:r>
          </w:p>
          <w:p>
            <w:pPr>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2、基于云原生的移动性管理平台系统</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实现基于云原生的移动性管理平台，完成至少包括移动自组织网络、5G移动网络、虚拟试验网络三类网络的融合测试；采用移动性管理平台综合支撑移动场景下的地址映射、查询、与更新管理；设计千级节点虚实融合的移动网络可视化平台，支撑虚实网络试验的全流程可视化展示。</w:t>
            </w:r>
          </w:p>
          <w:p>
            <w:pPr>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3、基于云原生的移动性管理试验</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完成基于云原生的移动性管理的相关试验，包括设计完成可供展开虚拟试验的虚拟仿真模块、真实移动节点与边缘服务器模块及设施控制器中心、可视化功能前端、数据库模块。</w:t>
            </w:r>
          </w:p>
          <w:p>
            <w:pPr>
              <w:jc w:val="lef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备注：报价需包含满足本实例所需的软、硬件环境，投标文件中提供软、硬件设备清单。</w:t>
            </w:r>
          </w:p>
        </w:tc>
        <w:tc>
          <w:tcPr>
            <w:tcW w:w="640"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bCs/>
                <w:sz w:val="24"/>
                <w:szCs w:val="24"/>
                <w:highlight w:val="none"/>
              </w:rPr>
            </w:pPr>
            <w:r>
              <w:rPr>
                <w:rFonts w:hint="eastAsia" w:ascii="宋体" w:hAnsi="宋体" w:eastAsia="宋体"/>
                <w:sz w:val="24"/>
                <w:highlight w:val="none"/>
              </w:rPr>
              <w:t>项</w:t>
            </w:r>
          </w:p>
        </w:tc>
        <w:tc>
          <w:tcPr>
            <w:tcW w:w="550"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bCs/>
                <w:sz w:val="24"/>
                <w:szCs w:val="24"/>
                <w:highlight w:val="none"/>
              </w:rPr>
            </w:pPr>
            <w:r>
              <w:rPr>
                <w:rFonts w:hint="eastAsia" w:ascii="宋体" w:hAnsi="宋体" w:eastAsia="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1146"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sz w:val="24"/>
                <w:szCs w:val="24"/>
                <w:highlight w:val="none"/>
              </w:rPr>
            </w:pPr>
            <w:r>
              <w:rPr>
                <w:rFonts w:hint="eastAsia" w:ascii="宋体" w:hAnsi="宋体" w:eastAsia="宋体"/>
                <w:sz w:val="24"/>
                <w:highlight w:val="none"/>
              </w:rPr>
              <w:t>信息中心网络验证</w:t>
            </w:r>
            <w:r>
              <w:rPr>
                <w:rFonts w:ascii="宋体" w:hAnsi="宋体" w:eastAsia="宋体"/>
                <w:sz w:val="24"/>
                <w:highlight w:val="none"/>
              </w:rPr>
              <w:t>试验</w:t>
            </w:r>
            <w:r>
              <w:rPr>
                <w:rFonts w:hint="eastAsia" w:ascii="宋体" w:hAnsi="宋体" w:eastAsia="宋体"/>
                <w:sz w:val="24"/>
                <w:highlight w:val="none"/>
              </w:rPr>
              <w:t>应用实例</w:t>
            </w:r>
          </w:p>
        </w:tc>
        <w:tc>
          <w:tcPr>
            <w:tcW w:w="567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sz w:val="24"/>
                <w:szCs w:val="24"/>
                <w:highlight w:val="none"/>
              </w:rPr>
            </w:pPr>
            <w:r>
              <w:rPr>
                <w:rFonts w:hint="eastAsia" w:ascii="宋体" w:hAnsi="宋体" w:eastAsia="宋体" w:cs="宋体"/>
                <w:sz w:val="24"/>
                <w:szCs w:val="24"/>
                <w:highlight w:val="none"/>
              </w:rPr>
              <w:t>在未来网络试验设施上构建真实的大规模信息中心网络，验证缓存策略及视频点播业务的运行效果；构建“信息中心网络规划和资源估算验证平台”，验证网络规划资源估算系统的有效性。</w:t>
            </w:r>
          </w:p>
          <w:p>
            <w:pPr>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1、信息中心网络部署示范</w:t>
            </w:r>
          </w:p>
          <w:p>
            <w:pPr>
              <w:jc w:val="left"/>
              <w:rPr>
                <w:rFonts w:ascii="宋体" w:hAnsi="宋体" w:eastAsia="宋体" w:cs="宋体"/>
                <w:sz w:val="24"/>
                <w:szCs w:val="24"/>
                <w:highlight w:val="none"/>
              </w:rPr>
            </w:pPr>
            <w:r>
              <w:rPr>
                <w:rFonts w:hint="eastAsia" w:ascii="宋体" w:hAnsi="宋体" w:eastAsia="宋体" w:cs="宋体"/>
                <w:sz w:val="24"/>
                <w:szCs w:val="24"/>
                <w:highlight w:val="none"/>
              </w:rPr>
              <w:t>现有ICN试验大多基于仿真平台，考虑基于未来网络试验设施，通过用户请求生成模块、内容服务器模块、缓存节点网络模块、性能收集模块来实现一个真实的大规模的信息中心网络，以验证和对比各个缓存策略的性能，在缓存尺寸指标下的表现，对主流业务的支撑。</w:t>
            </w:r>
          </w:p>
          <w:p>
            <w:pPr>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2、信息中心网络规划和资源估算验证平台</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基于未来网络试验设施，在服务器上开发并部署信息中心网络规划平台，在输入给定的网络拓扑、网络成本后，计算并给出性能最佳的网络定制方案；由信息中心网络规划平台给出的网络定制方案部署对应的信息中心网络，验证网络规划资源估算系统的有效性，有助于推动信息中心网络的部署和落地。</w:t>
            </w:r>
          </w:p>
          <w:p>
            <w:pPr>
              <w:jc w:val="lef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备注：报价需包含满足本实例所需的软、硬件环境，投标文件中提供软、硬件设备清单。</w:t>
            </w:r>
          </w:p>
        </w:tc>
        <w:tc>
          <w:tcPr>
            <w:tcW w:w="640"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bCs/>
                <w:sz w:val="24"/>
                <w:szCs w:val="24"/>
                <w:highlight w:val="none"/>
              </w:rPr>
            </w:pPr>
            <w:r>
              <w:rPr>
                <w:rFonts w:hint="eastAsia" w:ascii="宋体" w:hAnsi="宋体" w:eastAsia="宋体"/>
                <w:sz w:val="24"/>
                <w:highlight w:val="none"/>
              </w:rPr>
              <w:t>项</w:t>
            </w:r>
          </w:p>
        </w:tc>
        <w:tc>
          <w:tcPr>
            <w:tcW w:w="550" w:type="dxa"/>
            <w:tcBorders>
              <w:top w:val="single" w:color="auto" w:sz="4" w:space="0"/>
              <w:left w:val="single" w:color="auto" w:sz="4" w:space="0"/>
              <w:bottom w:val="single" w:color="auto" w:sz="4" w:space="0"/>
              <w:right w:val="single" w:color="auto" w:sz="4" w:space="0"/>
            </w:tcBorders>
            <w:noWrap/>
            <w:vAlign w:val="center"/>
          </w:tcPr>
          <w:p>
            <w:pPr>
              <w:pStyle w:val="39"/>
              <w:ind w:firstLine="0" w:firstLineChars="0"/>
              <w:jc w:val="center"/>
              <w:rPr>
                <w:rFonts w:ascii="宋体" w:hAnsi="宋体" w:eastAsia="宋体" w:cs="宋体"/>
                <w:bCs/>
                <w:sz w:val="24"/>
                <w:szCs w:val="24"/>
                <w:highlight w:val="none"/>
              </w:rPr>
            </w:pPr>
            <w:r>
              <w:rPr>
                <w:rFonts w:hint="eastAsia" w:ascii="宋体" w:hAnsi="宋体" w:eastAsia="宋体"/>
                <w:sz w:val="24"/>
                <w:highlight w:val="none"/>
              </w:rPr>
              <w:t>1</w:t>
            </w:r>
          </w:p>
        </w:tc>
      </w:tr>
    </w:tbl>
    <w:p>
      <w:pPr>
        <w:pStyle w:val="23"/>
        <w:spacing w:line="360" w:lineRule="auto"/>
        <w:ind w:firstLine="480" w:firstLineChars="200"/>
        <w:rPr>
          <w:rFonts w:hint="eastAsia" w:ascii="宋体" w:hAnsi="宋体" w:eastAsia="宋体" w:cs="Calibri Light"/>
          <w:b/>
          <w:bCs/>
          <w:color w:val="0000FF"/>
          <w:kern w:val="0"/>
          <w:sz w:val="24"/>
          <w:szCs w:val="24"/>
          <w:highlight w:val="yellow"/>
          <w:lang w:val="en-US" w:eastAsia="zh-CN"/>
        </w:rPr>
      </w:pPr>
      <w:r>
        <w:rPr>
          <w:rFonts w:hint="eastAsia" w:ascii="宋体" w:hAnsi="宋体" w:eastAsia="宋体" w:cs="Calibri Light"/>
          <w:kern w:val="0"/>
          <w:sz w:val="24"/>
          <w:szCs w:val="24"/>
          <w:highlight w:val="none"/>
        </w:rPr>
        <w:t>备注：本清单仅列明所采购的主要</w:t>
      </w:r>
      <w:r>
        <w:rPr>
          <w:rFonts w:hint="eastAsia" w:ascii="宋体" w:hAnsi="宋体" w:eastAsia="宋体" w:cs="Calibri Light"/>
          <w:kern w:val="0"/>
          <w:sz w:val="24"/>
          <w:szCs w:val="24"/>
          <w:highlight w:val="none"/>
          <w:lang w:val="en-US" w:eastAsia="zh-CN"/>
        </w:rPr>
        <w:t>设备及试验</w:t>
      </w:r>
      <w:r>
        <w:rPr>
          <w:rFonts w:hint="eastAsia" w:ascii="宋体" w:hAnsi="宋体" w:eastAsia="宋体" w:cs="Calibri Light"/>
          <w:kern w:val="0"/>
          <w:sz w:val="24"/>
          <w:szCs w:val="24"/>
          <w:lang w:val="en-US" w:eastAsia="zh-CN"/>
        </w:rPr>
        <w:t>应用实例</w:t>
      </w:r>
      <w:r>
        <w:rPr>
          <w:rFonts w:hint="eastAsia" w:ascii="宋体" w:hAnsi="宋体" w:eastAsia="宋体" w:cs="Calibri Light"/>
          <w:kern w:val="0"/>
          <w:sz w:val="24"/>
          <w:szCs w:val="24"/>
        </w:rPr>
        <w:t>，本项目实施过程中所需的</w:t>
      </w:r>
      <w:r>
        <w:rPr>
          <w:rFonts w:hint="eastAsia" w:ascii="宋体" w:hAnsi="宋体" w:eastAsia="宋体" w:cs="Calibri Light"/>
          <w:kern w:val="0"/>
          <w:sz w:val="24"/>
          <w:szCs w:val="24"/>
          <w:lang w:val="en-US" w:eastAsia="zh-CN"/>
        </w:rPr>
        <w:t>辅助设备、</w:t>
      </w:r>
      <w:r>
        <w:rPr>
          <w:rFonts w:hint="eastAsia" w:ascii="宋体" w:hAnsi="宋体" w:eastAsia="宋体" w:cs="Calibri Light"/>
          <w:kern w:val="0"/>
          <w:sz w:val="24"/>
          <w:szCs w:val="24"/>
        </w:rPr>
        <w:t>线缆、网线、线槽、管材、辅材、工具等费用以及设备安装调试费用均包含在投标总价中，无需单列</w:t>
      </w:r>
      <w:r>
        <w:rPr>
          <w:rFonts w:hint="eastAsia" w:ascii="宋体" w:hAnsi="宋体" w:eastAsia="宋体" w:cs="Calibri Light"/>
          <w:kern w:val="0"/>
          <w:sz w:val="24"/>
          <w:szCs w:val="24"/>
          <w:lang w:eastAsia="zh-CN"/>
        </w:rPr>
        <w:t>。</w:t>
      </w:r>
      <w:bookmarkStart w:id="4" w:name="_GoBack"/>
      <w:bookmarkEnd w:id="4"/>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wps:spPr>
                    <wps:txbx>
                      <w:txbxContent>
                        <w:p>
                          <w:pPr>
                            <w:pStyle w:val="16"/>
                            <w:rPr>
                              <w:rFonts w:ascii="宋体" w:hAnsi="宋体" w:eastAsia="宋体" w:cs="宋体"/>
                            </w:rPr>
                          </w:pPr>
                          <w:r>
                            <w:rPr>
                              <w:rFonts w:ascii="宋体" w:hAnsi="宋体" w:eastAsia="宋体" w:cs="宋体"/>
                            </w:rPr>
                            <w:t xml:space="preserve">第 </w:t>
                          </w:r>
                          <w:r>
                            <w:rPr>
                              <w:rFonts w:ascii="宋体" w:hAnsi="宋体" w:eastAsia="宋体" w:cs="宋体"/>
                            </w:rPr>
                            <w:fldChar w:fldCharType="begin"/>
                          </w:r>
                          <w:r>
                            <w:rPr>
                              <w:rFonts w:ascii="宋体" w:hAnsi="宋体" w:eastAsia="宋体" w:cs="宋体"/>
                            </w:rPr>
                            <w:instrText xml:space="preserve"> PAGE  \* MERGEFORMAT </w:instrText>
                          </w:r>
                          <w:r>
                            <w:rPr>
                              <w:rFonts w:ascii="宋体" w:hAnsi="宋体" w:eastAsia="宋体" w:cs="宋体"/>
                            </w:rPr>
                            <w:fldChar w:fldCharType="separate"/>
                          </w:r>
                          <w:r>
                            <w:rPr>
                              <w:rFonts w:ascii="宋体" w:hAnsi="宋体" w:eastAsia="宋体" w:cs="宋体"/>
                            </w:rPr>
                            <w:t>3</w:t>
                          </w:r>
                          <w:r>
                            <w:rPr>
                              <w:rFonts w:ascii="宋体" w:hAnsi="宋体" w:eastAsia="宋体" w:cs="宋体"/>
                            </w:rPr>
                            <w:fldChar w:fldCharType="end"/>
                          </w:r>
                          <w:r>
                            <w:rPr>
                              <w:rFonts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59264;mso-width-relative:page;mso-height-relative:page;" filled="f" stroked="f" coordsize="21600,21600" o:gfxdata="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l4FrNEAAAADAQAADwAAAAAAAAABACAAAAAiAAAAZHJzL2Rvd25yZXYueG1sUEsBAhQA&#10;FAAAAAgAh07iQHHyxhEyAgAAUwQAAA4AAAAAAAAAAQAgAAAAIAEAAGRycy9lMm9Eb2MueG1sUEsF&#10;BgAAAAAGAAYAWQEAAMQFAAAAAA==&#10;">
              <v:fill on="f" focussize="0,0"/>
              <v:stroke on="f" weight="0.5pt"/>
              <v:imagedata o:title=""/>
              <o:lock v:ext="edit" aspectratio="f"/>
              <v:textbox inset="0mm,0mm,0mm,0mm" style="mso-fit-shape-to-text:t;">
                <w:txbxContent>
                  <w:p>
                    <w:pPr>
                      <w:pStyle w:val="16"/>
                      <w:rPr>
                        <w:rFonts w:ascii="宋体" w:hAnsi="宋体" w:eastAsia="宋体" w:cs="宋体"/>
                      </w:rPr>
                    </w:pPr>
                    <w:r>
                      <w:rPr>
                        <w:rFonts w:ascii="宋体" w:hAnsi="宋体" w:eastAsia="宋体" w:cs="宋体"/>
                      </w:rPr>
                      <w:t xml:space="preserve">第 </w:t>
                    </w:r>
                    <w:r>
                      <w:rPr>
                        <w:rFonts w:ascii="宋体" w:hAnsi="宋体" w:eastAsia="宋体" w:cs="宋体"/>
                      </w:rPr>
                      <w:fldChar w:fldCharType="begin"/>
                    </w:r>
                    <w:r>
                      <w:rPr>
                        <w:rFonts w:ascii="宋体" w:hAnsi="宋体" w:eastAsia="宋体" w:cs="宋体"/>
                      </w:rPr>
                      <w:instrText xml:space="preserve"> PAGE  \* MERGEFORMAT </w:instrText>
                    </w:r>
                    <w:r>
                      <w:rPr>
                        <w:rFonts w:ascii="宋体" w:hAnsi="宋体" w:eastAsia="宋体" w:cs="宋体"/>
                      </w:rPr>
                      <w:fldChar w:fldCharType="separate"/>
                    </w:r>
                    <w:r>
                      <w:rPr>
                        <w:rFonts w:ascii="宋体" w:hAnsi="宋体" w:eastAsia="宋体" w:cs="宋体"/>
                      </w:rPr>
                      <w:t>3</w:t>
                    </w:r>
                    <w:r>
                      <w:rPr>
                        <w:rFonts w:ascii="宋体" w:hAnsi="宋体" w:eastAsia="宋体" w:cs="宋体"/>
                      </w:rPr>
                      <w:fldChar w:fldCharType="end"/>
                    </w:r>
                    <w:r>
                      <w:rPr>
                        <w:rFonts w:ascii="宋体" w:hAnsi="宋体" w:eastAsia="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6350">
                        <a:noFill/>
                      </a:ln>
                    </wps:spPr>
                    <wps:txbx>
                      <w:txbxContent>
                        <w:p>
                          <w:pPr>
                            <w:snapToGrid w:val="0"/>
                            <w:rPr>
                              <w:rFonts w:ascii="宋体" w:hAnsi="宋体" w:eastAsia="宋体" w:cs="宋体"/>
                              <w:sz w:val="18"/>
                            </w:rPr>
                          </w:pPr>
                          <w:r>
                            <w:rPr>
                              <w:rFonts w:hint="eastAsia" w:ascii="宋体" w:hAnsi="宋体" w:eastAsia="宋体" w:cs="宋体"/>
                              <w:sz w:val="18"/>
                            </w:rPr>
                            <w:t xml:space="preserve">第 </w:t>
                          </w:r>
                          <w:r>
                            <w:rPr>
                              <w:rFonts w:hint="eastAsia" w:ascii="宋体" w:hAnsi="宋体" w:eastAsia="宋体" w:cs="宋体"/>
                              <w:sz w:val="18"/>
                            </w:rPr>
                            <w:fldChar w:fldCharType="begin"/>
                          </w:r>
                          <w:r>
                            <w:rPr>
                              <w:rFonts w:hint="eastAsia" w:ascii="宋体" w:hAnsi="宋体" w:eastAsia="宋体" w:cs="宋体"/>
                              <w:sz w:val="18"/>
                            </w:rPr>
                            <w:instrText xml:space="preserve"> PAGE  \* MERGEFORMAT </w:instrText>
                          </w:r>
                          <w:r>
                            <w:rPr>
                              <w:rFonts w:hint="eastAsia" w:ascii="宋体" w:hAnsi="宋体" w:eastAsia="宋体" w:cs="宋体"/>
                              <w:sz w:val="18"/>
                            </w:rPr>
                            <w:fldChar w:fldCharType="separate"/>
                          </w:r>
                          <w:r>
                            <w:rPr>
                              <w:rFonts w:hint="eastAsia" w:ascii="宋体" w:hAnsi="宋体" w:eastAsia="宋体" w:cs="宋体"/>
                              <w:sz w:val="18"/>
                            </w:rPr>
                            <w:t>32</w:t>
                          </w:r>
                          <w:r>
                            <w:rPr>
                              <w:rFonts w:hint="eastAsia" w:ascii="宋体" w:hAnsi="宋体" w:eastAsia="宋体" w:cs="宋体"/>
                              <w:sz w:val="18"/>
                            </w:rPr>
                            <w:fldChar w:fldCharType="end"/>
                          </w:r>
                          <w:r>
                            <w:rPr>
                              <w:rFonts w:hint="eastAsia" w:ascii="宋体" w:hAnsi="宋体" w:eastAsia="宋体" w:cs="宋体"/>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yrM/Z0QAAAAMBAAAPAAAAAAAAAAEAIAAAACIAAABkcnMvZG93bnJldi54bWxQSwECFAAU&#10;AAAACACHTuJAuK0MpjECAABTBAAADgAAAAAAAAABACAAAAAgAQAAZHJzL2Uyb0RvYy54bWxQSwUG&#10;AAAAAAYABgBZAQAAwwUAAAAA&#10;">
              <v:fill on="f" focussize="0,0"/>
              <v:stroke on="f" weight="0.5pt"/>
              <v:imagedata o:title=""/>
              <o:lock v:ext="edit" aspectratio="f"/>
              <v:textbox inset="0mm,0mm,0mm,0mm" style="mso-fit-shape-to-text:t;">
                <w:txbxContent>
                  <w:p>
                    <w:pPr>
                      <w:snapToGrid w:val="0"/>
                      <w:rPr>
                        <w:rFonts w:ascii="宋体" w:hAnsi="宋体" w:eastAsia="宋体" w:cs="宋体"/>
                        <w:sz w:val="18"/>
                      </w:rPr>
                    </w:pPr>
                    <w:r>
                      <w:rPr>
                        <w:rFonts w:hint="eastAsia" w:ascii="宋体" w:hAnsi="宋体" w:eastAsia="宋体" w:cs="宋体"/>
                        <w:sz w:val="18"/>
                      </w:rPr>
                      <w:t xml:space="preserve">第 </w:t>
                    </w:r>
                    <w:r>
                      <w:rPr>
                        <w:rFonts w:hint="eastAsia" w:ascii="宋体" w:hAnsi="宋体" w:eastAsia="宋体" w:cs="宋体"/>
                        <w:sz w:val="18"/>
                      </w:rPr>
                      <w:fldChar w:fldCharType="begin"/>
                    </w:r>
                    <w:r>
                      <w:rPr>
                        <w:rFonts w:hint="eastAsia" w:ascii="宋体" w:hAnsi="宋体" w:eastAsia="宋体" w:cs="宋体"/>
                        <w:sz w:val="18"/>
                      </w:rPr>
                      <w:instrText xml:space="preserve"> PAGE  \* MERGEFORMAT </w:instrText>
                    </w:r>
                    <w:r>
                      <w:rPr>
                        <w:rFonts w:hint="eastAsia" w:ascii="宋体" w:hAnsi="宋体" w:eastAsia="宋体" w:cs="宋体"/>
                        <w:sz w:val="18"/>
                      </w:rPr>
                      <w:fldChar w:fldCharType="separate"/>
                    </w:r>
                    <w:r>
                      <w:rPr>
                        <w:rFonts w:hint="eastAsia" w:ascii="宋体" w:hAnsi="宋体" w:eastAsia="宋体" w:cs="宋体"/>
                        <w:sz w:val="18"/>
                      </w:rPr>
                      <w:t>32</w:t>
                    </w:r>
                    <w:r>
                      <w:rPr>
                        <w:rFonts w:hint="eastAsia" w:ascii="宋体" w:hAnsi="宋体" w:eastAsia="宋体" w:cs="宋体"/>
                        <w:sz w:val="18"/>
                      </w:rPr>
                      <w:fldChar w:fldCharType="end"/>
                    </w:r>
                    <w:r>
                      <w:rPr>
                        <w:rFonts w:hint="eastAsia" w:ascii="宋体" w:hAnsi="宋体" w:eastAsia="宋体" w:cs="宋体"/>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asciiTheme="minorEastAsia" w:hAnsiTheme="minorEastAsia" w:eastAsiaTheme="minorEastAsia"/>
      </w:rPr>
    </w:pPr>
    <w:r>
      <w:rPr>
        <w:rFonts w:hint="eastAsia" w:asciiTheme="minorEastAsia" w:hAnsiTheme="minorEastAsia" w:eastAsiaTheme="minorEastAsia"/>
      </w:rPr>
      <w:t>政府采购招标文件范本——货物类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iMWNhMWU3NTQ0ZGQ4NWFkZjVhYTc1ZDYxMjQ2ODQifQ=="/>
  </w:docVars>
  <w:rsids>
    <w:rsidRoot w:val="00276BA1"/>
    <w:rsid w:val="0000043F"/>
    <w:rsid w:val="000049DA"/>
    <w:rsid w:val="000056B7"/>
    <w:rsid w:val="00012A13"/>
    <w:rsid w:val="000131F7"/>
    <w:rsid w:val="00016B6C"/>
    <w:rsid w:val="00020B57"/>
    <w:rsid w:val="0003367D"/>
    <w:rsid w:val="00033B5B"/>
    <w:rsid w:val="00037DBE"/>
    <w:rsid w:val="00042139"/>
    <w:rsid w:val="00042B14"/>
    <w:rsid w:val="00044F49"/>
    <w:rsid w:val="000450C3"/>
    <w:rsid w:val="00050A3F"/>
    <w:rsid w:val="000530EC"/>
    <w:rsid w:val="000544DE"/>
    <w:rsid w:val="00060135"/>
    <w:rsid w:val="000648D2"/>
    <w:rsid w:val="00070E0E"/>
    <w:rsid w:val="0007158F"/>
    <w:rsid w:val="00076221"/>
    <w:rsid w:val="00076DB7"/>
    <w:rsid w:val="00080FEB"/>
    <w:rsid w:val="00081B81"/>
    <w:rsid w:val="000868D6"/>
    <w:rsid w:val="000935D4"/>
    <w:rsid w:val="00094D41"/>
    <w:rsid w:val="00095A4A"/>
    <w:rsid w:val="00097CB9"/>
    <w:rsid w:val="000A3569"/>
    <w:rsid w:val="000A4640"/>
    <w:rsid w:val="000A6345"/>
    <w:rsid w:val="000A6693"/>
    <w:rsid w:val="000A6B73"/>
    <w:rsid w:val="000A7D94"/>
    <w:rsid w:val="000B1511"/>
    <w:rsid w:val="000B54F4"/>
    <w:rsid w:val="000B5CA9"/>
    <w:rsid w:val="000C1502"/>
    <w:rsid w:val="000C1DB1"/>
    <w:rsid w:val="000D3C20"/>
    <w:rsid w:val="000D3F37"/>
    <w:rsid w:val="000D431F"/>
    <w:rsid w:val="000E3C74"/>
    <w:rsid w:val="000E3F9B"/>
    <w:rsid w:val="000E6689"/>
    <w:rsid w:val="000F014C"/>
    <w:rsid w:val="000F172B"/>
    <w:rsid w:val="000F1C24"/>
    <w:rsid w:val="000F2198"/>
    <w:rsid w:val="000F266E"/>
    <w:rsid w:val="000F39B6"/>
    <w:rsid w:val="000F6B7B"/>
    <w:rsid w:val="00100B0F"/>
    <w:rsid w:val="0010187C"/>
    <w:rsid w:val="001037E3"/>
    <w:rsid w:val="00105717"/>
    <w:rsid w:val="00110911"/>
    <w:rsid w:val="00114240"/>
    <w:rsid w:val="00116A70"/>
    <w:rsid w:val="0012143A"/>
    <w:rsid w:val="001222C6"/>
    <w:rsid w:val="00123BAA"/>
    <w:rsid w:val="00136D80"/>
    <w:rsid w:val="00137C7C"/>
    <w:rsid w:val="00140687"/>
    <w:rsid w:val="00141707"/>
    <w:rsid w:val="00146421"/>
    <w:rsid w:val="001479CF"/>
    <w:rsid w:val="00153954"/>
    <w:rsid w:val="00153D8A"/>
    <w:rsid w:val="00155F64"/>
    <w:rsid w:val="00157856"/>
    <w:rsid w:val="00160729"/>
    <w:rsid w:val="00160D83"/>
    <w:rsid w:val="001638BF"/>
    <w:rsid w:val="001644D1"/>
    <w:rsid w:val="00166BF3"/>
    <w:rsid w:val="00166ED8"/>
    <w:rsid w:val="001714C9"/>
    <w:rsid w:val="001754E2"/>
    <w:rsid w:val="001767B7"/>
    <w:rsid w:val="0018119B"/>
    <w:rsid w:val="001826D0"/>
    <w:rsid w:val="00183344"/>
    <w:rsid w:val="00183897"/>
    <w:rsid w:val="001844AB"/>
    <w:rsid w:val="00190F1F"/>
    <w:rsid w:val="001944B8"/>
    <w:rsid w:val="00196DA3"/>
    <w:rsid w:val="00197AC4"/>
    <w:rsid w:val="001A0DCD"/>
    <w:rsid w:val="001A5D34"/>
    <w:rsid w:val="001A68E5"/>
    <w:rsid w:val="001B21DF"/>
    <w:rsid w:val="001B2A54"/>
    <w:rsid w:val="001B3050"/>
    <w:rsid w:val="001B5014"/>
    <w:rsid w:val="001B7327"/>
    <w:rsid w:val="001C12F3"/>
    <w:rsid w:val="001C67F2"/>
    <w:rsid w:val="001C762D"/>
    <w:rsid w:val="001D3BE8"/>
    <w:rsid w:val="001D46EF"/>
    <w:rsid w:val="001D53B4"/>
    <w:rsid w:val="001F28D2"/>
    <w:rsid w:val="001F2F45"/>
    <w:rsid w:val="001F3023"/>
    <w:rsid w:val="001F35F6"/>
    <w:rsid w:val="001F74CA"/>
    <w:rsid w:val="002003B6"/>
    <w:rsid w:val="0020334C"/>
    <w:rsid w:val="002049B4"/>
    <w:rsid w:val="00204D9B"/>
    <w:rsid w:val="0020520B"/>
    <w:rsid w:val="00213C55"/>
    <w:rsid w:val="002163CF"/>
    <w:rsid w:val="0021657C"/>
    <w:rsid w:val="002168C4"/>
    <w:rsid w:val="002178B1"/>
    <w:rsid w:val="0022378D"/>
    <w:rsid w:val="00223CF4"/>
    <w:rsid w:val="00224C4A"/>
    <w:rsid w:val="00225AD0"/>
    <w:rsid w:val="0023407E"/>
    <w:rsid w:val="00240B40"/>
    <w:rsid w:val="002440D8"/>
    <w:rsid w:val="00244182"/>
    <w:rsid w:val="00246810"/>
    <w:rsid w:val="00254F22"/>
    <w:rsid w:val="00260860"/>
    <w:rsid w:val="00260B94"/>
    <w:rsid w:val="00264F2E"/>
    <w:rsid w:val="00266846"/>
    <w:rsid w:val="00271245"/>
    <w:rsid w:val="00272E6E"/>
    <w:rsid w:val="00274A9E"/>
    <w:rsid w:val="00276292"/>
    <w:rsid w:val="00276680"/>
    <w:rsid w:val="00276BA1"/>
    <w:rsid w:val="00277094"/>
    <w:rsid w:val="00293093"/>
    <w:rsid w:val="002972E6"/>
    <w:rsid w:val="002A1A1D"/>
    <w:rsid w:val="002A28AD"/>
    <w:rsid w:val="002A3AEE"/>
    <w:rsid w:val="002A6BCC"/>
    <w:rsid w:val="002A7BB5"/>
    <w:rsid w:val="002B5318"/>
    <w:rsid w:val="002B5373"/>
    <w:rsid w:val="002B6D27"/>
    <w:rsid w:val="002C4BA9"/>
    <w:rsid w:val="002C4E8F"/>
    <w:rsid w:val="002D0C49"/>
    <w:rsid w:val="002D1258"/>
    <w:rsid w:val="002D2965"/>
    <w:rsid w:val="002D3D02"/>
    <w:rsid w:val="002D4CB5"/>
    <w:rsid w:val="002D684B"/>
    <w:rsid w:val="002E3B26"/>
    <w:rsid w:val="002E4AB8"/>
    <w:rsid w:val="002F092B"/>
    <w:rsid w:val="002F5981"/>
    <w:rsid w:val="00310070"/>
    <w:rsid w:val="003110EC"/>
    <w:rsid w:val="00313029"/>
    <w:rsid w:val="00327C92"/>
    <w:rsid w:val="0033245B"/>
    <w:rsid w:val="00333292"/>
    <w:rsid w:val="003344E7"/>
    <w:rsid w:val="0033580B"/>
    <w:rsid w:val="0033628B"/>
    <w:rsid w:val="003365E7"/>
    <w:rsid w:val="003378D5"/>
    <w:rsid w:val="003419E9"/>
    <w:rsid w:val="003447AE"/>
    <w:rsid w:val="003473D7"/>
    <w:rsid w:val="00351AC8"/>
    <w:rsid w:val="00353075"/>
    <w:rsid w:val="00361C5F"/>
    <w:rsid w:val="00363E02"/>
    <w:rsid w:val="00364F28"/>
    <w:rsid w:val="00373A96"/>
    <w:rsid w:val="00381390"/>
    <w:rsid w:val="003826C2"/>
    <w:rsid w:val="00383728"/>
    <w:rsid w:val="00391586"/>
    <w:rsid w:val="00394128"/>
    <w:rsid w:val="003947A4"/>
    <w:rsid w:val="00395235"/>
    <w:rsid w:val="0039561A"/>
    <w:rsid w:val="00397AB2"/>
    <w:rsid w:val="00397C7D"/>
    <w:rsid w:val="003A004F"/>
    <w:rsid w:val="003A2551"/>
    <w:rsid w:val="003B4130"/>
    <w:rsid w:val="003B4F50"/>
    <w:rsid w:val="003B67D3"/>
    <w:rsid w:val="003B715B"/>
    <w:rsid w:val="003C4630"/>
    <w:rsid w:val="003D1319"/>
    <w:rsid w:val="003D1D14"/>
    <w:rsid w:val="003D6C7C"/>
    <w:rsid w:val="003D6EFB"/>
    <w:rsid w:val="003D7E52"/>
    <w:rsid w:val="003E25C6"/>
    <w:rsid w:val="003F145B"/>
    <w:rsid w:val="003F326A"/>
    <w:rsid w:val="004011AA"/>
    <w:rsid w:val="0040202C"/>
    <w:rsid w:val="00406508"/>
    <w:rsid w:val="0041456E"/>
    <w:rsid w:val="00414F7E"/>
    <w:rsid w:val="004164F8"/>
    <w:rsid w:val="00417FD0"/>
    <w:rsid w:val="00420B7F"/>
    <w:rsid w:val="004230DA"/>
    <w:rsid w:val="0042488B"/>
    <w:rsid w:val="004427B7"/>
    <w:rsid w:val="0044349F"/>
    <w:rsid w:val="00445F1F"/>
    <w:rsid w:val="00451F60"/>
    <w:rsid w:val="00452BB2"/>
    <w:rsid w:val="0045656D"/>
    <w:rsid w:val="00462D98"/>
    <w:rsid w:val="00472A44"/>
    <w:rsid w:val="00473A89"/>
    <w:rsid w:val="00474D3B"/>
    <w:rsid w:val="004757D6"/>
    <w:rsid w:val="00475899"/>
    <w:rsid w:val="004802A8"/>
    <w:rsid w:val="004821EE"/>
    <w:rsid w:val="00482C78"/>
    <w:rsid w:val="004874AE"/>
    <w:rsid w:val="00492E2B"/>
    <w:rsid w:val="00494D24"/>
    <w:rsid w:val="004951D1"/>
    <w:rsid w:val="004A27D0"/>
    <w:rsid w:val="004A4D67"/>
    <w:rsid w:val="004B2D4C"/>
    <w:rsid w:val="004B6E4F"/>
    <w:rsid w:val="004C7378"/>
    <w:rsid w:val="004D3D4B"/>
    <w:rsid w:val="004D3D7C"/>
    <w:rsid w:val="004D5498"/>
    <w:rsid w:val="004D66A5"/>
    <w:rsid w:val="004D6B00"/>
    <w:rsid w:val="004E1BEC"/>
    <w:rsid w:val="004E1D50"/>
    <w:rsid w:val="004E22CE"/>
    <w:rsid w:val="004F0396"/>
    <w:rsid w:val="00501382"/>
    <w:rsid w:val="00503F25"/>
    <w:rsid w:val="005054B9"/>
    <w:rsid w:val="00506E4F"/>
    <w:rsid w:val="0051003A"/>
    <w:rsid w:val="00510798"/>
    <w:rsid w:val="00514ED8"/>
    <w:rsid w:val="00515F12"/>
    <w:rsid w:val="00524A11"/>
    <w:rsid w:val="00525462"/>
    <w:rsid w:val="00527768"/>
    <w:rsid w:val="005327FB"/>
    <w:rsid w:val="00533798"/>
    <w:rsid w:val="00533FCA"/>
    <w:rsid w:val="00534582"/>
    <w:rsid w:val="0054317E"/>
    <w:rsid w:val="005459C2"/>
    <w:rsid w:val="00546D49"/>
    <w:rsid w:val="00554E16"/>
    <w:rsid w:val="00560679"/>
    <w:rsid w:val="005616B5"/>
    <w:rsid w:val="00566C4D"/>
    <w:rsid w:val="00571315"/>
    <w:rsid w:val="005749F1"/>
    <w:rsid w:val="00576756"/>
    <w:rsid w:val="00577945"/>
    <w:rsid w:val="00580BDD"/>
    <w:rsid w:val="00582075"/>
    <w:rsid w:val="00585EB3"/>
    <w:rsid w:val="00590BDF"/>
    <w:rsid w:val="00591A45"/>
    <w:rsid w:val="00592509"/>
    <w:rsid w:val="00592EFA"/>
    <w:rsid w:val="00596721"/>
    <w:rsid w:val="00597B15"/>
    <w:rsid w:val="005A044C"/>
    <w:rsid w:val="005B5C95"/>
    <w:rsid w:val="005B6740"/>
    <w:rsid w:val="005D0200"/>
    <w:rsid w:val="005D44EF"/>
    <w:rsid w:val="005D4814"/>
    <w:rsid w:val="005D5112"/>
    <w:rsid w:val="005D54B0"/>
    <w:rsid w:val="005E4030"/>
    <w:rsid w:val="005F0CC0"/>
    <w:rsid w:val="005F3914"/>
    <w:rsid w:val="005F3B5A"/>
    <w:rsid w:val="005F6AB4"/>
    <w:rsid w:val="00601AE2"/>
    <w:rsid w:val="00610A66"/>
    <w:rsid w:val="00613177"/>
    <w:rsid w:val="00613E3A"/>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F7F"/>
    <w:rsid w:val="00662EE8"/>
    <w:rsid w:val="00663813"/>
    <w:rsid w:val="00663C3B"/>
    <w:rsid w:val="00664AFD"/>
    <w:rsid w:val="00667567"/>
    <w:rsid w:val="0067391A"/>
    <w:rsid w:val="00674173"/>
    <w:rsid w:val="00674602"/>
    <w:rsid w:val="00674CB2"/>
    <w:rsid w:val="0067535A"/>
    <w:rsid w:val="00680C38"/>
    <w:rsid w:val="00683CA0"/>
    <w:rsid w:val="00690AF6"/>
    <w:rsid w:val="00690DB1"/>
    <w:rsid w:val="00693404"/>
    <w:rsid w:val="006953D9"/>
    <w:rsid w:val="00697FE9"/>
    <w:rsid w:val="006A37F5"/>
    <w:rsid w:val="006A5FEE"/>
    <w:rsid w:val="006A6899"/>
    <w:rsid w:val="006A76A8"/>
    <w:rsid w:val="006B1242"/>
    <w:rsid w:val="006B1DBC"/>
    <w:rsid w:val="006B63B7"/>
    <w:rsid w:val="006B7D9A"/>
    <w:rsid w:val="006C06D9"/>
    <w:rsid w:val="006C464F"/>
    <w:rsid w:val="006C5716"/>
    <w:rsid w:val="006C5D84"/>
    <w:rsid w:val="006C74A9"/>
    <w:rsid w:val="006D07DE"/>
    <w:rsid w:val="006D394E"/>
    <w:rsid w:val="006E06D9"/>
    <w:rsid w:val="006E1D40"/>
    <w:rsid w:val="006E2E1F"/>
    <w:rsid w:val="006E4BE8"/>
    <w:rsid w:val="006F0E4C"/>
    <w:rsid w:val="006F5AF4"/>
    <w:rsid w:val="006F5FFF"/>
    <w:rsid w:val="006F6E33"/>
    <w:rsid w:val="006F7AF3"/>
    <w:rsid w:val="00703635"/>
    <w:rsid w:val="007054AA"/>
    <w:rsid w:val="00706D4B"/>
    <w:rsid w:val="00707B8C"/>
    <w:rsid w:val="00710804"/>
    <w:rsid w:val="00711FC6"/>
    <w:rsid w:val="007130B1"/>
    <w:rsid w:val="00714894"/>
    <w:rsid w:val="00715071"/>
    <w:rsid w:val="00722EF5"/>
    <w:rsid w:val="007231E9"/>
    <w:rsid w:val="00726A27"/>
    <w:rsid w:val="00727C59"/>
    <w:rsid w:val="00734E5D"/>
    <w:rsid w:val="00735AF1"/>
    <w:rsid w:val="00736013"/>
    <w:rsid w:val="00737661"/>
    <w:rsid w:val="00755D75"/>
    <w:rsid w:val="00756245"/>
    <w:rsid w:val="00761662"/>
    <w:rsid w:val="00764043"/>
    <w:rsid w:val="007757CF"/>
    <w:rsid w:val="00776FFC"/>
    <w:rsid w:val="0078128F"/>
    <w:rsid w:val="0078530B"/>
    <w:rsid w:val="0078683C"/>
    <w:rsid w:val="00790EDB"/>
    <w:rsid w:val="00791538"/>
    <w:rsid w:val="0079326E"/>
    <w:rsid w:val="00796090"/>
    <w:rsid w:val="00796EDE"/>
    <w:rsid w:val="007A1ED0"/>
    <w:rsid w:val="007A27A9"/>
    <w:rsid w:val="007A5A58"/>
    <w:rsid w:val="007A6740"/>
    <w:rsid w:val="007B1C56"/>
    <w:rsid w:val="007B2CCC"/>
    <w:rsid w:val="007B4996"/>
    <w:rsid w:val="007C079B"/>
    <w:rsid w:val="007C3CD5"/>
    <w:rsid w:val="007C3FA2"/>
    <w:rsid w:val="007C61EF"/>
    <w:rsid w:val="007D1C0D"/>
    <w:rsid w:val="007D2D23"/>
    <w:rsid w:val="007E0165"/>
    <w:rsid w:val="007E27D6"/>
    <w:rsid w:val="007E3921"/>
    <w:rsid w:val="007E5DDE"/>
    <w:rsid w:val="007F248E"/>
    <w:rsid w:val="00801028"/>
    <w:rsid w:val="00801396"/>
    <w:rsid w:val="00803793"/>
    <w:rsid w:val="0080643F"/>
    <w:rsid w:val="00814052"/>
    <w:rsid w:val="008149FD"/>
    <w:rsid w:val="00817279"/>
    <w:rsid w:val="00817288"/>
    <w:rsid w:val="00817A01"/>
    <w:rsid w:val="00824F21"/>
    <w:rsid w:val="00825E35"/>
    <w:rsid w:val="008334F8"/>
    <w:rsid w:val="008341AA"/>
    <w:rsid w:val="00835D8E"/>
    <w:rsid w:val="008413A8"/>
    <w:rsid w:val="00844D03"/>
    <w:rsid w:val="00847B0F"/>
    <w:rsid w:val="008505FC"/>
    <w:rsid w:val="00850847"/>
    <w:rsid w:val="00855133"/>
    <w:rsid w:val="00876659"/>
    <w:rsid w:val="00876677"/>
    <w:rsid w:val="0087734C"/>
    <w:rsid w:val="00882141"/>
    <w:rsid w:val="00887B78"/>
    <w:rsid w:val="008922A8"/>
    <w:rsid w:val="00895728"/>
    <w:rsid w:val="00895BD5"/>
    <w:rsid w:val="0089742B"/>
    <w:rsid w:val="008A16C4"/>
    <w:rsid w:val="008A3424"/>
    <w:rsid w:val="008A6FED"/>
    <w:rsid w:val="008B39C5"/>
    <w:rsid w:val="008B51AA"/>
    <w:rsid w:val="008B7932"/>
    <w:rsid w:val="008C67F2"/>
    <w:rsid w:val="008D04DC"/>
    <w:rsid w:val="008D064A"/>
    <w:rsid w:val="008D1199"/>
    <w:rsid w:val="008D2B0F"/>
    <w:rsid w:val="008E449E"/>
    <w:rsid w:val="008E5799"/>
    <w:rsid w:val="008E7062"/>
    <w:rsid w:val="008F187F"/>
    <w:rsid w:val="008F402F"/>
    <w:rsid w:val="008F55FA"/>
    <w:rsid w:val="008F76E8"/>
    <w:rsid w:val="008F76F5"/>
    <w:rsid w:val="008F7CD0"/>
    <w:rsid w:val="00902902"/>
    <w:rsid w:val="00902A4B"/>
    <w:rsid w:val="00902A77"/>
    <w:rsid w:val="009078A1"/>
    <w:rsid w:val="00911E9C"/>
    <w:rsid w:val="00915083"/>
    <w:rsid w:val="00917405"/>
    <w:rsid w:val="00920035"/>
    <w:rsid w:val="00920F7C"/>
    <w:rsid w:val="00934CAE"/>
    <w:rsid w:val="0094257D"/>
    <w:rsid w:val="00942F60"/>
    <w:rsid w:val="0095211B"/>
    <w:rsid w:val="009541E0"/>
    <w:rsid w:val="0095467C"/>
    <w:rsid w:val="00954A61"/>
    <w:rsid w:val="00955C6F"/>
    <w:rsid w:val="00962A13"/>
    <w:rsid w:val="00966C7B"/>
    <w:rsid w:val="009701DC"/>
    <w:rsid w:val="009715D8"/>
    <w:rsid w:val="00985C4B"/>
    <w:rsid w:val="00995BF9"/>
    <w:rsid w:val="00997C3C"/>
    <w:rsid w:val="009A0CAF"/>
    <w:rsid w:val="009A1474"/>
    <w:rsid w:val="009A2207"/>
    <w:rsid w:val="009A389D"/>
    <w:rsid w:val="009A5147"/>
    <w:rsid w:val="009A74C4"/>
    <w:rsid w:val="009B6C42"/>
    <w:rsid w:val="009C509E"/>
    <w:rsid w:val="009C7F3D"/>
    <w:rsid w:val="009D31F7"/>
    <w:rsid w:val="009D32C2"/>
    <w:rsid w:val="009D50DB"/>
    <w:rsid w:val="009E3A0A"/>
    <w:rsid w:val="009E4AFB"/>
    <w:rsid w:val="009E62E8"/>
    <w:rsid w:val="009F38E3"/>
    <w:rsid w:val="009F3E91"/>
    <w:rsid w:val="009F6CE7"/>
    <w:rsid w:val="00A01670"/>
    <w:rsid w:val="00A045E7"/>
    <w:rsid w:val="00A054BF"/>
    <w:rsid w:val="00A1499B"/>
    <w:rsid w:val="00A1551F"/>
    <w:rsid w:val="00A20879"/>
    <w:rsid w:val="00A20AFC"/>
    <w:rsid w:val="00A314C2"/>
    <w:rsid w:val="00A33341"/>
    <w:rsid w:val="00A43B9C"/>
    <w:rsid w:val="00A53155"/>
    <w:rsid w:val="00A63E86"/>
    <w:rsid w:val="00A65A1C"/>
    <w:rsid w:val="00A661A5"/>
    <w:rsid w:val="00A6704B"/>
    <w:rsid w:val="00A757C3"/>
    <w:rsid w:val="00A75E5B"/>
    <w:rsid w:val="00A7684A"/>
    <w:rsid w:val="00A81193"/>
    <w:rsid w:val="00A82AED"/>
    <w:rsid w:val="00A83B69"/>
    <w:rsid w:val="00A84AF8"/>
    <w:rsid w:val="00A86533"/>
    <w:rsid w:val="00A9176A"/>
    <w:rsid w:val="00A91CA2"/>
    <w:rsid w:val="00A92FB8"/>
    <w:rsid w:val="00A948F1"/>
    <w:rsid w:val="00A96663"/>
    <w:rsid w:val="00AA1D7D"/>
    <w:rsid w:val="00AA7525"/>
    <w:rsid w:val="00AB0EA9"/>
    <w:rsid w:val="00AB139D"/>
    <w:rsid w:val="00AB2C46"/>
    <w:rsid w:val="00AB3EFB"/>
    <w:rsid w:val="00AC0B05"/>
    <w:rsid w:val="00AC299A"/>
    <w:rsid w:val="00AD079A"/>
    <w:rsid w:val="00AD1890"/>
    <w:rsid w:val="00AE2149"/>
    <w:rsid w:val="00AE33AE"/>
    <w:rsid w:val="00AE3785"/>
    <w:rsid w:val="00AE3F91"/>
    <w:rsid w:val="00AE452F"/>
    <w:rsid w:val="00AE76E6"/>
    <w:rsid w:val="00B00ACC"/>
    <w:rsid w:val="00B039E3"/>
    <w:rsid w:val="00B043C1"/>
    <w:rsid w:val="00B0483C"/>
    <w:rsid w:val="00B21571"/>
    <w:rsid w:val="00B22838"/>
    <w:rsid w:val="00B23212"/>
    <w:rsid w:val="00B232ED"/>
    <w:rsid w:val="00B32BC1"/>
    <w:rsid w:val="00B33E95"/>
    <w:rsid w:val="00B35B5E"/>
    <w:rsid w:val="00B3720B"/>
    <w:rsid w:val="00B40EE3"/>
    <w:rsid w:val="00B444EF"/>
    <w:rsid w:val="00B52946"/>
    <w:rsid w:val="00B53254"/>
    <w:rsid w:val="00B55271"/>
    <w:rsid w:val="00B5558A"/>
    <w:rsid w:val="00B56513"/>
    <w:rsid w:val="00B56B2E"/>
    <w:rsid w:val="00B64376"/>
    <w:rsid w:val="00B70FFD"/>
    <w:rsid w:val="00B71533"/>
    <w:rsid w:val="00B7401F"/>
    <w:rsid w:val="00B74449"/>
    <w:rsid w:val="00B806C3"/>
    <w:rsid w:val="00B84FCA"/>
    <w:rsid w:val="00B9089F"/>
    <w:rsid w:val="00B90B42"/>
    <w:rsid w:val="00B91AEE"/>
    <w:rsid w:val="00B94F71"/>
    <w:rsid w:val="00B95F5A"/>
    <w:rsid w:val="00B96297"/>
    <w:rsid w:val="00B96EAD"/>
    <w:rsid w:val="00B97DF4"/>
    <w:rsid w:val="00BA4B42"/>
    <w:rsid w:val="00BA79F5"/>
    <w:rsid w:val="00BB02E8"/>
    <w:rsid w:val="00BB3826"/>
    <w:rsid w:val="00BB3AB6"/>
    <w:rsid w:val="00BB3F9A"/>
    <w:rsid w:val="00BB6F86"/>
    <w:rsid w:val="00BB766D"/>
    <w:rsid w:val="00BC007B"/>
    <w:rsid w:val="00BC15E7"/>
    <w:rsid w:val="00BC26BA"/>
    <w:rsid w:val="00BC35F8"/>
    <w:rsid w:val="00BC55B0"/>
    <w:rsid w:val="00BC7140"/>
    <w:rsid w:val="00BD3944"/>
    <w:rsid w:val="00BD3982"/>
    <w:rsid w:val="00BD5FD1"/>
    <w:rsid w:val="00BF376F"/>
    <w:rsid w:val="00BF46A6"/>
    <w:rsid w:val="00BF62CF"/>
    <w:rsid w:val="00BF73D6"/>
    <w:rsid w:val="00C00513"/>
    <w:rsid w:val="00C06545"/>
    <w:rsid w:val="00C1161C"/>
    <w:rsid w:val="00C220FC"/>
    <w:rsid w:val="00C24DFA"/>
    <w:rsid w:val="00C26B9B"/>
    <w:rsid w:val="00C4202A"/>
    <w:rsid w:val="00C4211F"/>
    <w:rsid w:val="00C46A36"/>
    <w:rsid w:val="00C47037"/>
    <w:rsid w:val="00C53625"/>
    <w:rsid w:val="00C602C1"/>
    <w:rsid w:val="00C63FC0"/>
    <w:rsid w:val="00C66392"/>
    <w:rsid w:val="00C74C5E"/>
    <w:rsid w:val="00C827A2"/>
    <w:rsid w:val="00C82B69"/>
    <w:rsid w:val="00C85394"/>
    <w:rsid w:val="00C8657D"/>
    <w:rsid w:val="00C91B28"/>
    <w:rsid w:val="00C91F3A"/>
    <w:rsid w:val="00C93A17"/>
    <w:rsid w:val="00C94A6F"/>
    <w:rsid w:val="00C94F39"/>
    <w:rsid w:val="00C96AAB"/>
    <w:rsid w:val="00CA06E3"/>
    <w:rsid w:val="00CA62EA"/>
    <w:rsid w:val="00CB5797"/>
    <w:rsid w:val="00CB6D42"/>
    <w:rsid w:val="00CC1202"/>
    <w:rsid w:val="00CC4099"/>
    <w:rsid w:val="00CC45C1"/>
    <w:rsid w:val="00CD09E1"/>
    <w:rsid w:val="00CD223D"/>
    <w:rsid w:val="00CD6202"/>
    <w:rsid w:val="00CE2486"/>
    <w:rsid w:val="00CE4913"/>
    <w:rsid w:val="00CE66BD"/>
    <w:rsid w:val="00CE6906"/>
    <w:rsid w:val="00CF0671"/>
    <w:rsid w:val="00CF44AD"/>
    <w:rsid w:val="00CF4FC0"/>
    <w:rsid w:val="00CF6CFE"/>
    <w:rsid w:val="00D1072F"/>
    <w:rsid w:val="00D108A5"/>
    <w:rsid w:val="00D14585"/>
    <w:rsid w:val="00D172EA"/>
    <w:rsid w:val="00D20EFF"/>
    <w:rsid w:val="00D277F4"/>
    <w:rsid w:val="00D300D8"/>
    <w:rsid w:val="00D30F1B"/>
    <w:rsid w:val="00D30FC0"/>
    <w:rsid w:val="00D34F0D"/>
    <w:rsid w:val="00D3516E"/>
    <w:rsid w:val="00D4064C"/>
    <w:rsid w:val="00D51CC4"/>
    <w:rsid w:val="00D53ED8"/>
    <w:rsid w:val="00D56A47"/>
    <w:rsid w:val="00D64857"/>
    <w:rsid w:val="00D6493A"/>
    <w:rsid w:val="00D64EE2"/>
    <w:rsid w:val="00D67875"/>
    <w:rsid w:val="00D7063F"/>
    <w:rsid w:val="00D71CBD"/>
    <w:rsid w:val="00D71E86"/>
    <w:rsid w:val="00D731C6"/>
    <w:rsid w:val="00D745C5"/>
    <w:rsid w:val="00D75327"/>
    <w:rsid w:val="00D76473"/>
    <w:rsid w:val="00D80C36"/>
    <w:rsid w:val="00D86779"/>
    <w:rsid w:val="00D86EE1"/>
    <w:rsid w:val="00D902FA"/>
    <w:rsid w:val="00D9120E"/>
    <w:rsid w:val="00D93D7C"/>
    <w:rsid w:val="00D96126"/>
    <w:rsid w:val="00DA641F"/>
    <w:rsid w:val="00DB4B1C"/>
    <w:rsid w:val="00DB5085"/>
    <w:rsid w:val="00DB7706"/>
    <w:rsid w:val="00DC1062"/>
    <w:rsid w:val="00DC132C"/>
    <w:rsid w:val="00DD43F0"/>
    <w:rsid w:val="00DD44DE"/>
    <w:rsid w:val="00DE09AB"/>
    <w:rsid w:val="00DE3C54"/>
    <w:rsid w:val="00DE4A3F"/>
    <w:rsid w:val="00DE695A"/>
    <w:rsid w:val="00DE7AE9"/>
    <w:rsid w:val="00DF42CD"/>
    <w:rsid w:val="00DF4367"/>
    <w:rsid w:val="00E0574A"/>
    <w:rsid w:val="00E07736"/>
    <w:rsid w:val="00E1243D"/>
    <w:rsid w:val="00E12742"/>
    <w:rsid w:val="00E146D4"/>
    <w:rsid w:val="00E20976"/>
    <w:rsid w:val="00E22079"/>
    <w:rsid w:val="00E22B44"/>
    <w:rsid w:val="00E236D8"/>
    <w:rsid w:val="00E30ACD"/>
    <w:rsid w:val="00E30D9A"/>
    <w:rsid w:val="00E31E1E"/>
    <w:rsid w:val="00E32735"/>
    <w:rsid w:val="00E33196"/>
    <w:rsid w:val="00E40E9A"/>
    <w:rsid w:val="00E5391D"/>
    <w:rsid w:val="00E65821"/>
    <w:rsid w:val="00E66E36"/>
    <w:rsid w:val="00E6781E"/>
    <w:rsid w:val="00E702ED"/>
    <w:rsid w:val="00E709A4"/>
    <w:rsid w:val="00E70AA8"/>
    <w:rsid w:val="00E73822"/>
    <w:rsid w:val="00E74319"/>
    <w:rsid w:val="00E772DB"/>
    <w:rsid w:val="00E80D6C"/>
    <w:rsid w:val="00E84420"/>
    <w:rsid w:val="00E85261"/>
    <w:rsid w:val="00E86012"/>
    <w:rsid w:val="00E86BAB"/>
    <w:rsid w:val="00E86EEB"/>
    <w:rsid w:val="00E901A1"/>
    <w:rsid w:val="00E94E10"/>
    <w:rsid w:val="00E954BD"/>
    <w:rsid w:val="00E96743"/>
    <w:rsid w:val="00E96A42"/>
    <w:rsid w:val="00EA0A36"/>
    <w:rsid w:val="00EA470E"/>
    <w:rsid w:val="00EA49C5"/>
    <w:rsid w:val="00EB1C1C"/>
    <w:rsid w:val="00EB5027"/>
    <w:rsid w:val="00EB7A82"/>
    <w:rsid w:val="00EC1836"/>
    <w:rsid w:val="00EC3990"/>
    <w:rsid w:val="00EC484B"/>
    <w:rsid w:val="00ED15FA"/>
    <w:rsid w:val="00ED1E00"/>
    <w:rsid w:val="00EE275C"/>
    <w:rsid w:val="00EE6E9A"/>
    <w:rsid w:val="00EF0BF1"/>
    <w:rsid w:val="00EF2AC4"/>
    <w:rsid w:val="00EF397E"/>
    <w:rsid w:val="00F06F68"/>
    <w:rsid w:val="00F1713B"/>
    <w:rsid w:val="00F212CB"/>
    <w:rsid w:val="00F23C7D"/>
    <w:rsid w:val="00F243DB"/>
    <w:rsid w:val="00F24C2D"/>
    <w:rsid w:val="00F24F1B"/>
    <w:rsid w:val="00F27356"/>
    <w:rsid w:val="00F30A37"/>
    <w:rsid w:val="00F32A81"/>
    <w:rsid w:val="00F45A60"/>
    <w:rsid w:val="00F46998"/>
    <w:rsid w:val="00F47100"/>
    <w:rsid w:val="00F5382D"/>
    <w:rsid w:val="00F53D9C"/>
    <w:rsid w:val="00F5462B"/>
    <w:rsid w:val="00F621EE"/>
    <w:rsid w:val="00F634AD"/>
    <w:rsid w:val="00F63677"/>
    <w:rsid w:val="00F701BC"/>
    <w:rsid w:val="00F71823"/>
    <w:rsid w:val="00F75B81"/>
    <w:rsid w:val="00F76BA3"/>
    <w:rsid w:val="00F804C4"/>
    <w:rsid w:val="00F82F83"/>
    <w:rsid w:val="00F832E5"/>
    <w:rsid w:val="00F90F40"/>
    <w:rsid w:val="00F92B30"/>
    <w:rsid w:val="00F933B9"/>
    <w:rsid w:val="00F94674"/>
    <w:rsid w:val="00F94919"/>
    <w:rsid w:val="00F94A59"/>
    <w:rsid w:val="00FA25B6"/>
    <w:rsid w:val="00FA2FAF"/>
    <w:rsid w:val="00FA5CCF"/>
    <w:rsid w:val="00FA64B1"/>
    <w:rsid w:val="00FA670C"/>
    <w:rsid w:val="00FA70F3"/>
    <w:rsid w:val="00FA71CD"/>
    <w:rsid w:val="00FB0453"/>
    <w:rsid w:val="00FB0C07"/>
    <w:rsid w:val="00FB298D"/>
    <w:rsid w:val="00FC1439"/>
    <w:rsid w:val="00FC58BE"/>
    <w:rsid w:val="00FC724B"/>
    <w:rsid w:val="00FC7910"/>
    <w:rsid w:val="00FD05D5"/>
    <w:rsid w:val="00FE13AD"/>
    <w:rsid w:val="00FE43E8"/>
    <w:rsid w:val="00FE4D8E"/>
    <w:rsid w:val="00FE72A6"/>
    <w:rsid w:val="00FF0DA7"/>
    <w:rsid w:val="00FF1E19"/>
    <w:rsid w:val="00FF44E0"/>
    <w:rsid w:val="00FF4CB6"/>
    <w:rsid w:val="00FF6C72"/>
    <w:rsid w:val="011158B1"/>
    <w:rsid w:val="012B7180"/>
    <w:rsid w:val="01337F5A"/>
    <w:rsid w:val="01C72C1E"/>
    <w:rsid w:val="01E16013"/>
    <w:rsid w:val="01E16F25"/>
    <w:rsid w:val="0208422D"/>
    <w:rsid w:val="028B16F9"/>
    <w:rsid w:val="028C3048"/>
    <w:rsid w:val="02E43709"/>
    <w:rsid w:val="02EA5760"/>
    <w:rsid w:val="0360793E"/>
    <w:rsid w:val="036C7BAE"/>
    <w:rsid w:val="03CB48CA"/>
    <w:rsid w:val="043B24C0"/>
    <w:rsid w:val="04504C07"/>
    <w:rsid w:val="04534741"/>
    <w:rsid w:val="04D4524B"/>
    <w:rsid w:val="050A34DF"/>
    <w:rsid w:val="051B2D57"/>
    <w:rsid w:val="052176B7"/>
    <w:rsid w:val="052473F6"/>
    <w:rsid w:val="055B66C2"/>
    <w:rsid w:val="05703955"/>
    <w:rsid w:val="05722DF0"/>
    <w:rsid w:val="05F5523F"/>
    <w:rsid w:val="06826B71"/>
    <w:rsid w:val="06D348EC"/>
    <w:rsid w:val="07016973"/>
    <w:rsid w:val="070A61BC"/>
    <w:rsid w:val="07633F5F"/>
    <w:rsid w:val="077D1FC3"/>
    <w:rsid w:val="078D236F"/>
    <w:rsid w:val="07EB7D4A"/>
    <w:rsid w:val="082256D7"/>
    <w:rsid w:val="082C62E7"/>
    <w:rsid w:val="09237823"/>
    <w:rsid w:val="098F7951"/>
    <w:rsid w:val="09C276B3"/>
    <w:rsid w:val="09E57DCE"/>
    <w:rsid w:val="09F558AC"/>
    <w:rsid w:val="09F73DDC"/>
    <w:rsid w:val="09F74F30"/>
    <w:rsid w:val="0A3805EE"/>
    <w:rsid w:val="0A972599"/>
    <w:rsid w:val="0AA168B7"/>
    <w:rsid w:val="0AB167CE"/>
    <w:rsid w:val="0B036679"/>
    <w:rsid w:val="0B126D8D"/>
    <w:rsid w:val="0B5F0E37"/>
    <w:rsid w:val="0B636E8E"/>
    <w:rsid w:val="0B7667F8"/>
    <w:rsid w:val="0C1E558E"/>
    <w:rsid w:val="0CAE1635"/>
    <w:rsid w:val="0CB17AD3"/>
    <w:rsid w:val="0CB36114"/>
    <w:rsid w:val="0CBD2742"/>
    <w:rsid w:val="0CE4191B"/>
    <w:rsid w:val="0D3241E9"/>
    <w:rsid w:val="0D5658ED"/>
    <w:rsid w:val="0DF30712"/>
    <w:rsid w:val="0E3E28C5"/>
    <w:rsid w:val="0ED1471B"/>
    <w:rsid w:val="0F147FEB"/>
    <w:rsid w:val="0F1A6FB6"/>
    <w:rsid w:val="0F4E5ABA"/>
    <w:rsid w:val="0F896509"/>
    <w:rsid w:val="0FC55D0D"/>
    <w:rsid w:val="0FE21D8F"/>
    <w:rsid w:val="1092063C"/>
    <w:rsid w:val="10FD6049"/>
    <w:rsid w:val="1142399A"/>
    <w:rsid w:val="11617A62"/>
    <w:rsid w:val="117728E3"/>
    <w:rsid w:val="117B5170"/>
    <w:rsid w:val="11945309"/>
    <w:rsid w:val="11FB1B8F"/>
    <w:rsid w:val="1238773F"/>
    <w:rsid w:val="12533EB9"/>
    <w:rsid w:val="127A56FE"/>
    <w:rsid w:val="12851242"/>
    <w:rsid w:val="12B5379F"/>
    <w:rsid w:val="12BB40A5"/>
    <w:rsid w:val="130D010A"/>
    <w:rsid w:val="13604B62"/>
    <w:rsid w:val="1371120D"/>
    <w:rsid w:val="13C83333"/>
    <w:rsid w:val="141C4382"/>
    <w:rsid w:val="151F5E61"/>
    <w:rsid w:val="15C14DBD"/>
    <w:rsid w:val="17123EA5"/>
    <w:rsid w:val="176E362E"/>
    <w:rsid w:val="179410F5"/>
    <w:rsid w:val="17D84283"/>
    <w:rsid w:val="18827DF1"/>
    <w:rsid w:val="18DE39C7"/>
    <w:rsid w:val="191828C1"/>
    <w:rsid w:val="191C2E55"/>
    <w:rsid w:val="197343A1"/>
    <w:rsid w:val="1A0E29BC"/>
    <w:rsid w:val="1A235AD1"/>
    <w:rsid w:val="1A3A7FC6"/>
    <w:rsid w:val="1AA512DB"/>
    <w:rsid w:val="1AEB6D8B"/>
    <w:rsid w:val="1B0A3B2B"/>
    <w:rsid w:val="1C1B1914"/>
    <w:rsid w:val="1C88637A"/>
    <w:rsid w:val="1CB02174"/>
    <w:rsid w:val="1CC43344"/>
    <w:rsid w:val="1CCE1A6A"/>
    <w:rsid w:val="1D6231BB"/>
    <w:rsid w:val="1DAC03EC"/>
    <w:rsid w:val="1DB32CEE"/>
    <w:rsid w:val="1DB66159"/>
    <w:rsid w:val="1E0F3692"/>
    <w:rsid w:val="1E65458D"/>
    <w:rsid w:val="1F672D9F"/>
    <w:rsid w:val="1FCC65A3"/>
    <w:rsid w:val="1FD330CE"/>
    <w:rsid w:val="1FEB6073"/>
    <w:rsid w:val="1FFC1A3B"/>
    <w:rsid w:val="20462344"/>
    <w:rsid w:val="2087337E"/>
    <w:rsid w:val="20DC6B6F"/>
    <w:rsid w:val="213B7015"/>
    <w:rsid w:val="21A163CA"/>
    <w:rsid w:val="21D759CE"/>
    <w:rsid w:val="21E80B68"/>
    <w:rsid w:val="21E95C20"/>
    <w:rsid w:val="230B01F8"/>
    <w:rsid w:val="2360493D"/>
    <w:rsid w:val="23694D5D"/>
    <w:rsid w:val="238A0383"/>
    <w:rsid w:val="23F7412F"/>
    <w:rsid w:val="243602AC"/>
    <w:rsid w:val="24960973"/>
    <w:rsid w:val="25153974"/>
    <w:rsid w:val="255F0D0D"/>
    <w:rsid w:val="25A50AF5"/>
    <w:rsid w:val="25AD5F50"/>
    <w:rsid w:val="25BE733F"/>
    <w:rsid w:val="25CD0B0A"/>
    <w:rsid w:val="26730716"/>
    <w:rsid w:val="2674230C"/>
    <w:rsid w:val="26AA0ADB"/>
    <w:rsid w:val="26BC6F11"/>
    <w:rsid w:val="26D14B75"/>
    <w:rsid w:val="26FF001E"/>
    <w:rsid w:val="27567236"/>
    <w:rsid w:val="27721E26"/>
    <w:rsid w:val="277B343D"/>
    <w:rsid w:val="27D90B8B"/>
    <w:rsid w:val="27EA7718"/>
    <w:rsid w:val="280D087B"/>
    <w:rsid w:val="28302FDF"/>
    <w:rsid w:val="284A6F14"/>
    <w:rsid w:val="2879415F"/>
    <w:rsid w:val="2882146F"/>
    <w:rsid w:val="28EA6ACC"/>
    <w:rsid w:val="296A14B3"/>
    <w:rsid w:val="299678FA"/>
    <w:rsid w:val="2A4F3414"/>
    <w:rsid w:val="2AAF4AAA"/>
    <w:rsid w:val="2B0A6F32"/>
    <w:rsid w:val="2B321BBA"/>
    <w:rsid w:val="2B6E3E36"/>
    <w:rsid w:val="2B9074C0"/>
    <w:rsid w:val="2BB539CA"/>
    <w:rsid w:val="2BDB2138"/>
    <w:rsid w:val="2C3B01D5"/>
    <w:rsid w:val="2CF4112C"/>
    <w:rsid w:val="2DA131A8"/>
    <w:rsid w:val="2DAE7442"/>
    <w:rsid w:val="2DBD30D6"/>
    <w:rsid w:val="2E553521"/>
    <w:rsid w:val="2E8C65BF"/>
    <w:rsid w:val="2EC30BAA"/>
    <w:rsid w:val="2ED657D9"/>
    <w:rsid w:val="2EFA653D"/>
    <w:rsid w:val="2F0B1579"/>
    <w:rsid w:val="301D0EA2"/>
    <w:rsid w:val="31035B63"/>
    <w:rsid w:val="31A43758"/>
    <w:rsid w:val="31BA0C59"/>
    <w:rsid w:val="31C14349"/>
    <w:rsid w:val="31FF0EA8"/>
    <w:rsid w:val="323D6861"/>
    <w:rsid w:val="32BD703D"/>
    <w:rsid w:val="32D87831"/>
    <w:rsid w:val="32DC15E2"/>
    <w:rsid w:val="3311380C"/>
    <w:rsid w:val="33144A9B"/>
    <w:rsid w:val="33683543"/>
    <w:rsid w:val="345C2318"/>
    <w:rsid w:val="3510098D"/>
    <w:rsid w:val="357B34B3"/>
    <w:rsid w:val="3621363D"/>
    <w:rsid w:val="36AB17A2"/>
    <w:rsid w:val="36BE6901"/>
    <w:rsid w:val="37407257"/>
    <w:rsid w:val="37670180"/>
    <w:rsid w:val="3770736C"/>
    <w:rsid w:val="379D5DA8"/>
    <w:rsid w:val="37AC4688"/>
    <w:rsid w:val="384044CD"/>
    <w:rsid w:val="38525485"/>
    <w:rsid w:val="388F17BD"/>
    <w:rsid w:val="390744E8"/>
    <w:rsid w:val="392B7371"/>
    <w:rsid w:val="39726784"/>
    <w:rsid w:val="39893761"/>
    <w:rsid w:val="39E37F49"/>
    <w:rsid w:val="3A1322F3"/>
    <w:rsid w:val="3A1978CC"/>
    <w:rsid w:val="3A1D23AA"/>
    <w:rsid w:val="3A384F01"/>
    <w:rsid w:val="3A4574AB"/>
    <w:rsid w:val="3A47602A"/>
    <w:rsid w:val="3AA32BC2"/>
    <w:rsid w:val="3B320EC0"/>
    <w:rsid w:val="3B721DF0"/>
    <w:rsid w:val="3B725FEC"/>
    <w:rsid w:val="3C0D7623"/>
    <w:rsid w:val="3C2E601B"/>
    <w:rsid w:val="3C6D3EB8"/>
    <w:rsid w:val="3CA23E84"/>
    <w:rsid w:val="3CEA5703"/>
    <w:rsid w:val="3D1F7D79"/>
    <w:rsid w:val="3D5541F1"/>
    <w:rsid w:val="3E6C5B7D"/>
    <w:rsid w:val="3F041FED"/>
    <w:rsid w:val="3F647358"/>
    <w:rsid w:val="400943A3"/>
    <w:rsid w:val="40123818"/>
    <w:rsid w:val="4021087B"/>
    <w:rsid w:val="402531AA"/>
    <w:rsid w:val="40285876"/>
    <w:rsid w:val="40AA5D44"/>
    <w:rsid w:val="40B67006"/>
    <w:rsid w:val="40CA7531"/>
    <w:rsid w:val="41407D8F"/>
    <w:rsid w:val="41436210"/>
    <w:rsid w:val="414C3513"/>
    <w:rsid w:val="419B1B04"/>
    <w:rsid w:val="41A84C48"/>
    <w:rsid w:val="41C43332"/>
    <w:rsid w:val="422450BC"/>
    <w:rsid w:val="42552DB0"/>
    <w:rsid w:val="42805DAC"/>
    <w:rsid w:val="43036578"/>
    <w:rsid w:val="431F42C9"/>
    <w:rsid w:val="43D14BEA"/>
    <w:rsid w:val="43D92D44"/>
    <w:rsid w:val="441A3C7D"/>
    <w:rsid w:val="446D1947"/>
    <w:rsid w:val="44A51BA7"/>
    <w:rsid w:val="454300CE"/>
    <w:rsid w:val="4580637F"/>
    <w:rsid w:val="459E5CB3"/>
    <w:rsid w:val="45C753DC"/>
    <w:rsid w:val="46A13C8D"/>
    <w:rsid w:val="46F16DB4"/>
    <w:rsid w:val="472B50EC"/>
    <w:rsid w:val="47320DF2"/>
    <w:rsid w:val="47C14B8D"/>
    <w:rsid w:val="48420E90"/>
    <w:rsid w:val="485926AB"/>
    <w:rsid w:val="485B1EF8"/>
    <w:rsid w:val="48931D80"/>
    <w:rsid w:val="48B37331"/>
    <w:rsid w:val="49340980"/>
    <w:rsid w:val="49712F3B"/>
    <w:rsid w:val="49DA1007"/>
    <w:rsid w:val="49FE0BAA"/>
    <w:rsid w:val="4A3029E9"/>
    <w:rsid w:val="4BA763B2"/>
    <w:rsid w:val="4BF02FD5"/>
    <w:rsid w:val="4C31207F"/>
    <w:rsid w:val="4C3E1EF1"/>
    <w:rsid w:val="4CCC75F4"/>
    <w:rsid w:val="4CD66521"/>
    <w:rsid w:val="4D644468"/>
    <w:rsid w:val="4D9826C4"/>
    <w:rsid w:val="4E2024C2"/>
    <w:rsid w:val="4E223F5B"/>
    <w:rsid w:val="4E8C1B2B"/>
    <w:rsid w:val="4F244F24"/>
    <w:rsid w:val="4F895EAD"/>
    <w:rsid w:val="50680D37"/>
    <w:rsid w:val="507256EF"/>
    <w:rsid w:val="50980FE3"/>
    <w:rsid w:val="50A86C69"/>
    <w:rsid w:val="51045150"/>
    <w:rsid w:val="512D0625"/>
    <w:rsid w:val="51587F45"/>
    <w:rsid w:val="51AC4A0B"/>
    <w:rsid w:val="523D3572"/>
    <w:rsid w:val="527958CB"/>
    <w:rsid w:val="52802707"/>
    <w:rsid w:val="52A12223"/>
    <w:rsid w:val="52A511EA"/>
    <w:rsid w:val="53986FA1"/>
    <w:rsid w:val="539A4AC7"/>
    <w:rsid w:val="53CB603D"/>
    <w:rsid w:val="54280A35"/>
    <w:rsid w:val="54394784"/>
    <w:rsid w:val="548371A4"/>
    <w:rsid w:val="54B551A2"/>
    <w:rsid w:val="54FF7D34"/>
    <w:rsid w:val="55283938"/>
    <w:rsid w:val="553A50D8"/>
    <w:rsid w:val="555B44CA"/>
    <w:rsid w:val="55D55B43"/>
    <w:rsid w:val="55F46090"/>
    <w:rsid w:val="561636F0"/>
    <w:rsid w:val="5617293F"/>
    <w:rsid w:val="56405686"/>
    <w:rsid w:val="56481485"/>
    <w:rsid w:val="56890B69"/>
    <w:rsid w:val="56A427E8"/>
    <w:rsid w:val="56B16536"/>
    <w:rsid w:val="57517B92"/>
    <w:rsid w:val="578E3603"/>
    <w:rsid w:val="57D55B17"/>
    <w:rsid w:val="58246260"/>
    <w:rsid w:val="58257D81"/>
    <w:rsid w:val="58400E5D"/>
    <w:rsid w:val="58430C54"/>
    <w:rsid w:val="5846521D"/>
    <w:rsid w:val="588C34A4"/>
    <w:rsid w:val="58B90977"/>
    <w:rsid w:val="58FE4578"/>
    <w:rsid w:val="590C55BF"/>
    <w:rsid w:val="59985E54"/>
    <w:rsid w:val="59ED101F"/>
    <w:rsid w:val="59FB7AEF"/>
    <w:rsid w:val="5A3E1F0F"/>
    <w:rsid w:val="5B894096"/>
    <w:rsid w:val="5BDC4F20"/>
    <w:rsid w:val="5C3F4FEE"/>
    <w:rsid w:val="5C4B7DC5"/>
    <w:rsid w:val="5C4D33C5"/>
    <w:rsid w:val="5C4F21C6"/>
    <w:rsid w:val="5CA8296F"/>
    <w:rsid w:val="5CE703A5"/>
    <w:rsid w:val="5CF2191A"/>
    <w:rsid w:val="5CFF39C4"/>
    <w:rsid w:val="5D015140"/>
    <w:rsid w:val="5D2E128A"/>
    <w:rsid w:val="5D79574D"/>
    <w:rsid w:val="5D8D1913"/>
    <w:rsid w:val="5DA72041"/>
    <w:rsid w:val="5DBB5174"/>
    <w:rsid w:val="5E192FC4"/>
    <w:rsid w:val="5E1C2CB0"/>
    <w:rsid w:val="5E1C57AF"/>
    <w:rsid w:val="5E767817"/>
    <w:rsid w:val="5EB547CC"/>
    <w:rsid w:val="5F3B0E30"/>
    <w:rsid w:val="5F682E2D"/>
    <w:rsid w:val="5F805C4D"/>
    <w:rsid w:val="5FCF004C"/>
    <w:rsid w:val="600D78EE"/>
    <w:rsid w:val="60424CA0"/>
    <w:rsid w:val="605C72F0"/>
    <w:rsid w:val="60EA3CA2"/>
    <w:rsid w:val="60F97682"/>
    <w:rsid w:val="614873CC"/>
    <w:rsid w:val="617F578E"/>
    <w:rsid w:val="62A7448E"/>
    <w:rsid w:val="62B841A6"/>
    <w:rsid w:val="62C30631"/>
    <w:rsid w:val="62D3031C"/>
    <w:rsid w:val="62DB24AC"/>
    <w:rsid w:val="62EB3373"/>
    <w:rsid w:val="63242137"/>
    <w:rsid w:val="632A1297"/>
    <w:rsid w:val="634B1D31"/>
    <w:rsid w:val="635377A9"/>
    <w:rsid w:val="63BF2C48"/>
    <w:rsid w:val="63C168BD"/>
    <w:rsid w:val="642E5380"/>
    <w:rsid w:val="64510580"/>
    <w:rsid w:val="64B74FB2"/>
    <w:rsid w:val="64C84037"/>
    <w:rsid w:val="651B358E"/>
    <w:rsid w:val="65337D03"/>
    <w:rsid w:val="653821D5"/>
    <w:rsid w:val="657B402C"/>
    <w:rsid w:val="659C2F45"/>
    <w:rsid w:val="6683370A"/>
    <w:rsid w:val="66D46CA4"/>
    <w:rsid w:val="672C1295"/>
    <w:rsid w:val="67BE7872"/>
    <w:rsid w:val="67E06CCB"/>
    <w:rsid w:val="683B05A6"/>
    <w:rsid w:val="68577B5C"/>
    <w:rsid w:val="68BC4FB7"/>
    <w:rsid w:val="68CB1F0F"/>
    <w:rsid w:val="69343B68"/>
    <w:rsid w:val="69615A47"/>
    <w:rsid w:val="6A116B92"/>
    <w:rsid w:val="6A6F12DE"/>
    <w:rsid w:val="6AD53271"/>
    <w:rsid w:val="6AD93CCF"/>
    <w:rsid w:val="6AD9459D"/>
    <w:rsid w:val="6AE14CBC"/>
    <w:rsid w:val="6AF55DA0"/>
    <w:rsid w:val="6B651106"/>
    <w:rsid w:val="6B807DBC"/>
    <w:rsid w:val="6BB83D18"/>
    <w:rsid w:val="6BD95FAA"/>
    <w:rsid w:val="6BEF0F28"/>
    <w:rsid w:val="6C75153A"/>
    <w:rsid w:val="6CB43B65"/>
    <w:rsid w:val="6D0A0F39"/>
    <w:rsid w:val="6E24687B"/>
    <w:rsid w:val="6E3D5131"/>
    <w:rsid w:val="6E6E6ABE"/>
    <w:rsid w:val="6E910761"/>
    <w:rsid w:val="6F2553AF"/>
    <w:rsid w:val="6F4018C7"/>
    <w:rsid w:val="70AD4068"/>
    <w:rsid w:val="70DF71FF"/>
    <w:rsid w:val="715362F3"/>
    <w:rsid w:val="71894AAC"/>
    <w:rsid w:val="718D274D"/>
    <w:rsid w:val="71D5049E"/>
    <w:rsid w:val="730E658F"/>
    <w:rsid w:val="73C4246F"/>
    <w:rsid w:val="742849D1"/>
    <w:rsid w:val="74436E27"/>
    <w:rsid w:val="74DD06E2"/>
    <w:rsid w:val="74EC322F"/>
    <w:rsid w:val="754A3FCD"/>
    <w:rsid w:val="75B91589"/>
    <w:rsid w:val="75BD349C"/>
    <w:rsid w:val="760D3DA2"/>
    <w:rsid w:val="764F32DA"/>
    <w:rsid w:val="768C01CA"/>
    <w:rsid w:val="76AB6CC8"/>
    <w:rsid w:val="770A57FA"/>
    <w:rsid w:val="775C3CBE"/>
    <w:rsid w:val="77760749"/>
    <w:rsid w:val="78222561"/>
    <w:rsid w:val="782D6E4D"/>
    <w:rsid w:val="7842203E"/>
    <w:rsid w:val="785D0260"/>
    <w:rsid w:val="78ED29ED"/>
    <w:rsid w:val="79297AEE"/>
    <w:rsid w:val="798210EB"/>
    <w:rsid w:val="79BD1032"/>
    <w:rsid w:val="79D20B27"/>
    <w:rsid w:val="7A0924E9"/>
    <w:rsid w:val="7A7C0D91"/>
    <w:rsid w:val="7AA55464"/>
    <w:rsid w:val="7AF334B7"/>
    <w:rsid w:val="7C2310B8"/>
    <w:rsid w:val="7C83593F"/>
    <w:rsid w:val="7CEF458B"/>
    <w:rsid w:val="7D037F0F"/>
    <w:rsid w:val="7D1C28F3"/>
    <w:rsid w:val="7D7D17B7"/>
    <w:rsid w:val="7D8E3B93"/>
    <w:rsid w:val="7DA904F9"/>
    <w:rsid w:val="7DC913BC"/>
    <w:rsid w:val="7DE17199"/>
    <w:rsid w:val="7E5B1D1B"/>
    <w:rsid w:val="7E7B1CDF"/>
    <w:rsid w:val="7E7D2569"/>
    <w:rsid w:val="7E8B6FAD"/>
    <w:rsid w:val="7F461244"/>
    <w:rsid w:val="7F481189"/>
    <w:rsid w:val="7F6D4C61"/>
    <w:rsid w:val="7F7E5E79"/>
    <w:rsid w:val="7F9F7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9"/>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qFormat/>
    <w:uiPriority w:val="0"/>
    <w:pPr>
      <w:keepNext/>
      <w:keepLines/>
      <w:spacing w:before="280" w:after="290" w:line="376" w:lineRule="auto"/>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Document Map"/>
    <w:basedOn w:val="1"/>
    <w:link w:val="60"/>
    <w:semiHidden/>
    <w:unhideWhenUsed/>
    <w:qFormat/>
    <w:uiPriority w:val="99"/>
    <w:rPr>
      <w:rFonts w:ascii="宋体" w:eastAsia="宋体"/>
      <w:sz w:val="18"/>
      <w:szCs w:val="18"/>
    </w:rPr>
  </w:style>
  <w:style w:type="paragraph" w:styleId="8">
    <w:name w:val="annotation text"/>
    <w:basedOn w:val="1"/>
    <w:link w:val="46"/>
    <w:qFormat/>
    <w:uiPriority w:val="0"/>
    <w:pPr>
      <w:jc w:val="left"/>
    </w:pPr>
    <w:rPr>
      <w:rFonts w:ascii="Arial" w:hAnsi="Arial" w:eastAsia="黑体" w:cs="Arial"/>
    </w:rPr>
  </w:style>
  <w:style w:type="paragraph" w:styleId="9">
    <w:name w:val="Body Text Indent"/>
    <w:basedOn w:val="1"/>
    <w:next w:val="10"/>
    <w:qFormat/>
    <w:uiPriority w:val="0"/>
    <w:pPr>
      <w:ind w:firstLine="645"/>
    </w:pPr>
    <w:rPr>
      <w:rFonts w:ascii="楷体_GB2312" w:eastAsia="楷体_GB2312"/>
      <w:sz w:val="32"/>
    </w:rPr>
  </w:style>
  <w:style w:type="paragraph" w:styleId="10">
    <w:name w:val="envelope return"/>
    <w:basedOn w:val="1"/>
    <w:qFormat/>
    <w:uiPriority w:val="0"/>
    <w:pPr>
      <w:snapToGrid w:val="0"/>
    </w:pPr>
    <w:rPr>
      <w:rFonts w:ascii="Arial" w:hAnsi="Arial"/>
    </w:r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36"/>
    <w:qFormat/>
    <w:uiPriority w:val="99"/>
    <w:rPr>
      <w:rFonts w:ascii="宋体" w:hAnsi="Courier New" w:eastAsiaTheme="minorEastAsia" w:cstheme="minorBidi"/>
      <w:szCs w:val="22"/>
    </w:rPr>
  </w:style>
  <w:style w:type="paragraph" w:styleId="13">
    <w:name w:val="Date"/>
    <w:basedOn w:val="1"/>
    <w:next w:val="1"/>
    <w:link w:val="43"/>
    <w:qFormat/>
    <w:uiPriority w:val="0"/>
    <w:rPr>
      <w:rFonts w:ascii="Arial" w:hAnsi="Arial" w:eastAsia="宋体" w:cs="Arial"/>
      <w:b/>
      <w:sz w:val="28"/>
    </w:rPr>
  </w:style>
  <w:style w:type="paragraph" w:styleId="14">
    <w:name w:val="Body Text Indent 2"/>
    <w:basedOn w:val="1"/>
    <w:qFormat/>
    <w:uiPriority w:val="99"/>
    <w:pPr>
      <w:spacing w:after="120" w:line="480" w:lineRule="auto"/>
      <w:ind w:left="420" w:leftChars="200"/>
    </w:pPr>
  </w:style>
  <w:style w:type="paragraph" w:styleId="15">
    <w:name w:val="Balloon Text"/>
    <w:basedOn w:val="1"/>
    <w:link w:val="30"/>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1">
    <w:name w:val="index 1"/>
    <w:basedOn w:val="1"/>
    <w:next w:val="1"/>
    <w:qFormat/>
    <w:uiPriority w:val="0"/>
    <w:pPr>
      <w:jc w:val="center"/>
    </w:pPr>
    <w:rPr>
      <w:rFonts w:ascii="Arial" w:hAnsi="Arial" w:eastAsia="Arial" w:cs="Arial"/>
      <w:b/>
      <w:bCs/>
      <w:sz w:val="28"/>
    </w:rPr>
  </w:style>
  <w:style w:type="paragraph" w:styleId="22">
    <w:name w:val="annotation subject"/>
    <w:basedOn w:val="8"/>
    <w:next w:val="8"/>
    <w:link w:val="61"/>
    <w:semiHidden/>
    <w:unhideWhenUsed/>
    <w:qFormat/>
    <w:uiPriority w:val="99"/>
    <w:rPr>
      <w:rFonts w:ascii="@仿宋_GB2312" w:hAnsi="@仿宋_GB2312" w:eastAsia="@仿宋_GB2312" w:cs="@仿宋_GB2312"/>
      <w:b/>
      <w:bCs/>
    </w:rPr>
  </w:style>
  <w:style w:type="paragraph" w:styleId="23">
    <w:name w:val="Body Text First Indent 2"/>
    <w:basedOn w:val="9"/>
    <w:qFormat/>
    <w:uiPriority w:val="0"/>
    <w:pPr>
      <w:ind w:firstLine="420"/>
    </w:pPr>
  </w:style>
  <w:style w:type="table" w:styleId="25">
    <w:name w:val="Table Grid"/>
    <w:basedOn w:val="2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character" w:customStyle="1" w:styleId="30">
    <w:name w:val="批注框文本 字符"/>
    <w:basedOn w:val="26"/>
    <w:link w:val="15"/>
    <w:semiHidden/>
    <w:qFormat/>
    <w:uiPriority w:val="99"/>
    <w:rPr>
      <w:rFonts w:ascii="@仿宋_GB2312" w:hAnsi="@仿宋_GB2312" w:eastAsia="@仿宋_GB2312" w:cs="@仿宋_GB2312"/>
      <w:sz w:val="18"/>
      <w:szCs w:val="18"/>
    </w:rPr>
  </w:style>
  <w:style w:type="paragraph" w:customStyle="1" w:styleId="31">
    <w:name w:val="正文（缩进）"/>
    <w:basedOn w:val="1"/>
    <w:qFormat/>
    <w:uiPriority w:val="0"/>
    <w:pPr>
      <w:widowControl/>
      <w:spacing w:before="156" w:after="156"/>
      <w:ind w:firstLine="480" w:firstLineChars="200"/>
      <w:jc w:val="left"/>
    </w:pPr>
    <w:rPr>
      <w:kern w:val="0"/>
      <w:sz w:val="24"/>
      <w:szCs w:val="24"/>
    </w:rPr>
  </w:style>
  <w:style w:type="paragraph" w:customStyle="1" w:styleId="32">
    <w:name w:val="xl31"/>
    <w:basedOn w:val="1"/>
    <w:qFormat/>
    <w:uiPriority w:val="0"/>
    <w:pPr>
      <w:widowControl/>
      <w:spacing w:before="100" w:beforeAutospacing="1" w:after="100" w:afterAutospacing="1"/>
      <w:jc w:val="center"/>
    </w:pPr>
    <w:rPr>
      <w:b/>
      <w:bCs/>
      <w:kern w:val="0"/>
      <w:sz w:val="28"/>
      <w:szCs w:val="28"/>
    </w:rPr>
  </w:style>
  <w:style w:type="paragraph" w:customStyle="1" w:styleId="33">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4">
    <w:name w:val="页眉 字符"/>
    <w:basedOn w:val="26"/>
    <w:link w:val="17"/>
    <w:qFormat/>
    <w:uiPriority w:val="99"/>
    <w:rPr>
      <w:rFonts w:ascii="@仿宋_GB2312" w:hAnsi="@仿宋_GB2312" w:eastAsia="@仿宋_GB2312" w:cs="@仿宋_GB2312"/>
      <w:sz w:val="18"/>
      <w:szCs w:val="18"/>
    </w:rPr>
  </w:style>
  <w:style w:type="character" w:customStyle="1" w:styleId="35">
    <w:name w:val="页脚 字符"/>
    <w:basedOn w:val="26"/>
    <w:link w:val="16"/>
    <w:qFormat/>
    <w:uiPriority w:val="99"/>
    <w:rPr>
      <w:rFonts w:ascii="@仿宋_GB2312" w:hAnsi="@仿宋_GB2312" w:eastAsia="@仿宋_GB2312" w:cs="@仿宋_GB2312"/>
      <w:sz w:val="18"/>
      <w:szCs w:val="18"/>
    </w:rPr>
  </w:style>
  <w:style w:type="character" w:customStyle="1" w:styleId="36">
    <w:name w:val="纯文本 字符"/>
    <w:link w:val="12"/>
    <w:qFormat/>
    <w:uiPriority w:val="0"/>
    <w:rPr>
      <w:rFonts w:ascii="宋体" w:hAnsi="Courier New"/>
    </w:rPr>
  </w:style>
  <w:style w:type="character" w:customStyle="1" w:styleId="37">
    <w:name w:val="纯文本 字符1"/>
    <w:basedOn w:val="26"/>
    <w:semiHidden/>
    <w:qFormat/>
    <w:uiPriority w:val="99"/>
    <w:rPr>
      <w:rFonts w:hAnsi="Courier New" w:cs="Courier New" w:asciiTheme="minorEastAsia"/>
      <w:szCs w:val="20"/>
    </w:rPr>
  </w:style>
  <w:style w:type="character" w:customStyle="1" w:styleId="38">
    <w:name w:val="未处理的提及1"/>
    <w:basedOn w:val="26"/>
    <w:semiHidden/>
    <w:unhideWhenUsed/>
    <w:qFormat/>
    <w:uiPriority w:val="99"/>
    <w:rPr>
      <w:color w:val="605E5C"/>
      <w:shd w:val="clear" w:color="auto" w:fill="E1DFDD"/>
    </w:rPr>
  </w:style>
  <w:style w:type="paragraph" w:styleId="39">
    <w:name w:val="List Paragraph"/>
    <w:basedOn w:val="1"/>
    <w:qFormat/>
    <w:uiPriority w:val="34"/>
    <w:pPr>
      <w:ind w:firstLine="420" w:firstLineChars="200"/>
    </w:pPr>
  </w:style>
  <w:style w:type="paragraph" w:customStyle="1" w:styleId="40">
    <w:name w:val="Char Char Char Char Char Char Char1 Char"/>
    <w:basedOn w:val="1"/>
    <w:qFormat/>
    <w:uiPriority w:val="0"/>
    <w:rPr>
      <w:rFonts w:ascii="Arial" w:hAnsi="Arial" w:eastAsia="宋体" w:cs="Arial"/>
      <w:sz w:val="24"/>
    </w:rPr>
  </w:style>
  <w:style w:type="table" w:customStyle="1" w:styleId="41">
    <w:name w:val="网格表 1 浅色1"/>
    <w:basedOn w:val="2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2">
    <w:name w:val="日期 字符"/>
    <w:basedOn w:val="26"/>
    <w:semiHidden/>
    <w:qFormat/>
    <w:uiPriority w:val="99"/>
    <w:rPr>
      <w:rFonts w:ascii="@仿宋_GB2312" w:hAnsi="@仿宋_GB2312" w:eastAsia="@仿宋_GB2312" w:cs="@仿宋_GB2312"/>
      <w:szCs w:val="20"/>
    </w:rPr>
  </w:style>
  <w:style w:type="character" w:customStyle="1" w:styleId="43">
    <w:name w:val="日期 字符1"/>
    <w:link w:val="13"/>
    <w:qFormat/>
    <w:uiPriority w:val="0"/>
    <w:rPr>
      <w:rFonts w:ascii="Arial" w:hAnsi="Arial" w:eastAsia="宋体" w:cs="Arial"/>
      <w:b/>
      <w:sz w:val="28"/>
      <w:szCs w:val="20"/>
    </w:rPr>
  </w:style>
  <w:style w:type="character" w:customStyle="1" w:styleId="44">
    <w:name w:val="纯文本 Char1"/>
    <w:qFormat/>
    <w:locked/>
    <w:uiPriority w:val="99"/>
    <w:rPr>
      <w:rFonts w:ascii="Arial" w:hAnsi="Arial" w:eastAsia="Arial"/>
      <w:kern w:val="2"/>
      <w:sz w:val="21"/>
      <w:lang w:val="en-US" w:eastAsia="zh-CN" w:bidi="ar-SA"/>
    </w:rPr>
  </w:style>
  <w:style w:type="character" w:customStyle="1" w:styleId="45">
    <w:name w:val="批注文字 Char"/>
    <w:basedOn w:val="26"/>
    <w:semiHidden/>
    <w:qFormat/>
    <w:uiPriority w:val="99"/>
    <w:rPr>
      <w:rFonts w:ascii="@仿宋_GB2312" w:hAnsi="@仿宋_GB2312" w:eastAsia="@仿宋_GB2312" w:cs="@仿宋_GB2312"/>
      <w:szCs w:val="20"/>
    </w:rPr>
  </w:style>
  <w:style w:type="character" w:customStyle="1" w:styleId="46">
    <w:name w:val="批注文字 字符"/>
    <w:link w:val="8"/>
    <w:qFormat/>
    <w:uiPriority w:val="0"/>
    <w:rPr>
      <w:rFonts w:ascii="Arial" w:hAnsi="Arial" w:eastAsia="黑体" w:cs="Arial"/>
      <w:szCs w:val="20"/>
    </w:rPr>
  </w:style>
  <w:style w:type="character" w:customStyle="1" w:styleId="47">
    <w:name w:val="标题 1 字符"/>
    <w:basedOn w:val="26"/>
    <w:link w:val="2"/>
    <w:qFormat/>
    <w:uiPriority w:val="9"/>
    <w:rPr>
      <w:rFonts w:ascii="@仿宋_GB2312" w:hAnsi="@仿宋_GB2312" w:eastAsia="@仿宋_GB2312" w:cs="@仿宋_GB2312"/>
      <w:b/>
      <w:bCs/>
      <w:kern w:val="44"/>
      <w:sz w:val="44"/>
      <w:szCs w:val="44"/>
    </w:rPr>
  </w:style>
  <w:style w:type="paragraph" w:customStyle="1" w:styleId="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3 字符"/>
    <w:basedOn w:val="26"/>
    <w:link w:val="4"/>
    <w:semiHidden/>
    <w:qFormat/>
    <w:uiPriority w:val="9"/>
    <w:rPr>
      <w:rFonts w:ascii="@仿宋_GB2312" w:hAnsi="@仿宋_GB2312" w:eastAsia="@仿宋_GB2312" w:cs="@仿宋_GB2312"/>
      <w:b/>
      <w:bCs/>
      <w:sz w:val="32"/>
      <w:szCs w:val="32"/>
    </w:rPr>
  </w:style>
  <w:style w:type="character" w:customStyle="1" w:styleId="50">
    <w:name w:val="fontstyle01"/>
    <w:basedOn w:val="26"/>
    <w:qFormat/>
    <w:uiPriority w:val="0"/>
    <w:rPr>
      <w:rFonts w:hint="eastAsia" w:ascii="宋体" w:hAnsi="宋体" w:eastAsia="宋体"/>
      <w:color w:val="000000"/>
      <w:sz w:val="22"/>
      <w:szCs w:val="22"/>
    </w:rPr>
  </w:style>
  <w:style w:type="character" w:customStyle="1" w:styleId="51">
    <w:name w:val="fontstyle21"/>
    <w:basedOn w:val="26"/>
    <w:qFormat/>
    <w:uiPriority w:val="0"/>
    <w:rPr>
      <w:rFonts w:hint="default" w:ascii="TimesNewRomanPSMT" w:hAnsi="TimesNewRomanPSMT"/>
      <w:color w:val="000000"/>
      <w:sz w:val="22"/>
      <w:szCs w:val="22"/>
    </w:rPr>
  </w:style>
  <w:style w:type="character" w:customStyle="1" w:styleId="52">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6"/>
    <w:semiHidden/>
    <w:qFormat/>
    <w:uiPriority w:val="9"/>
    <w:rPr>
      <w:rFonts w:asciiTheme="majorHAnsi" w:hAnsiTheme="majorHAnsi" w:eastAsiaTheme="majorEastAsia" w:cstheme="majorBidi"/>
      <w:b/>
      <w:bCs/>
      <w:sz w:val="28"/>
      <w:szCs w:val="28"/>
    </w:rPr>
  </w:style>
  <w:style w:type="character" w:customStyle="1" w:styleId="54">
    <w:name w:val="标题 4 字符1"/>
    <w:link w:val="5"/>
    <w:qFormat/>
    <w:uiPriority w:val="0"/>
    <w:rPr>
      <w:rFonts w:ascii="@仿宋_GB2312" w:hAnsi="@仿宋_GB2312" w:eastAsia="@仿宋_GB2312" w:cs="@仿宋_GB2312"/>
      <w:b/>
      <w:bCs/>
      <w:sz w:val="28"/>
      <w:szCs w:val="28"/>
    </w:rPr>
  </w:style>
  <w:style w:type="character" w:customStyle="1" w:styleId="55">
    <w:name w:val="标题 4 Char"/>
    <w:qFormat/>
    <w:uiPriority w:val="0"/>
    <w:rPr>
      <w:rFonts w:ascii="Arial" w:hAnsi="Arial" w:eastAsia="Arial"/>
      <w:b/>
      <w:bCs/>
      <w:kern w:val="2"/>
      <w:sz w:val="28"/>
      <w:szCs w:val="28"/>
      <w:lang w:val="en-US" w:eastAsia="zh-CN" w:bidi="ar-SA"/>
    </w:rPr>
  </w:style>
  <w:style w:type="table" w:customStyle="1" w:styleId="56">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Table Paragraph"/>
    <w:basedOn w:val="1"/>
    <w:qFormat/>
    <w:uiPriority w:val="1"/>
    <w:rPr>
      <w:rFonts w:ascii="宋体" w:hAnsi="宋体" w:eastAsia="宋体" w:cs="宋体"/>
      <w:lang w:val="zh-CN" w:bidi="zh-CN"/>
    </w:rPr>
  </w:style>
  <w:style w:type="paragraph" w:customStyle="1" w:styleId="58">
    <w:name w:val="List Paragraph1"/>
    <w:basedOn w:val="1"/>
    <w:qFormat/>
    <w:uiPriority w:val="0"/>
    <w:pPr>
      <w:ind w:firstLine="420" w:firstLineChars="200"/>
    </w:pPr>
    <w:rPr>
      <w:rFonts w:ascii="Calibri" w:hAnsi="Calibri" w:eastAsia="宋体" w:cs="Times New Roman"/>
    </w:rPr>
  </w:style>
  <w:style w:type="character" w:customStyle="1" w:styleId="59">
    <w:name w:val="font21"/>
    <w:basedOn w:val="26"/>
    <w:qFormat/>
    <w:uiPriority w:val="0"/>
    <w:rPr>
      <w:rFonts w:hint="eastAsia" w:ascii="宋体" w:hAnsi="宋体" w:eastAsia="宋体" w:cs="宋体"/>
      <w:b/>
      <w:bCs/>
      <w:color w:val="FF0000"/>
      <w:sz w:val="20"/>
      <w:szCs w:val="20"/>
      <w:u w:val="none"/>
    </w:rPr>
  </w:style>
  <w:style w:type="character" w:customStyle="1" w:styleId="60">
    <w:name w:val="文档结构图 字符"/>
    <w:basedOn w:val="26"/>
    <w:link w:val="7"/>
    <w:semiHidden/>
    <w:qFormat/>
    <w:uiPriority w:val="99"/>
    <w:rPr>
      <w:rFonts w:ascii="宋体" w:hAnsi="@仿宋_GB2312" w:cs="@仿宋_GB2312"/>
      <w:kern w:val="2"/>
      <w:sz w:val="18"/>
      <w:szCs w:val="18"/>
    </w:rPr>
  </w:style>
  <w:style w:type="character" w:customStyle="1" w:styleId="61">
    <w:name w:val="批注主题 字符"/>
    <w:basedOn w:val="46"/>
    <w:link w:val="22"/>
    <w:semiHidden/>
    <w:qFormat/>
    <w:uiPriority w:val="99"/>
    <w:rPr>
      <w:rFonts w:ascii="@仿宋_GB2312" w:hAnsi="@仿宋_GB2312" w:eastAsia="@仿宋_GB2312" w:cs="@仿宋_GB2312"/>
      <w:b/>
      <w:bCs/>
      <w:kern w:val="2"/>
      <w:sz w:val="21"/>
      <w:szCs w:val="20"/>
    </w:rPr>
  </w:style>
  <w:style w:type="paragraph" w:customStyle="1" w:styleId="62">
    <w:name w:val="列表段落1"/>
    <w:basedOn w:val="1"/>
    <w:qFormat/>
    <w:uiPriority w:val="34"/>
    <w:pPr>
      <w:spacing w:after="160" w:line="259" w:lineRule="auto"/>
      <w:ind w:left="720"/>
      <w:contextualSpacing/>
    </w:pPr>
    <w:rPr>
      <w:rFonts w:ascii="Calibri" w:hAnsi="Calibri" w:eastAsia="宋体" w:cs="Times New Roman"/>
      <w:kern w:val="0"/>
      <w:sz w:val="22"/>
      <w:szCs w:val="22"/>
      <w:vertAlign w:val="superscript"/>
    </w:rPr>
  </w:style>
  <w:style w:type="table" w:customStyle="1" w:styleId="63">
    <w:name w:val="网格型3"/>
    <w:basedOn w:val="24"/>
    <w:qFormat/>
    <w:uiPriority w:val="3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2"/>
    <w:basedOn w:val="24"/>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修订1"/>
    <w:hidden/>
    <w:semiHidden/>
    <w:qFormat/>
    <w:uiPriority w:val="99"/>
    <w:rPr>
      <w:rFonts w:ascii="@仿宋_GB2312" w:hAnsi="@仿宋_GB2312" w:eastAsia="@仿宋_GB2312" w:cs="@仿宋_GB2312"/>
      <w:kern w:val="2"/>
      <w:sz w:val="21"/>
      <w:lang w:val="en-US" w:eastAsia="zh-CN" w:bidi="ar-SA"/>
    </w:rPr>
  </w:style>
  <w:style w:type="paragraph" w:customStyle="1" w:styleId="68">
    <w:name w:val="修订2"/>
    <w:hidden/>
    <w:semiHidden/>
    <w:qFormat/>
    <w:uiPriority w:val="99"/>
    <w:rPr>
      <w:rFonts w:ascii="@仿宋_GB2312" w:hAnsi="@仿宋_GB2312" w:eastAsia="@仿宋_GB2312" w:cs="@仿宋_GB2312"/>
      <w:kern w:val="2"/>
      <w:sz w:val="21"/>
      <w:lang w:val="en-US" w:eastAsia="zh-CN" w:bidi="ar-SA"/>
    </w:rPr>
  </w:style>
  <w:style w:type="paragraph" w:customStyle="1" w:styleId="69">
    <w:name w:val="Revision"/>
    <w:hidden/>
    <w:semiHidden/>
    <w:qFormat/>
    <w:uiPriority w:val="99"/>
    <w:rPr>
      <w:rFonts w:ascii="@仿宋_GB2312" w:hAnsi="@仿宋_GB2312" w:eastAsia="@仿宋_GB2312" w:cs="@仿宋_GB2312"/>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FC831-8D8A-4BF0-B511-D7F2E80B4375}">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54</Pages>
  <Words>30719</Words>
  <Characters>32084</Characters>
  <Lines>242</Lines>
  <Paragraphs>68</Paragraphs>
  <TotalTime>3</TotalTime>
  <ScaleCrop>false</ScaleCrop>
  <LinksUpToDate>false</LinksUpToDate>
  <CharactersWithSpaces>32754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2022-05-25T04:12:00Z</dcterms:created>
  <dc:creator>Anakin</dc:creator>
  <cp:lastModifiedBy>冰河洗剑</cp:lastModifiedBy>
  <cp:lastPrinted>2021-06-16T04:46:00Z</cp:lastPrinted>
  <dcterms:modified xsi:type="dcterms:W3CDTF">2023-01-16T04:54:41Z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FCF889BECBC546EC87DD33241FFBBEEC</vt:lpwstr>
  </property>
</Properties>
</file>