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宋体" w:cs="Arial"/>
          <w:b/>
          <w:bCs/>
          <w:color w:val="auto"/>
          <w:sz w:val="32"/>
          <w:szCs w:val="32"/>
          <w:highlight w:val="none"/>
        </w:rPr>
      </w:pPr>
      <w:bookmarkStart w:id="7" w:name="_GoBack"/>
      <w:r>
        <w:rPr>
          <w:rFonts w:hint="eastAsia" w:ascii="Arial" w:hAnsi="Arial" w:eastAsia="宋体" w:cs="Arial"/>
          <w:b/>
          <w:bCs/>
          <w:color w:val="auto"/>
          <w:sz w:val="32"/>
          <w:szCs w:val="32"/>
          <w:highlight w:val="none"/>
          <w:lang w:val="en-US" w:eastAsia="zh-CN"/>
        </w:rPr>
        <w:t>赣州天诚招标代理咨询有限公司</w:t>
      </w:r>
      <w:r>
        <w:rPr>
          <w:rFonts w:ascii="Arial" w:hAnsi="Arial" w:eastAsia="宋体" w:cs="Arial"/>
          <w:b/>
          <w:bCs/>
          <w:color w:val="auto"/>
          <w:sz w:val="32"/>
          <w:szCs w:val="32"/>
          <w:highlight w:val="none"/>
        </w:rPr>
        <w:t>关</w:t>
      </w:r>
      <w:r>
        <w:rPr>
          <w:rFonts w:hint="eastAsia" w:ascii="Arial" w:hAnsi="Arial" w:eastAsia="宋体" w:cs="Arial"/>
          <w:b/>
          <w:bCs/>
          <w:color w:val="auto"/>
          <w:sz w:val="32"/>
          <w:szCs w:val="32"/>
          <w:highlight w:val="none"/>
        </w:rPr>
        <w:t>于</w:t>
      </w:r>
      <w:r>
        <w:rPr>
          <w:rFonts w:hint="eastAsia" w:ascii="Arial" w:hAnsi="Arial" w:eastAsia="宋体" w:cs="Arial"/>
          <w:b/>
          <w:bCs/>
          <w:color w:val="auto"/>
          <w:sz w:val="32"/>
          <w:szCs w:val="32"/>
          <w:highlight w:val="none"/>
          <w:lang w:val="en-US" w:eastAsia="zh-CN"/>
        </w:rPr>
        <w:t xml:space="preserve">宁都县乡村旅游及配套基础设施建设项目二期工程肖田乡朗源村段工程 </w:t>
      </w:r>
      <w:r>
        <w:rPr>
          <w:rFonts w:hint="eastAsia" w:ascii="Arial" w:hAnsi="Arial" w:eastAsia="宋体" w:cs="Arial"/>
          <w:b/>
          <w:bCs/>
          <w:color w:val="auto"/>
          <w:sz w:val="32"/>
          <w:szCs w:val="32"/>
          <w:highlight w:val="none"/>
        </w:rPr>
        <w:t>（项目编号：</w:t>
      </w:r>
      <w:r>
        <w:rPr>
          <w:rFonts w:hint="eastAsia" w:ascii="Arial" w:hAnsi="Arial" w:eastAsia="宋体" w:cs="Arial"/>
          <w:b/>
          <w:bCs/>
          <w:color w:val="auto"/>
          <w:sz w:val="32"/>
          <w:szCs w:val="32"/>
          <w:highlight w:val="none"/>
          <w:lang w:eastAsia="zh-CN"/>
        </w:rPr>
        <w:t>GZTC2023-Y006-1</w:t>
      </w:r>
      <w:r>
        <w:rPr>
          <w:rFonts w:hint="eastAsia" w:ascii="Arial" w:hAnsi="Arial" w:eastAsia="宋体" w:cs="Arial"/>
          <w:b/>
          <w:bCs/>
          <w:color w:val="auto"/>
          <w:sz w:val="32"/>
          <w:szCs w:val="32"/>
          <w:highlight w:val="none"/>
        </w:rPr>
        <w:t>）的竞争性</w:t>
      </w:r>
      <w:r>
        <w:rPr>
          <w:rFonts w:hint="eastAsia" w:ascii="Arial" w:hAnsi="Arial" w:eastAsia="宋体" w:cs="Arial"/>
          <w:b/>
          <w:bCs/>
          <w:color w:val="auto"/>
          <w:sz w:val="32"/>
          <w:szCs w:val="32"/>
          <w:highlight w:val="none"/>
          <w:lang w:val="en-US" w:eastAsia="zh-CN"/>
        </w:rPr>
        <w:t>谈判</w:t>
      </w:r>
      <w:r>
        <w:rPr>
          <w:rFonts w:hint="eastAsia" w:ascii="Arial" w:hAnsi="Arial" w:eastAsia="宋体" w:cs="Arial"/>
          <w:b/>
          <w:bCs/>
          <w:color w:val="auto"/>
          <w:sz w:val="32"/>
          <w:szCs w:val="32"/>
          <w:highlight w:val="none"/>
        </w:rPr>
        <w:t>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 xml:space="preserve"> </w:t>
      </w:r>
      <w:r>
        <w:rPr>
          <w:rFonts w:hint="eastAsia" w:asciiTheme="minorEastAsia" w:hAnsiTheme="minorEastAsia" w:eastAsiaTheme="minorEastAsia"/>
          <w:color w:val="auto"/>
          <w:sz w:val="24"/>
          <w:szCs w:val="24"/>
          <w:highlight w:val="none"/>
        </w:rPr>
        <w:t>受</w:t>
      </w:r>
      <w:r>
        <w:rPr>
          <w:rFonts w:hint="eastAsia" w:cs="Times New Roman" w:asciiTheme="minorEastAsia" w:hAnsiTheme="minorEastAsia"/>
          <w:color w:val="auto"/>
          <w:sz w:val="24"/>
          <w:szCs w:val="24"/>
          <w:highlight w:val="none"/>
          <w:u w:val="none"/>
          <w:lang w:eastAsia="zh-CN"/>
        </w:rPr>
        <w:t>宁都县旅游开发投资有限公司</w:t>
      </w:r>
      <w:r>
        <w:rPr>
          <w:rFonts w:hint="eastAsia" w:asciiTheme="minorEastAsia" w:hAnsiTheme="minorEastAsia" w:eastAsiaTheme="minorEastAsia"/>
          <w:color w:val="auto"/>
          <w:sz w:val="24"/>
          <w:szCs w:val="24"/>
          <w:highlight w:val="none"/>
        </w:rPr>
        <w:t>委托，拟对</w:t>
      </w:r>
      <w:bookmarkStart w:id="0" w:name="PO_默认文件内容_1"/>
      <w:r>
        <w:rPr>
          <w:rFonts w:hint="eastAsia" w:asciiTheme="minorEastAsia" w:hAnsiTheme="minorEastAsia"/>
          <w:color w:val="auto"/>
          <w:sz w:val="24"/>
          <w:szCs w:val="24"/>
          <w:highlight w:val="none"/>
          <w:u w:val="single"/>
          <w:lang w:eastAsia="zh-CN"/>
        </w:rPr>
        <w:t>宁都县乡村旅游及配套基础设施建设项目二期工程肖田乡朗源村段工程</w:t>
      </w:r>
      <w:r>
        <w:rPr>
          <w:rFonts w:hint="eastAsia" w:ascii="宋体" w:hAnsi="宋体" w:cs="宋体" w:eastAsiaTheme="minorEastAsia"/>
          <w:b/>
          <w:bCs/>
          <w:color w:val="auto"/>
          <w:kern w:val="0"/>
          <w:sz w:val="24"/>
          <w:szCs w:val="24"/>
          <w:highlight w:val="none"/>
          <w:u w:val="single"/>
          <w:lang w:eastAsia="zh-CN"/>
        </w:rPr>
        <w:t xml:space="preserve"> </w:t>
      </w:r>
      <w:r>
        <w:rPr>
          <w:rFonts w:hint="eastAsia" w:ascii="宋体" w:hAnsi="宋体" w:cs="宋体"/>
          <w:color w:val="auto"/>
          <w:kern w:val="0"/>
          <w:sz w:val="24"/>
          <w:szCs w:val="24"/>
          <w:highlight w:val="none"/>
        </w:rPr>
        <w:t>项目</w:t>
      </w:r>
      <w:r>
        <w:rPr>
          <w:rFonts w:hint="eastAsia" w:asciiTheme="minorEastAsia" w:hAnsiTheme="minorEastAsia" w:eastAsiaTheme="minorEastAsia"/>
          <w:color w:val="auto"/>
          <w:sz w:val="24"/>
          <w:szCs w:val="24"/>
          <w:highlight w:val="none"/>
        </w:rPr>
        <w:t>采用竞争性谈判方式进行采购，特邀请符合本次采购要求的供应商参加本项目的竞争性谈判。</w:t>
      </w:r>
      <w:bookmarkEnd w:id="0"/>
    </w:p>
    <w:p>
      <w:pPr>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asciiTheme="minorEastAsia" w:hAnsiTheme="minorEastAsia" w:eastAsiaTheme="minorEastAsia"/>
          <w:b/>
          <w:color w:val="auto"/>
          <w:sz w:val="27"/>
          <w:szCs w:val="27"/>
          <w:highlight w:val="none"/>
        </w:rPr>
      </w:pPr>
      <w:r>
        <w:rPr>
          <w:rFonts w:hint="eastAsia" w:cs="仿宋" w:asciiTheme="minorEastAsia" w:hAnsiTheme="minorEastAsia" w:eastAsiaTheme="minorEastAsia"/>
          <w:b/>
          <w:color w:val="auto"/>
          <w:sz w:val="27"/>
          <w:szCs w:val="27"/>
          <w:highlight w:val="none"/>
        </w:rPr>
        <w:t>一、采购项目基本情况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项目编号：</w:t>
      </w:r>
      <w:r>
        <w:rPr>
          <w:rFonts w:hint="eastAsia" w:asciiTheme="minorEastAsia" w:hAnsiTheme="minorEastAsia"/>
          <w:color w:val="auto"/>
          <w:sz w:val="24"/>
          <w:szCs w:val="24"/>
          <w:highlight w:val="none"/>
          <w:lang w:eastAsia="zh-CN"/>
        </w:rPr>
        <w:t>GZTC2023-Y006-1</w:t>
      </w:r>
      <w:r>
        <w:rPr>
          <w:rFonts w:hint="eastAsia" w:ascii="宋体" w:hAnsi="宋体" w:cs="宋体" w:eastAsiaTheme="minorEastAsia"/>
          <w:color w:val="auto"/>
          <w:kern w:val="0"/>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仿宋" w:asciiTheme="minorEastAsia" w:hAnsiTheme="minorEastAsia" w:eastAsiaTheme="minorEastAsia"/>
          <w:b/>
          <w:color w:val="auto"/>
          <w:sz w:val="27"/>
          <w:szCs w:val="27"/>
          <w:highlight w:val="none"/>
          <w:lang w:eastAsia="zh-CN"/>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采购项目名称：</w:t>
      </w:r>
      <w:r>
        <w:rPr>
          <w:rFonts w:hint="eastAsia" w:ascii="宋体" w:hAnsi="宋体" w:cs="宋体"/>
          <w:color w:val="auto"/>
          <w:kern w:val="0"/>
          <w:sz w:val="24"/>
          <w:szCs w:val="24"/>
          <w:highlight w:val="none"/>
          <w:lang w:eastAsia="zh-CN"/>
        </w:rPr>
        <w:t xml:space="preserve">宁都县乡村旅游及配套基础设施建设项目二期工程肖田乡朗源村段工程 </w:t>
      </w:r>
      <w:r>
        <w:rPr>
          <w:rFonts w:hint="eastAsia" w:ascii="宋体" w:hAnsi="宋体" w:cs="宋体" w:eastAsiaTheme="minorEastAsia"/>
          <w:color w:val="auto"/>
          <w:kern w:val="0"/>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after="120" w:line="500" w:lineRule="exact"/>
        <w:ind w:firstLine="360" w:firstLineChars="1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3、定向采购情况：本项目专门面向中小企业采购。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b/>
          <w:color w:val="auto"/>
          <w:sz w:val="27"/>
          <w:szCs w:val="27"/>
          <w:highlight w:val="none"/>
        </w:rPr>
      </w:pPr>
      <w:r>
        <w:rPr>
          <w:rFonts w:hint="eastAsia" w:cs="仿宋" w:asciiTheme="minorEastAsia" w:hAnsiTheme="minorEastAsia" w:eastAsiaTheme="minorEastAsia"/>
          <w:b/>
          <w:color w:val="auto"/>
          <w:sz w:val="27"/>
          <w:szCs w:val="27"/>
          <w:highlight w:val="none"/>
        </w:rPr>
        <w:t>二、资金情况</w:t>
      </w:r>
    </w:p>
    <w:p>
      <w:pPr>
        <w:spacing w:after="120" w:line="480" w:lineRule="auto"/>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资金来源：</w:t>
      </w:r>
      <w:bookmarkStart w:id="1" w:name="PO_资金性质_1"/>
      <w:r>
        <w:rPr>
          <w:rFonts w:hint="eastAsia" w:asciiTheme="minorEastAsia" w:hAnsiTheme="minorEastAsia"/>
          <w:color w:val="auto"/>
          <w:sz w:val="24"/>
          <w:szCs w:val="24"/>
          <w:highlight w:val="none"/>
          <w:lang w:eastAsia="zh-CN"/>
        </w:rPr>
        <w:t>银行贷款及财政补助</w:t>
      </w:r>
      <w:r>
        <w:rPr>
          <w:rFonts w:hint="eastAsia" w:asciiTheme="minorEastAsia" w:hAnsiTheme="minorEastAsia" w:eastAsiaTheme="minorEastAsia"/>
          <w:color w:val="auto"/>
          <w:sz w:val="24"/>
          <w:szCs w:val="24"/>
          <w:highlight w:val="none"/>
        </w:rPr>
        <w:t>。</w:t>
      </w:r>
      <w:bookmarkEnd w:id="1"/>
      <w:r>
        <w:rPr>
          <w:rFonts w:hint="eastAsia" w:asciiTheme="minorEastAsia" w:hAnsiTheme="minorEastAsia" w:eastAsiaTheme="minorEastAsia"/>
          <w:color w:val="auto"/>
          <w:sz w:val="24"/>
          <w:szCs w:val="24"/>
          <w:highlight w:val="none"/>
        </w:rPr>
        <w:t>该项目控制价：</w:t>
      </w:r>
      <w:r>
        <w:rPr>
          <w:rFonts w:hint="eastAsia" w:asciiTheme="minorEastAsia" w:hAnsiTheme="minorEastAsia"/>
          <w:b/>
          <w:bCs/>
          <w:color w:val="auto"/>
          <w:sz w:val="24"/>
          <w:szCs w:val="24"/>
          <w:highlight w:val="none"/>
          <w:u w:val="single"/>
          <w:lang w:val="en-US" w:eastAsia="zh-CN"/>
        </w:rPr>
        <w:t>捌拾伍万陆仟捌佰柒拾伍元玖角整</w:t>
      </w:r>
      <w:r>
        <w:rPr>
          <w:rFonts w:hint="eastAsia" w:asciiTheme="minorEastAsia" w:hAnsiTheme="minorEastAsia" w:eastAsiaTheme="minorEastAsia"/>
          <w:color w:val="auto"/>
          <w:sz w:val="24"/>
          <w:szCs w:val="24"/>
          <w:highlight w:val="none"/>
        </w:rPr>
        <w:t>（小写）：</w:t>
      </w:r>
      <w:r>
        <w:rPr>
          <w:rFonts w:hint="eastAsia" w:asciiTheme="minorEastAsia" w:hAnsiTheme="minorEastAsia"/>
          <w:color w:val="auto"/>
          <w:sz w:val="24"/>
          <w:szCs w:val="24"/>
          <w:highlight w:val="none"/>
          <w:u w:val="single"/>
          <w:lang w:val="en-US" w:eastAsia="zh-CN"/>
        </w:rPr>
        <w:t>856875.90</w:t>
      </w:r>
      <w:r>
        <w:rPr>
          <w:rFonts w:hint="eastAsia" w:asciiTheme="minorEastAsia" w:hAnsiTheme="minorEastAsia" w:eastAsiaTheme="minorEastAsia"/>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cs="仿宋" w:asciiTheme="minorEastAsia" w:hAnsiTheme="minorEastAsia" w:eastAsiaTheme="minorEastAsia"/>
          <w:b/>
          <w:color w:val="auto"/>
          <w:sz w:val="27"/>
          <w:szCs w:val="27"/>
          <w:highlight w:val="none"/>
        </w:rPr>
      </w:pPr>
      <w:r>
        <w:rPr>
          <w:rFonts w:hint="eastAsia" w:cs="仿宋" w:asciiTheme="minorEastAsia" w:hAnsiTheme="minorEastAsia" w:eastAsiaTheme="minorEastAsia"/>
          <w:b/>
          <w:color w:val="auto"/>
          <w:sz w:val="27"/>
          <w:szCs w:val="27"/>
          <w:highlight w:val="none"/>
        </w:rPr>
        <w:t>三、采购项目简介：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工程概况：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olor w:val="auto"/>
          <w:sz w:val="24"/>
          <w:szCs w:val="24"/>
          <w:highlight w:val="none"/>
          <w:lang w:eastAsia="zh-CN"/>
        </w:rPr>
      </w:pPr>
      <w:bookmarkStart w:id="2" w:name="OLE_LINK2"/>
      <w:r>
        <w:rPr>
          <w:rFonts w:hint="eastAsia" w:asciiTheme="minorEastAsia" w:hAnsiTheme="minorEastAsia" w:eastAsiaTheme="minorEastAsia"/>
          <w:color w:val="auto"/>
          <w:sz w:val="24"/>
          <w:szCs w:val="24"/>
          <w:highlight w:val="none"/>
        </w:rPr>
        <w:t>1、工程名称：</w:t>
      </w:r>
      <w:r>
        <w:rPr>
          <w:rFonts w:hint="eastAsia" w:asciiTheme="minorEastAsia" w:hAnsiTheme="minorEastAsia"/>
          <w:color w:val="auto"/>
          <w:sz w:val="24"/>
          <w:szCs w:val="24"/>
          <w:highlight w:val="none"/>
          <w:lang w:eastAsia="zh-CN"/>
        </w:rPr>
        <w:t xml:space="preserve">宁都县乡村旅游及配套基础设施建设项目二期工程肖田乡朗源村段工程 </w:t>
      </w:r>
      <w:r>
        <w:rPr>
          <w:rFonts w:hint="eastAsia" w:asciiTheme="minorEastAsia" w:hAnsiTheme="minorEastAsia" w:eastAsiaTheme="minorEastAsia"/>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2、建设单位：</w:t>
      </w:r>
      <w:bookmarkEnd w:id="2"/>
      <w:r>
        <w:rPr>
          <w:rFonts w:hint="eastAsia" w:asciiTheme="minorEastAsia" w:hAnsiTheme="minorEastAsia"/>
          <w:color w:val="auto"/>
          <w:sz w:val="24"/>
          <w:szCs w:val="24"/>
          <w:highlight w:val="none"/>
          <w:lang w:val="en-US" w:eastAsia="zh-CN"/>
        </w:rPr>
        <w:t>宁都县旅游开发投资有限公司</w:t>
      </w:r>
    </w:p>
    <w:p>
      <w:pPr>
        <w:spacing w:line="360" w:lineRule="auto"/>
        <w:ind w:firstLine="480" w:firstLineChars="200"/>
        <w:rPr>
          <w:rFonts w:hint="eastAsia" w:asciiTheme="minorEastAsia" w:hAnsi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3、项目情况：</w:t>
      </w:r>
      <w:r>
        <w:rPr>
          <w:rFonts w:hint="eastAsia" w:asciiTheme="minorEastAsia" w:hAnsiTheme="minorEastAsia"/>
          <w:color w:val="auto"/>
          <w:sz w:val="24"/>
          <w:szCs w:val="24"/>
          <w:highlight w:val="none"/>
          <w:lang w:eastAsia="zh-CN"/>
        </w:rPr>
        <w:t>工程内容为宁都县乡村旅游及配套基础设施建设项目二期工程肖田乡朗源村段工程；具体内容为</w:t>
      </w:r>
      <w:r>
        <w:rPr>
          <w:rFonts w:hint="eastAsia" w:asciiTheme="minorEastAsia" w:hAnsiTheme="minorEastAsia"/>
          <w:color w:val="auto"/>
          <w:sz w:val="24"/>
          <w:szCs w:val="24"/>
          <w:highlight w:val="none"/>
          <w:lang w:val="en-US" w:eastAsia="zh-CN"/>
        </w:rPr>
        <w:t>外立面改造面积21000㎡；新建琉璃瓦挑檐787.5㎡；室外附属部分等</w:t>
      </w:r>
      <w:r>
        <w:rPr>
          <w:rFonts w:hint="eastAsia" w:asciiTheme="minorEastAsia" w:hAnsiTheme="minorEastAsia"/>
          <w:color w:val="auto"/>
          <w:sz w:val="24"/>
          <w:szCs w:val="24"/>
          <w:highlight w:val="none"/>
          <w:lang w:eastAsia="zh-CN"/>
        </w:rPr>
        <w:t xml:space="preserve">，具体详见业主提供施工图纸。施工现场、交通运输情况及自然地理条件由投标人自行现场勘察。 </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color w:val="auto"/>
          <w:sz w:val="24"/>
          <w:szCs w:val="24"/>
          <w:highlight w:val="none"/>
          <w:lang w:eastAsia="zh-CN"/>
        </w:rPr>
        <w:t xml:space="preserve"> </w:t>
      </w:r>
      <w:r>
        <w:rPr>
          <w:rFonts w:hint="eastAsia" w:asciiTheme="minorEastAsia" w:hAnsiTheme="minorEastAsia" w:eastAsiaTheme="minorEastAsia"/>
          <w:color w:val="auto"/>
          <w:sz w:val="24"/>
          <w:szCs w:val="24"/>
          <w:highlight w:val="none"/>
        </w:rPr>
        <w:t>工程范围：包括工程量清单及做法说明范围内的所有工作内容。</w:t>
      </w:r>
    </w:p>
    <w:p>
      <w:pPr>
        <w:keepNext w:val="0"/>
        <w:keepLines w:val="0"/>
        <w:pageBreakBefore w:val="0"/>
        <w:widowControl w:val="0"/>
        <w:kinsoku/>
        <w:wordWrap/>
        <w:overflowPunct/>
        <w:topLinePunct w:val="0"/>
        <w:autoSpaceDE/>
        <w:autoSpaceDN/>
        <w:bidi w:val="0"/>
        <w:adjustRightInd/>
        <w:snapToGrid/>
        <w:spacing w:after="120" w:line="500" w:lineRule="exact"/>
        <w:ind w:firstLine="407" w:firstLineChars="150"/>
        <w:textAlignment w:val="auto"/>
        <w:rPr>
          <w:rFonts w:asciiTheme="minorEastAsia" w:hAnsiTheme="minorEastAsia" w:eastAsiaTheme="minorEastAsia"/>
          <w:color w:val="auto"/>
          <w:sz w:val="24"/>
          <w:szCs w:val="24"/>
          <w:highlight w:val="none"/>
        </w:rPr>
      </w:pPr>
      <w:r>
        <w:rPr>
          <w:rFonts w:hint="eastAsia" w:cs="仿宋" w:asciiTheme="minorEastAsia" w:hAnsiTheme="minorEastAsia" w:eastAsiaTheme="minorEastAsia"/>
          <w:b/>
          <w:color w:val="auto"/>
          <w:sz w:val="27"/>
          <w:szCs w:val="27"/>
          <w:highlight w:val="none"/>
        </w:rPr>
        <w:t>四、谈判</w:t>
      </w:r>
      <w:r>
        <w:rPr>
          <w:rFonts w:cs="仿宋" w:asciiTheme="minorEastAsia" w:hAnsiTheme="minorEastAsia" w:eastAsiaTheme="minorEastAsia"/>
          <w:b/>
          <w:color w:val="auto"/>
          <w:sz w:val="27"/>
          <w:szCs w:val="27"/>
          <w:highlight w:val="none"/>
        </w:rPr>
        <w:t>方式：</w:t>
      </w:r>
      <w:r>
        <w:rPr>
          <w:rFonts w:hint="eastAsia" w:asciiTheme="minorEastAsia" w:hAnsiTheme="minorEastAsia" w:eastAsiaTheme="minorEastAsia"/>
          <w:color w:val="auto"/>
          <w:sz w:val="24"/>
          <w:szCs w:val="24"/>
          <w:highlight w:val="none"/>
        </w:rPr>
        <w:t>本项目不接受联合体响应。开启投标文件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最终报价（二次报价）在没有修正参数的前提下，最终报价（二次报价）不得高于一次报价；在修正参数的前提下，最终报价（二次报价）可高于一次报价。谈判顺序按递交响应文件时间顺序依次确定。</w:t>
      </w:r>
    </w:p>
    <w:p>
      <w:pPr>
        <w:keepNext w:val="0"/>
        <w:keepLines w:val="0"/>
        <w:pageBreakBefore w:val="0"/>
        <w:widowControl w:val="0"/>
        <w:kinsoku/>
        <w:wordWrap/>
        <w:overflowPunct/>
        <w:topLinePunct w:val="0"/>
        <w:autoSpaceDE/>
        <w:autoSpaceDN/>
        <w:bidi w:val="0"/>
        <w:adjustRightInd/>
        <w:snapToGrid/>
        <w:spacing w:after="120" w:line="500" w:lineRule="exact"/>
        <w:ind w:firstLine="360" w:firstLineChars="1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推荐成交候选供应商：谈判小组应当根据报价低到高顺序推荐</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家以上成交候选供应商，实质性响应竞争性谈判文件且报价最低者为中标候选人，并编写谈判</w:t>
      </w:r>
      <w:r>
        <w:rPr>
          <w:rFonts w:hint="eastAsia" w:asciiTheme="minorEastAsia" w:hAnsiTheme="minorEastAsia" w:eastAsiaTheme="minorEastAsia"/>
          <w:color w:val="auto"/>
          <w:sz w:val="24"/>
          <w:szCs w:val="24"/>
          <w:highlight w:val="none"/>
        </w:rPr>
        <w:t>报告。最终报价（二次报价）相同的，成交候</w:t>
      </w:r>
      <w:r>
        <w:rPr>
          <w:rFonts w:hint="eastAsia" w:asciiTheme="minorEastAsia" w:hAnsiTheme="minorEastAsia" w:eastAsiaTheme="minorEastAsia"/>
          <w:color w:val="auto"/>
          <w:sz w:val="24"/>
          <w:szCs w:val="24"/>
          <w:highlight w:val="none"/>
        </w:rPr>
        <w:t>选供应商并列，由采购人随机抽签确定成交供应商。</w:t>
      </w:r>
    </w:p>
    <w:p>
      <w:pPr>
        <w:keepNext w:val="0"/>
        <w:keepLines w:val="0"/>
        <w:pageBreakBefore w:val="0"/>
        <w:widowControl w:val="0"/>
        <w:kinsoku/>
        <w:wordWrap/>
        <w:overflowPunct/>
        <w:topLinePunct w:val="0"/>
        <w:autoSpaceDE/>
        <w:autoSpaceDN/>
        <w:bidi w:val="0"/>
        <w:adjustRightInd/>
        <w:snapToGrid/>
        <w:spacing w:after="120" w:line="500" w:lineRule="exact"/>
        <w:ind w:firstLine="542" w:firstLineChars="200"/>
        <w:textAlignment w:val="auto"/>
        <w:rPr>
          <w:rFonts w:cs="仿宋" w:asciiTheme="minorEastAsia" w:hAnsiTheme="minorEastAsia" w:eastAsiaTheme="minorEastAsia"/>
          <w:b/>
          <w:color w:val="auto"/>
          <w:sz w:val="27"/>
          <w:szCs w:val="27"/>
          <w:highlight w:val="none"/>
        </w:rPr>
      </w:pPr>
      <w:r>
        <w:rPr>
          <w:rFonts w:hint="eastAsia" w:cs="仿宋" w:asciiTheme="minorEastAsia" w:hAnsiTheme="minorEastAsia" w:eastAsiaTheme="minorEastAsia"/>
          <w:b/>
          <w:color w:val="auto"/>
          <w:sz w:val="27"/>
          <w:szCs w:val="27"/>
          <w:highlight w:val="none"/>
        </w:rPr>
        <w:t>五、邀请供应商</w:t>
      </w:r>
      <w:bookmarkStart w:id="3" w:name="PO_默认文件内容_3"/>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取采购人和评审专家分别书面推荐，邀请不少于3家符合相应资格条件的供应商参与竞争性谈判采购活动。采购人和评审专家应当各自出具书面推荐意见，其中采购人推荐供应商的比例不得高于推荐供应商总数的50%。政府采购代理机构可根据采购人和评审专家出具的书面推荐意见，向供应商发出谈判邀请。</w:t>
      </w:r>
    </w:p>
    <w:bookmarkEnd w:id="3"/>
    <w:p>
      <w:pPr>
        <w:keepNext w:val="0"/>
        <w:keepLines w:val="0"/>
        <w:pageBreakBefore w:val="0"/>
        <w:widowControl w:val="0"/>
        <w:kinsoku/>
        <w:wordWrap/>
        <w:overflowPunct/>
        <w:topLinePunct w:val="0"/>
        <w:autoSpaceDE/>
        <w:autoSpaceDN/>
        <w:bidi w:val="0"/>
        <w:adjustRightInd/>
        <w:snapToGrid/>
        <w:spacing w:after="120" w:line="500" w:lineRule="exact"/>
        <w:ind w:firstLine="542" w:firstLineChars="200"/>
        <w:textAlignment w:val="auto"/>
        <w:rPr>
          <w:rFonts w:cs="仿宋" w:asciiTheme="minorEastAsia" w:hAnsiTheme="minorEastAsia" w:eastAsiaTheme="minorEastAsia"/>
          <w:b/>
          <w:bCs/>
          <w:color w:val="auto"/>
          <w:sz w:val="27"/>
          <w:szCs w:val="27"/>
          <w:highlight w:val="none"/>
        </w:rPr>
      </w:pPr>
      <w:r>
        <w:rPr>
          <w:rFonts w:hint="eastAsia" w:cs="仿宋" w:asciiTheme="minorEastAsia" w:hAnsiTheme="minorEastAsia" w:eastAsiaTheme="minorEastAsia"/>
          <w:b/>
          <w:bCs/>
          <w:color w:val="auto"/>
          <w:sz w:val="27"/>
          <w:szCs w:val="27"/>
          <w:highlight w:val="none"/>
        </w:rPr>
        <w:t>六、供应商参加本次政府采购活动应具备下列条件</w:t>
      </w:r>
      <w:bookmarkStart w:id="4" w:name="PO_供应商资格条件_1"/>
    </w:p>
    <w:p>
      <w:pPr>
        <w:keepNext w:val="0"/>
        <w:keepLines w:val="0"/>
        <w:pageBreakBefore w:val="0"/>
        <w:widowControl w:val="0"/>
        <w:kinsoku/>
        <w:wordWrap/>
        <w:overflowPunct/>
        <w:topLinePunct w:val="0"/>
        <w:autoSpaceDE/>
        <w:autoSpaceDN/>
        <w:bidi w:val="0"/>
        <w:adjustRightInd/>
        <w:snapToGrid/>
        <w:spacing w:after="120" w:line="500" w:lineRule="exact"/>
        <w:ind w:firstLine="480" w:firstLineChars="200"/>
        <w:textAlignment w:val="auto"/>
        <w:rPr>
          <w:color w:val="auto"/>
          <w:highlight w:val="none"/>
        </w:rPr>
      </w:pPr>
      <w:r>
        <w:rPr>
          <w:rFonts w:hint="eastAsia" w:asciiTheme="minorEastAsia" w:hAnsiTheme="minorEastAsia" w:eastAsiaTheme="minorEastAsia"/>
          <w:color w:val="auto"/>
          <w:sz w:val="24"/>
          <w:szCs w:val="24"/>
          <w:highlight w:val="none"/>
        </w:rPr>
        <w:t>营业执照及资质证书中地址为宁都县城区域范围内的建筑企业则视为宁都本地企业</w:t>
      </w:r>
      <w:r>
        <w:rPr>
          <w:rFonts w:hint="eastAsia" w:asciiTheme="minorEastAsia" w:hAnsiTheme="minorEastAsia" w:eastAsia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20" w:line="500" w:lineRule="exac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（一）基本资格条件</w:t>
      </w:r>
    </w:p>
    <w:p>
      <w:pPr>
        <w:keepNext w:val="0"/>
        <w:keepLines w:val="0"/>
        <w:pageBreakBefore w:val="0"/>
        <w:widowControl w:val="0"/>
        <w:kinsoku/>
        <w:wordWrap/>
        <w:overflowPunct/>
        <w:topLinePunct w:val="0"/>
        <w:autoSpaceDE/>
        <w:autoSpaceDN/>
        <w:bidi w:val="0"/>
        <w:adjustRightInd/>
        <w:snapToGrid/>
        <w:spacing w:after="120" w:line="500" w:lineRule="exact"/>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具有独立承担民事责任的能力；</w:t>
      </w:r>
    </w:p>
    <w:p>
      <w:pPr>
        <w:keepNext w:val="0"/>
        <w:keepLines w:val="0"/>
        <w:pageBreakBefore w:val="0"/>
        <w:widowControl w:val="0"/>
        <w:kinsoku/>
        <w:wordWrap/>
        <w:overflowPunct/>
        <w:topLinePunct w:val="0"/>
        <w:autoSpaceDE/>
        <w:autoSpaceDN/>
        <w:bidi w:val="0"/>
        <w:adjustRightInd/>
        <w:snapToGrid/>
        <w:spacing w:after="120" w:line="500" w:lineRule="exact"/>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120" w:line="500" w:lineRule="exact"/>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after="120" w:line="500" w:lineRule="exact"/>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after="120" w:line="500" w:lineRule="exact"/>
        <w:textAlignment w:val="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after="120" w:line="500" w:lineRule="exac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（二）</w:t>
      </w:r>
      <w:r>
        <w:rPr>
          <w:rFonts w:hint="eastAsia" w:asciiTheme="minorEastAsia" w:hAnsiTheme="minorEastAsia" w:eastAsiaTheme="minorEastAsia"/>
          <w:color w:val="auto"/>
          <w:sz w:val="24"/>
          <w:szCs w:val="24"/>
          <w:highlight w:val="none"/>
        </w:rPr>
        <w:t>落实政府采购政策需满足的资格要求:本项目为专门面向中小企业项目。</w:t>
      </w:r>
    </w:p>
    <w:p>
      <w:pPr>
        <w:keepNext w:val="0"/>
        <w:keepLines w:val="0"/>
        <w:pageBreakBefore w:val="0"/>
        <w:widowControl w:val="0"/>
        <w:kinsoku/>
        <w:wordWrap/>
        <w:overflowPunct/>
        <w:topLinePunct w:val="0"/>
        <w:autoSpaceDE/>
        <w:autoSpaceDN/>
        <w:bidi w:val="0"/>
        <w:adjustRightInd/>
        <w:snapToGrid/>
        <w:spacing w:after="120" w:line="500" w:lineRule="exac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三</w:t>
      </w:r>
      <w:r>
        <w:rPr>
          <w:rFonts w:hint="eastAsia" w:asciiTheme="minorEastAsia" w:hAnsiTheme="minorEastAsia" w:eastAsiaTheme="minorEastAsia"/>
          <w:color w:val="auto"/>
          <w:sz w:val="24"/>
          <w:szCs w:val="24"/>
          <w:highlight w:val="none"/>
        </w:rPr>
        <w:t>）特定资格条件</w:t>
      </w:r>
    </w:p>
    <w:bookmarkEnd w:id="4"/>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w:t>
      </w:r>
      <w:r>
        <w:rPr>
          <w:rFonts w:hint="eastAsia" w:ascii="宋体" w:hAnsi="宋体" w:eastAsia="宋体" w:cs="Times New Roman"/>
          <w:b w:val="0"/>
          <w:bCs w:val="0"/>
          <w:color w:val="auto"/>
          <w:sz w:val="24"/>
          <w:szCs w:val="24"/>
          <w:highlight w:val="none"/>
          <w:lang w:val="en-US" w:eastAsia="zh-CN"/>
        </w:rPr>
        <w:t>具备</w:t>
      </w:r>
      <w:r>
        <w:rPr>
          <w:rFonts w:hint="eastAsia" w:ascii="宋体" w:hAnsi="宋体" w:eastAsia="宋体" w:cs="Times New Roman"/>
          <w:b w:val="0"/>
          <w:bCs w:val="0"/>
          <w:color w:val="auto"/>
          <w:sz w:val="24"/>
          <w:szCs w:val="24"/>
          <w:highlight w:val="none"/>
          <w:lang w:val="en-US" w:eastAsia="zh-CN"/>
        </w:rPr>
        <w:fldChar w:fldCharType="begin"/>
      </w:r>
      <w:r>
        <w:rPr>
          <w:rFonts w:hint="eastAsia" w:ascii="宋体" w:hAnsi="宋体" w:eastAsia="宋体" w:cs="Times New Roman"/>
          <w:b w:val="0"/>
          <w:bCs w:val="0"/>
          <w:color w:val="auto"/>
          <w:sz w:val="24"/>
          <w:szCs w:val="24"/>
          <w:highlight w:val="none"/>
          <w:lang w:val="en-US" w:eastAsia="zh-CN"/>
        </w:rPr>
        <w:instrText xml:space="preserve"> HYPERLINK "https://baike.baidu.com/item/%E5%BB%BA%E7%AD%91%E5%B7%A5%E7%A8%8B%E6%96%BD%E5%B7%A5%E6%80%BB%E6%89%BF%E5%8C%85%E8%B5%84%E8%B4%A8%E6%A0%87%E5%87%86" \t "_blank" </w:instrText>
      </w:r>
      <w:r>
        <w:rPr>
          <w:rFonts w:hint="eastAsia" w:ascii="宋体" w:hAnsi="宋体" w:eastAsia="宋体" w:cs="Times New Roman"/>
          <w:b w:val="0"/>
          <w:bCs w:val="0"/>
          <w:color w:val="auto"/>
          <w:sz w:val="24"/>
          <w:szCs w:val="24"/>
          <w:highlight w:val="none"/>
          <w:lang w:val="en-US" w:eastAsia="zh-CN"/>
        </w:rPr>
        <w:fldChar w:fldCharType="separate"/>
      </w:r>
      <w:r>
        <w:rPr>
          <w:rFonts w:hint="eastAsia" w:ascii="宋体" w:hAnsi="宋体" w:eastAsia="宋体" w:cs="Times New Roman"/>
          <w:b w:val="0"/>
          <w:bCs w:val="0"/>
          <w:color w:val="auto"/>
          <w:sz w:val="24"/>
          <w:szCs w:val="24"/>
          <w:highlight w:val="none"/>
          <w:lang w:val="en-US" w:eastAsia="zh-CN"/>
        </w:rPr>
        <w:t>建筑工程施工总承包</w:t>
      </w:r>
      <w:r>
        <w:rPr>
          <w:rFonts w:hint="eastAsia" w:ascii="宋体" w:hAnsi="宋体" w:eastAsia="宋体" w:cs="Times New Roman"/>
          <w:b w:val="0"/>
          <w:bCs w:val="0"/>
          <w:color w:val="auto"/>
          <w:sz w:val="24"/>
          <w:szCs w:val="24"/>
          <w:highlight w:val="none"/>
          <w:lang w:val="en-US" w:eastAsia="zh-CN"/>
        </w:rPr>
        <w:fldChar w:fldCharType="end"/>
      </w:r>
      <w:r>
        <w:rPr>
          <w:rFonts w:hint="eastAsia" w:ascii="宋体" w:hAnsi="宋体" w:eastAsia="宋体" w:cs="Times New Roman"/>
          <w:b w:val="0"/>
          <w:bCs w:val="0"/>
          <w:color w:val="auto"/>
          <w:sz w:val="24"/>
          <w:szCs w:val="24"/>
          <w:highlight w:val="none"/>
          <w:lang w:val="en-US" w:eastAsia="zh-CN"/>
        </w:rPr>
        <w:t>叁级（含）及以上资质</w:t>
      </w:r>
      <w:r>
        <w:rPr>
          <w:rFonts w:hint="eastAsia" w:asciiTheme="minorEastAsia" w:hAnsiTheme="minorEastAsia" w:eastAsiaTheme="minorEastAsia"/>
          <w:color w:val="auto"/>
          <w:sz w:val="24"/>
          <w:szCs w:val="24"/>
          <w:highlight w:val="none"/>
        </w:rPr>
        <w:t>；</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）具备有效的《安全生产许可证》；</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）项目经理：</w:t>
      </w:r>
      <w:r>
        <w:rPr>
          <w:rFonts w:hint="eastAsia" w:ascii="宋体" w:hAnsi="宋体" w:eastAsia="宋体" w:cs="Times New Roman"/>
          <w:b w:val="0"/>
          <w:bCs w:val="0"/>
          <w:color w:val="auto"/>
          <w:sz w:val="24"/>
          <w:szCs w:val="24"/>
          <w:highlight w:val="none"/>
          <w:lang w:val="en-US" w:eastAsia="zh-CN"/>
        </w:rPr>
        <w:t>具备建筑工程施工专业二级或以上建造师执业资格</w:t>
      </w:r>
      <w:r>
        <w:rPr>
          <w:rFonts w:hint="eastAsia" w:asciiTheme="minorEastAsia" w:hAnsiTheme="minorEastAsia" w:eastAsiaTheme="minorEastAsia"/>
          <w:color w:val="auto"/>
          <w:sz w:val="24"/>
          <w:szCs w:val="24"/>
          <w:highlight w:val="none"/>
        </w:rPr>
        <w:t>；</w:t>
      </w:r>
    </w:p>
    <w:p>
      <w:pPr>
        <w:keepNext w:val="0"/>
        <w:keepLines w:val="0"/>
        <w:pageBreakBefore w:val="0"/>
        <w:widowControl w:val="0"/>
        <w:tabs>
          <w:tab w:val="left" w:pos="851"/>
        </w:tabs>
        <w:kinsoku/>
        <w:wordWrap/>
        <w:overflowPunct/>
        <w:topLinePunct w:val="0"/>
        <w:autoSpaceDE/>
        <w:autoSpaceDN/>
        <w:bidi w:val="0"/>
        <w:adjustRightInd/>
        <w:snapToGrid/>
        <w:spacing w:line="500" w:lineRule="exac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val="en-US" w:eastAsia="zh-CN"/>
        </w:rPr>
        <w:t>参加本项目的投标供应商必须出具邀请函。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b/>
          <w:bCs/>
          <w:color w:val="auto"/>
          <w:sz w:val="27"/>
          <w:szCs w:val="27"/>
          <w:highlight w:val="none"/>
        </w:rPr>
      </w:pPr>
      <w:r>
        <w:rPr>
          <w:rFonts w:hint="eastAsia" w:cs="仿宋" w:asciiTheme="minorEastAsia" w:hAnsiTheme="minorEastAsia" w:eastAsiaTheme="minorEastAsia"/>
          <w:b/>
          <w:bCs/>
          <w:color w:val="auto"/>
          <w:sz w:val="27"/>
          <w:szCs w:val="27"/>
          <w:highlight w:val="none"/>
        </w:rPr>
        <w:t>七、禁止参加本次采购活动的供应商</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asciiTheme="minorEastAsia" w:hAnsiTheme="minorEastAsia" w:eastAsiaTheme="minorEastAsia"/>
          <w:color w:val="auto"/>
          <w:sz w:val="24"/>
          <w:szCs w:val="24"/>
          <w:highlight w:val="none"/>
        </w:rPr>
      </w:pPr>
      <w:bookmarkStart w:id="5" w:name="PO_默认文件内容_4"/>
      <w:r>
        <w:rPr>
          <w:rFonts w:hint="eastAsia" w:asciiTheme="minorEastAsia" w:hAnsiTheme="minorEastAsia" w:eastAsiaTheme="minorEastAsia"/>
          <w:color w:val="auto"/>
          <w:sz w:val="24"/>
          <w:szCs w:val="24"/>
          <w:highlight w:val="none"/>
        </w:rPr>
        <w:t>根据《关于在政府采购活动中查询及使用信用记录有关问题的通知》（财库〔</w:t>
      </w:r>
      <w:r>
        <w:rPr>
          <w:rFonts w:asciiTheme="minorEastAsia" w:hAnsiTheme="minorEastAsia" w:eastAsiaTheme="minorEastAsia"/>
          <w:color w:val="auto"/>
          <w:sz w:val="24"/>
          <w:szCs w:val="24"/>
          <w:highlight w:val="none"/>
        </w:rPr>
        <w:t>2016</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125</w:t>
      </w:r>
      <w:r>
        <w:rPr>
          <w:rFonts w:hint="eastAsia" w:asciiTheme="minorEastAsia" w:hAnsiTheme="minorEastAsia" w:eastAsiaTheme="minorEastAsia"/>
          <w:color w:val="auto"/>
          <w:sz w:val="24"/>
          <w:szCs w:val="24"/>
          <w:highlight w:val="none"/>
        </w:rPr>
        <w:t>号）的要求，采购人</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采购代理机构将通过“信用中国”网站（</w:t>
      </w:r>
      <w:r>
        <w:rPr>
          <w:rFonts w:asciiTheme="minorEastAsia" w:hAnsiTheme="minorEastAsia" w:eastAsiaTheme="minorEastAsia"/>
          <w:color w:val="auto"/>
          <w:sz w:val="24"/>
          <w:szCs w:val="24"/>
          <w:highlight w:val="none"/>
        </w:rPr>
        <w:t>www.creditchina.gov.cn</w:t>
      </w:r>
      <w:r>
        <w:rPr>
          <w:rFonts w:hint="eastAsia" w:asciiTheme="minorEastAsia" w:hAnsiTheme="minorEastAsia" w:eastAsiaTheme="minorEastAsia"/>
          <w:color w:val="auto"/>
          <w:sz w:val="24"/>
          <w:szCs w:val="24"/>
          <w:highlight w:val="none"/>
        </w:rPr>
        <w:t>）、“中国政府采购网”网站（</w:t>
      </w:r>
      <w:r>
        <w:rPr>
          <w:rFonts w:asciiTheme="minorEastAsia" w:hAnsiTheme="minorEastAsia" w:eastAsiaTheme="minorEastAsia"/>
          <w:color w:val="auto"/>
          <w:sz w:val="24"/>
          <w:szCs w:val="24"/>
          <w:highlight w:val="none"/>
        </w:rPr>
        <w:t>www.ccgp.gov.cn</w:t>
      </w:r>
      <w:r>
        <w:rPr>
          <w:rFonts w:hint="eastAsia" w:asciiTheme="minorEastAsia" w:hAnsiTheme="minorEastAsia" w:eastAsiaTheme="minorEastAsia"/>
          <w:color w:val="auto"/>
          <w:sz w:val="24"/>
          <w:szCs w:val="24"/>
          <w:highlight w:val="none"/>
        </w:rPr>
        <w:t>）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5"/>
    <w:p>
      <w:pPr>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cs="仿宋" w:asciiTheme="minorEastAsia" w:hAnsiTheme="minorEastAsia" w:eastAsiaTheme="minorEastAsia"/>
          <w:color w:val="auto"/>
          <w:sz w:val="27"/>
          <w:szCs w:val="27"/>
          <w:highlight w:val="none"/>
        </w:rPr>
      </w:pPr>
      <w:r>
        <w:rPr>
          <w:rFonts w:hint="eastAsia" w:cs="仿宋" w:asciiTheme="minorEastAsia" w:hAnsiTheme="minorEastAsia" w:eastAsiaTheme="minorEastAsia"/>
          <w:b/>
          <w:bCs/>
          <w:color w:val="auto"/>
          <w:sz w:val="27"/>
          <w:szCs w:val="27"/>
          <w:highlight w:val="none"/>
        </w:rPr>
        <w:t>采购文件获取方式、时间、地点：</w:t>
      </w:r>
      <w:r>
        <w:rPr>
          <w:rFonts w:hint="eastAsia" w:cs="宋体"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7"/>
          <w:szCs w:val="27"/>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时间：</w:t>
      </w:r>
      <w:r>
        <w:rPr>
          <w:rFonts w:hint="eastAsia" w:cs="Times New Roman" w:asciiTheme="minorEastAsia" w:hAnsiTheme="minorEastAsia" w:eastAsiaTheme="minorEastAsia"/>
          <w:color w:val="auto"/>
          <w:sz w:val="24"/>
          <w:szCs w:val="24"/>
          <w:highlight w:val="none"/>
          <w:lang w:eastAsia="zh-CN"/>
        </w:rPr>
        <w:t>202</w:t>
      </w:r>
      <w:r>
        <w:rPr>
          <w:rFonts w:hint="eastAsia" w:cs="Times New Roman" w:asciiTheme="minorEastAsia" w:hAnsiTheme="minorEastAsia" w:eastAsiaTheme="minorEastAsia"/>
          <w:color w:val="auto"/>
          <w:sz w:val="24"/>
          <w:szCs w:val="24"/>
          <w:highlight w:val="none"/>
          <w:lang w:val="en-US" w:eastAsia="zh-CN"/>
        </w:rPr>
        <w:t>3</w:t>
      </w:r>
      <w:r>
        <w:rPr>
          <w:rFonts w:hint="eastAsia" w:cs="Times New Roman" w:asciiTheme="minorEastAsia" w:hAnsiTheme="minorEastAsia" w:eastAsiaTheme="minorEastAsia"/>
          <w:color w:val="auto"/>
          <w:sz w:val="24"/>
          <w:szCs w:val="24"/>
          <w:highlight w:val="none"/>
          <w:lang w:eastAsia="zh-CN"/>
        </w:rPr>
        <w:t>年</w:t>
      </w:r>
      <w:r>
        <w:rPr>
          <w:rFonts w:hint="eastAsia" w:cs="Times New Roman" w:asciiTheme="minorEastAsia" w:hAnsiTheme="minorEastAsia" w:eastAsiaTheme="minorEastAsia"/>
          <w:color w:val="auto"/>
          <w:sz w:val="24"/>
          <w:szCs w:val="24"/>
          <w:highlight w:val="none"/>
          <w:lang w:val="en-US" w:eastAsia="zh-CN"/>
        </w:rPr>
        <w:t>1</w:t>
      </w:r>
      <w:r>
        <w:rPr>
          <w:rFonts w:hint="eastAsia" w:cs="Times New Roman" w:asciiTheme="minorEastAsia" w:hAnsiTheme="minorEastAsia" w:eastAsiaTheme="minorEastAsia"/>
          <w:color w:val="auto"/>
          <w:sz w:val="24"/>
          <w:szCs w:val="24"/>
          <w:highlight w:val="none"/>
          <w:lang w:eastAsia="zh-CN"/>
        </w:rPr>
        <w:t>月</w:t>
      </w:r>
      <w:r>
        <w:rPr>
          <w:rFonts w:hint="eastAsia" w:cs="Times New Roman" w:asciiTheme="minorEastAsia" w:hAnsiTheme="minorEastAsia" w:eastAsiaTheme="minorEastAsia"/>
          <w:color w:val="auto"/>
          <w:sz w:val="24"/>
          <w:szCs w:val="24"/>
          <w:highlight w:val="none"/>
          <w:lang w:val="en-US" w:eastAsia="zh-CN"/>
        </w:rPr>
        <w:t>16</w:t>
      </w:r>
      <w:r>
        <w:rPr>
          <w:rFonts w:hint="eastAsia" w:cs="Times New Roman" w:asciiTheme="minorEastAsia" w:hAnsiTheme="minorEastAsia" w:eastAsiaTheme="minorEastAsia"/>
          <w:color w:val="auto"/>
          <w:sz w:val="24"/>
          <w:szCs w:val="24"/>
          <w:highlight w:val="none"/>
          <w:lang w:eastAsia="zh-CN"/>
        </w:rPr>
        <w:t>日至202</w:t>
      </w:r>
      <w:r>
        <w:rPr>
          <w:rFonts w:hint="eastAsia" w:cs="Times New Roman" w:asciiTheme="minorEastAsia" w:hAnsiTheme="minorEastAsia" w:eastAsiaTheme="minorEastAsia"/>
          <w:color w:val="auto"/>
          <w:sz w:val="24"/>
          <w:szCs w:val="24"/>
          <w:highlight w:val="none"/>
          <w:lang w:val="en-US" w:eastAsia="zh-CN"/>
        </w:rPr>
        <w:t>3</w:t>
      </w:r>
      <w:r>
        <w:rPr>
          <w:rFonts w:hint="eastAsia" w:cs="Times New Roman" w:asciiTheme="minorEastAsia" w:hAnsiTheme="minorEastAsia" w:eastAsiaTheme="minorEastAsia"/>
          <w:color w:val="auto"/>
          <w:sz w:val="24"/>
          <w:szCs w:val="24"/>
          <w:highlight w:val="none"/>
          <w:lang w:eastAsia="zh-CN"/>
        </w:rPr>
        <w:t>年</w:t>
      </w:r>
      <w:r>
        <w:rPr>
          <w:rFonts w:hint="eastAsia" w:cs="Times New Roman" w:asciiTheme="minorEastAsia" w:hAnsiTheme="minorEastAsia" w:eastAsiaTheme="minorEastAsia"/>
          <w:color w:val="auto"/>
          <w:sz w:val="24"/>
          <w:szCs w:val="24"/>
          <w:highlight w:val="none"/>
          <w:lang w:val="en-US" w:eastAsia="zh-CN"/>
        </w:rPr>
        <w:t>1</w:t>
      </w:r>
      <w:r>
        <w:rPr>
          <w:rFonts w:hint="eastAsia" w:cs="Times New Roman" w:asciiTheme="minorEastAsia" w:hAnsiTheme="minorEastAsia" w:eastAsiaTheme="minorEastAsia"/>
          <w:color w:val="auto"/>
          <w:sz w:val="24"/>
          <w:szCs w:val="24"/>
          <w:highlight w:val="none"/>
          <w:lang w:eastAsia="zh-CN"/>
        </w:rPr>
        <w:t>月</w:t>
      </w:r>
      <w:r>
        <w:rPr>
          <w:rFonts w:hint="eastAsia" w:cs="Times New Roman" w:asciiTheme="minorEastAsia" w:hAnsiTheme="minorEastAsia" w:eastAsiaTheme="minorEastAsia"/>
          <w:color w:val="auto"/>
          <w:sz w:val="24"/>
          <w:szCs w:val="24"/>
          <w:highlight w:val="none"/>
          <w:lang w:val="en-US" w:eastAsia="zh-CN"/>
        </w:rPr>
        <w:t>18</w:t>
      </w:r>
      <w:r>
        <w:rPr>
          <w:rFonts w:hint="eastAsia" w:cs="Times New Roman" w:asciiTheme="minorEastAsia" w:hAnsiTheme="minorEastAsia" w:eastAsiaTheme="minorEastAsia"/>
          <w:color w:val="auto"/>
          <w:sz w:val="24"/>
          <w:szCs w:val="24"/>
          <w:highlight w:val="none"/>
          <w:lang w:eastAsia="zh-CN"/>
        </w:rPr>
        <w:t>日</w:t>
      </w:r>
      <w:r>
        <w:rPr>
          <w:rFonts w:hint="eastAsia" w:cs="Times New Roman" w:asciiTheme="minorEastAsia" w:hAnsiTheme="minorEastAsia" w:eastAsiaTheme="minorEastAsia"/>
          <w:color w:val="auto"/>
          <w:sz w:val="24"/>
          <w:szCs w:val="24"/>
          <w:highlight w:val="none"/>
          <w:lang w:eastAsia="zh-CN"/>
        </w:rPr>
        <w:t>上午9：00—12:00下午14:30—1</w:t>
      </w:r>
      <w:r>
        <w:rPr>
          <w:rFonts w:hint="eastAsia" w:cs="Times New Roman" w:asciiTheme="minorEastAsia" w:hAnsiTheme="minorEastAsia" w:eastAsiaTheme="minorEastAsia"/>
          <w:color w:val="auto"/>
          <w:sz w:val="24"/>
          <w:szCs w:val="24"/>
          <w:highlight w:val="none"/>
          <w:lang w:val="en-US" w:eastAsia="zh-CN"/>
        </w:rPr>
        <w:t>7</w:t>
      </w:r>
      <w:r>
        <w:rPr>
          <w:rFonts w:hint="eastAsia" w:cs="Times New Roman" w:asciiTheme="minorEastAsia" w:hAnsiTheme="minorEastAsia" w:eastAsiaTheme="minorEastAsia"/>
          <w:color w:val="auto"/>
          <w:sz w:val="24"/>
          <w:szCs w:val="24"/>
          <w:highlight w:val="none"/>
          <w:lang w:eastAsia="zh-CN"/>
        </w:rPr>
        <w:t>：30</w:t>
      </w:r>
      <w:r>
        <w:rPr>
          <w:rFonts w:hint="eastAsia" w:cs="Times New Roman" w:asciiTheme="minorEastAsia" w:hAnsiTheme="minorEastAsia" w:eastAsiaTheme="minorEastAsia"/>
          <w:color w:val="auto"/>
          <w:sz w:val="24"/>
          <w:szCs w:val="24"/>
          <w:highlight w:val="none"/>
        </w:rPr>
        <w:t>在</w:t>
      </w:r>
      <w:r>
        <w:rPr>
          <w:rFonts w:hint="eastAsia" w:asciiTheme="minorEastAsia" w:hAnsiTheme="minorEastAsia"/>
          <w:color w:val="auto"/>
          <w:sz w:val="24"/>
          <w:szCs w:val="24"/>
          <w:highlight w:val="none"/>
          <w:lang w:eastAsia="zh-CN"/>
        </w:rPr>
        <w:t>赣州天诚招标代理咨询有限公司</w:t>
      </w:r>
      <w:r>
        <w:rPr>
          <w:rFonts w:hint="eastAsia" w:cs="Times New Roman" w:asciiTheme="minorEastAsia" w:hAnsiTheme="minorEastAsia" w:eastAsiaTheme="minorEastAsia"/>
          <w:color w:val="auto"/>
          <w:sz w:val="24"/>
          <w:szCs w:val="24"/>
          <w:highlight w:val="none"/>
        </w:rPr>
        <w:t>免费获取采购文件免费获取采购文件。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eastAsiaTheme="minorEastAsia"/>
          <w:color w:val="auto"/>
          <w:sz w:val="24"/>
          <w:szCs w:val="24"/>
          <w:highlight w:val="none"/>
        </w:rPr>
      </w:pPr>
      <w:bookmarkStart w:id="6" w:name="PO_默认文件内容_29"/>
      <w:r>
        <w:rPr>
          <w:rFonts w:hint="eastAsia" w:cs="Times New Roman" w:asciiTheme="minorEastAsia" w:hAnsiTheme="minorEastAsia" w:eastAsiaTheme="minorEastAsia"/>
          <w:color w:val="auto"/>
          <w:sz w:val="24"/>
          <w:szCs w:val="24"/>
          <w:highlight w:val="none"/>
        </w:rPr>
        <w:t>采购文件提供后不退，谈判资格不能转让。</w:t>
      </w:r>
      <w:bookmarkEnd w:id="6"/>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cs="仿宋" w:asciiTheme="minorEastAsia" w:hAnsiTheme="minorEastAsia" w:eastAsiaTheme="minorEastAsia"/>
          <w:color w:val="auto"/>
          <w:sz w:val="27"/>
          <w:szCs w:val="27"/>
          <w:highlight w:val="none"/>
        </w:rPr>
      </w:pPr>
      <w:r>
        <w:rPr>
          <w:rFonts w:hint="eastAsia" w:asciiTheme="minorEastAsia" w:hAnsiTheme="minorEastAsia" w:eastAsiaTheme="minorEastAsia"/>
          <w:b/>
          <w:bCs/>
          <w:color w:val="auto"/>
          <w:sz w:val="24"/>
          <w:szCs w:val="24"/>
          <w:highlight w:val="none"/>
        </w:rPr>
        <w:t>九、 响应文件截止时间及谈判时间、地点</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202</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19</w:t>
      </w:r>
      <w:r>
        <w:rPr>
          <w:rFonts w:hint="eastAsia" w:asciiTheme="minorEastAsia" w:hAnsiTheme="minorEastAsia" w:eastAsiaTheme="minorEastAsia"/>
          <w:color w:val="auto"/>
          <w:sz w:val="24"/>
          <w:szCs w:val="24"/>
          <w:highlight w:val="none"/>
        </w:rPr>
        <w:t>日</w:t>
      </w:r>
      <w:r>
        <w:rPr>
          <w:rFonts w:hint="eastAsia" w:asciiTheme="minorEastAsia" w:hAnsiTheme="minorEastAsia" w:eastAsiaTheme="minorEastAsia"/>
          <w:color w:val="auto"/>
          <w:sz w:val="24"/>
          <w:szCs w:val="24"/>
          <w:highlight w:val="none"/>
          <w:lang w:eastAsia="zh-CN"/>
        </w:rPr>
        <w:t>上</w:t>
      </w:r>
      <w:r>
        <w:rPr>
          <w:rFonts w:hint="eastAsia" w:asciiTheme="minorEastAsia" w:hAnsiTheme="minorEastAsia" w:eastAsiaTheme="minorEastAsia"/>
          <w:color w:val="auto"/>
          <w:sz w:val="24"/>
          <w:szCs w:val="24"/>
          <w:highlight w:val="none"/>
        </w:rPr>
        <w:t>午</w:t>
      </w:r>
      <w:r>
        <w:rPr>
          <w:rFonts w:hint="eastAsia" w:asciiTheme="minorEastAsia" w:hAnsi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lang w:val="en-US" w:eastAsia="zh-CN"/>
        </w:rPr>
        <w:t>:30</w:t>
      </w:r>
      <w:r>
        <w:rPr>
          <w:rFonts w:hint="eastAsia" w:asciiTheme="minorEastAsia" w:hAnsiTheme="minorEastAsia" w:eastAsiaTheme="minorEastAsia"/>
          <w:color w:val="auto"/>
          <w:sz w:val="24"/>
          <w:szCs w:val="24"/>
          <w:highlight w:val="none"/>
        </w:rPr>
        <w:t>（北京时间），谈判地点：</w:t>
      </w:r>
      <w:r>
        <w:rPr>
          <w:rFonts w:hint="eastAsia" w:asciiTheme="minorEastAsia" w:hAnsiTheme="minorEastAsia"/>
          <w:color w:val="auto"/>
          <w:sz w:val="24"/>
          <w:szCs w:val="24"/>
          <w:highlight w:val="none"/>
          <w:lang w:eastAsia="zh-CN"/>
        </w:rPr>
        <w:t>赣州天诚招标代理咨询有限公司</w:t>
      </w:r>
      <w:r>
        <w:rPr>
          <w:rFonts w:hint="eastAsia" w:asciiTheme="minorEastAsia" w:hAnsiTheme="minorEastAsia" w:eastAsiaTheme="minorEastAsia"/>
          <w:color w:val="auto"/>
          <w:sz w:val="24"/>
          <w:szCs w:val="24"/>
          <w:highlight w:val="none"/>
          <w:lang w:eastAsia="zh-CN"/>
        </w:rPr>
        <w:t xml:space="preserve"> （地址：</w:t>
      </w:r>
      <w:r>
        <w:rPr>
          <w:rFonts w:hint="eastAsia" w:asciiTheme="minorEastAsia" w:hAnsiTheme="minorEastAsia"/>
          <w:color w:val="auto"/>
          <w:sz w:val="24"/>
          <w:szCs w:val="24"/>
          <w:highlight w:val="none"/>
          <w:lang w:eastAsia="zh-CN"/>
        </w:rPr>
        <w:t>宁都县三环南路安置小区5号1栋6单元201室</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，届时请各响应供应商出席谈判会，逾期或不符合规定的响应文件恕不接受</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 xml:space="preserve">签到时应主动出示身份证原件。 </w:t>
      </w:r>
    </w:p>
    <w:p>
      <w:pPr>
        <w:keepNext w:val="0"/>
        <w:keepLines w:val="0"/>
        <w:pageBreakBefore w:val="0"/>
        <w:widowControl w:val="0"/>
        <w:kinsoku/>
        <w:wordWrap/>
        <w:overflowPunct/>
        <w:topLinePunct w:val="0"/>
        <w:autoSpaceDE/>
        <w:autoSpaceDN/>
        <w:bidi w:val="0"/>
        <w:adjustRightInd/>
        <w:snapToGrid/>
        <w:spacing w:line="500" w:lineRule="exact"/>
        <w:ind w:firstLine="542" w:firstLineChars="200"/>
        <w:textAlignment w:val="auto"/>
        <w:rPr>
          <w:rFonts w:hint="eastAsia"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b/>
          <w:bCs/>
          <w:color w:val="auto"/>
          <w:sz w:val="27"/>
          <w:szCs w:val="27"/>
          <w:highlight w:val="none"/>
        </w:rPr>
        <w:t>十、</w:t>
      </w:r>
      <w:r>
        <w:rPr>
          <w:rFonts w:hint="eastAsia" w:asciiTheme="minorEastAsia" w:hAnsiTheme="minorEastAsia" w:eastAsiaTheme="minorEastAsia"/>
          <w:b/>
          <w:bCs/>
          <w:color w:val="auto"/>
          <w:sz w:val="27"/>
          <w:szCs w:val="27"/>
          <w:highlight w:val="none"/>
        </w:rPr>
        <w:t>响应保证金：</w:t>
      </w:r>
      <w:r>
        <w:rPr>
          <w:rFonts w:hint="eastAsia" w:asciiTheme="minorEastAsia" w:hAnsiTheme="minorEastAsia" w:eastAsiaTheme="minorEastAsia"/>
          <w:color w:val="auto"/>
          <w:sz w:val="24"/>
          <w:szCs w:val="24"/>
          <w:highlight w:val="none"/>
        </w:rPr>
        <w:t>响应供应商的响应保证金足额一次性缴纳人民币：</w:t>
      </w:r>
      <w:r>
        <w:rPr>
          <w:rFonts w:hint="eastAsia" w:asciiTheme="minorEastAsia" w:hAnsiTheme="minorEastAsia"/>
          <w:b/>
          <w:bCs/>
          <w:color w:val="auto"/>
          <w:sz w:val="24"/>
          <w:szCs w:val="24"/>
          <w:highlight w:val="none"/>
          <w:u w:val="single"/>
          <w:lang w:val="en-US" w:eastAsia="zh-CN"/>
        </w:rPr>
        <w:t>壹万柒仟元整</w:t>
      </w:r>
      <w:r>
        <w:rPr>
          <w:rFonts w:hint="eastAsia" w:asciiTheme="minorEastAsia" w:hAnsiTheme="minorEastAsia" w:eastAsiaTheme="minorEastAsia"/>
          <w:color w:val="auto"/>
          <w:sz w:val="24"/>
          <w:szCs w:val="24"/>
          <w:highlight w:val="none"/>
        </w:rPr>
        <w:t>（￥</w:t>
      </w:r>
      <w:r>
        <w:rPr>
          <w:rFonts w:hint="eastAsia" w:ascii="仿宋" w:hAnsi="仿宋" w:eastAsia="仿宋"/>
          <w:b/>
          <w:bCs w:val="0"/>
          <w:color w:val="auto"/>
          <w:kern w:val="0"/>
          <w:sz w:val="28"/>
          <w:szCs w:val="28"/>
          <w:highlight w:val="none"/>
          <w:u w:val="single"/>
          <w:lang w:val="en-US" w:eastAsia="zh-CN"/>
        </w:rPr>
        <w:t>17000.00</w:t>
      </w:r>
      <w:r>
        <w:rPr>
          <w:rFonts w:hint="eastAsia" w:asciiTheme="minorEastAsia" w:hAnsiTheme="minorEastAsia" w:eastAsiaTheme="minorEastAsia"/>
          <w:color w:val="auto"/>
          <w:sz w:val="24"/>
          <w:szCs w:val="24"/>
          <w:highlight w:val="none"/>
        </w:rPr>
        <w:t>元)</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响应供应商</w:t>
      </w:r>
      <w:r>
        <w:rPr>
          <w:rFonts w:hint="eastAsia" w:asciiTheme="minorEastAsia" w:hAnsiTheme="minorEastAsia" w:eastAsiaTheme="minorEastAsia"/>
          <w:color w:val="auto"/>
          <w:sz w:val="24"/>
          <w:szCs w:val="24"/>
          <w:highlight w:val="none"/>
        </w:rPr>
        <w:t>须在 202</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年1月</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9日</w:t>
      </w:r>
      <w:r>
        <w:rPr>
          <w:rFonts w:hint="eastAsia" w:asciiTheme="minorEastAsia" w:hAnsiTheme="minorEastAsia" w:eastAsiaTheme="minorEastAsia"/>
          <w:color w:val="auto"/>
          <w:sz w:val="24"/>
          <w:szCs w:val="24"/>
          <w:highlight w:val="none"/>
          <w:lang w:val="en-US" w:eastAsia="zh-CN"/>
        </w:rPr>
        <w:t>上午8</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0时(北京时间)之前从投标人注册地的基本账户一次性足额转入到</w:t>
      </w:r>
      <w:r>
        <w:rPr>
          <w:rFonts w:hint="eastAsia" w:asciiTheme="minorEastAsia" w:hAnsiTheme="minorEastAsia"/>
          <w:color w:val="auto"/>
          <w:sz w:val="24"/>
          <w:szCs w:val="24"/>
          <w:highlight w:val="none"/>
          <w:lang w:eastAsia="zh-CN"/>
        </w:rPr>
        <w:t>赣州天诚招标代理咨询有限公司</w:t>
      </w:r>
      <w:r>
        <w:rPr>
          <w:rFonts w:hint="eastAsia" w:asciiTheme="minorEastAsia" w:hAnsiTheme="minorEastAsia" w:eastAsiaTheme="minorEastAsia"/>
          <w:color w:val="auto"/>
          <w:sz w:val="24"/>
          <w:szCs w:val="24"/>
          <w:highlight w:val="none"/>
          <w:lang w:val="en-US" w:eastAsia="zh-CN"/>
        </w:rPr>
        <w:t>宁都分公司</w:t>
      </w:r>
      <w:r>
        <w:rPr>
          <w:rFonts w:hint="eastAsia" w:asciiTheme="minorEastAsia" w:hAnsiTheme="minorEastAsia" w:eastAsiaTheme="minorEastAsia"/>
          <w:color w:val="auto"/>
          <w:sz w:val="24"/>
          <w:szCs w:val="24"/>
          <w:highlight w:val="none"/>
        </w:rPr>
        <w:t>、且注明</w:t>
      </w:r>
      <w:r>
        <w:rPr>
          <w:rFonts w:hint="eastAsia" w:asciiTheme="minorEastAsia" w:hAnsiTheme="minorEastAsia"/>
          <w:color w:val="auto"/>
          <w:sz w:val="24"/>
          <w:szCs w:val="24"/>
          <w:highlight w:val="none"/>
          <w:lang w:eastAsia="zh-CN"/>
        </w:rPr>
        <w:t xml:space="preserve">宁都县乡村旅游及配套基础设施建设项目二期工程肖田乡朗源村段工程 </w:t>
      </w:r>
      <w:r>
        <w:rPr>
          <w:rFonts w:hint="eastAsia" w:asciiTheme="minorEastAsia" w:hAnsiTheme="minorEastAsia" w:eastAsiaTheme="minorEastAsia"/>
          <w:color w:val="auto"/>
          <w:sz w:val="24"/>
          <w:szCs w:val="24"/>
          <w:highlight w:val="none"/>
          <w:lang w:val="en-US" w:eastAsia="zh-CN"/>
        </w:rPr>
        <w:t>投标保证金</w:t>
      </w:r>
      <w:r>
        <w:rPr>
          <w:rFonts w:hint="eastAsia" w:asciiTheme="minorEastAsia" w:hAnsiTheme="minorEastAsia" w:eastAsiaTheme="minorEastAsia"/>
          <w:color w:val="auto"/>
          <w:sz w:val="24"/>
          <w:szCs w:val="24"/>
          <w:highlight w:val="none"/>
        </w:rPr>
        <w:t>（户名:</w:t>
      </w:r>
      <w:r>
        <w:rPr>
          <w:rFonts w:hint="eastAsia" w:asciiTheme="minorEastAsia" w:hAnsiTheme="minorEastAsia"/>
          <w:color w:val="auto"/>
          <w:sz w:val="24"/>
          <w:szCs w:val="24"/>
          <w:highlight w:val="none"/>
          <w:lang w:eastAsia="zh-CN"/>
        </w:rPr>
        <w:t>赣州天诚招标代理咨询有限公司</w:t>
      </w:r>
      <w:r>
        <w:rPr>
          <w:rFonts w:hint="eastAsia" w:asciiTheme="minorEastAsia" w:hAnsiTheme="minorEastAsia" w:eastAsiaTheme="minorEastAsia"/>
          <w:color w:val="auto"/>
          <w:sz w:val="24"/>
          <w:szCs w:val="24"/>
          <w:highlight w:val="none"/>
          <w:lang w:val="en-US" w:eastAsia="zh-CN"/>
        </w:rPr>
        <w:t>宁都分公司</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（户名:</w:t>
      </w:r>
      <w:r>
        <w:rPr>
          <w:rFonts w:hint="eastAsia" w:asciiTheme="minorEastAsia" w:hAnsiTheme="minorEastAsia" w:eastAsiaTheme="minorEastAsia"/>
          <w:color w:val="auto"/>
          <w:sz w:val="24"/>
          <w:szCs w:val="24"/>
          <w:highlight w:val="none"/>
          <w:lang w:eastAsia="zh-CN"/>
        </w:rPr>
        <w:t>赣州天诚招标代理咨询有限公司</w:t>
      </w:r>
      <w:r>
        <w:rPr>
          <w:rFonts w:hint="eastAsia" w:asciiTheme="minorEastAsia" w:hAnsiTheme="minorEastAsia" w:eastAsiaTheme="minorEastAsia"/>
          <w:color w:val="auto"/>
          <w:sz w:val="24"/>
          <w:szCs w:val="24"/>
          <w:highlight w:val="none"/>
        </w:rPr>
        <w:t xml:space="preserve">  开户行：</w:t>
      </w:r>
      <w:r>
        <w:rPr>
          <w:rFonts w:hint="eastAsia" w:cs="Times New Roman" w:asciiTheme="minorEastAsia" w:hAnsiTheme="minorEastAsia"/>
          <w:color w:val="auto"/>
          <w:sz w:val="24"/>
          <w:szCs w:val="24"/>
          <w:highlight w:val="none"/>
          <w:lang w:val="en-US" w:eastAsia="zh-CN"/>
        </w:rPr>
        <w:t>赣州银行股份有限公司</w:t>
      </w:r>
      <w:r>
        <w:rPr>
          <w:rFonts w:hint="eastAsia" w:cs="Times New Roman" w:asciiTheme="minorEastAsia" w:hAnsiTheme="minorEastAsia"/>
          <w:color w:val="auto"/>
          <w:sz w:val="24"/>
          <w:szCs w:val="24"/>
          <w:highlight w:val="none"/>
          <w:lang w:eastAsia="zh-CN"/>
        </w:rPr>
        <w:t xml:space="preserve">  账号：</w:t>
      </w:r>
      <w:r>
        <w:rPr>
          <w:rFonts w:hint="eastAsia" w:cs="Times New Roman" w:asciiTheme="minorEastAsia" w:hAnsiTheme="minorEastAsia"/>
          <w:color w:val="auto"/>
          <w:sz w:val="24"/>
          <w:szCs w:val="24"/>
          <w:highlight w:val="none"/>
          <w:lang w:val="en-US" w:eastAsia="zh-CN"/>
        </w:rPr>
        <w:t>2859000103010000661</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2、未中标的投标单位在开标公示结束后，无息退还其投标保证金。</w:t>
      </w:r>
    </w:p>
    <w:p>
      <w:pPr>
        <w:pStyle w:val="29"/>
        <w:spacing w:line="480" w:lineRule="auto"/>
        <w:ind w:firstLine="813" w:firstLineChars="300"/>
        <w:rPr>
          <w:rFonts w:asciiTheme="minorEastAsia" w:hAnsiTheme="minorEastAsia" w:eastAsiaTheme="minorEastAsia"/>
          <w:b/>
          <w:bCs/>
          <w:color w:val="auto"/>
          <w:sz w:val="27"/>
          <w:szCs w:val="27"/>
          <w:highlight w:val="none"/>
        </w:rPr>
      </w:pPr>
      <w:r>
        <w:rPr>
          <w:rFonts w:hint="eastAsia" w:cs="仿宋" w:asciiTheme="minorEastAsia" w:hAnsiTheme="minorEastAsia" w:eastAsiaTheme="minorEastAsia"/>
          <w:b/>
          <w:bCs/>
          <w:color w:val="auto"/>
          <w:sz w:val="27"/>
          <w:szCs w:val="27"/>
          <w:highlight w:val="none"/>
        </w:rPr>
        <w:t>十</w:t>
      </w:r>
      <w:r>
        <w:rPr>
          <w:rFonts w:hint="eastAsia" w:cs="仿宋" w:asciiTheme="minorEastAsia" w:hAnsiTheme="minorEastAsia" w:eastAsiaTheme="minorEastAsia"/>
          <w:b/>
          <w:bCs/>
          <w:color w:val="auto"/>
          <w:sz w:val="27"/>
          <w:szCs w:val="27"/>
          <w:highlight w:val="none"/>
          <w:lang w:val="en-US" w:eastAsia="zh-CN"/>
        </w:rPr>
        <w:t>一</w:t>
      </w:r>
      <w:r>
        <w:rPr>
          <w:rFonts w:hint="eastAsia" w:cs="仿宋" w:asciiTheme="minorEastAsia" w:hAnsiTheme="minorEastAsia" w:eastAsiaTheme="minorEastAsia"/>
          <w:b/>
          <w:bCs/>
          <w:color w:val="auto"/>
          <w:sz w:val="27"/>
          <w:szCs w:val="27"/>
          <w:highlight w:val="none"/>
        </w:rPr>
        <w:t>、联系方式</w:t>
      </w:r>
    </w:p>
    <w:p>
      <w:pPr>
        <w:spacing w:line="480" w:lineRule="auto"/>
        <w:ind w:firstLine="480" w:firstLineChars="200"/>
        <w:rPr>
          <w:rFonts w:hint="eastAsia" w:cs="Times New Roman" w:asciiTheme="minorEastAsia" w:hAnsi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采购人：</w:t>
      </w:r>
      <w:r>
        <w:rPr>
          <w:rFonts w:hint="eastAsia" w:cs="Times New Roman" w:asciiTheme="minorEastAsia" w:hAnsiTheme="minorEastAsia"/>
          <w:color w:val="auto"/>
          <w:sz w:val="24"/>
          <w:szCs w:val="24"/>
          <w:highlight w:val="none"/>
          <w:lang w:eastAsia="zh-CN"/>
        </w:rPr>
        <w:t>宁都县旅游开发投资有限公司</w:t>
      </w:r>
    </w:p>
    <w:p>
      <w:pPr>
        <w:spacing w:line="480" w:lineRule="auto"/>
        <w:ind w:firstLine="480" w:firstLineChars="200"/>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rPr>
        <w:t>通讯地址：</w:t>
      </w:r>
      <w:r>
        <w:rPr>
          <w:rFonts w:hint="eastAsia" w:cs="Times New Roman" w:asciiTheme="minorEastAsia" w:hAnsiTheme="minorEastAsia"/>
          <w:color w:val="auto"/>
          <w:sz w:val="24"/>
          <w:szCs w:val="24"/>
          <w:highlight w:val="none"/>
          <w:lang w:eastAsia="zh-CN"/>
        </w:rPr>
        <w:t>宁都</w:t>
      </w:r>
      <w:r>
        <w:rPr>
          <w:rFonts w:hint="eastAsia" w:cs="Times New Roman" w:asciiTheme="minorEastAsia" w:hAnsiTheme="minorEastAsia"/>
          <w:color w:val="auto"/>
          <w:sz w:val="24"/>
          <w:szCs w:val="24"/>
          <w:highlight w:val="none"/>
          <w:lang w:val="en-US" w:eastAsia="zh-CN"/>
        </w:rPr>
        <w:t xml:space="preserve">县 </w:t>
      </w:r>
    </w:p>
    <w:p>
      <w:pPr>
        <w:spacing w:line="480" w:lineRule="auto"/>
        <w:ind w:firstLine="480" w:firstLineChars="200"/>
        <w:rPr>
          <w:rFonts w:hint="eastAsia" w:cs="Times New Roman" w:asciiTheme="minorEastAsia" w:hAnsi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联系人：</w:t>
      </w:r>
      <w:r>
        <w:rPr>
          <w:rFonts w:hint="eastAsia" w:cs="Times New Roman" w:asciiTheme="minorEastAsia" w:hAnsiTheme="minorEastAsia"/>
          <w:color w:val="auto"/>
          <w:sz w:val="24"/>
          <w:szCs w:val="24"/>
          <w:highlight w:val="none"/>
          <w:lang w:val="en-US" w:eastAsia="zh-CN"/>
        </w:rPr>
        <w:t>郭先生</w:t>
      </w:r>
    </w:p>
    <w:p>
      <w:pPr>
        <w:spacing w:line="480" w:lineRule="auto"/>
        <w:ind w:firstLine="480" w:firstLineChars="200"/>
        <w:rPr>
          <w:rFonts w:hint="default" w:cs="Times New Roman"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联系电话：</w:t>
      </w:r>
      <w:r>
        <w:rPr>
          <w:rFonts w:hint="eastAsia" w:cs="Times New Roman" w:asciiTheme="minorEastAsia" w:hAnsiTheme="minorEastAsia"/>
          <w:color w:val="auto"/>
          <w:sz w:val="24"/>
          <w:szCs w:val="24"/>
          <w:highlight w:val="none"/>
          <w:lang w:val="en-US" w:eastAsia="zh-CN"/>
        </w:rPr>
        <w:t>18979747493</w:t>
      </w:r>
    </w:p>
    <w:p>
      <w:pPr>
        <w:spacing w:line="48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采购代理机构：</w:t>
      </w:r>
      <w:r>
        <w:rPr>
          <w:rFonts w:hint="eastAsia" w:asciiTheme="minorEastAsia" w:hAnsiTheme="minorEastAsia"/>
          <w:color w:val="auto"/>
          <w:sz w:val="24"/>
          <w:szCs w:val="24"/>
          <w:highlight w:val="none"/>
          <w:lang w:eastAsia="zh-CN"/>
        </w:rPr>
        <w:t>赣州天诚招标代理咨询有限公司</w:t>
      </w:r>
      <w:r>
        <w:rPr>
          <w:rFonts w:hint="eastAsia" w:asciiTheme="minorEastAsia" w:hAnsiTheme="minorEastAsia" w:eastAsiaTheme="minorEastAsia"/>
          <w:color w:val="auto"/>
          <w:sz w:val="24"/>
          <w:szCs w:val="24"/>
          <w:highlight w:val="none"/>
          <w:lang w:eastAsia="zh-CN"/>
        </w:rPr>
        <w:t xml:space="preserve"> </w:t>
      </w:r>
    </w:p>
    <w:p>
      <w:pPr>
        <w:spacing w:line="480" w:lineRule="auto"/>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通讯地址：</w:t>
      </w:r>
      <w:r>
        <w:rPr>
          <w:rFonts w:hint="eastAsia" w:asciiTheme="minorEastAsia" w:hAnsiTheme="minorEastAsia"/>
          <w:color w:val="auto"/>
          <w:sz w:val="24"/>
          <w:szCs w:val="24"/>
          <w:highlight w:val="none"/>
          <w:lang w:eastAsia="zh-CN"/>
        </w:rPr>
        <w:t>宁都县三环南路安置小区5号1栋6单元201室</w:t>
      </w:r>
    </w:p>
    <w:p>
      <w:pPr>
        <w:spacing w:line="480" w:lineRule="auto"/>
        <w:ind w:firstLine="480" w:firstLineChars="2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联系人：</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color w:val="auto"/>
          <w:sz w:val="24"/>
          <w:szCs w:val="24"/>
          <w:highlight w:val="none"/>
          <w:lang w:val="en-US" w:eastAsia="zh-CN"/>
        </w:rPr>
        <w:t>李女士</w:t>
      </w:r>
      <w:r>
        <w:rPr>
          <w:rFonts w:hint="eastAsia" w:asciiTheme="minorEastAsia" w:hAnsiTheme="minorEastAsia" w:eastAsiaTheme="minorEastAsia"/>
          <w:color w:val="auto"/>
          <w:sz w:val="24"/>
          <w:szCs w:val="24"/>
          <w:highlight w:val="none"/>
          <w:lang w:val="en-US" w:eastAsia="zh-CN"/>
        </w:rPr>
        <w:t xml:space="preserve">  </w:t>
      </w:r>
    </w:p>
    <w:p>
      <w:pPr>
        <w:spacing w:line="480" w:lineRule="auto"/>
        <w:ind w:firstLine="480" w:firstLineChars="200"/>
        <w:rPr>
          <w:rFonts w:hint="eastAsia"/>
          <w:color w:val="auto"/>
          <w:highlight w:val="none"/>
        </w:rPr>
      </w:pPr>
      <w:r>
        <w:rPr>
          <w:rFonts w:hint="eastAsia" w:asciiTheme="minorEastAsia" w:hAnsiTheme="minorEastAsia" w:eastAsiaTheme="minorEastAsia"/>
          <w:color w:val="auto"/>
          <w:sz w:val="24"/>
          <w:szCs w:val="24"/>
          <w:highlight w:val="none"/>
        </w:rPr>
        <w:t>联系电话：</w:t>
      </w:r>
      <w:r>
        <w:rPr>
          <w:rFonts w:hint="eastAsia" w:asciiTheme="minorEastAsia" w:hAnsiTheme="minorEastAsia"/>
          <w:color w:val="auto"/>
          <w:sz w:val="24"/>
          <w:szCs w:val="24"/>
          <w:highlight w:val="none"/>
          <w:lang w:val="en-US" w:eastAsia="zh-CN"/>
        </w:rPr>
        <w:t>13979790260</w:t>
      </w:r>
      <w:r>
        <w:rPr>
          <w:rFonts w:hint="eastAsia" w:asciiTheme="minorEastAsia" w:hAnsiTheme="minorEastAsia" w:eastAsiaTheme="minorEastAsia"/>
          <w:color w:val="auto"/>
          <w:sz w:val="24"/>
          <w:szCs w:val="24"/>
          <w:highlight w:val="none"/>
          <w:lang w:val="en-US" w:eastAsia="zh-CN"/>
        </w:rPr>
        <w:t xml:space="preserve">  </w:t>
      </w:r>
    </w:p>
    <w:bookmarkEnd w:id="7"/>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NDZiNjcyOTk1MjM1MjUzZjZmM2FmMDhhZWM3YmUifQ=="/>
  </w:docVars>
  <w:rsids>
    <w:rsidRoot w:val="7AA5161D"/>
    <w:rsid w:val="00126663"/>
    <w:rsid w:val="00133387"/>
    <w:rsid w:val="00335425"/>
    <w:rsid w:val="006150F8"/>
    <w:rsid w:val="0065346A"/>
    <w:rsid w:val="006A2BED"/>
    <w:rsid w:val="00840B03"/>
    <w:rsid w:val="00A65413"/>
    <w:rsid w:val="00AD22EB"/>
    <w:rsid w:val="00B74E19"/>
    <w:rsid w:val="00CE72AE"/>
    <w:rsid w:val="012008D7"/>
    <w:rsid w:val="01286791"/>
    <w:rsid w:val="01D518D7"/>
    <w:rsid w:val="01DD2EFD"/>
    <w:rsid w:val="0249403F"/>
    <w:rsid w:val="02697C7D"/>
    <w:rsid w:val="02D42254"/>
    <w:rsid w:val="02DA1F3A"/>
    <w:rsid w:val="02DE6754"/>
    <w:rsid w:val="02F32FFC"/>
    <w:rsid w:val="03813648"/>
    <w:rsid w:val="03B82D2F"/>
    <w:rsid w:val="04137AEB"/>
    <w:rsid w:val="0432132C"/>
    <w:rsid w:val="0449381C"/>
    <w:rsid w:val="04545D1C"/>
    <w:rsid w:val="047026AA"/>
    <w:rsid w:val="049A6E9D"/>
    <w:rsid w:val="04C12839"/>
    <w:rsid w:val="04C74740"/>
    <w:rsid w:val="04CD4278"/>
    <w:rsid w:val="04DC554D"/>
    <w:rsid w:val="04F13003"/>
    <w:rsid w:val="04F467D5"/>
    <w:rsid w:val="0503118C"/>
    <w:rsid w:val="050E5852"/>
    <w:rsid w:val="05396354"/>
    <w:rsid w:val="055204AE"/>
    <w:rsid w:val="05595CE0"/>
    <w:rsid w:val="057C2129"/>
    <w:rsid w:val="05850883"/>
    <w:rsid w:val="05F720D1"/>
    <w:rsid w:val="06143935"/>
    <w:rsid w:val="062C0CFF"/>
    <w:rsid w:val="066246C5"/>
    <w:rsid w:val="066E30C6"/>
    <w:rsid w:val="06725923"/>
    <w:rsid w:val="068E3D21"/>
    <w:rsid w:val="06D04E57"/>
    <w:rsid w:val="06D67A52"/>
    <w:rsid w:val="06D86978"/>
    <w:rsid w:val="074C0774"/>
    <w:rsid w:val="074F1149"/>
    <w:rsid w:val="077D5DCB"/>
    <w:rsid w:val="07836BB4"/>
    <w:rsid w:val="0788353A"/>
    <w:rsid w:val="07977D3F"/>
    <w:rsid w:val="087D5F0A"/>
    <w:rsid w:val="08AE1E9F"/>
    <w:rsid w:val="08DF474E"/>
    <w:rsid w:val="09277FAC"/>
    <w:rsid w:val="093512B0"/>
    <w:rsid w:val="09724915"/>
    <w:rsid w:val="09CB4812"/>
    <w:rsid w:val="09CF47C3"/>
    <w:rsid w:val="09E76AAF"/>
    <w:rsid w:val="09EF277C"/>
    <w:rsid w:val="0A2104F2"/>
    <w:rsid w:val="0A5D3B7D"/>
    <w:rsid w:val="0A692D86"/>
    <w:rsid w:val="0A6F1B02"/>
    <w:rsid w:val="0A9E4CBB"/>
    <w:rsid w:val="0AEA11D2"/>
    <w:rsid w:val="0AF142C5"/>
    <w:rsid w:val="0B07064C"/>
    <w:rsid w:val="0B1A1CAE"/>
    <w:rsid w:val="0B494101"/>
    <w:rsid w:val="0B666A61"/>
    <w:rsid w:val="0B697860"/>
    <w:rsid w:val="0B824498"/>
    <w:rsid w:val="0BA33D6E"/>
    <w:rsid w:val="0BB26762"/>
    <w:rsid w:val="0BBB3678"/>
    <w:rsid w:val="0BD60440"/>
    <w:rsid w:val="0BEB4F33"/>
    <w:rsid w:val="0BF40511"/>
    <w:rsid w:val="0C067A34"/>
    <w:rsid w:val="0C474AE5"/>
    <w:rsid w:val="0C935AE5"/>
    <w:rsid w:val="0CB54EE3"/>
    <w:rsid w:val="0CD64078"/>
    <w:rsid w:val="0D0429D6"/>
    <w:rsid w:val="0D442DD2"/>
    <w:rsid w:val="0D4B54E2"/>
    <w:rsid w:val="0D506A71"/>
    <w:rsid w:val="0D5A43A4"/>
    <w:rsid w:val="0DF65B76"/>
    <w:rsid w:val="0DF92B56"/>
    <w:rsid w:val="0DFF4F4B"/>
    <w:rsid w:val="0E7E0566"/>
    <w:rsid w:val="0EAA64C0"/>
    <w:rsid w:val="0F152C78"/>
    <w:rsid w:val="0F305BDE"/>
    <w:rsid w:val="0F5501C2"/>
    <w:rsid w:val="0F84746C"/>
    <w:rsid w:val="0F9942D1"/>
    <w:rsid w:val="0FBF3BD6"/>
    <w:rsid w:val="101B540D"/>
    <w:rsid w:val="105862B5"/>
    <w:rsid w:val="10D22BE7"/>
    <w:rsid w:val="114F2BC5"/>
    <w:rsid w:val="11627CCB"/>
    <w:rsid w:val="1186484E"/>
    <w:rsid w:val="118D36AC"/>
    <w:rsid w:val="11AF641E"/>
    <w:rsid w:val="11B55AF8"/>
    <w:rsid w:val="121D131E"/>
    <w:rsid w:val="126627BA"/>
    <w:rsid w:val="129C23C5"/>
    <w:rsid w:val="12A974EB"/>
    <w:rsid w:val="12B71B39"/>
    <w:rsid w:val="13004D89"/>
    <w:rsid w:val="131D659F"/>
    <w:rsid w:val="134468B5"/>
    <w:rsid w:val="137958A8"/>
    <w:rsid w:val="138479FC"/>
    <w:rsid w:val="13CE1647"/>
    <w:rsid w:val="13D34965"/>
    <w:rsid w:val="13E64BE3"/>
    <w:rsid w:val="141C3D7E"/>
    <w:rsid w:val="145F5A35"/>
    <w:rsid w:val="146A121C"/>
    <w:rsid w:val="148E6E89"/>
    <w:rsid w:val="14C057FA"/>
    <w:rsid w:val="14D302E6"/>
    <w:rsid w:val="14F75A2A"/>
    <w:rsid w:val="150657BC"/>
    <w:rsid w:val="15126499"/>
    <w:rsid w:val="1525798D"/>
    <w:rsid w:val="154C0AE8"/>
    <w:rsid w:val="154D47EE"/>
    <w:rsid w:val="156E1434"/>
    <w:rsid w:val="1594241D"/>
    <w:rsid w:val="15C40F54"/>
    <w:rsid w:val="15CB2936"/>
    <w:rsid w:val="160E7BB4"/>
    <w:rsid w:val="16315EBE"/>
    <w:rsid w:val="16D8428C"/>
    <w:rsid w:val="172C79DD"/>
    <w:rsid w:val="178A5396"/>
    <w:rsid w:val="17BF5CAE"/>
    <w:rsid w:val="18190208"/>
    <w:rsid w:val="187A5C30"/>
    <w:rsid w:val="18D20FED"/>
    <w:rsid w:val="1906212F"/>
    <w:rsid w:val="1932711D"/>
    <w:rsid w:val="19524411"/>
    <w:rsid w:val="195E521C"/>
    <w:rsid w:val="19A314C0"/>
    <w:rsid w:val="19BF6626"/>
    <w:rsid w:val="19D8560D"/>
    <w:rsid w:val="19EE2A45"/>
    <w:rsid w:val="1A5A1E87"/>
    <w:rsid w:val="1A80552C"/>
    <w:rsid w:val="1B424305"/>
    <w:rsid w:val="1B4B7A22"/>
    <w:rsid w:val="1B680145"/>
    <w:rsid w:val="1B6D0AB8"/>
    <w:rsid w:val="1B710319"/>
    <w:rsid w:val="1BA035F5"/>
    <w:rsid w:val="1BA05623"/>
    <w:rsid w:val="1BC72FAC"/>
    <w:rsid w:val="1BE36121"/>
    <w:rsid w:val="1BEC2FB3"/>
    <w:rsid w:val="1C20736E"/>
    <w:rsid w:val="1C964CCC"/>
    <w:rsid w:val="1CB24213"/>
    <w:rsid w:val="1D272B60"/>
    <w:rsid w:val="1D3317C2"/>
    <w:rsid w:val="1D357132"/>
    <w:rsid w:val="1D646B79"/>
    <w:rsid w:val="1D953451"/>
    <w:rsid w:val="1DDC367A"/>
    <w:rsid w:val="1DF066C1"/>
    <w:rsid w:val="1E634BEC"/>
    <w:rsid w:val="1EA17769"/>
    <w:rsid w:val="1EE73F80"/>
    <w:rsid w:val="1EF8683D"/>
    <w:rsid w:val="1F2637F1"/>
    <w:rsid w:val="1F354C71"/>
    <w:rsid w:val="1F3B54D4"/>
    <w:rsid w:val="1F5C5457"/>
    <w:rsid w:val="1F83361A"/>
    <w:rsid w:val="1F9F142C"/>
    <w:rsid w:val="1FE57D96"/>
    <w:rsid w:val="20AA54D0"/>
    <w:rsid w:val="20D60A8A"/>
    <w:rsid w:val="20E201BC"/>
    <w:rsid w:val="20FA29DA"/>
    <w:rsid w:val="218972EB"/>
    <w:rsid w:val="21E61BFA"/>
    <w:rsid w:val="223351C2"/>
    <w:rsid w:val="223D14F1"/>
    <w:rsid w:val="226442F5"/>
    <w:rsid w:val="22727961"/>
    <w:rsid w:val="22CD7078"/>
    <w:rsid w:val="22DE7770"/>
    <w:rsid w:val="234905B4"/>
    <w:rsid w:val="23D15143"/>
    <w:rsid w:val="23D53D2C"/>
    <w:rsid w:val="23F14A50"/>
    <w:rsid w:val="24123051"/>
    <w:rsid w:val="247D50F0"/>
    <w:rsid w:val="247E0395"/>
    <w:rsid w:val="24A76D74"/>
    <w:rsid w:val="24E325E4"/>
    <w:rsid w:val="251B3144"/>
    <w:rsid w:val="255E69A0"/>
    <w:rsid w:val="257C41A3"/>
    <w:rsid w:val="25BC4627"/>
    <w:rsid w:val="25DB34E4"/>
    <w:rsid w:val="25DD5492"/>
    <w:rsid w:val="261E645E"/>
    <w:rsid w:val="26432ACA"/>
    <w:rsid w:val="26A2658A"/>
    <w:rsid w:val="26A9783A"/>
    <w:rsid w:val="26EA6341"/>
    <w:rsid w:val="271F441F"/>
    <w:rsid w:val="276854B7"/>
    <w:rsid w:val="2778394C"/>
    <w:rsid w:val="27AB5D8D"/>
    <w:rsid w:val="282855F5"/>
    <w:rsid w:val="28482CF6"/>
    <w:rsid w:val="285A44F7"/>
    <w:rsid w:val="28803763"/>
    <w:rsid w:val="2889268B"/>
    <w:rsid w:val="28BC6B9A"/>
    <w:rsid w:val="28C66939"/>
    <w:rsid w:val="28F63B56"/>
    <w:rsid w:val="28FB306C"/>
    <w:rsid w:val="28FC235B"/>
    <w:rsid w:val="29384D25"/>
    <w:rsid w:val="2973086F"/>
    <w:rsid w:val="29893E38"/>
    <w:rsid w:val="2A202079"/>
    <w:rsid w:val="2A661F89"/>
    <w:rsid w:val="2B0D4CF3"/>
    <w:rsid w:val="2B103F79"/>
    <w:rsid w:val="2B1849FB"/>
    <w:rsid w:val="2B2654D7"/>
    <w:rsid w:val="2B2A4215"/>
    <w:rsid w:val="2B39360D"/>
    <w:rsid w:val="2B4F5F96"/>
    <w:rsid w:val="2B790B78"/>
    <w:rsid w:val="2BBF2978"/>
    <w:rsid w:val="2BCC4267"/>
    <w:rsid w:val="2BFB282F"/>
    <w:rsid w:val="2BFD7129"/>
    <w:rsid w:val="2C4835E3"/>
    <w:rsid w:val="2C895DE3"/>
    <w:rsid w:val="2C9C00DD"/>
    <w:rsid w:val="2CA21006"/>
    <w:rsid w:val="2D01789F"/>
    <w:rsid w:val="2D5736C3"/>
    <w:rsid w:val="2D8A262B"/>
    <w:rsid w:val="2D937732"/>
    <w:rsid w:val="2DCB4CD2"/>
    <w:rsid w:val="2DD5032E"/>
    <w:rsid w:val="2DFE26D1"/>
    <w:rsid w:val="2E240DE9"/>
    <w:rsid w:val="2E4B0E0F"/>
    <w:rsid w:val="2EC03429"/>
    <w:rsid w:val="2EF22236"/>
    <w:rsid w:val="2F65083D"/>
    <w:rsid w:val="2FB05C98"/>
    <w:rsid w:val="2FB96A26"/>
    <w:rsid w:val="2FD63906"/>
    <w:rsid w:val="30045343"/>
    <w:rsid w:val="30346827"/>
    <w:rsid w:val="30390BF4"/>
    <w:rsid w:val="30862F26"/>
    <w:rsid w:val="31263A62"/>
    <w:rsid w:val="319475D5"/>
    <w:rsid w:val="31B10F29"/>
    <w:rsid w:val="31D24B2D"/>
    <w:rsid w:val="3227542F"/>
    <w:rsid w:val="326A2AEA"/>
    <w:rsid w:val="328754AB"/>
    <w:rsid w:val="32D61E6F"/>
    <w:rsid w:val="32DB71C5"/>
    <w:rsid w:val="32E5130C"/>
    <w:rsid w:val="32F1674A"/>
    <w:rsid w:val="32F636DC"/>
    <w:rsid w:val="33791CD4"/>
    <w:rsid w:val="337F6063"/>
    <w:rsid w:val="339B6CAE"/>
    <w:rsid w:val="33B86734"/>
    <w:rsid w:val="33D6720D"/>
    <w:rsid w:val="342E1ADD"/>
    <w:rsid w:val="344374CD"/>
    <w:rsid w:val="34713BFD"/>
    <w:rsid w:val="3488480D"/>
    <w:rsid w:val="348F3ABC"/>
    <w:rsid w:val="3490017E"/>
    <w:rsid w:val="34967B08"/>
    <w:rsid w:val="349F32F3"/>
    <w:rsid w:val="34C25666"/>
    <w:rsid w:val="34F97F67"/>
    <w:rsid w:val="35224D8A"/>
    <w:rsid w:val="35852399"/>
    <w:rsid w:val="35945A8A"/>
    <w:rsid w:val="35E42C7D"/>
    <w:rsid w:val="36135CC6"/>
    <w:rsid w:val="36253FBE"/>
    <w:rsid w:val="362724CE"/>
    <w:rsid w:val="36A209E6"/>
    <w:rsid w:val="36AF3C3A"/>
    <w:rsid w:val="370D5E86"/>
    <w:rsid w:val="371371EE"/>
    <w:rsid w:val="375A12C0"/>
    <w:rsid w:val="37A70A6A"/>
    <w:rsid w:val="37E172EC"/>
    <w:rsid w:val="37E72686"/>
    <w:rsid w:val="37F327F2"/>
    <w:rsid w:val="38015C1F"/>
    <w:rsid w:val="382432B6"/>
    <w:rsid w:val="382C0433"/>
    <w:rsid w:val="384B4C8C"/>
    <w:rsid w:val="387168C2"/>
    <w:rsid w:val="38731B98"/>
    <w:rsid w:val="38910AA5"/>
    <w:rsid w:val="389D1708"/>
    <w:rsid w:val="389F14B8"/>
    <w:rsid w:val="38FB618B"/>
    <w:rsid w:val="39275501"/>
    <w:rsid w:val="39620EBB"/>
    <w:rsid w:val="39643D30"/>
    <w:rsid w:val="39A30792"/>
    <w:rsid w:val="39F93D2B"/>
    <w:rsid w:val="3A545F5F"/>
    <w:rsid w:val="3AE5069F"/>
    <w:rsid w:val="3B26539A"/>
    <w:rsid w:val="3B266C5A"/>
    <w:rsid w:val="3B491869"/>
    <w:rsid w:val="3B636026"/>
    <w:rsid w:val="3B763D14"/>
    <w:rsid w:val="3B7A6C84"/>
    <w:rsid w:val="3B8F23BA"/>
    <w:rsid w:val="3BBA40DC"/>
    <w:rsid w:val="3BE307F7"/>
    <w:rsid w:val="3C2B6166"/>
    <w:rsid w:val="3CDC4526"/>
    <w:rsid w:val="3CE442AF"/>
    <w:rsid w:val="3D1265B6"/>
    <w:rsid w:val="3D9062CC"/>
    <w:rsid w:val="3DBD7EB3"/>
    <w:rsid w:val="3E876CE1"/>
    <w:rsid w:val="3E9230EE"/>
    <w:rsid w:val="3E944ECF"/>
    <w:rsid w:val="3EAB6A6B"/>
    <w:rsid w:val="3EDE27D7"/>
    <w:rsid w:val="3EE1561E"/>
    <w:rsid w:val="3EE47631"/>
    <w:rsid w:val="3EEC4EF4"/>
    <w:rsid w:val="3F113A89"/>
    <w:rsid w:val="3F3221E3"/>
    <w:rsid w:val="3F474896"/>
    <w:rsid w:val="3F6806DB"/>
    <w:rsid w:val="3F8560B2"/>
    <w:rsid w:val="40775208"/>
    <w:rsid w:val="40863F13"/>
    <w:rsid w:val="4086738C"/>
    <w:rsid w:val="40BE2167"/>
    <w:rsid w:val="40E1459F"/>
    <w:rsid w:val="41906744"/>
    <w:rsid w:val="419E624E"/>
    <w:rsid w:val="41C21728"/>
    <w:rsid w:val="41C77D87"/>
    <w:rsid w:val="41DA06F6"/>
    <w:rsid w:val="42504C39"/>
    <w:rsid w:val="425A038D"/>
    <w:rsid w:val="42CE2A0D"/>
    <w:rsid w:val="42EB01E7"/>
    <w:rsid w:val="43092452"/>
    <w:rsid w:val="43210059"/>
    <w:rsid w:val="432B58BF"/>
    <w:rsid w:val="43310B43"/>
    <w:rsid w:val="439C6433"/>
    <w:rsid w:val="43B92ECB"/>
    <w:rsid w:val="443169E2"/>
    <w:rsid w:val="44355DD5"/>
    <w:rsid w:val="4491475A"/>
    <w:rsid w:val="44A45929"/>
    <w:rsid w:val="44DE5FEA"/>
    <w:rsid w:val="44F07A15"/>
    <w:rsid w:val="45183F19"/>
    <w:rsid w:val="451E67D5"/>
    <w:rsid w:val="4533639B"/>
    <w:rsid w:val="45354D83"/>
    <w:rsid w:val="454809AA"/>
    <w:rsid w:val="45490E85"/>
    <w:rsid w:val="45961716"/>
    <w:rsid w:val="45BE2A1A"/>
    <w:rsid w:val="45F63194"/>
    <w:rsid w:val="4629258A"/>
    <w:rsid w:val="466C3BF1"/>
    <w:rsid w:val="466F33FE"/>
    <w:rsid w:val="46B8674A"/>
    <w:rsid w:val="46E47FCB"/>
    <w:rsid w:val="47174AD8"/>
    <w:rsid w:val="474E7E60"/>
    <w:rsid w:val="479561CD"/>
    <w:rsid w:val="47AB5220"/>
    <w:rsid w:val="47BC4746"/>
    <w:rsid w:val="47D47B9B"/>
    <w:rsid w:val="48224B21"/>
    <w:rsid w:val="48377925"/>
    <w:rsid w:val="48677399"/>
    <w:rsid w:val="486B1DAE"/>
    <w:rsid w:val="48D744CC"/>
    <w:rsid w:val="48E117E2"/>
    <w:rsid w:val="48F06B11"/>
    <w:rsid w:val="490C57B5"/>
    <w:rsid w:val="491312CF"/>
    <w:rsid w:val="49425710"/>
    <w:rsid w:val="495C4A24"/>
    <w:rsid w:val="49AA55CE"/>
    <w:rsid w:val="49DE068C"/>
    <w:rsid w:val="49E23B83"/>
    <w:rsid w:val="4A23706F"/>
    <w:rsid w:val="4A8A1B89"/>
    <w:rsid w:val="4A914BA1"/>
    <w:rsid w:val="4ACF0CFD"/>
    <w:rsid w:val="4ADC5977"/>
    <w:rsid w:val="4AFD2237"/>
    <w:rsid w:val="4B156575"/>
    <w:rsid w:val="4B1C788F"/>
    <w:rsid w:val="4B42379A"/>
    <w:rsid w:val="4B6354B7"/>
    <w:rsid w:val="4B814097"/>
    <w:rsid w:val="4BBA4717"/>
    <w:rsid w:val="4BD15B75"/>
    <w:rsid w:val="4BF96FC4"/>
    <w:rsid w:val="4C0E1B14"/>
    <w:rsid w:val="4C2B4F08"/>
    <w:rsid w:val="4C3F3041"/>
    <w:rsid w:val="4CDF6503"/>
    <w:rsid w:val="4CE34CF7"/>
    <w:rsid w:val="4D093B09"/>
    <w:rsid w:val="4D2B4C1F"/>
    <w:rsid w:val="4D4001B9"/>
    <w:rsid w:val="4D5679DC"/>
    <w:rsid w:val="4D961893"/>
    <w:rsid w:val="4DCA5033"/>
    <w:rsid w:val="4E102281"/>
    <w:rsid w:val="4E3441C2"/>
    <w:rsid w:val="4E452C5A"/>
    <w:rsid w:val="4E476B7A"/>
    <w:rsid w:val="4E585943"/>
    <w:rsid w:val="4E69462A"/>
    <w:rsid w:val="4EA762AB"/>
    <w:rsid w:val="4EF234BF"/>
    <w:rsid w:val="4F11247B"/>
    <w:rsid w:val="4F5C3647"/>
    <w:rsid w:val="4FD54B28"/>
    <w:rsid w:val="5041407F"/>
    <w:rsid w:val="50601C3C"/>
    <w:rsid w:val="50753821"/>
    <w:rsid w:val="508C58BA"/>
    <w:rsid w:val="50CC0A6D"/>
    <w:rsid w:val="519E30A7"/>
    <w:rsid w:val="51C63383"/>
    <w:rsid w:val="52216DFB"/>
    <w:rsid w:val="522529A3"/>
    <w:rsid w:val="52281D7B"/>
    <w:rsid w:val="52326227"/>
    <w:rsid w:val="523A5B1F"/>
    <w:rsid w:val="523C53F3"/>
    <w:rsid w:val="523C5EA4"/>
    <w:rsid w:val="527C6137"/>
    <w:rsid w:val="535553B3"/>
    <w:rsid w:val="536339FF"/>
    <w:rsid w:val="53F6417A"/>
    <w:rsid w:val="53FA2B01"/>
    <w:rsid w:val="544978A5"/>
    <w:rsid w:val="54520EC4"/>
    <w:rsid w:val="54657021"/>
    <w:rsid w:val="547E0864"/>
    <w:rsid w:val="54AF6350"/>
    <w:rsid w:val="55061CE8"/>
    <w:rsid w:val="5550328F"/>
    <w:rsid w:val="558E2409"/>
    <w:rsid w:val="55BB2AD2"/>
    <w:rsid w:val="562A1897"/>
    <w:rsid w:val="566D07D7"/>
    <w:rsid w:val="56701B0F"/>
    <w:rsid w:val="56A4412C"/>
    <w:rsid w:val="56B0015D"/>
    <w:rsid w:val="56B10A5A"/>
    <w:rsid w:val="570A78F1"/>
    <w:rsid w:val="572A6162"/>
    <w:rsid w:val="57453BAB"/>
    <w:rsid w:val="57A434EC"/>
    <w:rsid w:val="57A66884"/>
    <w:rsid w:val="57BC2B32"/>
    <w:rsid w:val="58147985"/>
    <w:rsid w:val="58230939"/>
    <w:rsid w:val="58253DB8"/>
    <w:rsid w:val="5844408C"/>
    <w:rsid w:val="587F6039"/>
    <w:rsid w:val="589D65BD"/>
    <w:rsid w:val="58C6064A"/>
    <w:rsid w:val="58CB127E"/>
    <w:rsid w:val="58DC0D28"/>
    <w:rsid w:val="59756A98"/>
    <w:rsid w:val="5976568E"/>
    <w:rsid w:val="597C24E9"/>
    <w:rsid w:val="599E2E37"/>
    <w:rsid w:val="59B76522"/>
    <w:rsid w:val="5A105AE3"/>
    <w:rsid w:val="5A2B4ADB"/>
    <w:rsid w:val="5A3A0070"/>
    <w:rsid w:val="5A4D3BEC"/>
    <w:rsid w:val="5AAD2992"/>
    <w:rsid w:val="5ACC0281"/>
    <w:rsid w:val="5B703A03"/>
    <w:rsid w:val="5BB701E0"/>
    <w:rsid w:val="5BFB37E7"/>
    <w:rsid w:val="5BFE5B01"/>
    <w:rsid w:val="5C036F81"/>
    <w:rsid w:val="5C064930"/>
    <w:rsid w:val="5C6739B4"/>
    <w:rsid w:val="5CBD35D4"/>
    <w:rsid w:val="5CEB7A01"/>
    <w:rsid w:val="5D062B5F"/>
    <w:rsid w:val="5D2847B3"/>
    <w:rsid w:val="5D6E0D1C"/>
    <w:rsid w:val="5DDE15E4"/>
    <w:rsid w:val="5E1071E4"/>
    <w:rsid w:val="5E3579BB"/>
    <w:rsid w:val="5EDB623E"/>
    <w:rsid w:val="5F0141B1"/>
    <w:rsid w:val="5FD4450B"/>
    <w:rsid w:val="5FF759B1"/>
    <w:rsid w:val="60095132"/>
    <w:rsid w:val="600E35D0"/>
    <w:rsid w:val="60465EB8"/>
    <w:rsid w:val="60563B24"/>
    <w:rsid w:val="6077692F"/>
    <w:rsid w:val="60BD5834"/>
    <w:rsid w:val="60CD47E8"/>
    <w:rsid w:val="61730F90"/>
    <w:rsid w:val="618A44B9"/>
    <w:rsid w:val="61F24536"/>
    <w:rsid w:val="61F71EF1"/>
    <w:rsid w:val="6210207A"/>
    <w:rsid w:val="626E6F9B"/>
    <w:rsid w:val="62997097"/>
    <w:rsid w:val="62AB221A"/>
    <w:rsid w:val="62FA2428"/>
    <w:rsid w:val="62FC0349"/>
    <w:rsid w:val="63581E32"/>
    <w:rsid w:val="636F6FE2"/>
    <w:rsid w:val="63B7663F"/>
    <w:rsid w:val="63E717EB"/>
    <w:rsid w:val="63FE3420"/>
    <w:rsid w:val="64463C56"/>
    <w:rsid w:val="644D6C0D"/>
    <w:rsid w:val="64A34460"/>
    <w:rsid w:val="64AA0F57"/>
    <w:rsid w:val="64AC465A"/>
    <w:rsid w:val="64AF4765"/>
    <w:rsid w:val="651033FE"/>
    <w:rsid w:val="65B31A18"/>
    <w:rsid w:val="65B616DB"/>
    <w:rsid w:val="65C960E8"/>
    <w:rsid w:val="65D11E9E"/>
    <w:rsid w:val="65E23395"/>
    <w:rsid w:val="660E0B73"/>
    <w:rsid w:val="662D5AA1"/>
    <w:rsid w:val="668F1B3D"/>
    <w:rsid w:val="66996B8F"/>
    <w:rsid w:val="66E95929"/>
    <w:rsid w:val="66EA1469"/>
    <w:rsid w:val="67071910"/>
    <w:rsid w:val="67080F91"/>
    <w:rsid w:val="671E220D"/>
    <w:rsid w:val="67721FF7"/>
    <w:rsid w:val="67783630"/>
    <w:rsid w:val="68040309"/>
    <w:rsid w:val="6817041F"/>
    <w:rsid w:val="68730DC4"/>
    <w:rsid w:val="68C56070"/>
    <w:rsid w:val="68E1064A"/>
    <w:rsid w:val="68EF76F8"/>
    <w:rsid w:val="690600B1"/>
    <w:rsid w:val="69297BE5"/>
    <w:rsid w:val="69384129"/>
    <w:rsid w:val="69561161"/>
    <w:rsid w:val="698C0A93"/>
    <w:rsid w:val="69A95F7D"/>
    <w:rsid w:val="69B0699A"/>
    <w:rsid w:val="69C266CE"/>
    <w:rsid w:val="69F211AA"/>
    <w:rsid w:val="69FF522C"/>
    <w:rsid w:val="6A054647"/>
    <w:rsid w:val="6A1A7D64"/>
    <w:rsid w:val="6A2745BD"/>
    <w:rsid w:val="6A4E3ABD"/>
    <w:rsid w:val="6A52224D"/>
    <w:rsid w:val="6A664555"/>
    <w:rsid w:val="6A9D2E76"/>
    <w:rsid w:val="6AB53B3C"/>
    <w:rsid w:val="6AE32097"/>
    <w:rsid w:val="6AF64881"/>
    <w:rsid w:val="6B844136"/>
    <w:rsid w:val="6B852915"/>
    <w:rsid w:val="6B927A70"/>
    <w:rsid w:val="6BB9461A"/>
    <w:rsid w:val="6BE80145"/>
    <w:rsid w:val="6C3E3C08"/>
    <w:rsid w:val="6C40213B"/>
    <w:rsid w:val="6C4E76D6"/>
    <w:rsid w:val="6C6A39C2"/>
    <w:rsid w:val="6C9F7E24"/>
    <w:rsid w:val="6D164E0E"/>
    <w:rsid w:val="6D570E9B"/>
    <w:rsid w:val="6D8B6C3D"/>
    <w:rsid w:val="6DB40314"/>
    <w:rsid w:val="6DC625FD"/>
    <w:rsid w:val="6E0F60B7"/>
    <w:rsid w:val="6E285793"/>
    <w:rsid w:val="6E482D6D"/>
    <w:rsid w:val="6E4C47B8"/>
    <w:rsid w:val="6E5B013D"/>
    <w:rsid w:val="6EAA0548"/>
    <w:rsid w:val="6EBA0EF2"/>
    <w:rsid w:val="6F286FD3"/>
    <w:rsid w:val="6F6B6EC0"/>
    <w:rsid w:val="6FC565D0"/>
    <w:rsid w:val="6FF06E9E"/>
    <w:rsid w:val="70150F30"/>
    <w:rsid w:val="704E0CBB"/>
    <w:rsid w:val="70563F01"/>
    <w:rsid w:val="705A5894"/>
    <w:rsid w:val="70874311"/>
    <w:rsid w:val="709C33E2"/>
    <w:rsid w:val="70E60A22"/>
    <w:rsid w:val="70EE1B56"/>
    <w:rsid w:val="71175551"/>
    <w:rsid w:val="714B523A"/>
    <w:rsid w:val="71621C1B"/>
    <w:rsid w:val="71B241F3"/>
    <w:rsid w:val="71B26913"/>
    <w:rsid w:val="71B608C6"/>
    <w:rsid w:val="71D344FD"/>
    <w:rsid w:val="71EE5417"/>
    <w:rsid w:val="71FA326E"/>
    <w:rsid w:val="71FF3E22"/>
    <w:rsid w:val="72084E9A"/>
    <w:rsid w:val="725105EF"/>
    <w:rsid w:val="72F07E08"/>
    <w:rsid w:val="731F693F"/>
    <w:rsid w:val="73264B8A"/>
    <w:rsid w:val="734944EB"/>
    <w:rsid w:val="737A7CB7"/>
    <w:rsid w:val="739F79D9"/>
    <w:rsid w:val="73AE3E39"/>
    <w:rsid w:val="73C5306F"/>
    <w:rsid w:val="73FD7F38"/>
    <w:rsid w:val="740578E3"/>
    <w:rsid w:val="74267B0C"/>
    <w:rsid w:val="742E75F2"/>
    <w:rsid w:val="745B3D95"/>
    <w:rsid w:val="74615C5A"/>
    <w:rsid w:val="74BF5CE3"/>
    <w:rsid w:val="74CA29B9"/>
    <w:rsid w:val="751456E0"/>
    <w:rsid w:val="752747EC"/>
    <w:rsid w:val="75326684"/>
    <w:rsid w:val="753C7713"/>
    <w:rsid w:val="75513A02"/>
    <w:rsid w:val="75553328"/>
    <w:rsid w:val="755F39DB"/>
    <w:rsid w:val="75BC2223"/>
    <w:rsid w:val="75C8506C"/>
    <w:rsid w:val="766E5131"/>
    <w:rsid w:val="76746FA2"/>
    <w:rsid w:val="768127D4"/>
    <w:rsid w:val="76A40982"/>
    <w:rsid w:val="774B6AB6"/>
    <w:rsid w:val="775072F3"/>
    <w:rsid w:val="77A07317"/>
    <w:rsid w:val="77D86FB7"/>
    <w:rsid w:val="77F056D0"/>
    <w:rsid w:val="77FD2E5F"/>
    <w:rsid w:val="78044EE4"/>
    <w:rsid w:val="78186858"/>
    <w:rsid w:val="78812125"/>
    <w:rsid w:val="78C25EE2"/>
    <w:rsid w:val="78DA479B"/>
    <w:rsid w:val="791A7770"/>
    <w:rsid w:val="79372C38"/>
    <w:rsid w:val="79945F71"/>
    <w:rsid w:val="79F07338"/>
    <w:rsid w:val="7A0826F4"/>
    <w:rsid w:val="7A34568B"/>
    <w:rsid w:val="7A483096"/>
    <w:rsid w:val="7A5A5E6F"/>
    <w:rsid w:val="7A5C109D"/>
    <w:rsid w:val="7A5C5E39"/>
    <w:rsid w:val="7A687A20"/>
    <w:rsid w:val="7A801E95"/>
    <w:rsid w:val="7A9B419F"/>
    <w:rsid w:val="7AA5161D"/>
    <w:rsid w:val="7ACD61F2"/>
    <w:rsid w:val="7AF87661"/>
    <w:rsid w:val="7AFE32DE"/>
    <w:rsid w:val="7B805874"/>
    <w:rsid w:val="7B9D49BA"/>
    <w:rsid w:val="7BA16967"/>
    <w:rsid w:val="7BAE2C38"/>
    <w:rsid w:val="7BBE620D"/>
    <w:rsid w:val="7C792C1C"/>
    <w:rsid w:val="7CAF2AE1"/>
    <w:rsid w:val="7CBF51AB"/>
    <w:rsid w:val="7CD00EA7"/>
    <w:rsid w:val="7CE6305B"/>
    <w:rsid w:val="7CFC640F"/>
    <w:rsid w:val="7D9B0A64"/>
    <w:rsid w:val="7E0E302F"/>
    <w:rsid w:val="7E152E18"/>
    <w:rsid w:val="7EF26CB5"/>
    <w:rsid w:val="7F001FB6"/>
    <w:rsid w:val="7F855D7C"/>
    <w:rsid w:val="7FAB3812"/>
    <w:rsid w:val="7FB012BD"/>
    <w:rsid w:val="7FCD6E61"/>
    <w:rsid w:val="7FD12D6F"/>
    <w:rsid w:val="7FF03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cs="Times New Roman"/>
      <w:sz w:val="20"/>
    </w:rPr>
  </w:style>
  <w:style w:type="paragraph" w:styleId="5">
    <w:name w:val="Body Text Indent"/>
    <w:basedOn w:val="1"/>
    <w:next w:val="6"/>
    <w:qFormat/>
    <w:uiPriority w:val="0"/>
    <w:pPr>
      <w:spacing w:after="120" w:afterLines="0"/>
      <w:ind w:left="420" w:leftChars="200"/>
    </w:pPr>
    <w:rPr>
      <w:kern w:val="0"/>
      <w:sz w:val="20"/>
      <w:szCs w:val="24"/>
    </w:rPr>
  </w:style>
  <w:style w:type="paragraph" w:styleId="6">
    <w:name w:val="envelope return"/>
    <w:basedOn w:val="1"/>
    <w:qFormat/>
    <w:uiPriority w:val="0"/>
    <w:pPr>
      <w:snapToGrid w:val="0"/>
    </w:pPr>
    <w:rPr>
      <w:rFonts w:ascii="Arial" w:hAnsi="Arial"/>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basedOn w:val="5"/>
    <w:qFormat/>
    <w:uiPriority w:val="0"/>
    <w:pPr>
      <w:ind w:firstLine="420" w:firstLineChars="200"/>
    </w:pPr>
    <w:rPr>
      <w:szCs w:val="20"/>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singl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home"/>
    <w:basedOn w:val="11"/>
    <w:qFormat/>
    <w:uiPriority w:val="0"/>
  </w:style>
  <w:style w:type="character" w:customStyle="1" w:styleId="26">
    <w:name w:val="layui-layer-tabnow"/>
    <w:basedOn w:val="11"/>
    <w:qFormat/>
    <w:uiPriority w:val="0"/>
    <w:rPr>
      <w:bdr w:val="single" w:color="CCCCCC" w:sz="6" w:space="0"/>
      <w:shd w:val="clear" w:fill="FFFFFF"/>
    </w:rPr>
  </w:style>
  <w:style w:type="character" w:customStyle="1" w:styleId="27">
    <w:name w:val="first-child"/>
    <w:basedOn w:val="11"/>
    <w:qFormat/>
    <w:uiPriority w:val="0"/>
  </w:style>
  <w:style w:type="character" w:customStyle="1" w:styleId="28">
    <w:name w:val="font21"/>
    <w:basedOn w:val="11"/>
    <w:qFormat/>
    <w:uiPriority w:val="0"/>
    <w:rPr>
      <w:rFonts w:hint="eastAsia" w:ascii="宋体" w:hAnsi="宋体" w:eastAsia="宋体" w:cs="宋体"/>
      <w:color w:val="000000"/>
      <w:sz w:val="36"/>
      <w:szCs w:val="36"/>
      <w:u w:val="none"/>
    </w:rPr>
  </w:style>
  <w:style w:type="paragraph" w:customStyle="1" w:styleId="29">
    <w:name w:val="正文首行缩进两字符"/>
    <w:basedOn w:val="1"/>
    <w:qFormat/>
    <w:uiPriority w:val="99"/>
    <w:pPr>
      <w:spacing w:line="360" w:lineRule="auto"/>
      <w:ind w:firstLine="200" w:firstLineChars="200"/>
    </w:pPr>
  </w:style>
  <w:style w:type="paragraph" w:customStyle="1" w:styleId="30">
    <w:name w:val="Normal Indent1"/>
    <w:basedOn w:val="1"/>
    <w:qFormat/>
    <w:uiPriority w:val="99"/>
    <w:pPr>
      <w:ind w:firstLine="420" w:firstLineChars="200"/>
    </w:pPr>
    <w:rPr>
      <w:rFonts w:eastAsia="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2090</Words>
  <Characters>2263</Characters>
  <Lines>0</Lines>
  <Paragraphs>0</Paragraphs>
  <TotalTime>7</TotalTime>
  <ScaleCrop>false</ScaleCrop>
  <LinksUpToDate>false</LinksUpToDate>
  <CharactersWithSpaces>2296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2017-03-20T02:31:00Z</dcterms:created>
  <dc:creator>Administrator</dc:creator>
  <cp:lastModifiedBy>一无所有</cp:lastModifiedBy>
  <cp:lastPrinted>2023-01-09T09:47:00Z</cp:lastPrinted>
  <dcterms:modified xsi:type="dcterms:W3CDTF">2023-01-15T11:43:41Z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6A3FA259FBCB412BBE87E2693F0B3CCD</vt:lpwstr>
  </property>
</Properties>
</file>