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</w:rPr>
        <w:t>附：招标文件获取登记表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83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招标文件获取登记表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项目编号</w:t>
            </w:r>
            <w:bookmarkStart w:id="0" w:name="_GoBack"/>
            <w:bookmarkEnd w:id="0"/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供应商名称（公章）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（填写完整的单位全称，必须与投标文件上的供应商一致）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（填写联系人手机）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授权代表座机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授权代表电子邮箱/QQ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（填写联系人邮箱）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获取时间</w:t>
            </w:r>
          </w:p>
        </w:tc>
        <w:tc>
          <w:tcPr>
            <w:tcW w:w="6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TQ5NjYzNDdhY2UyNDU2NzVlYjgxZmIwNDgxNjIifQ=="/>
  </w:docVars>
  <w:rsids>
    <w:rsidRoot w:val="12166AC0"/>
    <w:rsid w:val="12166AC0"/>
    <w:rsid w:val="190815E5"/>
    <w:rsid w:val="34560316"/>
    <w:rsid w:val="3A5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2"/>
    </w:pPr>
    <w:rPr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0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2022-11-25T13:33:00Z</dcterms:created>
  <dc:creator>爱的诠释</dc:creator>
  <cp:lastModifiedBy>爱的诠释</cp:lastModifiedBy>
  <dcterms:modified xsi:type="dcterms:W3CDTF">2022-11-27T07:42:21Z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AA438073B6E744B69FDBE477379C8B2F</vt:lpwstr>
  </property>
</Properties>
</file>