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6E76" w14:textId="77777777" w:rsidR="0053575A" w:rsidRDefault="0013579D" w:rsidP="0013579D">
      <w:pPr>
        <w:adjustRightInd w:val="0"/>
        <w:snapToGrid w:val="0"/>
        <w:spacing w:beforeLines="50" w:before="190" w:afterLines="50" w:after="190" w:line="360" w:lineRule="auto"/>
        <w:jc w:val="center"/>
        <w:outlineLvl w:val="0"/>
        <w:rPr>
          <w:rFonts w:ascii="宋体" w:cs="宋体"/>
          <w:b/>
          <w:szCs w:val="21"/>
        </w:rPr>
      </w:pPr>
      <w:bookmarkStart w:id="0" w:name="_Toc227057959"/>
      <w:bookmarkStart w:id="1" w:name="_Toc226969353"/>
      <w:bookmarkStart w:id="2" w:name="_Toc107822570"/>
      <w:bookmarkStart w:id="3" w:name="_Toc60757530"/>
      <w:bookmarkStart w:id="4" w:name="_Toc80791165"/>
      <w:r w:rsidRPr="003E2C3F">
        <w:rPr>
          <w:rFonts w:ascii="宋体" w:hAnsi="宋体" w:hint="eastAsia"/>
          <w:b/>
          <w:sz w:val="32"/>
          <w:szCs w:val="32"/>
        </w:rPr>
        <w:t>第四章</w:t>
      </w:r>
      <w:r w:rsidRPr="003E2C3F">
        <w:rPr>
          <w:rFonts w:ascii="宋体" w:hAnsi="宋体"/>
          <w:b/>
          <w:sz w:val="32"/>
          <w:szCs w:val="32"/>
        </w:rPr>
        <w:t xml:space="preserve">  </w:t>
      </w:r>
      <w:r w:rsidRPr="003E2C3F">
        <w:rPr>
          <w:rFonts w:ascii="宋体" w:hAnsi="宋体" w:hint="eastAsia"/>
          <w:b/>
          <w:sz w:val="32"/>
          <w:szCs w:val="32"/>
        </w:rPr>
        <w:t>用户需求</w:t>
      </w:r>
      <w:bookmarkEnd w:id="3"/>
      <w:bookmarkEnd w:id="4"/>
    </w:p>
    <w:p w14:paraId="2B269137" w14:textId="77777777" w:rsidR="00F83962" w:rsidRPr="0093309C" w:rsidRDefault="00F83962" w:rsidP="00F83962">
      <w:pPr>
        <w:autoSpaceDE w:val="0"/>
        <w:autoSpaceDN w:val="0"/>
        <w:adjustRightInd w:val="0"/>
        <w:spacing w:line="360" w:lineRule="auto"/>
        <w:rPr>
          <w:rFonts w:ascii="宋体" w:hAnsi="宋体"/>
          <w:b/>
          <w:szCs w:val="21"/>
        </w:rPr>
      </w:pPr>
      <w:bookmarkStart w:id="5" w:name="_Toc227057962"/>
      <w:bookmarkStart w:id="6" w:name="_Toc60757532"/>
      <w:bookmarkStart w:id="7" w:name="_Toc226969356"/>
      <w:bookmarkEnd w:id="0"/>
      <w:bookmarkEnd w:id="1"/>
      <w:bookmarkEnd w:id="2"/>
      <w:r w:rsidRPr="0093309C">
        <w:rPr>
          <w:rFonts w:ascii="宋体" w:hAnsi="宋体" w:hint="eastAsia"/>
          <w:b/>
          <w:szCs w:val="21"/>
        </w:rPr>
        <w:t>一</w:t>
      </w:r>
      <w:r w:rsidRPr="0093309C">
        <w:rPr>
          <w:rFonts w:ascii="宋体" w:hAnsi="宋体" w:hint="eastAsia"/>
          <w:b/>
          <w:szCs w:val="21"/>
          <w:lang w:val="zh-CN"/>
        </w:rPr>
        <w:t>、投标报价</w:t>
      </w:r>
    </w:p>
    <w:p w14:paraId="019DB7A3" w14:textId="33F7DD20" w:rsidR="00F83962" w:rsidRPr="0093309C" w:rsidRDefault="00F83962" w:rsidP="00F83962">
      <w:pPr>
        <w:spacing w:line="500" w:lineRule="exact"/>
        <w:ind w:firstLineChars="200" w:firstLine="420"/>
        <w:jc w:val="left"/>
        <w:rPr>
          <w:rFonts w:ascii="宋体" w:hAnsi="宋体"/>
          <w:szCs w:val="21"/>
          <w:lang w:val="zh-CN"/>
        </w:rPr>
      </w:pPr>
      <w:r w:rsidRPr="0093309C">
        <w:rPr>
          <w:rFonts w:ascii="宋体" w:hAnsi="宋体" w:hint="eastAsia"/>
          <w:szCs w:val="21"/>
          <w:lang w:val="zh-CN"/>
        </w:rPr>
        <w:t>（一）本项目</w:t>
      </w:r>
      <w:r w:rsidRPr="0093309C">
        <w:rPr>
          <w:rFonts w:ascii="宋体" w:hAnsi="宋体" w:hint="eastAsia"/>
          <w:szCs w:val="21"/>
        </w:rPr>
        <w:t>预算人民币</w:t>
      </w:r>
      <w:r w:rsidR="001E1C15">
        <w:rPr>
          <w:rFonts w:ascii="宋体" w:hAnsi="宋体"/>
          <w:szCs w:val="21"/>
        </w:rPr>
        <w:t>1300.0000</w:t>
      </w:r>
      <w:r w:rsidRPr="0093309C">
        <w:rPr>
          <w:rFonts w:ascii="宋体" w:hAnsi="宋体" w:hint="eastAsia"/>
          <w:szCs w:val="21"/>
        </w:rPr>
        <w:t>万元</w:t>
      </w:r>
      <w:r w:rsidRPr="0093309C">
        <w:rPr>
          <w:rFonts w:ascii="宋体" w:hAnsi="宋体"/>
          <w:szCs w:val="21"/>
          <w:lang w:val="zh-CN"/>
        </w:rPr>
        <w:t>,</w:t>
      </w:r>
      <w:r w:rsidRPr="0093309C">
        <w:rPr>
          <w:rFonts w:ascii="宋体" w:hAnsi="宋体" w:hint="eastAsia"/>
          <w:szCs w:val="21"/>
          <w:lang w:val="zh-CN"/>
        </w:rPr>
        <w:t>投标报价应为人民币报价</w:t>
      </w:r>
      <w:r w:rsidRPr="0093309C">
        <w:rPr>
          <w:rFonts w:ascii="宋体" w:hAnsi="宋体" w:hint="eastAsia"/>
          <w:szCs w:val="21"/>
        </w:rPr>
        <w:t>且</w:t>
      </w:r>
      <w:r w:rsidRPr="0093309C">
        <w:rPr>
          <w:rFonts w:ascii="宋体" w:hAnsi="宋体" w:hint="eastAsia"/>
          <w:szCs w:val="21"/>
          <w:lang w:val="zh-CN"/>
        </w:rPr>
        <w:t>应在项目预算之内，</w:t>
      </w:r>
      <w:r w:rsidRPr="0093309C">
        <w:rPr>
          <w:rFonts w:ascii="宋体" w:hAnsi="宋体" w:hint="eastAsia"/>
          <w:szCs w:val="21"/>
        </w:rPr>
        <w:t>不符合此要求</w:t>
      </w:r>
      <w:r w:rsidRPr="0093309C">
        <w:rPr>
          <w:rFonts w:ascii="宋体" w:hAnsi="宋体" w:hint="eastAsia"/>
          <w:szCs w:val="21"/>
          <w:lang w:val="zh-CN"/>
        </w:rPr>
        <w:t>的投标文件按无效标处理。</w:t>
      </w:r>
    </w:p>
    <w:p w14:paraId="1A9A94BA" w14:textId="77777777" w:rsidR="00F83962" w:rsidRPr="0093309C" w:rsidRDefault="00F83962" w:rsidP="00F83962">
      <w:pPr>
        <w:spacing w:line="500" w:lineRule="exact"/>
        <w:ind w:firstLineChars="200" w:firstLine="420"/>
        <w:jc w:val="left"/>
        <w:rPr>
          <w:rFonts w:ascii="宋体" w:hAnsi="宋体"/>
          <w:szCs w:val="21"/>
          <w:lang w:val="zh-CN"/>
        </w:rPr>
      </w:pPr>
      <w:r w:rsidRPr="0093309C">
        <w:rPr>
          <w:rFonts w:ascii="宋体" w:hAnsi="宋体" w:hint="eastAsia"/>
          <w:szCs w:val="21"/>
          <w:lang w:val="zh-CN"/>
        </w:rPr>
        <w:t>①、不管是否为进口产品，供应商均应以人民币报价，人民币报价直接作为价格分计算依据。</w:t>
      </w:r>
      <w:r w:rsidRPr="0093309C">
        <w:rPr>
          <w:rFonts w:ascii="宋体" w:hAnsi="宋体"/>
          <w:szCs w:val="21"/>
          <w:lang w:val="zh-CN"/>
        </w:rPr>
        <w:t xml:space="preserve"> </w:t>
      </w:r>
    </w:p>
    <w:p w14:paraId="37485301" w14:textId="77777777" w:rsidR="00F83962" w:rsidRPr="0093309C" w:rsidRDefault="00F83962" w:rsidP="00F83962">
      <w:pPr>
        <w:spacing w:line="500" w:lineRule="exact"/>
        <w:ind w:firstLineChars="200" w:firstLine="420"/>
        <w:jc w:val="left"/>
        <w:rPr>
          <w:rFonts w:ascii="宋体" w:hAnsi="宋体"/>
          <w:szCs w:val="21"/>
          <w:lang w:val="zh-CN"/>
        </w:rPr>
      </w:pPr>
      <w:r w:rsidRPr="0093309C">
        <w:rPr>
          <w:rFonts w:ascii="宋体" w:hAnsi="宋体" w:hint="eastAsia"/>
          <w:szCs w:val="21"/>
          <w:lang w:val="zh-CN"/>
        </w:rPr>
        <w:t>②、</w:t>
      </w:r>
      <w:proofErr w:type="gramStart"/>
      <w:r w:rsidRPr="0093309C">
        <w:rPr>
          <w:rFonts w:ascii="宋体" w:hAnsi="宋体" w:hint="eastAsia"/>
          <w:szCs w:val="21"/>
          <w:lang w:val="zh-CN"/>
        </w:rPr>
        <w:t>中标商</w:t>
      </w:r>
      <w:proofErr w:type="gramEnd"/>
      <w:r w:rsidRPr="0093309C">
        <w:rPr>
          <w:rFonts w:ascii="宋体" w:hAnsi="宋体" w:hint="eastAsia"/>
          <w:szCs w:val="21"/>
          <w:lang w:val="zh-CN"/>
        </w:rPr>
        <w:t>与境外供应商约定外币计价的，汇率风险由</w:t>
      </w:r>
      <w:proofErr w:type="gramStart"/>
      <w:r w:rsidRPr="0093309C">
        <w:rPr>
          <w:rFonts w:ascii="宋体" w:hAnsi="宋体" w:hint="eastAsia"/>
          <w:szCs w:val="21"/>
          <w:lang w:val="zh-CN"/>
        </w:rPr>
        <w:t>中标商</w:t>
      </w:r>
      <w:proofErr w:type="gramEnd"/>
      <w:r w:rsidRPr="0093309C">
        <w:rPr>
          <w:rFonts w:ascii="宋体" w:hAnsi="宋体" w:hint="eastAsia"/>
          <w:szCs w:val="21"/>
          <w:lang w:val="zh-CN"/>
        </w:rPr>
        <w:t>自行承担。</w:t>
      </w:r>
      <w:r w:rsidRPr="0093309C">
        <w:rPr>
          <w:rFonts w:ascii="宋体" w:hAnsi="宋体"/>
          <w:szCs w:val="21"/>
          <w:lang w:val="zh-CN"/>
        </w:rPr>
        <w:t xml:space="preserve"> </w:t>
      </w:r>
    </w:p>
    <w:p w14:paraId="6CA50B84" w14:textId="77777777" w:rsidR="00F83962" w:rsidRPr="0093309C" w:rsidRDefault="00F83962" w:rsidP="00F83962">
      <w:pPr>
        <w:spacing w:line="500" w:lineRule="exact"/>
        <w:ind w:firstLineChars="200" w:firstLine="420"/>
        <w:jc w:val="left"/>
        <w:rPr>
          <w:rFonts w:ascii="宋体" w:hAnsi="宋体"/>
          <w:szCs w:val="21"/>
          <w:lang w:val="zh-CN"/>
        </w:rPr>
      </w:pPr>
      <w:r w:rsidRPr="0093309C">
        <w:rPr>
          <w:rFonts w:ascii="宋体" w:hAnsi="宋体" w:hint="eastAsia"/>
          <w:szCs w:val="21"/>
          <w:lang w:val="zh-CN"/>
        </w:rPr>
        <w:t>③、如需</w:t>
      </w:r>
      <w:r w:rsidRPr="0093309C">
        <w:rPr>
          <w:rFonts w:ascii="宋体" w:hAnsi="宋体" w:hint="eastAsia"/>
          <w:szCs w:val="21"/>
        </w:rPr>
        <w:t>采购方</w:t>
      </w:r>
      <w:r w:rsidRPr="0093309C">
        <w:rPr>
          <w:rFonts w:ascii="宋体" w:hAnsi="宋体" w:hint="eastAsia"/>
          <w:szCs w:val="21"/>
          <w:lang w:val="zh-CN"/>
        </w:rPr>
        <w:t>办理进口</w:t>
      </w:r>
      <w:r w:rsidRPr="0093309C">
        <w:rPr>
          <w:rFonts w:ascii="宋体" w:hAnsi="宋体" w:hint="eastAsia"/>
          <w:szCs w:val="21"/>
        </w:rPr>
        <w:t>及</w:t>
      </w:r>
      <w:r w:rsidRPr="0093309C">
        <w:rPr>
          <w:rFonts w:ascii="宋体" w:hAnsi="宋体" w:hint="eastAsia"/>
          <w:szCs w:val="21"/>
          <w:lang w:val="zh-CN"/>
        </w:rPr>
        <w:t>减免税手续，由采购方指定外贸代理机构</w:t>
      </w:r>
      <w:r w:rsidRPr="0093309C">
        <w:rPr>
          <w:rFonts w:ascii="宋体" w:hAnsi="宋体" w:hint="eastAsia"/>
          <w:szCs w:val="21"/>
        </w:rPr>
        <w:t>办理</w:t>
      </w:r>
      <w:r w:rsidRPr="0093309C">
        <w:rPr>
          <w:rFonts w:ascii="宋体" w:hAnsi="宋体" w:hint="eastAsia"/>
          <w:szCs w:val="21"/>
          <w:lang w:val="zh-CN"/>
        </w:rPr>
        <w:t>，代理费包含在</w:t>
      </w:r>
      <w:proofErr w:type="gramStart"/>
      <w:r w:rsidRPr="0093309C">
        <w:rPr>
          <w:rFonts w:ascii="宋体" w:hAnsi="宋体" w:hint="eastAsia"/>
          <w:szCs w:val="21"/>
          <w:lang w:val="zh-CN"/>
        </w:rPr>
        <w:t>中标商</w:t>
      </w:r>
      <w:proofErr w:type="gramEnd"/>
      <w:r w:rsidRPr="0093309C">
        <w:rPr>
          <w:rFonts w:ascii="宋体" w:hAnsi="宋体" w:hint="eastAsia"/>
          <w:szCs w:val="21"/>
          <w:lang w:val="zh-CN"/>
        </w:rPr>
        <w:t>人民币报价中。代理费相关事宜详细说明如下</w:t>
      </w:r>
      <w:r w:rsidRPr="0093309C">
        <w:rPr>
          <w:rFonts w:ascii="宋体" w:hAnsi="宋体"/>
          <w:szCs w:val="21"/>
          <w:lang w:val="zh-CN"/>
        </w:rPr>
        <w:t>:</w:t>
      </w:r>
    </w:p>
    <w:p w14:paraId="12B7A750" w14:textId="77777777" w:rsidR="00F83962" w:rsidRPr="0093309C" w:rsidRDefault="00F83962" w:rsidP="00F83962">
      <w:pPr>
        <w:spacing w:line="500" w:lineRule="exact"/>
        <w:ind w:firstLineChars="200" w:firstLine="420"/>
        <w:jc w:val="left"/>
        <w:rPr>
          <w:rFonts w:ascii="宋体" w:hAnsi="宋体"/>
          <w:szCs w:val="21"/>
        </w:rPr>
      </w:pPr>
      <w:r w:rsidRPr="0093309C">
        <w:rPr>
          <w:rFonts w:ascii="宋体" w:hAnsi="宋体" w:hint="eastAsia"/>
          <w:szCs w:val="21"/>
        </w:rPr>
        <w:t>外贸代理费用包括外贸代理公司的服务费和代收费用，</w:t>
      </w:r>
      <w:r w:rsidRPr="0093309C">
        <w:rPr>
          <w:rFonts w:ascii="宋体" w:hAnsi="宋体" w:hint="eastAsia"/>
          <w:szCs w:val="21"/>
          <w:lang w:val="zh-CN"/>
        </w:rPr>
        <w:t>均包含在</w:t>
      </w:r>
      <w:proofErr w:type="gramStart"/>
      <w:r w:rsidRPr="0093309C">
        <w:rPr>
          <w:rFonts w:ascii="宋体" w:hAnsi="宋体" w:hint="eastAsia"/>
          <w:szCs w:val="21"/>
          <w:lang w:val="zh-CN"/>
        </w:rPr>
        <w:t>中标商</w:t>
      </w:r>
      <w:proofErr w:type="gramEnd"/>
      <w:r w:rsidRPr="0093309C">
        <w:rPr>
          <w:rFonts w:ascii="宋体" w:hAnsi="宋体" w:hint="eastAsia"/>
          <w:szCs w:val="21"/>
          <w:lang w:val="zh-CN"/>
        </w:rPr>
        <w:t>人民币报价中</w:t>
      </w:r>
      <w:r w:rsidRPr="0093309C">
        <w:rPr>
          <w:rFonts w:ascii="宋体" w:hAnsi="宋体" w:hint="eastAsia"/>
          <w:szCs w:val="21"/>
        </w:rPr>
        <w:t>。为规范计费，将代收费用分为常规代收费和额外代收费两类。杭州进港杭州地区安装及约定的常规方式产生的代收费特指为常规代收费，服务费和常规代收费根据</w:t>
      </w:r>
      <w:proofErr w:type="gramStart"/>
      <w:r w:rsidRPr="0093309C">
        <w:rPr>
          <w:rFonts w:ascii="宋体" w:hAnsi="宋体" w:hint="eastAsia"/>
          <w:szCs w:val="21"/>
        </w:rPr>
        <w:t>单个外贸</w:t>
      </w:r>
      <w:proofErr w:type="gramEnd"/>
      <w:r w:rsidRPr="0093309C">
        <w:rPr>
          <w:rFonts w:ascii="宋体" w:hAnsi="宋体" w:hint="eastAsia"/>
          <w:szCs w:val="21"/>
        </w:rPr>
        <w:t>合同的金额按下表费率包干计算：</w:t>
      </w:r>
    </w:p>
    <w:tbl>
      <w:tblPr>
        <w:tblpPr w:leftFromText="180" w:rightFromText="180" w:vertAnchor="text" w:tblpXSpec="center" w:tblpY="1"/>
        <w:tblOverlap w:val="never"/>
        <w:tblW w:w="5020" w:type="dxa"/>
        <w:tblLook w:val="04A0" w:firstRow="1" w:lastRow="0" w:firstColumn="1" w:lastColumn="0" w:noHBand="0" w:noVBand="1"/>
      </w:tblPr>
      <w:tblGrid>
        <w:gridCol w:w="2480"/>
        <w:gridCol w:w="2540"/>
      </w:tblGrid>
      <w:tr w:rsidR="00F83962" w:rsidRPr="0093309C" w14:paraId="302F0CFD" w14:textId="77777777" w:rsidTr="00EA3565">
        <w:trPr>
          <w:trHeight w:val="390"/>
        </w:trPr>
        <w:tc>
          <w:tcPr>
            <w:tcW w:w="2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9A7251" w14:textId="77777777" w:rsidR="00F83962" w:rsidRPr="0093309C" w:rsidRDefault="00F83962" w:rsidP="00EA3565">
            <w:pPr>
              <w:widowControl/>
              <w:jc w:val="center"/>
              <w:rPr>
                <w:rFonts w:ascii="宋体" w:hAnsi="宋体" w:cs="宋体"/>
                <w:kern w:val="0"/>
                <w:szCs w:val="21"/>
              </w:rPr>
            </w:pPr>
            <w:r w:rsidRPr="0093309C">
              <w:rPr>
                <w:rFonts w:ascii="宋体" w:hAnsi="宋体" w:cs="宋体" w:hint="eastAsia"/>
                <w:kern w:val="0"/>
                <w:szCs w:val="21"/>
              </w:rPr>
              <w:t>代理金额</w:t>
            </w:r>
            <w:r w:rsidRPr="0093309C">
              <w:rPr>
                <w:rFonts w:ascii="宋体" w:hAnsi="宋体"/>
                <w:kern w:val="0"/>
                <w:szCs w:val="21"/>
              </w:rPr>
              <w:t>(</w:t>
            </w:r>
            <w:r w:rsidRPr="0093309C">
              <w:rPr>
                <w:rFonts w:ascii="宋体" w:hAnsi="宋体" w:cs="宋体" w:hint="eastAsia"/>
                <w:kern w:val="0"/>
                <w:szCs w:val="21"/>
              </w:rPr>
              <w:t>单票</w:t>
            </w:r>
            <w:r w:rsidRPr="0093309C">
              <w:rPr>
                <w:rFonts w:ascii="宋体" w:hAnsi="宋体"/>
                <w:kern w:val="0"/>
                <w:szCs w:val="21"/>
              </w:rPr>
              <w:t>)</w:t>
            </w:r>
          </w:p>
        </w:tc>
        <w:tc>
          <w:tcPr>
            <w:tcW w:w="2540" w:type="dxa"/>
            <w:tcBorders>
              <w:top w:val="single" w:sz="8" w:space="0" w:color="auto"/>
              <w:left w:val="nil"/>
              <w:bottom w:val="single" w:sz="8" w:space="0" w:color="auto"/>
              <w:right w:val="single" w:sz="8" w:space="0" w:color="auto"/>
            </w:tcBorders>
            <w:shd w:val="clear" w:color="auto" w:fill="auto"/>
            <w:vAlign w:val="center"/>
            <w:hideMark/>
          </w:tcPr>
          <w:p w14:paraId="0220677E" w14:textId="77777777" w:rsidR="00F83962" w:rsidRPr="0093309C" w:rsidRDefault="00F83962" w:rsidP="00EA3565">
            <w:pPr>
              <w:widowControl/>
              <w:jc w:val="center"/>
              <w:rPr>
                <w:rFonts w:ascii="宋体" w:hAnsi="宋体" w:cs="宋体"/>
                <w:kern w:val="0"/>
                <w:szCs w:val="21"/>
              </w:rPr>
            </w:pPr>
            <w:r w:rsidRPr="0093309C">
              <w:rPr>
                <w:rFonts w:ascii="宋体" w:hAnsi="宋体" w:cs="宋体" w:hint="eastAsia"/>
                <w:kern w:val="0"/>
                <w:szCs w:val="21"/>
              </w:rPr>
              <w:t>招标代理公司所有项目</w:t>
            </w:r>
          </w:p>
        </w:tc>
      </w:tr>
      <w:tr w:rsidR="00F83962" w:rsidRPr="0093309C" w14:paraId="6829F79E" w14:textId="77777777" w:rsidTr="00EA3565">
        <w:trPr>
          <w:trHeight w:val="39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181212F1" w14:textId="77777777" w:rsidR="00F83962" w:rsidRPr="0093309C" w:rsidRDefault="00F83962" w:rsidP="00EA3565">
            <w:pPr>
              <w:widowControl/>
              <w:jc w:val="center"/>
              <w:rPr>
                <w:rFonts w:ascii="宋体" w:hAnsi="宋体"/>
                <w:kern w:val="0"/>
                <w:szCs w:val="21"/>
              </w:rPr>
            </w:pPr>
            <w:r w:rsidRPr="0093309C">
              <w:rPr>
                <w:rFonts w:ascii="宋体" w:hAnsi="宋体"/>
                <w:kern w:val="0"/>
                <w:szCs w:val="21"/>
              </w:rPr>
              <w:t>1.4</w:t>
            </w:r>
            <w:r w:rsidRPr="0093309C">
              <w:rPr>
                <w:rFonts w:ascii="宋体" w:hAnsi="宋体" w:hint="eastAsia"/>
                <w:kern w:val="0"/>
                <w:szCs w:val="21"/>
              </w:rPr>
              <w:t>万</w:t>
            </w:r>
            <w:r w:rsidRPr="0093309C">
              <w:rPr>
                <w:rFonts w:ascii="宋体" w:hAnsi="宋体"/>
                <w:kern w:val="0"/>
                <w:szCs w:val="21"/>
              </w:rPr>
              <w:t>USD</w:t>
            </w:r>
            <w:r w:rsidRPr="0093309C">
              <w:rPr>
                <w:rFonts w:ascii="宋体" w:hAnsi="宋体" w:hint="eastAsia"/>
                <w:kern w:val="0"/>
                <w:szCs w:val="21"/>
              </w:rPr>
              <w:t>以下</w:t>
            </w:r>
          </w:p>
        </w:tc>
        <w:tc>
          <w:tcPr>
            <w:tcW w:w="2540" w:type="dxa"/>
            <w:tcBorders>
              <w:top w:val="nil"/>
              <w:left w:val="nil"/>
              <w:bottom w:val="single" w:sz="8" w:space="0" w:color="auto"/>
              <w:right w:val="single" w:sz="8" w:space="0" w:color="auto"/>
            </w:tcBorders>
            <w:shd w:val="clear" w:color="auto" w:fill="auto"/>
            <w:vAlign w:val="center"/>
            <w:hideMark/>
          </w:tcPr>
          <w:p w14:paraId="086D678B" w14:textId="77777777" w:rsidR="00F83962" w:rsidRPr="0093309C" w:rsidRDefault="00F83962" w:rsidP="00EA3565">
            <w:pPr>
              <w:widowControl/>
              <w:jc w:val="center"/>
              <w:rPr>
                <w:rFonts w:ascii="宋体" w:hAnsi="宋体"/>
                <w:kern w:val="0"/>
                <w:szCs w:val="21"/>
              </w:rPr>
            </w:pPr>
          </w:p>
        </w:tc>
      </w:tr>
      <w:tr w:rsidR="00F83962" w:rsidRPr="0093309C" w14:paraId="6087EF09" w14:textId="77777777" w:rsidTr="00EA3565">
        <w:trPr>
          <w:trHeight w:val="39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2D0D441D" w14:textId="77777777" w:rsidR="00F83962" w:rsidRPr="0093309C" w:rsidRDefault="00F83962" w:rsidP="00EA3565">
            <w:pPr>
              <w:widowControl/>
              <w:jc w:val="center"/>
              <w:rPr>
                <w:rFonts w:ascii="宋体" w:hAnsi="宋体" w:cs="宋体"/>
                <w:kern w:val="0"/>
                <w:szCs w:val="21"/>
              </w:rPr>
            </w:pPr>
            <w:r w:rsidRPr="0093309C">
              <w:rPr>
                <w:rFonts w:ascii="宋体" w:hAnsi="宋体" w:cs="宋体" w:hint="eastAsia"/>
                <w:kern w:val="0"/>
                <w:szCs w:val="21"/>
              </w:rPr>
              <w:t>［</w:t>
            </w:r>
            <w:r w:rsidRPr="0093309C">
              <w:rPr>
                <w:rFonts w:ascii="宋体" w:hAnsi="宋体"/>
                <w:kern w:val="0"/>
                <w:szCs w:val="21"/>
              </w:rPr>
              <w:t>1.4-5</w:t>
            </w:r>
            <w:r w:rsidRPr="0093309C">
              <w:rPr>
                <w:rFonts w:ascii="宋体" w:hAnsi="宋体" w:cs="宋体" w:hint="eastAsia"/>
                <w:kern w:val="0"/>
                <w:szCs w:val="21"/>
              </w:rPr>
              <w:t>)万</w:t>
            </w:r>
            <w:r w:rsidRPr="0093309C">
              <w:rPr>
                <w:rFonts w:ascii="宋体" w:hAnsi="宋体"/>
                <w:kern w:val="0"/>
                <w:szCs w:val="21"/>
              </w:rPr>
              <w:t>USD</w:t>
            </w:r>
          </w:p>
        </w:tc>
        <w:tc>
          <w:tcPr>
            <w:tcW w:w="2540" w:type="dxa"/>
            <w:tcBorders>
              <w:top w:val="nil"/>
              <w:left w:val="nil"/>
              <w:bottom w:val="single" w:sz="8" w:space="0" w:color="auto"/>
              <w:right w:val="single" w:sz="8" w:space="0" w:color="auto"/>
            </w:tcBorders>
            <w:shd w:val="clear" w:color="auto" w:fill="auto"/>
            <w:vAlign w:val="center"/>
            <w:hideMark/>
          </w:tcPr>
          <w:p w14:paraId="70FACC99" w14:textId="77777777" w:rsidR="00F83962" w:rsidRPr="0093309C" w:rsidRDefault="00F83962" w:rsidP="00EA3565">
            <w:pPr>
              <w:widowControl/>
              <w:jc w:val="center"/>
              <w:rPr>
                <w:rFonts w:ascii="宋体" w:hAnsi="宋体"/>
                <w:kern w:val="0"/>
                <w:szCs w:val="21"/>
              </w:rPr>
            </w:pPr>
            <w:r w:rsidRPr="0093309C">
              <w:rPr>
                <w:rFonts w:ascii="宋体" w:hAnsi="宋体"/>
                <w:kern w:val="0"/>
                <w:szCs w:val="21"/>
              </w:rPr>
              <w:t>1.800%</w:t>
            </w:r>
          </w:p>
        </w:tc>
      </w:tr>
      <w:tr w:rsidR="00F83962" w:rsidRPr="0093309C" w14:paraId="40466FEC" w14:textId="77777777" w:rsidTr="00EA3565">
        <w:trPr>
          <w:trHeight w:val="39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59EA0402" w14:textId="77777777" w:rsidR="00F83962" w:rsidRPr="0093309C" w:rsidRDefault="00F83962" w:rsidP="00EA3565">
            <w:pPr>
              <w:widowControl/>
              <w:jc w:val="center"/>
              <w:rPr>
                <w:rFonts w:ascii="宋体" w:hAnsi="宋体" w:cs="宋体"/>
                <w:kern w:val="0"/>
                <w:szCs w:val="21"/>
              </w:rPr>
            </w:pPr>
            <w:r w:rsidRPr="0093309C">
              <w:rPr>
                <w:rFonts w:ascii="宋体" w:hAnsi="宋体" w:cs="宋体" w:hint="eastAsia"/>
                <w:kern w:val="0"/>
                <w:szCs w:val="21"/>
              </w:rPr>
              <w:t>［</w:t>
            </w:r>
            <w:r w:rsidRPr="0093309C">
              <w:rPr>
                <w:rFonts w:ascii="宋体" w:hAnsi="宋体"/>
                <w:kern w:val="0"/>
                <w:szCs w:val="21"/>
              </w:rPr>
              <w:t>5-10</w:t>
            </w:r>
            <w:r w:rsidRPr="0093309C">
              <w:rPr>
                <w:rFonts w:ascii="宋体" w:hAnsi="宋体" w:cs="宋体" w:hint="eastAsia"/>
                <w:kern w:val="0"/>
                <w:szCs w:val="21"/>
              </w:rPr>
              <w:t>)万</w:t>
            </w:r>
            <w:r w:rsidRPr="0093309C">
              <w:rPr>
                <w:rFonts w:ascii="宋体" w:hAnsi="宋体"/>
                <w:kern w:val="0"/>
                <w:szCs w:val="21"/>
              </w:rPr>
              <w:t>USD</w:t>
            </w:r>
          </w:p>
        </w:tc>
        <w:tc>
          <w:tcPr>
            <w:tcW w:w="2540" w:type="dxa"/>
            <w:tcBorders>
              <w:top w:val="nil"/>
              <w:left w:val="nil"/>
              <w:bottom w:val="single" w:sz="8" w:space="0" w:color="auto"/>
              <w:right w:val="single" w:sz="8" w:space="0" w:color="auto"/>
            </w:tcBorders>
            <w:shd w:val="clear" w:color="auto" w:fill="auto"/>
            <w:vAlign w:val="center"/>
            <w:hideMark/>
          </w:tcPr>
          <w:p w14:paraId="01A8B578" w14:textId="77777777" w:rsidR="00F83962" w:rsidRPr="0093309C" w:rsidRDefault="00F83962" w:rsidP="00EA3565">
            <w:pPr>
              <w:widowControl/>
              <w:jc w:val="center"/>
              <w:rPr>
                <w:rFonts w:ascii="宋体" w:hAnsi="宋体"/>
                <w:kern w:val="0"/>
                <w:szCs w:val="21"/>
              </w:rPr>
            </w:pPr>
            <w:r w:rsidRPr="0093309C">
              <w:rPr>
                <w:rFonts w:ascii="宋体" w:hAnsi="宋体"/>
                <w:kern w:val="0"/>
                <w:szCs w:val="21"/>
              </w:rPr>
              <w:t>1.350%</w:t>
            </w:r>
          </w:p>
        </w:tc>
      </w:tr>
      <w:tr w:rsidR="00F83962" w:rsidRPr="0093309C" w14:paraId="5110A7C2" w14:textId="77777777" w:rsidTr="00EA3565">
        <w:trPr>
          <w:trHeight w:val="39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69407478" w14:textId="77777777" w:rsidR="00F83962" w:rsidRPr="0093309C" w:rsidRDefault="00F83962" w:rsidP="00EA3565">
            <w:pPr>
              <w:widowControl/>
              <w:jc w:val="center"/>
              <w:rPr>
                <w:rFonts w:ascii="宋体" w:hAnsi="宋体" w:cs="宋体"/>
                <w:kern w:val="0"/>
                <w:szCs w:val="21"/>
              </w:rPr>
            </w:pPr>
            <w:r w:rsidRPr="0093309C">
              <w:rPr>
                <w:rFonts w:ascii="宋体" w:hAnsi="宋体" w:cs="宋体" w:hint="eastAsia"/>
                <w:kern w:val="0"/>
                <w:szCs w:val="21"/>
              </w:rPr>
              <w:t>［</w:t>
            </w:r>
            <w:r w:rsidRPr="0093309C">
              <w:rPr>
                <w:rFonts w:ascii="宋体" w:hAnsi="宋体"/>
                <w:kern w:val="0"/>
                <w:szCs w:val="21"/>
              </w:rPr>
              <w:t>10-20</w:t>
            </w:r>
            <w:r w:rsidRPr="0093309C">
              <w:rPr>
                <w:rFonts w:ascii="宋体" w:hAnsi="宋体" w:cs="宋体" w:hint="eastAsia"/>
                <w:kern w:val="0"/>
                <w:szCs w:val="21"/>
              </w:rPr>
              <w:t>)万</w:t>
            </w:r>
            <w:r w:rsidRPr="0093309C">
              <w:rPr>
                <w:rFonts w:ascii="宋体" w:hAnsi="宋体"/>
                <w:kern w:val="0"/>
                <w:szCs w:val="21"/>
              </w:rPr>
              <w:t>USD</w:t>
            </w:r>
          </w:p>
        </w:tc>
        <w:tc>
          <w:tcPr>
            <w:tcW w:w="2540" w:type="dxa"/>
            <w:tcBorders>
              <w:top w:val="nil"/>
              <w:left w:val="nil"/>
              <w:bottom w:val="single" w:sz="8" w:space="0" w:color="auto"/>
              <w:right w:val="single" w:sz="8" w:space="0" w:color="auto"/>
            </w:tcBorders>
            <w:shd w:val="clear" w:color="auto" w:fill="auto"/>
            <w:vAlign w:val="center"/>
            <w:hideMark/>
          </w:tcPr>
          <w:p w14:paraId="68C10CB0" w14:textId="77777777" w:rsidR="00F83962" w:rsidRPr="0093309C" w:rsidRDefault="00F83962" w:rsidP="00EA3565">
            <w:pPr>
              <w:widowControl/>
              <w:jc w:val="center"/>
              <w:rPr>
                <w:rFonts w:ascii="宋体" w:hAnsi="宋体"/>
                <w:kern w:val="0"/>
                <w:szCs w:val="21"/>
              </w:rPr>
            </w:pPr>
            <w:r w:rsidRPr="0093309C">
              <w:rPr>
                <w:rFonts w:ascii="宋体" w:hAnsi="宋体"/>
                <w:kern w:val="0"/>
                <w:szCs w:val="21"/>
              </w:rPr>
              <w:t>1.080%</w:t>
            </w:r>
          </w:p>
        </w:tc>
      </w:tr>
      <w:tr w:rsidR="00F83962" w:rsidRPr="0093309C" w14:paraId="3F13D127" w14:textId="77777777" w:rsidTr="00EA3565">
        <w:trPr>
          <w:trHeight w:val="39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0700A5EE" w14:textId="77777777" w:rsidR="00F83962" w:rsidRPr="0093309C" w:rsidRDefault="00F83962" w:rsidP="00EA3565">
            <w:pPr>
              <w:widowControl/>
              <w:jc w:val="center"/>
              <w:rPr>
                <w:rFonts w:ascii="宋体" w:hAnsi="宋体" w:cs="宋体"/>
                <w:kern w:val="0"/>
                <w:szCs w:val="21"/>
              </w:rPr>
            </w:pPr>
            <w:r w:rsidRPr="0093309C">
              <w:rPr>
                <w:rFonts w:ascii="宋体" w:hAnsi="宋体" w:cs="宋体" w:hint="eastAsia"/>
                <w:kern w:val="0"/>
                <w:szCs w:val="21"/>
              </w:rPr>
              <w:t>［</w:t>
            </w:r>
            <w:r w:rsidRPr="0093309C">
              <w:rPr>
                <w:rFonts w:ascii="宋体" w:hAnsi="宋体"/>
                <w:kern w:val="0"/>
                <w:szCs w:val="21"/>
              </w:rPr>
              <w:t>20-50</w:t>
            </w:r>
            <w:r w:rsidRPr="0093309C">
              <w:rPr>
                <w:rFonts w:ascii="宋体" w:hAnsi="宋体" w:cs="宋体" w:hint="eastAsia"/>
                <w:kern w:val="0"/>
                <w:szCs w:val="21"/>
              </w:rPr>
              <w:t>)万</w:t>
            </w:r>
            <w:r w:rsidRPr="0093309C">
              <w:rPr>
                <w:rFonts w:ascii="宋体" w:hAnsi="宋体"/>
                <w:kern w:val="0"/>
                <w:szCs w:val="21"/>
              </w:rPr>
              <w:t>USD</w:t>
            </w:r>
          </w:p>
        </w:tc>
        <w:tc>
          <w:tcPr>
            <w:tcW w:w="2540" w:type="dxa"/>
            <w:tcBorders>
              <w:top w:val="nil"/>
              <w:left w:val="nil"/>
              <w:bottom w:val="single" w:sz="8" w:space="0" w:color="auto"/>
              <w:right w:val="single" w:sz="8" w:space="0" w:color="auto"/>
            </w:tcBorders>
            <w:shd w:val="clear" w:color="auto" w:fill="auto"/>
            <w:vAlign w:val="center"/>
            <w:hideMark/>
          </w:tcPr>
          <w:p w14:paraId="3EEA56E1" w14:textId="77777777" w:rsidR="00F83962" w:rsidRPr="0093309C" w:rsidRDefault="00F83962" w:rsidP="00EA3565">
            <w:pPr>
              <w:widowControl/>
              <w:jc w:val="center"/>
              <w:rPr>
                <w:rFonts w:ascii="宋体" w:hAnsi="宋体"/>
                <w:kern w:val="0"/>
                <w:szCs w:val="21"/>
              </w:rPr>
            </w:pPr>
            <w:r w:rsidRPr="0093309C">
              <w:rPr>
                <w:rFonts w:ascii="宋体" w:hAnsi="宋体"/>
                <w:kern w:val="0"/>
                <w:szCs w:val="21"/>
              </w:rPr>
              <w:t>0.630%</w:t>
            </w:r>
          </w:p>
        </w:tc>
      </w:tr>
      <w:tr w:rsidR="00F83962" w:rsidRPr="0093309C" w14:paraId="57FA7DE6" w14:textId="77777777" w:rsidTr="00EA3565">
        <w:trPr>
          <w:trHeight w:val="39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764B8FB8" w14:textId="77777777" w:rsidR="00F83962" w:rsidRPr="0093309C" w:rsidRDefault="00F83962" w:rsidP="00EA3565">
            <w:pPr>
              <w:widowControl/>
              <w:jc w:val="center"/>
              <w:rPr>
                <w:rFonts w:ascii="宋体" w:hAnsi="宋体"/>
                <w:kern w:val="0"/>
                <w:szCs w:val="21"/>
              </w:rPr>
            </w:pPr>
            <w:r w:rsidRPr="0093309C">
              <w:rPr>
                <w:rFonts w:ascii="宋体" w:hAnsi="宋体"/>
                <w:kern w:val="0"/>
                <w:szCs w:val="21"/>
              </w:rPr>
              <w:t>50</w:t>
            </w:r>
            <w:r w:rsidRPr="0093309C">
              <w:rPr>
                <w:rFonts w:ascii="宋体" w:hAnsi="宋体" w:hint="eastAsia"/>
                <w:kern w:val="0"/>
                <w:szCs w:val="21"/>
              </w:rPr>
              <w:t>万</w:t>
            </w:r>
            <w:r w:rsidRPr="0093309C">
              <w:rPr>
                <w:rFonts w:ascii="宋体" w:hAnsi="宋体"/>
                <w:kern w:val="0"/>
                <w:szCs w:val="21"/>
              </w:rPr>
              <w:t>USD</w:t>
            </w:r>
            <w:r w:rsidRPr="0093309C">
              <w:rPr>
                <w:rFonts w:ascii="宋体" w:hAnsi="宋体" w:hint="eastAsia"/>
                <w:kern w:val="0"/>
                <w:szCs w:val="21"/>
              </w:rPr>
              <w:t>及以上</w:t>
            </w:r>
          </w:p>
        </w:tc>
        <w:tc>
          <w:tcPr>
            <w:tcW w:w="2540" w:type="dxa"/>
            <w:tcBorders>
              <w:top w:val="nil"/>
              <w:left w:val="nil"/>
              <w:bottom w:val="single" w:sz="8" w:space="0" w:color="auto"/>
              <w:right w:val="single" w:sz="8" w:space="0" w:color="auto"/>
            </w:tcBorders>
            <w:shd w:val="clear" w:color="auto" w:fill="auto"/>
            <w:vAlign w:val="center"/>
            <w:hideMark/>
          </w:tcPr>
          <w:p w14:paraId="4BD57BC8" w14:textId="77777777" w:rsidR="00F83962" w:rsidRPr="0093309C" w:rsidRDefault="00F83962" w:rsidP="00EA3565">
            <w:pPr>
              <w:widowControl/>
              <w:jc w:val="center"/>
              <w:rPr>
                <w:rFonts w:ascii="宋体" w:hAnsi="宋体"/>
                <w:kern w:val="0"/>
                <w:szCs w:val="21"/>
              </w:rPr>
            </w:pPr>
            <w:r w:rsidRPr="0093309C">
              <w:rPr>
                <w:rFonts w:ascii="宋体" w:hAnsi="宋体"/>
                <w:kern w:val="0"/>
                <w:szCs w:val="21"/>
              </w:rPr>
              <w:t>0.450%</w:t>
            </w:r>
          </w:p>
        </w:tc>
      </w:tr>
    </w:tbl>
    <w:p w14:paraId="3FBCBD04" w14:textId="77777777" w:rsidR="00F83962" w:rsidRPr="0093309C" w:rsidRDefault="00F83962" w:rsidP="00F83962">
      <w:pPr>
        <w:spacing w:line="500" w:lineRule="exact"/>
        <w:ind w:firstLineChars="200" w:firstLine="420"/>
        <w:jc w:val="left"/>
        <w:rPr>
          <w:rFonts w:ascii="宋体" w:hAnsi="宋体"/>
          <w:szCs w:val="21"/>
        </w:rPr>
      </w:pPr>
      <w:r w:rsidRPr="0093309C">
        <w:rPr>
          <w:rFonts w:ascii="宋体" w:hAnsi="宋体"/>
          <w:szCs w:val="21"/>
        </w:rPr>
        <w:br w:type="textWrapping" w:clear="all"/>
      </w:r>
      <w:r w:rsidRPr="0093309C">
        <w:rPr>
          <w:rFonts w:ascii="宋体" w:hAnsi="宋体" w:hint="eastAsia"/>
          <w:szCs w:val="21"/>
        </w:rPr>
        <w:t>以上费率不含额外代收费。额外代收费指在办理进口及减免税过程中因故不能按约定的常规方式办理导致的额外支出，</w:t>
      </w:r>
      <w:proofErr w:type="gramStart"/>
      <w:r w:rsidRPr="0093309C">
        <w:rPr>
          <w:rFonts w:ascii="宋体" w:hAnsi="宋体" w:hint="eastAsia"/>
          <w:szCs w:val="21"/>
        </w:rPr>
        <w:t>如以下</w:t>
      </w:r>
      <w:proofErr w:type="gramEnd"/>
      <w:r w:rsidRPr="0093309C">
        <w:rPr>
          <w:rFonts w:ascii="宋体" w:hAnsi="宋体" w:hint="eastAsia"/>
          <w:szCs w:val="21"/>
        </w:rPr>
        <w:t>费用：</w:t>
      </w:r>
    </w:p>
    <w:p w14:paraId="46AC21D6" w14:textId="77777777" w:rsidR="00F83962" w:rsidRPr="0093309C" w:rsidRDefault="00F83962" w:rsidP="00F83962">
      <w:pPr>
        <w:spacing w:line="500" w:lineRule="exact"/>
        <w:ind w:firstLineChars="200" w:firstLine="420"/>
        <w:jc w:val="left"/>
        <w:rPr>
          <w:rFonts w:ascii="宋体" w:hAnsi="宋体"/>
          <w:szCs w:val="21"/>
        </w:rPr>
      </w:pPr>
      <w:r w:rsidRPr="0093309C">
        <w:rPr>
          <w:rFonts w:ascii="宋体" w:hAnsi="宋体"/>
          <w:szCs w:val="21"/>
        </w:rPr>
        <w:t>1</w:t>
      </w:r>
      <w:r w:rsidRPr="0093309C">
        <w:rPr>
          <w:rFonts w:ascii="宋体" w:hAnsi="宋体" w:hint="eastAsia"/>
          <w:szCs w:val="21"/>
        </w:rPr>
        <w:t>）、将一次性支付变更为多次付费的，由提出方承担增加的银行费用。如一个成交项目需要分开签署多份外贸合同的，每个合同根据合同金额所处区间确定代理费率。</w:t>
      </w:r>
    </w:p>
    <w:p w14:paraId="549AF159" w14:textId="77777777" w:rsidR="00F83962" w:rsidRPr="0093309C" w:rsidRDefault="00F83962" w:rsidP="00F83962">
      <w:pPr>
        <w:spacing w:line="500" w:lineRule="exact"/>
        <w:ind w:firstLineChars="200" w:firstLine="420"/>
        <w:jc w:val="left"/>
        <w:rPr>
          <w:rFonts w:ascii="宋体" w:hAnsi="宋体"/>
          <w:szCs w:val="21"/>
        </w:rPr>
      </w:pPr>
      <w:r w:rsidRPr="0093309C">
        <w:rPr>
          <w:rFonts w:ascii="宋体" w:hAnsi="宋体"/>
          <w:szCs w:val="21"/>
        </w:rPr>
        <w:t>2</w:t>
      </w:r>
      <w:r w:rsidRPr="0093309C">
        <w:rPr>
          <w:rFonts w:ascii="宋体" w:hAnsi="宋体" w:hint="eastAsia"/>
          <w:szCs w:val="21"/>
        </w:rPr>
        <w:t>）、货物到港地为杭州以外的异地目的港，或者货物最终目的地为杭州以外的异地地点时，需要产生的额外运费、保险费和搬卸费。</w:t>
      </w:r>
    </w:p>
    <w:p w14:paraId="5729BEAB" w14:textId="77777777" w:rsidR="00F83962" w:rsidRPr="0093309C" w:rsidRDefault="00F83962" w:rsidP="00F83962">
      <w:pPr>
        <w:spacing w:line="500" w:lineRule="exact"/>
        <w:ind w:firstLineChars="200" w:firstLine="420"/>
        <w:jc w:val="left"/>
        <w:rPr>
          <w:rFonts w:ascii="宋体" w:hAnsi="宋体"/>
          <w:szCs w:val="21"/>
        </w:rPr>
      </w:pPr>
      <w:r w:rsidRPr="0093309C">
        <w:rPr>
          <w:rFonts w:ascii="宋体" w:hAnsi="宋体"/>
          <w:szCs w:val="21"/>
        </w:rPr>
        <w:t>3</w:t>
      </w:r>
      <w:r w:rsidRPr="0093309C">
        <w:rPr>
          <w:rFonts w:ascii="宋体" w:hAnsi="宋体" w:hint="eastAsia"/>
          <w:szCs w:val="21"/>
        </w:rPr>
        <w:t>）、海运进口换单费超出</w:t>
      </w:r>
      <w:r w:rsidRPr="0093309C">
        <w:rPr>
          <w:rFonts w:ascii="宋体" w:hAnsi="宋体"/>
          <w:szCs w:val="21"/>
        </w:rPr>
        <w:t xml:space="preserve"> 300</w:t>
      </w:r>
      <w:r w:rsidRPr="0093309C">
        <w:rPr>
          <w:rFonts w:ascii="宋体" w:hAnsi="宋体" w:hint="eastAsia"/>
          <w:szCs w:val="21"/>
        </w:rPr>
        <w:t>元</w:t>
      </w:r>
      <w:r w:rsidRPr="0093309C">
        <w:rPr>
          <w:rFonts w:ascii="宋体" w:hAnsi="宋体"/>
          <w:szCs w:val="21"/>
        </w:rPr>
        <w:t>/</w:t>
      </w:r>
      <w:r w:rsidRPr="0093309C">
        <w:rPr>
          <w:rFonts w:ascii="宋体" w:hAnsi="宋体" w:hint="eastAsia"/>
          <w:szCs w:val="21"/>
        </w:rPr>
        <w:t>票的部分</w:t>
      </w:r>
      <w:r w:rsidRPr="0093309C">
        <w:rPr>
          <w:rFonts w:ascii="宋体" w:hAnsi="宋体"/>
          <w:szCs w:val="21"/>
        </w:rPr>
        <w:t xml:space="preserve"> (</w:t>
      </w:r>
      <w:r w:rsidRPr="0093309C">
        <w:rPr>
          <w:rFonts w:ascii="宋体" w:hAnsi="宋体" w:hint="eastAsia"/>
          <w:szCs w:val="21"/>
        </w:rPr>
        <w:t>此条款针对个别海运进口的供应商，在发</w:t>
      </w:r>
      <w:r w:rsidRPr="0093309C">
        <w:rPr>
          <w:rFonts w:ascii="宋体" w:hAnsi="宋体" w:hint="eastAsia"/>
          <w:szCs w:val="21"/>
        </w:rPr>
        <w:lastRenderedPageBreak/>
        <w:t>货当地选择价格特别低廉甚至</w:t>
      </w:r>
      <w:r w:rsidRPr="0093309C">
        <w:rPr>
          <w:rFonts w:ascii="宋体" w:hAnsi="宋体"/>
          <w:szCs w:val="21"/>
        </w:rPr>
        <w:t>0</w:t>
      </w:r>
      <w:r w:rsidRPr="0093309C">
        <w:rPr>
          <w:rFonts w:ascii="宋体" w:hAnsi="宋体" w:hint="eastAsia"/>
          <w:szCs w:val="21"/>
        </w:rPr>
        <w:t>成本运费的方式，从而把物流成本转嫁到国内段，以换单费等形式向国内客户收取的情况</w:t>
      </w:r>
      <w:r w:rsidRPr="0093309C">
        <w:rPr>
          <w:rFonts w:ascii="宋体" w:hAnsi="宋体"/>
          <w:szCs w:val="21"/>
        </w:rPr>
        <w:t>)</w:t>
      </w:r>
      <w:r w:rsidRPr="0093309C">
        <w:rPr>
          <w:rFonts w:ascii="宋体" w:hAnsi="宋体" w:hint="eastAsia"/>
          <w:szCs w:val="21"/>
        </w:rPr>
        <w:t>。</w:t>
      </w:r>
      <w:r w:rsidRPr="0093309C">
        <w:rPr>
          <w:rFonts w:ascii="宋体" w:hAnsi="宋体"/>
          <w:szCs w:val="21"/>
        </w:rPr>
        <w:t xml:space="preserve"> </w:t>
      </w:r>
    </w:p>
    <w:p w14:paraId="77849011" w14:textId="77777777" w:rsidR="00F83962" w:rsidRPr="0093309C" w:rsidRDefault="00F83962" w:rsidP="00F83962">
      <w:pPr>
        <w:spacing w:line="500" w:lineRule="exact"/>
        <w:ind w:firstLineChars="200" w:firstLine="420"/>
        <w:jc w:val="left"/>
        <w:rPr>
          <w:rFonts w:ascii="宋体" w:hAnsi="宋体"/>
          <w:szCs w:val="21"/>
        </w:rPr>
      </w:pPr>
      <w:r w:rsidRPr="0093309C">
        <w:rPr>
          <w:rFonts w:ascii="宋体" w:hAnsi="宋体"/>
          <w:szCs w:val="21"/>
        </w:rPr>
        <w:t>4</w:t>
      </w:r>
      <w:r w:rsidRPr="0093309C">
        <w:rPr>
          <w:rFonts w:ascii="宋体" w:hAnsi="宋体" w:hint="eastAsia"/>
          <w:szCs w:val="21"/>
        </w:rPr>
        <w:t>）、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3397D63C" w14:textId="77777777" w:rsidR="00F83962" w:rsidRPr="0093309C" w:rsidRDefault="00F83962" w:rsidP="00F83962">
      <w:pPr>
        <w:spacing w:line="500" w:lineRule="exact"/>
        <w:ind w:firstLineChars="200" w:firstLine="420"/>
        <w:jc w:val="left"/>
        <w:rPr>
          <w:rFonts w:ascii="宋体" w:hAnsi="宋体"/>
          <w:szCs w:val="21"/>
        </w:rPr>
      </w:pPr>
      <w:r w:rsidRPr="0093309C">
        <w:rPr>
          <w:rFonts w:ascii="宋体" w:hAnsi="宋体"/>
          <w:szCs w:val="21"/>
        </w:rPr>
        <w:t>5</w:t>
      </w:r>
      <w:r w:rsidRPr="0093309C">
        <w:rPr>
          <w:rFonts w:ascii="宋体" w:hAnsi="宋体" w:hint="eastAsia"/>
          <w:szCs w:val="21"/>
        </w:rPr>
        <w:t>）、因供应商指定货</w:t>
      </w:r>
      <w:proofErr w:type="gramStart"/>
      <w:r w:rsidRPr="0093309C">
        <w:rPr>
          <w:rFonts w:ascii="宋体" w:hAnsi="宋体" w:hint="eastAsia"/>
          <w:szCs w:val="21"/>
        </w:rPr>
        <w:t>代导致</w:t>
      </w:r>
      <w:proofErr w:type="gramEnd"/>
      <w:r w:rsidRPr="0093309C">
        <w:rPr>
          <w:rFonts w:ascii="宋体" w:hAnsi="宋体" w:hint="eastAsia"/>
          <w:szCs w:val="21"/>
        </w:rPr>
        <w:t>的额外费用。</w:t>
      </w:r>
    </w:p>
    <w:p w14:paraId="63029197" w14:textId="77777777" w:rsidR="00F83962" w:rsidRPr="0093309C" w:rsidRDefault="00F83962" w:rsidP="00F83962">
      <w:pPr>
        <w:spacing w:line="500" w:lineRule="exact"/>
        <w:ind w:firstLineChars="200" w:firstLine="420"/>
        <w:jc w:val="left"/>
        <w:rPr>
          <w:rFonts w:ascii="宋体" w:hAnsi="宋体"/>
          <w:szCs w:val="21"/>
        </w:rPr>
      </w:pPr>
      <w:r w:rsidRPr="0093309C">
        <w:rPr>
          <w:rFonts w:ascii="宋体" w:hAnsi="宋体" w:hint="eastAsia"/>
          <w:szCs w:val="21"/>
        </w:rPr>
        <w:t>如遇以上未涉及的收费，参照以上协商处理。</w:t>
      </w:r>
    </w:p>
    <w:p w14:paraId="749826DE" w14:textId="77777777" w:rsidR="00F83962" w:rsidRPr="0093309C" w:rsidRDefault="00F83962" w:rsidP="00F83962">
      <w:pPr>
        <w:spacing w:line="500" w:lineRule="exact"/>
        <w:ind w:firstLineChars="200" w:firstLine="420"/>
        <w:jc w:val="left"/>
        <w:rPr>
          <w:rFonts w:ascii="宋体" w:hAnsi="宋体"/>
          <w:szCs w:val="21"/>
        </w:rPr>
      </w:pPr>
      <w:r w:rsidRPr="0093309C">
        <w:rPr>
          <w:rFonts w:ascii="宋体" w:hAnsi="宋体" w:hint="eastAsia"/>
          <w:szCs w:val="21"/>
        </w:rPr>
        <w:t>额外代收费用</w:t>
      </w:r>
      <w:r w:rsidRPr="0093309C">
        <w:rPr>
          <w:rFonts w:ascii="宋体" w:hAnsi="宋体" w:hint="eastAsia"/>
          <w:szCs w:val="21"/>
          <w:lang w:val="zh-CN"/>
        </w:rPr>
        <w:t>包含在</w:t>
      </w:r>
      <w:proofErr w:type="gramStart"/>
      <w:r w:rsidRPr="0093309C">
        <w:rPr>
          <w:rFonts w:ascii="宋体" w:hAnsi="宋体" w:hint="eastAsia"/>
          <w:szCs w:val="21"/>
          <w:lang w:val="zh-CN"/>
        </w:rPr>
        <w:t>中标商</w:t>
      </w:r>
      <w:proofErr w:type="gramEnd"/>
      <w:r w:rsidRPr="0093309C">
        <w:rPr>
          <w:rFonts w:ascii="宋体" w:hAnsi="宋体" w:hint="eastAsia"/>
          <w:szCs w:val="21"/>
          <w:lang w:val="zh-CN"/>
        </w:rPr>
        <w:t>人民币报价中</w:t>
      </w:r>
      <w:r w:rsidRPr="0093309C">
        <w:rPr>
          <w:rFonts w:ascii="宋体" w:hAnsi="宋体" w:hint="eastAsia"/>
          <w:szCs w:val="21"/>
        </w:rPr>
        <w:t>，外贸代理公司在结算时需向收费人列出明细及单据，并接受浙江大学采购中心的监督。</w:t>
      </w:r>
    </w:p>
    <w:p w14:paraId="0C180AC3" w14:textId="77777777" w:rsidR="00F83962" w:rsidRPr="0093309C" w:rsidRDefault="00F83962" w:rsidP="00F83962">
      <w:pPr>
        <w:spacing w:line="360" w:lineRule="auto"/>
        <w:rPr>
          <w:rFonts w:ascii="宋体" w:hAnsi="宋体"/>
          <w:b/>
          <w:szCs w:val="21"/>
          <w:lang w:val="zh-CN"/>
        </w:rPr>
      </w:pPr>
      <w:r w:rsidRPr="0093309C">
        <w:rPr>
          <w:rFonts w:ascii="宋体" w:hAnsi="宋体" w:hint="eastAsia"/>
          <w:b/>
          <w:szCs w:val="21"/>
        </w:rPr>
        <w:t>二</w:t>
      </w:r>
      <w:r w:rsidRPr="0093309C">
        <w:rPr>
          <w:rFonts w:ascii="宋体" w:hAnsi="宋体" w:hint="eastAsia"/>
          <w:b/>
          <w:szCs w:val="21"/>
          <w:lang w:val="zh-CN"/>
        </w:rPr>
        <w:t>、付款方式</w:t>
      </w:r>
    </w:p>
    <w:p w14:paraId="116194EA" w14:textId="77777777" w:rsidR="0013579D" w:rsidRPr="0093309C" w:rsidRDefault="0013579D" w:rsidP="0013579D">
      <w:pPr>
        <w:spacing w:line="360" w:lineRule="auto"/>
        <w:ind w:firstLineChars="200" w:firstLine="420"/>
        <w:rPr>
          <w:rFonts w:ascii="宋体" w:hAnsi="宋体"/>
          <w:szCs w:val="21"/>
        </w:rPr>
      </w:pPr>
      <w:r w:rsidRPr="0093309C">
        <w:rPr>
          <w:rFonts w:ascii="宋体" w:hAnsi="宋体" w:hint="eastAsia"/>
          <w:szCs w:val="21"/>
        </w:rPr>
        <w:t>（</w:t>
      </w:r>
      <w:r w:rsidRPr="0093309C">
        <w:rPr>
          <w:rFonts w:ascii="宋体" w:hAnsi="宋体"/>
          <w:szCs w:val="21"/>
        </w:rPr>
        <w:t>1</w:t>
      </w:r>
      <w:r w:rsidRPr="0093309C">
        <w:rPr>
          <w:rFonts w:ascii="宋体" w:hAnsi="宋体" w:hint="eastAsia"/>
          <w:szCs w:val="21"/>
        </w:rPr>
        <w:t>）</w:t>
      </w:r>
      <w:r w:rsidRPr="0093309C">
        <w:rPr>
          <w:rFonts w:ascii="宋体" w:hAnsi="宋体" w:hint="eastAsia"/>
          <w:bCs/>
          <w:szCs w:val="21"/>
        </w:rPr>
        <w:t>国产设备及境内直接供货的进口设备：</w:t>
      </w:r>
      <w:r>
        <w:rPr>
          <w:rFonts w:ascii="宋体" w:hAnsi="宋体" w:hint="eastAsia"/>
          <w:bCs/>
          <w:szCs w:val="21"/>
        </w:rPr>
        <w:t>详见合同条款</w:t>
      </w:r>
      <w:r w:rsidRPr="0093309C">
        <w:rPr>
          <w:rFonts w:ascii="宋体" w:hAnsi="宋体" w:hint="eastAsia"/>
          <w:bCs/>
          <w:szCs w:val="21"/>
        </w:rPr>
        <w:t>。</w:t>
      </w:r>
    </w:p>
    <w:p w14:paraId="679A7FB7" w14:textId="77777777" w:rsidR="0013579D" w:rsidRPr="0093309C" w:rsidRDefault="0013579D" w:rsidP="0013579D">
      <w:pPr>
        <w:autoSpaceDE w:val="0"/>
        <w:autoSpaceDN w:val="0"/>
        <w:adjustRightInd w:val="0"/>
        <w:spacing w:line="360" w:lineRule="auto"/>
        <w:ind w:leftChars="67" w:left="141" w:firstLineChars="142" w:firstLine="298"/>
        <w:rPr>
          <w:rFonts w:ascii="宋体" w:hAnsi="宋体"/>
          <w:szCs w:val="21"/>
          <w:lang w:val="zh-CN"/>
        </w:rPr>
      </w:pPr>
      <w:r w:rsidRPr="0093309C">
        <w:rPr>
          <w:rFonts w:ascii="宋体" w:hAnsi="宋体" w:hint="eastAsia"/>
          <w:szCs w:val="21"/>
          <w:lang w:val="zh-CN"/>
        </w:rPr>
        <w:t>货款由需方负责支付，</w:t>
      </w:r>
      <w:r w:rsidRPr="0093309C">
        <w:rPr>
          <w:rFonts w:ascii="宋体" w:hAnsi="宋体" w:hint="eastAsia"/>
          <w:szCs w:val="21"/>
        </w:rPr>
        <w:t>需要供方开具</w:t>
      </w:r>
      <w:r w:rsidRPr="0093309C">
        <w:rPr>
          <w:rFonts w:ascii="宋体" w:hAnsi="宋体" w:hint="eastAsia"/>
          <w:szCs w:val="21"/>
          <w:lang w:val="zh-CN"/>
        </w:rPr>
        <w:t>增值税专用发票，开票信息</w:t>
      </w:r>
      <w:r w:rsidRPr="0093309C">
        <w:rPr>
          <w:rFonts w:ascii="宋体" w:hAnsi="宋体" w:hint="eastAsia"/>
          <w:szCs w:val="21"/>
        </w:rPr>
        <w:t>如下</w:t>
      </w:r>
      <w:r w:rsidRPr="0093309C">
        <w:rPr>
          <w:rFonts w:ascii="宋体" w:hAnsi="宋体" w:hint="eastAsia"/>
          <w:szCs w:val="21"/>
          <w:lang w:val="zh-CN"/>
        </w:rPr>
        <w:t>；</w:t>
      </w:r>
    </w:p>
    <w:p w14:paraId="2D227DDA" w14:textId="77777777" w:rsidR="0013579D" w:rsidRPr="0093309C" w:rsidRDefault="0013579D" w:rsidP="0013579D">
      <w:pPr>
        <w:autoSpaceDE w:val="0"/>
        <w:autoSpaceDN w:val="0"/>
        <w:adjustRightInd w:val="0"/>
        <w:spacing w:line="360" w:lineRule="auto"/>
        <w:ind w:leftChars="600" w:left="1260"/>
        <w:rPr>
          <w:rFonts w:ascii="宋体" w:hAnsi="宋体"/>
          <w:szCs w:val="21"/>
          <w:lang w:val="zh-CN"/>
        </w:rPr>
      </w:pPr>
      <w:r w:rsidRPr="0093309C">
        <w:rPr>
          <w:rFonts w:ascii="宋体" w:hAnsi="宋体" w:hint="eastAsia"/>
          <w:szCs w:val="21"/>
          <w:lang w:val="zh-CN"/>
        </w:rPr>
        <w:t>抬头：浙江大学</w:t>
      </w:r>
    </w:p>
    <w:p w14:paraId="1F42DD07" w14:textId="77777777" w:rsidR="0013579D" w:rsidRPr="0093309C" w:rsidRDefault="0013579D" w:rsidP="0013579D">
      <w:pPr>
        <w:spacing w:line="360" w:lineRule="auto"/>
        <w:ind w:leftChars="596" w:left="1252"/>
        <w:rPr>
          <w:rFonts w:ascii="宋体" w:hAnsi="宋体"/>
          <w:szCs w:val="21"/>
          <w:lang w:val="zh-CN"/>
        </w:rPr>
      </w:pPr>
      <w:r w:rsidRPr="0093309C">
        <w:rPr>
          <w:rFonts w:ascii="宋体" w:hAnsi="宋体" w:hint="eastAsia"/>
          <w:szCs w:val="21"/>
          <w:lang w:val="zh-CN"/>
        </w:rPr>
        <w:t>纳税人识别号：</w:t>
      </w:r>
      <w:r w:rsidRPr="0093309C">
        <w:rPr>
          <w:rFonts w:ascii="宋体" w:hAnsi="宋体"/>
          <w:szCs w:val="21"/>
          <w:lang w:val="zh-CN"/>
        </w:rPr>
        <w:t>12100000470095016Q</w:t>
      </w:r>
    </w:p>
    <w:p w14:paraId="63261E4C" w14:textId="77777777" w:rsidR="0013579D" w:rsidRPr="0093309C" w:rsidRDefault="0013579D" w:rsidP="0013579D">
      <w:pPr>
        <w:spacing w:line="360" w:lineRule="auto"/>
        <w:ind w:leftChars="596" w:left="1252"/>
        <w:rPr>
          <w:rFonts w:ascii="宋体" w:hAnsi="宋体"/>
          <w:szCs w:val="21"/>
          <w:lang w:val="zh-CN"/>
        </w:rPr>
      </w:pPr>
      <w:r w:rsidRPr="0093309C">
        <w:rPr>
          <w:rFonts w:ascii="宋体" w:hAnsi="宋体" w:hint="eastAsia"/>
          <w:szCs w:val="21"/>
          <w:lang w:val="zh-CN"/>
        </w:rPr>
        <w:t>地址：杭州市余杭塘路</w:t>
      </w:r>
      <w:r w:rsidRPr="0093309C">
        <w:rPr>
          <w:rFonts w:ascii="宋体" w:hAnsi="宋体"/>
          <w:szCs w:val="21"/>
          <w:lang w:val="zh-CN"/>
        </w:rPr>
        <w:t>866</w:t>
      </w:r>
      <w:r w:rsidRPr="0093309C">
        <w:rPr>
          <w:rFonts w:ascii="宋体" w:hAnsi="宋体" w:hint="eastAsia"/>
          <w:szCs w:val="21"/>
          <w:lang w:val="zh-CN"/>
        </w:rPr>
        <w:t>号，电话</w:t>
      </w:r>
      <w:r w:rsidRPr="0093309C">
        <w:rPr>
          <w:rFonts w:ascii="宋体" w:hAnsi="宋体"/>
          <w:szCs w:val="21"/>
          <w:lang w:val="zh-CN"/>
        </w:rPr>
        <w:t>88981919</w:t>
      </w:r>
    </w:p>
    <w:p w14:paraId="486531C2" w14:textId="77777777" w:rsidR="0013579D" w:rsidRPr="0093309C" w:rsidRDefault="0013579D" w:rsidP="0013579D">
      <w:pPr>
        <w:spacing w:line="360" w:lineRule="auto"/>
        <w:ind w:leftChars="596" w:left="1252"/>
        <w:rPr>
          <w:rFonts w:ascii="宋体" w:hAnsi="宋体"/>
          <w:szCs w:val="21"/>
          <w:lang w:val="zh-CN"/>
        </w:rPr>
      </w:pPr>
      <w:r w:rsidRPr="0093309C">
        <w:rPr>
          <w:rFonts w:ascii="宋体" w:hAnsi="宋体" w:hint="eastAsia"/>
          <w:szCs w:val="21"/>
          <w:lang w:val="zh-CN"/>
        </w:rPr>
        <w:t>开户行：中国农业银行杭州市浙大支行紫金港支行</w:t>
      </w:r>
    </w:p>
    <w:p w14:paraId="6D32CBBF" w14:textId="77777777" w:rsidR="0013579D" w:rsidRPr="0093309C" w:rsidRDefault="0013579D" w:rsidP="0013579D">
      <w:pPr>
        <w:spacing w:line="360" w:lineRule="auto"/>
        <w:ind w:leftChars="596" w:left="1252"/>
        <w:rPr>
          <w:rFonts w:ascii="宋体" w:hAnsi="宋体"/>
          <w:szCs w:val="21"/>
          <w:lang w:val="zh-CN"/>
        </w:rPr>
      </w:pPr>
      <w:r w:rsidRPr="0093309C">
        <w:rPr>
          <w:rFonts w:ascii="宋体" w:hAnsi="宋体" w:hint="eastAsia"/>
          <w:szCs w:val="21"/>
          <w:lang w:val="zh-CN"/>
        </w:rPr>
        <w:t>账号：19 0422 0104 0000 014</w:t>
      </w:r>
    </w:p>
    <w:p w14:paraId="50BF4A48" w14:textId="77777777" w:rsidR="0013579D" w:rsidRPr="0093309C" w:rsidRDefault="0013579D" w:rsidP="0013579D">
      <w:pPr>
        <w:spacing w:line="360" w:lineRule="auto"/>
        <w:ind w:leftChars="596" w:left="1252"/>
        <w:rPr>
          <w:rFonts w:ascii="宋体" w:hAnsi="宋体"/>
          <w:szCs w:val="21"/>
          <w:lang w:val="zh-CN"/>
        </w:rPr>
      </w:pPr>
      <w:r w:rsidRPr="0093309C">
        <w:rPr>
          <w:rFonts w:ascii="宋体" w:hAnsi="宋体" w:hint="eastAsia"/>
          <w:szCs w:val="21"/>
          <w:lang w:val="zh-CN"/>
        </w:rPr>
        <w:t>行号：103331004223</w:t>
      </w:r>
    </w:p>
    <w:p w14:paraId="55919B93" w14:textId="77777777" w:rsidR="0013579D" w:rsidRDefault="0013579D" w:rsidP="0013579D">
      <w:pPr>
        <w:spacing w:line="288" w:lineRule="auto"/>
        <w:ind w:firstLineChars="200" w:firstLine="420"/>
        <w:rPr>
          <w:rFonts w:ascii="宋体" w:hAnsi="宋体"/>
          <w:szCs w:val="21"/>
        </w:rPr>
      </w:pPr>
      <w:r w:rsidRPr="0093309C">
        <w:rPr>
          <w:rFonts w:ascii="宋体" w:hAnsi="宋体" w:hint="eastAsia"/>
          <w:szCs w:val="21"/>
        </w:rPr>
        <w:t>（2）境外供货的设备：</w:t>
      </w:r>
      <w:r w:rsidRPr="00D2489A">
        <w:rPr>
          <w:rFonts w:ascii="宋体" w:hAnsi="宋体" w:hint="eastAsia"/>
          <w:szCs w:val="21"/>
        </w:rPr>
        <w:t>外贸公司付给境外公司的付款</w:t>
      </w:r>
      <w:r>
        <w:rPr>
          <w:rFonts w:ascii="宋体" w:hAnsi="宋体" w:hint="eastAsia"/>
          <w:szCs w:val="21"/>
        </w:rPr>
        <w:t>方式如下：</w:t>
      </w:r>
    </w:p>
    <w:p w14:paraId="4E0A3410" w14:textId="77777777" w:rsidR="0013579D" w:rsidRPr="00B72843" w:rsidRDefault="0013579D" w:rsidP="0013579D">
      <w:pPr>
        <w:spacing w:line="360" w:lineRule="auto"/>
        <w:ind w:firstLineChars="200" w:firstLine="420"/>
        <w:rPr>
          <w:rFonts w:cs="宋体"/>
          <w:bCs/>
          <w:szCs w:val="21"/>
        </w:rPr>
      </w:pPr>
      <w:r w:rsidRPr="00B72843">
        <w:rPr>
          <w:rFonts w:hint="eastAsia"/>
          <w:bCs/>
          <w:szCs w:val="21"/>
        </w:rPr>
        <w:t>（见发货单后）以（</w:t>
      </w:r>
      <w:r w:rsidR="00B72843" w:rsidRPr="00B72843">
        <w:rPr>
          <w:rFonts w:ascii="宋体" w:hAnsi="宋体" w:hint="eastAsia"/>
          <w:spacing w:val="-6"/>
        </w:rPr>
        <w:t>□</w:t>
      </w:r>
      <w:r w:rsidRPr="00B72843">
        <w:rPr>
          <w:rFonts w:hint="eastAsia"/>
          <w:bCs/>
          <w:szCs w:val="21"/>
        </w:rPr>
        <w:t>信用证</w:t>
      </w:r>
      <w:r w:rsidRPr="00B72843">
        <w:rPr>
          <w:rFonts w:ascii="宋体" w:hAnsi="宋体" w:hint="eastAsia"/>
          <w:spacing w:val="-6"/>
        </w:rPr>
        <w:t>□</w:t>
      </w:r>
      <w:r w:rsidRPr="00B72843">
        <w:rPr>
          <w:rFonts w:hint="eastAsia"/>
          <w:bCs/>
          <w:szCs w:val="21"/>
        </w:rPr>
        <w:t>电汇）方式</w:t>
      </w:r>
      <w:r w:rsidRPr="00B72843">
        <w:rPr>
          <w:rFonts w:ascii="宋体" w:hAnsi="宋体" w:cs="宋体" w:hint="eastAsia"/>
          <w:bCs/>
          <w:szCs w:val="21"/>
        </w:rPr>
        <w:t>支付</w:t>
      </w:r>
      <w:r w:rsidR="007F7E65" w:rsidRPr="00B72843">
        <w:rPr>
          <w:rFonts w:cs="宋体" w:hint="eastAsia"/>
          <w:b/>
          <w:bCs/>
          <w:szCs w:val="21"/>
        </w:rPr>
        <w:t>9</w:t>
      </w:r>
      <w:r w:rsidRPr="00B72843">
        <w:rPr>
          <w:rFonts w:cs="宋体" w:hint="eastAsia"/>
          <w:b/>
          <w:bCs/>
          <w:szCs w:val="21"/>
        </w:rPr>
        <w:t>0</w:t>
      </w:r>
      <w:r w:rsidRPr="00B72843">
        <w:rPr>
          <w:rFonts w:ascii="宋体" w:hAnsi="宋体" w:cs="宋体"/>
          <w:b/>
          <w:bCs/>
          <w:szCs w:val="21"/>
        </w:rPr>
        <w:t>%</w:t>
      </w:r>
      <w:r w:rsidRPr="00B72843">
        <w:rPr>
          <w:rFonts w:ascii="宋体" w:hAnsi="宋体" w:cs="宋体" w:hint="eastAsia"/>
          <w:bCs/>
          <w:szCs w:val="21"/>
        </w:rPr>
        <w:t>货款，</w:t>
      </w:r>
    </w:p>
    <w:p w14:paraId="4DBB4BFA" w14:textId="77777777" w:rsidR="0013579D" w:rsidRPr="0093309C" w:rsidRDefault="0013579D" w:rsidP="0013579D">
      <w:pPr>
        <w:spacing w:line="288" w:lineRule="auto"/>
        <w:ind w:firstLineChars="200" w:firstLine="420"/>
        <w:rPr>
          <w:rFonts w:ascii="宋体" w:hAnsi="宋体"/>
          <w:szCs w:val="21"/>
          <w:lang w:val="zh-CN"/>
        </w:rPr>
      </w:pPr>
      <w:r w:rsidRPr="00B72843">
        <w:rPr>
          <w:rFonts w:hint="eastAsia"/>
          <w:bCs/>
          <w:szCs w:val="21"/>
        </w:rPr>
        <w:t>（验收合格后）以（</w:t>
      </w:r>
      <w:r w:rsidRPr="00B72843">
        <w:rPr>
          <w:rFonts w:ascii="宋体" w:hAnsi="宋体" w:hint="eastAsia"/>
          <w:spacing w:val="-6"/>
        </w:rPr>
        <w:t>□</w:t>
      </w:r>
      <w:r w:rsidRPr="00B72843">
        <w:rPr>
          <w:rFonts w:hint="eastAsia"/>
          <w:bCs/>
          <w:szCs w:val="21"/>
        </w:rPr>
        <w:t>信用证</w:t>
      </w:r>
      <w:r w:rsidRPr="00B72843">
        <w:rPr>
          <w:rFonts w:ascii="宋体" w:hAnsi="Wingdings 2" w:hint="eastAsia"/>
          <w:spacing w:val="-6"/>
        </w:rPr>
        <w:sym w:font="Wingdings 2" w:char="F052"/>
      </w:r>
      <w:r w:rsidRPr="00B72843">
        <w:rPr>
          <w:rFonts w:hint="eastAsia"/>
          <w:bCs/>
          <w:szCs w:val="21"/>
        </w:rPr>
        <w:t>电汇）方式</w:t>
      </w:r>
      <w:r w:rsidRPr="00B72843">
        <w:rPr>
          <w:rFonts w:ascii="宋体" w:hAnsi="宋体" w:cs="宋体" w:hint="eastAsia"/>
          <w:bCs/>
          <w:szCs w:val="21"/>
        </w:rPr>
        <w:t>支付余款。</w:t>
      </w:r>
      <w:r w:rsidRPr="0093309C">
        <w:rPr>
          <w:rFonts w:ascii="宋体" w:hAnsi="宋体"/>
          <w:szCs w:val="21"/>
        </w:rPr>
        <w:t xml:space="preserve"> </w:t>
      </w:r>
    </w:p>
    <w:p w14:paraId="255E9727" w14:textId="77777777" w:rsidR="0013579D" w:rsidRPr="0093309C" w:rsidRDefault="0013579D" w:rsidP="0013579D">
      <w:pPr>
        <w:pStyle w:val="25"/>
        <w:rPr>
          <w:rFonts w:ascii="宋体" w:eastAsia="宋体" w:hAnsi="宋体"/>
          <w:sz w:val="21"/>
          <w:szCs w:val="21"/>
        </w:rPr>
      </w:pPr>
    </w:p>
    <w:p w14:paraId="38D98B22" w14:textId="77777777" w:rsidR="0013579D" w:rsidRDefault="0013579D" w:rsidP="0013579D">
      <w:pPr>
        <w:spacing w:line="360" w:lineRule="auto"/>
        <w:ind w:firstLineChars="200" w:firstLine="420"/>
        <w:rPr>
          <w:rFonts w:ascii="宋体" w:hAnsi="宋体"/>
          <w:szCs w:val="21"/>
          <w:lang w:val="zh-CN"/>
        </w:rPr>
      </w:pPr>
      <w:r w:rsidRPr="0093309C">
        <w:rPr>
          <w:rFonts w:ascii="宋体" w:hAnsi="宋体" w:hint="eastAsia"/>
          <w:szCs w:val="21"/>
        </w:rPr>
        <w:t>需采购方办理进口手续的进口设备</w:t>
      </w:r>
      <w:r w:rsidRPr="0093309C">
        <w:rPr>
          <w:rFonts w:ascii="宋体" w:hAnsi="宋体" w:hint="eastAsia"/>
          <w:szCs w:val="21"/>
          <w:lang w:val="zh-CN"/>
        </w:rPr>
        <w:t>货款，由采购方</w:t>
      </w:r>
      <w:r w:rsidRPr="0093309C">
        <w:rPr>
          <w:rFonts w:ascii="宋体" w:hAnsi="宋体" w:hint="eastAsia"/>
          <w:szCs w:val="21"/>
        </w:rPr>
        <w:t>委托</w:t>
      </w:r>
      <w:r w:rsidRPr="0093309C">
        <w:rPr>
          <w:rFonts w:ascii="宋体" w:hAnsi="宋体" w:hint="eastAsia"/>
          <w:szCs w:val="21"/>
          <w:lang w:val="zh-CN"/>
        </w:rPr>
        <w:t>指定的外贸代理公司与</w:t>
      </w:r>
      <w:proofErr w:type="gramStart"/>
      <w:r w:rsidRPr="0093309C">
        <w:rPr>
          <w:rFonts w:ascii="宋体" w:hAnsi="宋体" w:hint="eastAsia"/>
          <w:szCs w:val="21"/>
          <w:lang w:val="zh-CN"/>
        </w:rPr>
        <w:t>中标商指定</w:t>
      </w:r>
      <w:proofErr w:type="gramEnd"/>
      <w:r w:rsidRPr="0093309C">
        <w:rPr>
          <w:rFonts w:ascii="宋体" w:hAnsi="宋体" w:hint="eastAsia"/>
          <w:szCs w:val="21"/>
          <w:lang w:val="zh-CN"/>
        </w:rPr>
        <w:t>的境外公司签订外贸合同</w:t>
      </w:r>
      <w:r w:rsidRPr="0093309C">
        <w:rPr>
          <w:rFonts w:ascii="宋体" w:hAnsi="宋体" w:hint="eastAsia"/>
          <w:szCs w:val="21"/>
        </w:rPr>
        <w:t>按合同付款</w:t>
      </w:r>
      <w:r w:rsidRPr="0093309C">
        <w:rPr>
          <w:rFonts w:ascii="宋体" w:hAnsi="宋体" w:hint="eastAsia"/>
          <w:szCs w:val="21"/>
          <w:lang w:val="zh-CN"/>
        </w:rPr>
        <w:t>。</w:t>
      </w:r>
    </w:p>
    <w:p w14:paraId="0CBB7AA3" w14:textId="77777777" w:rsidR="0013579D" w:rsidRDefault="0013579D" w:rsidP="0013579D">
      <w:pPr>
        <w:spacing w:line="360" w:lineRule="auto"/>
        <w:ind w:firstLineChars="200" w:firstLine="420"/>
        <w:rPr>
          <w:rFonts w:ascii="宋体" w:hAnsi="宋体"/>
          <w:szCs w:val="21"/>
          <w:lang w:val="zh-CN"/>
        </w:rPr>
      </w:pPr>
    </w:p>
    <w:p w14:paraId="0F5C662E" w14:textId="77777777" w:rsidR="0013579D" w:rsidRPr="0093309C" w:rsidRDefault="0013579D" w:rsidP="0013579D">
      <w:pPr>
        <w:spacing w:line="288" w:lineRule="auto"/>
        <w:rPr>
          <w:rFonts w:ascii="宋体" w:hAnsi="宋体"/>
          <w:szCs w:val="21"/>
        </w:rPr>
      </w:pPr>
      <w:r>
        <w:rPr>
          <w:rFonts w:ascii="宋体" w:hAnsi="宋体" w:hint="eastAsia"/>
          <w:szCs w:val="21"/>
        </w:rPr>
        <w:t>履约保证金账户：</w:t>
      </w:r>
    </w:p>
    <w:p w14:paraId="66C8B791" w14:textId="77777777" w:rsidR="0013579D" w:rsidRPr="0093309C" w:rsidRDefault="0013579D" w:rsidP="0013579D">
      <w:pPr>
        <w:spacing w:line="480" w:lineRule="atLeast"/>
        <w:ind w:firstLine="480"/>
        <w:jc w:val="left"/>
        <w:rPr>
          <w:rFonts w:ascii="宋体" w:hAnsi="宋体"/>
          <w:szCs w:val="21"/>
          <w:lang w:val="zh-CN"/>
        </w:rPr>
      </w:pPr>
      <w:proofErr w:type="gramStart"/>
      <w:r w:rsidRPr="0093309C">
        <w:rPr>
          <w:rFonts w:ascii="宋体" w:hAnsi="宋体" w:hint="eastAsia"/>
          <w:szCs w:val="21"/>
          <w:lang w:val="zh-CN"/>
        </w:rPr>
        <w:t>帐户</w:t>
      </w:r>
      <w:proofErr w:type="gramEnd"/>
      <w:r w:rsidRPr="0093309C">
        <w:rPr>
          <w:rFonts w:ascii="宋体" w:hAnsi="宋体" w:hint="eastAsia"/>
          <w:szCs w:val="21"/>
          <w:lang w:val="zh-CN"/>
        </w:rPr>
        <w:t>名称：浙江大学</w:t>
      </w:r>
    </w:p>
    <w:p w14:paraId="3D37331B" w14:textId="77777777" w:rsidR="0013579D" w:rsidRPr="0093309C" w:rsidRDefault="0013579D" w:rsidP="0013579D">
      <w:pPr>
        <w:spacing w:line="480" w:lineRule="atLeast"/>
        <w:ind w:firstLine="480"/>
        <w:jc w:val="left"/>
        <w:rPr>
          <w:rFonts w:ascii="宋体" w:hAnsi="宋体"/>
          <w:szCs w:val="21"/>
          <w:lang w:val="zh-CN"/>
        </w:rPr>
      </w:pPr>
      <w:r w:rsidRPr="0093309C">
        <w:rPr>
          <w:rFonts w:ascii="宋体" w:hAnsi="宋体" w:hint="eastAsia"/>
          <w:szCs w:val="21"/>
          <w:lang w:val="zh-CN"/>
        </w:rPr>
        <w:t>开户银行：中国农业银行杭州市浙大支行紫金港支行</w:t>
      </w:r>
    </w:p>
    <w:p w14:paraId="09B06F33" w14:textId="77777777" w:rsidR="00F83962" w:rsidRPr="0093309C" w:rsidRDefault="0013579D" w:rsidP="0013579D">
      <w:pPr>
        <w:spacing w:line="360" w:lineRule="auto"/>
        <w:ind w:firstLineChars="200" w:firstLine="420"/>
        <w:rPr>
          <w:rFonts w:ascii="宋体" w:hAnsi="宋体"/>
          <w:szCs w:val="21"/>
          <w:lang w:val="zh-CN"/>
        </w:rPr>
      </w:pPr>
      <w:r w:rsidRPr="0093309C">
        <w:rPr>
          <w:rFonts w:ascii="宋体" w:hAnsi="宋体" w:hint="eastAsia"/>
          <w:szCs w:val="21"/>
          <w:lang w:val="zh-CN"/>
        </w:rPr>
        <w:t>银行账号：</w:t>
      </w:r>
      <w:r w:rsidRPr="0093309C">
        <w:rPr>
          <w:rFonts w:ascii="宋体" w:hAnsi="宋体"/>
          <w:szCs w:val="21"/>
          <w:lang w:val="zh-CN"/>
        </w:rPr>
        <w:t>19 0422 0104 0000 014</w:t>
      </w:r>
    </w:p>
    <w:p w14:paraId="50A6A994" w14:textId="77777777" w:rsidR="00F83962" w:rsidRPr="0093309C" w:rsidRDefault="00F83962" w:rsidP="00F83962">
      <w:pPr>
        <w:pStyle w:val="25"/>
        <w:rPr>
          <w:rFonts w:ascii="宋体" w:eastAsia="宋体" w:hAnsi="宋体"/>
          <w:sz w:val="21"/>
          <w:szCs w:val="21"/>
        </w:rPr>
      </w:pPr>
    </w:p>
    <w:p w14:paraId="24C4797F" w14:textId="77777777" w:rsidR="00CE6F88" w:rsidRPr="00CE1DD5" w:rsidRDefault="00CE6F88" w:rsidP="00CE6F88">
      <w:pPr>
        <w:pStyle w:val="afe"/>
        <w:spacing w:before="0" w:beforeAutospacing="0" w:after="0" w:afterAutospacing="0" w:line="360" w:lineRule="auto"/>
        <w:jc w:val="both"/>
        <w:rPr>
          <w:b/>
          <w:kern w:val="2"/>
          <w:sz w:val="21"/>
          <w:szCs w:val="21"/>
        </w:rPr>
      </w:pPr>
      <w:r w:rsidRPr="00CE1DD5">
        <w:rPr>
          <w:rFonts w:hint="eastAsia"/>
          <w:b/>
          <w:kern w:val="2"/>
          <w:sz w:val="21"/>
          <w:szCs w:val="21"/>
        </w:rPr>
        <w:t>三</w:t>
      </w:r>
      <w:r w:rsidRPr="00CE1DD5">
        <w:rPr>
          <w:b/>
          <w:kern w:val="2"/>
          <w:sz w:val="21"/>
          <w:szCs w:val="21"/>
        </w:rPr>
        <w:t>、</w:t>
      </w:r>
      <w:r w:rsidRPr="00CE1DD5">
        <w:rPr>
          <w:rFonts w:hint="eastAsia"/>
          <w:b/>
          <w:kern w:val="2"/>
          <w:sz w:val="21"/>
          <w:szCs w:val="21"/>
        </w:rPr>
        <w:t>数量</w:t>
      </w:r>
      <w:r w:rsidRPr="00CE1DD5">
        <w:rPr>
          <w:b/>
          <w:kern w:val="2"/>
          <w:sz w:val="21"/>
          <w:szCs w:val="21"/>
        </w:rPr>
        <w:t>和</w:t>
      </w:r>
      <w:r w:rsidRPr="00CE1DD5">
        <w:rPr>
          <w:rFonts w:hint="eastAsia"/>
          <w:b/>
          <w:kern w:val="2"/>
          <w:sz w:val="21"/>
          <w:szCs w:val="21"/>
        </w:rPr>
        <w:t>用途</w:t>
      </w:r>
    </w:p>
    <w:p w14:paraId="2075B1BD" w14:textId="5692B668" w:rsidR="00CE6F88" w:rsidRPr="00CE6F88" w:rsidRDefault="00CE6F88" w:rsidP="00CE6F88">
      <w:pPr>
        <w:spacing w:line="360" w:lineRule="auto"/>
        <w:rPr>
          <w:rFonts w:ascii="宋体" w:hAnsi="宋体"/>
          <w:szCs w:val="21"/>
        </w:rPr>
      </w:pPr>
      <w:r w:rsidRPr="00CE1DD5">
        <w:rPr>
          <w:rFonts w:ascii="宋体" w:hAnsi="宋体"/>
          <w:b/>
          <w:szCs w:val="21"/>
        </w:rPr>
        <w:t xml:space="preserve">1. </w:t>
      </w:r>
      <w:r w:rsidRPr="00CE1DD5">
        <w:rPr>
          <w:rFonts w:ascii="宋体" w:hAnsi="宋体" w:hint="eastAsia"/>
          <w:b/>
          <w:szCs w:val="21"/>
        </w:rPr>
        <w:t>用途</w:t>
      </w:r>
      <w:r w:rsidRPr="00CE1DD5">
        <w:rPr>
          <w:rFonts w:ascii="宋体" w:hAnsi="宋体"/>
          <w:szCs w:val="21"/>
        </w:rPr>
        <w:t>：</w:t>
      </w:r>
      <w:r w:rsidR="00101A1E" w:rsidRPr="00101A1E">
        <w:rPr>
          <w:rFonts w:ascii="宋体" w:hAnsi="宋体" w:hint="eastAsia"/>
          <w:szCs w:val="21"/>
        </w:rPr>
        <w:t>电子束直写，可以多层套刻，也可与接触式光刻机配合进行混合光刻（Mix &amp; Match），以便在大尺寸器件上</w:t>
      </w:r>
      <w:proofErr w:type="gramStart"/>
      <w:r w:rsidR="00101A1E" w:rsidRPr="00101A1E">
        <w:rPr>
          <w:rFonts w:ascii="宋体" w:hAnsi="宋体" w:hint="eastAsia"/>
          <w:szCs w:val="21"/>
        </w:rPr>
        <w:t>制作微纳精细结构</w:t>
      </w:r>
      <w:proofErr w:type="gramEnd"/>
      <w:r w:rsidR="00101A1E" w:rsidRPr="00101A1E">
        <w:rPr>
          <w:rFonts w:ascii="宋体" w:hAnsi="宋体" w:hint="eastAsia"/>
          <w:szCs w:val="21"/>
        </w:rPr>
        <w:t>。</w:t>
      </w:r>
    </w:p>
    <w:p w14:paraId="5E3066C4" w14:textId="77777777" w:rsidR="00CE6F88" w:rsidRDefault="00CE6F88" w:rsidP="00CE6F88">
      <w:pPr>
        <w:pStyle w:val="Default"/>
        <w:spacing w:line="360" w:lineRule="auto"/>
        <w:jc w:val="both"/>
        <w:rPr>
          <w:rFonts w:hAnsi="宋体"/>
          <w:color w:val="auto"/>
          <w:sz w:val="21"/>
          <w:szCs w:val="21"/>
        </w:rPr>
      </w:pPr>
      <w:r w:rsidRPr="00CE1DD5">
        <w:rPr>
          <w:rFonts w:hAnsi="宋体"/>
          <w:b/>
          <w:color w:val="auto"/>
          <w:sz w:val="21"/>
          <w:szCs w:val="21"/>
        </w:rPr>
        <w:t xml:space="preserve">2. </w:t>
      </w:r>
      <w:r w:rsidRPr="00CE1DD5">
        <w:rPr>
          <w:rFonts w:hAnsi="宋体" w:hint="eastAsia"/>
          <w:b/>
          <w:color w:val="auto"/>
          <w:sz w:val="21"/>
          <w:szCs w:val="21"/>
        </w:rPr>
        <w:t>数量</w:t>
      </w:r>
      <w:r w:rsidRPr="00CE1DD5">
        <w:rPr>
          <w:rFonts w:hAnsi="宋体"/>
          <w:color w:val="auto"/>
          <w:sz w:val="21"/>
          <w:szCs w:val="21"/>
        </w:rPr>
        <w:t>：</w:t>
      </w:r>
      <w:r w:rsidRPr="00CE1DD5">
        <w:rPr>
          <w:rFonts w:hAnsi="宋体" w:hint="eastAsia"/>
          <w:color w:val="auto"/>
          <w:sz w:val="21"/>
          <w:szCs w:val="21"/>
        </w:rPr>
        <w:t>1</w:t>
      </w:r>
      <w:r w:rsidRPr="00CE1DD5">
        <w:rPr>
          <w:rFonts w:hAnsi="宋体" w:hint="eastAsia"/>
          <w:color w:val="auto"/>
          <w:sz w:val="21"/>
          <w:szCs w:val="21"/>
        </w:rPr>
        <w:t>套；</w:t>
      </w:r>
    </w:p>
    <w:p w14:paraId="01E35582" w14:textId="77777777" w:rsidR="00CE6F88" w:rsidRPr="00CE1DD5" w:rsidRDefault="00CE6F88" w:rsidP="00CE6F88">
      <w:pPr>
        <w:pStyle w:val="Default"/>
        <w:spacing w:line="360" w:lineRule="auto"/>
        <w:jc w:val="both"/>
        <w:rPr>
          <w:rFonts w:hAnsi="宋体"/>
          <w:color w:val="auto"/>
          <w:sz w:val="21"/>
          <w:szCs w:val="21"/>
        </w:rPr>
      </w:pPr>
    </w:p>
    <w:p w14:paraId="095409B6" w14:textId="77777777" w:rsidR="00F83962" w:rsidRPr="0093309C" w:rsidRDefault="00CE6F88" w:rsidP="00F83962">
      <w:pPr>
        <w:spacing w:line="360" w:lineRule="auto"/>
        <w:rPr>
          <w:rFonts w:ascii="宋体" w:hAnsi="宋体"/>
          <w:b/>
          <w:szCs w:val="21"/>
        </w:rPr>
      </w:pPr>
      <w:r>
        <w:rPr>
          <w:rFonts w:ascii="宋体" w:hAnsi="宋体" w:cs="宋体" w:hint="eastAsia"/>
          <w:b/>
          <w:szCs w:val="21"/>
        </w:rPr>
        <w:t>四</w:t>
      </w:r>
      <w:r w:rsidR="00F83962" w:rsidRPr="0093309C">
        <w:rPr>
          <w:rFonts w:ascii="宋体" w:hAnsi="宋体" w:cs="宋体" w:hint="eastAsia"/>
          <w:b/>
          <w:szCs w:val="21"/>
        </w:rPr>
        <w:t>、</w:t>
      </w:r>
      <w:r w:rsidR="00F83962" w:rsidRPr="0093309C">
        <w:rPr>
          <w:rFonts w:ascii="宋体" w:hAnsi="宋体"/>
          <w:b/>
          <w:szCs w:val="21"/>
        </w:rPr>
        <w:t>技术要求</w:t>
      </w:r>
    </w:p>
    <w:p w14:paraId="727C4463" w14:textId="77777777" w:rsidR="00101A1E" w:rsidRPr="00950235" w:rsidRDefault="00101A1E" w:rsidP="001B0484">
      <w:pPr>
        <w:tabs>
          <w:tab w:val="left" w:pos="945"/>
        </w:tabs>
        <w:spacing w:line="360" w:lineRule="auto"/>
        <w:rPr>
          <w:rFonts w:ascii="宋体" w:hAnsi="宋体" w:cs="仿宋"/>
          <w:color w:val="000000"/>
          <w:szCs w:val="21"/>
        </w:rPr>
      </w:pPr>
      <w:r w:rsidRPr="00950235">
        <w:rPr>
          <w:rFonts w:ascii="宋体" w:hAnsi="宋体" w:cs="仿宋" w:hint="eastAsia"/>
          <w:color w:val="000000"/>
          <w:szCs w:val="21"/>
        </w:rPr>
        <w:t>备注：带“</w:t>
      </w:r>
      <w:r w:rsidRPr="00950235">
        <w:rPr>
          <w:rFonts w:ascii="宋体" w:hAnsi="宋体" w:cs="仿宋" w:hint="eastAsia"/>
          <w:bCs/>
          <w:szCs w:val="21"/>
        </w:rPr>
        <w:t>▲</w:t>
      </w:r>
      <w:r w:rsidRPr="00950235">
        <w:rPr>
          <w:rFonts w:ascii="宋体" w:hAnsi="宋体" w:cs="仿宋" w:hint="eastAsia"/>
          <w:color w:val="000000"/>
          <w:szCs w:val="21"/>
        </w:rPr>
        <w:t>”的是重要指标，必须满足，如不满足则为无效响应，带“★”的是关键指标。</w:t>
      </w:r>
    </w:p>
    <w:p w14:paraId="2E261FDC" w14:textId="77777777" w:rsidR="001E1C15" w:rsidRPr="005D649D" w:rsidRDefault="001E1C15" w:rsidP="001E1C15">
      <w:pPr>
        <w:spacing w:line="360" w:lineRule="auto"/>
        <w:ind w:left="360"/>
        <w:rPr>
          <w:rFonts w:ascii="宋体" w:hAnsi="宋体" w:cs="仿宋"/>
          <w:b/>
          <w:color w:val="000000"/>
          <w:szCs w:val="21"/>
        </w:rPr>
      </w:pPr>
      <w:r w:rsidRPr="005D649D">
        <w:rPr>
          <w:rFonts w:ascii="宋体" w:hAnsi="宋体" w:cs="仿宋" w:hint="eastAsia"/>
          <w:b/>
          <w:color w:val="000000"/>
          <w:szCs w:val="21"/>
        </w:rPr>
        <w:t>一、硬件指标:</w:t>
      </w:r>
    </w:p>
    <w:p w14:paraId="07A10E8C"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★1、最大加速电压：≥100KeV，加速电压最小可以5KeV步进调节。</w:t>
      </w:r>
    </w:p>
    <w:p w14:paraId="48B7B93F"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2、最小束斑直径: ＜2nm 。</w:t>
      </w:r>
    </w:p>
    <w:p w14:paraId="4B4A7C0E"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3、束斑位置稳定性：≤30nm p-p/h 。</w:t>
      </w:r>
    </w:p>
    <w:p w14:paraId="0385FA95"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4、最大使用电子束流：≥100nA。</w:t>
      </w:r>
    </w:p>
    <w:p w14:paraId="45EAE345"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5、束流稳定： ≤0.5% p-p/h。</w:t>
      </w:r>
    </w:p>
    <w:p w14:paraId="5F1DB04C" w14:textId="77777777" w:rsidR="001E1C15" w:rsidRPr="005D649D" w:rsidRDefault="001E1C15" w:rsidP="001E1C15">
      <w:pPr>
        <w:spacing w:line="360" w:lineRule="auto"/>
        <w:ind w:left="630" w:hangingChars="300" w:hanging="630"/>
        <w:rPr>
          <w:rFonts w:ascii="宋体" w:hAnsi="宋体" w:cs="仿宋"/>
          <w:b/>
          <w:color w:val="000000"/>
          <w:szCs w:val="21"/>
        </w:rPr>
      </w:pPr>
      <w:r w:rsidRPr="005D649D">
        <w:rPr>
          <w:rFonts w:ascii="宋体" w:hAnsi="宋体" w:cs="仿宋" w:hint="eastAsia"/>
          <w:color w:val="000000"/>
          <w:szCs w:val="21"/>
        </w:rPr>
        <w:t>★6、图形发生器扫描频率：≥100MHz；附加多个（&gt;5个）高精度20位DAC，用于高精度的套刻对准、多层光刻</w:t>
      </w:r>
      <w:proofErr w:type="gramStart"/>
      <w:r w:rsidRPr="005D649D">
        <w:rPr>
          <w:rFonts w:ascii="宋体" w:hAnsi="宋体" w:cs="仿宋" w:hint="eastAsia"/>
          <w:color w:val="000000"/>
          <w:szCs w:val="21"/>
        </w:rPr>
        <w:t>以及写场校准</w:t>
      </w:r>
      <w:proofErr w:type="gramEnd"/>
      <w:r w:rsidRPr="005D649D">
        <w:rPr>
          <w:rFonts w:ascii="宋体" w:hAnsi="宋体" w:cs="仿宋" w:hint="eastAsia"/>
          <w:color w:val="000000"/>
          <w:szCs w:val="21"/>
        </w:rPr>
        <w:t>。</w:t>
      </w:r>
    </w:p>
    <w:p w14:paraId="11013279"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7、电子束偏转移动的最小步长：≤0.05nm。</w:t>
      </w:r>
    </w:p>
    <w:p w14:paraId="75F9FDC8"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8、样品台配有激光干涉测量定位系统，定位精度：≤ 0.6nm。</w:t>
      </w:r>
    </w:p>
    <w:p w14:paraId="1289D9D8"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9、工作台移动速度：≥ 5mm/sec。</w:t>
      </w:r>
    </w:p>
    <w:p w14:paraId="4D76F46E"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lastRenderedPageBreak/>
        <w:t>10、工作台行程范围：X方向≥200mm，Y方向≥200mm。</w:t>
      </w:r>
    </w:p>
    <w:p w14:paraId="678C0C4E"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★11、 最</w:t>
      </w:r>
      <w:proofErr w:type="gramStart"/>
      <w:r w:rsidRPr="005D649D">
        <w:rPr>
          <w:rFonts w:ascii="宋体" w:hAnsi="宋体" w:cs="仿宋" w:hint="eastAsia"/>
          <w:color w:val="000000"/>
          <w:szCs w:val="21"/>
        </w:rPr>
        <w:t>大写场</w:t>
      </w:r>
      <w:proofErr w:type="gramEnd"/>
      <w:r w:rsidRPr="005D649D">
        <w:rPr>
          <w:rFonts w:ascii="宋体" w:hAnsi="宋体" w:cs="仿宋" w:hint="eastAsia"/>
          <w:color w:val="000000"/>
          <w:szCs w:val="21"/>
        </w:rPr>
        <w:t>面积：≥1mm×1mm。</w:t>
      </w:r>
    </w:p>
    <w:p w14:paraId="02C0FF34" w14:textId="77777777" w:rsidR="001E1C15" w:rsidRPr="005D649D" w:rsidRDefault="001E1C15" w:rsidP="001E1C15">
      <w:pPr>
        <w:spacing w:line="360" w:lineRule="auto"/>
        <w:ind w:leftChars="62" w:left="130"/>
        <w:rPr>
          <w:rFonts w:ascii="宋体" w:hAnsi="宋体" w:cs="仿宋"/>
          <w:b/>
          <w:color w:val="000000"/>
          <w:szCs w:val="21"/>
        </w:rPr>
      </w:pPr>
      <w:r w:rsidRPr="005D649D">
        <w:rPr>
          <w:rFonts w:ascii="宋体" w:hAnsi="宋体" w:cs="仿宋" w:hint="eastAsia"/>
          <w:color w:val="000000"/>
          <w:szCs w:val="21"/>
        </w:rPr>
        <w:t>12、样品尺寸：8inch wafer，同时兼容 2、3、4、5，6inch wafer及5mm-50mm非规整形状样片，最大容纳高度不低于9mm。</w:t>
      </w:r>
    </w:p>
    <w:p w14:paraId="410B32D3"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 xml:space="preserve">13、不间断电源: 断电情况下可支持设备运行不小于15分钟。 </w:t>
      </w:r>
    </w:p>
    <w:p w14:paraId="65A9A6B0"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★14、电子枪：热场发射电子枪，寿命不小于10000小时。</w:t>
      </w:r>
    </w:p>
    <w:p w14:paraId="386C9D35" w14:textId="77777777" w:rsidR="001E1C15" w:rsidRPr="005D649D" w:rsidRDefault="001E1C15" w:rsidP="001E1C15">
      <w:pPr>
        <w:spacing w:line="360" w:lineRule="auto"/>
        <w:ind w:firstLineChars="100" w:firstLine="210"/>
        <w:rPr>
          <w:rFonts w:ascii="宋体" w:hAnsi="宋体" w:cs="仿宋"/>
          <w:b/>
          <w:color w:val="000000"/>
          <w:szCs w:val="21"/>
        </w:rPr>
      </w:pPr>
      <w:r w:rsidRPr="005D649D">
        <w:rPr>
          <w:rFonts w:ascii="宋体" w:hAnsi="宋体" w:cs="仿宋" w:hint="eastAsia"/>
          <w:color w:val="000000"/>
          <w:szCs w:val="21"/>
        </w:rPr>
        <w:t>★15、主机系统自带独立的温控（±0.1℃精度）、振动及磁屏蔽系统。整机可在20-26℃环境中稳定运行。</w:t>
      </w:r>
    </w:p>
    <w:p w14:paraId="39D7C9FA" w14:textId="77777777" w:rsidR="001E1C15" w:rsidRPr="005D649D" w:rsidRDefault="001E1C15" w:rsidP="001E1C15">
      <w:pPr>
        <w:pStyle w:val="12"/>
        <w:spacing w:line="360" w:lineRule="auto"/>
        <w:ind w:firstLineChars="100" w:firstLine="210"/>
        <w:rPr>
          <w:rFonts w:ascii="宋体" w:hAnsi="宋体" w:cs="仿宋"/>
          <w:color w:val="000000"/>
          <w:sz w:val="21"/>
          <w:szCs w:val="21"/>
        </w:rPr>
      </w:pPr>
      <w:r w:rsidRPr="005D649D">
        <w:rPr>
          <w:rFonts w:ascii="宋体" w:hAnsi="宋体" w:cs="仿宋" w:hint="eastAsia"/>
          <w:color w:val="000000"/>
          <w:sz w:val="21"/>
          <w:szCs w:val="21"/>
        </w:rPr>
        <w:t>★16、系统至少配备图形处理软件。支持图形数据导入格式至少包括GDSII、DXF、CIF、</w:t>
      </w:r>
      <w:proofErr w:type="spellStart"/>
      <w:r w:rsidRPr="005D649D">
        <w:rPr>
          <w:rFonts w:ascii="宋体" w:hAnsi="宋体" w:cs="仿宋" w:hint="eastAsia"/>
          <w:color w:val="000000"/>
          <w:sz w:val="21"/>
          <w:szCs w:val="21"/>
        </w:rPr>
        <w:t>TextLib</w:t>
      </w:r>
      <w:proofErr w:type="spellEnd"/>
      <w:r w:rsidRPr="005D649D">
        <w:rPr>
          <w:rFonts w:ascii="宋体" w:hAnsi="宋体" w:cs="仿宋" w:hint="eastAsia"/>
          <w:color w:val="000000"/>
          <w:sz w:val="21"/>
          <w:szCs w:val="21"/>
        </w:rPr>
        <w:t>、OASIS、Bitmap（bmp）。至少具备邻近效应矫正（</w:t>
      </w:r>
      <w:r w:rsidRPr="005D649D">
        <w:rPr>
          <w:rFonts w:ascii="宋体" w:hAnsi="宋体" w:cs="仿宋"/>
          <w:color w:val="000000"/>
          <w:sz w:val="21"/>
          <w:szCs w:val="21"/>
        </w:rPr>
        <w:t>P</w:t>
      </w:r>
      <w:r w:rsidRPr="005D649D">
        <w:rPr>
          <w:rFonts w:ascii="宋体" w:hAnsi="宋体" w:cs="仿宋" w:hint="eastAsia"/>
          <w:color w:val="000000"/>
          <w:sz w:val="21"/>
          <w:szCs w:val="21"/>
        </w:rPr>
        <w:t>roximity</w:t>
      </w:r>
      <w:r w:rsidRPr="005D649D">
        <w:rPr>
          <w:rFonts w:ascii="宋体" w:hAnsi="宋体" w:cs="仿宋"/>
          <w:color w:val="000000"/>
          <w:sz w:val="21"/>
          <w:szCs w:val="21"/>
        </w:rPr>
        <w:t xml:space="preserve"> Effect Correction</w:t>
      </w:r>
      <w:r w:rsidRPr="005D649D">
        <w:rPr>
          <w:rFonts w:ascii="宋体" w:hAnsi="宋体" w:cs="仿宋" w:hint="eastAsia"/>
          <w:color w:val="000000"/>
          <w:sz w:val="21"/>
          <w:szCs w:val="21"/>
        </w:rPr>
        <w:t>）全部功能、T</w:t>
      </w:r>
      <w:r w:rsidRPr="005D649D">
        <w:rPr>
          <w:rFonts w:ascii="宋体" w:hAnsi="宋体" w:cs="仿宋"/>
          <w:color w:val="000000"/>
          <w:sz w:val="21"/>
          <w:szCs w:val="21"/>
        </w:rPr>
        <w:t>RACER</w:t>
      </w:r>
      <w:r w:rsidRPr="005D649D">
        <w:rPr>
          <w:rFonts w:ascii="宋体" w:hAnsi="宋体" w:cs="仿宋" w:hint="eastAsia"/>
          <w:color w:val="000000"/>
          <w:sz w:val="21"/>
          <w:szCs w:val="21"/>
        </w:rPr>
        <w:t>全部功能、Integrated Layout Editor (CAD)、Export layout formats supported 、E-Beam format、Layout Operation、Simulation等应用功能。</w:t>
      </w:r>
    </w:p>
    <w:p w14:paraId="266C5FDA"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1</w:t>
      </w:r>
      <w:r w:rsidRPr="005D649D">
        <w:rPr>
          <w:rFonts w:ascii="宋体" w:hAnsi="宋体" w:cs="仿宋"/>
          <w:color w:val="000000"/>
          <w:szCs w:val="21"/>
        </w:rPr>
        <w:t>7</w:t>
      </w:r>
      <w:r w:rsidRPr="005D649D">
        <w:rPr>
          <w:rFonts w:ascii="宋体" w:hAnsi="宋体" w:cs="仿宋" w:hint="eastAsia"/>
          <w:color w:val="000000"/>
          <w:szCs w:val="21"/>
        </w:rPr>
        <w:t>、操作服务器：计算机操作系统，不低于i5</w:t>
      </w:r>
      <w:proofErr w:type="gramStart"/>
      <w:r w:rsidRPr="005D649D">
        <w:rPr>
          <w:rFonts w:ascii="宋体" w:hAnsi="宋体" w:cs="仿宋" w:hint="eastAsia"/>
          <w:color w:val="000000"/>
          <w:szCs w:val="21"/>
        </w:rPr>
        <w:t>四核心八</w:t>
      </w:r>
      <w:proofErr w:type="gramEnd"/>
      <w:r w:rsidRPr="005D649D">
        <w:rPr>
          <w:rFonts w:ascii="宋体" w:hAnsi="宋体" w:cs="仿宋" w:hint="eastAsia"/>
          <w:color w:val="000000"/>
          <w:szCs w:val="21"/>
        </w:rPr>
        <w:t>线程处理器，16GB运行能存，1TB固态硬盘，24英寸液晶显示器，window7及以上操作系统。</w:t>
      </w:r>
    </w:p>
    <w:p w14:paraId="18E38160" w14:textId="77777777" w:rsidR="001E1C15" w:rsidRPr="005D649D" w:rsidRDefault="001E1C15" w:rsidP="001E1C15">
      <w:pPr>
        <w:spacing w:line="360" w:lineRule="auto"/>
        <w:ind w:left="359"/>
        <w:rPr>
          <w:rFonts w:ascii="宋体" w:hAnsi="宋体" w:cs="仿宋"/>
          <w:b/>
          <w:color w:val="000000"/>
          <w:kern w:val="0"/>
          <w:szCs w:val="21"/>
        </w:rPr>
      </w:pPr>
    </w:p>
    <w:p w14:paraId="000C8B7B" w14:textId="77777777" w:rsidR="001E1C15" w:rsidRPr="005D649D" w:rsidRDefault="001E1C15" w:rsidP="001E1C15">
      <w:pPr>
        <w:spacing w:line="360" w:lineRule="auto"/>
        <w:ind w:left="359"/>
        <w:rPr>
          <w:rFonts w:ascii="宋体" w:hAnsi="宋体" w:cs="仿宋"/>
          <w:b/>
          <w:color w:val="000000"/>
          <w:szCs w:val="21"/>
        </w:rPr>
      </w:pPr>
      <w:r w:rsidRPr="005D649D">
        <w:rPr>
          <w:rFonts w:ascii="宋体" w:hAnsi="宋体" w:cs="仿宋" w:hint="eastAsia"/>
          <w:b/>
          <w:color w:val="000000"/>
          <w:szCs w:val="21"/>
        </w:rPr>
        <w:t>二、工艺指标</w:t>
      </w:r>
    </w:p>
    <w:p w14:paraId="7C4FA6DA" w14:textId="77777777" w:rsidR="001E1C15" w:rsidRPr="005D649D" w:rsidRDefault="001E1C15" w:rsidP="001E1C15">
      <w:pPr>
        <w:spacing w:line="360" w:lineRule="auto"/>
        <w:ind w:firstLine="422"/>
        <w:rPr>
          <w:rFonts w:ascii="宋体" w:hAnsi="宋体" w:cs="仿宋"/>
          <w:b/>
          <w:color w:val="000000"/>
          <w:szCs w:val="21"/>
        </w:rPr>
      </w:pPr>
      <w:r w:rsidRPr="005D649D">
        <w:rPr>
          <w:rFonts w:ascii="宋体" w:hAnsi="宋体" w:cs="仿宋" w:hint="eastAsia"/>
          <w:color w:val="000000"/>
          <w:szCs w:val="21"/>
        </w:rPr>
        <w:t>设备用途：主要功能是电子束直写，可以多层套刻，也可与接触式光刻机配合进行混合光刻（Mix &amp; Match），以便在大尺寸器件上</w:t>
      </w:r>
      <w:proofErr w:type="gramStart"/>
      <w:r w:rsidRPr="005D649D">
        <w:rPr>
          <w:rFonts w:ascii="宋体" w:hAnsi="宋体" w:cs="仿宋" w:hint="eastAsia"/>
          <w:color w:val="000000"/>
          <w:szCs w:val="21"/>
        </w:rPr>
        <w:t>制作微纳精细结构</w:t>
      </w:r>
      <w:proofErr w:type="gramEnd"/>
      <w:r w:rsidRPr="005D649D">
        <w:rPr>
          <w:rFonts w:ascii="宋体" w:hAnsi="宋体" w:cs="仿宋" w:hint="eastAsia"/>
          <w:color w:val="000000"/>
          <w:szCs w:val="21"/>
        </w:rPr>
        <w:t>。</w:t>
      </w:r>
      <w:r w:rsidRPr="005D649D">
        <w:rPr>
          <w:rFonts w:ascii="宋体" w:hAnsi="宋体" w:cs="仿宋" w:hint="eastAsia"/>
          <w:bCs/>
          <w:color w:val="000000"/>
          <w:szCs w:val="21"/>
        </w:rPr>
        <w:t>配合高质量光学薄膜生长、刻蚀等一系列设备，完成纳米精度的光、电子器件的实验室制作。</w:t>
      </w:r>
      <w:r w:rsidRPr="005D649D">
        <w:rPr>
          <w:rFonts w:ascii="宋体" w:hAnsi="宋体" w:cs="仿宋" w:hint="eastAsia"/>
          <w:color w:val="000000"/>
          <w:szCs w:val="21"/>
        </w:rPr>
        <w:t>主要应用包括高集成度光子和光电子器件的制作：包括纳米波导、亚波长宽深刻蚀槽、光子晶体微腔、纳米光栅等超小尺寸的亚波长结构等。</w:t>
      </w:r>
    </w:p>
    <w:p w14:paraId="16C0E9BE"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1、最小线宽</w:t>
      </w:r>
    </w:p>
    <w:p w14:paraId="01D3D866"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 xml:space="preserve">（1）光刻胶厚度：≥ 50 nm线条宽度： ≤10 nm </w:t>
      </w:r>
    </w:p>
    <w:p w14:paraId="37216146"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 xml:space="preserve">（2）光刻胶厚度：≥ 300 nm线条宽度： ≤30 nm，线条长度：≥1000 </w:t>
      </w:r>
      <w:r w:rsidRPr="005D649D">
        <w:rPr>
          <w:rFonts w:ascii="宋体" w:hAnsi="宋体" w:cs="仿宋" w:hint="eastAsia"/>
          <w:color w:val="000000"/>
          <w:szCs w:val="21"/>
        </w:rPr>
        <w:sym w:font="Symbol" w:char="F06D"/>
      </w:r>
      <w:r w:rsidRPr="005D649D">
        <w:rPr>
          <w:rFonts w:ascii="宋体" w:hAnsi="宋体" w:cs="仿宋" w:hint="eastAsia"/>
          <w:color w:val="000000"/>
          <w:szCs w:val="21"/>
        </w:rPr>
        <w:t>m</w:t>
      </w:r>
    </w:p>
    <w:p w14:paraId="169D9852"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lastRenderedPageBreak/>
        <w:t>（3）测试样品:4英寸或碎片Si晶片</w:t>
      </w:r>
    </w:p>
    <w:p w14:paraId="36E93CC2"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2、</w:t>
      </w:r>
      <w:proofErr w:type="gramStart"/>
      <w:r w:rsidRPr="005D649D">
        <w:rPr>
          <w:rFonts w:ascii="宋体" w:hAnsi="宋体" w:cs="仿宋" w:hint="eastAsia"/>
          <w:color w:val="000000"/>
          <w:szCs w:val="21"/>
        </w:rPr>
        <w:t>拼场</w:t>
      </w:r>
      <w:proofErr w:type="gramEnd"/>
      <w:r w:rsidRPr="005D649D">
        <w:rPr>
          <w:rFonts w:ascii="宋体" w:hAnsi="宋体" w:cs="仿宋" w:hint="eastAsia"/>
          <w:color w:val="000000"/>
          <w:szCs w:val="21"/>
        </w:rPr>
        <w:t>/套刻精度</w:t>
      </w:r>
    </w:p>
    <w:p w14:paraId="2CCCB672"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（1）线条宽度：≤100 nm</w:t>
      </w:r>
    </w:p>
    <w:p w14:paraId="447FF055"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（2）光刻胶厚度：≥100 nm</w:t>
      </w:r>
    </w:p>
    <w:p w14:paraId="7B33BA34"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（3）测试样品:4英寸或碎片Si晶片</w:t>
      </w:r>
    </w:p>
    <w:p w14:paraId="0A7B481E"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（4）拼接/套刻精度：≤±10nm@100</w:t>
      </w:r>
      <w:r w:rsidRPr="005D649D">
        <w:rPr>
          <w:rFonts w:ascii="宋体" w:hAnsi="宋体" w:cs="仿宋" w:hint="eastAsia"/>
          <w:color w:val="000000"/>
          <w:szCs w:val="21"/>
        </w:rPr>
        <w:sym w:font="Symbol" w:char="F06D"/>
      </w:r>
      <w:r w:rsidRPr="005D649D">
        <w:rPr>
          <w:rFonts w:ascii="宋体" w:hAnsi="宋体" w:cs="仿宋" w:hint="eastAsia"/>
          <w:color w:val="000000"/>
          <w:szCs w:val="21"/>
        </w:rPr>
        <w:t>m</w:t>
      </w:r>
      <w:proofErr w:type="gramStart"/>
      <w:r w:rsidRPr="005D649D">
        <w:rPr>
          <w:rFonts w:ascii="宋体" w:hAnsi="宋体" w:cs="仿宋" w:hint="eastAsia"/>
          <w:color w:val="000000"/>
          <w:szCs w:val="21"/>
        </w:rPr>
        <w:t>写场</w:t>
      </w:r>
      <w:proofErr w:type="gramEnd"/>
      <w:r w:rsidRPr="005D649D">
        <w:rPr>
          <w:rFonts w:ascii="宋体" w:hAnsi="宋体" w:cs="仿宋" w:hint="eastAsia"/>
          <w:color w:val="000000"/>
          <w:szCs w:val="21"/>
        </w:rPr>
        <w:t xml:space="preserve"> ,≤±20nm@1000</w:t>
      </w:r>
      <w:r w:rsidRPr="005D649D">
        <w:rPr>
          <w:rFonts w:ascii="宋体" w:hAnsi="宋体" w:cs="仿宋" w:hint="eastAsia"/>
          <w:color w:val="000000"/>
          <w:szCs w:val="21"/>
        </w:rPr>
        <w:sym w:font="Symbol" w:char="F06D"/>
      </w:r>
      <w:r w:rsidRPr="005D649D">
        <w:rPr>
          <w:rFonts w:ascii="宋体" w:hAnsi="宋体" w:cs="仿宋" w:hint="eastAsia"/>
          <w:color w:val="000000"/>
          <w:szCs w:val="21"/>
        </w:rPr>
        <w:t xml:space="preserve">m写场 </w:t>
      </w:r>
    </w:p>
    <w:p w14:paraId="368A57AD"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3、连续直线条</w:t>
      </w:r>
    </w:p>
    <w:p w14:paraId="74526B33"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（1） 线条宽度：≤100 nm，线条长度：≥2 mm，线条数量共10条，X、Y方向各5条，Pitch：500nm</w:t>
      </w:r>
    </w:p>
    <w:p w14:paraId="18E77E30"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（2）光刻胶厚度：≥100 nm</w:t>
      </w:r>
    </w:p>
    <w:p w14:paraId="03E0B841"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（3）测试样品:4英寸或碎片Si晶片</w:t>
      </w:r>
    </w:p>
    <w:p w14:paraId="5F094DA8"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（4）</w:t>
      </w:r>
      <w:proofErr w:type="gramStart"/>
      <w:r w:rsidRPr="005D649D">
        <w:rPr>
          <w:rFonts w:ascii="宋体" w:hAnsi="宋体" w:cs="仿宋" w:hint="eastAsia"/>
          <w:color w:val="000000"/>
          <w:szCs w:val="21"/>
        </w:rPr>
        <w:t>拼场精度</w:t>
      </w:r>
      <w:proofErr w:type="gramEnd"/>
      <w:r w:rsidRPr="005D649D">
        <w:rPr>
          <w:rFonts w:ascii="宋体" w:hAnsi="宋体" w:cs="仿宋" w:hint="eastAsia"/>
          <w:color w:val="000000"/>
          <w:szCs w:val="21"/>
        </w:rPr>
        <w:t>:≤±10 nm</w:t>
      </w:r>
    </w:p>
    <w:p w14:paraId="02F52124" w14:textId="77777777" w:rsidR="001E1C15" w:rsidRPr="005D649D" w:rsidRDefault="001E1C15" w:rsidP="001E1C15">
      <w:pPr>
        <w:spacing w:after="120" w:line="360" w:lineRule="auto"/>
        <w:rPr>
          <w:rFonts w:ascii="宋体" w:hAnsi="宋体" w:cs="仿宋"/>
          <w:b/>
          <w:color w:val="000000"/>
          <w:szCs w:val="21"/>
        </w:rPr>
      </w:pPr>
    </w:p>
    <w:p w14:paraId="11052644" w14:textId="77777777" w:rsidR="001E1C15" w:rsidRPr="005D649D" w:rsidRDefault="001E1C15" w:rsidP="001E1C15">
      <w:pPr>
        <w:spacing w:beforeLines="33" w:before="125" w:line="360" w:lineRule="auto"/>
        <w:ind w:firstLineChars="83" w:firstLine="174"/>
        <w:rPr>
          <w:rFonts w:ascii="宋体" w:hAnsi="宋体" w:cs="仿宋"/>
          <w:color w:val="000000"/>
          <w:szCs w:val="21"/>
        </w:rPr>
      </w:pPr>
      <w:r w:rsidRPr="005D649D">
        <w:rPr>
          <w:rFonts w:ascii="宋体" w:hAnsi="宋体" w:cs="仿宋" w:hint="eastAsia"/>
          <w:color w:val="000000"/>
          <w:szCs w:val="21"/>
        </w:rPr>
        <w:t>（二）主要配置清单</w:t>
      </w:r>
    </w:p>
    <w:p w14:paraId="0D99BD6D" w14:textId="77777777" w:rsidR="001E1C15" w:rsidRPr="005D649D" w:rsidRDefault="001E1C15" w:rsidP="001E1C15">
      <w:pPr>
        <w:spacing w:line="360" w:lineRule="auto"/>
        <w:rPr>
          <w:rFonts w:ascii="宋体" w:hAnsi="宋体" w:cs="仿宋"/>
          <w:color w:val="000000"/>
          <w:szCs w:val="21"/>
        </w:rPr>
      </w:pPr>
      <w:r w:rsidRPr="005D649D">
        <w:rPr>
          <w:rFonts w:ascii="宋体" w:hAnsi="宋体" w:cs="仿宋" w:hint="eastAsia"/>
          <w:color w:val="000000"/>
          <w:szCs w:val="21"/>
        </w:rPr>
        <w:t>1、1</w:t>
      </w:r>
      <w:r w:rsidRPr="005D649D">
        <w:rPr>
          <w:rFonts w:ascii="宋体" w:hAnsi="宋体" w:cs="仿宋"/>
          <w:color w:val="000000"/>
          <w:szCs w:val="21"/>
        </w:rPr>
        <w:t>00kV</w:t>
      </w:r>
      <w:r w:rsidRPr="005D649D">
        <w:rPr>
          <w:rFonts w:ascii="宋体" w:hAnsi="宋体" w:cs="仿宋" w:hint="eastAsia"/>
          <w:color w:val="000000"/>
          <w:szCs w:val="21"/>
        </w:rPr>
        <w:t>电子束曝光机：1套</w:t>
      </w:r>
    </w:p>
    <w:p w14:paraId="5E04A3FC" w14:textId="77777777" w:rsidR="001E1C15" w:rsidRPr="005D649D" w:rsidRDefault="001E1C15" w:rsidP="001E1C15">
      <w:pPr>
        <w:spacing w:line="360" w:lineRule="auto"/>
        <w:rPr>
          <w:rFonts w:ascii="宋体" w:hAnsi="宋体" w:cs="仿宋"/>
          <w:color w:val="000000"/>
          <w:szCs w:val="21"/>
        </w:rPr>
      </w:pPr>
      <w:r w:rsidRPr="005D649D">
        <w:rPr>
          <w:rFonts w:ascii="宋体" w:hAnsi="宋体" w:cs="仿宋" w:hint="eastAsia"/>
          <w:color w:val="000000"/>
          <w:szCs w:val="21"/>
        </w:rPr>
        <w:t>2、提供安装有在线操作软件的操作服务器1 套，额外提供离线操作软件2套。</w:t>
      </w:r>
    </w:p>
    <w:p w14:paraId="7313ECE2" w14:textId="77777777" w:rsidR="001E1C15" w:rsidRPr="005D649D" w:rsidRDefault="001E1C15" w:rsidP="001E1C15">
      <w:pPr>
        <w:spacing w:line="360" w:lineRule="auto"/>
        <w:rPr>
          <w:rFonts w:ascii="宋体" w:hAnsi="宋体" w:cs="仿宋"/>
          <w:color w:val="000000"/>
          <w:szCs w:val="21"/>
        </w:rPr>
      </w:pPr>
      <w:r w:rsidRPr="005D649D">
        <w:rPr>
          <w:rFonts w:ascii="宋体" w:hAnsi="宋体" w:cs="仿宋" w:hint="eastAsia"/>
          <w:color w:val="000000"/>
          <w:szCs w:val="21"/>
        </w:rPr>
        <w:t>3、操作及安装手册各1套</w:t>
      </w:r>
    </w:p>
    <w:p w14:paraId="5E73A158"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4、维护操作手册和维修电路图各1套</w:t>
      </w:r>
    </w:p>
    <w:p w14:paraId="1501A7EE" w14:textId="77777777" w:rsidR="001E1C15" w:rsidRPr="005D649D" w:rsidRDefault="001E1C15" w:rsidP="001E1C15">
      <w:pPr>
        <w:spacing w:line="360" w:lineRule="auto"/>
        <w:ind w:firstLineChars="83" w:firstLine="174"/>
        <w:rPr>
          <w:rFonts w:ascii="宋体" w:hAnsi="宋体" w:cs="仿宋"/>
          <w:b/>
          <w:color w:val="000000"/>
          <w:szCs w:val="21"/>
        </w:rPr>
      </w:pPr>
      <w:r w:rsidRPr="005D649D">
        <w:rPr>
          <w:rFonts w:ascii="宋体" w:hAnsi="宋体" w:cs="仿宋" w:hint="eastAsia"/>
          <w:color w:val="000000"/>
          <w:szCs w:val="21"/>
        </w:rPr>
        <w:t>5、标准附件及工具：专用工具1套</w:t>
      </w:r>
    </w:p>
    <w:p w14:paraId="7B940BB5" w14:textId="77777777" w:rsidR="001E1C15" w:rsidRPr="005D649D" w:rsidRDefault="001E1C15" w:rsidP="001E1C15">
      <w:pPr>
        <w:spacing w:after="120" w:line="360" w:lineRule="auto"/>
        <w:rPr>
          <w:rFonts w:ascii="宋体" w:hAnsi="宋体" w:cs="仿宋"/>
          <w:b/>
          <w:color w:val="000000"/>
          <w:szCs w:val="21"/>
        </w:rPr>
      </w:pPr>
    </w:p>
    <w:p w14:paraId="79920C12" w14:textId="77777777" w:rsidR="001E1C15" w:rsidRPr="005D649D" w:rsidRDefault="001E1C15" w:rsidP="001E1C15">
      <w:pPr>
        <w:spacing w:beforeLines="33" w:before="125" w:line="360" w:lineRule="auto"/>
        <w:ind w:firstLineChars="83" w:firstLine="174"/>
        <w:rPr>
          <w:rFonts w:ascii="宋体" w:hAnsi="宋体" w:cs="仿宋"/>
          <w:color w:val="000000"/>
          <w:szCs w:val="21"/>
        </w:rPr>
      </w:pPr>
      <w:r w:rsidRPr="005D649D">
        <w:rPr>
          <w:rFonts w:ascii="宋体" w:hAnsi="宋体" w:cs="仿宋" w:hint="eastAsia"/>
          <w:color w:val="000000"/>
          <w:szCs w:val="21"/>
        </w:rPr>
        <w:t>（三）运行环境：</w:t>
      </w:r>
    </w:p>
    <w:p w14:paraId="72E60F57"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1、相对湿度：可在60％以下可稳定工作</w:t>
      </w:r>
    </w:p>
    <w:p w14:paraId="7EE75FBB"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2、适用电源：单相，220V ~ 240V；三相，380V；50/60Hz。</w:t>
      </w:r>
    </w:p>
    <w:p w14:paraId="0D509521"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lastRenderedPageBreak/>
        <w:t>3、地线：≤100Ω，单独接地。</w:t>
      </w:r>
    </w:p>
    <w:p w14:paraId="6775C0C4" w14:textId="77777777" w:rsidR="001E1C15" w:rsidRPr="005D649D" w:rsidRDefault="001E1C15" w:rsidP="001E1C15">
      <w:pPr>
        <w:spacing w:line="360" w:lineRule="auto"/>
        <w:rPr>
          <w:rFonts w:ascii="宋体" w:hAnsi="宋体" w:cs="仿宋"/>
          <w:b/>
          <w:color w:val="000000"/>
          <w:szCs w:val="21"/>
        </w:rPr>
      </w:pPr>
      <w:r w:rsidRPr="005D649D">
        <w:rPr>
          <w:rFonts w:ascii="宋体" w:hAnsi="宋体" w:cs="仿宋" w:hint="eastAsia"/>
          <w:color w:val="000000"/>
          <w:szCs w:val="21"/>
        </w:rPr>
        <w:t>4、投标方若对安装环境有其它特殊要求，请详细列出。若涉及到相关改造，请在投标时同时报价并包含在投标价格之内。</w:t>
      </w:r>
    </w:p>
    <w:p w14:paraId="2B711EBC" w14:textId="77777777" w:rsidR="001E1C15" w:rsidRPr="005D649D" w:rsidRDefault="001E1C15" w:rsidP="001E1C15">
      <w:pPr>
        <w:spacing w:after="120" w:line="360" w:lineRule="auto"/>
        <w:rPr>
          <w:rFonts w:ascii="宋体" w:hAnsi="宋体" w:cs="仿宋"/>
          <w:b/>
          <w:color w:val="000000"/>
          <w:szCs w:val="21"/>
        </w:rPr>
      </w:pPr>
    </w:p>
    <w:p w14:paraId="2DB4CB9E" w14:textId="77777777" w:rsidR="001E1C15" w:rsidRPr="005D649D" w:rsidRDefault="001E1C15" w:rsidP="001E1C15">
      <w:pPr>
        <w:spacing w:beforeLines="33" w:before="125" w:line="360" w:lineRule="auto"/>
        <w:ind w:firstLine="422"/>
        <w:rPr>
          <w:rFonts w:ascii="宋体" w:hAnsi="宋体" w:cs="仿宋"/>
          <w:color w:val="000000"/>
          <w:szCs w:val="21"/>
        </w:rPr>
      </w:pPr>
      <w:r w:rsidRPr="005D649D">
        <w:rPr>
          <w:rFonts w:ascii="宋体" w:hAnsi="宋体" w:cs="仿宋" w:hint="eastAsia"/>
          <w:color w:val="000000"/>
          <w:szCs w:val="21"/>
        </w:rPr>
        <w:t>（四）验收标准：</w:t>
      </w:r>
    </w:p>
    <w:p w14:paraId="0BF44485" w14:textId="77777777" w:rsidR="001E1C15" w:rsidRPr="005D649D" w:rsidRDefault="001E1C15" w:rsidP="001E1C15">
      <w:pPr>
        <w:spacing w:beforeLines="33" w:before="125" w:line="360" w:lineRule="auto"/>
        <w:ind w:firstLine="420"/>
        <w:rPr>
          <w:rFonts w:ascii="宋体" w:hAnsi="宋体" w:cs="仿宋"/>
          <w:b/>
          <w:bCs/>
          <w:color w:val="000000"/>
          <w:szCs w:val="21"/>
        </w:rPr>
      </w:pPr>
      <w:r w:rsidRPr="005D649D">
        <w:rPr>
          <w:rFonts w:ascii="宋体" w:hAnsi="宋体" w:cs="仿宋" w:hint="eastAsia"/>
          <w:bCs/>
          <w:color w:val="000000"/>
          <w:szCs w:val="21"/>
        </w:rPr>
        <w:t xml:space="preserve">供方提供的货物质量标准按以下约定执行： </w:t>
      </w:r>
    </w:p>
    <w:p w14:paraId="34F546CF" w14:textId="77777777" w:rsidR="001E1C15" w:rsidRPr="005D649D" w:rsidRDefault="001E1C15" w:rsidP="001E1C15">
      <w:pPr>
        <w:spacing w:beforeLines="33" w:before="125" w:line="360" w:lineRule="auto"/>
        <w:ind w:firstLine="420"/>
        <w:rPr>
          <w:rFonts w:ascii="宋体" w:hAnsi="宋体" w:cs="仿宋"/>
          <w:b/>
          <w:bCs/>
          <w:color w:val="000000"/>
          <w:szCs w:val="21"/>
        </w:rPr>
      </w:pPr>
      <w:r w:rsidRPr="005D649D">
        <w:rPr>
          <w:rFonts w:ascii="宋体" w:hAnsi="宋体" w:cs="仿宋" w:hint="eastAsia"/>
          <w:bCs/>
          <w:color w:val="000000"/>
          <w:szCs w:val="21"/>
        </w:rPr>
        <w:t>（1）仪器设备运抵安装现场后，需方将与供方共同开箱验收，如供方届时不派人参加，则</w:t>
      </w:r>
      <w:bookmarkStart w:id="8" w:name="_Hlk106093282"/>
      <w:r w:rsidRPr="005D649D">
        <w:rPr>
          <w:rFonts w:ascii="宋体" w:hAnsi="宋体" w:cs="仿宋" w:hint="eastAsia"/>
          <w:bCs/>
          <w:color w:val="000000"/>
          <w:szCs w:val="21"/>
        </w:rPr>
        <w:t>验收结果应以需方的验收报告为最终验收结果</w:t>
      </w:r>
      <w:bookmarkEnd w:id="8"/>
      <w:r w:rsidRPr="005D649D">
        <w:rPr>
          <w:rFonts w:ascii="宋体" w:hAnsi="宋体" w:cs="仿宋" w:hint="eastAsia"/>
          <w:bCs/>
          <w:color w:val="000000"/>
          <w:szCs w:val="21"/>
        </w:rPr>
        <w:t>。验收时发现短缺、破损, 需方有权要求供方负责更换，因此而产生的所有费用由供方承担。验收标准以中标人提供的投标文件中所列的指标为准（该指标应不低于招标文件技术参数所要求的指标）。</w:t>
      </w:r>
      <w:bookmarkStart w:id="9" w:name="_Hlk56964939"/>
      <w:r w:rsidRPr="005D649D">
        <w:rPr>
          <w:rFonts w:ascii="宋体" w:hAnsi="宋体" w:cs="仿宋" w:hint="eastAsia"/>
          <w:bCs/>
          <w:color w:val="000000"/>
          <w:szCs w:val="21"/>
        </w:rPr>
        <w:t>任何虚假指标响应一经发现，</w:t>
      </w:r>
      <w:bookmarkEnd w:id="9"/>
      <w:r w:rsidRPr="005D649D">
        <w:rPr>
          <w:rFonts w:ascii="宋体" w:hAnsi="宋体" w:cs="仿宋" w:hint="eastAsia"/>
          <w:bCs/>
          <w:color w:val="000000"/>
          <w:szCs w:val="21"/>
        </w:rPr>
        <w:t>供方必须承担由此给需方带来的一切经济损失和其它相关责任。验收由需方、供方及相关人员依国家有关标准、技术参数要求进行。验收结果应以需方提供的验收报告为最终验收结果。</w:t>
      </w:r>
    </w:p>
    <w:p w14:paraId="40AA3849" w14:textId="77777777" w:rsidR="001E1C15" w:rsidRPr="005D649D" w:rsidRDefault="001E1C15" w:rsidP="001E1C15">
      <w:pPr>
        <w:spacing w:beforeLines="33" w:before="125" w:line="360" w:lineRule="auto"/>
        <w:ind w:firstLine="420"/>
        <w:rPr>
          <w:rFonts w:ascii="宋体" w:hAnsi="宋体" w:cs="仿宋"/>
          <w:b/>
          <w:bCs/>
          <w:color w:val="000000"/>
          <w:szCs w:val="21"/>
        </w:rPr>
      </w:pPr>
      <w:r w:rsidRPr="005D649D">
        <w:rPr>
          <w:rFonts w:ascii="宋体" w:hAnsi="宋体" w:cs="仿宋" w:hint="eastAsia"/>
          <w:bCs/>
          <w:color w:val="000000"/>
          <w:szCs w:val="21"/>
        </w:rPr>
        <w:t>（2）供方保证供应的仪器设备完全符合原生产厂商所规定的质量、规格、性能和技术指标，确保该产品为全新正品未使用过的仪器，否则，需方有权拒收或退货，由此产生的一切责任和后果由供方承担。质量功能标准应当符合需方提供的技术指标中所规定的质量标准。除非双方另行约定，供方提供的货物质量应符合同类同规格货物的国家质量标准及行业质量标准，上述质量标准区分等级的，则应符合最高级别的标准；如没有上述标准的，则应具备该类货物通常所应具备的使用功能和质量标准，且能正常运行和使用。</w:t>
      </w:r>
    </w:p>
    <w:p w14:paraId="5D3E0E20" w14:textId="77777777" w:rsidR="001E1C15" w:rsidRPr="005D649D" w:rsidRDefault="001E1C15" w:rsidP="001E1C15">
      <w:pPr>
        <w:spacing w:beforeLines="33" w:before="125" w:line="360" w:lineRule="auto"/>
        <w:ind w:firstLine="420"/>
        <w:rPr>
          <w:rFonts w:ascii="宋体" w:hAnsi="宋体" w:cs="仿宋"/>
          <w:b/>
          <w:bCs/>
          <w:color w:val="000000"/>
          <w:szCs w:val="21"/>
        </w:rPr>
      </w:pPr>
      <w:r w:rsidRPr="005D649D">
        <w:rPr>
          <w:rFonts w:ascii="宋体" w:hAnsi="宋体" w:cs="仿宋" w:hint="eastAsia"/>
          <w:bCs/>
          <w:color w:val="000000"/>
          <w:szCs w:val="21"/>
        </w:rPr>
        <w:t>（3）供方保证所供应的商品是符合国家法律规定和技术规格、质量标准的出厂原装合格产品；进口商品是获得国家相关部门颁布安全质量许可证（如需）的出厂原装合格产品。如发生所供商品与合同（型号、指标、性能等）不符，需方有权拒收或退货，由此产生的一切责任和后果由供方承担。</w:t>
      </w:r>
    </w:p>
    <w:p w14:paraId="30B0D803" w14:textId="77777777" w:rsidR="001E1C15" w:rsidRPr="005D649D" w:rsidRDefault="001E1C15" w:rsidP="001E1C15">
      <w:pPr>
        <w:spacing w:beforeLines="33" w:before="125" w:line="360" w:lineRule="auto"/>
        <w:ind w:firstLine="420"/>
        <w:rPr>
          <w:rFonts w:ascii="宋体" w:hAnsi="宋体" w:cs="仿宋"/>
          <w:b/>
          <w:bCs/>
          <w:color w:val="000000"/>
          <w:szCs w:val="21"/>
        </w:rPr>
      </w:pPr>
      <w:r w:rsidRPr="005D649D">
        <w:rPr>
          <w:rFonts w:ascii="宋体" w:hAnsi="宋体" w:cs="仿宋" w:hint="eastAsia"/>
          <w:bCs/>
          <w:color w:val="000000"/>
          <w:szCs w:val="21"/>
        </w:rPr>
        <w:lastRenderedPageBreak/>
        <w:t>（4）供方保证货物中的软件应当与技术要求中的描述或要求一致，软件质量、功能与附带的说明一致，且已通过供方（供方为原厂商时）或原厂商（若供方非原厂商）质量测试和检验，能正常运行或使用。</w:t>
      </w:r>
    </w:p>
    <w:p w14:paraId="0B5BC4A2" w14:textId="77777777" w:rsidR="001E1C15" w:rsidRPr="005D649D" w:rsidRDefault="001E1C15" w:rsidP="001E1C15">
      <w:pPr>
        <w:spacing w:beforeLines="33" w:before="125" w:line="360" w:lineRule="auto"/>
        <w:ind w:firstLine="420"/>
        <w:rPr>
          <w:rFonts w:ascii="宋体" w:hAnsi="宋体" w:cs="仿宋"/>
          <w:b/>
          <w:bCs/>
          <w:color w:val="000000"/>
          <w:szCs w:val="21"/>
        </w:rPr>
      </w:pPr>
      <w:r w:rsidRPr="005D649D">
        <w:rPr>
          <w:rFonts w:ascii="宋体" w:hAnsi="宋体" w:cs="仿宋" w:hint="eastAsia"/>
          <w:bCs/>
          <w:color w:val="000000"/>
          <w:szCs w:val="21"/>
        </w:rPr>
        <w:t>（5）供方应当向需方提供相应的软件使用许可，并按需方要求提供供方或软件的原厂商（若供方非软件的原厂商）正式签发的软件使用许可的授权证明文件。</w:t>
      </w:r>
    </w:p>
    <w:p w14:paraId="5A9330A6" w14:textId="77777777" w:rsidR="001E1C15" w:rsidRPr="005D649D" w:rsidRDefault="001E1C15" w:rsidP="001E1C15">
      <w:pPr>
        <w:spacing w:beforeLines="33" w:before="125" w:line="360" w:lineRule="auto"/>
        <w:ind w:firstLine="420"/>
        <w:rPr>
          <w:rFonts w:ascii="宋体" w:hAnsi="宋体" w:cs="仿宋"/>
          <w:b/>
          <w:bCs/>
          <w:color w:val="000000"/>
          <w:szCs w:val="21"/>
        </w:rPr>
      </w:pPr>
      <w:r w:rsidRPr="005D649D">
        <w:rPr>
          <w:rFonts w:ascii="宋体" w:hAnsi="宋体" w:cs="仿宋" w:hint="eastAsia"/>
          <w:bCs/>
          <w:color w:val="000000"/>
          <w:szCs w:val="21"/>
        </w:rPr>
        <w:t>（6）供方保证货物中的软件不包含任何明显的或主要的缺陷、错误，不包含任何恶意的、破坏性的或可能导致未经授权者侵入、操作、控制计算机或计算机数据的计算机病毒、木马程序、后门程序等程序设计或程序代码。</w:t>
      </w:r>
    </w:p>
    <w:p w14:paraId="5BBE3A2D" w14:textId="77777777" w:rsidR="001E1C15" w:rsidRPr="005D649D" w:rsidRDefault="001E1C15" w:rsidP="001E1C15">
      <w:pPr>
        <w:pStyle w:val="Default"/>
        <w:spacing w:line="360" w:lineRule="auto"/>
        <w:rPr>
          <w:rFonts w:ascii="宋体" w:hAnsi="宋体"/>
          <w:sz w:val="21"/>
          <w:szCs w:val="21"/>
        </w:rPr>
      </w:pPr>
    </w:p>
    <w:p w14:paraId="2BCAC370" w14:textId="77777777" w:rsidR="001E1C15" w:rsidRPr="005D649D" w:rsidRDefault="001E1C15" w:rsidP="001E1C15">
      <w:pPr>
        <w:spacing w:beforeLines="33" w:before="125" w:line="360" w:lineRule="auto"/>
        <w:ind w:firstLine="422"/>
        <w:rPr>
          <w:rFonts w:ascii="宋体" w:hAnsi="宋体" w:cs="仿宋"/>
          <w:szCs w:val="21"/>
        </w:rPr>
      </w:pPr>
      <w:r w:rsidRPr="005D649D">
        <w:rPr>
          <w:rFonts w:ascii="宋体" w:hAnsi="宋体" w:cs="仿宋" w:hint="eastAsia"/>
          <w:szCs w:val="21"/>
        </w:rPr>
        <w:t>（五）技术服务</w:t>
      </w:r>
    </w:p>
    <w:p w14:paraId="1CB87987" w14:textId="77777777" w:rsidR="001E1C15" w:rsidRPr="005D649D" w:rsidRDefault="001E1C15" w:rsidP="001E1C15">
      <w:pPr>
        <w:spacing w:beforeLines="33" w:before="125" w:line="360" w:lineRule="auto"/>
        <w:ind w:firstLine="422"/>
        <w:rPr>
          <w:rFonts w:ascii="宋体" w:hAnsi="宋体" w:cs="仿宋"/>
          <w:szCs w:val="21"/>
        </w:rPr>
      </w:pPr>
      <w:r w:rsidRPr="005D649D">
        <w:rPr>
          <w:rFonts w:ascii="宋体" w:hAnsi="宋体" w:cs="仿宋" w:hint="eastAsia"/>
          <w:szCs w:val="21"/>
        </w:rPr>
        <w:t>1. 设备安装调试：</w:t>
      </w:r>
    </w:p>
    <w:p w14:paraId="6C1B01B6" w14:textId="1D2BD1F3"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（1）安装地点：</w:t>
      </w:r>
      <w:r w:rsidR="00B211F8">
        <w:rPr>
          <w:rFonts w:ascii="宋体" w:hAnsi="宋体" w:cs="仿宋" w:hint="eastAsia"/>
          <w:bCs/>
          <w:szCs w:val="21"/>
        </w:rPr>
        <w:t>浙江大学玉泉校区</w:t>
      </w:r>
    </w:p>
    <w:p w14:paraId="631DA2DE"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（2）安装完成时间：接到用户通知后在5日内完成安装和调试，如在规定的时间内由于供方的原因不能完成安装和调试，供方按合同中的约定承担违约责任并承担由此给招标人造成的损失。</w:t>
      </w:r>
    </w:p>
    <w:p w14:paraId="02FE1351"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（3）安装标准：符合我国国家有关技术规范要求和技术标准，所有的软件和硬件必须保证同时安装到位。</w:t>
      </w:r>
    </w:p>
    <w:p w14:paraId="6837B6C8"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（4）供方负责所有采购设备的配件及相关辅材、线缆等的制造、采购、集成、包装、运输、卸货、就位、保险、核酸检测、安装、培训、调试、验收、质保期保障。</w:t>
      </w:r>
    </w:p>
    <w:p w14:paraId="3C6C04E1"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 xml:space="preserve">（5）供方承诺：设备为原厂全新未拆封正品；报价须涵盖本项目所需设备、配件及相关辅材、线缆等的制造、采购、集成、包装、运输、卸货、就位、保险、核酸检测、安装、培训、调试、验收、质保期保障等所有相关费用。 </w:t>
      </w:r>
    </w:p>
    <w:p w14:paraId="1703FDA3"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lastRenderedPageBreak/>
        <w:t>（6）软件必须在货物到达现场后</w:t>
      </w:r>
      <w:proofErr w:type="gramStart"/>
      <w:r w:rsidRPr="005D649D">
        <w:rPr>
          <w:rFonts w:ascii="宋体" w:hAnsi="宋体" w:cs="仿宋" w:hint="eastAsia"/>
          <w:bCs/>
          <w:szCs w:val="21"/>
        </w:rPr>
        <w:t>随设备</w:t>
      </w:r>
      <w:proofErr w:type="gramEnd"/>
      <w:r w:rsidRPr="005D649D">
        <w:rPr>
          <w:rFonts w:ascii="宋体" w:hAnsi="宋体" w:cs="仿宋" w:hint="eastAsia"/>
          <w:bCs/>
          <w:szCs w:val="21"/>
        </w:rPr>
        <w:t>一起调试。</w:t>
      </w:r>
    </w:p>
    <w:p w14:paraId="0F261E26" w14:textId="77777777" w:rsidR="001E1C15" w:rsidRPr="005D649D" w:rsidRDefault="001E1C15" w:rsidP="001E1C15">
      <w:pPr>
        <w:spacing w:beforeLines="33" w:before="125" w:line="360" w:lineRule="auto"/>
        <w:ind w:firstLine="422"/>
        <w:rPr>
          <w:rFonts w:ascii="宋体" w:hAnsi="宋体" w:cs="仿宋"/>
          <w:szCs w:val="21"/>
        </w:rPr>
      </w:pPr>
      <w:r w:rsidRPr="005D649D">
        <w:rPr>
          <w:rFonts w:ascii="宋体" w:hAnsi="宋体" w:cs="仿宋" w:hint="eastAsia"/>
          <w:szCs w:val="21"/>
        </w:rPr>
        <w:t>2. 培训：</w:t>
      </w:r>
    </w:p>
    <w:p w14:paraId="445F59AB"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（1）供应商应对需方的操作人员、维修人员免费进行培训。</w:t>
      </w:r>
    </w:p>
    <w:p w14:paraId="18FFC200"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2）供方有义务对需方的设备使用人员免费进行现场培训，负责指导安装调试，使用人员能熟练掌握设备的各项功能和操作，并能对设备进行日常维护和一般性故障的查找及故障的排除；培训所需的一切费用均由供方承担。（安装调试期间至少提供1次现场培训，人数不限，不少于10天；验收合格后1年内至少提供1次现场培训，人数不限，不少于2天 ）。</w:t>
      </w:r>
    </w:p>
    <w:p w14:paraId="26C23B6A"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（3）不定期的仪器应用技术培训服务</w:t>
      </w:r>
    </w:p>
    <w:p w14:paraId="046E1AF1"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（4）定期现场回访：免费现场回访。</w:t>
      </w:r>
    </w:p>
    <w:p w14:paraId="0F0C4354" w14:textId="77777777" w:rsidR="001E1C15" w:rsidRPr="005D649D" w:rsidRDefault="001E1C15" w:rsidP="001E1C15">
      <w:pPr>
        <w:spacing w:beforeLines="33" w:before="125" w:line="360" w:lineRule="auto"/>
        <w:ind w:firstLine="422"/>
        <w:rPr>
          <w:rFonts w:ascii="宋体" w:hAnsi="宋体" w:cs="仿宋"/>
          <w:szCs w:val="21"/>
        </w:rPr>
      </w:pPr>
      <w:r w:rsidRPr="005D649D">
        <w:rPr>
          <w:rFonts w:ascii="宋体" w:hAnsi="宋体" w:cs="仿宋" w:hint="eastAsia"/>
          <w:szCs w:val="21"/>
        </w:rPr>
        <w:t>3. 售后服务：</w:t>
      </w:r>
    </w:p>
    <w:p w14:paraId="647FB4B2"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仪器安装调试合格，方可签署验收报告，质保期从验收之日起算（以需方提供的验收报告为准）。</w:t>
      </w:r>
    </w:p>
    <w:p w14:paraId="1243FFF0"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质保期内，免费更换损坏的零部件及服务。保修期内，必须在2小时内，对需方的服务要求</w:t>
      </w:r>
      <w:proofErr w:type="gramStart"/>
      <w:r w:rsidRPr="005D649D">
        <w:rPr>
          <w:rFonts w:ascii="宋体" w:hAnsi="宋体" w:cs="仿宋" w:hint="eastAsia"/>
          <w:bCs/>
          <w:szCs w:val="21"/>
        </w:rPr>
        <w:t>作出</w:t>
      </w:r>
      <w:proofErr w:type="gramEnd"/>
      <w:r w:rsidRPr="005D649D">
        <w:rPr>
          <w:rFonts w:ascii="宋体" w:hAnsi="宋体" w:cs="仿宋" w:hint="eastAsia"/>
          <w:bCs/>
          <w:szCs w:val="21"/>
        </w:rPr>
        <w:t>响应并给予解决方案，如无法排除故障，2个工作日内，到达需方现场处理，解决时间不应超过5个工作日。重大问题或其它无法立刻解决的问题应在一周内解决或提出明确的解决方案，如因供方原因不能及时修复，保修期将相应顺延。如果不能当场解决的问题，将在得到需方许可后将仪器带回供方检修。若问题无法在国内解决，将在得到需方许可后负责送返仪器至原厂进行维修并承担所有相关费用，维修所需的时间不超过45个工作日。</w:t>
      </w:r>
    </w:p>
    <w:p w14:paraId="55BE438C"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质保期满后，负责仪器设备终身维修。供方依然提供免费软件升级服务和电话技术支持，优惠提供备件，备件应提供至少一年保修期，设备使用寿命期内，确保备件供应。质保期满后，接到故障报告后，须在4小时内，对需方的服务要求</w:t>
      </w:r>
      <w:proofErr w:type="gramStart"/>
      <w:r w:rsidRPr="005D649D">
        <w:rPr>
          <w:rFonts w:ascii="宋体" w:hAnsi="宋体" w:cs="仿宋" w:hint="eastAsia"/>
          <w:bCs/>
          <w:szCs w:val="21"/>
        </w:rPr>
        <w:t>作出</w:t>
      </w:r>
      <w:proofErr w:type="gramEnd"/>
      <w:r w:rsidRPr="005D649D">
        <w:rPr>
          <w:rFonts w:ascii="宋体" w:hAnsi="宋体" w:cs="仿宋" w:hint="eastAsia"/>
          <w:bCs/>
          <w:szCs w:val="21"/>
        </w:rPr>
        <w:t>响应并给出初步解决方案，如无法排除故障，5个工作日内，到达需方现场处理，解决时间不应超过5个工作日。</w:t>
      </w:r>
    </w:p>
    <w:p w14:paraId="7F3235E3" w14:textId="77777777" w:rsidR="001E1C15" w:rsidRPr="005D649D" w:rsidRDefault="001E1C15" w:rsidP="001E1C15">
      <w:pPr>
        <w:spacing w:beforeLines="33" w:before="125" w:line="360" w:lineRule="auto"/>
        <w:ind w:firstLine="422"/>
        <w:rPr>
          <w:rFonts w:ascii="宋体" w:hAnsi="宋体" w:cs="仿宋"/>
          <w:szCs w:val="21"/>
        </w:rPr>
      </w:pPr>
      <w:r w:rsidRPr="005D649D">
        <w:rPr>
          <w:rFonts w:ascii="宋体" w:hAnsi="宋体" w:cs="仿宋" w:hint="eastAsia"/>
          <w:szCs w:val="21"/>
        </w:rPr>
        <w:lastRenderedPageBreak/>
        <w:t>4. 质保期：</w:t>
      </w:r>
      <w:r w:rsidRPr="005D649D">
        <w:rPr>
          <w:rFonts w:ascii="宋体" w:hAnsi="宋体" w:cs="仿宋" w:hint="eastAsia"/>
          <w:szCs w:val="21"/>
        </w:rPr>
        <w:tab/>
      </w:r>
    </w:p>
    <w:p w14:paraId="444A321C"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验收合格后起保修1年。</w:t>
      </w:r>
    </w:p>
    <w:p w14:paraId="6D71448B" w14:textId="77777777" w:rsidR="001E1C15" w:rsidRPr="005D649D" w:rsidRDefault="001E1C15" w:rsidP="001E1C15">
      <w:pPr>
        <w:spacing w:beforeLines="33" w:before="125" w:line="360" w:lineRule="auto"/>
        <w:ind w:firstLine="422"/>
        <w:rPr>
          <w:rFonts w:ascii="宋体" w:hAnsi="宋体" w:cs="仿宋"/>
          <w:szCs w:val="21"/>
        </w:rPr>
      </w:pPr>
      <w:r w:rsidRPr="005D649D">
        <w:rPr>
          <w:rFonts w:ascii="宋体" w:hAnsi="宋体" w:cs="仿宋" w:hint="eastAsia"/>
          <w:szCs w:val="21"/>
        </w:rPr>
        <w:t>5. 供货期：</w:t>
      </w:r>
    </w:p>
    <w:p w14:paraId="2D5F89AD" w14:textId="77777777" w:rsidR="001E1C15" w:rsidRPr="005D649D" w:rsidRDefault="001E1C15" w:rsidP="001E1C15">
      <w:pPr>
        <w:spacing w:beforeLines="33" w:before="125" w:line="360" w:lineRule="auto"/>
        <w:ind w:firstLine="420"/>
        <w:rPr>
          <w:rFonts w:ascii="宋体" w:hAnsi="宋体" w:cs="仿宋"/>
          <w:b/>
          <w:bCs/>
          <w:szCs w:val="21"/>
        </w:rPr>
      </w:pPr>
      <w:r w:rsidRPr="005D649D">
        <w:rPr>
          <w:rFonts w:ascii="宋体" w:hAnsi="宋体" w:cs="仿宋" w:hint="eastAsia"/>
          <w:bCs/>
          <w:szCs w:val="21"/>
        </w:rPr>
        <w:t>合同签订后18个月内。</w:t>
      </w:r>
    </w:p>
    <w:p w14:paraId="24FF7734" w14:textId="784DC566" w:rsidR="007F7E65" w:rsidRPr="005D649D" w:rsidRDefault="001E1C15" w:rsidP="001E1C15">
      <w:pPr>
        <w:spacing w:beforeLines="33" w:before="125" w:line="360" w:lineRule="auto"/>
        <w:ind w:firstLine="422"/>
        <w:rPr>
          <w:rFonts w:ascii="宋体" w:hAnsi="宋体" w:cs="仿宋"/>
          <w:szCs w:val="21"/>
        </w:rPr>
      </w:pPr>
      <w:r w:rsidRPr="005D649D">
        <w:rPr>
          <w:rFonts w:ascii="宋体" w:hAnsi="宋体" w:cs="仿宋" w:hint="eastAsia"/>
          <w:szCs w:val="21"/>
        </w:rPr>
        <w:t>6. 交货地点：</w:t>
      </w:r>
      <w:r w:rsidR="00B211F8">
        <w:rPr>
          <w:rFonts w:ascii="宋体" w:hAnsi="宋体" w:cs="仿宋" w:hint="eastAsia"/>
          <w:szCs w:val="21"/>
        </w:rPr>
        <w:t>浙江大学玉泉校区</w:t>
      </w:r>
    </w:p>
    <w:p w14:paraId="6FB21B18" w14:textId="77777777" w:rsidR="001E1C15" w:rsidRPr="005D649D" w:rsidRDefault="001E1C15" w:rsidP="001E1C15">
      <w:pPr>
        <w:spacing w:beforeLines="33" w:before="125" w:line="360" w:lineRule="auto"/>
        <w:ind w:firstLine="422"/>
        <w:rPr>
          <w:rFonts w:ascii="宋体" w:hAnsi="宋体" w:cs="仿宋"/>
          <w:szCs w:val="21"/>
        </w:rPr>
      </w:pPr>
    </w:p>
    <w:p w14:paraId="1EC653EB" w14:textId="77777777" w:rsidR="001E1C15" w:rsidRPr="005D649D" w:rsidRDefault="001E1C15" w:rsidP="001E1C15">
      <w:pPr>
        <w:spacing w:beforeLines="33" w:before="125" w:line="360" w:lineRule="auto"/>
        <w:ind w:firstLine="422"/>
        <w:rPr>
          <w:rFonts w:ascii="宋体" w:hAnsi="宋体" w:cs="仿宋"/>
          <w:szCs w:val="21"/>
        </w:rPr>
      </w:pPr>
    </w:p>
    <w:p w14:paraId="778CDF47" w14:textId="77777777" w:rsidR="00F83962" w:rsidRPr="0093309C" w:rsidRDefault="00F83962" w:rsidP="00F83962">
      <w:pPr>
        <w:spacing w:line="288" w:lineRule="auto"/>
        <w:jc w:val="left"/>
        <w:rPr>
          <w:rFonts w:ascii="宋体" w:hAnsi="宋体" w:cs="宋体"/>
          <w:b/>
          <w:szCs w:val="21"/>
        </w:rPr>
      </w:pPr>
      <w:r w:rsidRPr="0093309C">
        <w:rPr>
          <w:rFonts w:ascii="宋体" w:hAnsi="宋体" w:cs="宋体" w:hint="eastAsia"/>
          <w:b/>
          <w:szCs w:val="21"/>
        </w:rPr>
        <w:t>注：</w:t>
      </w:r>
    </w:p>
    <w:p w14:paraId="725E9B61" w14:textId="77777777" w:rsidR="002624D5" w:rsidRPr="0093309C" w:rsidRDefault="00F83962" w:rsidP="00F83962">
      <w:pPr>
        <w:spacing w:line="288" w:lineRule="auto"/>
        <w:jc w:val="left"/>
        <w:rPr>
          <w:rFonts w:ascii="宋体" w:hAnsi="宋体" w:cs="宋体"/>
          <w:b/>
          <w:szCs w:val="21"/>
        </w:rPr>
      </w:pPr>
      <w:r w:rsidRPr="0093309C">
        <w:rPr>
          <w:rFonts w:ascii="宋体" w:hAnsi="宋体" w:cs="宋体"/>
          <w:b/>
          <w:szCs w:val="21"/>
        </w:rPr>
        <w:t>1.</w:t>
      </w:r>
      <w:r w:rsidRPr="0093309C">
        <w:rPr>
          <w:rFonts w:ascii="宋体" w:hAnsi="宋体" w:cs="宋体" w:hint="eastAsia"/>
          <w:b/>
          <w:szCs w:val="21"/>
        </w:rPr>
        <w:t>除招标文件中所明确的技术规格和品牌外，欢迎其他能满足本项目技术需求且性能相当于或高于所明确品牌的产品参加响应，同时在需求偏离表中</w:t>
      </w:r>
      <w:proofErr w:type="gramStart"/>
      <w:r w:rsidRPr="0093309C">
        <w:rPr>
          <w:rFonts w:ascii="宋体" w:hAnsi="宋体" w:cs="宋体" w:hint="eastAsia"/>
          <w:b/>
          <w:szCs w:val="21"/>
        </w:rPr>
        <w:t>作出</w:t>
      </w:r>
      <w:proofErr w:type="gramEnd"/>
      <w:r w:rsidRPr="0093309C">
        <w:rPr>
          <w:rFonts w:ascii="宋体" w:hAnsi="宋体" w:cs="宋体" w:hint="eastAsia"/>
          <w:b/>
          <w:szCs w:val="21"/>
        </w:rPr>
        <w:t>详细对比说明。</w:t>
      </w:r>
    </w:p>
    <w:p w14:paraId="327BCA5B" w14:textId="77777777" w:rsidR="009534AC" w:rsidRPr="002624D5" w:rsidRDefault="009534AC" w:rsidP="009534AC">
      <w:pPr>
        <w:spacing w:line="360" w:lineRule="auto"/>
        <w:jc w:val="left"/>
        <w:rPr>
          <w:rFonts w:ascii="宋体" w:hAnsi="宋体" w:cs="宋体"/>
          <w:b/>
          <w:szCs w:val="21"/>
        </w:rPr>
      </w:pPr>
    </w:p>
    <w:p w14:paraId="520ED11C" w14:textId="77777777" w:rsidR="0053575A" w:rsidRPr="009534AC" w:rsidRDefault="0053575A">
      <w:pPr>
        <w:spacing w:line="288" w:lineRule="auto"/>
        <w:jc w:val="left"/>
        <w:rPr>
          <w:rFonts w:ascii="宋体" w:cs="宋体"/>
          <w:b/>
          <w:szCs w:val="21"/>
        </w:rPr>
      </w:pPr>
    </w:p>
    <w:p w14:paraId="1D790706" w14:textId="77777777" w:rsidR="0053575A" w:rsidRDefault="0053575A">
      <w:pPr>
        <w:pStyle w:val="affd"/>
        <w:spacing w:line="360" w:lineRule="auto"/>
        <w:ind w:left="992" w:firstLineChars="0" w:firstLine="0"/>
        <w:rPr>
          <w:rFonts w:ascii="宋体"/>
          <w:szCs w:val="21"/>
        </w:rPr>
      </w:pPr>
    </w:p>
    <w:bookmarkEnd w:id="5"/>
    <w:bookmarkEnd w:id="6"/>
    <w:bookmarkEnd w:id="7"/>
    <w:p w14:paraId="1B12102D" w14:textId="77777777" w:rsidR="0053575A" w:rsidRDefault="0053575A" w:rsidP="007B23D5">
      <w:pPr>
        <w:adjustRightInd w:val="0"/>
        <w:snapToGrid w:val="0"/>
        <w:spacing w:beforeLines="50" w:before="190" w:afterLines="50" w:after="190" w:line="360" w:lineRule="auto"/>
        <w:jc w:val="center"/>
        <w:outlineLvl w:val="0"/>
      </w:pPr>
    </w:p>
    <w:sectPr w:rsidR="0053575A" w:rsidSect="007B23D5">
      <w:footerReference w:type="default" r:id="rId8"/>
      <w:pgSz w:w="11906" w:h="16838"/>
      <w:pgMar w:top="1588" w:right="1701" w:bottom="1588" w:left="1701" w:header="851"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921A" w14:textId="77777777" w:rsidR="005D649D" w:rsidRDefault="005D649D" w:rsidP="0053575A">
      <w:r>
        <w:separator/>
      </w:r>
    </w:p>
  </w:endnote>
  <w:endnote w:type="continuationSeparator" w:id="0">
    <w:p w14:paraId="6AEA0A70" w14:textId="77777777" w:rsidR="005D649D" w:rsidRDefault="005D649D" w:rsidP="0053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gilent TT CondLight">
    <w:altName w:val="Franklin Gothic Medium Cond"/>
    <w:charset w:val="00"/>
    <w:family w:val="swiss"/>
    <w:pitch w:val="variable"/>
    <w:sig w:usb0="00000001" w:usb1="00000000" w:usb2="00000000" w:usb3="00000000" w:csb0="0000009F" w:csb1="00000000"/>
  </w:font>
  <w:font w:name="Agilent TT Cond">
    <w:altName w:val="Franklin Gothic Medium Cond"/>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incho">
    <w:altName w:val="Yu Gothic"/>
    <w:panose1 w:val="02020609040305080305"/>
    <w:charset w:val="80"/>
    <w:family w:val="roman"/>
    <w:notTrueType/>
    <w:pitch w:val="fixed"/>
    <w:sig w:usb0="00000000"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65CB" w14:textId="77777777" w:rsidR="0016636E" w:rsidRDefault="0016636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506F" w14:textId="77777777" w:rsidR="005D649D" w:rsidRDefault="005D649D" w:rsidP="0053575A">
      <w:r>
        <w:separator/>
      </w:r>
    </w:p>
  </w:footnote>
  <w:footnote w:type="continuationSeparator" w:id="0">
    <w:p w14:paraId="599CB15F" w14:textId="77777777" w:rsidR="005D649D" w:rsidRDefault="005D649D" w:rsidP="00535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D79651"/>
    <w:multiLevelType w:val="singleLevel"/>
    <w:tmpl w:val="82D79651"/>
    <w:lvl w:ilvl="0">
      <w:start w:val="1"/>
      <w:numFmt w:val="chineseCounting"/>
      <w:suff w:val="space"/>
      <w:lvlText w:val="第%1条"/>
      <w:lvlJc w:val="left"/>
      <w:rPr>
        <w:rFonts w:hint="eastAsia"/>
        <w:b/>
        <w:bCs/>
      </w:rPr>
    </w:lvl>
  </w:abstractNum>
  <w:abstractNum w:abstractNumId="1" w15:restartNumberingAfterBreak="0">
    <w:nsid w:val="9443C1F7"/>
    <w:multiLevelType w:val="multilevel"/>
    <w:tmpl w:val="9443C1F7"/>
    <w:lvl w:ilvl="0">
      <w:start w:val="1"/>
      <w:numFmt w:val="decimal"/>
      <w:lvlText w:val="（%1）"/>
      <w:lvlJc w:val="left"/>
      <w:pPr>
        <w:tabs>
          <w:tab w:val="left" w:pos="1273"/>
        </w:tabs>
        <w:ind w:left="1262" w:hanging="500"/>
      </w:pPr>
      <w:rPr>
        <w:rFonts w:cs="Times New Roman" w:hint="eastAsia"/>
      </w:rPr>
    </w:lvl>
    <w:lvl w:ilvl="1">
      <w:start w:val="1"/>
      <w:numFmt w:val="japaneseCounting"/>
      <w:lvlText w:val="（%2）"/>
      <w:lvlJc w:val="left"/>
      <w:pPr>
        <w:ind w:left="1562" w:hanging="720"/>
      </w:pPr>
      <w:rPr>
        <w:rFonts w:cs="Times New Roman" w:hint="default"/>
      </w:rPr>
    </w:lvl>
    <w:lvl w:ilvl="2">
      <w:start w:val="1"/>
      <w:numFmt w:val="lowerRoman"/>
      <w:lvlText w:val="%3."/>
      <w:lvlJc w:val="right"/>
      <w:pPr>
        <w:tabs>
          <w:tab w:val="left" w:pos="1682"/>
        </w:tabs>
        <w:ind w:left="1682" w:hanging="420"/>
      </w:pPr>
      <w:rPr>
        <w:rFonts w:cs="Times New Roman"/>
      </w:rPr>
    </w:lvl>
    <w:lvl w:ilvl="3">
      <w:start w:val="1"/>
      <w:numFmt w:val="decimal"/>
      <w:lvlText w:val="%4."/>
      <w:lvlJc w:val="left"/>
      <w:pPr>
        <w:tabs>
          <w:tab w:val="left" w:pos="2102"/>
        </w:tabs>
        <w:ind w:left="2102" w:hanging="420"/>
      </w:pPr>
      <w:rPr>
        <w:rFonts w:cs="Times New Roman"/>
      </w:rPr>
    </w:lvl>
    <w:lvl w:ilvl="4">
      <w:start w:val="1"/>
      <w:numFmt w:val="lowerLetter"/>
      <w:lvlText w:val="%5)"/>
      <w:lvlJc w:val="left"/>
      <w:pPr>
        <w:tabs>
          <w:tab w:val="left" w:pos="2522"/>
        </w:tabs>
        <w:ind w:left="2522" w:hanging="420"/>
      </w:pPr>
      <w:rPr>
        <w:rFonts w:cs="Times New Roman"/>
      </w:rPr>
    </w:lvl>
    <w:lvl w:ilvl="5">
      <w:start w:val="1"/>
      <w:numFmt w:val="lowerRoman"/>
      <w:lvlText w:val="%6."/>
      <w:lvlJc w:val="right"/>
      <w:pPr>
        <w:tabs>
          <w:tab w:val="left" w:pos="2942"/>
        </w:tabs>
        <w:ind w:left="2942" w:hanging="420"/>
      </w:pPr>
      <w:rPr>
        <w:rFonts w:cs="Times New Roman"/>
      </w:rPr>
    </w:lvl>
    <w:lvl w:ilvl="6">
      <w:start w:val="1"/>
      <w:numFmt w:val="decimal"/>
      <w:lvlText w:val="%7."/>
      <w:lvlJc w:val="left"/>
      <w:pPr>
        <w:tabs>
          <w:tab w:val="left" w:pos="3362"/>
        </w:tabs>
        <w:ind w:left="3362" w:hanging="420"/>
      </w:pPr>
      <w:rPr>
        <w:rFonts w:cs="Times New Roman"/>
      </w:rPr>
    </w:lvl>
    <w:lvl w:ilvl="7">
      <w:start w:val="1"/>
      <w:numFmt w:val="lowerLetter"/>
      <w:lvlText w:val="%8)"/>
      <w:lvlJc w:val="left"/>
      <w:pPr>
        <w:tabs>
          <w:tab w:val="left" w:pos="3782"/>
        </w:tabs>
        <w:ind w:left="3782" w:hanging="420"/>
      </w:pPr>
      <w:rPr>
        <w:rFonts w:cs="Times New Roman"/>
      </w:rPr>
    </w:lvl>
    <w:lvl w:ilvl="8">
      <w:start w:val="1"/>
      <w:numFmt w:val="lowerRoman"/>
      <w:lvlText w:val="%9."/>
      <w:lvlJc w:val="right"/>
      <w:pPr>
        <w:tabs>
          <w:tab w:val="left" w:pos="4202"/>
        </w:tabs>
        <w:ind w:left="4202" w:hanging="420"/>
      </w:pPr>
      <w:rPr>
        <w:rFonts w:cs="Times New Roman"/>
      </w:rPr>
    </w:lvl>
  </w:abstractNum>
  <w:abstractNum w:abstractNumId="2" w15:restartNumberingAfterBreak="0">
    <w:nsid w:val="AB92FBAC"/>
    <w:multiLevelType w:val="singleLevel"/>
    <w:tmpl w:val="AB92FBAC"/>
    <w:lvl w:ilvl="0">
      <w:start w:val="1"/>
      <w:numFmt w:val="decimalEnclosedCircleChinese"/>
      <w:suff w:val="nothing"/>
      <w:lvlText w:val="%1　"/>
      <w:lvlJc w:val="left"/>
      <w:pPr>
        <w:ind w:firstLine="400"/>
      </w:pPr>
      <w:rPr>
        <w:rFonts w:cs="Times New Roman" w:hint="eastAsia"/>
      </w:rPr>
    </w:lvl>
  </w:abstractNum>
  <w:abstractNum w:abstractNumId="3" w15:restartNumberingAfterBreak="0">
    <w:nsid w:val="CBC0DC41"/>
    <w:multiLevelType w:val="singleLevel"/>
    <w:tmpl w:val="CBC0DC41"/>
    <w:lvl w:ilvl="0">
      <w:start w:val="1"/>
      <w:numFmt w:val="decimal"/>
      <w:lvlText w:val="%1."/>
      <w:lvlJc w:val="left"/>
      <w:pPr>
        <w:tabs>
          <w:tab w:val="left" w:pos="312"/>
        </w:tabs>
      </w:pPr>
      <w:rPr>
        <w:rFonts w:cs="Times New Roman"/>
      </w:rPr>
    </w:lvl>
  </w:abstractNum>
  <w:abstractNum w:abstractNumId="4" w15:restartNumberingAfterBreak="0">
    <w:nsid w:val="DD603157"/>
    <w:multiLevelType w:val="multilevel"/>
    <w:tmpl w:val="DD6031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EE21F203"/>
    <w:multiLevelType w:val="multilevel"/>
    <w:tmpl w:val="EE21F203"/>
    <w:lvl w:ilvl="0">
      <w:start w:val="1"/>
      <w:numFmt w:val="decimal"/>
      <w:lvlText w:val="（%1）"/>
      <w:lvlJc w:val="left"/>
      <w:pPr>
        <w:tabs>
          <w:tab w:val="left" w:pos="937"/>
        </w:tabs>
        <w:ind w:left="926" w:hanging="50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F1D14BBD"/>
    <w:multiLevelType w:val="multilevel"/>
    <w:tmpl w:val="F1D14BBD"/>
    <w:lvl w:ilvl="0">
      <w:start w:val="1"/>
      <w:numFmt w:val="decimal"/>
      <w:lvlText w:val="（%1）"/>
      <w:lvlJc w:val="left"/>
      <w:pPr>
        <w:ind w:left="1142" w:hanging="720"/>
      </w:pPr>
      <w:rPr>
        <w:rFonts w:cs="Times New Roman" w:hint="default"/>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abstractNum w:abstractNumId="7" w15:restartNumberingAfterBreak="0">
    <w:nsid w:val="F6CE8F93"/>
    <w:multiLevelType w:val="singleLevel"/>
    <w:tmpl w:val="F6CE8F93"/>
    <w:lvl w:ilvl="0">
      <w:start w:val="1"/>
      <w:numFmt w:val="decimalEnclosedCircleChinese"/>
      <w:suff w:val="nothing"/>
      <w:lvlText w:val="%1　"/>
      <w:lvlJc w:val="left"/>
      <w:pPr>
        <w:ind w:firstLine="400"/>
      </w:pPr>
      <w:rPr>
        <w:rFonts w:cs="Times New Roman" w:hint="eastAsia"/>
      </w:rPr>
    </w:lvl>
  </w:abstractNum>
  <w:abstractNum w:abstractNumId="8" w15:restartNumberingAfterBreak="0">
    <w:nsid w:val="FD8902AC"/>
    <w:multiLevelType w:val="singleLevel"/>
    <w:tmpl w:val="FD8902AC"/>
    <w:lvl w:ilvl="0">
      <w:start w:val="1"/>
      <w:numFmt w:val="lowerLetter"/>
      <w:lvlText w:val="%1."/>
      <w:lvlJc w:val="left"/>
      <w:pPr>
        <w:ind w:left="425" w:hanging="425"/>
      </w:pPr>
      <w:rPr>
        <w:rFonts w:cs="Times New Roman" w:hint="default"/>
      </w:rPr>
    </w:lvl>
  </w:abstractNum>
  <w:abstractNum w:abstractNumId="9" w15:restartNumberingAfterBreak="0">
    <w:nsid w:val="FE85A089"/>
    <w:multiLevelType w:val="singleLevel"/>
    <w:tmpl w:val="FE85A089"/>
    <w:lvl w:ilvl="0">
      <w:start w:val="2"/>
      <w:numFmt w:val="decimal"/>
      <w:suff w:val="nothing"/>
      <w:lvlText w:val="%1、"/>
      <w:lvlJc w:val="left"/>
    </w:lvl>
  </w:abstractNum>
  <w:abstractNum w:abstractNumId="10" w15:restartNumberingAfterBreak="0">
    <w:nsid w:val="00000003"/>
    <w:multiLevelType w:val="multilevel"/>
    <w:tmpl w:val="00000003"/>
    <w:lvl w:ilvl="0">
      <w:start w:val="1"/>
      <w:numFmt w:val="decimal"/>
      <w:lvlText w:val="（%1）"/>
      <w:lvlJc w:val="left"/>
      <w:pPr>
        <w:tabs>
          <w:tab w:val="left" w:pos="937"/>
        </w:tabs>
        <w:ind w:left="926" w:hanging="50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095E11D0"/>
    <w:multiLevelType w:val="multilevel"/>
    <w:tmpl w:val="095E11D0"/>
    <w:lvl w:ilvl="0">
      <w:start w:val="1"/>
      <w:numFmt w:val="japaneseCounting"/>
      <w:lvlText w:val="（%1）"/>
      <w:lvlJc w:val="left"/>
      <w:pPr>
        <w:ind w:left="1225" w:hanging="743"/>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0AB90C6B"/>
    <w:multiLevelType w:val="multilevel"/>
    <w:tmpl w:val="0AB90C6B"/>
    <w:lvl w:ilvl="0">
      <w:start w:val="1"/>
      <w:numFmt w:val="decimal"/>
      <w:lvlText w:val="（%1）"/>
      <w:lvlJc w:val="left"/>
      <w:pPr>
        <w:tabs>
          <w:tab w:val="left" w:pos="1273"/>
        </w:tabs>
        <w:ind w:left="1262" w:hanging="500"/>
      </w:pPr>
      <w:rPr>
        <w:rFonts w:cs="Times New Roman" w:hint="eastAsia"/>
      </w:rPr>
    </w:lvl>
    <w:lvl w:ilvl="1">
      <w:start w:val="1"/>
      <w:numFmt w:val="japaneseCounting"/>
      <w:lvlText w:val="（%2）"/>
      <w:lvlJc w:val="left"/>
      <w:pPr>
        <w:ind w:left="1562" w:hanging="720"/>
      </w:pPr>
      <w:rPr>
        <w:rFonts w:cs="Times New Roman" w:hint="default"/>
      </w:rPr>
    </w:lvl>
    <w:lvl w:ilvl="2">
      <w:start w:val="1"/>
      <w:numFmt w:val="lowerRoman"/>
      <w:lvlText w:val="%3."/>
      <w:lvlJc w:val="right"/>
      <w:pPr>
        <w:tabs>
          <w:tab w:val="left" w:pos="1682"/>
        </w:tabs>
        <w:ind w:left="1682" w:hanging="420"/>
      </w:pPr>
      <w:rPr>
        <w:rFonts w:cs="Times New Roman"/>
      </w:rPr>
    </w:lvl>
    <w:lvl w:ilvl="3">
      <w:start w:val="1"/>
      <w:numFmt w:val="decimal"/>
      <w:lvlText w:val="%4."/>
      <w:lvlJc w:val="left"/>
      <w:pPr>
        <w:tabs>
          <w:tab w:val="left" w:pos="2102"/>
        </w:tabs>
        <w:ind w:left="2102" w:hanging="420"/>
      </w:pPr>
      <w:rPr>
        <w:rFonts w:cs="Times New Roman"/>
      </w:rPr>
    </w:lvl>
    <w:lvl w:ilvl="4">
      <w:start w:val="1"/>
      <w:numFmt w:val="lowerLetter"/>
      <w:lvlText w:val="%5)"/>
      <w:lvlJc w:val="left"/>
      <w:pPr>
        <w:tabs>
          <w:tab w:val="left" w:pos="2522"/>
        </w:tabs>
        <w:ind w:left="2522" w:hanging="420"/>
      </w:pPr>
      <w:rPr>
        <w:rFonts w:cs="Times New Roman"/>
      </w:rPr>
    </w:lvl>
    <w:lvl w:ilvl="5">
      <w:start w:val="1"/>
      <w:numFmt w:val="lowerRoman"/>
      <w:lvlText w:val="%6."/>
      <w:lvlJc w:val="right"/>
      <w:pPr>
        <w:tabs>
          <w:tab w:val="left" w:pos="2942"/>
        </w:tabs>
        <w:ind w:left="2942" w:hanging="420"/>
      </w:pPr>
      <w:rPr>
        <w:rFonts w:cs="Times New Roman"/>
      </w:rPr>
    </w:lvl>
    <w:lvl w:ilvl="6">
      <w:start w:val="1"/>
      <w:numFmt w:val="decimal"/>
      <w:lvlText w:val="%7."/>
      <w:lvlJc w:val="left"/>
      <w:pPr>
        <w:tabs>
          <w:tab w:val="left" w:pos="3362"/>
        </w:tabs>
        <w:ind w:left="3362" w:hanging="420"/>
      </w:pPr>
      <w:rPr>
        <w:rFonts w:cs="Times New Roman"/>
      </w:rPr>
    </w:lvl>
    <w:lvl w:ilvl="7">
      <w:start w:val="1"/>
      <w:numFmt w:val="lowerLetter"/>
      <w:lvlText w:val="%8)"/>
      <w:lvlJc w:val="left"/>
      <w:pPr>
        <w:tabs>
          <w:tab w:val="left" w:pos="3782"/>
        </w:tabs>
        <w:ind w:left="3782" w:hanging="420"/>
      </w:pPr>
      <w:rPr>
        <w:rFonts w:cs="Times New Roman"/>
      </w:rPr>
    </w:lvl>
    <w:lvl w:ilvl="8">
      <w:start w:val="1"/>
      <w:numFmt w:val="lowerRoman"/>
      <w:lvlText w:val="%9."/>
      <w:lvlJc w:val="right"/>
      <w:pPr>
        <w:tabs>
          <w:tab w:val="left" w:pos="4202"/>
        </w:tabs>
        <w:ind w:left="4202" w:hanging="420"/>
      </w:pPr>
      <w:rPr>
        <w:rFonts w:cs="Times New Roman"/>
      </w:rPr>
    </w:lvl>
  </w:abstractNum>
  <w:abstractNum w:abstractNumId="13" w15:restartNumberingAfterBreak="0">
    <w:nsid w:val="21464254"/>
    <w:multiLevelType w:val="singleLevel"/>
    <w:tmpl w:val="21464254"/>
    <w:lvl w:ilvl="0">
      <w:start w:val="1"/>
      <w:numFmt w:val="chineseCounting"/>
      <w:suff w:val="nothing"/>
      <w:lvlText w:val="%1、"/>
      <w:lvlJc w:val="left"/>
      <w:rPr>
        <w:rFonts w:hint="eastAsia"/>
      </w:rPr>
    </w:lvl>
  </w:abstractNum>
  <w:abstractNum w:abstractNumId="14" w15:restartNumberingAfterBreak="0">
    <w:nsid w:val="2DE7083A"/>
    <w:multiLevelType w:val="singleLevel"/>
    <w:tmpl w:val="2DE7083A"/>
    <w:lvl w:ilvl="0">
      <w:start w:val="1"/>
      <w:numFmt w:val="decimal"/>
      <w:lvlText w:val="(%1)"/>
      <w:lvlJc w:val="left"/>
      <w:pPr>
        <w:ind w:left="845" w:hanging="425"/>
      </w:pPr>
      <w:rPr>
        <w:rFonts w:hint="default"/>
      </w:rPr>
    </w:lvl>
  </w:abstractNum>
  <w:abstractNum w:abstractNumId="15" w15:restartNumberingAfterBreak="0">
    <w:nsid w:val="459A6135"/>
    <w:multiLevelType w:val="multilevel"/>
    <w:tmpl w:val="459A6135"/>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48256DCD"/>
    <w:multiLevelType w:val="multilevel"/>
    <w:tmpl w:val="48256DCD"/>
    <w:lvl w:ilvl="0">
      <w:start w:val="1"/>
      <w:numFmt w:val="chineseCountingThousand"/>
      <w:pStyle w:val="1"/>
      <w:lvlText w:val="第%1章"/>
      <w:lvlJc w:val="left"/>
      <w:pPr>
        <w:tabs>
          <w:tab w:val="left" w:pos="425"/>
        </w:tabs>
        <w:ind w:left="425" w:hanging="425"/>
      </w:pPr>
      <w:rPr>
        <w:rFonts w:eastAsia="宋体" w:cs="Times New Roman" w:hint="eastAsia"/>
        <w:b/>
        <w:i w:val="0"/>
        <w:sz w:val="32"/>
        <w:szCs w:val="32"/>
      </w:rPr>
    </w:lvl>
    <w:lvl w:ilvl="1">
      <w:start w:val="1"/>
      <w:numFmt w:val="decimal"/>
      <w:pStyle w:val="2"/>
      <w:isLgl/>
      <w:lvlText w:val="%1.%2"/>
      <w:lvlJc w:val="left"/>
      <w:pPr>
        <w:tabs>
          <w:tab w:val="left" w:pos="567"/>
        </w:tabs>
        <w:ind w:left="567" w:hanging="567"/>
      </w:pPr>
      <w:rPr>
        <w:rFonts w:ascii="Times New Roman" w:hAnsi="Times New Roman" w:cs="Times New Roman" w:hint="default"/>
        <w:b/>
        <w:i w:val="0"/>
        <w:sz w:val="30"/>
        <w:szCs w:val="30"/>
      </w:rPr>
    </w:lvl>
    <w:lvl w:ilvl="2">
      <w:start w:val="1"/>
      <w:numFmt w:val="decimal"/>
      <w:pStyle w:val="3"/>
      <w:isLgl/>
      <w:lvlText w:val="%1.%2.%3"/>
      <w:lvlJc w:val="left"/>
      <w:pPr>
        <w:tabs>
          <w:tab w:val="left" w:pos="709"/>
        </w:tabs>
        <w:ind w:left="709" w:hanging="709"/>
      </w:pPr>
      <w:rPr>
        <w:rFonts w:ascii="Times New Roman" w:hAnsi="Times New Roman" w:cs="Times New Roman" w:hint="default"/>
        <w:b/>
        <w:i w:val="0"/>
        <w:sz w:val="28"/>
        <w:szCs w:val="28"/>
      </w:rPr>
    </w:lvl>
    <w:lvl w:ilvl="3">
      <w:start w:val="1"/>
      <w:numFmt w:val="decimal"/>
      <w:pStyle w:val="4"/>
      <w:isLgl/>
      <w:lvlText w:val="%1.%2.%3.%4"/>
      <w:lvlJc w:val="left"/>
      <w:pPr>
        <w:tabs>
          <w:tab w:val="left" w:pos="851"/>
        </w:tabs>
        <w:ind w:left="851" w:hanging="851"/>
      </w:pPr>
      <w:rPr>
        <w:rFonts w:ascii="Times New Roman" w:hAnsi="Times New Roman" w:cs="Times New Roman" w:hint="default"/>
        <w:sz w:val="24"/>
        <w:szCs w:val="24"/>
      </w:rPr>
    </w:lvl>
    <w:lvl w:ilvl="4">
      <w:start w:val="1"/>
      <w:numFmt w:val="decimal"/>
      <w:pStyle w:val="5"/>
      <w:isLgl/>
      <w:lvlText w:val="%1.%2.%3.%4.%5"/>
      <w:lvlJc w:val="left"/>
      <w:pPr>
        <w:tabs>
          <w:tab w:val="left" w:pos="992"/>
        </w:tabs>
        <w:ind w:left="992" w:hanging="992"/>
      </w:pPr>
      <w:rPr>
        <w:rFonts w:ascii="Times New Roman" w:hAnsi="Times New Roman" w:cs="Times New Roman" w:hint="default"/>
      </w:rPr>
    </w:lvl>
    <w:lvl w:ilvl="5">
      <w:start w:val="1"/>
      <w:numFmt w:val="decimal"/>
      <w:pStyle w:val="6"/>
      <w:isLgl/>
      <w:lvlText w:val="%1.%2.%3.%4.%5.%6"/>
      <w:lvlJc w:val="left"/>
      <w:pPr>
        <w:tabs>
          <w:tab w:val="left" w:pos="1134"/>
        </w:tabs>
        <w:ind w:left="1134" w:hanging="1134"/>
      </w:pPr>
      <w:rPr>
        <w:rFonts w:cs="Times New Roman" w:hint="eastAsia"/>
      </w:rPr>
    </w:lvl>
    <w:lvl w:ilvl="6">
      <w:start w:val="1"/>
      <w:numFmt w:val="decimal"/>
      <w:pStyle w:val="7"/>
      <w:isLgl/>
      <w:lvlText w:val="%1.%2.%3.%4.%5.%6.%7"/>
      <w:lvlJc w:val="left"/>
      <w:pPr>
        <w:tabs>
          <w:tab w:val="left" w:pos="1276"/>
        </w:tabs>
        <w:ind w:left="1276" w:hanging="1276"/>
      </w:pPr>
      <w:rPr>
        <w:rFonts w:cs="Times New Roman" w:hint="eastAsia"/>
      </w:rPr>
    </w:lvl>
    <w:lvl w:ilvl="7">
      <w:start w:val="1"/>
      <w:numFmt w:val="decimal"/>
      <w:pStyle w:val="8"/>
      <w:isLgl/>
      <w:lvlText w:val="%1.%2.%3.%4.%5.%6.%7.%8"/>
      <w:lvlJc w:val="left"/>
      <w:pPr>
        <w:tabs>
          <w:tab w:val="left" w:pos="1418"/>
        </w:tabs>
        <w:ind w:left="1418" w:hanging="1418"/>
      </w:pPr>
      <w:rPr>
        <w:rFonts w:cs="Times New Roman" w:hint="eastAsia"/>
      </w:rPr>
    </w:lvl>
    <w:lvl w:ilvl="8">
      <w:start w:val="1"/>
      <w:numFmt w:val="decimal"/>
      <w:pStyle w:val="9"/>
      <w:isLgl/>
      <w:lvlText w:val="%1.%2.%3.%4.%5.%6.%7.%8.%9"/>
      <w:lvlJc w:val="left"/>
      <w:pPr>
        <w:tabs>
          <w:tab w:val="left" w:pos="1559"/>
        </w:tabs>
        <w:ind w:left="1559" w:hanging="1559"/>
      </w:pPr>
      <w:rPr>
        <w:rFonts w:cs="Times New Roman" w:hint="eastAsia"/>
      </w:rPr>
    </w:lvl>
  </w:abstractNum>
  <w:abstractNum w:abstractNumId="17" w15:restartNumberingAfterBreak="0">
    <w:nsid w:val="4DF744CA"/>
    <w:multiLevelType w:val="multilevel"/>
    <w:tmpl w:val="24D8D864"/>
    <w:lvl w:ilvl="0">
      <w:start w:val="1"/>
      <w:numFmt w:val="decimal"/>
      <w:lvlText w:val="%1."/>
      <w:lvlJc w:val="left"/>
      <w:pPr>
        <w:ind w:left="360" w:hanging="360"/>
      </w:pPr>
      <w:rPr>
        <w:rFonts w:ascii="Agilent TT CondLight" w:hAnsi="Agilent TT CondLight" w:cs="Times New Roman" w:hint="default"/>
      </w:rPr>
    </w:lvl>
    <w:lvl w:ilvl="1">
      <w:start w:val="1"/>
      <w:numFmt w:val="decimal"/>
      <w:lvlText w:val="%1.%2."/>
      <w:lvlJc w:val="left"/>
      <w:pPr>
        <w:ind w:left="574" w:hanging="432"/>
      </w:pPr>
      <w:rPr>
        <w:rFonts w:ascii="Agilent TT Cond" w:hAnsi="Agilent TT Cond"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2332B8"/>
    <w:multiLevelType w:val="multilevel"/>
    <w:tmpl w:val="4F2332B8"/>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b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A3C02B2"/>
    <w:multiLevelType w:val="singleLevel"/>
    <w:tmpl w:val="5A3C02B2"/>
    <w:lvl w:ilvl="0">
      <w:start w:val="1"/>
      <w:numFmt w:val="lowerLetter"/>
      <w:lvlText w:val="%1."/>
      <w:lvlJc w:val="left"/>
      <w:pPr>
        <w:ind w:left="425" w:hanging="425"/>
      </w:pPr>
      <w:rPr>
        <w:rFonts w:cs="Times New Roman" w:hint="default"/>
      </w:rPr>
    </w:lvl>
  </w:abstractNum>
  <w:abstractNum w:abstractNumId="20" w15:restartNumberingAfterBreak="0">
    <w:nsid w:val="6D61F045"/>
    <w:multiLevelType w:val="singleLevel"/>
    <w:tmpl w:val="6D61F045"/>
    <w:lvl w:ilvl="0">
      <w:start w:val="2"/>
      <w:numFmt w:val="decimal"/>
      <w:suff w:val="nothing"/>
      <w:lvlText w:val="%1、"/>
      <w:lvlJc w:val="left"/>
    </w:lvl>
  </w:abstractNum>
  <w:num w:numId="1" w16cid:durableId="468282746">
    <w:abstractNumId w:val="16"/>
  </w:num>
  <w:num w:numId="2" w16cid:durableId="184753201">
    <w:abstractNumId w:val="19"/>
  </w:num>
  <w:num w:numId="3" w16cid:durableId="627204424">
    <w:abstractNumId w:val="2"/>
  </w:num>
  <w:num w:numId="4" w16cid:durableId="604967950">
    <w:abstractNumId w:val="10"/>
  </w:num>
  <w:num w:numId="5" w16cid:durableId="1283346915">
    <w:abstractNumId w:val="5"/>
  </w:num>
  <w:num w:numId="6" w16cid:durableId="1307861199">
    <w:abstractNumId w:val="6"/>
  </w:num>
  <w:num w:numId="7" w16cid:durableId="152573911">
    <w:abstractNumId w:val="12"/>
  </w:num>
  <w:num w:numId="8" w16cid:durableId="1230191475">
    <w:abstractNumId w:val="1"/>
  </w:num>
  <w:num w:numId="9" w16cid:durableId="233664228">
    <w:abstractNumId w:val="18"/>
  </w:num>
  <w:num w:numId="10" w16cid:durableId="1451432291">
    <w:abstractNumId w:val="15"/>
  </w:num>
  <w:num w:numId="11" w16cid:durableId="682126170">
    <w:abstractNumId w:val="8"/>
  </w:num>
  <w:num w:numId="12" w16cid:durableId="1095780720">
    <w:abstractNumId w:val="7"/>
  </w:num>
  <w:num w:numId="13" w16cid:durableId="1600945231">
    <w:abstractNumId w:val="3"/>
  </w:num>
  <w:num w:numId="14" w16cid:durableId="913010159">
    <w:abstractNumId w:val="4"/>
  </w:num>
  <w:num w:numId="15" w16cid:durableId="985429237">
    <w:abstractNumId w:val="13"/>
  </w:num>
  <w:num w:numId="16" w16cid:durableId="224728091">
    <w:abstractNumId w:val="9"/>
  </w:num>
  <w:num w:numId="17" w16cid:durableId="730006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420467">
    <w:abstractNumId w:val="0"/>
  </w:num>
  <w:num w:numId="19" w16cid:durableId="152257471">
    <w:abstractNumId w:val="20"/>
  </w:num>
  <w:num w:numId="20" w16cid:durableId="1233271979">
    <w:abstractNumId w:val="14"/>
  </w:num>
  <w:num w:numId="21" w16cid:durableId="1566986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A2FDE"/>
    <w:rsid w:val="00053402"/>
    <w:rsid w:val="000534CA"/>
    <w:rsid w:val="000A468B"/>
    <w:rsid w:val="000B428D"/>
    <w:rsid w:val="000F146F"/>
    <w:rsid w:val="000F39E7"/>
    <w:rsid w:val="000F5E14"/>
    <w:rsid w:val="00101A1E"/>
    <w:rsid w:val="00105790"/>
    <w:rsid w:val="00132765"/>
    <w:rsid w:val="0013579D"/>
    <w:rsid w:val="0016636E"/>
    <w:rsid w:val="001667B0"/>
    <w:rsid w:val="001948A6"/>
    <w:rsid w:val="001A4B5E"/>
    <w:rsid w:val="001A4CEB"/>
    <w:rsid w:val="001B0484"/>
    <w:rsid w:val="001C2EF1"/>
    <w:rsid w:val="001C69C5"/>
    <w:rsid w:val="001D45AC"/>
    <w:rsid w:val="001D6F9C"/>
    <w:rsid w:val="001E1C15"/>
    <w:rsid w:val="00213923"/>
    <w:rsid w:val="00233E56"/>
    <w:rsid w:val="002534B0"/>
    <w:rsid w:val="00253A2F"/>
    <w:rsid w:val="002624D5"/>
    <w:rsid w:val="0027224B"/>
    <w:rsid w:val="002B12F2"/>
    <w:rsid w:val="002D6ED9"/>
    <w:rsid w:val="002E22AB"/>
    <w:rsid w:val="002E670D"/>
    <w:rsid w:val="002E7C15"/>
    <w:rsid w:val="0030464D"/>
    <w:rsid w:val="00304686"/>
    <w:rsid w:val="00321222"/>
    <w:rsid w:val="003873A6"/>
    <w:rsid w:val="003C7558"/>
    <w:rsid w:val="003E0749"/>
    <w:rsid w:val="00416C09"/>
    <w:rsid w:val="004229D4"/>
    <w:rsid w:val="00466071"/>
    <w:rsid w:val="00476FC1"/>
    <w:rsid w:val="004A47E7"/>
    <w:rsid w:val="004B05EB"/>
    <w:rsid w:val="004C4744"/>
    <w:rsid w:val="0053575A"/>
    <w:rsid w:val="00572278"/>
    <w:rsid w:val="005A2FDE"/>
    <w:rsid w:val="005A7B05"/>
    <w:rsid w:val="005B641E"/>
    <w:rsid w:val="005D4895"/>
    <w:rsid w:val="005D649D"/>
    <w:rsid w:val="005E4D15"/>
    <w:rsid w:val="005E6E44"/>
    <w:rsid w:val="00600216"/>
    <w:rsid w:val="00604930"/>
    <w:rsid w:val="00690B7A"/>
    <w:rsid w:val="0069537F"/>
    <w:rsid w:val="006A19B2"/>
    <w:rsid w:val="006B7846"/>
    <w:rsid w:val="006C45EC"/>
    <w:rsid w:val="006E3FC1"/>
    <w:rsid w:val="006E5A0D"/>
    <w:rsid w:val="00710319"/>
    <w:rsid w:val="00726EC7"/>
    <w:rsid w:val="007408AC"/>
    <w:rsid w:val="00743DA0"/>
    <w:rsid w:val="007710DC"/>
    <w:rsid w:val="007939B9"/>
    <w:rsid w:val="007944BC"/>
    <w:rsid w:val="007A2217"/>
    <w:rsid w:val="007B23D5"/>
    <w:rsid w:val="007F7E65"/>
    <w:rsid w:val="00823348"/>
    <w:rsid w:val="00853056"/>
    <w:rsid w:val="008B4466"/>
    <w:rsid w:val="008D1CD8"/>
    <w:rsid w:val="0093309C"/>
    <w:rsid w:val="00950235"/>
    <w:rsid w:val="009534AC"/>
    <w:rsid w:val="00953F19"/>
    <w:rsid w:val="0095488E"/>
    <w:rsid w:val="00A2576E"/>
    <w:rsid w:val="00A36E5D"/>
    <w:rsid w:val="00A53BB5"/>
    <w:rsid w:val="00A67B21"/>
    <w:rsid w:val="00A74CC0"/>
    <w:rsid w:val="00A80520"/>
    <w:rsid w:val="00A91D06"/>
    <w:rsid w:val="00AD1753"/>
    <w:rsid w:val="00AF4EAA"/>
    <w:rsid w:val="00B211F8"/>
    <w:rsid w:val="00B72843"/>
    <w:rsid w:val="00BB6D4B"/>
    <w:rsid w:val="00BF7E36"/>
    <w:rsid w:val="00C47D4F"/>
    <w:rsid w:val="00C53E44"/>
    <w:rsid w:val="00C552FC"/>
    <w:rsid w:val="00C85D30"/>
    <w:rsid w:val="00C96452"/>
    <w:rsid w:val="00CD75C5"/>
    <w:rsid w:val="00CE6F88"/>
    <w:rsid w:val="00CF3ED5"/>
    <w:rsid w:val="00D561AD"/>
    <w:rsid w:val="00D8371F"/>
    <w:rsid w:val="00DC0962"/>
    <w:rsid w:val="00DC154D"/>
    <w:rsid w:val="00DD6626"/>
    <w:rsid w:val="00DF48C9"/>
    <w:rsid w:val="00E04151"/>
    <w:rsid w:val="00E114FB"/>
    <w:rsid w:val="00E131CE"/>
    <w:rsid w:val="00E1504B"/>
    <w:rsid w:val="00E241AD"/>
    <w:rsid w:val="00E47FC9"/>
    <w:rsid w:val="00E62437"/>
    <w:rsid w:val="00E77CF9"/>
    <w:rsid w:val="00EA3565"/>
    <w:rsid w:val="00EC4102"/>
    <w:rsid w:val="00EC70B2"/>
    <w:rsid w:val="00ED46A1"/>
    <w:rsid w:val="00F22985"/>
    <w:rsid w:val="00F30BB4"/>
    <w:rsid w:val="00F53E61"/>
    <w:rsid w:val="00F66DCD"/>
    <w:rsid w:val="00F80AFC"/>
    <w:rsid w:val="00F83962"/>
    <w:rsid w:val="00F85832"/>
    <w:rsid w:val="00FA07CF"/>
    <w:rsid w:val="00FD7462"/>
    <w:rsid w:val="00FF4EEE"/>
    <w:rsid w:val="4C8C66F3"/>
    <w:rsid w:val="4FC34D95"/>
    <w:rsid w:val="50FC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3E1E8EC"/>
  <w15:docId w15:val="{1C93DE22-FAF4-4FE0-B441-54BE005F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lsdException w:name="toc 9" w:locked="1" w:semiHidden="1"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locked="1" w:semiHidden="1" w:unhideWhenUsed="1" w:qFormat="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locked="1" w:semiHidden="1" w:unhideWhenUsed="1"/>
    <w:lsdException w:name="Strong" w:uiPriority="0" w:qFormat="1"/>
    <w:lsdException w:name="Emphasis" w:locked="1" w:uiPriority="20" w:qFormat="1"/>
    <w:lsdException w:name="Document Map" w:semiHidden="1"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75A"/>
    <w:pPr>
      <w:widowControl w:val="0"/>
      <w:jc w:val="both"/>
    </w:pPr>
    <w:rPr>
      <w:kern w:val="2"/>
      <w:sz w:val="21"/>
      <w:szCs w:val="24"/>
    </w:rPr>
  </w:style>
  <w:style w:type="paragraph" w:styleId="1">
    <w:name w:val="heading 1"/>
    <w:basedOn w:val="a"/>
    <w:next w:val="a"/>
    <w:link w:val="10"/>
    <w:uiPriority w:val="99"/>
    <w:qFormat/>
    <w:rsid w:val="0053575A"/>
    <w:pPr>
      <w:keepNext/>
      <w:keepLines/>
      <w:numPr>
        <w:numId w:val="1"/>
      </w:numPr>
      <w:spacing w:before="340" w:after="330" w:line="578" w:lineRule="auto"/>
      <w:outlineLvl w:val="0"/>
    </w:pPr>
    <w:rPr>
      <w:b/>
      <w:kern w:val="44"/>
      <w:sz w:val="44"/>
      <w:szCs w:val="20"/>
    </w:rPr>
  </w:style>
  <w:style w:type="paragraph" w:styleId="2">
    <w:name w:val="heading 2"/>
    <w:basedOn w:val="a"/>
    <w:next w:val="a"/>
    <w:link w:val="20"/>
    <w:uiPriority w:val="99"/>
    <w:qFormat/>
    <w:rsid w:val="0053575A"/>
    <w:pPr>
      <w:keepNext/>
      <w:keepLines/>
      <w:numPr>
        <w:ilvl w:val="1"/>
        <w:numId w:val="1"/>
      </w:numPr>
      <w:spacing w:before="260" w:after="260" w:line="416" w:lineRule="auto"/>
      <w:outlineLvl w:val="1"/>
    </w:pPr>
    <w:rPr>
      <w:rFonts w:ascii="Arial" w:eastAsia="黑体" w:hAnsi="Arial"/>
      <w:b/>
      <w:kern w:val="0"/>
      <w:sz w:val="32"/>
      <w:szCs w:val="20"/>
    </w:rPr>
  </w:style>
  <w:style w:type="paragraph" w:styleId="3">
    <w:name w:val="heading 3"/>
    <w:basedOn w:val="a"/>
    <w:next w:val="a"/>
    <w:link w:val="30"/>
    <w:uiPriority w:val="99"/>
    <w:qFormat/>
    <w:rsid w:val="0053575A"/>
    <w:pPr>
      <w:keepNext/>
      <w:keepLines/>
      <w:numPr>
        <w:ilvl w:val="2"/>
        <w:numId w:val="1"/>
      </w:numPr>
      <w:autoSpaceDE w:val="0"/>
      <w:autoSpaceDN w:val="0"/>
      <w:adjustRightInd w:val="0"/>
      <w:spacing w:before="120" w:after="120" w:line="416" w:lineRule="atLeast"/>
      <w:outlineLvl w:val="2"/>
    </w:pPr>
    <w:rPr>
      <w:rFonts w:ascii="黑体" w:eastAsia="黑体"/>
      <w:kern w:val="0"/>
      <w:sz w:val="28"/>
      <w:szCs w:val="20"/>
    </w:rPr>
  </w:style>
  <w:style w:type="paragraph" w:styleId="4">
    <w:name w:val="heading 4"/>
    <w:basedOn w:val="a"/>
    <w:next w:val="a"/>
    <w:link w:val="40"/>
    <w:uiPriority w:val="99"/>
    <w:qFormat/>
    <w:rsid w:val="0053575A"/>
    <w:pPr>
      <w:keepNext/>
      <w:numPr>
        <w:ilvl w:val="3"/>
        <w:numId w:val="1"/>
      </w:numPr>
      <w:outlineLvl w:val="3"/>
    </w:pPr>
    <w:rPr>
      <w:kern w:val="0"/>
      <w:sz w:val="28"/>
      <w:szCs w:val="20"/>
    </w:rPr>
  </w:style>
  <w:style w:type="paragraph" w:styleId="5">
    <w:name w:val="heading 5"/>
    <w:basedOn w:val="a"/>
    <w:next w:val="a"/>
    <w:link w:val="50"/>
    <w:uiPriority w:val="99"/>
    <w:qFormat/>
    <w:rsid w:val="0053575A"/>
    <w:pPr>
      <w:keepNext/>
      <w:keepLines/>
      <w:numPr>
        <w:ilvl w:val="4"/>
        <w:numId w:val="1"/>
      </w:numPr>
      <w:spacing w:before="280" w:after="290" w:line="376" w:lineRule="auto"/>
      <w:outlineLvl w:val="4"/>
    </w:pPr>
    <w:rPr>
      <w:b/>
      <w:sz w:val="28"/>
      <w:szCs w:val="20"/>
    </w:rPr>
  </w:style>
  <w:style w:type="paragraph" w:styleId="6">
    <w:name w:val="heading 6"/>
    <w:basedOn w:val="a"/>
    <w:next w:val="a"/>
    <w:link w:val="60"/>
    <w:uiPriority w:val="99"/>
    <w:qFormat/>
    <w:rsid w:val="0053575A"/>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link w:val="70"/>
    <w:uiPriority w:val="99"/>
    <w:qFormat/>
    <w:rsid w:val="0053575A"/>
    <w:pPr>
      <w:keepNext/>
      <w:keepLines/>
      <w:numPr>
        <w:ilvl w:val="6"/>
        <w:numId w:val="1"/>
      </w:numPr>
      <w:spacing w:before="240" w:after="64" w:line="320" w:lineRule="auto"/>
      <w:outlineLvl w:val="6"/>
    </w:pPr>
    <w:rPr>
      <w:b/>
      <w:sz w:val="24"/>
      <w:szCs w:val="20"/>
    </w:rPr>
  </w:style>
  <w:style w:type="paragraph" w:styleId="8">
    <w:name w:val="heading 8"/>
    <w:basedOn w:val="a"/>
    <w:next w:val="a"/>
    <w:link w:val="80"/>
    <w:uiPriority w:val="99"/>
    <w:qFormat/>
    <w:rsid w:val="0053575A"/>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link w:val="90"/>
    <w:uiPriority w:val="99"/>
    <w:qFormat/>
    <w:rsid w:val="0053575A"/>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locked/>
    <w:rsid w:val="0053575A"/>
    <w:pPr>
      <w:ind w:left="1260"/>
      <w:jc w:val="left"/>
    </w:pPr>
    <w:rPr>
      <w:sz w:val="18"/>
      <w:szCs w:val="18"/>
    </w:rPr>
  </w:style>
  <w:style w:type="paragraph" w:styleId="a3">
    <w:name w:val="Normal Indent"/>
    <w:basedOn w:val="a"/>
    <w:link w:val="a4"/>
    <w:rsid w:val="0053575A"/>
    <w:pPr>
      <w:autoSpaceDE w:val="0"/>
      <w:autoSpaceDN w:val="0"/>
      <w:adjustRightInd w:val="0"/>
      <w:spacing w:line="315" w:lineRule="atLeast"/>
      <w:ind w:firstLine="420"/>
      <w:jc w:val="left"/>
    </w:pPr>
    <w:rPr>
      <w:rFonts w:ascii="楷体_GB2312" w:eastAsia="楷体_GB2312"/>
      <w:kern w:val="0"/>
      <w:sz w:val="20"/>
      <w:szCs w:val="20"/>
    </w:rPr>
  </w:style>
  <w:style w:type="paragraph" w:styleId="a5">
    <w:name w:val="Document Map"/>
    <w:basedOn w:val="a"/>
    <w:link w:val="a6"/>
    <w:uiPriority w:val="99"/>
    <w:semiHidden/>
    <w:qFormat/>
    <w:rsid w:val="0053575A"/>
    <w:rPr>
      <w:rFonts w:ascii="宋体"/>
      <w:sz w:val="18"/>
      <w:szCs w:val="20"/>
    </w:rPr>
  </w:style>
  <w:style w:type="paragraph" w:styleId="a7">
    <w:name w:val="annotation text"/>
    <w:basedOn w:val="a"/>
    <w:link w:val="a8"/>
    <w:uiPriority w:val="99"/>
    <w:semiHidden/>
    <w:qFormat/>
    <w:rsid w:val="0053575A"/>
    <w:pPr>
      <w:jc w:val="left"/>
    </w:pPr>
    <w:rPr>
      <w:kern w:val="0"/>
      <w:sz w:val="24"/>
      <w:szCs w:val="20"/>
    </w:rPr>
  </w:style>
  <w:style w:type="paragraph" w:styleId="a9">
    <w:name w:val="Salutation"/>
    <w:basedOn w:val="a"/>
    <w:next w:val="a"/>
    <w:link w:val="aa"/>
    <w:uiPriority w:val="99"/>
    <w:qFormat/>
    <w:rsid w:val="0053575A"/>
    <w:rPr>
      <w:sz w:val="24"/>
      <w:szCs w:val="20"/>
    </w:rPr>
  </w:style>
  <w:style w:type="paragraph" w:styleId="31">
    <w:name w:val="Body Text 3"/>
    <w:basedOn w:val="a"/>
    <w:link w:val="32"/>
    <w:uiPriority w:val="99"/>
    <w:qFormat/>
    <w:rsid w:val="0053575A"/>
    <w:pPr>
      <w:spacing w:after="120"/>
    </w:pPr>
    <w:rPr>
      <w:kern w:val="0"/>
      <w:sz w:val="16"/>
      <w:szCs w:val="20"/>
    </w:rPr>
  </w:style>
  <w:style w:type="paragraph" w:styleId="ab">
    <w:name w:val="Body Text"/>
    <w:basedOn w:val="a"/>
    <w:link w:val="ac"/>
    <w:uiPriority w:val="99"/>
    <w:qFormat/>
    <w:rsid w:val="0053575A"/>
    <w:rPr>
      <w:sz w:val="28"/>
      <w:szCs w:val="20"/>
    </w:rPr>
  </w:style>
  <w:style w:type="paragraph" w:styleId="ad">
    <w:name w:val="Body Text Indent"/>
    <w:basedOn w:val="a"/>
    <w:link w:val="ae"/>
    <w:uiPriority w:val="99"/>
    <w:qFormat/>
    <w:rsid w:val="0053575A"/>
    <w:pPr>
      <w:autoSpaceDE w:val="0"/>
      <w:autoSpaceDN w:val="0"/>
      <w:adjustRightInd w:val="0"/>
      <w:spacing w:after="120" w:line="360" w:lineRule="atLeast"/>
      <w:ind w:left="900"/>
    </w:pPr>
    <w:rPr>
      <w:rFonts w:ascii="楷体_GB2312" w:eastAsia="楷体_GB2312"/>
      <w:kern w:val="0"/>
      <w:sz w:val="28"/>
      <w:szCs w:val="20"/>
    </w:rPr>
  </w:style>
  <w:style w:type="paragraph" w:styleId="af">
    <w:name w:val="Block Text"/>
    <w:basedOn w:val="a"/>
    <w:uiPriority w:val="99"/>
    <w:rsid w:val="0053575A"/>
    <w:pPr>
      <w:adjustRightInd w:val="0"/>
      <w:snapToGrid w:val="0"/>
      <w:spacing w:line="300" w:lineRule="auto"/>
      <w:ind w:left="958" w:rightChars="-120" w:right="-120"/>
      <w:jc w:val="left"/>
    </w:pPr>
    <w:rPr>
      <w:rFonts w:ascii="Century Gothic" w:hAnsi="Century Gothic"/>
      <w:sz w:val="28"/>
      <w:szCs w:val="20"/>
    </w:rPr>
  </w:style>
  <w:style w:type="paragraph" w:styleId="TOC5">
    <w:name w:val="toc 5"/>
    <w:basedOn w:val="a"/>
    <w:next w:val="a"/>
    <w:uiPriority w:val="99"/>
    <w:semiHidden/>
    <w:qFormat/>
    <w:locked/>
    <w:rsid w:val="0053575A"/>
    <w:pPr>
      <w:ind w:left="840"/>
      <w:jc w:val="left"/>
    </w:pPr>
    <w:rPr>
      <w:sz w:val="18"/>
      <w:szCs w:val="18"/>
    </w:rPr>
  </w:style>
  <w:style w:type="paragraph" w:styleId="TOC3">
    <w:name w:val="toc 3"/>
    <w:basedOn w:val="a"/>
    <w:next w:val="a"/>
    <w:uiPriority w:val="99"/>
    <w:semiHidden/>
    <w:qFormat/>
    <w:locked/>
    <w:rsid w:val="0053575A"/>
    <w:pPr>
      <w:ind w:left="420"/>
      <w:jc w:val="left"/>
    </w:pPr>
    <w:rPr>
      <w:i/>
      <w:iCs/>
      <w:sz w:val="20"/>
      <w:szCs w:val="20"/>
    </w:rPr>
  </w:style>
  <w:style w:type="paragraph" w:styleId="af0">
    <w:name w:val="Plain Text"/>
    <w:aliases w:val="纯文本 Char Char Char Char Char Char Char Char Char Char Char Char Char,小,纯文本 Char Char,普通文字,普通文字1,普通文字2,普通文字3,普通文字4,普通文字5,普通文字6,普通文字11,普通文字21,普通文字31,普通文字41,普通文字7,纯文本 Char1 Char Char,纯文本 Char Char Char Char,正 文 1,普通文字 Char,Texte,纯文本1,092"/>
    <w:basedOn w:val="a"/>
    <w:link w:val="af1"/>
    <w:uiPriority w:val="99"/>
    <w:qFormat/>
    <w:rsid w:val="0053575A"/>
    <w:rPr>
      <w:rFonts w:ascii="宋体" w:hAnsi="Courier New"/>
      <w:kern w:val="0"/>
      <w:sz w:val="20"/>
      <w:szCs w:val="20"/>
    </w:rPr>
  </w:style>
  <w:style w:type="paragraph" w:styleId="TOC8">
    <w:name w:val="toc 8"/>
    <w:basedOn w:val="a"/>
    <w:next w:val="a"/>
    <w:uiPriority w:val="99"/>
    <w:semiHidden/>
    <w:locked/>
    <w:rsid w:val="0053575A"/>
    <w:pPr>
      <w:ind w:left="1470"/>
      <w:jc w:val="left"/>
    </w:pPr>
    <w:rPr>
      <w:sz w:val="18"/>
      <w:szCs w:val="18"/>
    </w:rPr>
  </w:style>
  <w:style w:type="paragraph" w:styleId="af2">
    <w:name w:val="Date"/>
    <w:basedOn w:val="a"/>
    <w:next w:val="a"/>
    <w:link w:val="af3"/>
    <w:uiPriority w:val="99"/>
    <w:qFormat/>
    <w:rsid w:val="0053575A"/>
    <w:pPr>
      <w:ind w:leftChars="2500" w:left="100"/>
    </w:pPr>
    <w:rPr>
      <w:szCs w:val="20"/>
    </w:rPr>
  </w:style>
  <w:style w:type="paragraph" w:styleId="21">
    <w:name w:val="Body Text Indent 2"/>
    <w:basedOn w:val="a"/>
    <w:link w:val="22"/>
    <w:uiPriority w:val="99"/>
    <w:qFormat/>
    <w:rsid w:val="0053575A"/>
    <w:pPr>
      <w:spacing w:line="480" w:lineRule="auto"/>
      <w:ind w:firstLineChars="200" w:firstLine="480"/>
    </w:pPr>
    <w:rPr>
      <w:rFonts w:ascii="仿宋_GB2312" w:eastAsia="仿宋_GB2312" w:hAnsi="宋体"/>
      <w:sz w:val="24"/>
      <w:szCs w:val="20"/>
    </w:rPr>
  </w:style>
  <w:style w:type="paragraph" w:styleId="af4">
    <w:name w:val="Balloon Text"/>
    <w:basedOn w:val="a"/>
    <w:link w:val="af5"/>
    <w:uiPriority w:val="99"/>
    <w:semiHidden/>
    <w:qFormat/>
    <w:rsid w:val="0053575A"/>
    <w:rPr>
      <w:sz w:val="18"/>
      <w:szCs w:val="20"/>
    </w:rPr>
  </w:style>
  <w:style w:type="paragraph" w:styleId="af6">
    <w:name w:val="footer"/>
    <w:basedOn w:val="a"/>
    <w:link w:val="af7"/>
    <w:qFormat/>
    <w:rsid w:val="0053575A"/>
    <w:pPr>
      <w:tabs>
        <w:tab w:val="center" w:pos="4153"/>
        <w:tab w:val="right" w:pos="8306"/>
      </w:tabs>
      <w:snapToGrid w:val="0"/>
      <w:jc w:val="left"/>
    </w:pPr>
    <w:rPr>
      <w:sz w:val="18"/>
      <w:szCs w:val="20"/>
    </w:rPr>
  </w:style>
  <w:style w:type="paragraph" w:styleId="af8">
    <w:name w:val="header"/>
    <w:basedOn w:val="a"/>
    <w:link w:val="af9"/>
    <w:qFormat/>
    <w:rsid w:val="0053575A"/>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99"/>
    <w:qFormat/>
    <w:rsid w:val="0053575A"/>
    <w:pPr>
      <w:spacing w:before="120" w:after="120"/>
      <w:jc w:val="left"/>
    </w:pPr>
    <w:rPr>
      <w:b/>
      <w:bCs/>
      <w:caps/>
      <w:sz w:val="20"/>
      <w:szCs w:val="20"/>
    </w:rPr>
  </w:style>
  <w:style w:type="paragraph" w:styleId="TOC4">
    <w:name w:val="toc 4"/>
    <w:basedOn w:val="a"/>
    <w:next w:val="a"/>
    <w:uiPriority w:val="99"/>
    <w:semiHidden/>
    <w:qFormat/>
    <w:locked/>
    <w:rsid w:val="0053575A"/>
    <w:pPr>
      <w:ind w:left="630"/>
      <w:jc w:val="left"/>
    </w:pPr>
    <w:rPr>
      <w:sz w:val="18"/>
      <w:szCs w:val="18"/>
    </w:rPr>
  </w:style>
  <w:style w:type="paragraph" w:styleId="afa">
    <w:name w:val="Subtitle"/>
    <w:basedOn w:val="a"/>
    <w:next w:val="a"/>
    <w:link w:val="afb"/>
    <w:uiPriority w:val="99"/>
    <w:qFormat/>
    <w:rsid w:val="0053575A"/>
    <w:pPr>
      <w:spacing w:before="240" w:after="60" w:line="312" w:lineRule="auto"/>
      <w:jc w:val="center"/>
      <w:outlineLvl w:val="1"/>
    </w:pPr>
    <w:rPr>
      <w:rFonts w:ascii="宋体"/>
      <w:kern w:val="0"/>
      <w:sz w:val="18"/>
      <w:szCs w:val="20"/>
    </w:rPr>
  </w:style>
  <w:style w:type="paragraph" w:styleId="afc">
    <w:name w:val="footnote text"/>
    <w:basedOn w:val="a"/>
    <w:link w:val="afd"/>
    <w:uiPriority w:val="99"/>
    <w:qFormat/>
    <w:rsid w:val="0053575A"/>
    <w:rPr>
      <w:sz w:val="20"/>
      <w:szCs w:val="20"/>
    </w:rPr>
  </w:style>
  <w:style w:type="paragraph" w:styleId="TOC6">
    <w:name w:val="toc 6"/>
    <w:basedOn w:val="a"/>
    <w:next w:val="a"/>
    <w:uiPriority w:val="99"/>
    <w:semiHidden/>
    <w:qFormat/>
    <w:locked/>
    <w:rsid w:val="0053575A"/>
    <w:pPr>
      <w:ind w:left="1050"/>
      <w:jc w:val="left"/>
    </w:pPr>
    <w:rPr>
      <w:sz w:val="18"/>
      <w:szCs w:val="18"/>
    </w:rPr>
  </w:style>
  <w:style w:type="paragraph" w:styleId="33">
    <w:name w:val="Body Text Indent 3"/>
    <w:basedOn w:val="a"/>
    <w:link w:val="34"/>
    <w:uiPriority w:val="99"/>
    <w:qFormat/>
    <w:rsid w:val="0053575A"/>
    <w:pPr>
      <w:spacing w:after="120" w:line="360" w:lineRule="atLeast"/>
      <w:ind w:firstLineChars="300" w:firstLine="720"/>
    </w:pPr>
    <w:rPr>
      <w:sz w:val="24"/>
      <w:szCs w:val="20"/>
    </w:rPr>
  </w:style>
  <w:style w:type="paragraph" w:styleId="TOC2">
    <w:name w:val="toc 2"/>
    <w:basedOn w:val="a"/>
    <w:next w:val="a"/>
    <w:uiPriority w:val="99"/>
    <w:qFormat/>
    <w:rsid w:val="0053575A"/>
    <w:pPr>
      <w:ind w:left="210"/>
      <w:jc w:val="left"/>
    </w:pPr>
    <w:rPr>
      <w:smallCaps/>
      <w:sz w:val="20"/>
      <w:szCs w:val="20"/>
    </w:rPr>
  </w:style>
  <w:style w:type="paragraph" w:styleId="TOC9">
    <w:name w:val="toc 9"/>
    <w:basedOn w:val="a"/>
    <w:next w:val="a"/>
    <w:uiPriority w:val="99"/>
    <w:semiHidden/>
    <w:locked/>
    <w:rsid w:val="0053575A"/>
    <w:pPr>
      <w:ind w:left="1680"/>
      <w:jc w:val="left"/>
    </w:pPr>
    <w:rPr>
      <w:sz w:val="18"/>
      <w:szCs w:val="18"/>
    </w:rPr>
  </w:style>
  <w:style w:type="paragraph" w:styleId="23">
    <w:name w:val="Body Text 2"/>
    <w:basedOn w:val="a"/>
    <w:link w:val="24"/>
    <w:uiPriority w:val="99"/>
    <w:qFormat/>
    <w:rsid w:val="0053575A"/>
    <w:pPr>
      <w:spacing w:line="120" w:lineRule="atLeast"/>
    </w:pPr>
    <w:rPr>
      <w:sz w:val="24"/>
      <w:szCs w:val="20"/>
    </w:rPr>
  </w:style>
  <w:style w:type="paragraph" w:styleId="afe">
    <w:name w:val="Normal (Web)"/>
    <w:basedOn w:val="a"/>
    <w:qFormat/>
    <w:rsid w:val="0053575A"/>
    <w:pPr>
      <w:widowControl/>
      <w:spacing w:before="100" w:beforeAutospacing="1" w:after="100" w:afterAutospacing="1"/>
      <w:jc w:val="left"/>
    </w:pPr>
    <w:rPr>
      <w:rFonts w:ascii="宋体" w:hAnsi="宋体" w:cs="宋体"/>
      <w:kern w:val="0"/>
      <w:sz w:val="24"/>
    </w:rPr>
  </w:style>
  <w:style w:type="paragraph" w:styleId="aff">
    <w:name w:val="Title"/>
    <w:basedOn w:val="a"/>
    <w:next w:val="a"/>
    <w:link w:val="aff0"/>
    <w:uiPriority w:val="99"/>
    <w:qFormat/>
    <w:rsid w:val="0053575A"/>
    <w:pPr>
      <w:spacing w:before="240" w:after="60"/>
      <w:jc w:val="center"/>
      <w:outlineLvl w:val="0"/>
    </w:pPr>
    <w:rPr>
      <w:rFonts w:ascii="Cambria" w:hAnsi="Cambria"/>
      <w:b/>
      <w:sz w:val="32"/>
      <w:szCs w:val="20"/>
    </w:rPr>
  </w:style>
  <w:style w:type="paragraph" w:styleId="aff1">
    <w:name w:val="annotation subject"/>
    <w:basedOn w:val="a7"/>
    <w:next w:val="a7"/>
    <w:link w:val="aff2"/>
    <w:uiPriority w:val="99"/>
    <w:semiHidden/>
    <w:rsid w:val="0053575A"/>
    <w:rPr>
      <w:b/>
    </w:rPr>
  </w:style>
  <w:style w:type="paragraph" w:styleId="aff3">
    <w:name w:val="Body Text First Indent"/>
    <w:basedOn w:val="ab"/>
    <w:link w:val="aff4"/>
    <w:uiPriority w:val="99"/>
    <w:qFormat/>
    <w:rsid w:val="0053575A"/>
    <w:pPr>
      <w:ind w:firstLineChars="100" w:firstLine="420"/>
    </w:pPr>
    <w:rPr>
      <w:rFonts w:ascii="Calibri" w:hAnsi="Calibri"/>
      <w:sz w:val="22"/>
    </w:rPr>
  </w:style>
  <w:style w:type="paragraph" w:styleId="25">
    <w:name w:val="Body Text First Indent 2"/>
    <w:basedOn w:val="ad"/>
    <w:link w:val="26"/>
    <w:uiPriority w:val="99"/>
    <w:qFormat/>
    <w:locked/>
    <w:rsid w:val="0053575A"/>
    <w:pPr>
      <w:autoSpaceDE/>
      <w:autoSpaceDN/>
      <w:adjustRightInd/>
      <w:spacing w:line="240" w:lineRule="auto"/>
      <w:ind w:leftChars="200" w:left="420" w:firstLineChars="200" w:firstLine="420"/>
    </w:pPr>
    <w:rPr>
      <w:sz w:val="24"/>
    </w:rPr>
  </w:style>
  <w:style w:type="table" w:styleId="aff5">
    <w:name w:val="Table Grid"/>
    <w:basedOn w:val="a1"/>
    <w:uiPriority w:val="99"/>
    <w:qFormat/>
    <w:rsid w:val="005357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sid w:val="0053575A"/>
    <w:rPr>
      <w:rFonts w:cs="Times New Roman"/>
      <w:b/>
    </w:rPr>
  </w:style>
  <w:style w:type="character" w:styleId="aff7">
    <w:name w:val="page number"/>
    <w:rsid w:val="0053575A"/>
    <w:rPr>
      <w:rFonts w:cs="Times New Roman"/>
    </w:rPr>
  </w:style>
  <w:style w:type="character" w:styleId="aff8">
    <w:name w:val="Hyperlink"/>
    <w:uiPriority w:val="99"/>
    <w:qFormat/>
    <w:rsid w:val="0053575A"/>
    <w:rPr>
      <w:rFonts w:cs="Times New Roman"/>
      <w:color w:val="0000FF"/>
      <w:u w:val="single"/>
    </w:rPr>
  </w:style>
  <w:style w:type="character" w:styleId="aff9">
    <w:name w:val="annotation reference"/>
    <w:uiPriority w:val="99"/>
    <w:qFormat/>
    <w:locked/>
    <w:rsid w:val="0053575A"/>
    <w:rPr>
      <w:rFonts w:cs="Times New Roman"/>
      <w:sz w:val="21"/>
    </w:rPr>
  </w:style>
  <w:style w:type="character" w:customStyle="1" w:styleId="10">
    <w:name w:val="标题 1 字符"/>
    <w:link w:val="1"/>
    <w:uiPriority w:val="99"/>
    <w:qFormat/>
    <w:locked/>
    <w:rsid w:val="0053575A"/>
    <w:rPr>
      <w:rFonts w:eastAsia="宋体" w:cs="Times New Roman"/>
      <w:b/>
      <w:kern w:val="44"/>
      <w:sz w:val="44"/>
      <w:lang w:val="en-US" w:eastAsia="zh-CN"/>
    </w:rPr>
  </w:style>
  <w:style w:type="character" w:customStyle="1" w:styleId="20">
    <w:name w:val="标题 2 字符"/>
    <w:link w:val="2"/>
    <w:uiPriority w:val="99"/>
    <w:qFormat/>
    <w:locked/>
    <w:rsid w:val="0053575A"/>
    <w:rPr>
      <w:rFonts w:ascii="Arial" w:eastAsia="黑体" w:hAnsi="Arial" w:cs="Times New Roman"/>
      <w:b/>
      <w:sz w:val="32"/>
      <w:lang w:val="en-US" w:eastAsia="zh-CN"/>
    </w:rPr>
  </w:style>
  <w:style w:type="character" w:customStyle="1" w:styleId="30">
    <w:name w:val="标题 3 字符"/>
    <w:link w:val="3"/>
    <w:uiPriority w:val="99"/>
    <w:qFormat/>
    <w:locked/>
    <w:rsid w:val="0053575A"/>
    <w:rPr>
      <w:rFonts w:ascii="黑体" w:eastAsia="黑体" w:cs="Times New Roman"/>
      <w:sz w:val="28"/>
      <w:lang w:val="en-US" w:eastAsia="zh-CN"/>
    </w:rPr>
  </w:style>
  <w:style w:type="character" w:customStyle="1" w:styleId="40">
    <w:name w:val="标题 4 字符"/>
    <w:link w:val="4"/>
    <w:uiPriority w:val="99"/>
    <w:qFormat/>
    <w:locked/>
    <w:rsid w:val="0053575A"/>
    <w:rPr>
      <w:rFonts w:eastAsia="宋体" w:cs="Times New Roman"/>
      <w:sz w:val="28"/>
      <w:lang w:val="en-US" w:eastAsia="zh-CN"/>
    </w:rPr>
  </w:style>
  <w:style w:type="character" w:customStyle="1" w:styleId="50">
    <w:name w:val="标题 5 字符"/>
    <w:link w:val="5"/>
    <w:uiPriority w:val="99"/>
    <w:qFormat/>
    <w:locked/>
    <w:rsid w:val="0053575A"/>
    <w:rPr>
      <w:rFonts w:eastAsia="宋体" w:cs="Times New Roman"/>
      <w:b/>
      <w:kern w:val="2"/>
      <w:sz w:val="28"/>
      <w:lang w:val="en-US" w:eastAsia="zh-CN"/>
    </w:rPr>
  </w:style>
  <w:style w:type="character" w:customStyle="1" w:styleId="60">
    <w:name w:val="标题 6 字符"/>
    <w:link w:val="6"/>
    <w:uiPriority w:val="99"/>
    <w:qFormat/>
    <w:locked/>
    <w:rsid w:val="0053575A"/>
    <w:rPr>
      <w:rFonts w:ascii="Arial" w:eastAsia="黑体" w:hAnsi="Arial" w:cs="Times New Roman"/>
      <w:b/>
      <w:kern w:val="2"/>
      <w:sz w:val="24"/>
      <w:lang w:val="en-US" w:eastAsia="zh-CN"/>
    </w:rPr>
  </w:style>
  <w:style w:type="character" w:customStyle="1" w:styleId="70">
    <w:name w:val="标题 7 字符"/>
    <w:link w:val="7"/>
    <w:uiPriority w:val="99"/>
    <w:qFormat/>
    <w:locked/>
    <w:rsid w:val="0053575A"/>
    <w:rPr>
      <w:rFonts w:eastAsia="宋体" w:cs="Times New Roman"/>
      <w:b/>
      <w:kern w:val="2"/>
      <w:sz w:val="24"/>
      <w:lang w:val="en-US" w:eastAsia="zh-CN"/>
    </w:rPr>
  </w:style>
  <w:style w:type="character" w:customStyle="1" w:styleId="80">
    <w:name w:val="标题 8 字符"/>
    <w:link w:val="8"/>
    <w:uiPriority w:val="99"/>
    <w:qFormat/>
    <w:locked/>
    <w:rsid w:val="0053575A"/>
    <w:rPr>
      <w:rFonts w:ascii="Arial" w:eastAsia="黑体" w:hAnsi="Arial" w:cs="Times New Roman"/>
      <w:kern w:val="2"/>
      <w:sz w:val="24"/>
      <w:lang w:val="en-US" w:eastAsia="zh-CN"/>
    </w:rPr>
  </w:style>
  <w:style w:type="character" w:customStyle="1" w:styleId="90">
    <w:name w:val="标题 9 字符"/>
    <w:link w:val="9"/>
    <w:uiPriority w:val="99"/>
    <w:qFormat/>
    <w:locked/>
    <w:rsid w:val="0053575A"/>
    <w:rPr>
      <w:rFonts w:ascii="Arial" w:eastAsia="黑体" w:hAnsi="Arial" w:cs="Times New Roman"/>
      <w:kern w:val="2"/>
      <w:sz w:val="21"/>
      <w:lang w:val="en-US" w:eastAsia="zh-CN"/>
    </w:rPr>
  </w:style>
  <w:style w:type="character" w:customStyle="1" w:styleId="a6">
    <w:name w:val="文档结构图 字符"/>
    <w:link w:val="a5"/>
    <w:uiPriority w:val="99"/>
    <w:semiHidden/>
    <w:qFormat/>
    <w:locked/>
    <w:rsid w:val="0053575A"/>
    <w:rPr>
      <w:rFonts w:ascii="宋体" w:eastAsia="宋体" w:cs="Times New Roman"/>
      <w:kern w:val="2"/>
      <w:sz w:val="18"/>
      <w:lang w:val="en-US" w:eastAsia="zh-CN"/>
    </w:rPr>
  </w:style>
  <w:style w:type="character" w:customStyle="1" w:styleId="a8">
    <w:name w:val="批注文字 字符"/>
    <w:link w:val="a7"/>
    <w:uiPriority w:val="99"/>
    <w:semiHidden/>
    <w:qFormat/>
    <w:locked/>
    <w:rsid w:val="0053575A"/>
    <w:rPr>
      <w:rFonts w:eastAsia="宋体" w:cs="Times New Roman"/>
      <w:sz w:val="24"/>
      <w:lang w:val="en-US" w:eastAsia="zh-CN"/>
    </w:rPr>
  </w:style>
  <w:style w:type="character" w:customStyle="1" w:styleId="aa">
    <w:name w:val="称呼 字符"/>
    <w:link w:val="a9"/>
    <w:uiPriority w:val="99"/>
    <w:locked/>
    <w:rsid w:val="0053575A"/>
    <w:rPr>
      <w:rFonts w:eastAsia="宋体" w:cs="Times New Roman"/>
      <w:kern w:val="2"/>
      <w:sz w:val="24"/>
      <w:lang w:val="en-US" w:eastAsia="zh-CN"/>
    </w:rPr>
  </w:style>
  <w:style w:type="character" w:customStyle="1" w:styleId="32">
    <w:name w:val="正文文本 3 字符"/>
    <w:link w:val="31"/>
    <w:uiPriority w:val="99"/>
    <w:qFormat/>
    <w:locked/>
    <w:rsid w:val="0053575A"/>
    <w:rPr>
      <w:rFonts w:eastAsia="宋体" w:cs="Times New Roman"/>
      <w:sz w:val="16"/>
      <w:lang w:val="en-US" w:eastAsia="zh-CN"/>
    </w:rPr>
  </w:style>
  <w:style w:type="character" w:customStyle="1" w:styleId="ac">
    <w:name w:val="正文文本 字符"/>
    <w:link w:val="ab"/>
    <w:uiPriority w:val="99"/>
    <w:locked/>
    <w:rsid w:val="0053575A"/>
    <w:rPr>
      <w:rFonts w:eastAsia="宋体" w:cs="Times New Roman"/>
      <w:kern w:val="2"/>
      <w:sz w:val="28"/>
      <w:lang w:val="en-US" w:eastAsia="zh-CN"/>
    </w:rPr>
  </w:style>
  <w:style w:type="character" w:customStyle="1" w:styleId="ae">
    <w:name w:val="正文文本缩进 字符"/>
    <w:link w:val="ad"/>
    <w:uiPriority w:val="99"/>
    <w:locked/>
    <w:rsid w:val="0053575A"/>
    <w:rPr>
      <w:rFonts w:ascii="楷体_GB2312" w:eastAsia="楷体_GB2312" w:cs="Times New Roman"/>
      <w:sz w:val="28"/>
      <w:lang w:val="en-US" w:eastAsia="zh-CN"/>
    </w:rPr>
  </w:style>
  <w:style w:type="character" w:customStyle="1" w:styleId="af1">
    <w:name w:val="纯文本 字符"/>
    <w:aliases w:val="纯文本 Char Char Char Char Char Char Char Char Char Char Char Char Char 字符,小 字符,纯文本 Char Char 字符,普通文字 字符,普通文字1 字符,普通文字2 字符,普通文字3 字符,普通文字4 字符,普通文字5 字符,普通文字6 字符,普通文字11 字符,普通文字21 字符,普通文字31 字符,普通文字41 字符,普通文字7 字符,纯文本 Char1 Char Char 字符,正 文 1 字符,Texte 字符"/>
    <w:link w:val="af0"/>
    <w:uiPriority w:val="99"/>
    <w:qFormat/>
    <w:locked/>
    <w:rsid w:val="0053575A"/>
    <w:rPr>
      <w:rFonts w:ascii="宋体" w:eastAsia="宋体" w:hAnsi="Courier New" w:cs="Times New Roman"/>
      <w:lang w:val="en-US" w:eastAsia="zh-CN"/>
    </w:rPr>
  </w:style>
  <w:style w:type="character" w:customStyle="1" w:styleId="af3">
    <w:name w:val="日期 字符"/>
    <w:link w:val="af2"/>
    <w:uiPriority w:val="99"/>
    <w:qFormat/>
    <w:locked/>
    <w:rsid w:val="0053575A"/>
    <w:rPr>
      <w:rFonts w:eastAsia="宋体" w:cs="Times New Roman"/>
      <w:kern w:val="2"/>
      <w:sz w:val="21"/>
      <w:lang w:val="en-US" w:eastAsia="zh-CN"/>
    </w:rPr>
  </w:style>
  <w:style w:type="character" w:customStyle="1" w:styleId="22">
    <w:name w:val="正文文本缩进 2 字符"/>
    <w:link w:val="21"/>
    <w:uiPriority w:val="99"/>
    <w:qFormat/>
    <w:locked/>
    <w:rsid w:val="0053575A"/>
    <w:rPr>
      <w:rFonts w:ascii="仿宋_GB2312" w:eastAsia="仿宋_GB2312" w:hAnsi="宋体" w:cs="Times New Roman"/>
      <w:kern w:val="2"/>
      <w:sz w:val="24"/>
      <w:lang w:val="en-US" w:eastAsia="zh-CN"/>
    </w:rPr>
  </w:style>
  <w:style w:type="character" w:customStyle="1" w:styleId="af5">
    <w:name w:val="批注框文本 字符"/>
    <w:link w:val="af4"/>
    <w:uiPriority w:val="99"/>
    <w:semiHidden/>
    <w:qFormat/>
    <w:locked/>
    <w:rsid w:val="0053575A"/>
    <w:rPr>
      <w:rFonts w:eastAsia="宋体" w:cs="Times New Roman"/>
      <w:kern w:val="2"/>
      <w:sz w:val="18"/>
      <w:lang w:val="en-US" w:eastAsia="zh-CN"/>
    </w:rPr>
  </w:style>
  <w:style w:type="character" w:customStyle="1" w:styleId="af7">
    <w:name w:val="页脚 字符"/>
    <w:link w:val="af6"/>
    <w:uiPriority w:val="99"/>
    <w:qFormat/>
    <w:locked/>
    <w:rsid w:val="0053575A"/>
    <w:rPr>
      <w:rFonts w:eastAsia="宋体" w:cs="Times New Roman"/>
      <w:kern w:val="2"/>
      <w:sz w:val="18"/>
      <w:lang w:val="en-US" w:eastAsia="zh-CN"/>
    </w:rPr>
  </w:style>
  <w:style w:type="character" w:customStyle="1" w:styleId="af9">
    <w:name w:val="页眉 字符"/>
    <w:link w:val="af8"/>
    <w:uiPriority w:val="99"/>
    <w:qFormat/>
    <w:locked/>
    <w:rsid w:val="0053575A"/>
    <w:rPr>
      <w:rFonts w:eastAsia="宋体" w:cs="Times New Roman"/>
      <w:kern w:val="2"/>
      <w:sz w:val="18"/>
      <w:lang w:val="en-US" w:eastAsia="zh-CN"/>
    </w:rPr>
  </w:style>
  <w:style w:type="character" w:customStyle="1" w:styleId="afb">
    <w:name w:val="副标题 字符"/>
    <w:link w:val="afa"/>
    <w:uiPriority w:val="99"/>
    <w:qFormat/>
    <w:locked/>
    <w:rsid w:val="0053575A"/>
    <w:rPr>
      <w:rFonts w:ascii="宋体" w:eastAsia="宋体" w:cs="Times New Roman"/>
      <w:sz w:val="18"/>
      <w:lang w:val="en-US" w:eastAsia="zh-CN"/>
    </w:rPr>
  </w:style>
  <w:style w:type="character" w:customStyle="1" w:styleId="afd">
    <w:name w:val="脚注文本 字符"/>
    <w:link w:val="afc"/>
    <w:uiPriority w:val="99"/>
    <w:qFormat/>
    <w:locked/>
    <w:rsid w:val="0053575A"/>
    <w:rPr>
      <w:rFonts w:eastAsia="宋体" w:cs="Times New Roman"/>
      <w:kern w:val="2"/>
      <w:lang w:val="en-US" w:eastAsia="zh-CN"/>
    </w:rPr>
  </w:style>
  <w:style w:type="character" w:customStyle="1" w:styleId="34">
    <w:name w:val="正文文本缩进 3 字符"/>
    <w:link w:val="33"/>
    <w:uiPriority w:val="99"/>
    <w:qFormat/>
    <w:locked/>
    <w:rsid w:val="0053575A"/>
    <w:rPr>
      <w:rFonts w:eastAsia="宋体" w:cs="Times New Roman"/>
      <w:kern w:val="2"/>
      <w:sz w:val="24"/>
      <w:lang w:val="en-US" w:eastAsia="zh-CN"/>
    </w:rPr>
  </w:style>
  <w:style w:type="character" w:customStyle="1" w:styleId="24">
    <w:name w:val="正文文本 2 字符"/>
    <w:link w:val="23"/>
    <w:uiPriority w:val="99"/>
    <w:qFormat/>
    <w:locked/>
    <w:rsid w:val="0053575A"/>
    <w:rPr>
      <w:rFonts w:eastAsia="宋体" w:cs="Times New Roman"/>
      <w:kern w:val="2"/>
      <w:sz w:val="24"/>
      <w:lang w:val="en-US" w:eastAsia="zh-CN"/>
    </w:rPr>
  </w:style>
  <w:style w:type="character" w:customStyle="1" w:styleId="aff0">
    <w:name w:val="标题 字符"/>
    <w:link w:val="aff"/>
    <w:uiPriority w:val="99"/>
    <w:qFormat/>
    <w:locked/>
    <w:rsid w:val="0053575A"/>
    <w:rPr>
      <w:rFonts w:ascii="Cambria" w:eastAsia="宋体" w:hAnsi="Cambria" w:cs="Times New Roman"/>
      <w:b/>
      <w:kern w:val="2"/>
      <w:sz w:val="32"/>
      <w:lang w:val="en-US" w:eastAsia="zh-CN"/>
    </w:rPr>
  </w:style>
  <w:style w:type="character" w:customStyle="1" w:styleId="aff2">
    <w:name w:val="批注主题 字符"/>
    <w:link w:val="aff1"/>
    <w:uiPriority w:val="99"/>
    <w:semiHidden/>
    <w:qFormat/>
    <w:locked/>
    <w:rsid w:val="0053575A"/>
    <w:rPr>
      <w:rFonts w:eastAsia="宋体" w:cs="Times New Roman"/>
      <w:b/>
      <w:sz w:val="24"/>
      <w:lang w:val="en-US" w:eastAsia="zh-CN"/>
    </w:rPr>
  </w:style>
  <w:style w:type="character" w:customStyle="1" w:styleId="aff4">
    <w:name w:val="正文文本首行缩进 字符"/>
    <w:link w:val="aff3"/>
    <w:uiPriority w:val="99"/>
    <w:semiHidden/>
    <w:qFormat/>
    <w:locked/>
    <w:rsid w:val="0053575A"/>
    <w:rPr>
      <w:rFonts w:ascii="Calibri" w:eastAsia="宋体" w:hAnsi="Calibri" w:cs="Times New Roman"/>
      <w:kern w:val="2"/>
      <w:sz w:val="22"/>
      <w:lang w:val="en-US" w:eastAsia="zh-CN"/>
    </w:rPr>
  </w:style>
  <w:style w:type="character" w:customStyle="1" w:styleId="26">
    <w:name w:val="正文文本首行缩进 2 字符"/>
    <w:link w:val="25"/>
    <w:uiPriority w:val="99"/>
    <w:semiHidden/>
    <w:qFormat/>
    <w:locked/>
    <w:rsid w:val="0053575A"/>
    <w:rPr>
      <w:rFonts w:ascii="楷体_GB2312" w:eastAsia="楷体_GB2312" w:cs="Times New Roman"/>
      <w:sz w:val="24"/>
      <w:lang w:val="en-US" w:eastAsia="zh-CN"/>
    </w:rPr>
  </w:style>
  <w:style w:type="character" w:customStyle="1" w:styleId="CharCharCharCharCharCharCharCharCharCharCharCharCharChar1">
    <w:name w:val="纯文本 Char Char Char Char Char Char Char Char Char Char Char Char Char Char1"/>
    <w:uiPriority w:val="99"/>
    <w:qFormat/>
    <w:rsid w:val="0053575A"/>
    <w:rPr>
      <w:rFonts w:ascii="Century Gothic" w:eastAsia="宋体" w:hAnsi="楷体_GB2312"/>
      <w:kern w:val="2"/>
      <w:sz w:val="21"/>
      <w:lang w:val="en-US" w:eastAsia="zh-CN"/>
    </w:rPr>
  </w:style>
  <w:style w:type="character" w:customStyle="1" w:styleId="bookmark-itemuuid-1536325460878code-23001">
    <w:name w:val="bookmark-item uuid-1536325460878 code-23001"/>
    <w:uiPriority w:val="99"/>
    <w:qFormat/>
    <w:rsid w:val="0053575A"/>
  </w:style>
  <w:style w:type="character" w:customStyle="1" w:styleId="a4">
    <w:name w:val="正文缩进 字符"/>
    <w:link w:val="a3"/>
    <w:uiPriority w:val="99"/>
    <w:qFormat/>
    <w:locked/>
    <w:rsid w:val="0053575A"/>
    <w:rPr>
      <w:rFonts w:ascii="楷体_GB2312" w:eastAsia="楷体_GB2312"/>
      <w:lang w:val="en-US" w:eastAsia="zh-CN"/>
    </w:rPr>
  </w:style>
  <w:style w:type="character" w:customStyle="1" w:styleId="CharChar">
    <w:name w:val="文档结构图 Char Char"/>
    <w:link w:val="11"/>
    <w:uiPriority w:val="99"/>
    <w:qFormat/>
    <w:locked/>
    <w:rsid w:val="0053575A"/>
    <w:rPr>
      <w:rFonts w:ascii="宋体"/>
      <w:sz w:val="18"/>
    </w:rPr>
  </w:style>
  <w:style w:type="paragraph" w:customStyle="1" w:styleId="11">
    <w:name w:val="文档结构图1"/>
    <w:basedOn w:val="a"/>
    <w:link w:val="CharChar"/>
    <w:uiPriority w:val="99"/>
    <w:qFormat/>
    <w:rsid w:val="0053575A"/>
    <w:rPr>
      <w:rFonts w:ascii="宋体"/>
      <w:kern w:val="0"/>
      <w:sz w:val="18"/>
      <w:szCs w:val="20"/>
    </w:rPr>
  </w:style>
  <w:style w:type="character" w:customStyle="1" w:styleId="Char1">
    <w:name w:val="列出段落 Char1"/>
    <w:link w:val="12"/>
    <w:uiPriority w:val="99"/>
    <w:qFormat/>
    <w:locked/>
    <w:rsid w:val="0053575A"/>
    <w:rPr>
      <w:rFonts w:eastAsia="宋体"/>
      <w:lang w:val="en-US" w:eastAsia="zh-CN"/>
    </w:rPr>
  </w:style>
  <w:style w:type="paragraph" w:customStyle="1" w:styleId="12">
    <w:name w:val="列出段落1"/>
    <w:basedOn w:val="a"/>
    <w:link w:val="Char1"/>
    <w:uiPriority w:val="99"/>
    <w:qFormat/>
    <w:rsid w:val="0053575A"/>
    <w:pPr>
      <w:ind w:firstLineChars="200" w:firstLine="420"/>
    </w:pPr>
    <w:rPr>
      <w:kern w:val="0"/>
      <w:sz w:val="20"/>
      <w:szCs w:val="20"/>
    </w:rPr>
  </w:style>
  <w:style w:type="character" w:customStyle="1" w:styleId="Char">
    <w:name w:val="内文 Char"/>
    <w:link w:val="affa"/>
    <w:uiPriority w:val="99"/>
    <w:qFormat/>
    <w:locked/>
    <w:rsid w:val="0053575A"/>
    <w:rPr>
      <w:rFonts w:ascii="Arial" w:hAnsi="Arial"/>
      <w:kern w:val="2"/>
      <w:sz w:val="21"/>
      <w:szCs w:val="22"/>
      <w:lang w:val="en-US" w:eastAsia="zh-CN" w:bidi="ar-SA"/>
    </w:rPr>
  </w:style>
  <w:style w:type="paragraph" w:customStyle="1" w:styleId="affa">
    <w:name w:val="内文"/>
    <w:link w:val="Char"/>
    <w:uiPriority w:val="99"/>
    <w:qFormat/>
    <w:rsid w:val="0053575A"/>
    <w:pPr>
      <w:adjustRightInd w:val="0"/>
      <w:snapToGrid w:val="0"/>
      <w:spacing w:line="400" w:lineRule="exact"/>
      <w:ind w:firstLineChars="200" w:firstLine="200"/>
      <w:jc w:val="both"/>
    </w:pPr>
    <w:rPr>
      <w:rFonts w:ascii="Arial" w:hAnsi="Arial"/>
      <w:kern w:val="2"/>
      <w:sz w:val="21"/>
      <w:szCs w:val="22"/>
    </w:rPr>
  </w:style>
  <w:style w:type="character" w:customStyle="1" w:styleId="IntenseQuoteChar">
    <w:name w:val="Intense Quote Char"/>
    <w:link w:val="13"/>
    <w:uiPriority w:val="99"/>
    <w:qFormat/>
    <w:locked/>
    <w:rsid w:val="0053575A"/>
    <w:rPr>
      <w:b/>
      <w:i/>
      <w:color w:val="4F81BD"/>
      <w:sz w:val="22"/>
    </w:rPr>
  </w:style>
  <w:style w:type="paragraph" w:customStyle="1" w:styleId="13">
    <w:name w:val="明显引用1"/>
    <w:basedOn w:val="a"/>
    <w:next w:val="a"/>
    <w:link w:val="IntenseQuoteChar"/>
    <w:uiPriority w:val="99"/>
    <w:qFormat/>
    <w:rsid w:val="0053575A"/>
    <w:pPr>
      <w:pBdr>
        <w:bottom w:val="single" w:sz="4" w:space="4" w:color="4F81BD"/>
      </w:pBdr>
      <w:spacing w:before="200" w:after="280"/>
      <w:ind w:left="936" w:right="936"/>
    </w:pPr>
    <w:rPr>
      <w:b/>
      <w:i/>
      <w:color w:val="4F81BD"/>
      <w:kern w:val="0"/>
      <w:sz w:val="22"/>
      <w:szCs w:val="20"/>
    </w:rPr>
  </w:style>
  <w:style w:type="character" w:customStyle="1" w:styleId="5CharChar">
    <w:name w:val="标题5 Char Char"/>
    <w:link w:val="51"/>
    <w:uiPriority w:val="99"/>
    <w:qFormat/>
    <w:locked/>
    <w:rsid w:val="0053575A"/>
    <w:rPr>
      <w:rFonts w:ascii="Arial" w:hAnsi="Arial"/>
      <w:b/>
      <w:sz w:val="32"/>
    </w:rPr>
  </w:style>
  <w:style w:type="paragraph" w:customStyle="1" w:styleId="51">
    <w:name w:val="标题5"/>
    <w:basedOn w:val="3"/>
    <w:link w:val="5CharChar"/>
    <w:uiPriority w:val="99"/>
    <w:qFormat/>
    <w:rsid w:val="0053575A"/>
    <w:pPr>
      <w:autoSpaceDE/>
      <w:autoSpaceDN/>
      <w:adjustRightInd/>
      <w:spacing w:before="260" w:after="260" w:line="413" w:lineRule="auto"/>
    </w:pPr>
    <w:rPr>
      <w:rFonts w:ascii="Arial" w:eastAsia="宋体" w:hAnsi="Arial"/>
      <w:b/>
      <w:sz w:val="32"/>
    </w:rPr>
  </w:style>
  <w:style w:type="character" w:customStyle="1" w:styleId="QuoteChar">
    <w:name w:val="Quote Char"/>
    <w:link w:val="14"/>
    <w:uiPriority w:val="99"/>
    <w:qFormat/>
    <w:locked/>
    <w:rsid w:val="0053575A"/>
    <w:rPr>
      <w:i/>
      <w:color w:val="000000"/>
      <w:sz w:val="22"/>
    </w:rPr>
  </w:style>
  <w:style w:type="paragraph" w:customStyle="1" w:styleId="14">
    <w:name w:val="引用1"/>
    <w:basedOn w:val="a"/>
    <w:next w:val="a"/>
    <w:link w:val="QuoteChar"/>
    <w:uiPriority w:val="99"/>
    <w:qFormat/>
    <w:rsid w:val="0053575A"/>
    <w:rPr>
      <w:i/>
      <w:color w:val="000000"/>
      <w:kern w:val="0"/>
      <w:sz w:val="22"/>
      <w:szCs w:val="20"/>
    </w:rPr>
  </w:style>
  <w:style w:type="paragraph" w:customStyle="1" w:styleId="Style3">
    <w:name w:val="_Style 3"/>
    <w:basedOn w:val="a"/>
    <w:uiPriority w:val="99"/>
    <w:qFormat/>
    <w:rsid w:val="0053575A"/>
    <w:pPr>
      <w:ind w:firstLineChars="200" w:firstLine="420"/>
    </w:pPr>
    <w:rPr>
      <w:rFonts w:ascii="Calibri" w:hAnsi="Calibri"/>
      <w:szCs w:val="22"/>
    </w:rPr>
  </w:style>
  <w:style w:type="paragraph" w:customStyle="1" w:styleId="Default">
    <w:name w:val="Default"/>
    <w:qFormat/>
    <w:rsid w:val="0053575A"/>
    <w:pPr>
      <w:widowControl w:val="0"/>
      <w:autoSpaceDE w:val="0"/>
      <w:autoSpaceDN w:val="0"/>
      <w:adjustRightInd w:val="0"/>
    </w:pPr>
    <w:rPr>
      <w:color w:val="000000"/>
      <w:sz w:val="24"/>
      <w:szCs w:val="24"/>
    </w:rPr>
  </w:style>
  <w:style w:type="paragraph" w:customStyle="1" w:styleId="Style2">
    <w:name w:val="_Style 2"/>
    <w:basedOn w:val="a"/>
    <w:uiPriority w:val="99"/>
    <w:qFormat/>
    <w:rsid w:val="0053575A"/>
    <w:pPr>
      <w:widowControl/>
      <w:snapToGrid w:val="0"/>
      <w:spacing w:line="360" w:lineRule="auto"/>
      <w:ind w:firstLine="420"/>
    </w:pPr>
    <w:rPr>
      <w:rFonts w:ascii="Arial" w:hAnsi="Arial"/>
      <w:kern w:val="0"/>
      <w:sz w:val="24"/>
      <w:szCs w:val="20"/>
    </w:rPr>
  </w:style>
  <w:style w:type="paragraph" w:customStyle="1" w:styleId="affb">
    <w:name w:val="段"/>
    <w:uiPriority w:val="99"/>
    <w:rsid w:val="0053575A"/>
    <w:pPr>
      <w:autoSpaceDE w:val="0"/>
      <w:autoSpaceDN w:val="0"/>
      <w:ind w:firstLineChars="200" w:firstLine="200"/>
      <w:jc w:val="both"/>
    </w:pPr>
    <w:rPr>
      <w:rFonts w:ascii="宋体" w:hAnsi="Calibri"/>
      <w:sz w:val="21"/>
      <w:szCs w:val="22"/>
    </w:rPr>
  </w:style>
  <w:style w:type="paragraph" w:customStyle="1" w:styleId="27">
    <w:name w:val="正文2"/>
    <w:basedOn w:val="a"/>
    <w:uiPriority w:val="99"/>
    <w:rsid w:val="0053575A"/>
    <w:pPr>
      <w:spacing w:before="156" w:line="360" w:lineRule="auto"/>
      <w:ind w:firstLineChars="200" w:firstLine="510"/>
    </w:pPr>
    <w:rPr>
      <w:sz w:val="24"/>
    </w:rPr>
  </w:style>
  <w:style w:type="paragraph" w:customStyle="1" w:styleId="ListParagraph1">
    <w:name w:val="List Paragraph1"/>
    <w:basedOn w:val="a"/>
    <w:link w:val="ListParagraphChar"/>
    <w:qFormat/>
    <w:rsid w:val="0053575A"/>
    <w:pPr>
      <w:ind w:firstLineChars="200" w:firstLine="420"/>
    </w:pPr>
    <w:rPr>
      <w:rFonts w:ascii="Calibri" w:hAnsi="Calibri"/>
      <w:szCs w:val="22"/>
    </w:rPr>
  </w:style>
  <w:style w:type="paragraph" w:customStyle="1" w:styleId="Normal">
    <w:name w:val="[Normal]"/>
    <w:uiPriority w:val="99"/>
    <w:rsid w:val="0053575A"/>
    <w:rPr>
      <w:rFonts w:ascii="宋体" w:hAnsi="宋体"/>
      <w:sz w:val="24"/>
      <w:szCs w:val="22"/>
      <w:lang w:val="zh-CN"/>
    </w:rPr>
  </w:style>
  <w:style w:type="character" w:customStyle="1" w:styleId="Char3">
    <w:name w:val="标题 Char3"/>
    <w:uiPriority w:val="99"/>
    <w:rsid w:val="0053575A"/>
    <w:rPr>
      <w:b/>
      <w:sz w:val="24"/>
      <w:lang w:val="en-GB"/>
    </w:rPr>
  </w:style>
  <w:style w:type="paragraph" w:customStyle="1" w:styleId="ParaCharCharCharCharCharCharCharCharChar1CharCharCharChar">
    <w:name w:val="默认段落字体 Para Char Char Char Char Char Char Char Char Char1 Char Char Char Char"/>
    <w:basedOn w:val="a"/>
    <w:uiPriority w:val="99"/>
    <w:rsid w:val="0053575A"/>
    <w:rPr>
      <w:rFonts w:ascii="Tahoma" w:hAnsi="Tahoma"/>
      <w:sz w:val="24"/>
      <w:szCs w:val="20"/>
    </w:rPr>
  </w:style>
  <w:style w:type="character" w:customStyle="1" w:styleId="Char0">
    <w:name w:val="表格内容 Char"/>
    <w:link w:val="affc"/>
    <w:uiPriority w:val="99"/>
    <w:qFormat/>
    <w:locked/>
    <w:rsid w:val="0053575A"/>
    <w:rPr>
      <w:rFonts w:ascii="Calibri" w:eastAsia="Times New Roman"/>
    </w:rPr>
  </w:style>
  <w:style w:type="paragraph" w:customStyle="1" w:styleId="affc">
    <w:name w:val="表格内容"/>
    <w:basedOn w:val="a"/>
    <w:link w:val="Char0"/>
    <w:uiPriority w:val="99"/>
    <w:qFormat/>
    <w:rsid w:val="0053575A"/>
    <w:pPr>
      <w:jc w:val="center"/>
    </w:pPr>
    <w:rPr>
      <w:rFonts w:ascii="Calibri" w:eastAsia="Times New Roman"/>
      <w:kern w:val="0"/>
      <w:sz w:val="20"/>
      <w:szCs w:val="20"/>
    </w:rPr>
  </w:style>
  <w:style w:type="character" w:customStyle="1" w:styleId="Char10">
    <w:name w:val="纯文本 Char1"/>
    <w:uiPriority w:val="99"/>
    <w:qFormat/>
    <w:rsid w:val="0053575A"/>
    <w:rPr>
      <w:rFonts w:hAnsi="Courier New"/>
      <w:kern w:val="2"/>
      <w:sz w:val="21"/>
    </w:rPr>
  </w:style>
  <w:style w:type="character" w:customStyle="1" w:styleId="CharChar5">
    <w:name w:val="Char Char5"/>
    <w:uiPriority w:val="99"/>
    <w:locked/>
    <w:rsid w:val="0053575A"/>
    <w:rPr>
      <w:rFonts w:eastAsia="宋体"/>
      <w:kern w:val="2"/>
      <w:sz w:val="28"/>
      <w:lang w:val="en-US" w:eastAsia="zh-CN"/>
    </w:rPr>
  </w:style>
  <w:style w:type="character" w:customStyle="1" w:styleId="CharChar8">
    <w:name w:val="Char Char8"/>
    <w:uiPriority w:val="99"/>
    <w:semiHidden/>
    <w:locked/>
    <w:rsid w:val="0053575A"/>
    <w:rPr>
      <w:rFonts w:eastAsia="宋体"/>
      <w:sz w:val="24"/>
      <w:lang w:val="en-US" w:eastAsia="zh-CN"/>
    </w:rPr>
  </w:style>
  <w:style w:type="character" w:customStyle="1" w:styleId="Char2">
    <w:name w:val="纯文本 Char"/>
    <w:aliases w:val="纯文本 Char Char Char Char Char Char Char Char Char Char Char Char Char Char,小 Char,纯文本 Char Char Char,普通文字 Char1,普通文字1 Char,普通文字2 Char,普通文字3 Char,普通文字4 Char,普通文字5 Char,普通文字6 Char,普通文字11 Char,普通文字21 Char,普通文字31 Char,普通文字41 Char,普通文字7 Char,092 Char"/>
    <w:uiPriority w:val="99"/>
    <w:qFormat/>
    <w:rsid w:val="0053575A"/>
    <w:rPr>
      <w:rFonts w:ascii="宋体" w:hAnsi="Courier New"/>
      <w:kern w:val="2"/>
      <w:sz w:val="24"/>
    </w:rPr>
  </w:style>
  <w:style w:type="character" w:customStyle="1" w:styleId="font01">
    <w:name w:val="font01"/>
    <w:uiPriority w:val="99"/>
    <w:rsid w:val="0053575A"/>
    <w:rPr>
      <w:rFonts w:ascii="Wingdings 2" w:hAnsi="Wingdings 2"/>
      <w:color w:val="000000"/>
      <w:sz w:val="18"/>
      <w:u w:val="none"/>
    </w:rPr>
  </w:style>
  <w:style w:type="character" w:customStyle="1" w:styleId="CharChar10">
    <w:name w:val="Char Char10"/>
    <w:uiPriority w:val="99"/>
    <w:rsid w:val="0053575A"/>
    <w:rPr>
      <w:rFonts w:ascii="宋体" w:hAnsi="Courier New"/>
      <w:kern w:val="2"/>
      <w:sz w:val="24"/>
    </w:rPr>
  </w:style>
  <w:style w:type="character" w:customStyle="1" w:styleId="CharChar11">
    <w:name w:val="Char Char11"/>
    <w:uiPriority w:val="99"/>
    <w:rsid w:val="0053575A"/>
    <w:rPr>
      <w:rFonts w:ascii="Calibri" w:eastAsia="Times New Roman"/>
      <w:kern w:val="2"/>
      <w:sz w:val="18"/>
    </w:rPr>
  </w:style>
  <w:style w:type="character" w:customStyle="1" w:styleId="CharCharCharCharCharCharCharCharCharCharCharCharCharChar3">
    <w:name w:val="纯文本 Char Char Char Char Char Char Char Char Char Char Char Char Char Char3"/>
    <w:uiPriority w:val="99"/>
    <w:rsid w:val="0053575A"/>
    <w:rPr>
      <w:rFonts w:ascii="宋体" w:hAnsi="Courier New"/>
      <w:sz w:val="18"/>
    </w:rPr>
  </w:style>
  <w:style w:type="paragraph" w:customStyle="1" w:styleId="BodyText21">
    <w:name w:val="Body Text 21"/>
    <w:basedOn w:val="a"/>
    <w:uiPriority w:val="99"/>
    <w:rsid w:val="0053575A"/>
    <w:pPr>
      <w:adjustRightInd w:val="0"/>
      <w:spacing w:line="300" w:lineRule="auto"/>
      <w:jc w:val="center"/>
    </w:pPr>
    <w:rPr>
      <w:rFonts w:ascii="宋体" w:hAnsi="宋体"/>
      <w:kern w:val="0"/>
      <w:sz w:val="24"/>
      <w:szCs w:val="20"/>
    </w:rPr>
  </w:style>
  <w:style w:type="character" w:customStyle="1" w:styleId="Char4">
    <w:name w:val="页脚 Char"/>
    <w:uiPriority w:val="99"/>
    <w:rsid w:val="0053575A"/>
    <w:rPr>
      <w:rFonts w:eastAsia="Times New Roman"/>
      <w:kern w:val="2"/>
      <w:sz w:val="18"/>
      <w:lang w:val="en-US" w:eastAsia="zh-CN"/>
    </w:rPr>
  </w:style>
  <w:style w:type="paragraph" w:customStyle="1" w:styleId="28">
    <w:name w:val="列出段落2"/>
    <w:basedOn w:val="a"/>
    <w:uiPriority w:val="99"/>
    <w:qFormat/>
    <w:rsid w:val="0053575A"/>
    <w:pPr>
      <w:ind w:firstLineChars="200" w:firstLine="420"/>
    </w:pPr>
  </w:style>
  <w:style w:type="paragraph" w:styleId="affd">
    <w:name w:val="List Paragraph"/>
    <w:basedOn w:val="a"/>
    <w:uiPriority w:val="34"/>
    <w:qFormat/>
    <w:rsid w:val="0053575A"/>
    <w:pPr>
      <w:ind w:firstLineChars="200" w:firstLine="420"/>
    </w:pPr>
  </w:style>
  <w:style w:type="character" w:customStyle="1" w:styleId="Char5">
    <w:name w:val="正文文本缩进 Char"/>
    <w:uiPriority w:val="99"/>
    <w:semiHidden/>
    <w:rsid w:val="0053575A"/>
    <w:rPr>
      <w:rFonts w:ascii="Century Gothic" w:hAnsi="Century Gothic"/>
      <w:kern w:val="2"/>
      <w:sz w:val="24"/>
      <w:lang w:val="en-US" w:eastAsia="zh-CN"/>
    </w:rPr>
  </w:style>
  <w:style w:type="paragraph" w:customStyle="1" w:styleId="xl35">
    <w:name w:val="xl35"/>
    <w:basedOn w:val="a"/>
    <w:uiPriority w:val="99"/>
    <w:rsid w:val="0053575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Century Gothic" w:cs="Century Gothic"/>
      <w:kern w:val="0"/>
      <w:sz w:val="24"/>
    </w:rPr>
  </w:style>
  <w:style w:type="character" w:customStyle="1" w:styleId="CharChar101">
    <w:name w:val="Char Char101"/>
    <w:uiPriority w:val="99"/>
    <w:qFormat/>
    <w:rsid w:val="0053575A"/>
    <w:rPr>
      <w:rFonts w:eastAsia="宋体"/>
      <w:snapToGrid w:val="0"/>
      <w:sz w:val="18"/>
      <w:lang w:val="en-US" w:eastAsia="zh-CN"/>
    </w:rPr>
  </w:style>
  <w:style w:type="paragraph" w:customStyle="1" w:styleId="35">
    <w:name w:val="列出段落3"/>
    <w:basedOn w:val="a"/>
    <w:uiPriority w:val="99"/>
    <w:qFormat/>
    <w:rsid w:val="0053575A"/>
    <w:pPr>
      <w:ind w:firstLineChars="200" w:firstLine="420"/>
    </w:pPr>
    <w:rPr>
      <w:rFonts w:ascii="Calibri" w:hAnsi="Calibri"/>
      <w:szCs w:val="20"/>
    </w:rPr>
  </w:style>
  <w:style w:type="paragraph" w:customStyle="1" w:styleId="Char6">
    <w:name w:val="Char"/>
    <w:basedOn w:val="a"/>
    <w:uiPriority w:val="99"/>
    <w:rsid w:val="0053575A"/>
    <w:rPr>
      <w:kern w:val="0"/>
      <w:sz w:val="18"/>
      <w:szCs w:val="20"/>
    </w:rPr>
  </w:style>
  <w:style w:type="paragraph" w:customStyle="1" w:styleId="msolistparagraph0">
    <w:name w:val="msolistparagraph"/>
    <w:basedOn w:val="a"/>
    <w:uiPriority w:val="99"/>
    <w:qFormat/>
    <w:rsid w:val="0053575A"/>
    <w:pPr>
      <w:ind w:firstLineChars="200" w:firstLine="420"/>
    </w:pPr>
  </w:style>
  <w:style w:type="character" w:customStyle="1" w:styleId="hps">
    <w:name w:val="hps"/>
    <w:uiPriority w:val="99"/>
    <w:qFormat/>
    <w:rsid w:val="0053575A"/>
  </w:style>
  <w:style w:type="character" w:customStyle="1" w:styleId="shorttext">
    <w:name w:val="short_text"/>
    <w:uiPriority w:val="99"/>
    <w:rsid w:val="0053575A"/>
  </w:style>
  <w:style w:type="character" w:customStyle="1" w:styleId="wbtrmn1">
    <w:name w:val="wbtr_mn1"/>
    <w:uiPriority w:val="99"/>
    <w:qFormat/>
    <w:rsid w:val="0053575A"/>
    <w:rPr>
      <w:rFonts w:ascii="Arial" w:hAnsi="Arial"/>
      <w:sz w:val="24"/>
    </w:rPr>
  </w:style>
  <w:style w:type="paragraph" w:customStyle="1" w:styleId="affe">
    <w:name w:val="表内文字"/>
    <w:basedOn w:val="a"/>
    <w:qFormat/>
    <w:rsid w:val="0053575A"/>
    <w:pPr>
      <w:tabs>
        <w:tab w:val="left" w:pos="1418"/>
      </w:tabs>
      <w:spacing w:line="360" w:lineRule="auto"/>
      <w:jc w:val="center"/>
    </w:pPr>
    <w:rPr>
      <w:rFonts w:ascii="仿宋_GB2312" w:eastAsia="仿宋_GB2312"/>
      <w:spacing w:val="-20"/>
      <w:kern w:val="0"/>
      <w:sz w:val="24"/>
    </w:rPr>
  </w:style>
  <w:style w:type="character" w:customStyle="1" w:styleId="fontstyle01">
    <w:name w:val="fontstyle01"/>
    <w:uiPriority w:val="99"/>
    <w:qFormat/>
    <w:rsid w:val="0053575A"/>
    <w:rPr>
      <w:rFonts w:ascii="宋体" w:eastAsia="宋体" w:hAnsi="宋体"/>
      <w:color w:val="000000"/>
      <w:sz w:val="20"/>
    </w:rPr>
  </w:style>
  <w:style w:type="character" w:customStyle="1" w:styleId="NormalCharacter">
    <w:name w:val="NormalCharacter"/>
    <w:uiPriority w:val="99"/>
    <w:qFormat/>
    <w:rsid w:val="00BF7E36"/>
  </w:style>
  <w:style w:type="paragraph" w:customStyle="1" w:styleId="font5">
    <w:name w:val="font5"/>
    <w:basedOn w:val="a"/>
    <w:uiPriority w:val="99"/>
    <w:qFormat/>
    <w:rsid w:val="00BF7E36"/>
    <w:pPr>
      <w:widowControl/>
      <w:spacing w:before="100" w:beforeAutospacing="1" w:after="100" w:afterAutospacing="1"/>
      <w:jc w:val="left"/>
    </w:pPr>
    <w:rPr>
      <w:rFonts w:ascii="宋体" w:hAnsi="宋体" w:cs="宋体"/>
      <w:kern w:val="0"/>
      <w:sz w:val="18"/>
      <w:szCs w:val="18"/>
    </w:rPr>
  </w:style>
  <w:style w:type="character" w:customStyle="1" w:styleId="1CharChar">
    <w:name w:val="标题 1 Char Char"/>
    <w:rsid w:val="001C69C5"/>
    <w:rPr>
      <w:rFonts w:eastAsia="宋体"/>
      <w:b/>
      <w:spacing w:val="-2"/>
      <w:sz w:val="24"/>
      <w:lang w:val="en-US" w:eastAsia="zh-CN" w:bidi="ar-SA"/>
    </w:rPr>
  </w:style>
  <w:style w:type="character" w:customStyle="1" w:styleId="ListParagraphChar">
    <w:name w:val="List Paragraph Char"/>
    <w:link w:val="ListParagraph1"/>
    <w:locked/>
    <w:rsid w:val="000B428D"/>
    <w:rPr>
      <w:rFonts w:ascii="Calibri" w:hAnsi="Calibri"/>
      <w:kern w:val="2"/>
      <w:sz w:val="21"/>
      <w:szCs w:val="22"/>
    </w:rPr>
  </w:style>
  <w:style w:type="paragraph" w:styleId="afff">
    <w:name w:val="Revision"/>
    <w:hidden/>
    <w:uiPriority w:val="99"/>
    <w:unhideWhenUsed/>
    <w:rsid w:val="005B641E"/>
    <w:rPr>
      <w:kern w:val="2"/>
      <w:sz w:val="21"/>
      <w:szCs w:val="24"/>
    </w:rPr>
  </w:style>
  <w:style w:type="paragraph" w:customStyle="1" w:styleId="1-1">
    <w:name w:val="タイトル:  1-1"/>
    <w:basedOn w:val="a"/>
    <w:qFormat/>
    <w:rsid w:val="00F30BB4"/>
    <w:pPr>
      <w:adjustRightInd w:val="0"/>
      <w:spacing w:line="240" w:lineRule="atLeast"/>
      <w:ind w:left="709" w:hanging="709"/>
      <w:jc w:val="left"/>
      <w:textAlignment w:val="baseline"/>
    </w:pPr>
    <w:rPr>
      <w:rFonts w:ascii="Courier New" w:eastAsia="Mincho" w:hAnsi="Courier"/>
      <w:b/>
      <w:kern w:val="0"/>
      <w:sz w:val="24"/>
      <w:szCs w:val="20"/>
      <w:lang w:eastAsia="ja-JP"/>
    </w:rPr>
  </w:style>
  <w:style w:type="paragraph" w:customStyle="1" w:styleId="15">
    <w:name w:val="列表段落1"/>
    <w:basedOn w:val="a"/>
    <w:rsid w:val="002624D5"/>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778</Words>
  <Characters>4440</Characters>
  <Application>Microsoft Office Word</Application>
  <DocSecurity>0</DocSecurity>
  <Lines>37</Lines>
  <Paragraphs>10</Paragraphs>
  <ScaleCrop>false</ScaleCrop>
  <Company>微软中国</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浙江国际招投标有限公司</dc:title>
  <dc:creator>谢凯枫</dc:creator>
  <cp:keywords>浙江国际</cp:keywords>
  <cp:lastModifiedBy>小 谢谢</cp:lastModifiedBy>
  <cp:revision>80</cp:revision>
  <cp:lastPrinted>2021-08-29T04:42:00Z</cp:lastPrinted>
  <dcterms:created xsi:type="dcterms:W3CDTF">2022-06-14T11:46:00Z</dcterms:created>
  <dcterms:modified xsi:type="dcterms:W3CDTF">2022-11-26T13:38:00Z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1BBCADB7EC4F4DADA30AD6E6C05252BD</vt:lpwstr>
  </property>
</Properties>
</file>