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auto"/>
          <w:sz w:val="36"/>
          <w:szCs w:val="36"/>
          <w:highlight w:val="none"/>
          <w:vertAlign w:val="subscript"/>
        </w:rPr>
      </w:pPr>
      <w:bookmarkStart w:id="0" w:name="_Toc397928612"/>
      <w:bookmarkStart w:id="1" w:name="_Toc358476596"/>
      <w:bookmarkStart w:id="277" w:name="_GoBack"/>
      <w:bookmarkEnd w:id="277"/>
    </w:p>
    <w:p>
      <w:pPr>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 xml:space="preserve">             </w:t>
      </w:r>
    </w:p>
    <w:p>
      <w:pPr>
        <w:adjustRightInd w:val="0"/>
        <w:snapToGrid w:val="0"/>
        <w:spacing w:line="360" w:lineRule="auto"/>
        <w:jc w:val="center"/>
        <w:rPr>
          <w:color w:val="auto"/>
          <w:sz w:val="44"/>
          <w:szCs w:val="44"/>
          <w:highlight w:val="none"/>
        </w:rPr>
      </w:pPr>
      <w:r>
        <w:rPr>
          <w:rFonts w:hint="eastAsia"/>
          <w:color w:val="auto"/>
          <w:sz w:val="44"/>
          <w:szCs w:val="44"/>
          <w:highlight w:val="none"/>
        </w:rPr>
        <w:t>江苏省房屋建筑和市政基础设施项目</w:t>
      </w:r>
    </w:p>
    <w:p>
      <w:pPr>
        <w:adjustRightInd w:val="0"/>
        <w:snapToGrid w:val="0"/>
        <w:spacing w:line="360" w:lineRule="auto"/>
        <w:jc w:val="center"/>
        <w:rPr>
          <w:rFonts w:ascii="黑体" w:eastAsia="黑体"/>
          <w:color w:val="auto"/>
          <w:sz w:val="72"/>
          <w:szCs w:val="72"/>
          <w:highlight w:val="none"/>
        </w:rPr>
      </w:pPr>
      <w:r>
        <w:rPr>
          <w:rFonts w:hint="eastAsia" w:ascii="黑体" w:eastAsia="黑体"/>
          <w:color w:val="auto"/>
          <w:sz w:val="72"/>
          <w:szCs w:val="72"/>
          <w:highlight w:val="none"/>
        </w:rPr>
        <w:t>标准工程总承包招标文件</w:t>
      </w:r>
    </w:p>
    <w:p>
      <w:pPr>
        <w:adjustRightInd w:val="0"/>
        <w:snapToGrid w:val="0"/>
        <w:spacing w:line="360" w:lineRule="auto"/>
        <w:jc w:val="center"/>
        <w:rPr>
          <w:color w:val="auto"/>
          <w:sz w:val="44"/>
          <w:szCs w:val="44"/>
          <w:highlight w:val="none"/>
        </w:rPr>
      </w:pPr>
      <w:r>
        <w:rPr>
          <w:rFonts w:hint="eastAsia"/>
          <w:color w:val="auto"/>
          <w:sz w:val="44"/>
          <w:szCs w:val="44"/>
          <w:highlight w:val="none"/>
        </w:rPr>
        <w:t>（2019年版适用于资格后审）</w:t>
      </w:r>
    </w:p>
    <w:p>
      <w:pPr>
        <w:spacing w:line="360" w:lineRule="auto"/>
        <w:jc w:val="center"/>
        <w:rPr>
          <w:rFonts w:ascii="宋体" w:hAnsi="宋体"/>
          <w:b/>
          <w:bCs/>
          <w:color w:val="auto"/>
          <w:sz w:val="36"/>
          <w:szCs w:val="36"/>
          <w:highlight w:val="none"/>
        </w:rPr>
      </w:pPr>
    </w:p>
    <w:p>
      <w:pPr>
        <w:spacing w:line="360" w:lineRule="auto"/>
        <w:jc w:val="center"/>
        <w:rPr>
          <w:rFonts w:ascii="宋体" w:hAnsi="宋体"/>
          <w:b/>
          <w:bCs/>
          <w:color w:val="auto"/>
          <w:sz w:val="36"/>
          <w:szCs w:val="36"/>
          <w:highlight w:val="none"/>
        </w:rPr>
      </w:pPr>
    </w:p>
    <w:p>
      <w:pPr>
        <w:spacing w:line="360" w:lineRule="auto"/>
        <w:jc w:val="center"/>
        <w:rPr>
          <w:rFonts w:ascii="宋体" w:hAnsi="宋体"/>
          <w:b/>
          <w:bCs/>
          <w:color w:val="auto"/>
          <w:sz w:val="36"/>
          <w:szCs w:val="36"/>
          <w:highlight w:val="none"/>
        </w:rPr>
      </w:pPr>
    </w:p>
    <w:p>
      <w:pPr>
        <w:spacing w:line="360" w:lineRule="auto"/>
        <w:jc w:val="center"/>
        <w:rPr>
          <w:rFonts w:ascii="宋体" w:hAnsi="宋体"/>
          <w:b/>
          <w:bCs/>
          <w:color w:val="auto"/>
          <w:sz w:val="36"/>
          <w:szCs w:val="36"/>
          <w:highlight w:val="none"/>
        </w:rPr>
      </w:pPr>
    </w:p>
    <w:p>
      <w:pPr>
        <w:spacing w:line="360" w:lineRule="auto"/>
        <w:jc w:val="center"/>
        <w:rPr>
          <w:rFonts w:ascii="宋体" w:hAnsi="宋体"/>
          <w:b/>
          <w:bCs/>
          <w:color w:val="auto"/>
          <w:sz w:val="36"/>
          <w:szCs w:val="36"/>
          <w:highlight w:val="none"/>
        </w:rPr>
      </w:pPr>
    </w:p>
    <w:p>
      <w:pPr>
        <w:spacing w:line="360" w:lineRule="auto"/>
        <w:jc w:val="center"/>
        <w:rPr>
          <w:rFonts w:ascii="宋体" w:hAnsi="宋体"/>
          <w:b/>
          <w:bCs/>
          <w:color w:val="auto"/>
          <w:sz w:val="36"/>
          <w:szCs w:val="36"/>
          <w:highlight w:val="none"/>
        </w:rPr>
      </w:pPr>
    </w:p>
    <w:p>
      <w:pPr>
        <w:spacing w:line="360" w:lineRule="auto"/>
        <w:jc w:val="center"/>
        <w:rPr>
          <w:rFonts w:ascii="宋体" w:hAnsi="宋体"/>
          <w:b/>
          <w:bCs/>
          <w:color w:val="auto"/>
          <w:sz w:val="36"/>
          <w:szCs w:val="36"/>
          <w:highlight w:val="none"/>
        </w:rPr>
      </w:pPr>
    </w:p>
    <w:p>
      <w:pPr>
        <w:spacing w:line="360" w:lineRule="auto"/>
        <w:jc w:val="center"/>
        <w:rPr>
          <w:rFonts w:ascii="宋体" w:hAnsi="宋体"/>
          <w:b/>
          <w:bCs/>
          <w:color w:val="auto"/>
          <w:sz w:val="36"/>
          <w:szCs w:val="36"/>
          <w:highlight w:val="none"/>
        </w:rPr>
      </w:pPr>
    </w:p>
    <w:p>
      <w:pPr>
        <w:spacing w:line="360" w:lineRule="auto"/>
        <w:jc w:val="center"/>
        <w:rPr>
          <w:rFonts w:ascii="宋体" w:hAnsi="宋体"/>
          <w:b/>
          <w:bCs/>
          <w:color w:val="auto"/>
          <w:sz w:val="36"/>
          <w:szCs w:val="36"/>
          <w:highlight w:val="none"/>
        </w:rPr>
      </w:pPr>
    </w:p>
    <w:p>
      <w:pPr>
        <w:spacing w:line="360" w:lineRule="auto"/>
        <w:jc w:val="center"/>
        <w:rPr>
          <w:rFonts w:ascii="宋体" w:hAnsi="宋体"/>
          <w:b/>
          <w:bCs/>
          <w:color w:val="auto"/>
          <w:sz w:val="36"/>
          <w:szCs w:val="36"/>
          <w:highlight w:val="none"/>
        </w:rPr>
      </w:pPr>
    </w:p>
    <w:p>
      <w:pPr>
        <w:spacing w:line="360" w:lineRule="auto"/>
        <w:ind w:firstLine="435"/>
        <w:jc w:val="center"/>
        <w:rPr>
          <w:rFonts w:ascii="黑体" w:eastAsia="黑体"/>
          <w:color w:val="auto"/>
          <w:sz w:val="48"/>
          <w:szCs w:val="48"/>
          <w:highlight w:val="none"/>
        </w:rPr>
      </w:pPr>
      <w:r>
        <w:rPr>
          <w:rFonts w:hint="eastAsia" w:ascii="黑体" w:eastAsia="黑体"/>
          <w:color w:val="auto"/>
          <w:sz w:val="48"/>
          <w:szCs w:val="48"/>
          <w:highlight w:val="none"/>
        </w:rPr>
        <w:t>江苏省</w:t>
      </w:r>
      <w:r>
        <w:rPr>
          <w:rFonts w:ascii="黑体" w:eastAsia="黑体"/>
          <w:color w:val="auto"/>
          <w:sz w:val="48"/>
          <w:szCs w:val="48"/>
          <w:highlight w:val="none"/>
        </w:rPr>
        <w:t>建设工程招标投标办公室</w:t>
      </w:r>
    </w:p>
    <w:p>
      <w:pPr>
        <w:spacing w:line="360" w:lineRule="auto"/>
        <w:jc w:val="center"/>
        <w:rPr>
          <w:rFonts w:ascii="宋体" w:hAnsi="宋体"/>
          <w:b/>
          <w:bCs/>
          <w:color w:val="auto"/>
          <w:sz w:val="36"/>
          <w:szCs w:val="36"/>
          <w:highlight w:val="none"/>
        </w:rPr>
      </w:pPr>
    </w:p>
    <w:p>
      <w:pPr>
        <w:spacing w:after="120" w:afterLines="50"/>
        <w:jc w:val="center"/>
        <w:rPr>
          <w:rFonts w:ascii="黑体" w:eastAsia="黑体"/>
          <w:color w:val="auto"/>
          <w:sz w:val="32"/>
          <w:szCs w:val="32"/>
          <w:highlight w:val="none"/>
        </w:rPr>
        <w:sectPr>
          <w:headerReference r:id="rId3" w:type="even"/>
          <w:footerReference r:id="rId4" w:type="even"/>
          <w:pgSz w:w="11906" w:h="16838"/>
          <w:pgMar w:top="1440" w:right="1559" w:bottom="1440" w:left="1560" w:header="851" w:footer="851" w:gutter="0"/>
          <w:cols w:space="720" w:num="1"/>
          <w:titlePg/>
          <w:docGrid w:linePitch="312" w:charSpace="0"/>
        </w:sectPr>
      </w:pPr>
    </w:p>
    <w:p>
      <w:pPr>
        <w:spacing w:after="120" w:afterLines="50"/>
        <w:jc w:val="center"/>
        <w:rPr>
          <w:rFonts w:ascii="黑体" w:eastAsia="黑体"/>
          <w:color w:val="auto"/>
          <w:sz w:val="32"/>
          <w:szCs w:val="32"/>
          <w:highlight w:val="none"/>
        </w:rPr>
      </w:pPr>
      <w:r>
        <w:rPr>
          <w:rFonts w:hint="eastAsia" w:ascii="黑体" w:eastAsia="黑体"/>
          <w:color w:val="auto"/>
          <w:sz w:val="32"/>
          <w:szCs w:val="32"/>
          <w:highlight w:val="none"/>
        </w:rPr>
        <w:t>使用说明</w:t>
      </w:r>
    </w:p>
    <w:p>
      <w:pPr>
        <w:ind w:firstLine="540"/>
        <w:rPr>
          <w:rFonts w:ascii="宋体" w:hAnsi="宋体"/>
          <w:color w:val="auto"/>
          <w:sz w:val="28"/>
          <w:szCs w:val="28"/>
          <w:highlight w:val="none"/>
        </w:rPr>
      </w:pPr>
      <w:r>
        <w:rPr>
          <w:rFonts w:hint="eastAsia" w:ascii="宋体" w:hAnsi="宋体"/>
          <w:color w:val="auto"/>
          <w:sz w:val="28"/>
          <w:szCs w:val="28"/>
          <w:highlight w:val="none"/>
        </w:rPr>
        <w:t>一、《江苏省房屋建筑和市政基础设施项目标准工程总承包招标文件（2019年版适用于资格后审）》(以下简称《标准后审招标文件》</w:t>
      </w:r>
      <w:r>
        <w:rPr>
          <w:rFonts w:ascii="宋体" w:hAnsi="宋体"/>
          <w:color w:val="auto"/>
          <w:sz w:val="28"/>
          <w:szCs w:val="28"/>
          <w:highlight w:val="none"/>
        </w:rPr>
        <w:t>)由江苏省建设工程招标投标办公室编制。</w:t>
      </w:r>
      <w:r>
        <w:rPr>
          <w:rFonts w:hint="eastAsia" w:ascii="宋体" w:hAnsi="宋体"/>
          <w:color w:val="auto"/>
          <w:sz w:val="28"/>
          <w:szCs w:val="28"/>
          <w:highlight w:val="none"/>
        </w:rPr>
        <w:t>适用于江苏省国有资金占控股或者主导地位的房屋建筑和市政基础设施工程，采用资格后审方式对潜在投标人进行资格审查的工程总承包电子招标项目。</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采用非电子方式进行招标的，可参照《标准后审招标文件》作相应修改后使用。</w:t>
      </w:r>
    </w:p>
    <w:p>
      <w:pPr>
        <w:ind w:firstLine="540"/>
        <w:rPr>
          <w:rFonts w:ascii="宋体" w:hAnsi="宋体"/>
          <w:color w:val="auto"/>
          <w:sz w:val="28"/>
          <w:szCs w:val="28"/>
          <w:highlight w:val="none"/>
        </w:rPr>
      </w:pPr>
      <w:r>
        <w:rPr>
          <w:rFonts w:hint="eastAsia" w:ascii="宋体" w:hAnsi="宋体"/>
          <w:color w:val="auto"/>
          <w:sz w:val="28"/>
          <w:szCs w:val="28"/>
          <w:highlight w:val="none"/>
        </w:rPr>
        <w:t>二、《标准后审招标文件》用相同序号标示的章、节、条、款、项、目，供招标人和投标人选择使用；以空格标示的系由招标人填写的内容，招标人应根据招标项目具体特点和实际需要具体化，无需填写的在空格中用“／”标示；以“□”标识的，由招标人根据具体特点和实际需要勾选。</w:t>
      </w:r>
    </w:p>
    <w:p>
      <w:pPr>
        <w:ind w:firstLine="540"/>
        <w:rPr>
          <w:rFonts w:ascii="宋体" w:hAnsi="宋体"/>
          <w:color w:val="auto"/>
          <w:sz w:val="28"/>
          <w:szCs w:val="28"/>
          <w:highlight w:val="none"/>
        </w:rPr>
      </w:pPr>
      <w:r>
        <w:rPr>
          <w:rFonts w:hint="eastAsia" w:ascii="宋体" w:hAnsi="宋体"/>
          <w:color w:val="auto"/>
          <w:sz w:val="28"/>
          <w:szCs w:val="28"/>
          <w:highlight w:val="none"/>
        </w:rPr>
        <w:t>三、招标人按照《标准后审招标文件》第一章“招标公告”的格式发布招标公告后，将实际发布的招标公告编入招标文件中，作为投标邀请，并同时注明发布媒介名称。</w:t>
      </w:r>
    </w:p>
    <w:p>
      <w:pPr>
        <w:ind w:firstLine="540"/>
        <w:rPr>
          <w:rFonts w:ascii="宋体" w:hAnsi="宋体"/>
          <w:color w:val="auto"/>
          <w:sz w:val="28"/>
          <w:szCs w:val="28"/>
          <w:highlight w:val="none"/>
        </w:rPr>
      </w:pPr>
      <w:r>
        <w:rPr>
          <w:rFonts w:hint="eastAsia" w:ascii="宋体" w:hAnsi="宋体"/>
          <w:color w:val="auto"/>
          <w:sz w:val="28"/>
          <w:szCs w:val="28"/>
          <w:highlight w:val="none"/>
        </w:rPr>
        <w:t>四、《标准后审招标文件》第二章“投标人须知”正文和前附表，除以空格标示的由招标人填空的内容、选择性内容和可补充内容外，均应不加修改地直接引用。填空、选择和补充内容由招标人根据国家和地方有关法律法规的规定以及招标项目具体情况确定。</w:t>
      </w:r>
    </w:p>
    <w:p>
      <w:pPr>
        <w:ind w:firstLine="540"/>
        <w:rPr>
          <w:rFonts w:ascii="宋体" w:hAnsi="宋体"/>
          <w:color w:val="auto"/>
          <w:sz w:val="28"/>
          <w:szCs w:val="28"/>
          <w:highlight w:val="none"/>
        </w:rPr>
      </w:pPr>
      <w:r>
        <w:rPr>
          <w:rFonts w:hint="eastAsia" w:ascii="宋体" w:hAnsi="宋体"/>
          <w:color w:val="auto"/>
          <w:sz w:val="28"/>
          <w:szCs w:val="28"/>
          <w:highlight w:val="none"/>
        </w:rPr>
        <w:t>五、《标准后审招标文件》第三章“评标办法”，分综合评估法和评定分离法。综合评估法包括可行性研究完成后、方案设计完成后、初步设计完成后、专业工程等四种方法。招标人根据招标项目的具体特点和实际需要选择使用，具体评审因素的评审标准、分值和权重等由招标人根据有关规定和招标项目具体情况确定。</w:t>
      </w:r>
    </w:p>
    <w:p>
      <w:pPr>
        <w:ind w:firstLine="540"/>
        <w:rPr>
          <w:rFonts w:ascii="宋体" w:hAnsi="宋体"/>
          <w:color w:val="auto"/>
          <w:sz w:val="28"/>
          <w:szCs w:val="28"/>
          <w:highlight w:val="none"/>
        </w:rPr>
      </w:pPr>
      <w:r>
        <w:rPr>
          <w:rFonts w:hint="eastAsia" w:ascii="宋体" w:hAnsi="宋体"/>
          <w:color w:val="auto"/>
          <w:sz w:val="28"/>
          <w:szCs w:val="28"/>
          <w:highlight w:val="none"/>
        </w:rPr>
        <w:t>第三章“评标办法”前附表应列明全部评审因素和评审标准，并在本章(前附表及正文</w:t>
      </w:r>
      <w:r>
        <w:rPr>
          <w:rFonts w:ascii="宋体" w:hAnsi="宋体"/>
          <w:color w:val="auto"/>
          <w:sz w:val="28"/>
          <w:szCs w:val="28"/>
          <w:highlight w:val="none"/>
        </w:rPr>
        <w:t>)标明投标人不满足其要求即导致投标被否决的全部条款。</w:t>
      </w:r>
    </w:p>
    <w:p>
      <w:pPr>
        <w:ind w:firstLine="540"/>
        <w:rPr>
          <w:rFonts w:ascii="宋体" w:hAnsi="宋体"/>
          <w:color w:val="auto"/>
          <w:sz w:val="28"/>
          <w:szCs w:val="28"/>
          <w:highlight w:val="none"/>
        </w:rPr>
      </w:pPr>
      <w:r>
        <w:rPr>
          <w:rFonts w:hint="eastAsia" w:ascii="宋体" w:hAnsi="宋体"/>
          <w:color w:val="auto"/>
          <w:sz w:val="28"/>
          <w:szCs w:val="28"/>
          <w:highlight w:val="none"/>
        </w:rPr>
        <w:t>六、《标准后审招标文件》第四章“合同条款及格式”由招标人参照住房和城乡建设部、国家工商行政管理总局印发的《建设项目工程总承包合同示范文本（试行）》（</w:t>
      </w:r>
      <w:r>
        <w:rPr>
          <w:rFonts w:ascii="宋体" w:hAnsi="宋体"/>
          <w:color w:val="auto"/>
          <w:sz w:val="28"/>
          <w:szCs w:val="28"/>
          <w:highlight w:val="none"/>
        </w:rPr>
        <w:t>GF-2011-0216）以及招标项目具体情况自行编制。</w:t>
      </w:r>
    </w:p>
    <w:p>
      <w:pPr>
        <w:ind w:firstLine="540"/>
        <w:rPr>
          <w:rFonts w:ascii="宋体" w:hAnsi="宋体"/>
          <w:color w:val="auto"/>
          <w:sz w:val="28"/>
          <w:szCs w:val="28"/>
          <w:highlight w:val="none"/>
        </w:rPr>
      </w:pPr>
      <w:r>
        <w:rPr>
          <w:rFonts w:hint="eastAsia" w:ascii="宋体" w:hAnsi="宋体"/>
          <w:color w:val="auto"/>
          <w:sz w:val="28"/>
          <w:szCs w:val="28"/>
          <w:highlight w:val="none"/>
        </w:rPr>
        <w:t>七、《标准后审招标文件》第五章“报价清单”及第六章“发包人要求”由招标人根据招标项目具体特点和实际需要编制。</w:t>
      </w:r>
    </w:p>
    <w:p>
      <w:pPr>
        <w:ind w:firstLine="540"/>
        <w:rPr>
          <w:rFonts w:ascii="宋体" w:hAnsi="宋体"/>
          <w:color w:val="auto"/>
          <w:sz w:val="28"/>
          <w:szCs w:val="28"/>
          <w:highlight w:val="none"/>
        </w:rPr>
      </w:pPr>
      <w:r>
        <w:rPr>
          <w:rFonts w:hint="eastAsia" w:ascii="宋体" w:hAnsi="宋体"/>
          <w:color w:val="auto"/>
          <w:sz w:val="28"/>
          <w:szCs w:val="28"/>
          <w:highlight w:val="none"/>
        </w:rPr>
        <w:t>八、《标准后审招标文件》第七章“发包人提供的资料”由招标人根据招标项目具体特点和实际需要编制，并与一至六章内容相衔接。</w:t>
      </w:r>
    </w:p>
    <w:p>
      <w:pPr>
        <w:ind w:firstLine="540"/>
        <w:rPr>
          <w:rFonts w:ascii="宋体" w:hAnsi="宋体"/>
          <w:color w:val="auto"/>
          <w:sz w:val="28"/>
          <w:szCs w:val="28"/>
          <w:highlight w:val="none"/>
        </w:rPr>
      </w:pPr>
      <w:r>
        <w:rPr>
          <w:rFonts w:hint="eastAsia" w:ascii="宋体" w:hAnsi="宋体"/>
          <w:color w:val="auto"/>
          <w:sz w:val="28"/>
          <w:szCs w:val="28"/>
          <w:highlight w:val="none"/>
        </w:rPr>
        <w:t>九、《标准后审招标文件》为</w:t>
      </w:r>
      <w:r>
        <w:rPr>
          <w:rFonts w:ascii="宋体" w:hAnsi="宋体"/>
          <w:color w:val="auto"/>
          <w:sz w:val="28"/>
          <w:szCs w:val="28"/>
          <w:highlight w:val="none"/>
        </w:rPr>
        <w:t>201</w:t>
      </w:r>
      <w:r>
        <w:rPr>
          <w:rFonts w:hint="eastAsia" w:ascii="宋体" w:hAnsi="宋体"/>
          <w:color w:val="auto"/>
          <w:sz w:val="28"/>
          <w:szCs w:val="28"/>
          <w:highlight w:val="none"/>
        </w:rPr>
        <w:t>9</w:t>
      </w:r>
      <w:r>
        <w:rPr>
          <w:rFonts w:ascii="宋体" w:hAnsi="宋体"/>
          <w:color w:val="auto"/>
          <w:sz w:val="28"/>
          <w:szCs w:val="28"/>
          <w:highlight w:val="none"/>
        </w:rPr>
        <w:t>年版，将根据执行过程中出现的问题及时进行修改。各使用单位或个人对《</w:t>
      </w:r>
      <w:r>
        <w:rPr>
          <w:rFonts w:hint="eastAsia" w:ascii="宋体" w:hAnsi="宋体"/>
          <w:color w:val="auto"/>
          <w:sz w:val="28"/>
          <w:szCs w:val="28"/>
          <w:highlight w:val="none"/>
        </w:rPr>
        <w:t>标准后审招标文件</w:t>
      </w:r>
      <w:r>
        <w:rPr>
          <w:rFonts w:ascii="宋体" w:hAnsi="宋体"/>
          <w:color w:val="auto"/>
          <w:sz w:val="28"/>
          <w:szCs w:val="28"/>
          <w:highlight w:val="none"/>
        </w:rPr>
        <w:t>》的修改意见和建议，可向江苏省建设工程招标投标办公室反映。</w:t>
      </w:r>
    </w:p>
    <w:p>
      <w:pPr>
        <w:jc w:val="center"/>
        <w:rPr>
          <w:rFonts w:hint="eastAsia" w:ascii="宋体" w:hAnsi="宋体" w:eastAsia="宋体"/>
          <w:color w:val="auto"/>
          <w:sz w:val="44"/>
          <w:szCs w:val="44"/>
          <w:highlight w:val="none"/>
          <w:lang w:eastAsia="zh-CN"/>
        </w:rPr>
      </w:pPr>
      <w:r>
        <w:rPr>
          <w:color w:val="auto"/>
          <w:sz w:val="32"/>
          <w:szCs w:val="32"/>
          <w:highlight w:val="none"/>
          <w:u w:val="single"/>
        </w:rPr>
        <w:br w:type="page"/>
      </w:r>
      <w:r>
        <w:rPr>
          <w:rFonts w:hint="eastAsia" w:ascii="宋体" w:hAnsi="宋体"/>
          <w:color w:val="auto"/>
          <w:sz w:val="44"/>
          <w:szCs w:val="44"/>
          <w:highlight w:val="none"/>
          <w:u w:val="single"/>
          <w:lang w:eastAsia="zh-CN"/>
        </w:rPr>
        <w:t>江阴海关业务技术用房及附属用房维修改造项目EPC总承包</w:t>
      </w:r>
    </w:p>
    <w:p>
      <w:pPr>
        <w:rPr>
          <w:rFonts w:ascii="宋体" w:hAnsi="宋体"/>
          <w:color w:val="auto"/>
          <w:sz w:val="72"/>
          <w:szCs w:val="72"/>
          <w:highlight w:val="none"/>
        </w:rPr>
      </w:pPr>
    </w:p>
    <w:p>
      <w:pPr>
        <w:pStyle w:val="31"/>
        <w:rPr>
          <w:rFonts w:ascii="宋体" w:hAnsi="宋体"/>
          <w:color w:val="auto"/>
          <w:sz w:val="72"/>
          <w:szCs w:val="72"/>
          <w:highlight w:val="none"/>
        </w:rPr>
      </w:pPr>
    </w:p>
    <w:p>
      <w:pPr>
        <w:jc w:val="center"/>
        <w:rPr>
          <w:rFonts w:ascii="宋体" w:hAnsi="宋体"/>
          <w:b/>
          <w:color w:val="auto"/>
          <w:sz w:val="52"/>
          <w:szCs w:val="52"/>
          <w:highlight w:val="none"/>
        </w:rPr>
      </w:pPr>
      <w:r>
        <w:rPr>
          <w:rFonts w:hint="eastAsia" w:ascii="宋体" w:hAnsi="宋体"/>
          <w:b/>
          <w:color w:val="auto"/>
          <w:sz w:val="52"/>
          <w:szCs w:val="52"/>
          <w:highlight w:val="none"/>
        </w:rPr>
        <w:t>招标文件</w:t>
      </w:r>
    </w:p>
    <w:p>
      <w:pPr>
        <w:pStyle w:val="31"/>
        <w:rPr>
          <w:color w:val="auto"/>
          <w:highlight w:val="none"/>
        </w:rPr>
      </w:pPr>
    </w:p>
    <w:p>
      <w:pPr>
        <w:ind w:firstLine="3360" w:firstLineChars="1200"/>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项目编号：</w:t>
      </w:r>
      <w:r>
        <w:rPr>
          <w:rFonts w:hint="eastAsia" w:ascii="宋体" w:hAnsi="宋体"/>
          <w:color w:val="auto"/>
          <w:sz w:val="28"/>
          <w:szCs w:val="28"/>
          <w:highlight w:val="none"/>
          <w:lang w:val="en-US" w:eastAsia="zh-CN"/>
        </w:rPr>
        <w:t xml:space="preserve"> WXJY202211001  </w:t>
      </w:r>
    </w:p>
    <w:p>
      <w:pPr>
        <w:ind w:firstLine="3360" w:firstLineChars="1200"/>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标段编号：</w:t>
      </w:r>
      <w:r>
        <w:rPr>
          <w:rFonts w:hint="eastAsia" w:ascii="宋体" w:hAnsi="宋体"/>
          <w:color w:val="auto"/>
          <w:sz w:val="28"/>
          <w:szCs w:val="28"/>
          <w:highlight w:val="none"/>
          <w:lang w:val="en-US" w:eastAsia="zh-CN"/>
        </w:rPr>
        <w:t xml:space="preserve"> WXJY202211001-X01  </w:t>
      </w:r>
    </w:p>
    <w:p>
      <w:pPr>
        <w:jc w:val="center"/>
        <w:rPr>
          <w:rFonts w:ascii="宋体" w:hAnsi="宋体"/>
          <w:color w:val="auto"/>
          <w:sz w:val="28"/>
          <w:szCs w:val="28"/>
          <w:highlight w:val="none"/>
        </w:rPr>
      </w:pPr>
    </w:p>
    <w:p>
      <w:pPr>
        <w:pStyle w:val="31"/>
        <w:rPr>
          <w:color w:val="auto"/>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pStyle w:val="31"/>
        <w:rPr>
          <w:rFonts w:ascii="宋体" w:hAnsi="宋体"/>
          <w:color w:val="auto"/>
          <w:sz w:val="28"/>
          <w:szCs w:val="28"/>
          <w:highlight w:val="none"/>
        </w:rPr>
      </w:pPr>
    </w:p>
    <w:p>
      <w:pPr>
        <w:spacing w:line="360" w:lineRule="auto"/>
        <w:rPr>
          <w:rFonts w:hint="eastAsia" w:ascii="宋体" w:hAnsi="宋体" w:eastAsia="宋体"/>
          <w:color w:val="auto"/>
          <w:sz w:val="28"/>
          <w:szCs w:val="28"/>
          <w:highlight w:val="none"/>
          <w:u w:val="single"/>
          <w:lang w:eastAsia="zh-CN"/>
        </w:rPr>
      </w:pPr>
      <w:r>
        <w:rPr>
          <w:rFonts w:hint="eastAsia" w:ascii="宋体" w:hAnsi="宋体"/>
          <w:color w:val="auto"/>
          <w:sz w:val="28"/>
          <w:szCs w:val="28"/>
          <w:highlight w:val="none"/>
        </w:rPr>
        <w:t>招标人（招标代理机构）</w:t>
      </w:r>
      <w:r>
        <w:rPr>
          <w:rFonts w:hint="eastAsia" w:ascii="宋体" w:hAnsi="宋体"/>
          <w:color w:val="auto"/>
          <w:sz w:val="28"/>
          <w:szCs w:val="28"/>
          <w:highlight w:val="none"/>
          <w:u w:val="single"/>
        </w:rPr>
        <w:t>：</w:t>
      </w:r>
      <w:r>
        <w:rPr>
          <w:rFonts w:hint="eastAsia" w:ascii="宋体" w:hAnsi="宋体"/>
          <w:sz w:val="28"/>
          <w:szCs w:val="28"/>
          <w:highlight w:val="none"/>
          <w:u w:val="single"/>
        </w:rPr>
        <w:t>中华人民共和国江阴海关</w:t>
      </w:r>
    </w:p>
    <w:p>
      <w:pPr>
        <w:spacing w:line="360" w:lineRule="auto"/>
        <w:ind w:firstLine="3080" w:firstLineChars="1100"/>
        <w:rPr>
          <w:rFonts w:ascii="宋体" w:hAnsi="宋体"/>
          <w:color w:val="auto"/>
          <w:sz w:val="28"/>
          <w:szCs w:val="28"/>
          <w:highlight w:val="none"/>
          <w:u w:val="single"/>
        </w:rPr>
      </w:pPr>
      <w:r>
        <w:rPr>
          <w:rFonts w:hint="eastAsia" w:ascii="宋体" w:hAnsi="宋体"/>
          <w:color w:val="auto"/>
          <w:sz w:val="28"/>
          <w:szCs w:val="28"/>
          <w:highlight w:val="none"/>
          <w:u w:val="single"/>
        </w:rPr>
        <w:t>（</w:t>
      </w:r>
      <w:r>
        <w:rPr>
          <w:rFonts w:hint="eastAsia" w:ascii="宋体" w:hAnsi="宋体"/>
          <w:color w:val="auto"/>
          <w:sz w:val="28"/>
          <w:szCs w:val="28"/>
          <w:highlight w:val="none"/>
          <w:u w:val="single"/>
          <w:lang w:eastAsia="zh-CN"/>
        </w:rPr>
        <w:t>江苏澄建正达工程项目管理有限公司</w:t>
      </w:r>
      <w:r>
        <w:rPr>
          <w:rFonts w:hint="eastAsia" w:ascii="宋体" w:hAnsi="宋体"/>
          <w:color w:val="auto"/>
          <w:sz w:val="28"/>
          <w:szCs w:val="28"/>
          <w:highlight w:val="none"/>
          <w:u w:val="single"/>
        </w:rPr>
        <w:t>）</w:t>
      </w:r>
    </w:p>
    <w:p>
      <w:pPr>
        <w:pStyle w:val="31"/>
        <w:spacing w:line="360" w:lineRule="auto"/>
        <w:rPr>
          <w:rFonts w:ascii="宋体" w:hAnsi="宋体"/>
          <w:color w:val="auto"/>
          <w:sz w:val="28"/>
          <w:szCs w:val="28"/>
          <w:highlight w:val="none"/>
        </w:rPr>
      </w:pPr>
    </w:p>
    <w:p>
      <w:pPr>
        <w:spacing w:line="360" w:lineRule="auto"/>
        <w:jc w:val="left"/>
        <w:rPr>
          <w:rFonts w:ascii="宋体" w:hAnsi="宋体"/>
          <w:color w:val="auto"/>
          <w:sz w:val="28"/>
          <w:szCs w:val="28"/>
          <w:highlight w:val="none"/>
          <w:u w:val="single"/>
        </w:rPr>
      </w:pPr>
      <w:r>
        <w:rPr>
          <w:rFonts w:hint="eastAsia" w:ascii="宋体" w:hAnsi="宋体"/>
          <w:color w:val="auto"/>
          <w:sz w:val="28"/>
          <w:szCs w:val="28"/>
          <w:highlight w:val="none"/>
        </w:rPr>
        <w:t>编制人（签字或盖章）：</w:t>
      </w:r>
    </w:p>
    <w:p>
      <w:pPr>
        <w:pStyle w:val="31"/>
        <w:spacing w:line="360" w:lineRule="auto"/>
        <w:rPr>
          <w:rFonts w:ascii="宋体" w:hAnsi="宋体"/>
          <w:color w:val="auto"/>
          <w:sz w:val="28"/>
          <w:szCs w:val="28"/>
          <w:highlight w:val="none"/>
          <w:u w:val="single"/>
        </w:rPr>
      </w:pPr>
    </w:p>
    <w:p>
      <w:pPr>
        <w:pStyle w:val="158"/>
        <w:spacing w:line="360" w:lineRule="auto"/>
        <w:jc w:val="center"/>
        <w:rPr>
          <w:color w:val="auto"/>
          <w:sz w:val="32"/>
          <w:szCs w:val="32"/>
          <w:highlight w:val="none"/>
        </w:rPr>
        <w:sectPr>
          <w:pgSz w:w="11906" w:h="16838"/>
          <w:pgMar w:top="1020" w:right="1559" w:bottom="1118" w:left="1560" w:header="851" w:footer="851" w:gutter="0"/>
          <w:cols w:space="720" w:num="1"/>
          <w:titlePg/>
          <w:docGrid w:linePitch="312" w:charSpace="0"/>
        </w:sectPr>
      </w:pPr>
      <w:r>
        <w:rPr>
          <w:rFonts w:ascii="宋体" w:hAnsi="宋体"/>
          <w:color w:val="auto"/>
          <w:sz w:val="28"/>
          <w:szCs w:val="28"/>
          <w:highlight w:val="none"/>
          <w:u w:val="single"/>
        </w:rPr>
        <w:t>2022</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11</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8</w:t>
      </w:r>
      <w:r>
        <w:rPr>
          <w:rFonts w:hint="eastAsia" w:ascii="宋体" w:hAnsi="宋体"/>
          <w:color w:val="auto"/>
          <w:sz w:val="28"/>
          <w:szCs w:val="28"/>
          <w:highlight w:val="none"/>
        </w:rPr>
        <w:t>日</w:t>
      </w:r>
    </w:p>
    <w:p>
      <w:pPr>
        <w:spacing w:after="240" w:afterLines="100"/>
        <w:jc w:val="center"/>
        <w:rPr>
          <w:b/>
          <w:color w:val="auto"/>
          <w:sz w:val="44"/>
          <w:szCs w:val="44"/>
          <w:highlight w:val="none"/>
        </w:rPr>
      </w:pPr>
      <w:r>
        <w:rPr>
          <w:b/>
          <w:color w:val="auto"/>
          <w:sz w:val="44"/>
          <w:szCs w:val="44"/>
          <w:highlight w:val="none"/>
        </w:rPr>
        <w:t>目录</w:t>
      </w:r>
    </w:p>
    <w:p>
      <w:pPr>
        <w:pStyle w:val="34"/>
        <w:tabs>
          <w:tab w:val="right" w:leader="dot" w:pos="8787"/>
        </w:tabs>
        <w:rPr>
          <w:highlight w:val="none"/>
        </w:rPr>
      </w:pPr>
      <w:r>
        <w:rPr>
          <w:color w:val="auto"/>
          <w:highlight w:val="none"/>
        </w:rPr>
        <w:fldChar w:fldCharType="begin"/>
      </w:r>
      <w:r>
        <w:rPr>
          <w:color w:val="auto"/>
          <w:highlight w:val="none"/>
        </w:rPr>
        <w:instrText xml:space="preserve"> TOC \o "1-1" \h \z \t "标题 2,2,标题 3,3"</w:instrText>
      </w:r>
      <w:r>
        <w:rPr>
          <w:color w:val="auto"/>
          <w:highlight w:val="none"/>
        </w:rPr>
        <w:fldChar w:fldCharType="separate"/>
      </w:r>
      <w:r>
        <w:rPr>
          <w:color w:val="auto"/>
          <w:highlight w:val="none"/>
        </w:rPr>
        <w:fldChar w:fldCharType="begin"/>
      </w:r>
      <w:r>
        <w:rPr>
          <w:highlight w:val="none"/>
        </w:rPr>
        <w:instrText xml:space="preserve"> HYPERLINK \l _Toc27496 </w:instrText>
      </w:r>
      <w:r>
        <w:rPr>
          <w:highlight w:val="none"/>
        </w:rPr>
        <w:fldChar w:fldCharType="separate"/>
      </w:r>
      <w:r>
        <w:rPr>
          <w:rFonts w:hint="eastAsia"/>
          <w:szCs w:val="36"/>
          <w:highlight w:val="none"/>
        </w:rPr>
        <w:t>第一章招标公告</w:t>
      </w:r>
      <w:r>
        <w:rPr>
          <w:highlight w:val="none"/>
        </w:rPr>
        <w:tab/>
      </w:r>
      <w:r>
        <w:rPr>
          <w:highlight w:val="none"/>
        </w:rPr>
        <w:fldChar w:fldCharType="begin"/>
      </w:r>
      <w:r>
        <w:rPr>
          <w:highlight w:val="none"/>
        </w:rPr>
        <w:instrText xml:space="preserve"> PAGEREF _Toc27496 \h </w:instrText>
      </w:r>
      <w:r>
        <w:rPr>
          <w:highlight w:val="none"/>
        </w:rPr>
        <w:fldChar w:fldCharType="separate"/>
      </w:r>
      <w:r>
        <w:rPr>
          <w:highlight w:val="none"/>
        </w:rPr>
        <w:t>8</w:t>
      </w:r>
      <w:r>
        <w:rPr>
          <w:highlight w:val="none"/>
        </w:rPr>
        <w:fldChar w:fldCharType="end"/>
      </w:r>
      <w:r>
        <w:rPr>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_Toc2599 </w:instrText>
      </w:r>
      <w:r>
        <w:rPr>
          <w:rFonts w:eastAsia="黑体"/>
          <w:highlight w:val="none"/>
        </w:rPr>
        <w:fldChar w:fldCharType="separate"/>
      </w:r>
      <w:r>
        <w:rPr>
          <w:rFonts w:ascii="宋体" w:hAnsi="宋体" w:eastAsia="宋体" w:cs="宋体"/>
          <w:szCs w:val="28"/>
          <w:highlight w:val="none"/>
        </w:rPr>
        <w:t xml:space="preserve">1. </w:t>
      </w:r>
      <w:r>
        <w:rPr>
          <w:rFonts w:hint="eastAsia" w:ascii="宋体" w:hAnsi="宋体" w:eastAsia="宋体" w:cs="宋体"/>
          <w:szCs w:val="28"/>
          <w:highlight w:val="none"/>
        </w:rPr>
        <w:t>招标条件</w:t>
      </w:r>
      <w:r>
        <w:rPr>
          <w:highlight w:val="none"/>
        </w:rPr>
        <w:tab/>
      </w:r>
      <w:r>
        <w:rPr>
          <w:highlight w:val="none"/>
        </w:rPr>
        <w:fldChar w:fldCharType="begin"/>
      </w:r>
      <w:r>
        <w:rPr>
          <w:highlight w:val="none"/>
        </w:rPr>
        <w:instrText xml:space="preserve"> PAGEREF _Toc2599 \h </w:instrText>
      </w:r>
      <w:r>
        <w:rPr>
          <w:highlight w:val="none"/>
        </w:rPr>
        <w:fldChar w:fldCharType="separate"/>
      </w:r>
      <w:r>
        <w:rPr>
          <w:highlight w:val="none"/>
        </w:rPr>
        <w:t>8</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_Toc255 </w:instrText>
      </w:r>
      <w:r>
        <w:rPr>
          <w:rFonts w:eastAsia="黑体"/>
          <w:highlight w:val="none"/>
        </w:rPr>
        <w:fldChar w:fldCharType="separate"/>
      </w:r>
      <w:r>
        <w:rPr>
          <w:rFonts w:ascii="宋体" w:hAnsi="宋体" w:eastAsia="宋体" w:cs="宋体"/>
          <w:szCs w:val="28"/>
          <w:highlight w:val="none"/>
        </w:rPr>
        <w:t xml:space="preserve">2. </w:t>
      </w:r>
      <w:r>
        <w:rPr>
          <w:rFonts w:hint="eastAsia" w:ascii="宋体" w:hAnsi="宋体" w:eastAsia="宋体" w:cs="宋体"/>
          <w:szCs w:val="28"/>
          <w:highlight w:val="none"/>
        </w:rPr>
        <w:t>项目概况与招标范围</w:t>
      </w:r>
      <w:r>
        <w:rPr>
          <w:highlight w:val="none"/>
        </w:rPr>
        <w:tab/>
      </w:r>
      <w:r>
        <w:rPr>
          <w:highlight w:val="none"/>
        </w:rPr>
        <w:fldChar w:fldCharType="begin"/>
      </w:r>
      <w:r>
        <w:rPr>
          <w:highlight w:val="none"/>
        </w:rPr>
        <w:instrText xml:space="preserve"> PAGEREF _Toc255 \h </w:instrText>
      </w:r>
      <w:r>
        <w:rPr>
          <w:highlight w:val="none"/>
        </w:rPr>
        <w:fldChar w:fldCharType="separate"/>
      </w:r>
      <w:r>
        <w:rPr>
          <w:highlight w:val="none"/>
        </w:rPr>
        <w:t>8</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_Toc14123 </w:instrText>
      </w:r>
      <w:r>
        <w:rPr>
          <w:rFonts w:eastAsia="黑体"/>
          <w:highlight w:val="none"/>
        </w:rPr>
        <w:fldChar w:fldCharType="separate"/>
      </w:r>
      <w:r>
        <w:rPr>
          <w:rFonts w:ascii="宋体" w:hAnsi="宋体" w:eastAsia="宋体" w:cs="宋体"/>
          <w:szCs w:val="28"/>
          <w:highlight w:val="none"/>
        </w:rPr>
        <w:t xml:space="preserve">3. </w:t>
      </w:r>
      <w:r>
        <w:rPr>
          <w:rFonts w:hint="eastAsia" w:ascii="宋体" w:hAnsi="宋体" w:eastAsia="宋体" w:cs="宋体"/>
          <w:szCs w:val="28"/>
          <w:highlight w:val="none"/>
        </w:rPr>
        <w:t>投标人资格要求</w:t>
      </w:r>
      <w:r>
        <w:rPr>
          <w:highlight w:val="none"/>
        </w:rPr>
        <w:tab/>
      </w:r>
      <w:r>
        <w:rPr>
          <w:highlight w:val="none"/>
        </w:rPr>
        <w:fldChar w:fldCharType="begin"/>
      </w:r>
      <w:r>
        <w:rPr>
          <w:highlight w:val="none"/>
        </w:rPr>
        <w:instrText xml:space="preserve"> PAGEREF _Toc14123 \h </w:instrText>
      </w:r>
      <w:r>
        <w:rPr>
          <w:highlight w:val="none"/>
        </w:rPr>
        <w:fldChar w:fldCharType="separate"/>
      </w:r>
      <w:r>
        <w:rPr>
          <w:highlight w:val="none"/>
        </w:rPr>
        <w:t>9</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_Toc18620 </w:instrText>
      </w:r>
      <w:r>
        <w:rPr>
          <w:rFonts w:eastAsia="黑体"/>
          <w:highlight w:val="none"/>
        </w:rPr>
        <w:fldChar w:fldCharType="separate"/>
      </w:r>
      <w:r>
        <w:rPr>
          <w:rFonts w:ascii="宋体" w:hAnsi="宋体" w:eastAsia="宋体" w:cs="宋体"/>
          <w:szCs w:val="28"/>
          <w:highlight w:val="none"/>
        </w:rPr>
        <w:t xml:space="preserve">4. </w:t>
      </w:r>
      <w:r>
        <w:rPr>
          <w:rFonts w:hint="eastAsia" w:ascii="宋体" w:hAnsi="宋体" w:eastAsia="宋体" w:cs="宋体"/>
          <w:szCs w:val="28"/>
          <w:highlight w:val="none"/>
        </w:rPr>
        <w:t>招标文件的获取</w:t>
      </w:r>
      <w:r>
        <w:rPr>
          <w:highlight w:val="none"/>
        </w:rPr>
        <w:tab/>
      </w:r>
      <w:r>
        <w:rPr>
          <w:highlight w:val="none"/>
        </w:rPr>
        <w:fldChar w:fldCharType="begin"/>
      </w:r>
      <w:r>
        <w:rPr>
          <w:highlight w:val="none"/>
        </w:rPr>
        <w:instrText xml:space="preserve"> PAGEREF _Toc18620 \h </w:instrText>
      </w:r>
      <w:r>
        <w:rPr>
          <w:highlight w:val="none"/>
        </w:rPr>
        <w:fldChar w:fldCharType="separate"/>
      </w:r>
      <w:r>
        <w:rPr>
          <w:highlight w:val="none"/>
        </w:rPr>
        <w:t>12</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_Toc11064 </w:instrText>
      </w:r>
      <w:r>
        <w:rPr>
          <w:rFonts w:eastAsia="黑体"/>
          <w:highlight w:val="none"/>
        </w:rPr>
        <w:fldChar w:fldCharType="separate"/>
      </w:r>
      <w:r>
        <w:rPr>
          <w:rFonts w:ascii="宋体" w:hAnsi="宋体" w:eastAsia="宋体" w:cs="宋体"/>
          <w:szCs w:val="28"/>
          <w:highlight w:val="none"/>
        </w:rPr>
        <w:t xml:space="preserve">5. </w:t>
      </w:r>
      <w:r>
        <w:rPr>
          <w:rFonts w:hint="eastAsia" w:ascii="宋体" w:hAnsi="宋体" w:eastAsia="宋体" w:cs="宋体"/>
          <w:szCs w:val="28"/>
          <w:highlight w:val="none"/>
        </w:rPr>
        <w:t>投标文件的</w:t>
      </w:r>
      <w:r>
        <w:rPr>
          <w:rFonts w:ascii="宋体" w:hAnsi="宋体" w:eastAsia="宋体" w:cs="宋体"/>
          <w:szCs w:val="28"/>
          <w:highlight w:val="none"/>
        </w:rPr>
        <w:t>递交</w:t>
      </w:r>
      <w:r>
        <w:rPr>
          <w:highlight w:val="none"/>
        </w:rPr>
        <w:tab/>
      </w:r>
      <w:r>
        <w:rPr>
          <w:highlight w:val="none"/>
        </w:rPr>
        <w:fldChar w:fldCharType="begin"/>
      </w:r>
      <w:r>
        <w:rPr>
          <w:highlight w:val="none"/>
        </w:rPr>
        <w:instrText xml:space="preserve"> PAGEREF _Toc11064 \h </w:instrText>
      </w:r>
      <w:r>
        <w:rPr>
          <w:highlight w:val="none"/>
        </w:rPr>
        <w:fldChar w:fldCharType="separate"/>
      </w:r>
      <w:r>
        <w:rPr>
          <w:highlight w:val="none"/>
        </w:rPr>
        <w:t>13</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_Toc25580 </w:instrText>
      </w:r>
      <w:r>
        <w:rPr>
          <w:rFonts w:eastAsia="黑体"/>
          <w:highlight w:val="none"/>
        </w:rPr>
        <w:fldChar w:fldCharType="separate"/>
      </w:r>
      <w:r>
        <w:rPr>
          <w:rFonts w:hint="eastAsia" w:ascii="宋体" w:hAnsi="宋体" w:eastAsia="宋体" w:cs="宋体"/>
          <w:szCs w:val="28"/>
          <w:highlight w:val="none"/>
        </w:rPr>
        <w:t>6.发布公告的媒介</w:t>
      </w:r>
      <w:r>
        <w:rPr>
          <w:highlight w:val="none"/>
        </w:rPr>
        <w:tab/>
      </w:r>
      <w:r>
        <w:rPr>
          <w:highlight w:val="none"/>
        </w:rPr>
        <w:fldChar w:fldCharType="begin"/>
      </w:r>
      <w:r>
        <w:rPr>
          <w:highlight w:val="none"/>
        </w:rPr>
        <w:instrText xml:space="preserve"> PAGEREF _Toc25580 \h </w:instrText>
      </w:r>
      <w:r>
        <w:rPr>
          <w:highlight w:val="none"/>
        </w:rPr>
        <w:fldChar w:fldCharType="separate"/>
      </w:r>
      <w:r>
        <w:rPr>
          <w:highlight w:val="none"/>
        </w:rPr>
        <w:t>13</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_Toc26698 </w:instrText>
      </w:r>
      <w:r>
        <w:rPr>
          <w:rFonts w:eastAsia="黑体"/>
          <w:highlight w:val="none"/>
        </w:rPr>
        <w:fldChar w:fldCharType="separate"/>
      </w:r>
      <w:r>
        <w:rPr>
          <w:rFonts w:ascii="宋体" w:hAnsi="宋体" w:eastAsia="宋体" w:cs="宋体"/>
          <w:szCs w:val="28"/>
          <w:highlight w:val="none"/>
        </w:rPr>
        <w:t xml:space="preserve">7. </w:t>
      </w:r>
      <w:r>
        <w:rPr>
          <w:rFonts w:hint="eastAsia" w:ascii="宋体" w:hAnsi="宋体" w:eastAsia="宋体" w:cs="宋体"/>
          <w:szCs w:val="28"/>
          <w:highlight w:val="none"/>
        </w:rPr>
        <w:t>联系方式</w:t>
      </w:r>
      <w:r>
        <w:rPr>
          <w:highlight w:val="none"/>
        </w:rPr>
        <w:tab/>
      </w:r>
      <w:r>
        <w:rPr>
          <w:highlight w:val="none"/>
        </w:rPr>
        <w:fldChar w:fldCharType="begin"/>
      </w:r>
      <w:r>
        <w:rPr>
          <w:highlight w:val="none"/>
        </w:rPr>
        <w:instrText xml:space="preserve"> PAGEREF _Toc26698 \h </w:instrText>
      </w:r>
      <w:r>
        <w:rPr>
          <w:highlight w:val="none"/>
        </w:rPr>
        <w:fldChar w:fldCharType="separate"/>
      </w:r>
      <w:r>
        <w:rPr>
          <w:highlight w:val="none"/>
        </w:rPr>
        <w:t>13</w:t>
      </w:r>
      <w:r>
        <w:rPr>
          <w:highlight w:val="none"/>
        </w:rPr>
        <w:fldChar w:fldCharType="end"/>
      </w:r>
      <w:r>
        <w:rPr>
          <w:rFonts w:eastAsia="黑体"/>
          <w:color w:val="auto"/>
          <w:highlight w:val="none"/>
        </w:rPr>
        <w:fldChar w:fldCharType="end"/>
      </w:r>
    </w:p>
    <w:p>
      <w:pPr>
        <w:pStyle w:val="3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_Toc8943 </w:instrText>
      </w:r>
      <w:r>
        <w:rPr>
          <w:rFonts w:eastAsia="黑体"/>
          <w:highlight w:val="none"/>
        </w:rPr>
        <w:fldChar w:fldCharType="separate"/>
      </w:r>
      <w:r>
        <w:rPr>
          <w:rFonts w:hint="eastAsia" w:asciiTheme="majorEastAsia" w:hAnsiTheme="majorEastAsia" w:eastAsiaTheme="majorEastAsia"/>
          <w:szCs w:val="30"/>
          <w:highlight w:val="none"/>
        </w:rPr>
        <w:t>投标人须知前附表</w:t>
      </w:r>
      <w:r>
        <w:rPr>
          <w:highlight w:val="none"/>
        </w:rPr>
        <w:tab/>
      </w:r>
      <w:r>
        <w:rPr>
          <w:highlight w:val="none"/>
        </w:rPr>
        <w:fldChar w:fldCharType="begin"/>
      </w:r>
      <w:r>
        <w:rPr>
          <w:highlight w:val="none"/>
        </w:rPr>
        <w:instrText xml:space="preserve"> PAGEREF _Toc8943 \h </w:instrText>
      </w:r>
      <w:r>
        <w:rPr>
          <w:highlight w:val="none"/>
        </w:rPr>
        <w:fldChar w:fldCharType="separate"/>
      </w:r>
      <w:r>
        <w:rPr>
          <w:highlight w:val="none"/>
        </w:rPr>
        <w:t>14</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_Toc25138 </w:instrText>
      </w:r>
      <w:r>
        <w:rPr>
          <w:rFonts w:eastAsia="黑体"/>
          <w:highlight w:val="none"/>
        </w:rPr>
        <w:fldChar w:fldCharType="separate"/>
      </w:r>
      <w:r>
        <w:rPr>
          <w:rFonts w:hint="eastAsia" w:ascii="宋体" w:hAnsi="宋体" w:eastAsia="宋体" w:cs="宋体"/>
          <w:highlight w:val="none"/>
        </w:rPr>
        <w:t>1 总则</w:t>
      </w:r>
      <w:r>
        <w:rPr>
          <w:highlight w:val="none"/>
        </w:rPr>
        <w:tab/>
      </w:r>
      <w:r>
        <w:rPr>
          <w:highlight w:val="none"/>
        </w:rPr>
        <w:fldChar w:fldCharType="begin"/>
      </w:r>
      <w:r>
        <w:rPr>
          <w:highlight w:val="none"/>
        </w:rPr>
        <w:instrText xml:space="preserve"> PAGEREF _Toc25138 \h </w:instrText>
      </w:r>
      <w:r>
        <w:rPr>
          <w:highlight w:val="none"/>
        </w:rPr>
        <w:fldChar w:fldCharType="separate"/>
      </w:r>
      <w:r>
        <w:rPr>
          <w:highlight w:val="none"/>
        </w:rPr>
        <w:t>29</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_Toc17279 </w:instrText>
      </w:r>
      <w:r>
        <w:rPr>
          <w:rFonts w:eastAsia="黑体"/>
          <w:highlight w:val="none"/>
        </w:rPr>
        <w:fldChar w:fldCharType="separate"/>
      </w:r>
      <w:r>
        <w:rPr>
          <w:rFonts w:hint="eastAsia" w:ascii="宋体" w:hAnsi="宋体" w:eastAsia="宋体" w:cs="宋体"/>
          <w:highlight w:val="none"/>
        </w:rPr>
        <w:t>1.1 项目概况</w:t>
      </w:r>
      <w:r>
        <w:rPr>
          <w:highlight w:val="none"/>
        </w:rPr>
        <w:tab/>
      </w:r>
      <w:r>
        <w:rPr>
          <w:highlight w:val="none"/>
        </w:rPr>
        <w:fldChar w:fldCharType="begin"/>
      </w:r>
      <w:r>
        <w:rPr>
          <w:highlight w:val="none"/>
        </w:rPr>
        <w:instrText xml:space="preserve"> PAGEREF _Toc17279 \h </w:instrText>
      </w:r>
      <w:r>
        <w:rPr>
          <w:highlight w:val="none"/>
        </w:rPr>
        <w:fldChar w:fldCharType="separate"/>
      </w:r>
      <w:r>
        <w:rPr>
          <w:highlight w:val="none"/>
        </w:rPr>
        <w:t>29</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_Toc15431 </w:instrText>
      </w:r>
      <w:r>
        <w:rPr>
          <w:rFonts w:eastAsia="黑体"/>
          <w:highlight w:val="none"/>
        </w:rPr>
        <w:fldChar w:fldCharType="separate"/>
      </w:r>
      <w:r>
        <w:rPr>
          <w:rFonts w:hint="eastAsia" w:ascii="宋体" w:hAnsi="宋体" w:eastAsia="宋体" w:cs="宋体"/>
          <w:highlight w:val="none"/>
        </w:rPr>
        <w:t>1.2 资金来源和落实情况</w:t>
      </w:r>
      <w:r>
        <w:rPr>
          <w:highlight w:val="none"/>
        </w:rPr>
        <w:tab/>
      </w:r>
      <w:r>
        <w:rPr>
          <w:highlight w:val="none"/>
        </w:rPr>
        <w:fldChar w:fldCharType="begin"/>
      </w:r>
      <w:r>
        <w:rPr>
          <w:highlight w:val="none"/>
        </w:rPr>
        <w:instrText xml:space="preserve"> PAGEREF _Toc15431 \h </w:instrText>
      </w:r>
      <w:r>
        <w:rPr>
          <w:highlight w:val="none"/>
        </w:rPr>
        <w:fldChar w:fldCharType="separate"/>
      </w:r>
      <w:r>
        <w:rPr>
          <w:highlight w:val="none"/>
        </w:rPr>
        <w:t>29</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_Toc19987 </w:instrText>
      </w:r>
      <w:r>
        <w:rPr>
          <w:rFonts w:eastAsia="黑体"/>
          <w:highlight w:val="none"/>
        </w:rPr>
        <w:fldChar w:fldCharType="separate"/>
      </w:r>
      <w:r>
        <w:rPr>
          <w:rFonts w:hint="eastAsia" w:ascii="宋体" w:hAnsi="宋体" w:eastAsia="宋体" w:cs="宋体"/>
          <w:highlight w:val="none"/>
        </w:rPr>
        <w:t>1.3 招标范围、计划工期和质量要求</w:t>
      </w:r>
      <w:r>
        <w:rPr>
          <w:highlight w:val="none"/>
        </w:rPr>
        <w:tab/>
      </w:r>
      <w:r>
        <w:rPr>
          <w:highlight w:val="none"/>
        </w:rPr>
        <w:fldChar w:fldCharType="begin"/>
      </w:r>
      <w:r>
        <w:rPr>
          <w:highlight w:val="none"/>
        </w:rPr>
        <w:instrText xml:space="preserve"> PAGEREF _Toc19987 \h </w:instrText>
      </w:r>
      <w:r>
        <w:rPr>
          <w:highlight w:val="none"/>
        </w:rPr>
        <w:fldChar w:fldCharType="separate"/>
      </w:r>
      <w:r>
        <w:rPr>
          <w:highlight w:val="none"/>
        </w:rPr>
        <w:t>29</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_Toc28086 </w:instrText>
      </w:r>
      <w:r>
        <w:rPr>
          <w:rFonts w:eastAsia="黑体"/>
          <w:highlight w:val="none"/>
        </w:rPr>
        <w:fldChar w:fldCharType="separate"/>
      </w:r>
      <w:r>
        <w:rPr>
          <w:rFonts w:hint="eastAsia" w:ascii="宋体" w:hAnsi="宋体" w:eastAsia="宋体" w:cs="宋体"/>
          <w:highlight w:val="none"/>
        </w:rPr>
        <w:t>1.4 投标人资格要求</w:t>
      </w:r>
      <w:r>
        <w:rPr>
          <w:highlight w:val="none"/>
        </w:rPr>
        <w:tab/>
      </w:r>
      <w:r>
        <w:rPr>
          <w:highlight w:val="none"/>
        </w:rPr>
        <w:fldChar w:fldCharType="begin"/>
      </w:r>
      <w:r>
        <w:rPr>
          <w:highlight w:val="none"/>
        </w:rPr>
        <w:instrText xml:space="preserve"> PAGEREF _Toc28086 \h </w:instrText>
      </w:r>
      <w:r>
        <w:rPr>
          <w:highlight w:val="none"/>
        </w:rPr>
        <w:fldChar w:fldCharType="separate"/>
      </w:r>
      <w:r>
        <w:rPr>
          <w:highlight w:val="none"/>
        </w:rPr>
        <w:t>29</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_Toc29548 </w:instrText>
      </w:r>
      <w:r>
        <w:rPr>
          <w:rFonts w:eastAsia="黑体"/>
          <w:highlight w:val="none"/>
        </w:rPr>
        <w:fldChar w:fldCharType="separate"/>
      </w:r>
      <w:r>
        <w:rPr>
          <w:rFonts w:hint="eastAsia" w:ascii="宋体" w:hAnsi="宋体" w:eastAsia="宋体" w:cs="宋体"/>
          <w:highlight w:val="none"/>
        </w:rPr>
        <w:t>1.5</w:t>
      </w:r>
      <w:r>
        <w:rPr>
          <w:rFonts w:hint="eastAsia"/>
          <w:highlight w:val="none"/>
        </w:rPr>
        <w:t>费用承担和设计成果补偿标准</w:t>
      </w:r>
      <w:r>
        <w:rPr>
          <w:highlight w:val="none"/>
        </w:rPr>
        <w:tab/>
      </w:r>
      <w:r>
        <w:rPr>
          <w:highlight w:val="none"/>
        </w:rPr>
        <w:fldChar w:fldCharType="begin"/>
      </w:r>
      <w:r>
        <w:rPr>
          <w:highlight w:val="none"/>
        </w:rPr>
        <w:instrText xml:space="preserve"> PAGEREF _Toc29548 \h </w:instrText>
      </w:r>
      <w:r>
        <w:rPr>
          <w:highlight w:val="none"/>
        </w:rPr>
        <w:fldChar w:fldCharType="separate"/>
      </w:r>
      <w:r>
        <w:rPr>
          <w:highlight w:val="none"/>
        </w:rPr>
        <w:t>29</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_Toc18776 </w:instrText>
      </w:r>
      <w:r>
        <w:rPr>
          <w:rFonts w:eastAsia="黑体"/>
          <w:highlight w:val="none"/>
        </w:rPr>
        <w:fldChar w:fldCharType="separate"/>
      </w:r>
      <w:r>
        <w:rPr>
          <w:rFonts w:hint="eastAsia" w:ascii="宋体" w:hAnsi="宋体" w:eastAsia="宋体" w:cs="宋体"/>
          <w:highlight w:val="none"/>
        </w:rPr>
        <w:t>1.6 保密</w:t>
      </w:r>
      <w:r>
        <w:rPr>
          <w:highlight w:val="none"/>
        </w:rPr>
        <w:tab/>
      </w:r>
      <w:r>
        <w:rPr>
          <w:highlight w:val="none"/>
        </w:rPr>
        <w:fldChar w:fldCharType="begin"/>
      </w:r>
      <w:r>
        <w:rPr>
          <w:highlight w:val="none"/>
        </w:rPr>
        <w:instrText xml:space="preserve"> PAGEREF _Toc18776 \h </w:instrText>
      </w:r>
      <w:r>
        <w:rPr>
          <w:highlight w:val="none"/>
        </w:rPr>
        <w:fldChar w:fldCharType="separate"/>
      </w:r>
      <w:r>
        <w:rPr>
          <w:highlight w:val="none"/>
        </w:rPr>
        <w:t>30</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_Toc5019 </w:instrText>
      </w:r>
      <w:r>
        <w:rPr>
          <w:rFonts w:eastAsia="黑体"/>
          <w:highlight w:val="none"/>
        </w:rPr>
        <w:fldChar w:fldCharType="separate"/>
      </w:r>
      <w:r>
        <w:rPr>
          <w:rFonts w:hint="eastAsia" w:ascii="宋体" w:hAnsi="宋体" w:eastAsia="宋体" w:cs="宋体"/>
          <w:highlight w:val="none"/>
        </w:rPr>
        <w:t>1.7 语言文字</w:t>
      </w:r>
      <w:r>
        <w:rPr>
          <w:highlight w:val="none"/>
        </w:rPr>
        <w:tab/>
      </w:r>
      <w:r>
        <w:rPr>
          <w:highlight w:val="none"/>
        </w:rPr>
        <w:fldChar w:fldCharType="begin"/>
      </w:r>
      <w:r>
        <w:rPr>
          <w:highlight w:val="none"/>
        </w:rPr>
        <w:instrText xml:space="preserve"> PAGEREF _Toc5019 \h </w:instrText>
      </w:r>
      <w:r>
        <w:rPr>
          <w:highlight w:val="none"/>
        </w:rPr>
        <w:fldChar w:fldCharType="separate"/>
      </w:r>
      <w:r>
        <w:rPr>
          <w:highlight w:val="none"/>
        </w:rPr>
        <w:t>30</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_Toc3380 </w:instrText>
      </w:r>
      <w:r>
        <w:rPr>
          <w:rFonts w:eastAsia="黑体"/>
          <w:highlight w:val="none"/>
        </w:rPr>
        <w:fldChar w:fldCharType="separate"/>
      </w:r>
      <w:r>
        <w:rPr>
          <w:rFonts w:hint="eastAsia" w:ascii="宋体" w:hAnsi="宋体" w:eastAsia="宋体" w:cs="宋体"/>
          <w:highlight w:val="none"/>
        </w:rPr>
        <w:t>1.8 计量单位</w:t>
      </w:r>
      <w:r>
        <w:rPr>
          <w:highlight w:val="none"/>
        </w:rPr>
        <w:tab/>
      </w:r>
      <w:r>
        <w:rPr>
          <w:highlight w:val="none"/>
        </w:rPr>
        <w:fldChar w:fldCharType="begin"/>
      </w:r>
      <w:r>
        <w:rPr>
          <w:highlight w:val="none"/>
        </w:rPr>
        <w:instrText xml:space="preserve"> PAGEREF _Toc3380 \h </w:instrText>
      </w:r>
      <w:r>
        <w:rPr>
          <w:highlight w:val="none"/>
        </w:rPr>
        <w:fldChar w:fldCharType="separate"/>
      </w:r>
      <w:r>
        <w:rPr>
          <w:highlight w:val="none"/>
        </w:rPr>
        <w:t>30</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_Toc8686 </w:instrText>
      </w:r>
      <w:r>
        <w:rPr>
          <w:rFonts w:eastAsia="黑体"/>
          <w:highlight w:val="none"/>
        </w:rPr>
        <w:fldChar w:fldCharType="separate"/>
      </w:r>
      <w:r>
        <w:rPr>
          <w:rFonts w:hint="eastAsia" w:ascii="宋体" w:hAnsi="宋体" w:eastAsia="宋体" w:cs="宋体"/>
          <w:highlight w:val="none"/>
        </w:rPr>
        <w:t>1.9 踏勘现场</w:t>
      </w:r>
      <w:r>
        <w:rPr>
          <w:highlight w:val="none"/>
        </w:rPr>
        <w:tab/>
      </w:r>
      <w:r>
        <w:rPr>
          <w:highlight w:val="none"/>
        </w:rPr>
        <w:fldChar w:fldCharType="begin"/>
      </w:r>
      <w:r>
        <w:rPr>
          <w:highlight w:val="none"/>
        </w:rPr>
        <w:instrText xml:space="preserve"> PAGEREF _Toc8686 \h </w:instrText>
      </w:r>
      <w:r>
        <w:rPr>
          <w:highlight w:val="none"/>
        </w:rPr>
        <w:fldChar w:fldCharType="separate"/>
      </w:r>
      <w:r>
        <w:rPr>
          <w:highlight w:val="none"/>
        </w:rPr>
        <w:t>30</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_Toc32540 </w:instrText>
      </w:r>
      <w:r>
        <w:rPr>
          <w:rFonts w:eastAsia="黑体"/>
          <w:highlight w:val="none"/>
        </w:rPr>
        <w:fldChar w:fldCharType="separate"/>
      </w:r>
      <w:r>
        <w:rPr>
          <w:rFonts w:hint="eastAsia" w:ascii="宋体" w:hAnsi="宋体" w:eastAsia="宋体" w:cs="宋体"/>
          <w:highlight w:val="none"/>
        </w:rPr>
        <w:t>1.10分包</w:t>
      </w:r>
      <w:r>
        <w:rPr>
          <w:highlight w:val="none"/>
        </w:rPr>
        <w:tab/>
      </w:r>
      <w:r>
        <w:rPr>
          <w:highlight w:val="none"/>
        </w:rPr>
        <w:fldChar w:fldCharType="begin"/>
      </w:r>
      <w:r>
        <w:rPr>
          <w:highlight w:val="none"/>
        </w:rPr>
        <w:instrText xml:space="preserve"> PAGEREF _Toc32540 \h </w:instrText>
      </w:r>
      <w:r>
        <w:rPr>
          <w:highlight w:val="none"/>
        </w:rPr>
        <w:fldChar w:fldCharType="separate"/>
      </w:r>
      <w:r>
        <w:rPr>
          <w:highlight w:val="none"/>
        </w:rPr>
        <w:t>30</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_Toc30132 </w:instrText>
      </w:r>
      <w:r>
        <w:rPr>
          <w:rFonts w:eastAsia="黑体"/>
          <w:highlight w:val="none"/>
        </w:rPr>
        <w:fldChar w:fldCharType="separate"/>
      </w:r>
      <w:r>
        <w:rPr>
          <w:rFonts w:hint="eastAsia" w:ascii="宋体" w:hAnsi="宋体" w:eastAsia="宋体" w:cs="宋体"/>
          <w:highlight w:val="none"/>
        </w:rPr>
        <w:t>1.11 偏离</w:t>
      </w:r>
      <w:r>
        <w:rPr>
          <w:highlight w:val="none"/>
        </w:rPr>
        <w:tab/>
      </w:r>
      <w:r>
        <w:rPr>
          <w:highlight w:val="none"/>
        </w:rPr>
        <w:fldChar w:fldCharType="begin"/>
      </w:r>
      <w:r>
        <w:rPr>
          <w:highlight w:val="none"/>
        </w:rPr>
        <w:instrText xml:space="preserve"> PAGEREF _Toc30132 \h </w:instrText>
      </w:r>
      <w:r>
        <w:rPr>
          <w:highlight w:val="none"/>
        </w:rPr>
        <w:fldChar w:fldCharType="separate"/>
      </w:r>
      <w:r>
        <w:rPr>
          <w:highlight w:val="none"/>
        </w:rPr>
        <w:t>30</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_Toc1783 </w:instrText>
      </w:r>
      <w:r>
        <w:rPr>
          <w:rFonts w:eastAsia="黑体"/>
          <w:highlight w:val="none"/>
        </w:rPr>
        <w:fldChar w:fldCharType="separate"/>
      </w:r>
      <w:r>
        <w:rPr>
          <w:rFonts w:hint="eastAsia" w:ascii="宋体" w:hAnsi="宋体" w:eastAsia="宋体" w:cs="宋体"/>
          <w:highlight w:val="none"/>
        </w:rPr>
        <w:t>1.12知识产权</w:t>
      </w:r>
      <w:r>
        <w:rPr>
          <w:highlight w:val="none"/>
        </w:rPr>
        <w:tab/>
      </w:r>
      <w:r>
        <w:rPr>
          <w:highlight w:val="none"/>
        </w:rPr>
        <w:fldChar w:fldCharType="begin"/>
      </w:r>
      <w:r>
        <w:rPr>
          <w:highlight w:val="none"/>
        </w:rPr>
        <w:instrText xml:space="preserve"> PAGEREF _Toc1783 \h </w:instrText>
      </w:r>
      <w:r>
        <w:rPr>
          <w:highlight w:val="none"/>
        </w:rPr>
        <w:fldChar w:fldCharType="separate"/>
      </w:r>
      <w:r>
        <w:rPr>
          <w:highlight w:val="none"/>
        </w:rPr>
        <w:t>30</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_Toc21945 </w:instrText>
      </w:r>
      <w:r>
        <w:rPr>
          <w:rFonts w:eastAsia="黑体"/>
          <w:highlight w:val="none"/>
        </w:rPr>
        <w:fldChar w:fldCharType="separate"/>
      </w:r>
      <w:r>
        <w:rPr>
          <w:rFonts w:hint="eastAsia" w:ascii="宋体" w:hAnsi="宋体" w:eastAsia="宋体" w:cs="宋体"/>
          <w:highlight w:val="none"/>
        </w:rPr>
        <w:t>1.13同义词语</w:t>
      </w:r>
      <w:r>
        <w:rPr>
          <w:highlight w:val="none"/>
        </w:rPr>
        <w:tab/>
      </w:r>
      <w:r>
        <w:rPr>
          <w:highlight w:val="none"/>
        </w:rPr>
        <w:fldChar w:fldCharType="begin"/>
      </w:r>
      <w:r>
        <w:rPr>
          <w:highlight w:val="none"/>
        </w:rPr>
        <w:instrText xml:space="preserve"> PAGEREF _Toc21945 \h </w:instrText>
      </w:r>
      <w:r>
        <w:rPr>
          <w:highlight w:val="none"/>
        </w:rPr>
        <w:fldChar w:fldCharType="separate"/>
      </w:r>
      <w:r>
        <w:rPr>
          <w:highlight w:val="none"/>
        </w:rPr>
        <w:t>30</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_Toc31942 </w:instrText>
      </w:r>
      <w:r>
        <w:rPr>
          <w:rFonts w:eastAsia="黑体"/>
          <w:highlight w:val="none"/>
        </w:rPr>
        <w:fldChar w:fldCharType="separate"/>
      </w:r>
      <w:r>
        <w:rPr>
          <w:rFonts w:hint="eastAsia" w:ascii="宋体" w:hAnsi="宋体" w:eastAsia="宋体" w:cs="宋体"/>
          <w:highlight w:val="none"/>
        </w:rPr>
        <w:t>2 招标文件</w:t>
      </w:r>
      <w:r>
        <w:rPr>
          <w:highlight w:val="none"/>
        </w:rPr>
        <w:tab/>
      </w:r>
      <w:r>
        <w:rPr>
          <w:highlight w:val="none"/>
        </w:rPr>
        <w:fldChar w:fldCharType="begin"/>
      </w:r>
      <w:r>
        <w:rPr>
          <w:highlight w:val="none"/>
        </w:rPr>
        <w:instrText xml:space="preserve"> PAGEREF _Toc31942 \h </w:instrText>
      </w:r>
      <w:r>
        <w:rPr>
          <w:highlight w:val="none"/>
        </w:rPr>
        <w:fldChar w:fldCharType="separate"/>
      </w:r>
      <w:r>
        <w:rPr>
          <w:highlight w:val="none"/>
        </w:rPr>
        <w:t>30</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_Toc15577 </w:instrText>
      </w:r>
      <w:r>
        <w:rPr>
          <w:rFonts w:eastAsia="黑体"/>
          <w:highlight w:val="none"/>
        </w:rPr>
        <w:fldChar w:fldCharType="separate"/>
      </w:r>
      <w:r>
        <w:rPr>
          <w:rFonts w:hint="eastAsia" w:ascii="宋体" w:hAnsi="宋体" w:eastAsia="宋体" w:cs="宋体"/>
          <w:highlight w:val="none"/>
        </w:rPr>
        <w:t>2.1 招标文件的组成</w:t>
      </w:r>
      <w:r>
        <w:rPr>
          <w:highlight w:val="none"/>
        </w:rPr>
        <w:tab/>
      </w:r>
      <w:r>
        <w:rPr>
          <w:highlight w:val="none"/>
        </w:rPr>
        <w:fldChar w:fldCharType="begin"/>
      </w:r>
      <w:r>
        <w:rPr>
          <w:highlight w:val="none"/>
        </w:rPr>
        <w:instrText xml:space="preserve"> PAGEREF _Toc15577 \h </w:instrText>
      </w:r>
      <w:r>
        <w:rPr>
          <w:highlight w:val="none"/>
        </w:rPr>
        <w:fldChar w:fldCharType="separate"/>
      </w:r>
      <w:r>
        <w:rPr>
          <w:highlight w:val="none"/>
        </w:rPr>
        <w:t>30</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_Toc20322 </w:instrText>
      </w:r>
      <w:r>
        <w:rPr>
          <w:rFonts w:eastAsia="黑体"/>
          <w:highlight w:val="none"/>
        </w:rPr>
        <w:fldChar w:fldCharType="separate"/>
      </w:r>
      <w:r>
        <w:rPr>
          <w:rFonts w:hint="eastAsia" w:ascii="宋体" w:hAnsi="宋体" w:eastAsia="宋体" w:cs="宋体"/>
          <w:highlight w:val="none"/>
        </w:rPr>
        <w:t>2.2 招标文件的澄清</w:t>
      </w:r>
      <w:r>
        <w:rPr>
          <w:highlight w:val="none"/>
        </w:rPr>
        <w:tab/>
      </w:r>
      <w:r>
        <w:rPr>
          <w:highlight w:val="none"/>
        </w:rPr>
        <w:fldChar w:fldCharType="begin"/>
      </w:r>
      <w:r>
        <w:rPr>
          <w:highlight w:val="none"/>
        </w:rPr>
        <w:instrText xml:space="preserve"> PAGEREF _Toc20322 \h </w:instrText>
      </w:r>
      <w:r>
        <w:rPr>
          <w:highlight w:val="none"/>
        </w:rPr>
        <w:fldChar w:fldCharType="separate"/>
      </w:r>
      <w:r>
        <w:rPr>
          <w:highlight w:val="none"/>
        </w:rPr>
        <w:t>30</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_Toc2095 </w:instrText>
      </w:r>
      <w:r>
        <w:rPr>
          <w:rFonts w:eastAsia="黑体"/>
          <w:highlight w:val="none"/>
        </w:rPr>
        <w:fldChar w:fldCharType="separate"/>
      </w:r>
      <w:r>
        <w:rPr>
          <w:rFonts w:hint="eastAsia" w:ascii="宋体" w:hAnsi="宋体" w:eastAsia="宋体" w:cs="宋体"/>
          <w:highlight w:val="none"/>
        </w:rPr>
        <w:t>2.3 招标文件的修改</w:t>
      </w:r>
      <w:r>
        <w:rPr>
          <w:highlight w:val="none"/>
        </w:rPr>
        <w:tab/>
      </w:r>
      <w:r>
        <w:rPr>
          <w:highlight w:val="none"/>
        </w:rPr>
        <w:fldChar w:fldCharType="begin"/>
      </w:r>
      <w:r>
        <w:rPr>
          <w:highlight w:val="none"/>
        </w:rPr>
        <w:instrText xml:space="preserve"> PAGEREF _Toc2095 \h </w:instrText>
      </w:r>
      <w:r>
        <w:rPr>
          <w:highlight w:val="none"/>
        </w:rPr>
        <w:fldChar w:fldCharType="separate"/>
      </w:r>
      <w:r>
        <w:rPr>
          <w:highlight w:val="none"/>
        </w:rPr>
        <w:t>30</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_Toc4733 </w:instrText>
      </w:r>
      <w:r>
        <w:rPr>
          <w:rFonts w:eastAsia="黑体"/>
          <w:highlight w:val="none"/>
        </w:rPr>
        <w:fldChar w:fldCharType="separate"/>
      </w:r>
      <w:r>
        <w:rPr>
          <w:rFonts w:hint="eastAsia" w:ascii="宋体" w:hAnsi="宋体" w:eastAsia="宋体" w:cs="宋体"/>
          <w:highlight w:val="none"/>
        </w:rPr>
        <w:t>2.4 最高投标限价</w:t>
      </w:r>
      <w:r>
        <w:rPr>
          <w:highlight w:val="none"/>
        </w:rPr>
        <w:tab/>
      </w:r>
      <w:r>
        <w:rPr>
          <w:highlight w:val="none"/>
        </w:rPr>
        <w:fldChar w:fldCharType="begin"/>
      </w:r>
      <w:r>
        <w:rPr>
          <w:highlight w:val="none"/>
        </w:rPr>
        <w:instrText xml:space="preserve"> PAGEREF _Toc4733 \h </w:instrText>
      </w:r>
      <w:r>
        <w:rPr>
          <w:highlight w:val="none"/>
        </w:rPr>
        <w:fldChar w:fldCharType="separate"/>
      </w:r>
      <w:r>
        <w:rPr>
          <w:highlight w:val="none"/>
        </w:rPr>
        <w:t>31</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_Toc929 </w:instrText>
      </w:r>
      <w:r>
        <w:rPr>
          <w:rFonts w:eastAsia="黑体"/>
          <w:highlight w:val="none"/>
        </w:rPr>
        <w:fldChar w:fldCharType="separate"/>
      </w:r>
      <w:r>
        <w:rPr>
          <w:rFonts w:hint="eastAsia" w:ascii="宋体" w:hAnsi="宋体" w:eastAsia="宋体" w:cs="宋体"/>
          <w:highlight w:val="none"/>
        </w:rPr>
        <w:t>3 投标文件</w:t>
      </w:r>
      <w:r>
        <w:rPr>
          <w:highlight w:val="none"/>
        </w:rPr>
        <w:tab/>
      </w:r>
      <w:r>
        <w:rPr>
          <w:highlight w:val="none"/>
        </w:rPr>
        <w:fldChar w:fldCharType="begin"/>
      </w:r>
      <w:r>
        <w:rPr>
          <w:highlight w:val="none"/>
        </w:rPr>
        <w:instrText xml:space="preserve"> PAGEREF _Toc929 \h </w:instrText>
      </w:r>
      <w:r>
        <w:rPr>
          <w:highlight w:val="none"/>
        </w:rPr>
        <w:fldChar w:fldCharType="separate"/>
      </w:r>
      <w:r>
        <w:rPr>
          <w:highlight w:val="none"/>
        </w:rPr>
        <w:t>31</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_Toc13689 </w:instrText>
      </w:r>
      <w:r>
        <w:rPr>
          <w:rFonts w:eastAsia="黑体"/>
          <w:highlight w:val="none"/>
        </w:rPr>
        <w:fldChar w:fldCharType="separate"/>
      </w:r>
      <w:r>
        <w:rPr>
          <w:rFonts w:hint="eastAsia" w:ascii="宋体" w:hAnsi="宋体" w:eastAsia="宋体" w:cs="宋体"/>
          <w:highlight w:val="none"/>
        </w:rPr>
        <w:t>3.1 投标文件的组成</w:t>
      </w:r>
      <w:r>
        <w:rPr>
          <w:highlight w:val="none"/>
        </w:rPr>
        <w:tab/>
      </w:r>
      <w:r>
        <w:rPr>
          <w:highlight w:val="none"/>
        </w:rPr>
        <w:fldChar w:fldCharType="begin"/>
      </w:r>
      <w:r>
        <w:rPr>
          <w:highlight w:val="none"/>
        </w:rPr>
        <w:instrText xml:space="preserve"> PAGEREF _Toc13689 \h </w:instrText>
      </w:r>
      <w:r>
        <w:rPr>
          <w:highlight w:val="none"/>
        </w:rPr>
        <w:fldChar w:fldCharType="separate"/>
      </w:r>
      <w:r>
        <w:rPr>
          <w:highlight w:val="none"/>
        </w:rPr>
        <w:t>31</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_Toc12246 </w:instrText>
      </w:r>
      <w:r>
        <w:rPr>
          <w:rFonts w:eastAsia="黑体"/>
          <w:highlight w:val="none"/>
        </w:rPr>
        <w:fldChar w:fldCharType="separate"/>
      </w:r>
      <w:r>
        <w:rPr>
          <w:rFonts w:hint="eastAsia" w:ascii="宋体" w:hAnsi="宋体" w:eastAsia="宋体" w:cs="宋体"/>
          <w:highlight w:val="none"/>
        </w:rPr>
        <w:t>3.2 投标报价</w:t>
      </w:r>
      <w:r>
        <w:rPr>
          <w:highlight w:val="none"/>
        </w:rPr>
        <w:tab/>
      </w:r>
      <w:r>
        <w:rPr>
          <w:highlight w:val="none"/>
        </w:rPr>
        <w:fldChar w:fldCharType="begin"/>
      </w:r>
      <w:r>
        <w:rPr>
          <w:highlight w:val="none"/>
        </w:rPr>
        <w:instrText xml:space="preserve"> PAGEREF _Toc12246 \h </w:instrText>
      </w:r>
      <w:r>
        <w:rPr>
          <w:highlight w:val="none"/>
        </w:rPr>
        <w:fldChar w:fldCharType="separate"/>
      </w:r>
      <w:r>
        <w:rPr>
          <w:highlight w:val="none"/>
        </w:rPr>
        <w:t>31</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_Toc29187 </w:instrText>
      </w:r>
      <w:r>
        <w:rPr>
          <w:rFonts w:eastAsia="黑体"/>
          <w:highlight w:val="none"/>
        </w:rPr>
        <w:fldChar w:fldCharType="separate"/>
      </w:r>
      <w:r>
        <w:rPr>
          <w:rFonts w:hint="eastAsia" w:ascii="宋体" w:hAnsi="宋体" w:eastAsia="宋体" w:cs="宋体"/>
          <w:highlight w:val="none"/>
        </w:rPr>
        <w:t>3.3 投标有效期</w:t>
      </w:r>
      <w:r>
        <w:rPr>
          <w:highlight w:val="none"/>
        </w:rPr>
        <w:tab/>
      </w:r>
      <w:r>
        <w:rPr>
          <w:highlight w:val="none"/>
        </w:rPr>
        <w:fldChar w:fldCharType="begin"/>
      </w:r>
      <w:r>
        <w:rPr>
          <w:highlight w:val="none"/>
        </w:rPr>
        <w:instrText xml:space="preserve"> PAGEREF _Toc29187 \h </w:instrText>
      </w:r>
      <w:r>
        <w:rPr>
          <w:highlight w:val="none"/>
        </w:rPr>
        <w:fldChar w:fldCharType="separate"/>
      </w:r>
      <w:r>
        <w:rPr>
          <w:highlight w:val="none"/>
        </w:rPr>
        <w:t>31</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_Toc13532 </w:instrText>
      </w:r>
      <w:r>
        <w:rPr>
          <w:rFonts w:eastAsia="黑体"/>
          <w:highlight w:val="none"/>
        </w:rPr>
        <w:fldChar w:fldCharType="separate"/>
      </w:r>
      <w:r>
        <w:rPr>
          <w:rFonts w:hint="eastAsia" w:ascii="宋体" w:hAnsi="宋体" w:eastAsia="宋体" w:cs="宋体"/>
          <w:highlight w:val="none"/>
        </w:rPr>
        <w:t>3.4 投标保证金</w:t>
      </w:r>
      <w:r>
        <w:rPr>
          <w:highlight w:val="none"/>
        </w:rPr>
        <w:tab/>
      </w:r>
      <w:r>
        <w:rPr>
          <w:highlight w:val="none"/>
        </w:rPr>
        <w:fldChar w:fldCharType="begin"/>
      </w:r>
      <w:r>
        <w:rPr>
          <w:highlight w:val="none"/>
        </w:rPr>
        <w:instrText xml:space="preserve"> PAGEREF _Toc13532 \h </w:instrText>
      </w:r>
      <w:r>
        <w:rPr>
          <w:highlight w:val="none"/>
        </w:rPr>
        <w:fldChar w:fldCharType="separate"/>
      </w:r>
      <w:r>
        <w:rPr>
          <w:highlight w:val="none"/>
        </w:rPr>
        <w:t>31</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_Toc14499 </w:instrText>
      </w:r>
      <w:r>
        <w:rPr>
          <w:rFonts w:eastAsia="黑体"/>
          <w:highlight w:val="none"/>
        </w:rPr>
        <w:fldChar w:fldCharType="separate"/>
      </w:r>
      <w:r>
        <w:rPr>
          <w:rFonts w:hint="eastAsia" w:ascii="宋体" w:hAnsi="宋体" w:eastAsia="宋体" w:cs="宋体"/>
          <w:highlight w:val="none"/>
        </w:rPr>
        <w:t>3.5 备选投标方案</w:t>
      </w:r>
      <w:r>
        <w:rPr>
          <w:highlight w:val="none"/>
        </w:rPr>
        <w:tab/>
      </w:r>
      <w:r>
        <w:rPr>
          <w:highlight w:val="none"/>
        </w:rPr>
        <w:fldChar w:fldCharType="begin"/>
      </w:r>
      <w:r>
        <w:rPr>
          <w:highlight w:val="none"/>
        </w:rPr>
        <w:instrText xml:space="preserve"> PAGEREF _Toc14499 \h </w:instrText>
      </w:r>
      <w:r>
        <w:rPr>
          <w:highlight w:val="none"/>
        </w:rPr>
        <w:fldChar w:fldCharType="separate"/>
      </w:r>
      <w:r>
        <w:rPr>
          <w:highlight w:val="none"/>
        </w:rPr>
        <w:t>31</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_Toc20234 </w:instrText>
      </w:r>
      <w:r>
        <w:rPr>
          <w:rFonts w:eastAsia="黑体"/>
          <w:highlight w:val="none"/>
        </w:rPr>
        <w:fldChar w:fldCharType="separate"/>
      </w:r>
      <w:r>
        <w:rPr>
          <w:rFonts w:hint="eastAsia" w:ascii="宋体" w:hAnsi="宋体" w:eastAsia="宋体" w:cs="宋体"/>
          <w:highlight w:val="none"/>
        </w:rPr>
        <w:t>3.6 资格审查资料</w:t>
      </w:r>
      <w:r>
        <w:rPr>
          <w:highlight w:val="none"/>
        </w:rPr>
        <w:tab/>
      </w:r>
      <w:r>
        <w:rPr>
          <w:highlight w:val="none"/>
        </w:rPr>
        <w:fldChar w:fldCharType="begin"/>
      </w:r>
      <w:r>
        <w:rPr>
          <w:highlight w:val="none"/>
        </w:rPr>
        <w:instrText xml:space="preserve"> PAGEREF _Toc20234 \h </w:instrText>
      </w:r>
      <w:r>
        <w:rPr>
          <w:highlight w:val="none"/>
        </w:rPr>
        <w:fldChar w:fldCharType="separate"/>
      </w:r>
      <w:r>
        <w:rPr>
          <w:highlight w:val="none"/>
        </w:rPr>
        <w:t>32</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_Toc21141 </w:instrText>
      </w:r>
      <w:r>
        <w:rPr>
          <w:rFonts w:eastAsia="黑体"/>
          <w:highlight w:val="none"/>
        </w:rPr>
        <w:fldChar w:fldCharType="separate"/>
      </w:r>
      <w:r>
        <w:rPr>
          <w:rFonts w:hint="eastAsia" w:ascii="宋体" w:hAnsi="宋体" w:eastAsia="宋体" w:cs="宋体"/>
          <w:highlight w:val="none"/>
        </w:rPr>
        <w:t>3.7 投标文件的编制</w:t>
      </w:r>
      <w:r>
        <w:rPr>
          <w:highlight w:val="none"/>
        </w:rPr>
        <w:tab/>
      </w:r>
      <w:r>
        <w:rPr>
          <w:highlight w:val="none"/>
        </w:rPr>
        <w:fldChar w:fldCharType="begin"/>
      </w:r>
      <w:r>
        <w:rPr>
          <w:highlight w:val="none"/>
        </w:rPr>
        <w:instrText xml:space="preserve"> PAGEREF _Toc21141 \h </w:instrText>
      </w:r>
      <w:r>
        <w:rPr>
          <w:highlight w:val="none"/>
        </w:rPr>
        <w:fldChar w:fldCharType="separate"/>
      </w:r>
      <w:r>
        <w:rPr>
          <w:highlight w:val="none"/>
        </w:rPr>
        <w:t>32</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_Toc12255 </w:instrText>
      </w:r>
      <w:r>
        <w:rPr>
          <w:rFonts w:eastAsia="黑体"/>
          <w:highlight w:val="none"/>
        </w:rPr>
        <w:fldChar w:fldCharType="separate"/>
      </w:r>
      <w:r>
        <w:rPr>
          <w:rFonts w:hint="eastAsia" w:ascii="宋体" w:hAnsi="宋体" w:eastAsia="宋体" w:cs="宋体"/>
          <w:highlight w:val="none"/>
        </w:rPr>
        <w:t>4 投标</w:t>
      </w:r>
      <w:r>
        <w:rPr>
          <w:highlight w:val="none"/>
        </w:rPr>
        <w:tab/>
      </w:r>
      <w:r>
        <w:rPr>
          <w:highlight w:val="none"/>
        </w:rPr>
        <w:fldChar w:fldCharType="begin"/>
      </w:r>
      <w:r>
        <w:rPr>
          <w:highlight w:val="none"/>
        </w:rPr>
        <w:instrText xml:space="preserve"> PAGEREF _Toc12255 \h </w:instrText>
      </w:r>
      <w:r>
        <w:rPr>
          <w:highlight w:val="none"/>
        </w:rPr>
        <w:fldChar w:fldCharType="separate"/>
      </w:r>
      <w:r>
        <w:rPr>
          <w:highlight w:val="none"/>
        </w:rPr>
        <w:t>32</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_Toc27565 </w:instrText>
      </w:r>
      <w:r>
        <w:rPr>
          <w:rFonts w:eastAsia="黑体"/>
          <w:highlight w:val="none"/>
        </w:rPr>
        <w:fldChar w:fldCharType="separate"/>
      </w:r>
      <w:r>
        <w:rPr>
          <w:rFonts w:hint="eastAsia" w:ascii="宋体" w:hAnsi="宋体" w:eastAsia="宋体" w:cs="宋体"/>
          <w:highlight w:val="none"/>
        </w:rPr>
        <w:t xml:space="preserve">4.1 </w:t>
      </w:r>
      <w:r>
        <w:rPr>
          <w:rFonts w:hint="eastAsia" w:ascii="宋体" w:hAnsi="宋体" w:eastAsia="宋体" w:cs="宋体"/>
          <w:szCs w:val="24"/>
          <w:highlight w:val="none"/>
        </w:rPr>
        <w:t>投标文件备份</w:t>
      </w:r>
      <w:r>
        <w:rPr>
          <w:rFonts w:hint="eastAsia" w:ascii="宋体" w:hAnsi="宋体" w:eastAsia="宋体" w:cs="宋体"/>
          <w:highlight w:val="none"/>
        </w:rPr>
        <w:t>的密封和标记</w:t>
      </w:r>
      <w:r>
        <w:rPr>
          <w:highlight w:val="none"/>
        </w:rPr>
        <w:tab/>
      </w:r>
      <w:r>
        <w:rPr>
          <w:highlight w:val="none"/>
        </w:rPr>
        <w:fldChar w:fldCharType="begin"/>
      </w:r>
      <w:r>
        <w:rPr>
          <w:highlight w:val="none"/>
        </w:rPr>
        <w:instrText xml:space="preserve"> PAGEREF _Toc27565 \h </w:instrText>
      </w:r>
      <w:r>
        <w:rPr>
          <w:highlight w:val="none"/>
        </w:rPr>
        <w:fldChar w:fldCharType="separate"/>
      </w:r>
      <w:r>
        <w:rPr>
          <w:highlight w:val="none"/>
        </w:rPr>
        <w:t>32</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_Toc23279 </w:instrText>
      </w:r>
      <w:r>
        <w:rPr>
          <w:rFonts w:eastAsia="黑体"/>
          <w:highlight w:val="none"/>
        </w:rPr>
        <w:fldChar w:fldCharType="separate"/>
      </w:r>
      <w:r>
        <w:rPr>
          <w:rFonts w:hint="eastAsia" w:ascii="宋体" w:hAnsi="宋体" w:eastAsia="宋体" w:cs="宋体"/>
          <w:highlight w:val="none"/>
        </w:rPr>
        <w:t>4.2 投标文件的递交</w:t>
      </w:r>
      <w:r>
        <w:rPr>
          <w:highlight w:val="none"/>
        </w:rPr>
        <w:tab/>
      </w:r>
      <w:r>
        <w:rPr>
          <w:highlight w:val="none"/>
        </w:rPr>
        <w:fldChar w:fldCharType="begin"/>
      </w:r>
      <w:r>
        <w:rPr>
          <w:highlight w:val="none"/>
        </w:rPr>
        <w:instrText xml:space="preserve"> PAGEREF _Toc23279 \h </w:instrText>
      </w:r>
      <w:r>
        <w:rPr>
          <w:highlight w:val="none"/>
        </w:rPr>
        <w:fldChar w:fldCharType="separate"/>
      </w:r>
      <w:r>
        <w:rPr>
          <w:highlight w:val="none"/>
        </w:rPr>
        <w:t>32</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_Toc3091 </w:instrText>
      </w:r>
      <w:r>
        <w:rPr>
          <w:rFonts w:eastAsia="黑体"/>
          <w:highlight w:val="none"/>
        </w:rPr>
        <w:fldChar w:fldCharType="separate"/>
      </w:r>
      <w:r>
        <w:rPr>
          <w:rFonts w:hint="eastAsia" w:ascii="宋体" w:hAnsi="宋体" w:eastAsia="宋体" w:cs="宋体"/>
          <w:highlight w:val="none"/>
        </w:rPr>
        <w:t>4.3 投标文件的修改与撤回</w:t>
      </w:r>
      <w:r>
        <w:rPr>
          <w:highlight w:val="none"/>
        </w:rPr>
        <w:tab/>
      </w:r>
      <w:r>
        <w:rPr>
          <w:highlight w:val="none"/>
        </w:rPr>
        <w:fldChar w:fldCharType="begin"/>
      </w:r>
      <w:r>
        <w:rPr>
          <w:highlight w:val="none"/>
        </w:rPr>
        <w:instrText xml:space="preserve"> PAGEREF _Toc3091 \h </w:instrText>
      </w:r>
      <w:r>
        <w:rPr>
          <w:highlight w:val="none"/>
        </w:rPr>
        <w:fldChar w:fldCharType="separate"/>
      </w:r>
      <w:r>
        <w:rPr>
          <w:highlight w:val="none"/>
        </w:rPr>
        <w:t>32</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_Toc1820 </w:instrText>
      </w:r>
      <w:r>
        <w:rPr>
          <w:rFonts w:eastAsia="黑体"/>
          <w:highlight w:val="none"/>
        </w:rPr>
        <w:fldChar w:fldCharType="separate"/>
      </w:r>
      <w:r>
        <w:rPr>
          <w:rFonts w:hint="eastAsia" w:ascii="宋体" w:hAnsi="宋体" w:eastAsia="宋体" w:cs="宋体"/>
          <w:highlight w:val="none"/>
        </w:rPr>
        <w:t>5 开标</w:t>
      </w:r>
      <w:r>
        <w:rPr>
          <w:highlight w:val="none"/>
        </w:rPr>
        <w:tab/>
      </w:r>
      <w:r>
        <w:rPr>
          <w:highlight w:val="none"/>
        </w:rPr>
        <w:fldChar w:fldCharType="begin"/>
      </w:r>
      <w:r>
        <w:rPr>
          <w:highlight w:val="none"/>
        </w:rPr>
        <w:instrText xml:space="preserve"> PAGEREF _Toc1820 \h </w:instrText>
      </w:r>
      <w:r>
        <w:rPr>
          <w:highlight w:val="none"/>
        </w:rPr>
        <w:fldChar w:fldCharType="separate"/>
      </w:r>
      <w:r>
        <w:rPr>
          <w:highlight w:val="none"/>
        </w:rPr>
        <w:t>32</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_Toc2323 </w:instrText>
      </w:r>
      <w:r>
        <w:rPr>
          <w:rFonts w:eastAsia="黑体"/>
          <w:highlight w:val="none"/>
        </w:rPr>
        <w:fldChar w:fldCharType="separate"/>
      </w:r>
      <w:r>
        <w:rPr>
          <w:rFonts w:hint="eastAsia" w:ascii="宋体" w:hAnsi="宋体" w:eastAsia="宋体" w:cs="宋体"/>
          <w:highlight w:val="none"/>
        </w:rPr>
        <w:t>5.1 开标时间、地点和投标人参会代表</w:t>
      </w:r>
      <w:r>
        <w:rPr>
          <w:highlight w:val="none"/>
        </w:rPr>
        <w:tab/>
      </w:r>
      <w:r>
        <w:rPr>
          <w:highlight w:val="none"/>
        </w:rPr>
        <w:fldChar w:fldCharType="begin"/>
      </w:r>
      <w:r>
        <w:rPr>
          <w:highlight w:val="none"/>
        </w:rPr>
        <w:instrText xml:space="preserve"> PAGEREF _Toc2323 \h </w:instrText>
      </w:r>
      <w:r>
        <w:rPr>
          <w:highlight w:val="none"/>
        </w:rPr>
        <w:fldChar w:fldCharType="separate"/>
      </w:r>
      <w:r>
        <w:rPr>
          <w:highlight w:val="none"/>
        </w:rPr>
        <w:t>32</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_Toc3754 </w:instrText>
      </w:r>
      <w:r>
        <w:rPr>
          <w:rFonts w:eastAsia="黑体"/>
          <w:highlight w:val="none"/>
        </w:rPr>
        <w:fldChar w:fldCharType="separate"/>
      </w:r>
      <w:r>
        <w:rPr>
          <w:rFonts w:hint="eastAsia" w:ascii="宋体" w:hAnsi="宋体" w:eastAsia="宋体" w:cs="宋体"/>
          <w:highlight w:val="none"/>
        </w:rPr>
        <w:t>5.2 开标程序</w:t>
      </w:r>
      <w:r>
        <w:rPr>
          <w:highlight w:val="none"/>
        </w:rPr>
        <w:tab/>
      </w:r>
      <w:r>
        <w:rPr>
          <w:highlight w:val="none"/>
        </w:rPr>
        <w:fldChar w:fldCharType="begin"/>
      </w:r>
      <w:r>
        <w:rPr>
          <w:highlight w:val="none"/>
        </w:rPr>
        <w:instrText xml:space="preserve"> PAGEREF _Toc3754 \h </w:instrText>
      </w:r>
      <w:r>
        <w:rPr>
          <w:highlight w:val="none"/>
        </w:rPr>
        <w:fldChar w:fldCharType="separate"/>
      </w:r>
      <w:r>
        <w:rPr>
          <w:highlight w:val="none"/>
        </w:rPr>
        <w:t>32</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_Toc28001 </w:instrText>
      </w:r>
      <w:r>
        <w:rPr>
          <w:rFonts w:eastAsia="黑体"/>
          <w:highlight w:val="none"/>
        </w:rPr>
        <w:fldChar w:fldCharType="separate"/>
      </w:r>
      <w:r>
        <w:rPr>
          <w:rFonts w:hint="eastAsia" w:ascii="宋体" w:hAnsi="宋体" w:eastAsia="宋体" w:cs="宋体"/>
          <w:highlight w:val="none"/>
        </w:rPr>
        <w:t>5.3特殊情况处理</w:t>
      </w:r>
      <w:r>
        <w:rPr>
          <w:highlight w:val="none"/>
        </w:rPr>
        <w:tab/>
      </w:r>
      <w:r>
        <w:rPr>
          <w:highlight w:val="none"/>
        </w:rPr>
        <w:fldChar w:fldCharType="begin"/>
      </w:r>
      <w:r>
        <w:rPr>
          <w:highlight w:val="none"/>
        </w:rPr>
        <w:instrText xml:space="preserve"> PAGEREF _Toc28001 \h </w:instrText>
      </w:r>
      <w:r>
        <w:rPr>
          <w:highlight w:val="none"/>
        </w:rPr>
        <w:fldChar w:fldCharType="separate"/>
      </w:r>
      <w:r>
        <w:rPr>
          <w:highlight w:val="none"/>
        </w:rPr>
        <w:t>33</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_Toc3318 </w:instrText>
      </w:r>
      <w:r>
        <w:rPr>
          <w:rFonts w:eastAsia="黑体"/>
          <w:highlight w:val="none"/>
        </w:rPr>
        <w:fldChar w:fldCharType="separate"/>
      </w:r>
      <w:r>
        <w:rPr>
          <w:rFonts w:hint="eastAsia" w:ascii="宋体" w:hAnsi="宋体" w:eastAsia="宋体" w:cs="宋体"/>
          <w:highlight w:val="none"/>
        </w:rPr>
        <w:t>5.</w:t>
      </w:r>
      <w:r>
        <w:rPr>
          <w:rFonts w:ascii="宋体" w:hAnsi="宋体" w:eastAsia="宋体" w:cs="宋体"/>
          <w:highlight w:val="none"/>
        </w:rPr>
        <w:t>4</w:t>
      </w:r>
      <w:r>
        <w:rPr>
          <w:rFonts w:hint="eastAsia" w:ascii="宋体" w:hAnsi="宋体" w:eastAsia="宋体" w:cs="宋体"/>
          <w:highlight w:val="none"/>
        </w:rPr>
        <w:t xml:space="preserve"> 评标准备（清标）</w:t>
      </w:r>
      <w:r>
        <w:rPr>
          <w:highlight w:val="none"/>
        </w:rPr>
        <w:tab/>
      </w:r>
      <w:r>
        <w:rPr>
          <w:highlight w:val="none"/>
        </w:rPr>
        <w:fldChar w:fldCharType="begin"/>
      </w:r>
      <w:r>
        <w:rPr>
          <w:highlight w:val="none"/>
        </w:rPr>
        <w:instrText xml:space="preserve"> PAGEREF _Toc3318 \h </w:instrText>
      </w:r>
      <w:r>
        <w:rPr>
          <w:highlight w:val="none"/>
        </w:rPr>
        <w:fldChar w:fldCharType="separate"/>
      </w:r>
      <w:r>
        <w:rPr>
          <w:highlight w:val="none"/>
        </w:rPr>
        <w:t>33</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_Toc7291 </w:instrText>
      </w:r>
      <w:r>
        <w:rPr>
          <w:rFonts w:eastAsia="黑体"/>
          <w:highlight w:val="none"/>
        </w:rPr>
        <w:fldChar w:fldCharType="separate"/>
      </w:r>
      <w:r>
        <w:rPr>
          <w:rFonts w:hint="eastAsia" w:ascii="宋体" w:hAnsi="宋体" w:eastAsia="宋体" w:cs="宋体"/>
          <w:highlight w:val="none"/>
        </w:rPr>
        <w:t>6 评标</w:t>
      </w:r>
      <w:r>
        <w:rPr>
          <w:highlight w:val="none"/>
        </w:rPr>
        <w:tab/>
      </w:r>
      <w:r>
        <w:rPr>
          <w:highlight w:val="none"/>
        </w:rPr>
        <w:fldChar w:fldCharType="begin"/>
      </w:r>
      <w:r>
        <w:rPr>
          <w:highlight w:val="none"/>
        </w:rPr>
        <w:instrText xml:space="preserve"> PAGEREF _Toc7291 \h </w:instrText>
      </w:r>
      <w:r>
        <w:rPr>
          <w:highlight w:val="none"/>
        </w:rPr>
        <w:fldChar w:fldCharType="separate"/>
      </w:r>
      <w:r>
        <w:rPr>
          <w:highlight w:val="none"/>
        </w:rPr>
        <w:t>33</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_Toc32465 </w:instrText>
      </w:r>
      <w:r>
        <w:rPr>
          <w:rFonts w:eastAsia="黑体"/>
          <w:highlight w:val="none"/>
        </w:rPr>
        <w:fldChar w:fldCharType="separate"/>
      </w:r>
      <w:r>
        <w:rPr>
          <w:rFonts w:hint="eastAsia" w:ascii="宋体" w:hAnsi="宋体" w:eastAsia="宋体" w:cs="宋体"/>
          <w:highlight w:val="none"/>
        </w:rPr>
        <w:t>6.1 评标委员会</w:t>
      </w:r>
      <w:r>
        <w:rPr>
          <w:highlight w:val="none"/>
        </w:rPr>
        <w:tab/>
      </w:r>
      <w:r>
        <w:rPr>
          <w:highlight w:val="none"/>
        </w:rPr>
        <w:fldChar w:fldCharType="begin"/>
      </w:r>
      <w:r>
        <w:rPr>
          <w:highlight w:val="none"/>
        </w:rPr>
        <w:instrText xml:space="preserve"> PAGEREF _Toc32465 \h </w:instrText>
      </w:r>
      <w:r>
        <w:rPr>
          <w:highlight w:val="none"/>
        </w:rPr>
        <w:fldChar w:fldCharType="separate"/>
      </w:r>
      <w:r>
        <w:rPr>
          <w:highlight w:val="none"/>
        </w:rPr>
        <w:t>33</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_Toc21005 </w:instrText>
      </w:r>
      <w:r>
        <w:rPr>
          <w:rFonts w:eastAsia="黑体"/>
          <w:highlight w:val="none"/>
        </w:rPr>
        <w:fldChar w:fldCharType="separate"/>
      </w:r>
      <w:r>
        <w:rPr>
          <w:rFonts w:hint="eastAsia" w:ascii="宋体" w:hAnsi="宋体" w:eastAsia="宋体" w:cs="宋体"/>
          <w:highlight w:val="none"/>
        </w:rPr>
        <w:t>6.2 评标原则</w:t>
      </w:r>
      <w:r>
        <w:rPr>
          <w:highlight w:val="none"/>
        </w:rPr>
        <w:tab/>
      </w:r>
      <w:r>
        <w:rPr>
          <w:highlight w:val="none"/>
        </w:rPr>
        <w:fldChar w:fldCharType="begin"/>
      </w:r>
      <w:r>
        <w:rPr>
          <w:highlight w:val="none"/>
        </w:rPr>
        <w:instrText xml:space="preserve"> PAGEREF _Toc21005 \h </w:instrText>
      </w:r>
      <w:r>
        <w:rPr>
          <w:highlight w:val="none"/>
        </w:rPr>
        <w:fldChar w:fldCharType="separate"/>
      </w:r>
      <w:r>
        <w:rPr>
          <w:highlight w:val="none"/>
        </w:rPr>
        <w:t>33</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_Toc8915 </w:instrText>
      </w:r>
      <w:r>
        <w:rPr>
          <w:rFonts w:eastAsia="黑体"/>
          <w:highlight w:val="none"/>
        </w:rPr>
        <w:fldChar w:fldCharType="separate"/>
      </w:r>
      <w:r>
        <w:rPr>
          <w:rFonts w:hint="eastAsia" w:ascii="宋体" w:hAnsi="宋体" w:eastAsia="宋体" w:cs="宋体"/>
          <w:highlight w:val="none"/>
        </w:rPr>
        <w:t>6.3 评标</w:t>
      </w:r>
      <w:r>
        <w:rPr>
          <w:highlight w:val="none"/>
        </w:rPr>
        <w:tab/>
      </w:r>
      <w:r>
        <w:rPr>
          <w:highlight w:val="none"/>
        </w:rPr>
        <w:fldChar w:fldCharType="begin"/>
      </w:r>
      <w:r>
        <w:rPr>
          <w:highlight w:val="none"/>
        </w:rPr>
        <w:instrText xml:space="preserve"> PAGEREF _Toc8915 \h </w:instrText>
      </w:r>
      <w:r>
        <w:rPr>
          <w:highlight w:val="none"/>
        </w:rPr>
        <w:fldChar w:fldCharType="separate"/>
      </w:r>
      <w:r>
        <w:rPr>
          <w:highlight w:val="none"/>
        </w:rPr>
        <w:t>33</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_Toc25987 </w:instrText>
      </w:r>
      <w:r>
        <w:rPr>
          <w:rFonts w:eastAsia="黑体"/>
          <w:highlight w:val="none"/>
        </w:rPr>
        <w:fldChar w:fldCharType="separate"/>
      </w:r>
      <w:r>
        <w:rPr>
          <w:rFonts w:hint="eastAsia" w:ascii="宋体" w:hAnsi="宋体" w:eastAsia="宋体" w:cs="宋体"/>
          <w:highlight w:val="none"/>
        </w:rPr>
        <w:t>6.4 评标结果（定标候选人）公示</w:t>
      </w:r>
      <w:r>
        <w:rPr>
          <w:highlight w:val="none"/>
        </w:rPr>
        <w:tab/>
      </w:r>
      <w:r>
        <w:rPr>
          <w:highlight w:val="none"/>
        </w:rPr>
        <w:fldChar w:fldCharType="begin"/>
      </w:r>
      <w:r>
        <w:rPr>
          <w:highlight w:val="none"/>
        </w:rPr>
        <w:instrText xml:space="preserve"> PAGEREF _Toc25987 \h </w:instrText>
      </w:r>
      <w:r>
        <w:rPr>
          <w:highlight w:val="none"/>
        </w:rPr>
        <w:fldChar w:fldCharType="separate"/>
      </w:r>
      <w:r>
        <w:rPr>
          <w:highlight w:val="none"/>
        </w:rPr>
        <w:t>33</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_Toc287 </w:instrText>
      </w:r>
      <w:r>
        <w:rPr>
          <w:rFonts w:eastAsia="黑体"/>
          <w:highlight w:val="none"/>
        </w:rPr>
        <w:fldChar w:fldCharType="separate"/>
      </w:r>
      <w:r>
        <w:rPr>
          <w:rFonts w:hint="eastAsia" w:ascii="宋体" w:hAnsi="宋体" w:eastAsia="宋体" w:cs="宋体"/>
          <w:highlight w:val="none"/>
        </w:rPr>
        <w:t>7 合同授予</w:t>
      </w:r>
      <w:r>
        <w:rPr>
          <w:highlight w:val="none"/>
        </w:rPr>
        <w:tab/>
      </w:r>
      <w:r>
        <w:rPr>
          <w:highlight w:val="none"/>
        </w:rPr>
        <w:fldChar w:fldCharType="begin"/>
      </w:r>
      <w:r>
        <w:rPr>
          <w:highlight w:val="none"/>
        </w:rPr>
        <w:instrText xml:space="preserve"> PAGEREF _Toc287 \h </w:instrText>
      </w:r>
      <w:r>
        <w:rPr>
          <w:highlight w:val="none"/>
        </w:rPr>
        <w:fldChar w:fldCharType="separate"/>
      </w:r>
      <w:r>
        <w:rPr>
          <w:highlight w:val="none"/>
        </w:rPr>
        <w:t>33</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_Toc15154 </w:instrText>
      </w:r>
      <w:r>
        <w:rPr>
          <w:rFonts w:eastAsia="黑体"/>
          <w:highlight w:val="none"/>
        </w:rPr>
        <w:fldChar w:fldCharType="separate"/>
      </w:r>
      <w:r>
        <w:rPr>
          <w:rFonts w:hint="eastAsia" w:ascii="宋体" w:hAnsi="宋体" w:eastAsia="宋体" w:cs="宋体"/>
          <w:highlight w:val="none"/>
        </w:rPr>
        <w:t>7.1 定标方式</w:t>
      </w:r>
      <w:r>
        <w:rPr>
          <w:highlight w:val="none"/>
        </w:rPr>
        <w:tab/>
      </w:r>
      <w:r>
        <w:rPr>
          <w:highlight w:val="none"/>
        </w:rPr>
        <w:fldChar w:fldCharType="begin"/>
      </w:r>
      <w:r>
        <w:rPr>
          <w:highlight w:val="none"/>
        </w:rPr>
        <w:instrText xml:space="preserve"> PAGEREF _Toc15154 \h </w:instrText>
      </w:r>
      <w:r>
        <w:rPr>
          <w:highlight w:val="none"/>
        </w:rPr>
        <w:fldChar w:fldCharType="separate"/>
      </w:r>
      <w:r>
        <w:rPr>
          <w:highlight w:val="none"/>
        </w:rPr>
        <w:t>33</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_Toc32370 </w:instrText>
      </w:r>
      <w:r>
        <w:rPr>
          <w:rFonts w:eastAsia="黑体"/>
          <w:highlight w:val="none"/>
        </w:rPr>
        <w:fldChar w:fldCharType="separate"/>
      </w:r>
      <w:r>
        <w:rPr>
          <w:rFonts w:hint="eastAsia" w:ascii="宋体" w:hAnsi="宋体" w:eastAsia="宋体" w:cs="宋体"/>
          <w:highlight w:val="none"/>
        </w:rPr>
        <w:t>7.2 中标通知、中标候选人公示及中标结果公告</w:t>
      </w:r>
      <w:r>
        <w:rPr>
          <w:highlight w:val="none"/>
        </w:rPr>
        <w:tab/>
      </w:r>
      <w:r>
        <w:rPr>
          <w:highlight w:val="none"/>
        </w:rPr>
        <w:fldChar w:fldCharType="begin"/>
      </w:r>
      <w:r>
        <w:rPr>
          <w:highlight w:val="none"/>
        </w:rPr>
        <w:instrText xml:space="preserve"> PAGEREF _Toc32370 \h </w:instrText>
      </w:r>
      <w:r>
        <w:rPr>
          <w:highlight w:val="none"/>
        </w:rPr>
        <w:fldChar w:fldCharType="separate"/>
      </w:r>
      <w:r>
        <w:rPr>
          <w:highlight w:val="none"/>
        </w:rPr>
        <w:t>33</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_Toc22460 </w:instrText>
      </w:r>
      <w:r>
        <w:rPr>
          <w:rFonts w:eastAsia="黑体"/>
          <w:highlight w:val="none"/>
        </w:rPr>
        <w:fldChar w:fldCharType="separate"/>
      </w:r>
      <w:r>
        <w:rPr>
          <w:rFonts w:hint="eastAsia" w:ascii="宋体" w:hAnsi="宋体" w:eastAsia="宋体" w:cs="宋体"/>
          <w:highlight w:val="none"/>
        </w:rPr>
        <w:t>7.3 履约保证金</w:t>
      </w:r>
      <w:r>
        <w:rPr>
          <w:highlight w:val="none"/>
        </w:rPr>
        <w:tab/>
      </w:r>
      <w:r>
        <w:rPr>
          <w:highlight w:val="none"/>
        </w:rPr>
        <w:fldChar w:fldCharType="begin"/>
      </w:r>
      <w:r>
        <w:rPr>
          <w:highlight w:val="none"/>
        </w:rPr>
        <w:instrText xml:space="preserve"> PAGEREF _Toc22460 \h </w:instrText>
      </w:r>
      <w:r>
        <w:rPr>
          <w:highlight w:val="none"/>
        </w:rPr>
        <w:fldChar w:fldCharType="separate"/>
      </w:r>
      <w:r>
        <w:rPr>
          <w:highlight w:val="none"/>
        </w:rPr>
        <w:t>34</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_Toc15469 </w:instrText>
      </w:r>
      <w:r>
        <w:rPr>
          <w:rFonts w:eastAsia="黑体"/>
          <w:highlight w:val="none"/>
        </w:rPr>
        <w:fldChar w:fldCharType="separate"/>
      </w:r>
      <w:r>
        <w:rPr>
          <w:rFonts w:hint="eastAsia" w:ascii="宋体" w:hAnsi="宋体" w:eastAsia="宋体" w:cs="宋体"/>
          <w:highlight w:val="none"/>
        </w:rPr>
        <w:t>7.4 签订合同</w:t>
      </w:r>
      <w:r>
        <w:rPr>
          <w:highlight w:val="none"/>
        </w:rPr>
        <w:tab/>
      </w:r>
      <w:r>
        <w:rPr>
          <w:highlight w:val="none"/>
        </w:rPr>
        <w:fldChar w:fldCharType="begin"/>
      </w:r>
      <w:r>
        <w:rPr>
          <w:highlight w:val="none"/>
        </w:rPr>
        <w:instrText xml:space="preserve"> PAGEREF _Toc15469 \h </w:instrText>
      </w:r>
      <w:r>
        <w:rPr>
          <w:highlight w:val="none"/>
        </w:rPr>
        <w:fldChar w:fldCharType="separate"/>
      </w:r>
      <w:r>
        <w:rPr>
          <w:highlight w:val="none"/>
        </w:rPr>
        <w:t>34</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_Toc28572 </w:instrText>
      </w:r>
      <w:r>
        <w:rPr>
          <w:rFonts w:eastAsia="黑体"/>
          <w:highlight w:val="none"/>
        </w:rPr>
        <w:fldChar w:fldCharType="separate"/>
      </w:r>
      <w:r>
        <w:rPr>
          <w:rFonts w:hint="eastAsia" w:ascii="宋体" w:hAnsi="宋体" w:eastAsia="宋体" w:cs="宋体"/>
          <w:highlight w:val="none"/>
        </w:rPr>
        <w:t>8 纪律和监督</w:t>
      </w:r>
      <w:r>
        <w:rPr>
          <w:highlight w:val="none"/>
        </w:rPr>
        <w:tab/>
      </w:r>
      <w:r>
        <w:rPr>
          <w:highlight w:val="none"/>
        </w:rPr>
        <w:fldChar w:fldCharType="begin"/>
      </w:r>
      <w:r>
        <w:rPr>
          <w:highlight w:val="none"/>
        </w:rPr>
        <w:instrText xml:space="preserve"> PAGEREF _Toc28572 \h </w:instrText>
      </w:r>
      <w:r>
        <w:rPr>
          <w:highlight w:val="none"/>
        </w:rPr>
        <w:fldChar w:fldCharType="separate"/>
      </w:r>
      <w:r>
        <w:rPr>
          <w:highlight w:val="none"/>
        </w:rPr>
        <w:t>34</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_Toc22911 </w:instrText>
      </w:r>
      <w:r>
        <w:rPr>
          <w:rFonts w:eastAsia="黑体"/>
          <w:highlight w:val="none"/>
        </w:rPr>
        <w:fldChar w:fldCharType="separate"/>
      </w:r>
      <w:r>
        <w:rPr>
          <w:rFonts w:hint="eastAsia" w:ascii="宋体" w:hAnsi="宋体" w:eastAsia="宋体" w:cs="宋体"/>
          <w:highlight w:val="none"/>
        </w:rPr>
        <w:t>8.1 对招标人的纪律要求</w:t>
      </w:r>
      <w:r>
        <w:rPr>
          <w:highlight w:val="none"/>
        </w:rPr>
        <w:tab/>
      </w:r>
      <w:r>
        <w:rPr>
          <w:highlight w:val="none"/>
        </w:rPr>
        <w:fldChar w:fldCharType="begin"/>
      </w:r>
      <w:r>
        <w:rPr>
          <w:highlight w:val="none"/>
        </w:rPr>
        <w:instrText xml:space="preserve"> PAGEREF _Toc22911 \h </w:instrText>
      </w:r>
      <w:r>
        <w:rPr>
          <w:highlight w:val="none"/>
        </w:rPr>
        <w:fldChar w:fldCharType="separate"/>
      </w:r>
      <w:r>
        <w:rPr>
          <w:highlight w:val="none"/>
        </w:rPr>
        <w:t>34</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_Toc23542 </w:instrText>
      </w:r>
      <w:r>
        <w:rPr>
          <w:rFonts w:eastAsia="黑体"/>
          <w:highlight w:val="none"/>
        </w:rPr>
        <w:fldChar w:fldCharType="separate"/>
      </w:r>
      <w:r>
        <w:rPr>
          <w:rFonts w:hint="eastAsia" w:ascii="宋体" w:hAnsi="宋体" w:eastAsia="宋体" w:cs="宋体"/>
          <w:highlight w:val="none"/>
        </w:rPr>
        <w:t>8.2 对投标人的纪律要求</w:t>
      </w:r>
      <w:r>
        <w:rPr>
          <w:highlight w:val="none"/>
        </w:rPr>
        <w:tab/>
      </w:r>
      <w:r>
        <w:rPr>
          <w:highlight w:val="none"/>
        </w:rPr>
        <w:fldChar w:fldCharType="begin"/>
      </w:r>
      <w:r>
        <w:rPr>
          <w:highlight w:val="none"/>
        </w:rPr>
        <w:instrText xml:space="preserve"> PAGEREF _Toc23542 \h </w:instrText>
      </w:r>
      <w:r>
        <w:rPr>
          <w:highlight w:val="none"/>
        </w:rPr>
        <w:fldChar w:fldCharType="separate"/>
      </w:r>
      <w:r>
        <w:rPr>
          <w:highlight w:val="none"/>
        </w:rPr>
        <w:t>34</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_Toc29917 </w:instrText>
      </w:r>
      <w:r>
        <w:rPr>
          <w:rFonts w:eastAsia="黑体"/>
          <w:highlight w:val="none"/>
        </w:rPr>
        <w:fldChar w:fldCharType="separate"/>
      </w:r>
      <w:r>
        <w:rPr>
          <w:rFonts w:hint="eastAsia" w:ascii="宋体" w:hAnsi="宋体" w:eastAsia="宋体" w:cs="宋体"/>
          <w:highlight w:val="none"/>
        </w:rPr>
        <w:t>8.3 对评标委员会成员的纪律要求</w:t>
      </w:r>
      <w:r>
        <w:rPr>
          <w:highlight w:val="none"/>
        </w:rPr>
        <w:tab/>
      </w:r>
      <w:r>
        <w:rPr>
          <w:highlight w:val="none"/>
        </w:rPr>
        <w:fldChar w:fldCharType="begin"/>
      </w:r>
      <w:r>
        <w:rPr>
          <w:highlight w:val="none"/>
        </w:rPr>
        <w:instrText xml:space="preserve"> PAGEREF _Toc29917 \h </w:instrText>
      </w:r>
      <w:r>
        <w:rPr>
          <w:highlight w:val="none"/>
        </w:rPr>
        <w:fldChar w:fldCharType="separate"/>
      </w:r>
      <w:r>
        <w:rPr>
          <w:highlight w:val="none"/>
        </w:rPr>
        <w:t>34</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_Toc26412 </w:instrText>
      </w:r>
      <w:r>
        <w:rPr>
          <w:rFonts w:eastAsia="黑体"/>
          <w:highlight w:val="none"/>
        </w:rPr>
        <w:fldChar w:fldCharType="separate"/>
      </w:r>
      <w:r>
        <w:rPr>
          <w:rFonts w:hint="eastAsia" w:ascii="宋体" w:hAnsi="宋体" w:eastAsia="宋体" w:cs="宋体"/>
          <w:highlight w:val="none"/>
        </w:rPr>
        <w:t>8.4 对与评标活动有关的工作人员的纪律要求</w:t>
      </w:r>
      <w:r>
        <w:rPr>
          <w:highlight w:val="none"/>
        </w:rPr>
        <w:tab/>
      </w:r>
      <w:r>
        <w:rPr>
          <w:highlight w:val="none"/>
        </w:rPr>
        <w:fldChar w:fldCharType="begin"/>
      </w:r>
      <w:r>
        <w:rPr>
          <w:highlight w:val="none"/>
        </w:rPr>
        <w:instrText xml:space="preserve"> PAGEREF _Toc26412 \h </w:instrText>
      </w:r>
      <w:r>
        <w:rPr>
          <w:highlight w:val="none"/>
        </w:rPr>
        <w:fldChar w:fldCharType="separate"/>
      </w:r>
      <w:r>
        <w:rPr>
          <w:highlight w:val="none"/>
        </w:rPr>
        <w:t>34</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_Toc16228 </w:instrText>
      </w:r>
      <w:r>
        <w:rPr>
          <w:rFonts w:eastAsia="黑体"/>
          <w:highlight w:val="none"/>
        </w:rPr>
        <w:fldChar w:fldCharType="separate"/>
      </w:r>
      <w:r>
        <w:rPr>
          <w:rFonts w:hint="eastAsia" w:ascii="宋体" w:hAnsi="宋体" w:eastAsia="宋体" w:cs="宋体"/>
          <w:highlight w:val="none"/>
        </w:rPr>
        <w:t>8.5 异议与投诉</w:t>
      </w:r>
      <w:r>
        <w:rPr>
          <w:highlight w:val="none"/>
        </w:rPr>
        <w:tab/>
      </w:r>
      <w:r>
        <w:rPr>
          <w:highlight w:val="none"/>
        </w:rPr>
        <w:fldChar w:fldCharType="begin"/>
      </w:r>
      <w:r>
        <w:rPr>
          <w:highlight w:val="none"/>
        </w:rPr>
        <w:instrText xml:space="preserve"> PAGEREF _Toc16228 \h </w:instrText>
      </w:r>
      <w:r>
        <w:rPr>
          <w:highlight w:val="none"/>
        </w:rPr>
        <w:fldChar w:fldCharType="separate"/>
      </w:r>
      <w:r>
        <w:rPr>
          <w:highlight w:val="none"/>
        </w:rPr>
        <w:t>34</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_Toc14015 </w:instrText>
      </w:r>
      <w:r>
        <w:rPr>
          <w:rFonts w:eastAsia="黑体"/>
          <w:highlight w:val="none"/>
        </w:rPr>
        <w:fldChar w:fldCharType="separate"/>
      </w:r>
      <w:r>
        <w:rPr>
          <w:rFonts w:hint="eastAsia" w:ascii="宋体" w:hAnsi="宋体" w:eastAsia="宋体" w:cs="宋体"/>
          <w:highlight w:val="none"/>
        </w:rPr>
        <w:t>9 解释权</w:t>
      </w:r>
      <w:r>
        <w:rPr>
          <w:highlight w:val="none"/>
        </w:rPr>
        <w:tab/>
      </w:r>
      <w:r>
        <w:rPr>
          <w:highlight w:val="none"/>
        </w:rPr>
        <w:fldChar w:fldCharType="begin"/>
      </w:r>
      <w:r>
        <w:rPr>
          <w:highlight w:val="none"/>
        </w:rPr>
        <w:instrText xml:space="preserve"> PAGEREF _Toc14015 \h </w:instrText>
      </w:r>
      <w:r>
        <w:rPr>
          <w:highlight w:val="none"/>
        </w:rPr>
        <w:fldChar w:fldCharType="separate"/>
      </w:r>
      <w:r>
        <w:rPr>
          <w:highlight w:val="none"/>
        </w:rPr>
        <w:t>35</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_Toc26713 </w:instrText>
      </w:r>
      <w:r>
        <w:rPr>
          <w:rFonts w:eastAsia="黑体"/>
          <w:highlight w:val="none"/>
        </w:rPr>
        <w:fldChar w:fldCharType="separate"/>
      </w:r>
      <w:r>
        <w:rPr>
          <w:rFonts w:hint="eastAsia" w:ascii="宋体" w:hAnsi="宋体" w:eastAsia="宋体" w:cs="宋体"/>
          <w:highlight w:val="none"/>
        </w:rPr>
        <w:t>10 招标人补充的其他内容</w:t>
      </w:r>
      <w:r>
        <w:rPr>
          <w:highlight w:val="none"/>
        </w:rPr>
        <w:tab/>
      </w:r>
      <w:r>
        <w:rPr>
          <w:highlight w:val="none"/>
        </w:rPr>
        <w:fldChar w:fldCharType="begin"/>
      </w:r>
      <w:r>
        <w:rPr>
          <w:highlight w:val="none"/>
        </w:rPr>
        <w:instrText xml:space="preserve"> PAGEREF _Toc26713 \h </w:instrText>
      </w:r>
      <w:r>
        <w:rPr>
          <w:highlight w:val="none"/>
        </w:rPr>
        <w:fldChar w:fldCharType="separate"/>
      </w:r>
      <w:r>
        <w:rPr>
          <w:highlight w:val="none"/>
        </w:rPr>
        <w:t>35</w:t>
      </w:r>
      <w:r>
        <w:rPr>
          <w:highlight w:val="none"/>
        </w:rPr>
        <w:fldChar w:fldCharType="end"/>
      </w:r>
      <w:r>
        <w:rPr>
          <w:rFonts w:eastAsia="黑体"/>
          <w:color w:val="auto"/>
          <w:highlight w:val="none"/>
        </w:rPr>
        <w:fldChar w:fldCharType="end"/>
      </w:r>
    </w:p>
    <w:p>
      <w:pPr>
        <w:pStyle w:val="3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_Toc1406 </w:instrText>
      </w:r>
      <w:r>
        <w:rPr>
          <w:rFonts w:eastAsia="黑体"/>
          <w:highlight w:val="none"/>
        </w:rPr>
        <w:fldChar w:fldCharType="separate"/>
      </w:r>
      <w:r>
        <w:rPr>
          <w:rFonts w:hint="eastAsia"/>
          <w:szCs w:val="36"/>
          <w:highlight w:val="none"/>
        </w:rPr>
        <w:t>第三章评标办法（评定分离法：采用两阶段开评标）</w:t>
      </w:r>
      <w:r>
        <w:rPr>
          <w:highlight w:val="none"/>
        </w:rPr>
        <w:tab/>
      </w:r>
      <w:r>
        <w:rPr>
          <w:highlight w:val="none"/>
        </w:rPr>
        <w:fldChar w:fldCharType="begin"/>
      </w:r>
      <w:r>
        <w:rPr>
          <w:highlight w:val="none"/>
        </w:rPr>
        <w:instrText xml:space="preserve"> PAGEREF _Toc1406 \h </w:instrText>
      </w:r>
      <w:r>
        <w:rPr>
          <w:highlight w:val="none"/>
        </w:rPr>
        <w:fldChar w:fldCharType="separate"/>
      </w:r>
      <w:r>
        <w:rPr>
          <w:highlight w:val="none"/>
        </w:rPr>
        <w:t>36</w:t>
      </w:r>
      <w:r>
        <w:rPr>
          <w:highlight w:val="none"/>
        </w:rPr>
        <w:fldChar w:fldCharType="end"/>
      </w:r>
      <w:r>
        <w:rPr>
          <w:rFonts w:eastAsia="黑体"/>
          <w:color w:val="auto"/>
          <w:highlight w:val="none"/>
        </w:rPr>
        <w:fldChar w:fldCharType="end"/>
      </w:r>
    </w:p>
    <w:p>
      <w:pPr>
        <w:pStyle w:val="3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_Toc28003 </w:instrText>
      </w:r>
      <w:r>
        <w:rPr>
          <w:rFonts w:eastAsia="黑体"/>
          <w:highlight w:val="none"/>
        </w:rPr>
        <w:fldChar w:fldCharType="separate"/>
      </w:r>
      <w:r>
        <w:rPr>
          <w:rFonts w:hint="eastAsia"/>
          <w:szCs w:val="36"/>
          <w:highlight w:val="none"/>
        </w:rPr>
        <w:t>第四章合同条款及格式</w:t>
      </w:r>
      <w:r>
        <w:rPr>
          <w:highlight w:val="none"/>
        </w:rPr>
        <w:tab/>
      </w:r>
      <w:r>
        <w:rPr>
          <w:highlight w:val="none"/>
        </w:rPr>
        <w:fldChar w:fldCharType="begin"/>
      </w:r>
      <w:r>
        <w:rPr>
          <w:highlight w:val="none"/>
        </w:rPr>
        <w:instrText xml:space="preserve"> PAGEREF _Toc28003 \h </w:instrText>
      </w:r>
      <w:r>
        <w:rPr>
          <w:highlight w:val="none"/>
        </w:rPr>
        <w:fldChar w:fldCharType="separate"/>
      </w:r>
      <w:r>
        <w:rPr>
          <w:highlight w:val="none"/>
        </w:rPr>
        <w:t>53</w:t>
      </w:r>
      <w:r>
        <w:rPr>
          <w:highlight w:val="none"/>
        </w:rPr>
        <w:fldChar w:fldCharType="end"/>
      </w:r>
      <w:r>
        <w:rPr>
          <w:rFonts w:eastAsia="黑体"/>
          <w:color w:val="auto"/>
          <w:highlight w:val="none"/>
        </w:rPr>
        <w:fldChar w:fldCharType="end"/>
      </w:r>
    </w:p>
    <w:p>
      <w:pPr>
        <w:pStyle w:val="3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_Toc14374 </w:instrText>
      </w:r>
      <w:r>
        <w:rPr>
          <w:rFonts w:eastAsia="黑体"/>
          <w:highlight w:val="none"/>
        </w:rPr>
        <w:fldChar w:fldCharType="separate"/>
      </w:r>
      <w:r>
        <w:rPr>
          <w:rFonts w:hint="eastAsia"/>
          <w:szCs w:val="30"/>
          <w:highlight w:val="none"/>
        </w:rPr>
        <w:t>第一部分</w:t>
      </w:r>
      <w:r>
        <w:rPr>
          <w:szCs w:val="30"/>
          <w:highlight w:val="none"/>
        </w:rPr>
        <w:t xml:space="preserve"> </w:t>
      </w:r>
      <w:r>
        <w:rPr>
          <w:rFonts w:hint="eastAsia"/>
          <w:szCs w:val="30"/>
          <w:highlight w:val="none"/>
        </w:rPr>
        <w:t>合同协议书</w:t>
      </w:r>
      <w:r>
        <w:rPr>
          <w:highlight w:val="none"/>
        </w:rPr>
        <w:tab/>
      </w:r>
      <w:r>
        <w:rPr>
          <w:highlight w:val="none"/>
        </w:rPr>
        <w:fldChar w:fldCharType="begin"/>
      </w:r>
      <w:r>
        <w:rPr>
          <w:highlight w:val="none"/>
        </w:rPr>
        <w:instrText xml:space="preserve"> PAGEREF _Toc14374 \h </w:instrText>
      </w:r>
      <w:r>
        <w:rPr>
          <w:highlight w:val="none"/>
        </w:rPr>
        <w:fldChar w:fldCharType="separate"/>
      </w:r>
      <w:r>
        <w:rPr>
          <w:highlight w:val="none"/>
        </w:rPr>
        <w:t>54</w:t>
      </w:r>
      <w:r>
        <w:rPr>
          <w:highlight w:val="none"/>
        </w:rPr>
        <w:fldChar w:fldCharType="end"/>
      </w:r>
      <w:r>
        <w:rPr>
          <w:rFonts w:eastAsia="黑体"/>
          <w:color w:val="auto"/>
          <w:highlight w:val="none"/>
        </w:rPr>
        <w:fldChar w:fldCharType="end"/>
      </w:r>
    </w:p>
    <w:p>
      <w:pPr>
        <w:pStyle w:val="3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_Toc20284 </w:instrText>
      </w:r>
      <w:r>
        <w:rPr>
          <w:rFonts w:eastAsia="黑体"/>
          <w:highlight w:val="none"/>
        </w:rPr>
        <w:fldChar w:fldCharType="separate"/>
      </w:r>
      <w:r>
        <w:rPr>
          <w:rFonts w:hint="eastAsia"/>
          <w:szCs w:val="30"/>
          <w:highlight w:val="none"/>
        </w:rPr>
        <w:t>第二部分 通用合同条件</w:t>
      </w:r>
      <w:r>
        <w:rPr>
          <w:highlight w:val="none"/>
        </w:rPr>
        <w:tab/>
      </w:r>
      <w:r>
        <w:rPr>
          <w:highlight w:val="none"/>
        </w:rPr>
        <w:fldChar w:fldCharType="begin"/>
      </w:r>
      <w:r>
        <w:rPr>
          <w:highlight w:val="none"/>
        </w:rPr>
        <w:instrText xml:space="preserve"> PAGEREF _Toc20284 \h </w:instrText>
      </w:r>
      <w:r>
        <w:rPr>
          <w:highlight w:val="none"/>
        </w:rPr>
        <w:fldChar w:fldCharType="separate"/>
      </w:r>
      <w:r>
        <w:rPr>
          <w:highlight w:val="none"/>
        </w:rPr>
        <w:t>54</w:t>
      </w:r>
      <w:r>
        <w:rPr>
          <w:highlight w:val="none"/>
        </w:rPr>
        <w:fldChar w:fldCharType="end"/>
      </w:r>
      <w:r>
        <w:rPr>
          <w:rFonts w:eastAsia="黑体"/>
          <w:color w:val="auto"/>
          <w:highlight w:val="none"/>
        </w:rPr>
        <w:fldChar w:fldCharType="end"/>
      </w:r>
    </w:p>
    <w:p>
      <w:pPr>
        <w:pStyle w:val="3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_Toc26570 </w:instrText>
      </w:r>
      <w:r>
        <w:rPr>
          <w:rFonts w:eastAsia="黑体"/>
          <w:highlight w:val="none"/>
        </w:rPr>
        <w:fldChar w:fldCharType="separate"/>
      </w:r>
      <w:r>
        <w:rPr>
          <w:rFonts w:hint="eastAsia"/>
          <w:szCs w:val="30"/>
          <w:highlight w:val="none"/>
        </w:rPr>
        <w:t>第三部分</w:t>
      </w:r>
      <w:r>
        <w:rPr>
          <w:szCs w:val="30"/>
          <w:highlight w:val="none"/>
        </w:rPr>
        <w:t xml:space="preserve"> </w:t>
      </w:r>
      <w:r>
        <w:rPr>
          <w:rFonts w:hint="eastAsia"/>
          <w:szCs w:val="30"/>
          <w:highlight w:val="none"/>
        </w:rPr>
        <w:t>专用合同条件</w:t>
      </w:r>
      <w:r>
        <w:rPr>
          <w:highlight w:val="none"/>
        </w:rPr>
        <w:tab/>
      </w:r>
      <w:r>
        <w:rPr>
          <w:highlight w:val="none"/>
        </w:rPr>
        <w:fldChar w:fldCharType="begin"/>
      </w:r>
      <w:r>
        <w:rPr>
          <w:highlight w:val="none"/>
        </w:rPr>
        <w:instrText xml:space="preserve"> PAGEREF _Toc26570 \h </w:instrText>
      </w:r>
      <w:r>
        <w:rPr>
          <w:highlight w:val="none"/>
        </w:rPr>
        <w:fldChar w:fldCharType="separate"/>
      </w:r>
      <w:r>
        <w:rPr>
          <w:highlight w:val="none"/>
        </w:rPr>
        <w:t>57</w:t>
      </w:r>
      <w:r>
        <w:rPr>
          <w:highlight w:val="none"/>
        </w:rPr>
        <w:fldChar w:fldCharType="end"/>
      </w:r>
      <w:r>
        <w:rPr>
          <w:rFonts w:eastAsia="黑体"/>
          <w:color w:val="auto"/>
          <w:highlight w:val="none"/>
        </w:rPr>
        <w:fldChar w:fldCharType="end"/>
      </w:r>
    </w:p>
    <w:p>
      <w:pPr>
        <w:pStyle w:val="3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_Toc30945 </w:instrText>
      </w:r>
      <w:r>
        <w:rPr>
          <w:rFonts w:eastAsia="黑体"/>
          <w:highlight w:val="none"/>
        </w:rPr>
        <w:fldChar w:fldCharType="separate"/>
      </w:r>
      <w:r>
        <w:rPr>
          <w:rFonts w:hint="eastAsia"/>
          <w:szCs w:val="36"/>
          <w:highlight w:val="none"/>
        </w:rPr>
        <w:t>第五章</w:t>
      </w:r>
      <w:r>
        <w:rPr>
          <w:rFonts w:hint="eastAsia"/>
          <w:szCs w:val="36"/>
          <w:highlight w:val="none"/>
          <w:lang w:val="en-US" w:eastAsia="zh-CN"/>
        </w:rPr>
        <w:t xml:space="preserve"> </w:t>
      </w:r>
      <w:r>
        <w:rPr>
          <w:rFonts w:hint="eastAsia"/>
          <w:szCs w:val="36"/>
          <w:highlight w:val="none"/>
        </w:rPr>
        <w:t>报价清单</w:t>
      </w:r>
      <w:r>
        <w:rPr>
          <w:highlight w:val="none"/>
        </w:rPr>
        <w:tab/>
      </w:r>
      <w:r>
        <w:rPr>
          <w:highlight w:val="none"/>
        </w:rPr>
        <w:fldChar w:fldCharType="begin"/>
      </w:r>
      <w:r>
        <w:rPr>
          <w:highlight w:val="none"/>
        </w:rPr>
        <w:instrText xml:space="preserve"> PAGEREF _Toc30945 \h </w:instrText>
      </w:r>
      <w:r>
        <w:rPr>
          <w:highlight w:val="none"/>
        </w:rPr>
        <w:fldChar w:fldCharType="separate"/>
      </w:r>
      <w:r>
        <w:rPr>
          <w:highlight w:val="none"/>
        </w:rPr>
        <w:t>72</w:t>
      </w:r>
      <w:r>
        <w:rPr>
          <w:highlight w:val="none"/>
        </w:rPr>
        <w:fldChar w:fldCharType="end"/>
      </w:r>
      <w:r>
        <w:rPr>
          <w:rFonts w:eastAsia="黑体"/>
          <w:color w:val="auto"/>
          <w:highlight w:val="none"/>
        </w:rPr>
        <w:fldChar w:fldCharType="end"/>
      </w:r>
    </w:p>
    <w:p>
      <w:pPr>
        <w:pStyle w:val="3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_Toc6341 </w:instrText>
      </w:r>
      <w:r>
        <w:rPr>
          <w:rFonts w:eastAsia="黑体"/>
          <w:highlight w:val="none"/>
        </w:rPr>
        <w:fldChar w:fldCharType="separate"/>
      </w:r>
      <w:r>
        <w:rPr>
          <w:rFonts w:hint="eastAsia"/>
          <w:szCs w:val="36"/>
          <w:highlight w:val="none"/>
        </w:rPr>
        <w:t>第六章 发包人要求</w:t>
      </w:r>
      <w:r>
        <w:rPr>
          <w:highlight w:val="none"/>
        </w:rPr>
        <w:tab/>
      </w:r>
      <w:r>
        <w:rPr>
          <w:highlight w:val="none"/>
        </w:rPr>
        <w:fldChar w:fldCharType="begin"/>
      </w:r>
      <w:r>
        <w:rPr>
          <w:highlight w:val="none"/>
        </w:rPr>
        <w:instrText xml:space="preserve"> PAGEREF _Toc6341 \h </w:instrText>
      </w:r>
      <w:r>
        <w:rPr>
          <w:highlight w:val="none"/>
        </w:rPr>
        <w:fldChar w:fldCharType="separate"/>
      </w:r>
      <w:r>
        <w:rPr>
          <w:highlight w:val="none"/>
        </w:rPr>
        <w:t>73</w:t>
      </w:r>
      <w:r>
        <w:rPr>
          <w:highlight w:val="none"/>
        </w:rPr>
        <w:fldChar w:fldCharType="end"/>
      </w:r>
      <w:r>
        <w:rPr>
          <w:rFonts w:eastAsia="黑体"/>
          <w:color w:val="auto"/>
          <w:highlight w:val="none"/>
        </w:rPr>
        <w:fldChar w:fldCharType="end"/>
      </w:r>
    </w:p>
    <w:p>
      <w:pPr>
        <w:pStyle w:val="3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_Toc21838 </w:instrText>
      </w:r>
      <w:r>
        <w:rPr>
          <w:rFonts w:eastAsia="黑体"/>
          <w:highlight w:val="none"/>
        </w:rPr>
        <w:fldChar w:fldCharType="separate"/>
      </w:r>
      <w:r>
        <w:rPr>
          <w:rFonts w:hint="eastAsia" w:ascii="宋体" w:hAnsi="宋体" w:cs="宋体"/>
          <w:bCs/>
          <w:szCs w:val="32"/>
          <w:highlight w:val="none"/>
          <w:lang w:val="en-US" w:eastAsia="zh-CN"/>
        </w:rPr>
        <w:t>设计需求</w:t>
      </w:r>
      <w:r>
        <w:rPr>
          <w:highlight w:val="none"/>
        </w:rPr>
        <w:tab/>
      </w:r>
      <w:r>
        <w:rPr>
          <w:highlight w:val="none"/>
        </w:rPr>
        <w:fldChar w:fldCharType="begin"/>
      </w:r>
      <w:r>
        <w:rPr>
          <w:highlight w:val="none"/>
        </w:rPr>
        <w:instrText xml:space="preserve"> PAGEREF _Toc21838 \h </w:instrText>
      </w:r>
      <w:r>
        <w:rPr>
          <w:highlight w:val="none"/>
        </w:rPr>
        <w:fldChar w:fldCharType="separate"/>
      </w:r>
      <w:r>
        <w:rPr>
          <w:highlight w:val="none"/>
        </w:rPr>
        <w:t>73</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_Toc18952 </w:instrText>
      </w:r>
      <w:r>
        <w:rPr>
          <w:rFonts w:eastAsia="黑体"/>
          <w:highlight w:val="none"/>
        </w:rPr>
        <w:fldChar w:fldCharType="separate"/>
      </w:r>
      <w:r>
        <w:rPr>
          <w:rFonts w:hint="eastAsia" w:ascii="宋体" w:hAnsi="宋体" w:eastAsia="宋体" w:cs="宋体"/>
          <w:bCs/>
          <w:kern w:val="2"/>
          <w:szCs w:val="32"/>
          <w:highlight w:val="none"/>
          <w:lang w:val="en-US" w:eastAsia="zh-CN"/>
        </w:rPr>
        <w:t>采购要求</w:t>
      </w:r>
      <w:r>
        <w:rPr>
          <w:highlight w:val="none"/>
        </w:rPr>
        <w:tab/>
      </w:r>
      <w:r>
        <w:rPr>
          <w:highlight w:val="none"/>
        </w:rPr>
        <w:fldChar w:fldCharType="begin"/>
      </w:r>
      <w:r>
        <w:rPr>
          <w:highlight w:val="none"/>
        </w:rPr>
        <w:instrText xml:space="preserve"> PAGEREF _Toc18952 \h </w:instrText>
      </w:r>
      <w:r>
        <w:rPr>
          <w:highlight w:val="none"/>
        </w:rPr>
        <w:fldChar w:fldCharType="separate"/>
      </w:r>
      <w:r>
        <w:rPr>
          <w:highlight w:val="none"/>
        </w:rPr>
        <w:t>93</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_Toc12293 </w:instrText>
      </w:r>
      <w:r>
        <w:rPr>
          <w:rFonts w:eastAsia="黑体"/>
          <w:highlight w:val="none"/>
        </w:rPr>
        <w:fldChar w:fldCharType="separate"/>
      </w:r>
      <w:r>
        <w:rPr>
          <w:rFonts w:hint="eastAsia" w:ascii="宋体" w:hAnsi="宋体" w:eastAsia="宋体" w:cs="宋体"/>
          <w:bCs/>
          <w:kern w:val="2"/>
          <w:szCs w:val="32"/>
          <w:highlight w:val="none"/>
          <w:lang w:val="en-US" w:eastAsia="zh-CN"/>
        </w:rPr>
        <w:t>施工要求</w:t>
      </w:r>
      <w:r>
        <w:rPr>
          <w:highlight w:val="none"/>
        </w:rPr>
        <w:tab/>
      </w:r>
      <w:r>
        <w:rPr>
          <w:highlight w:val="none"/>
        </w:rPr>
        <w:fldChar w:fldCharType="begin"/>
      </w:r>
      <w:r>
        <w:rPr>
          <w:highlight w:val="none"/>
        </w:rPr>
        <w:instrText xml:space="preserve"> PAGEREF _Toc12293 \h </w:instrText>
      </w:r>
      <w:r>
        <w:rPr>
          <w:highlight w:val="none"/>
        </w:rPr>
        <w:fldChar w:fldCharType="separate"/>
      </w:r>
      <w:r>
        <w:rPr>
          <w:highlight w:val="none"/>
        </w:rPr>
        <w:t>93</w:t>
      </w:r>
      <w:r>
        <w:rPr>
          <w:highlight w:val="none"/>
        </w:rPr>
        <w:fldChar w:fldCharType="end"/>
      </w:r>
      <w:r>
        <w:rPr>
          <w:rFonts w:eastAsia="黑体"/>
          <w:color w:val="auto"/>
          <w:highlight w:val="none"/>
        </w:rPr>
        <w:fldChar w:fldCharType="end"/>
      </w:r>
    </w:p>
    <w:p>
      <w:pPr>
        <w:pStyle w:val="3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_Toc10238 </w:instrText>
      </w:r>
      <w:r>
        <w:rPr>
          <w:rFonts w:eastAsia="黑体"/>
          <w:highlight w:val="none"/>
        </w:rPr>
        <w:fldChar w:fldCharType="separate"/>
      </w:r>
      <w:r>
        <w:rPr>
          <w:rFonts w:hint="eastAsia"/>
          <w:szCs w:val="36"/>
          <w:highlight w:val="none"/>
        </w:rPr>
        <w:t>第七章发包人提供的资料</w:t>
      </w:r>
      <w:r>
        <w:rPr>
          <w:highlight w:val="none"/>
        </w:rPr>
        <w:tab/>
      </w:r>
      <w:r>
        <w:rPr>
          <w:highlight w:val="none"/>
        </w:rPr>
        <w:fldChar w:fldCharType="begin"/>
      </w:r>
      <w:r>
        <w:rPr>
          <w:highlight w:val="none"/>
        </w:rPr>
        <w:instrText xml:space="preserve"> PAGEREF _Toc10238 \h </w:instrText>
      </w:r>
      <w:r>
        <w:rPr>
          <w:highlight w:val="none"/>
        </w:rPr>
        <w:fldChar w:fldCharType="separate"/>
      </w:r>
      <w:r>
        <w:rPr>
          <w:highlight w:val="none"/>
        </w:rPr>
        <w:t>94</w:t>
      </w:r>
      <w:r>
        <w:rPr>
          <w:highlight w:val="none"/>
        </w:rPr>
        <w:fldChar w:fldCharType="end"/>
      </w:r>
      <w:r>
        <w:rPr>
          <w:rFonts w:eastAsia="黑体"/>
          <w:color w:val="auto"/>
          <w:highlight w:val="none"/>
        </w:rPr>
        <w:fldChar w:fldCharType="end"/>
      </w:r>
    </w:p>
    <w:p>
      <w:pPr>
        <w:pStyle w:val="3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_Toc7926 </w:instrText>
      </w:r>
      <w:r>
        <w:rPr>
          <w:rFonts w:eastAsia="黑体"/>
          <w:highlight w:val="none"/>
        </w:rPr>
        <w:fldChar w:fldCharType="separate"/>
      </w:r>
      <w:r>
        <w:rPr>
          <w:rFonts w:hint="eastAsia"/>
          <w:szCs w:val="36"/>
          <w:highlight w:val="none"/>
        </w:rPr>
        <w:t>第八章投标文件格式</w:t>
      </w:r>
      <w:r>
        <w:rPr>
          <w:highlight w:val="none"/>
        </w:rPr>
        <w:tab/>
      </w:r>
      <w:r>
        <w:rPr>
          <w:highlight w:val="none"/>
        </w:rPr>
        <w:fldChar w:fldCharType="begin"/>
      </w:r>
      <w:r>
        <w:rPr>
          <w:highlight w:val="none"/>
        </w:rPr>
        <w:instrText xml:space="preserve"> PAGEREF _Toc7926 \h </w:instrText>
      </w:r>
      <w:r>
        <w:rPr>
          <w:highlight w:val="none"/>
        </w:rPr>
        <w:fldChar w:fldCharType="separate"/>
      </w:r>
      <w:r>
        <w:rPr>
          <w:highlight w:val="none"/>
        </w:rPr>
        <w:t>95</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_Toc18264 </w:instrText>
      </w:r>
      <w:r>
        <w:rPr>
          <w:rFonts w:eastAsia="黑体"/>
          <w:highlight w:val="none"/>
        </w:rPr>
        <w:fldChar w:fldCharType="separate"/>
      </w:r>
      <w:r>
        <w:rPr>
          <w:rFonts w:hint="eastAsia"/>
          <w:highlight w:val="none"/>
        </w:rPr>
        <w:t>封面（资格审查资料）</w:t>
      </w:r>
      <w:r>
        <w:rPr>
          <w:highlight w:val="none"/>
        </w:rPr>
        <w:tab/>
      </w:r>
      <w:r>
        <w:rPr>
          <w:highlight w:val="none"/>
        </w:rPr>
        <w:fldChar w:fldCharType="begin"/>
      </w:r>
      <w:r>
        <w:rPr>
          <w:highlight w:val="none"/>
        </w:rPr>
        <w:instrText xml:space="preserve"> PAGEREF _Toc18264 \h </w:instrText>
      </w:r>
      <w:r>
        <w:rPr>
          <w:highlight w:val="none"/>
        </w:rPr>
        <w:fldChar w:fldCharType="separate"/>
      </w:r>
      <w:r>
        <w:rPr>
          <w:highlight w:val="none"/>
        </w:rPr>
        <w:t>96</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_Toc26754 </w:instrText>
      </w:r>
      <w:r>
        <w:rPr>
          <w:rFonts w:eastAsia="黑体"/>
          <w:highlight w:val="none"/>
        </w:rPr>
        <w:fldChar w:fldCharType="separate"/>
      </w:r>
      <w:r>
        <w:rPr>
          <w:rFonts w:hint="eastAsia"/>
          <w:highlight w:val="none"/>
        </w:rPr>
        <w:t>封面（商务标）</w:t>
      </w:r>
      <w:r>
        <w:rPr>
          <w:highlight w:val="none"/>
        </w:rPr>
        <w:tab/>
      </w:r>
      <w:r>
        <w:rPr>
          <w:highlight w:val="none"/>
        </w:rPr>
        <w:fldChar w:fldCharType="begin"/>
      </w:r>
      <w:r>
        <w:rPr>
          <w:highlight w:val="none"/>
        </w:rPr>
        <w:instrText xml:space="preserve"> PAGEREF _Toc26754 \h </w:instrText>
      </w:r>
      <w:r>
        <w:rPr>
          <w:highlight w:val="none"/>
        </w:rPr>
        <w:fldChar w:fldCharType="separate"/>
      </w:r>
      <w:r>
        <w:rPr>
          <w:highlight w:val="none"/>
        </w:rPr>
        <w:t>97</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_Toc12164 </w:instrText>
      </w:r>
      <w:r>
        <w:rPr>
          <w:rFonts w:eastAsia="黑体"/>
          <w:highlight w:val="none"/>
        </w:rPr>
        <w:fldChar w:fldCharType="separate"/>
      </w:r>
      <w:r>
        <w:rPr>
          <w:rFonts w:hint="eastAsia" w:ascii="黑体" w:hAnsi="宋体"/>
          <w:highlight w:val="none"/>
        </w:rPr>
        <w:t>投标函</w:t>
      </w:r>
      <w:r>
        <w:rPr>
          <w:highlight w:val="none"/>
        </w:rPr>
        <w:tab/>
      </w:r>
      <w:r>
        <w:rPr>
          <w:highlight w:val="none"/>
        </w:rPr>
        <w:fldChar w:fldCharType="begin"/>
      </w:r>
      <w:r>
        <w:rPr>
          <w:highlight w:val="none"/>
        </w:rPr>
        <w:instrText xml:space="preserve"> PAGEREF _Toc12164 \h </w:instrText>
      </w:r>
      <w:r>
        <w:rPr>
          <w:highlight w:val="none"/>
        </w:rPr>
        <w:fldChar w:fldCharType="separate"/>
      </w:r>
      <w:r>
        <w:rPr>
          <w:highlight w:val="none"/>
        </w:rPr>
        <w:t>98</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_Toc11947 </w:instrText>
      </w:r>
      <w:r>
        <w:rPr>
          <w:rFonts w:eastAsia="黑体"/>
          <w:highlight w:val="none"/>
        </w:rPr>
        <w:fldChar w:fldCharType="separate"/>
      </w:r>
      <w:r>
        <w:rPr>
          <w:rFonts w:hint="eastAsia" w:ascii="黑体" w:hAnsi="宋体"/>
          <w:highlight w:val="none"/>
        </w:rPr>
        <w:t>投标函附录</w:t>
      </w:r>
      <w:r>
        <w:rPr>
          <w:highlight w:val="none"/>
        </w:rPr>
        <w:tab/>
      </w:r>
      <w:r>
        <w:rPr>
          <w:highlight w:val="none"/>
        </w:rPr>
        <w:fldChar w:fldCharType="begin"/>
      </w:r>
      <w:r>
        <w:rPr>
          <w:highlight w:val="none"/>
        </w:rPr>
        <w:instrText xml:space="preserve"> PAGEREF _Toc11947 \h </w:instrText>
      </w:r>
      <w:r>
        <w:rPr>
          <w:highlight w:val="none"/>
        </w:rPr>
        <w:fldChar w:fldCharType="separate"/>
      </w:r>
      <w:r>
        <w:rPr>
          <w:highlight w:val="none"/>
        </w:rPr>
        <w:t>99</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_Toc31136 </w:instrText>
      </w:r>
      <w:r>
        <w:rPr>
          <w:rFonts w:eastAsia="黑体"/>
          <w:highlight w:val="none"/>
        </w:rPr>
        <w:fldChar w:fldCharType="separate"/>
      </w:r>
      <w:r>
        <w:rPr>
          <w:rFonts w:hint="eastAsia" w:ascii="黑体" w:hAnsi="宋体"/>
          <w:highlight w:val="none"/>
        </w:rPr>
        <w:t>法定代表人身份证明</w:t>
      </w:r>
      <w:r>
        <w:rPr>
          <w:highlight w:val="none"/>
        </w:rPr>
        <w:tab/>
      </w:r>
      <w:r>
        <w:rPr>
          <w:highlight w:val="none"/>
        </w:rPr>
        <w:fldChar w:fldCharType="begin"/>
      </w:r>
      <w:r>
        <w:rPr>
          <w:highlight w:val="none"/>
        </w:rPr>
        <w:instrText xml:space="preserve"> PAGEREF _Toc31136 \h </w:instrText>
      </w:r>
      <w:r>
        <w:rPr>
          <w:highlight w:val="none"/>
        </w:rPr>
        <w:fldChar w:fldCharType="separate"/>
      </w:r>
      <w:r>
        <w:rPr>
          <w:highlight w:val="none"/>
        </w:rPr>
        <w:t>100</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_Toc12465 </w:instrText>
      </w:r>
      <w:r>
        <w:rPr>
          <w:rFonts w:eastAsia="黑体"/>
          <w:highlight w:val="none"/>
        </w:rPr>
        <w:fldChar w:fldCharType="separate"/>
      </w:r>
      <w:r>
        <w:rPr>
          <w:rFonts w:hint="eastAsia" w:ascii="黑体" w:hAnsi="宋体"/>
          <w:highlight w:val="none"/>
        </w:rPr>
        <w:t>授权委托书</w:t>
      </w:r>
      <w:r>
        <w:rPr>
          <w:highlight w:val="none"/>
        </w:rPr>
        <w:tab/>
      </w:r>
      <w:r>
        <w:rPr>
          <w:highlight w:val="none"/>
        </w:rPr>
        <w:fldChar w:fldCharType="begin"/>
      </w:r>
      <w:r>
        <w:rPr>
          <w:highlight w:val="none"/>
        </w:rPr>
        <w:instrText xml:space="preserve"> PAGEREF _Toc12465 \h </w:instrText>
      </w:r>
      <w:r>
        <w:rPr>
          <w:highlight w:val="none"/>
        </w:rPr>
        <w:fldChar w:fldCharType="separate"/>
      </w:r>
      <w:r>
        <w:rPr>
          <w:highlight w:val="none"/>
        </w:rPr>
        <w:t>101</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_Toc12317 </w:instrText>
      </w:r>
      <w:r>
        <w:rPr>
          <w:rFonts w:eastAsia="黑体"/>
          <w:highlight w:val="none"/>
        </w:rPr>
        <w:fldChar w:fldCharType="separate"/>
      </w:r>
      <w:r>
        <w:rPr>
          <w:rFonts w:hint="eastAsia" w:ascii="黑体" w:hAnsi="宋体"/>
          <w:highlight w:val="none"/>
        </w:rPr>
        <w:t>联合体协议书（如有时）</w:t>
      </w:r>
      <w:r>
        <w:rPr>
          <w:highlight w:val="none"/>
        </w:rPr>
        <w:tab/>
      </w:r>
      <w:r>
        <w:rPr>
          <w:highlight w:val="none"/>
        </w:rPr>
        <w:fldChar w:fldCharType="begin"/>
      </w:r>
      <w:r>
        <w:rPr>
          <w:highlight w:val="none"/>
        </w:rPr>
        <w:instrText xml:space="preserve"> PAGEREF _Toc12317 \h </w:instrText>
      </w:r>
      <w:r>
        <w:rPr>
          <w:highlight w:val="none"/>
        </w:rPr>
        <w:fldChar w:fldCharType="separate"/>
      </w:r>
      <w:r>
        <w:rPr>
          <w:highlight w:val="none"/>
        </w:rPr>
        <w:t>102</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_Toc16044 </w:instrText>
      </w:r>
      <w:r>
        <w:rPr>
          <w:rFonts w:eastAsia="黑体"/>
          <w:highlight w:val="none"/>
        </w:rPr>
        <w:fldChar w:fldCharType="separate"/>
      </w:r>
      <w:r>
        <w:rPr>
          <w:rFonts w:hint="eastAsia" w:ascii="黑体" w:hAnsi="宋体"/>
          <w:highlight w:val="none"/>
        </w:rPr>
        <w:t>投标人基本情况表</w:t>
      </w:r>
      <w:r>
        <w:rPr>
          <w:highlight w:val="none"/>
        </w:rPr>
        <w:tab/>
      </w:r>
      <w:r>
        <w:rPr>
          <w:highlight w:val="none"/>
        </w:rPr>
        <w:fldChar w:fldCharType="begin"/>
      </w:r>
      <w:r>
        <w:rPr>
          <w:highlight w:val="none"/>
        </w:rPr>
        <w:instrText xml:space="preserve"> PAGEREF _Toc16044 \h </w:instrText>
      </w:r>
      <w:r>
        <w:rPr>
          <w:highlight w:val="none"/>
        </w:rPr>
        <w:fldChar w:fldCharType="separate"/>
      </w:r>
      <w:r>
        <w:rPr>
          <w:highlight w:val="none"/>
        </w:rPr>
        <w:t>103</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_Toc15479 </w:instrText>
      </w:r>
      <w:r>
        <w:rPr>
          <w:rFonts w:eastAsia="黑体"/>
          <w:highlight w:val="none"/>
        </w:rPr>
        <w:fldChar w:fldCharType="separate"/>
      </w:r>
      <w:r>
        <w:rPr>
          <w:rFonts w:ascii="黑体" w:hAnsi="宋体"/>
          <w:highlight w:val="none"/>
        </w:rPr>
        <w:t>项目管理机构组成表</w:t>
      </w:r>
      <w:r>
        <w:rPr>
          <w:highlight w:val="none"/>
        </w:rPr>
        <w:tab/>
      </w:r>
      <w:r>
        <w:rPr>
          <w:highlight w:val="none"/>
        </w:rPr>
        <w:fldChar w:fldCharType="begin"/>
      </w:r>
      <w:r>
        <w:rPr>
          <w:highlight w:val="none"/>
        </w:rPr>
        <w:instrText xml:space="preserve"> PAGEREF _Toc15479 \h </w:instrText>
      </w:r>
      <w:r>
        <w:rPr>
          <w:highlight w:val="none"/>
        </w:rPr>
        <w:fldChar w:fldCharType="separate"/>
      </w:r>
      <w:r>
        <w:rPr>
          <w:highlight w:val="none"/>
        </w:rPr>
        <w:t>104</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_Toc5859 </w:instrText>
      </w:r>
      <w:r>
        <w:rPr>
          <w:rFonts w:eastAsia="黑体"/>
          <w:highlight w:val="none"/>
        </w:rPr>
        <w:fldChar w:fldCharType="separate"/>
      </w:r>
      <w:r>
        <w:rPr>
          <w:rFonts w:hint="eastAsia" w:ascii="黑体" w:hAnsi="宋体"/>
          <w:highlight w:val="none"/>
        </w:rPr>
        <w:t>工程总承包项目经理及主要项目管理人员简历表</w:t>
      </w:r>
      <w:r>
        <w:rPr>
          <w:highlight w:val="none"/>
        </w:rPr>
        <w:tab/>
      </w:r>
      <w:r>
        <w:rPr>
          <w:highlight w:val="none"/>
        </w:rPr>
        <w:fldChar w:fldCharType="begin"/>
      </w:r>
      <w:r>
        <w:rPr>
          <w:highlight w:val="none"/>
        </w:rPr>
        <w:instrText xml:space="preserve"> PAGEREF _Toc5859 \h </w:instrText>
      </w:r>
      <w:r>
        <w:rPr>
          <w:highlight w:val="none"/>
        </w:rPr>
        <w:fldChar w:fldCharType="separate"/>
      </w:r>
      <w:r>
        <w:rPr>
          <w:highlight w:val="none"/>
        </w:rPr>
        <w:t>105</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_Toc23463 </w:instrText>
      </w:r>
      <w:r>
        <w:rPr>
          <w:rFonts w:eastAsia="黑体"/>
          <w:highlight w:val="none"/>
        </w:rPr>
        <w:fldChar w:fldCharType="separate"/>
      </w:r>
      <w:r>
        <w:rPr>
          <w:rFonts w:hint="eastAsia" w:ascii="黑体" w:hAnsi="宋体"/>
          <w:szCs w:val="30"/>
          <w:highlight w:val="none"/>
        </w:rPr>
        <w:t>投标人（工程总承包项目经理）类似工程业绩一览表</w:t>
      </w:r>
      <w:r>
        <w:rPr>
          <w:highlight w:val="none"/>
        </w:rPr>
        <w:tab/>
      </w:r>
      <w:r>
        <w:rPr>
          <w:highlight w:val="none"/>
        </w:rPr>
        <w:fldChar w:fldCharType="begin"/>
      </w:r>
      <w:r>
        <w:rPr>
          <w:highlight w:val="none"/>
        </w:rPr>
        <w:instrText xml:space="preserve"> PAGEREF _Toc23463 \h </w:instrText>
      </w:r>
      <w:r>
        <w:rPr>
          <w:highlight w:val="none"/>
        </w:rPr>
        <w:fldChar w:fldCharType="separate"/>
      </w:r>
      <w:r>
        <w:rPr>
          <w:highlight w:val="none"/>
        </w:rPr>
        <w:t>106</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_Toc25329 </w:instrText>
      </w:r>
      <w:r>
        <w:rPr>
          <w:rFonts w:eastAsia="黑体"/>
          <w:highlight w:val="none"/>
        </w:rPr>
        <w:fldChar w:fldCharType="separate"/>
      </w:r>
      <w:r>
        <w:rPr>
          <w:rFonts w:hint="eastAsia" w:ascii="宋体" w:hAnsi="宋体" w:eastAsia="宋体"/>
          <w:highlight w:val="none"/>
        </w:rPr>
        <w:t>拟分包计划表</w:t>
      </w:r>
      <w:r>
        <w:rPr>
          <w:highlight w:val="none"/>
        </w:rPr>
        <w:tab/>
      </w:r>
      <w:r>
        <w:rPr>
          <w:highlight w:val="none"/>
        </w:rPr>
        <w:fldChar w:fldCharType="begin"/>
      </w:r>
      <w:r>
        <w:rPr>
          <w:highlight w:val="none"/>
        </w:rPr>
        <w:instrText xml:space="preserve"> PAGEREF _Toc25329 \h </w:instrText>
      </w:r>
      <w:r>
        <w:rPr>
          <w:highlight w:val="none"/>
        </w:rPr>
        <w:fldChar w:fldCharType="separate"/>
      </w:r>
      <w:r>
        <w:rPr>
          <w:highlight w:val="none"/>
        </w:rPr>
        <w:t>107</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_Toc5954 </w:instrText>
      </w:r>
      <w:r>
        <w:rPr>
          <w:rFonts w:eastAsia="黑体"/>
          <w:highlight w:val="none"/>
        </w:rPr>
        <w:fldChar w:fldCharType="separate"/>
      </w:r>
      <w:r>
        <w:rPr>
          <w:rFonts w:hint="eastAsia" w:ascii="黑体" w:hAnsi="宋体"/>
          <w:highlight w:val="none"/>
        </w:rPr>
        <w:t>资格审查资料</w:t>
      </w:r>
      <w:r>
        <w:rPr>
          <w:highlight w:val="none"/>
        </w:rPr>
        <w:tab/>
      </w:r>
      <w:r>
        <w:rPr>
          <w:highlight w:val="none"/>
        </w:rPr>
        <w:fldChar w:fldCharType="begin"/>
      </w:r>
      <w:r>
        <w:rPr>
          <w:highlight w:val="none"/>
        </w:rPr>
        <w:instrText xml:space="preserve"> PAGEREF _Toc5954 \h </w:instrText>
      </w:r>
      <w:r>
        <w:rPr>
          <w:highlight w:val="none"/>
        </w:rPr>
        <w:fldChar w:fldCharType="separate"/>
      </w:r>
      <w:r>
        <w:rPr>
          <w:highlight w:val="none"/>
        </w:rPr>
        <w:t>108</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_Toc31477 </w:instrText>
      </w:r>
      <w:r>
        <w:rPr>
          <w:rFonts w:eastAsia="黑体"/>
          <w:highlight w:val="none"/>
        </w:rPr>
        <w:fldChar w:fldCharType="separate"/>
      </w:r>
      <w:r>
        <w:rPr>
          <w:rFonts w:hint="eastAsia" w:ascii="黑体" w:hAnsi="宋体"/>
          <w:highlight w:val="none"/>
        </w:rPr>
        <w:t>工程业绩资料</w:t>
      </w:r>
      <w:r>
        <w:rPr>
          <w:highlight w:val="none"/>
        </w:rPr>
        <w:tab/>
      </w:r>
      <w:r>
        <w:rPr>
          <w:highlight w:val="none"/>
        </w:rPr>
        <w:fldChar w:fldCharType="begin"/>
      </w:r>
      <w:r>
        <w:rPr>
          <w:highlight w:val="none"/>
        </w:rPr>
        <w:instrText xml:space="preserve"> PAGEREF _Toc31477 \h </w:instrText>
      </w:r>
      <w:r>
        <w:rPr>
          <w:highlight w:val="none"/>
        </w:rPr>
        <w:fldChar w:fldCharType="separate"/>
      </w:r>
      <w:r>
        <w:rPr>
          <w:highlight w:val="none"/>
        </w:rPr>
        <w:t>108</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_Toc28761 </w:instrText>
      </w:r>
      <w:r>
        <w:rPr>
          <w:rFonts w:eastAsia="黑体"/>
          <w:highlight w:val="none"/>
        </w:rPr>
        <w:fldChar w:fldCharType="separate"/>
      </w:r>
      <w:r>
        <w:rPr>
          <w:rFonts w:hint="eastAsia" w:ascii="黑体" w:hAnsi="宋体"/>
          <w:highlight w:val="none"/>
        </w:rPr>
        <w:t>其他资料</w:t>
      </w:r>
      <w:r>
        <w:rPr>
          <w:highlight w:val="none"/>
        </w:rPr>
        <w:tab/>
      </w:r>
      <w:r>
        <w:rPr>
          <w:highlight w:val="none"/>
        </w:rPr>
        <w:fldChar w:fldCharType="begin"/>
      </w:r>
      <w:r>
        <w:rPr>
          <w:highlight w:val="none"/>
        </w:rPr>
        <w:instrText xml:space="preserve"> PAGEREF _Toc28761 \h </w:instrText>
      </w:r>
      <w:r>
        <w:rPr>
          <w:highlight w:val="none"/>
        </w:rPr>
        <w:fldChar w:fldCharType="separate"/>
      </w:r>
      <w:r>
        <w:rPr>
          <w:highlight w:val="none"/>
        </w:rPr>
        <w:t>108</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_Toc1889 </w:instrText>
      </w:r>
      <w:r>
        <w:rPr>
          <w:rFonts w:eastAsia="黑体"/>
          <w:highlight w:val="none"/>
        </w:rPr>
        <w:fldChar w:fldCharType="separate"/>
      </w:r>
      <w:r>
        <w:rPr>
          <w:rFonts w:hint="eastAsia"/>
          <w:highlight w:val="none"/>
        </w:rPr>
        <w:t>封面（经济标）</w:t>
      </w:r>
      <w:r>
        <w:rPr>
          <w:highlight w:val="none"/>
        </w:rPr>
        <w:tab/>
      </w:r>
      <w:r>
        <w:rPr>
          <w:highlight w:val="none"/>
        </w:rPr>
        <w:fldChar w:fldCharType="begin"/>
      </w:r>
      <w:r>
        <w:rPr>
          <w:highlight w:val="none"/>
        </w:rPr>
        <w:instrText xml:space="preserve"> PAGEREF _Toc1889 \h </w:instrText>
      </w:r>
      <w:r>
        <w:rPr>
          <w:highlight w:val="none"/>
        </w:rPr>
        <w:fldChar w:fldCharType="separate"/>
      </w:r>
      <w:r>
        <w:rPr>
          <w:highlight w:val="none"/>
        </w:rPr>
        <w:t>109</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_Toc4764 </w:instrText>
      </w:r>
      <w:r>
        <w:rPr>
          <w:rFonts w:eastAsia="黑体"/>
          <w:highlight w:val="none"/>
        </w:rPr>
        <w:fldChar w:fldCharType="separate"/>
      </w:r>
      <w:r>
        <w:rPr>
          <w:rFonts w:hint="eastAsia" w:ascii="黑体" w:hAnsi="宋体"/>
          <w:highlight w:val="none"/>
        </w:rPr>
        <w:t>工程总承包报价</w:t>
      </w:r>
      <w:r>
        <w:rPr>
          <w:highlight w:val="none"/>
        </w:rPr>
        <w:tab/>
      </w:r>
      <w:r>
        <w:rPr>
          <w:highlight w:val="none"/>
        </w:rPr>
        <w:fldChar w:fldCharType="begin"/>
      </w:r>
      <w:r>
        <w:rPr>
          <w:highlight w:val="none"/>
        </w:rPr>
        <w:instrText xml:space="preserve"> PAGEREF _Toc4764 \h </w:instrText>
      </w:r>
      <w:r>
        <w:rPr>
          <w:highlight w:val="none"/>
        </w:rPr>
        <w:fldChar w:fldCharType="separate"/>
      </w:r>
      <w:r>
        <w:rPr>
          <w:highlight w:val="none"/>
        </w:rPr>
        <w:t>110</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_Toc7717 </w:instrText>
      </w:r>
      <w:r>
        <w:rPr>
          <w:rFonts w:eastAsia="黑体"/>
          <w:highlight w:val="none"/>
        </w:rPr>
        <w:fldChar w:fldCharType="separate"/>
      </w:r>
      <w:r>
        <w:rPr>
          <w:rFonts w:hint="eastAsia" w:ascii="黑体" w:hAnsi="宋体"/>
          <w:highlight w:val="none"/>
        </w:rPr>
        <w:t>各投标分项报价明细表</w:t>
      </w:r>
      <w:r>
        <w:rPr>
          <w:highlight w:val="none"/>
        </w:rPr>
        <w:tab/>
      </w:r>
      <w:r>
        <w:rPr>
          <w:highlight w:val="none"/>
        </w:rPr>
        <w:fldChar w:fldCharType="begin"/>
      </w:r>
      <w:r>
        <w:rPr>
          <w:highlight w:val="none"/>
        </w:rPr>
        <w:instrText xml:space="preserve"> PAGEREF _Toc7717 \h </w:instrText>
      </w:r>
      <w:r>
        <w:rPr>
          <w:highlight w:val="none"/>
        </w:rPr>
        <w:fldChar w:fldCharType="separate"/>
      </w:r>
      <w:r>
        <w:rPr>
          <w:highlight w:val="none"/>
        </w:rPr>
        <w:t>111</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_Toc22860 </w:instrText>
      </w:r>
      <w:r>
        <w:rPr>
          <w:rFonts w:eastAsia="黑体"/>
          <w:highlight w:val="none"/>
        </w:rPr>
        <w:fldChar w:fldCharType="separate"/>
      </w:r>
      <w:r>
        <w:rPr>
          <w:rFonts w:hint="eastAsia"/>
          <w:highlight w:val="none"/>
        </w:rPr>
        <w:t>封面（技术标）</w:t>
      </w:r>
      <w:r>
        <w:rPr>
          <w:highlight w:val="none"/>
        </w:rPr>
        <w:tab/>
      </w:r>
      <w:r>
        <w:rPr>
          <w:highlight w:val="none"/>
        </w:rPr>
        <w:fldChar w:fldCharType="begin"/>
      </w:r>
      <w:r>
        <w:rPr>
          <w:highlight w:val="none"/>
        </w:rPr>
        <w:instrText xml:space="preserve"> PAGEREF _Toc22860 \h </w:instrText>
      </w:r>
      <w:r>
        <w:rPr>
          <w:highlight w:val="none"/>
        </w:rPr>
        <w:fldChar w:fldCharType="separate"/>
      </w:r>
      <w:r>
        <w:rPr>
          <w:highlight w:val="none"/>
        </w:rPr>
        <w:t>112</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_Toc7749 </w:instrText>
      </w:r>
      <w:r>
        <w:rPr>
          <w:rFonts w:eastAsia="黑体"/>
          <w:highlight w:val="none"/>
        </w:rPr>
        <w:fldChar w:fldCharType="separate"/>
      </w:r>
      <w:r>
        <w:rPr>
          <w:rFonts w:hint="eastAsia" w:ascii="黑体" w:hAnsi="宋体"/>
          <w:highlight w:val="none"/>
        </w:rPr>
        <w:t>设计文件</w:t>
      </w:r>
      <w:r>
        <w:rPr>
          <w:highlight w:val="none"/>
        </w:rPr>
        <w:tab/>
      </w:r>
      <w:r>
        <w:rPr>
          <w:highlight w:val="none"/>
        </w:rPr>
        <w:fldChar w:fldCharType="begin"/>
      </w:r>
      <w:r>
        <w:rPr>
          <w:highlight w:val="none"/>
        </w:rPr>
        <w:instrText xml:space="preserve"> PAGEREF _Toc7749 \h </w:instrText>
      </w:r>
      <w:r>
        <w:rPr>
          <w:highlight w:val="none"/>
        </w:rPr>
        <w:fldChar w:fldCharType="separate"/>
      </w:r>
      <w:r>
        <w:rPr>
          <w:highlight w:val="none"/>
        </w:rPr>
        <w:t>113</w:t>
      </w:r>
      <w:r>
        <w:rPr>
          <w:highlight w:val="none"/>
        </w:rPr>
        <w:fldChar w:fldCharType="end"/>
      </w:r>
      <w:r>
        <w:rPr>
          <w:rFonts w:eastAsia="黑体"/>
          <w:color w:val="auto"/>
          <w:highlight w:val="none"/>
        </w:rPr>
        <w:fldChar w:fldCharType="end"/>
      </w:r>
    </w:p>
    <w:p>
      <w:pPr>
        <w:pStyle w:val="40"/>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_Toc31996 </w:instrText>
      </w:r>
      <w:r>
        <w:rPr>
          <w:rFonts w:eastAsia="黑体"/>
          <w:highlight w:val="none"/>
        </w:rPr>
        <w:fldChar w:fldCharType="separate"/>
      </w:r>
      <w:r>
        <w:rPr>
          <w:rFonts w:hint="eastAsia"/>
          <w:highlight w:val="none"/>
        </w:rPr>
        <w:t>封面（技术标）</w:t>
      </w:r>
      <w:r>
        <w:rPr>
          <w:highlight w:val="none"/>
        </w:rPr>
        <w:tab/>
      </w:r>
      <w:r>
        <w:rPr>
          <w:highlight w:val="none"/>
        </w:rPr>
        <w:fldChar w:fldCharType="begin"/>
      </w:r>
      <w:r>
        <w:rPr>
          <w:highlight w:val="none"/>
        </w:rPr>
        <w:instrText xml:space="preserve"> PAGEREF _Toc31996 \h </w:instrText>
      </w:r>
      <w:r>
        <w:rPr>
          <w:highlight w:val="none"/>
        </w:rPr>
        <w:fldChar w:fldCharType="separate"/>
      </w:r>
      <w:r>
        <w:rPr>
          <w:highlight w:val="none"/>
        </w:rPr>
        <w:t>114</w:t>
      </w:r>
      <w:r>
        <w:rPr>
          <w:highlight w:val="none"/>
        </w:rPr>
        <w:fldChar w:fldCharType="end"/>
      </w:r>
      <w:r>
        <w:rPr>
          <w:rFonts w:eastAsia="黑体"/>
          <w:color w:val="auto"/>
          <w:highlight w:val="none"/>
        </w:rPr>
        <w:fldChar w:fldCharType="end"/>
      </w:r>
    </w:p>
    <w:p>
      <w:pPr>
        <w:pStyle w:val="24"/>
        <w:tabs>
          <w:tab w:val="right" w:leader="dot" w:pos="8787"/>
        </w:tabs>
        <w:rPr>
          <w:highlight w:val="none"/>
        </w:rPr>
      </w:pPr>
      <w:r>
        <w:rPr>
          <w:rFonts w:eastAsia="黑体"/>
          <w:color w:val="auto"/>
          <w:highlight w:val="none"/>
        </w:rPr>
        <w:fldChar w:fldCharType="begin"/>
      </w:r>
      <w:r>
        <w:rPr>
          <w:rFonts w:eastAsia="黑体"/>
          <w:highlight w:val="none"/>
        </w:rPr>
        <w:instrText xml:space="preserve"> HYPERLINK \l _Toc25891 </w:instrText>
      </w:r>
      <w:r>
        <w:rPr>
          <w:rFonts w:eastAsia="黑体"/>
          <w:highlight w:val="none"/>
        </w:rPr>
        <w:fldChar w:fldCharType="separate"/>
      </w:r>
      <w:r>
        <w:rPr>
          <w:rFonts w:hint="eastAsia" w:ascii="黑体" w:hAnsi="宋体"/>
          <w:highlight w:val="none"/>
        </w:rPr>
        <w:t>项目管理组织方案</w:t>
      </w:r>
      <w:r>
        <w:rPr>
          <w:highlight w:val="none"/>
        </w:rPr>
        <w:tab/>
      </w:r>
      <w:r>
        <w:rPr>
          <w:highlight w:val="none"/>
        </w:rPr>
        <w:fldChar w:fldCharType="begin"/>
      </w:r>
      <w:r>
        <w:rPr>
          <w:highlight w:val="none"/>
        </w:rPr>
        <w:instrText xml:space="preserve"> PAGEREF _Toc25891 \h </w:instrText>
      </w:r>
      <w:r>
        <w:rPr>
          <w:highlight w:val="none"/>
        </w:rPr>
        <w:fldChar w:fldCharType="separate"/>
      </w:r>
      <w:r>
        <w:rPr>
          <w:highlight w:val="none"/>
        </w:rPr>
        <w:t>115</w:t>
      </w:r>
      <w:r>
        <w:rPr>
          <w:highlight w:val="none"/>
        </w:rPr>
        <w:fldChar w:fldCharType="end"/>
      </w:r>
      <w:r>
        <w:rPr>
          <w:rFonts w:eastAsia="黑体"/>
          <w:color w:val="auto"/>
          <w:highlight w:val="none"/>
        </w:rPr>
        <w:fldChar w:fldCharType="end"/>
      </w:r>
    </w:p>
    <w:p>
      <w:pPr>
        <w:rPr>
          <w:color w:val="auto"/>
          <w:highlight w:val="none"/>
        </w:rPr>
      </w:pPr>
      <w:r>
        <w:rPr>
          <w:rFonts w:eastAsia="黑体"/>
          <w:color w:val="auto"/>
          <w:highlight w:val="none"/>
        </w:rPr>
        <w:fldChar w:fldCharType="end"/>
      </w:r>
    </w:p>
    <w:p>
      <w:pPr>
        <w:rPr>
          <w:color w:val="auto"/>
          <w:highlight w:val="none"/>
        </w:rPr>
      </w:pPr>
    </w:p>
    <w:p>
      <w:pPr>
        <w:rPr>
          <w:color w:val="auto"/>
          <w:highlight w:val="none"/>
        </w:rPr>
        <w:sectPr>
          <w:footerReference r:id="rId5" w:type="default"/>
          <w:pgSz w:w="11906" w:h="16838"/>
          <w:pgMar w:top="1440" w:right="1559" w:bottom="1440" w:left="1560" w:header="851" w:footer="851" w:gutter="0"/>
          <w:cols w:space="720" w:num="1"/>
          <w:docGrid w:linePitch="312" w:charSpace="0"/>
        </w:sectPr>
      </w:pPr>
    </w:p>
    <w:p>
      <w:pPr>
        <w:pStyle w:val="3"/>
        <w:spacing w:line="240" w:lineRule="auto"/>
        <w:jc w:val="center"/>
        <w:rPr>
          <w:color w:val="auto"/>
          <w:sz w:val="36"/>
          <w:szCs w:val="36"/>
          <w:highlight w:val="none"/>
        </w:rPr>
      </w:pPr>
      <w:bookmarkStart w:id="2" w:name="_Toc508286056"/>
      <w:bookmarkStart w:id="3" w:name="_Toc27496"/>
      <w:bookmarkStart w:id="4" w:name="_Toc389065120"/>
      <w:r>
        <w:rPr>
          <w:rFonts w:hint="eastAsia"/>
          <w:color w:val="auto"/>
          <w:sz w:val="36"/>
          <w:szCs w:val="36"/>
          <w:highlight w:val="none"/>
        </w:rPr>
        <w:t>第一章招标公告</w:t>
      </w:r>
      <w:bookmarkEnd w:id="2"/>
      <w:bookmarkEnd w:id="3"/>
      <w:bookmarkEnd w:id="4"/>
    </w:p>
    <w:p>
      <w:pPr>
        <w:ind w:firstLine="435"/>
        <w:jc w:val="center"/>
        <w:rPr>
          <w:color w:val="auto"/>
          <w:highlight w:val="none"/>
        </w:rPr>
      </w:pPr>
    </w:p>
    <w:p>
      <w:pPr>
        <w:spacing w:line="360" w:lineRule="auto"/>
        <w:jc w:val="center"/>
        <w:rPr>
          <w:b/>
          <w:color w:val="auto"/>
          <w:sz w:val="28"/>
          <w:szCs w:val="28"/>
          <w:highlight w:val="none"/>
        </w:rPr>
      </w:pPr>
      <w:bookmarkStart w:id="5" w:name="_Toc389065121"/>
      <w:r>
        <w:rPr>
          <w:rFonts w:hint="eastAsia"/>
          <w:color w:val="auto"/>
          <w:sz w:val="28"/>
          <w:szCs w:val="28"/>
          <w:highlight w:val="none"/>
          <w:u w:val="single"/>
          <w:lang w:eastAsia="zh-CN"/>
        </w:rPr>
        <w:t>江阴海关业务技术用房及附属用房维修改造项目</w:t>
      </w:r>
      <w:r>
        <w:rPr>
          <w:rFonts w:hint="eastAsia"/>
          <w:b/>
          <w:color w:val="auto"/>
          <w:sz w:val="28"/>
          <w:szCs w:val="28"/>
          <w:highlight w:val="none"/>
        </w:rPr>
        <w:t>（项目名称）</w:t>
      </w:r>
    </w:p>
    <w:p>
      <w:pPr>
        <w:spacing w:line="360" w:lineRule="auto"/>
        <w:jc w:val="center"/>
        <w:rPr>
          <w:color w:val="auto"/>
          <w:sz w:val="28"/>
          <w:szCs w:val="28"/>
          <w:highlight w:val="none"/>
        </w:rPr>
      </w:pPr>
      <w:r>
        <w:rPr>
          <w:rFonts w:hint="eastAsia"/>
          <w:color w:val="auto"/>
          <w:sz w:val="28"/>
          <w:szCs w:val="28"/>
          <w:highlight w:val="none"/>
          <w:u w:val="single"/>
          <w:lang w:val="en-US" w:eastAsia="zh-CN"/>
        </w:rPr>
        <w:t>EPC总承包</w:t>
      </w:r>
      <w:r>
        <w:rPr>
          <w:rFonts w:hint="eastAsia"/>
          <w:b/>
          <w:color w:val="auto"/>
          <w:sz w:val="28"/>
          <w:szCs w:val="28"/>
          <w:highlight w:val="none"/>
        </w:rPr>
        <w:t>标段招标公告</w:t>
      </w:r>
      <w:bookmarkEnd w:id="5"/>
    </w:p>
    <w:p>
      <w:pPr>
        <w:pStyle w:val="4"/>
        <w:adjustRightInd w:val="0"/>
        <w:snapToGrid w:val="0"/>
        <w:spacing w:before="0" w:after="0" w:line="360" w:lineRule="auto"/>
        <w:rPr>
          <w:rFonts w:ascii="宋体" w:hAnsi="宋体" w:eastAsia="宋体" w:cs="宋体"/>
          <w:color w:val="auto"/>
          <w:sz w:val="28"/>
          <w:szCs w:val="28"/>
          <w:highlight w:val="none"/>
        </w:rPr>
      </w:pPr>
      <w:bookmarkStart w:id="6" w:name="_Toc2599"/>
      <w:bookmarkStart w:id="7" w:name="_Toc68891648"/>
      <w:r>
        <w:rPr>
          <w:rFonts w:ascii="宋体" w:hAnsi="宋体" w:eastAsia="宋体" w:cs="宋体"/>
          <w:color w:val="auto"/>
          <w:sz w:val="28"/>
          <w:szCs w:val="28"/>
          <w:highlight w:val="none"/>
        </w:rPr>
        <w:t xml:space="preserve">1. </w:t>
      </w:r>
      <w:r>
        <w:rPr>
          <w:rFonts w:hint="eastAsia" w:ascii="宋体" w:hAnsi="宋体" w:eastAsia="宋体" w:cs="宋体"/>
          <w:color w:val="auto"/>
          <w:sz w:val="28"/>
          <w:szCs w:val="28"/>
          <w:highlight w:val="none"/>
        </w:rPr>
        <w:t>招标条件</w:t>
      </w:r>
      <w:bookmarkEnd w:id="6"/>
      <w:bookmarkEnd w:id="7"/>
    </w:p>
    <w:p>
      <w:pPr>
        <w:adjustRightInd w:val="0"/>
        <w:snapToGrid w:val="0"/>
        <w:spacing w:line="360" w:lineRule="auto"/>
        <w:ind w:firstLine="480" w:firstLineChars="200"/>
        <w:rPr>
          <w:rFonts w:ascii="宋体" w:hAnsi="宋体" w:cs="宋体"/>
          <w:bCs/>
          <w:color w:val="auto"/>
          <w:sz w:val="24"/>
          <w:szCs w:val="32"/>
          <w:highlight w:val="none"/>
        </w:rPr>
      </w:pPr>
      <w:r>
        <w:rPr>
          <w:rFonts w:hint="eastAsia" w:ascii="宋体" w:hAnsi="宋体" w:cs="宋体"/>
          <w:bCs/>
          <w:color w:val="auto"/>
          <w:sz w:val="24"/>
          <w:szCs w:val="32"/>
          <w:highlight w:val="none"/>
        </w:rPr>
        <w:t>本招标项目</w:t>
      </w:r>
      <w:r>
        <w:rPr>
          <w:rFonts w:hint="eastAsia" w:ascii="宋体" w:hAnsi="宋体" w:cs="宋体"/>
          <w:bCs/>
          <w:color w:val="auto"/>
          <w:sz w:val="24"/>
          <w:szCs w:val="32"/>
          <w:highlight w:val="none"/>
          <w:u w:val="single"/>
          <w:lang w:eastAsia="zh-CN"/>
        </w:rPr>
        <w:t>中华人民共和国江阴海关</w:t>
      </w:r>
      <w:r>
        <w:rPr>
          <w:rFonts w:hint="eastAsia" w:ascii="宋体" w:hAnsi="宋体" w:cs="宋体"/>
          <w:bCs/>
          <w:color w:val="auto"/>
          <w:sz w:val="24"/>
          <w:szCs w:val="32"/>
          <w:highlight w:val="none"/>
        </w:rPr>
        <w:t>已由</w:t>
      </w:r>
      <w:r>
        <w:rPr>
          <w:rFonts w:hint="eastAsia" w:ascii="宋体" w:hAnsi="宋体" w:cs="宋体"/>
          <w:sz w:val="24"/>
          <w:highlight w:val="none"/>
          <w:u w:val="single"/>
        </w:rPr>
        <w:t>中华人民共和国海关总署</w:t>
      </w:r>
      <w:r>
        <w:rPr>
          <w:rFonts w:hint="eastAsia" w:ascii="宋体" w:hAnsi="宋体" w:cs="宋体"/>
          <w:bCs/>
          <w:color w:val="auto"/>
          <w:sz w:val="24"/>
          <w:szCs w:val="32"/>
          <w:highlight w:val="none"/>
        </w:rPr>
        <w:t>（项目审批、核准或备案机关名称）以</w:t>
      </w:r>
      <w:r>
        <w:rPr>
          <w:rFonts w:hint="eastAsia" w:ascii="宋体" w:hAnsi="宋体" w:cs="宋体"/>
          <w:bCs/>
          <w:color w:val="auto"/>
          <w:sz w:val="24"/>
          <w:szCs w:val="32"/>
          <w:highlight w:val="none"/>
          <w:u w:val="single"/>
        </w:rPr>
        <w:t>海关总署关于江阴海关业务技术用房及附属用房维修改造项目</w:t>
      </w:r>
      <w:r>
        <w:rPr>
          <w:rFonts w:hint="eastAsia" w:ascii="宋体" w:hAnsi="宋体" w:cs="宋体"/>
          <w:bCs/>
          <w:color w:val="auto"/>
          <w:sz w:val="24"/>
          <w:szCs w:val="32"/>
          <w:highlight w:val="none"/>
          <w:u w:val="single"/>
          <w:lang w:val="en-US" w:eastAsia="zh-CN"/>
        </w:rPr>
        <w:t>可行性研究报告</w:t>
      </w:r>
      <w:r>
        <w:rPr>
          <w:rFonts w:hint="eastAsia" w:ascii="宋体" w:hAnsi="宋体" w:cs="宋体"/>
          <w:bCs/>
          <w:color w:val="auto"/>
          <w:sz w:val="24"/>
          <w:szCs w:val="32"/>
          <w:highlight w:val="none"/>
          <w:u w:val="single"/>
        </w:rPr>
        <w:t>的批复（署建批（</w:t>
      </w:r>
      <w:r>
        <w:rPr>
          <w:rFonts w:hint="eastAsia" w:ascii="宋体" w:hAnsi="宋体" w:cs="宋体"/>
          <w:bCs/>
          <w:color w:val="auto"/>
          <w:sz w:val="24"/>
          <w:szCs w:val="32"/>
          <w:highlight w:val="none"/>
          <w:u w:val="single"/>
          <w:lang w:val="en-US" w:eastAsia="zh-CN"/>
        </w:rPr>
        <w:t>2020</w:t>
      </w:r>
      <w:r>
        <w:rPr>
          <w:rFonts w:hint="eastAsia" w:ascii="宋体" w:hAnsi="宋体" w:cs="宋体"/>
          <w:bCs/>
          <w:color w:val="auto"/>
          <w:sz w:val="24"/>
          <w:szCs w:val="32"/>
          <w:highlight w:val="none"/>
          <w:u w:val="single"/>
        </w:rPr>
        <w:t>）</w:t>
      </w:r>
      <w:r>
        <w:rPr>
          <w:rFonts w:hint="eastAsia" w:ascii="宋体" w:hAnsi="宋体" w:cs="宋体"/>
          <w:bCs/>
          <w:color w:val="auto"/>
          <w:sz w:val="24"/>
          <w:szCs w:val="32"/>
          <w:highlight w:val="none"/>
          <w:u w:val="single"/>
          <w:lang w:val="en-US" w:eastAsia="zh-CN"/>
        </w:rPr>
        <w:t>116</w:t>
      </w:r>
      <w:r>
        <w:rPr>
          <w:rFonts w:hint="eastAsia" w:ascii="宋体" w:hAnsi="宋体" w:cs="宋体"/>
          <w:bCs/>
          <w:color w:val="auto"/>
          <w:sz w:val="24"/>
          <w:szCs w:val="32"/>
          <w:highlight w:val="none"/>
          <w:u w:val="single"/>
        </w:rPr>
        <w:t>号）</w:t>
      </w:r>
      <w:r>
        <w:rPr>
          <w:rFonts w:hint="eastAsia" w:ascii="宋体" w:hAnsi="宋体" w:cs="宋体"/>
          <w:bCs/>
          <w:color w:val="auto"/>
          <w:sz w:val="24"/>
          <w:szCs w:val="32"/>
          <w:highlight w:val="none"/>
        </w:rPr>
        <w:t>（批文名称及编号）批准建设，项目业主为</w:t>
      </w:r>
      <w:r>
        <w:rPr>
          <w:rFonts w:hint="eastAsia" w:ascii="宋体" w:hAnsi="宋体" w:cs="宋体"/>
          <w:bCs/>
          <w:color w:val="auto"/>
          <w:sz w:val="24"/>
          <w:szCs w:val="32"/>
          <w:highlight w:val="none"/>
          <w:u w:val="single"/>
          <w:lang w:eastAsia="zh-CN"/>
        </w:rPr>
        <w:t>中华人民共和国江阴海关</w:t>
      </w:r>
      <w:r>
        <w:rPr>
          <w:rFonts w:hint="eastAsia" w:ascii="宋体" w:hAnsi="宋体" w:cs="宋体"/>
          <w:bCs/>
          <w:color w:val="auto"/>
          <w:sz w:val="24"/>
          <w:szCs w:val="32"/>
          <w:highlight w:val="none"/>
        </w:rPr>
        <w:t>，建设资金来自</w:t>
      </w:r>
      <w:r>
        <w:rPr>
          <w:rFonts w:hint="eastAsia" w:ascii="宋体" w:hAnsi="宋体" w:cs="宋体"/>
          <w:sz w:val="24"/>
          <w:highlight w:val="none"/>
          <w:u w:val="single"/>
        </w:rPr>
        <w:t>财政</w:t>
      </w:r>
      <w:r>
        <w:rPr>
          <w:rFonts w:hint="eastAsia" w:ascii="宋体" w:hAnsi="宋体" w:cs="宋体"/>
          <w:bCs/>
          <w:color w:val="auto"/>
          <w:sz w:val="24"/>
          <w:szCs w:val="32"/>
          <w:highlight w:val="none"/>
        </w:rPr>
        <w:t>，项目出资比例为</w:t>
      </w:r>
      <w:r>
        <w:rPr>
          <w:rFonts w:hint="eastAsia" w:ascii="宋体" w:hAnsi="宋体" w:cs="宋体"/>
          <w:bCs/>
          <w:color w:val="auto"/>
          <w:sz w:val="24"/>
          <w:szCs w:val="32"/>
          <w:highlight w:val="none"/>
          <w:u w:val="single"/>
        </w:rPr>
        <w:t>国有资金：100.0%、其他国有：0.0%、私有资金：0.0%、外国政府及组织投资：0.0%、境外私人投资：0.0%</w:t>
      </w:r>
      <w:r>
        <w:rPr>
          <w:rFonts w:hint="eastAsia" w:ascii="宋体" w:hAnsi="宋体" w:cs="宋体"/>
          <w:bCs/>
          <w:color w:val="auto"/>
          <w:sz w:val="24"/>
          <w:szCs w:val="32"/>
          <w:highlight w:val="none"/>
        </w:rPr>
        <w:t>。招标人为</w:t>
      </w:r>
      <w:r>
        <w:rPr>
          <w:rFonts w:hint="eastAsia" w:ascii="宋体" w:hAnsi="宋体" w:cs="宋体"/>
          <w:bCs/>
          <w:color w:val="auto"/>
          <w:sz w:val="24"/>
          <w:szCs w:val="32"/>
          <w:highlight w:val="none"/>
          <w:u w:val="single"/>
          <w:lang w:eastAsia="zh-CN"/>
        </w:rPr>
        <w:t>中华人民共和国江阴海关</w:t>
      </w:r>
      <w:r>
        <w:rPr>
          <w:rFonts w:hint="eastAsia" w:ascii="宋体" w:hAnsi="宋体" w:cs="宋体"/>
          <w:bCs/>
          <w:color w:val="auto"/>
          <w:sz w:val="24"/>
          <w:szCs w:val="32"/>
          <w:highlight w:val="none"/>
        </w:rPr>
        <w:t>，招标代理机构为</w:t>
      </w:r>
      <w:r>
        <w:rPr>
          <w:rFonts w:hint="eastAsia" w:ascii="宋体" w:hAnsi="宋体" w:cs="宋体"/>
          <w:bCs/>
          <w:color w:val="auto"/>
          <w:sz w:val="24"/>
          <w:szCs w:val="32"/>
          <w:highlight w:val="none"/>
          <w:u w:val="single"/>
          <w:lang w:eastAsia="zh-CN"/>
        </w:rPr>
        <w:t>江苏澄建正达工程项目管理有限公司</w:t>
      </w:r>
      <w:r>
        <w:rPr>
          <w:rFonts w:hint="eastAsia" w:ascii="宋体" w:hAnsi="宋体" w:cs="宋体"/>
          <w:bCs/>
          <w:color w:val="auto"/>
          <w:sz w:val="24"/>
          <w:szCs w:val="32"/>
          <w:highlight w:val="none"/>
        </w:rPr>
        <w:t>。项目已具备招标条件，现对该项目进行公开招标，本项目为网上电子投标。</w:t>
      </w:r>
    </w:p>
    <w:p>
      <w:pPr>
        <w:pStyle w:val="4"/>
        <w:adjustRightInd w:val="0"/>
        <w:snapToGrid w:val="0"/>
        <w:spacing w:before="0" w:after="0" w:line="360" w:lineRule="auto"/>
        <w:rPr>
          <w:rFonts w:ascii="宋体" w:hAnsi="宋体" w:eastAsia="宋体" w:cs="宋体"/>
          <w:color w:val="auto"/>
          <w:sz w:val="28"/>
          <w:szCs w:val="28"/>
          <w:highlight w:val="none"/>
        </w:rPr>
      </w:pPr>
      <w:bookmarkStart w:id="8" w:name="_Toc255"/>
      <w:bookmarkStart w:id="9" w:name="_Toc68891649"/>
      <w:r>
        <w:rPr>
          <w:rFonts w:ascii="宋体" w:hAnsi="宋体" w:eastAsia="宋体" w:cs="宋体"/>
          <w:color w:val="auto"/>
          <w:sz w:val="28"/>
          <w:szCs w:val="28"/>
          <w:highlight w:val="none"/>
        </w:rPr>
        <w:t xml:space="preserve">2. </w:t>
      </w:r>
      <w:r>
        <w:rPr>
          <w:rFonts w:hint="eastAsia" w:ascii="宋体" w:hAnsi="宋体" w:eastAsia="宋体" w:cs="宋体"/>
          <w:color w:val="auto"/>
          <w:sz w:val="28"/>
          <w:szCs w:val="28"/>
          <w:highlight w:val="none"/>
        </w:rPr>
        <w:t>项目概况与招标范围</w:t>
      </w:r>
      <w:bookmarkEnd w:id="8"/>
      <w:bookmarkEnd w:id="9"/>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2.1项目概况：</w:t>
      </w:r>
    </w:p>
    <w:p>
      <w:pPr>
        <w:adjustRightInd w:val="0"/>
        <w:snapToGrid w:val="0"/>
        <w:spacing w:line="360" w:lineRule="auto"/>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rPr>
        <w:t>2.1.1建设地点：</w:t>
      </w:r>
      <w:r>
        <w:rPr>
          <w:rFonts w:hint="eastAsia" w:ascii="宋体" w:hAnsi="宋体" w:cs="宋体"/>
          <w:color w:val="auto"/>
          <w:sz w:val="24"/>
          <w:highlight w:val="none"/>
        </w:rPr>
        <w:t>江苏省江阴市滨江路211号</w:t>
      </w:r>
    </w:p>
    <w:p>
      <w:pPr>
        <w:adjustRightInd w:val="0"/>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2.1.2建设规模：</w:t>
      </w:r>
      <w:r>
        <w:rPr>
          <w:rFonts w:hint="eastAsia" w:ascii="宋体" w:hAnsi="宋体" w:cs="宋体"/>
          <w:b w:val="0"/>
          <w:bCs w:val="0"/>
          <w:color w:val="auto"/>
          <w:sz w:val="24"/>
          <w:highlight w:val="none"/>
        </w:rPr>
        <w:t>江阴海关业务技术用房及附属用房维修改造项目建筑总面积</w:t>
      </w:r>
      <w:r>
        <w:rPr>
          <w:rFonts w:hint="eastAsia" w:ascii="宋体" w:hAnsi="宋体" w:cs="宋体"/>
          <w:b w:val="0"/>
          <w:bCs w:val="0"/>
          <w:color w:val="auto"/>
          <w:sz w:val="24"/>
          <w:highlight w:val="none"/>
          <w:lang w:eastAsia="zh-CN"/>
        </w:rPr>
        <w:t>约</w:t>
      </w:r>
      <w:r>
        <w:rPr>
          <w:rFonts w:hint="eastAsia" w:ascii="宋体" w:hAnsi="宋体" w:cs="宋体"/>
          <w:b w:val="0"/>
          <w:bCs w:val="0"/>
          <w:color w:val="auto"/>
          <w:sz w:val="24"/>
          <w:highlight w:val="none"/>
        </w:rPr>
        <w:t>为7561㎡。包括1#业务技术用房建筑面积</w:t>
      </w:r>
      <w:r>
        <w:rPr>
          <w:rFonts w:hint="eastAsia" w:ascii="宋体" w:hAnsi="宋体" w:cs="宋体"/>
          <w:b w:val="0"/>
          <w:bCs w:val="0"/>
          <w:color w:val="auto"/>
          <w:sz w:val="24"/>
          <w:highlight w:val="none"/>
          <w:lang w:eastAsia="zh-CN"/>
        </w:rPr>
        <w:t>约</w:t>
      </w:r>
      <w:r>
        <w:rPr>
          <w:rFonts w:hint="eastAsia" w:ascii="宋体" w:hAnsi="宋体" w:cs="宋体"/>
          <w:b w:val="0"/>
          <w:bCs w:val="0"/>
          <w:color w:val="auto"/>
          <w:sz w:val="24"/>
          <w:highlight w:val="none"/>
        </w:rPr>
        <w:t>5600㎡（部分拆除新建，部分加固改造），2#食堂及食堂附属用房建筑面积</w:t>
      </w:r>
      <w:r>
        <w:rPr>
          <w:rFonts w:hint="eastAsia" w:ascii="宋体" w:hAnsi="宋体" w:cs="宋体"/>
          <w:b w:val="0"/>
          <w:bCs w:val="0"/>
          <w:color w:val="auto"/>
          <w:sz w:val="24"/>
          <w:highlight w:val="none"/>
          <w:lang w:eastAsia="zh-CN"/>
        </w:rPr>
        <w:t>约</w:t>
      </w:r>
      <w:r>
        <w:rPr>
          <w:rFonts w:hint="eastAsia" w:ascii="宋体" w:hAnsi="宋体" w:cs="宋体"/>
          <w:b w:val="0"/>
          <w:bCs w:val="0"/>
          <w:color w:val="auto"/>
          <w:sz w:val="24"/>
          <w:highlight w:val="none"/>
        </w:rPr>
        <w:t>1672㎡（维修改造），门卫建筑面积</w:t>
      </w:r>
      <w:r>
        <w:rPr>
          <w:rFonts w:hint="eastAsia" w:ascii="宋体" w:hAnsi="宋体" w:cs="宋体"/>
          <w:b w:val="0"/>
          <w:bCs w:val="0"/>
          <w:color w:val="auto"/>
          <w:sz w:val="24"/>
          <w:highlight w:val="none"/>
          <w:lang w:eastAsia="zh-CN"/>
        </w:rPr>
        <w:t>约</w:t>
      </w:r>
      <w:r>
        <w:rPr>
          <w:rFonts w:hint="eastAsia" w:ascii="宋体" w:hAnsi="宋体" w:cs="宋体"/>
          <w:b w:val="0"/>
          <w:bCs w:val="0"/>
          <w:color w:val="auto"/>
          <w:sz w:val="24"/>
          <w:highlight w:val="none"/>
        </w:rPr>
        <w:t>70㎡（拆除新建），地下室建筑面积</w:t>
      </w:r>
      <w:r>
        <w:rPr>
          <w:rFonts w:hint="eastAsia" w:ascii="宋体" w:hAnsi="宋体" w:cs="宋体"/>
          <w:b w:val="0"/>
          <w:bCs w:val="0"/>
          <w:color w:val="auto"/>
          <w:sz w:val="24"/>
          <w:highlight w:val="none"/>
          <w:lang w:eastAsia="zh-CN"/>
        </w:rPr>
        <w:t>约</w:t>
      </w:r>
      <w:r>
        <w:rPr>
          <w:rFonts w:hint="eastAsia" w:ascii="宋体" w:hAnsi="宋体" w:cs="宋体"/>
          <w:b w:val="0"/>
          <w:bCs w:val="0"/>
          <w:color w:val="auto"/>
          <w:sz w:val="24"/>
          <w:highlight w:val="none"/>
        </w:rPr>
        <w:t>219㎡（新建）。在用内地新建准军事化训练场地一片约670㎡，其余场地内道路、停车位、绿化、水池、围墙等零星设施均维修翻新。</w:t>
      </w:r>
    </w:p>
    <w:p>
      <w:pPr>
        <w:adjustRightInd w:val="0"/>
        <w:snapToGrid w:val="0"/>
        <w:spacing w:line="360" w:lineRule="auto"/>
        <w:ind w:firstLine="482" w:firstLineChars="200"/>
        <w:rPr>
          <w:rFonts w:ascii="宋体" w:hAnsi="宋体" w:cs="宋体"/>
          <w:color w:val="auto"/>
          <w:sz w:val="24"/>
          <w:highlight w:val="none"/>
        </w:rPr>
      </w:pPr>
      <w:r>
        <w:rPr>
          <w:rFonts w:ascii="宋体" w:hAnsi="宋体" w:cs="宋体"/>
          <w:b/>
          <w:bCs/>
          <w:color w:val="auto"/>
          <w:sz w:val="24"/>
          <w:highlight w:val="none"/>
        </w:rPr>
        <w:t>2.1.3</w:t>
      </w:r>
      <w:r>
        <w:rPr>
          <w:rFonts w:hint="eastAsia" w:ascii="宋体" w:hAnsi="宋体" w:cs="宋体"/>
          <w:b/>
          <w:bCs/>
          <w:color w:val="auto"/>
          <w:sz w:val="24"/>
          <w:highlight w:val="none"/>
        </w:rPr>
        <w:t>合同估算价：</w:t>
      </w:r>
      <w:r>
        <w:rPr>
          <w:rFonts w:hint="eastAsia" w:ascii="宋体" w:hAnsi="宋体" w:cs="宋体"/>
          <w:color w:val="auto"/>
          <w:sz w:val="24"/>
          <w:highlight w:val="none"/>
          <w:lang w:val="en-US" w:eastAsia="zh-CN"/>
        </w:rPr>
        <w:t>4080</w:t>
      </w:r>
      <w:r>
        <w:rPr>
          <w:rFonts w:hint="eastAsia" w:ascii="宋体" w:hAnsi="宋体" w:cs="宋体"/>
          <w:color w:val="auto"/>
          <w:sz w:val="24"/>
          <w:highlight w:val="none"/>
        </w:rPr>
        <w:t>万元</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2.1.4工期：</w:t>
      </w:r>
      <w:r>
        <w:rPr>
          <w:rFonts w:hint="eastAsia" w:ascii="宋体" w:hAnsi="宋体" w:cs="宋体"/>
          <w:color w:val="auto"/>
          <w:sz w:val="24"/>
          <w:highlight w:val="none"/>
        </w:rPr>
        <w:t>总工期要求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457</w:t>
      </w:r>
      <w:r>
        <w:rPr>
          <w:rFonts w:hint="eastAsia" w:ascii="宋体" w:hAnsi="宋体" w:cs="宋体"/>
          <w:color w:val="auto"/>
          <w:sz w:val="24"/>
          <w:highlight w:val="none"/>
        </w:rPr>
        <w:t>日历天</w:t>
      </w:r>
      <w:r>
        <w:rPr>
          <w:rFonts w:hint="eastAsia" w:ascii="宋体" w:hAnsi="宋体" w:cs="宋体"/>
          <w:b/>
          <w:bCs/>
          <w:color w:val="auto"/>
          <w:sz w:val="24"/>
          <w:highlight w:val="none"/>
        </w:rPr>
        <w:t>。</w:t>
      </w:r>
    </w:p>
    <w:p>
      <w:pPr>
        <w:pStyle w:val="31"/>
        <w:spacing w:line="360" w:lineRule="auto"/>
        <w:rPr>
          <w:rFonts w:ascii="宋体" w:hAnsi="宋体" w:cs="宋体"/>
          <w:color w:val="FF0000"/>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FF0000"/>
          <w:sz w:val="24"/>
          <w:szCs w:val="24"/>
          <w:highlight w:val="none"/>
        </w:rPr>
        <w:t xml:space="preserve">  设计开工日期：2022年</w:t>
      </w:r>
      <w:r>
        <w:rPr>
          <w:rFonts w:hint="eastAsia" w:ascii="宋体" w:hAnsi="宋体" w:cs="宋体"/>
          <w:color w:val="FF0000"/>
          <w:sz w:val="24"/>
          <w:szCs w:val="24"/>
          <w:highlight w:val="none"/>
          <w:lang w:val="en-US" w:eastAsia="zh-CN"/>
        </w:rPr>
        <w:t>12</w:t>
      </w:r>
      <w:r>
        <w:rPr>
          <w:rFonts w:hint="eastAsia" w:ascii="宋体" w:hAnsi="宋体" w:cs="宋体"/>
          <w:color w:val="FF0000"/>
          <w:sz w:val="24"/>
          <w:szCs w:val="24"/>
          <w:highlight w:val="none"/>
        </w:rPr>
        <w:t>月</w:t>
      </w:r>
      <w:r>
        <w:rPr>
          <w:rFonts w:hint="eastAsia" w:ascii="宋体" w:hAnsi="宋体" w:cs="宋体"/>
          <w:color w:val="FF0000"/>
          <w:sz w:val="24"/>
          <w:szCs w:val="24"/>
          <w:highlight w:val="none"/>
          <w:lang w:val="en-US" w:eastAsia="zh-CN"/>
        </w:rPr>
        <w:t>20</w:t>
      </w:r>
      <w:r>
        <w:rPr>
          <w:rFonts w:hint="eastAsia" w:ascii="宋体" w:hAnsi="宋体" w:cs="宋体"/>
          <w:color w:val="FF0000"/>
          <w:sz w:val="24"/>
          <w:szCs w:val="24"/>
          <w:highlight w:val="none"/>
        </w:rPr>
        <w:t xml:space="preserve">日 </w:t>
      </w:r>
    </w:p>
    <w:p>
      <w:pPr>
        <w:pStyle w:val="31"/>
        <w:spacing w:line="360" w:lineRule="auto"/>
        <w:ind w:firstLine="638" w:firstLineChars="266"/>
        <w:rPr>
          <w:rFonts w:ascii="宋体" w:hAnsi="宋体" w:cs="宋体"/>
          <w:color w:val="FF0000"/>
          <w:sz w:val="24"/>
          <w:szCs w:val="24"/>
          <w:highlight w:val="none"/>
        </w:rPr>
      </w:pPr>
      <w:r>
        <w:rPr>
          <w:rFonts w:hint="eastAsia" w:ascii="宋体" w:hAnsi="宋体" w:cs="宋体"/>
          <w:color w:val="FF0000"/>
          <w:sz w:val="24"/>
          <w:szCs w:val="24"/>
          <w:highlight w:val="none"/>
        </w:rPr>
        <w:t>施工开工日期：202</w:t>
      </w:r>
      <w:r>
        <w:rPr>
          <w:rFonts w:hint="eastAsia" w:ascii="宋体" w:hAnsi="宋体" w:cs="宋体"/>
          <w:color w:val="FF0000"/>
          <w:sz w:val="24"/>
          <w:szCs w:val="24"/>
          <w:highlight w:val="none"/>
          <w:lang w:val="en-US" w:eastAsia="zh-CN"/>
        </w:rPr>
        <w:t>3</w:t>
      </w:r>
      <w:r>
        <w:rPr>
          <w:rFonts w:hint="eastAsia" w:ascii="宋体" w:hAnsi="宋体" w:cs="宋体"/>
          <w:color w:val="FF0000"/>
          <w:sz w:val="24"/>
          <w:szCs w:val="24"/>
          <w:highlight w:val="none"/>
        </w:rPr>
        <w:t>年</w:t>
      </w:r>
      <w:r>
        <w:rPr>
          <w:rFonts w:hint="eastAsia" w:ascii="宋体" w:hAnsi="宋体" w:cs="宋体"/>
          <w:color w:val="FF0000"/>
          <w:sz w:val="24"/>
          <w:szCs w:val="24"/>
          <w:highlight w:val="none"/>
          <w:lang w:val="en-US" w:eastAsia="zh-CN"/>
        </w:rPr>
        <w:t>1</w:t>
      </w:r>
      <w:r>
        <w:rPr>
          <w:rFonts w:hint="eastAsia" w:ascii="宋体" w:hAnsi="宋体" w:cs="宋体"/>
          <w:color w:val="FF0000"/>
          <w:sz w:val="24"/>
          <w:szCs w:val="24"/>
          <w:highlight w:val="none"/>
        </w:rPr>
        <w:t>月</w:t>
      </w:r>
      <w:r>
        <w:rPr>
          <w:rFonts w:hint="eastAsia" w:ascii="宋体" w:hAnsi="宋体" w:cs="宋体"/>
          <w:color w:val="FF0000"/>
          <w:sz w:val="24"/>
          <w:szCs w:val="24"/>
          <w:highlight w:val="none"/>
          <w:lang w:val="en-US" w:eastAsia="zh-CN"/>
        </w:rPr>
        <w:t>20</w:t>
      </w:r>
      <w:r>
        <w:rPr>
          <w:rFonts w:hint="eastAsia" w:ascii="宋体" w:hAnsi="宋体" w:cs="宋体"/>
          <w:color w:val="FF0000"/>
          <w:sz w:val="24"/>
          <w:szCs w:val="24"/>
          <w:highlight w:val="none"/>
        </w:rPr>
        <w:t>日</w:t>
      </w:r>
    </w:p>
    <w:p>
      <w:pPr>
        <w:pStyle w:val="31"/>
        <w:spacing w:line="360" w:lineRule="auto"/>
        <w:ind w:firstLine="638" w:firstLineChars="266"/>
        <w:rPr>
          <w:color w:val="FF0000"/>
          <w:sz w:val="24"/>
          <w:szCs w:val="24"/>
          <w:highlight w:val="none"/>
        </w:rPr>
      </w:pPr>
      <w:r>
        <w:rPr>
          <w:rFonts w:hint="eastAsia" w:ascii="宋体" w:hAnsi="宋体" w:cs="宋体"/>
          <w:color w:val="FF0000"/>
          <w:sz w:val="24"/>
          <w:szCs w:val="24"/>
          <w:highlight w:val="none"/>
        </w:rPr>
        <w:t>工程竣工日期：</w:t>
      </w:r>
      <w:r>
        <w:rPr>
          <w:rFonts w:hint="eastAsia" w:ascii="宋体" w:hAnsi="宋体" w:cs="宋体"/>
          <w:color w:val="FF0000"/>
          <w:sz w:val="24"/>
          <w:highlight w:val="none"/>
        </w:rPr>
        <w:t>202</w:t>
      </w:r>
      <w:r>
        <w:rPr>
          <w:rFonts w:hint="eastAsia" w:ascii="宋体" w:hAnsi="宋体" w:cs="宋体"/>
          <w:color w:val="FF0000"/>
          <w:sz w:val="24"/>
          <w:highlight w:val="none"/>
          <w:lang w:val="en-US" w:eastAsia="zh-CN"/>
        </w:rPr>
        <w:t>4</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3</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20</w:t>
      </w:r>
      <w:r>
        <w:rPr>
          <w:rFonts w:hint="eastAsia" w:ascii="宋体" w:hAnsi="宋体" w:cs="宋体"/>
          <w:color w:val="FF0000"/>
          <w:sz w:val="24"/>
          <w:highlight w:val="none"/>
        </w:rPr>
        <w:t>日</w:t>
      </w:r>
    </w:p>
    <w:p>
      <w:pPr>
        <w:adjustRightInd w:val="0"/>
        <w:snapToGrid w:val="0"/>
        <w:spacing w:line="360" w:lineRule="auto"/>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rPr>
        <w:t>2.1.5其他：</w:t>
      </w:r>
      <w:r>
        <w:rPr>
          <w:rFonts w:hint="eastAsia" w:ascii="宋体" w:hAnsi="宋体" w:cs="宋体"/>
          <w:color w:val="auto"/>
          <w:sz w:val="24"/>
          <w:highlight w:val="none"/>
          <w:u w:val="single"/>
        </w:rPr>
        <w:t>投标人若为联合体投标的须（1）提交联合体各方共同签订的联合体投标协议书，协议中须明确</w:t>
      </w:r>
      <w:r>
        <w:rPr>
          <w:rFonts w:hint="eastAsia" w:ascii="宋体" w:hAnsi="宋体" w:cs="宋体"/>
          <w:color w:val="auto"/>
          <w:sz w:val="24"/>
          <w:highlight w:val="none"/>
          <w:u w:val="single"/>
          <w:lang w:val="en-US" w:eastAsia="zh-CN"/>
        </w:rPr>
        <w:t>具备</w:t>
      </w:r>
      <w:r>
        <w:rPr>
          <w:rFonts w:hint="eastAsia" w:ascii="宋体" w:hAnsi="宋体" w:cs="宋体"/>
          <w:color w:val="FF0000"/>
          <w:sz w:val="24"/>
          <w:highlight w:val="none"/>
          <w:u w:val="single"/>
          <w:lang w:val="en-US" w:eastAsia="zh-CN"/>
        </w:rPr>
        <w:t>施工资质的单位为</w:t>
      </w:r>
      <w:r>
        <w:rPr>
          <w:rFonts w:hint="eastAsia" w:ascii="宋体" w:hAnsi="宋体" w:cs="宋体"/>
          <w:color w:val="auto"/>
          <w:sz w:val="24"/>
          <w:highlight w:val="none"/>
          <w:u w:val="single"/>
        </w:rPr>
        <w:t>联合体牵头人，同时明确约定各成员方拟承担的权利和义务</w:t>
      </w:r>
      <w:r>
        <w:rPr>
          <w:rFonts w:hint="eastAsia" w:ascii="宋体" w:hAnsi="宋体" w:cs="宋体"/>
          <w:color w:val="auto"/>
          <w:sz w:val="24"/>
          <w:highlight w:val="none"/>
          <w:u w:val="single"/>
          <w:lang w:eastAsia="zh-CN"/>
        </w:rPr>
        <w:t>，</w:t>
      </w:r>
      <w:r>
        <w:rPr>
          <w:rFonts w:hint="eastAsia" w:ascii="宋体" w:hAnsi="宋体" w:cs="宋体"/>
          <w:color w:val="FF0000"/>
          <w:sz w:val="24"/>
          <w:highlight w:val="none"/>
          <w:u w:val="single"/>
          <w:lang w:val="en-US" w:eastAsia="zh-CN"/>
        </w:rPr>
        <w:t>联合体成员不超过2家</w:t>
      </w:r>
      <w:r>
        <w:rPr>
          <w:rFonts w:hint="eastAsia" w:ascii="宋体" w:hAnsi="宋体" w:cs="宋体"/>
          <w:color w:val="auto"/>
          <w:sz w:val="24"/>
          <w:highlight w:val="none"/>
          <w:u w:val="single"/>
        </w:rPr>
        <w:t>；（2）联合体各方不得再以自己的名义单独投标或再与其他单位组建新的联合体申请人同时参与本项目的投标；（3）联合体各方单位应当具备与联合体投标协议书中约定的分工相适应的资质条件；(4)拟派本项目的工程总承包项目经理须为联合体牵头人的在职员工。（5）联合体一旦中标，联合体各方应当共同与招标人签订工程总承包合同，就中标项目向招标人承担连带责任。注：联合体单位在填写投标信息时，牵头人单位挑选到本标段信息后，再插上成员单位CA锁读取，并选择添加成员单位（报名页面会显示成员单位名称），再下载招标文件，否则在投标、中标阶段（“中标结果备案（中标通知书）”、“书面报告”、“合同签订”）无法显示成员单位名称。</w:t>
      </w:r>
      <w:r>
        <w:rPr>
          <w:rFonts w:hint="eastAsia" w:ascii="宋体" w:hAnsi="宋体" w:cs="宋体"/>
          <w:color w:val="0000FF"/>
          <w:sz w:val="24"/>
          <w:highlight w:val="none"/>
          <w:u w:val="single"/>
          <w:lang w:val="en-US" w:eastAsia="zh-CN"/>
        </w:rPr>
        <w:t>2、</w:t>
      </w:r>
      <w:r>
        <w:rPr>
          <w:rFonts w:hint="eastAsia" w:ascii="宋体" w:hAnsi="宋体" w:cs="宋体"/>
          <w:color w:val="0000FF"/>
          <w:sz w:val="24"/>
          <w:szCs w:val="24"/>
          <w:highlight w:val="none"/>
          <w:u w:val="single"/>
          <w:lang w:val="en-US" w:eastAsia="zh-CN"/>
        </w:rPr>
        <w:t>投标人在投标文件递交截止时间当日，本次招标中需要的建筑业企业资质动态监管结果不处于不合格状态（企业动态资质查询信息以江苏省建筑市场监管与诚信信息一体化平台发布的信息为准），否则按无效标处理。</w:t>
      </w:r>
    </w:p>
    <w:p>
      <w:pPr>
        <w:adjustRightInd w:val="0"/>
        <w:spacing w:line="360" w:lineRule="auto"/>
        <w:ind w:firstLine="482" w:firstLineChars="200"/>
        <w:rPr>
          <w:rFonts w:ascii="宋体" w:hAnsi="宋体" w:cs="宋体"/>
          <w:bCs/>
          <w:color w:val="auto"/>
          <w:sz w:val="24"/>
          <w:highlight w:val="none"/>
          <w:u w:val="single"/>
        </w:rPr>
      </w:pPr>
      <w:r>
        <w:rPr>
          <w:rFonts w:hint="eastAsia" w:ascii="宋体" w:hAnsi="宋体" w:cs="宋体"/>
          <w:b/>
          <w:bCs/>
          <w:color w:val="auto"/>
          <w:sz w:val="24"/>
          <w:highlight w:val="none"/>
        </w:rPr>
        <w:t>2.1.6质量</w:t>
      </w:r>
      <w:r>
        <w:rPr>
          <w:rFonts w:ascii="宋体" w:hAnsi="宋体" w:cs="宋体"/>
          <w:b/>
          <w:bCs/>
          <w:color w:val="auto"/>
          <w:sz w:val="24"/>
          <w:highlight w:val="none"/>
        </w:rPr>
        <w:t>标准：</w:t>
      </w:r>
      <w:r>
        <w:rPr>
          <w:rFonts w:hint="eastAsia" w:ascii="宋体" w:hAnsi="宋体" w:cs="宋体"/>
          <w:bCs/>
          <w:color w:val="auto"/>
          <w:sz w:val="24"/>
          <w:highlight w:val="none"/>
          <w:u w:val="single"/>
        </w:rPr>
        <w:t>（1）设计要求的质量标准：合格；（2）施工要求的质量标准：</w:t>
      </w:r>
      <w:r>
        <w:rPr>
          <w:rFonts w:hint="eastAsia" w:ascii="宋体" w:hAnsi="宋体" w:cs="宋体"/>
          <w:bCs/>
          <w:color w:val="auto"/>
          <w:sz w:val="24"/>
          <w:highlight w:val="none"/>
          <w:u w:val="single"/>
          <w:lang w:val="en-US" w:eastAsia="zh-CN"/>
        </w:rPr>
        <w:t>合格</w:t>
      </w:r>
      <w:r>
        <w:rPr>
          <w:rFonts w:hint="eastAsia" w:ascii="宋体" w:hAnsi="宋体" w:cs="宋体"/>
          <w:bCs/>
          <w:color w:val="auto"/>
          <w:sz w:val="24"/>
          <w:highlight w:val="none"/>
          <w:u w:val="single"/>
        </w:rPr>
        <w:t>；（3）材料设备采购质量标准：合格</w:t>
      </w:r>
    </w:p>
    <w:p>
      <w:pPr>
        <w:adjustRightInd w:val="0"/>
        <w:snapToGrid w:val="0"/>
        <w:spacing w:line="360" w:lineRule="auto"/>
        <w:ind w:firstLine="482" w:firstLineChars="200"/>
        <w:rPr>
          <w:color w:val="auto"/>
          <w:highlight w:val="none"/>
        </w:rPr>
      </w:pPr>
      <w:r>
        <w:rPr>
          <w:rFonts w:hint="eastAsia" w:ascii="宋体" w:hAnsi="宋体" w:cs="宋体"/>
          <w:b/>
          <w:bCs/>
          <w:color w:val="auto"/>
          <w:sz w:val="24"/>
          <w:highlight w:val="none"/>
        </w:rPr>
        <w:t>2.2招标范围：</w:t>
      </w:r>
      <w:r>
        <w:rPr>
          <w:rFonts w:hint="eastAsia" w:ascii="宋体" w:hAnsi="宋体" w:eastAsia="宋体" w:cs="宋体"/>
          <w:b w:val="0"/>
          <w:bCs w:val="0"/>
          <w:color w:val="auto"/>
          <w:kern w:val="0"/>
          <w:sz w:val="24"/>
          <w:szCs w:val="24"/>
          <w:highlight w:val="none"/>
          <w:u w:val="single"/>
        </w:rPr>
        <w:t>本次工程总承包内容包括但不限于实施工程的设计、设备采购及安装、施工、竣工验收、移交、备案及所有建设资料整理归档移交，以及项目保修期内的缺陷修复和保修工作等，具体包括（1）初步设计、施工图设计、施工图审查、项目总概算以及施工现场设计配合等服务（所有费用包含在投标报价内）（2）项目新建及改建部分的材料及设备的采购、安装、调试，以及为达到设计要求对现有系统进行改造的材料及设备采购、安装、调试；（3）工程施工；（4）针对现有处理设施存在问题的完善和改进；（5）项目保修期内的缺陷修复和保修工作等；（6）通过政府职能部门的各项专业验收和工程竣工验收，验收合格后将工程及全部验收资料整体移交给招标人等EPC项目的全部工作。</w:t>
      </w:r>
    </w:p>
    <w:p>
      <w:pPr>
        <w:pStyle w:val="4"/>
        <w:adjustRightInd w:val="0"/>
        <w:snapToGrid w:val="0"/>
        <w:spacing w:before="0" w:after="0" w:line="360" w:lineRule="auto"/>
        <w:rPr>
          <w:rFonts w:ascii="宋体" w:hAnsi="宋体" w:eastAsia="宋体" w:cs="宋体"/>
          <w:color w:val="auto"/>
          <w:sz w:val="28"/>
          <w:szCs w:val="28"/>
          <w:highlight w:val="none"/>
        </w:rPr>
      </w:pPr>
      <w:bookmarkStart w:id="10" w:name="_Toc68891650"/>
      <w:bookmarkStart w:id="11" w:name="_Toc14123"/>
      <w:r>
        <w:rPr>
          <w:rFonts w:ascii="宋体" w:hAnsi="宋体" w:eastAsia="宋体" w:cs="宋体"/>
          <w:color w:val="auto"/>
          <w:sz w:val="28"/>
          <w:szCs w:val="28"/>
          <w:highlight w:val="none"/>
        </w:rPr>
        <w:t xml:space="preserve">3. </w:t>
      </w:r>
      <w:r>
        <w:rPr>
          <w:rFonts w:hint="eastAsia" w:ascii="宋体" w:hAnsi="宋体" w:eastAsia="宋体" w:cs="宋体"/>
          <w:color w:val="auto"/>
          <w:sz w:val="28"/>
          <w:szCs w:val="28"/>
          <w:highlight w:val="none"/>
        </w:rPr>
        <w:t>投标人资格要求</w:t>
      </w:r>
      <w:bookmarkEnd w:id="10"/>
      <w:bookmarkEnd w:id="11"/>
    </w:p>
    <w:p>
      <w:pPr>
        <w:adjustRightInd w:val="0"/>
        <w:snapToGrid w:val="0"/>
        <w:spacing w:line="360" w:lineRule="auto"/>
        <w:ind w:firstLine="120" w:firstLineChars="50"/>
        <w:rPr>
          <w:b/>
          <w:bCs/>
          <w:color w:val="auto"/>
          <w:sz w:val="24"/>
          <w:highlight w:val="none"/>
        </w:rPr>
      </w:pPr>
      <w:r>
        <w:rPr>
          <w:rFonts w:hint="eastAsia"/>
          <w:b/>
          <w:bCs/>
          <w:color w:val="auto"/>
          <w:sz w:val="24"/>
          <w:highlight w:val="none"/>
        </w:rPr>
        <w:t>3.1本次招标要求投标人应满足以下要求：</w:t>
      </w:r>
    </w:p>
    <w:p>
      <w:pPr>
        <w:adjustRightInd w:val="0"/>
        <w:snapToGrid w:val="0"/>
        <w:spacing w:line="360" w:lineRule="auto"/>
        <w:ind w:firstLine="120" w:firstLineChars="50"/>
        <w:rPr>
          <w:b/>
          <w:bCs/>
          <w:color w:val="auto"/>
          <w:sz w:val="24"/>
          <w:highlight w:val="none"/>
        </w:rPr>
      </w:pPr>
      <w:r>
        <w:rPr>
          <w:rFonts w:hint="eastAsia"/>
          <w:b/>
          <w:bCs/>
          <w:color w:val="auto"/>
          <w:sz w:val="24"/>
          <w:highlight w:val="none"/>
        </w:rPr>
        <w:t>资质条件：</w:t>
      </w:r>
    </w:p>
    <w:p>
      <w:pPr>
        <w:numPr>
          <w:ilvl w:val="0"/>
          <w:numId w:val="6"/>
        </w:numPr>
        <w:adjustRightInd w:val="0"/>
        <w:snapToGrid w:val="0"/>
        <w:spacing w:line="360" w:lineRule="auto"/>
        <w:ind w:firstLine="120" w:firstLineChars="50"/>
        <w:rPr>
          <w:b/>
          <w:bCs/>
          <w:color w:val="auto"/>
          <w:sz w:val="24"/>
          <w:highlight w:val="none"/>
          <w:u w:val="single"/>
        </w:rPr>
      </w:pPr>
      <w:r>
        <w:rPr>
          <w:rFonts w:hint="eastAsia"/>
          <w:b/>
          <w:bCs/>
          <w:color w:val="auto"/>
          <w:sz w:val="24"/>
          <w:highlight w:val="none"/>
          <w:u w:val="single"/>
        </w:rPr>
        <w:t xml:space="preserve">/    </w:t>
      </w:r>
    </w:p>
    <w:p>
      <w:pPr>
        <w:numPr>
          <w:ilvl w:val="0"/>
          <w:numId w:val="6"/>
        </w:numPr>
        <w:adjustRightInd w:val="0"/>
        <w:snapToGrid w:val="0"/>
        <w:spacing w:line="360" w:lineRule="auto"/>
        <w:ind w:firstLine="120" w:firstLineChars="50"/>
        <w:rPr>
          <w:color w:val="auto"/>
          <w:sz w:val="24"/>
          <w:highlight w:val="none"/>
          <w:u w:val="single"/>
        </w:rPr>
      </w:pPr>
      <w:r>
        <w:rPr>
          <w:rFonts w:hint="eastAsia"/>
          <w:color w:val="auto"/>
          <w:sz w:val="24"/>
          <w:highlight w:val="none"/>
          <w:u w:val="single"/>
        </w:rPr>
        <w:t>投标人企业须是在中华人民共和国境内依法注册的独立企业法人，具备在其合法经营范围内履行民事责任能力的企业，提供有效的营业执照。（3）企业应当同时具备下列AB项资质：（A）设计资质要求：具备国家建设行政主管部门颁发的【工程设计综合甲级资质】或者【建筑行业</w:t>
      </w:r>
      <w:r>
        <w:rPr>
          <w:rFonts w:hint="eastAsia"/>
          <w:color w:val="auto"/>
          <w:sz w:val="24"/>
          <w:highlight w:val="none"/>
          <w:u w:val="single"/>
          <w:lang w:val="en-US" w:eastAsia="zh-CN"/>
        </w:rPr>
        <w:t>乙</w:t>
      </w:r>
      <w:r>
        <w:rPr>
          <w:rFonts w:hint="eastAsia"/>
          <w:color w:val="auto"/>
          <w:sz w:val="24"/>
          <w:highlight w:val="none"/>
          <w:u w:val="single"/>
        </w:rPr>
        <w:t>级】或者【建筑行业（建筑工程）</w:t>
      </w:r>
      <w:r>
        <w:rPr>
          <w:rFonts w:hint="eastAsia"/>
          <w:color w:val="auto"/>
          <w:sz w:val="24"/>
          <w:highlight w:val="none"/>
          <w:u w:val="single"/>
          <w:lang w:val="en-US" w:eastAsia="zh-CN"/>
        </w:rPr>
        <w:t>乙</w:t>
      </w:r>
      <w:r>
        <w:rPr>
          <w:rFonts w:hint="eastAsia"/>
          <w:color w:val="auto"/>
          <w:sz w:val="24"/>
          <w:highlight w:val="none"/>
          <w:u w:val="single"/>
        </w:rPr>
        <w:t>级】（含）以上设计资质；（B）施工资质要求：具备【建筑工程(2015新标准)</w:t>
      </w:r>
      <w:r>
        <w:rPr>
          <w:rFonts w:hint="eastAsia"/>
          <w:color w:val="auto"/>
          <w:sz w:val="24"/>
          <w:highlight w:val="none"/>
          <w:u w:val="single"/>
          <w:lang w:val="en-US" w:eastAsia="zh-CN"/>
        </w:rPr>
        <w:t>叁</w:t>
      </w:r>
      <w:r>
        <w:rPr>
          <w:rFonts w:hint="eastAsia"/>
          <w:color w:val="auto"/>
          <w:sz w:val="24"/>
          <w:highlight w:val="none"/>
          <w:u w:val="single"/>
        </w:rPr>
        <w:t>级】（含）以上施工资质，须具备安全生产条件，提供有效的安全生产许可证；并在人员、设备、资金等方面具备相应的施工能力。</w:t>
      </w:r>
    </w:p>
    <w:p>
      <w:pPr>
        <w:adjustRightInd w:val="0"/>
        <w:snapToGrid w:val="0"/>
        <w:spacing w:line="360" w:lineRule="auto"/>
        <w:ind w:firstLine="484" w:firstLineChars="202"/>
        <w:rPr>
          <w:color w:val="auto"/>
          <w:sz w:val="24"/>
          <w:highlight w:val="none"/>
        </w:rPr>
      </w:pPr>
      <w:r>
        <w:rPr>
          <w:rFonts w:hint="eastAsia"/>
          <w:color w:val="auto"/>
          <w:sz w:val="24"/>
          <w:highlight w:val="none"/>
        </w:rPr>
        <w:t xml:space="preserve"> 3.2投标人拟派总承包项目经理应当具有与招标项目规模标准和要求相适应的工程建设类注册执业资格（注册建筑师、勘察设计注册工程师、注册建造师、注册监理工程师）或者具备工程建设类高级专业技术职称（适用于未实施注册执业资格的），且必须满足下列条件：</w:t>
      </w:r>
      <w:r>
        <w:rPr>
          <w:rFonts w:hint="eastAsia"/>
          <w:b/>
          <w:bCs/>
          <w:color w:val="FF0000"/>
          <w:sz w:val="24"/>
          <w:highlight w:val="none"/>
        </w:rPr>
        <w:t xml:space="preserve"> </w:t>
      </w:r>
    </w:p>
    <w:p>
      <w:pPr>
        <w:numPr>
          <w:ilvl w:val="0"/>
          <w:numId w:val="7"/>
        </w:numPr>
        <w:adjustRightInd w:val="0"/>
        <w:snapToGrid w:val="0"/>
        <w:spacing w:line="360" w:lineRule="auto"/>
        <w:rPr>
          <w:color w:val="auto"/>
          <w:sz w:val="24"/>
          <w:highlight w:val="none"/>
        </w:rPr>
      </w:pPr>
      <w:r>
        <w:rPr>
          <w:rFonts w:hint="eastAsia"/>
          <w:color w:val="auto"/>
          <w:sz w:val="24"/>
          <w:highlight w:val="none"/>
        </w:rPr>
        <w:t>总承包项目经理不得同时在两个或者两个以上单位受聘或者执业。</w:t>
      </w:r>
    </w:p>
    <w:p>
      <w:pPr>
        <w:adjustRightInd w:val="0"/>
        <w:snapToGrid w:val="0"/>
        <w:spacing w:line="360" w:lineRule="auto"/>
        <w:ind w:firstLine="484" w:firstLineChars="202"/>
        <w:rPr>
          <w:color w:val="auto"/>
          <w:sz w:val="24"/>
          <w:highlight w:val="none"/>
        </w:rPr>
      </w:pPr>
      <w:r>
        <w:rPr>
          <w:rFonts w:hint="eastAsia"/>
          <w:color w:val="auto"/>
          <w:sz w:val="24"/>
          <w:highlight w:val="none"/>
        </w:rPr>
        <w:t xml:space="preserve">  （2）总承包项目经理不得同时在两个或者两个以上工程项目上任职。 </w:t>
      </w:r>
    </w:p>
    <w:p>
      <w:pPr>
        <w:adjustRightInd w:val="0"/>
        <w:snapToGrid w:val="0"/>
        <w:spacing w:line="360" w:lineRule="auto"/>
        <w:ind w:firstLine="484" w:firstLineChars="202"/>
        <w:rPr>
          <w:color w:val="auto"/>
          <w:sz w:val="24"/>
          <w:highlight w:val="none"/>
        </w:rPr>
      </w:pPr>
      <w:r>
        <w:rPr>
          <w:rFonts w:hint="eastAsia"/>
          <w:color w:val="auto"/>
          <w:sz w:val="24"/>
          <w:highlight w:val="none"/>
        </w:rPr>
        <w:t xml:space="preserve"> 3.3 投标人及拟派总承包项目经理应具备其他要求： </w:t>
      </w:r>
    </w:p>
    <w:p>
      <w:pPr>
        <w:adjustRightInd w:val="0"/>
        <w:snapToGrid w:val="0"/>
        <w:spacing w:line="360" w:lineRule="auto"/>
        <w:ind w:firstLine="484" w:firstLineChars="202"/>
        <w:rPr>
          <w:color w:val="auto"/>
          <w:sz w:val="24"/>
          <w:highlight w:val="none"/>
        </w:rPr>
      </w:pPr>
      <w:r>
        <w:rPr>
          <w:rFonts w:hint="eastAsia"/>
          <w:color w:val="auto"/>
          <w:sz w:val="24"/>
          <w:highlight w:val="none"/>
        </w:rPr>
        <w:t xml:space="preserve">    1、企业应当具备下列资质条件： </w:t>
      </w:r>
    </w:p>
    <w:p>
      <w:pPr>
        <w:adjustRightInd w:val="0"/>
        <w:snapToGrid w:val="0"/>
        <w:spacing w:line="360" w:lineRule="auto"/>
        <w:ind w:firstLine="484" w:firstLineChars="202"/>
        <w:rPr>
          <w:color w:val="auto"/>
          <w:sz w:val="24"/>
          <w:highlight w:val="none"/>
        </w:rPr>
      </w:pPr>
      <w:r>
        <w:rPr>
          <w:rFonts w:hint="eastAsia"/>
          <w:color w:val="auto"/>
          <w:sz w:val="24"/>
          <w:highlight w:val="none"/>
        </w:rPr>
        <w:t xml:space="preserve">   (A)设计资质要求：</w:t>
      </w:r>
      <w:r>
        <w:rPr>
          <w:rFonts w:hint="eastAsia"/>
          <w:color w:val="auto"/>
          <w:sz w:val="24"/>
          <w:highlight w:val="none"/>
          <w:u w:val="single"/>
        </w:rPr>
        <w:t>具备国家建设行政主管部门颁发的【工程设计综合甲级资质】或者【建筑行业</w:t>
      </w:r>
      <w:r>
        <w:rPr>
          <w:rFonts w:hint="eastAsia"/>
          <w:color w:val="auto"/>
          <w:sz w:val="24"/>
          <w:highlight w:val="none"/>
          <w:u w:val="single"/>
          <w:lang w:val="en-US" w:eastAsia="zh-CN"/>
        </w:rPr>
        <w:t>乙</w:t>
      </w:r>
      <w:r>
        <w:rPr>
          <w:rFonts w:hint="eastAsia"/>
          <w:color w:val="auto"/>
          <w:sz w:val="24"/>
          <w:highlight w:val="none"/>
          <w:u w:val="single"/>
        </w:rPr>
        <w:t>级】或者【建筑行业（建筑工程）</w:t>
      </w:r>
      <w:r>
        <w:rPr>
          <w:rFonts w:hint="eastAsia"/>
          <w:color w:val="auto"/>
          <w:sz w:val="24"/>
          <w:highlight w:val="none"/>
          <w:u w:val="single"/>
          <w:lang w:val="en-US" w:eastAsia="zh-CN"/>
        </w:rPr>
        <w:t>乙</w:t>
      </w:r>
      <w:r>
        <w:rPr>
          <w:rFonts w:hint="eastAsia"/>
          <w:color w:val="auto"/>
          <w:sz w:val="24"/>
          <w:highlight w:val="none"/>
          <w:u w:val="single"/>
        </w:rPr>
        <w:t>级】（含）以上设计资质</w:t>
      </w:r>
      <w:r>
        <w:rPr>
          <w:rFonts w:hint="eastAsia"/>
          <w:color w:val="auto"/>
          <w:sz w:val="24"/>
          <w:highlight w:val="none"/>
        </w:rPr>
        <w:t xml:space="preserve">；  </w:t>
      </w:r>
    </w:p>
    <w:p>
      <w:pPr>
        <w:adjustRightInd w:val="0"/>
        <w:snapToGrid w:val="0"/>
        <w:spacing w:line="360" w:lineRule="auto"/>
        <w:ind w:firstLine="484" w:firstLineChars="202"/>
        <w:rPr>
          <w:color w:val="auto"/>
          <w:sz w:val="24"/>
          <w:highlight w:val="none"/>
        </w:rPr>
      </w:pPr>
      <w:r>
        <w:rPr>
          <w:rFonts w:hint="eastAsia"/>
          <w:color w:val="auto"/>
          <w:sz w:val="24"/>
          <w:highlight w:val="none"/>
        </w:rPr>
        <w:t xml:space="preserve">   (B)施工资质要求：</w:t>
      </w:r>
      <w:r>
        <w:rPr>
          <w:rFonts w:hint="eastAsia"/>
          <w:color w:val="auto"/>
          <w:sz w:val="24"/>
          <w:highlight w:val="none"/>
          <w:u w:val="single"/>
        </w:rPr>
        <w:t>具备【建筑工程(2015新标准)</w:t>
      </w:r>
      <w:r>
        <w:rPr>
          <w:rFonts w:hint="eastAsia"/>
          <w:color w:val="auto"/>
          <w:sz w:val="24"/>
          <w:highlight w:val="none"/>
          <w:u w:val="single"/>
          <w:lang w:val="en-US" w:eastAsia="zh-CN"/>
        </w:rPr>
        <w:t>叁</w:t>
      </w:r>
      <w:r>
        <w:rPr>
          <w:rFonts w:hint="eastAsia"/>
          <w:color w:val="auto"/>
          <w:sz w:val="24"/>
          <w:highlight w:val="none"/>
          <w:u w:val="single"/>
        </w:rPr>
        <w:t>级】（含）以上施工资质，须具备安全生产条件，提供有效的安全生产许可证；并在人员、设备、资金等方面具备相应的施工能力。</w:t>
      </w:r>
    </w:p>
    <w:p>
      <w:pPr>
        <w:adjustRightInd w:val="0"/>
        <w:snapToGrid w:val="0"/>
        <w:spacing w:line="360" w:lineRule="auto"/>
        <w:ind w:firstLine="966" w:firstLineChars="401"/>
        <w:rPr>
          <w:color w:val="0000E1"/>
          <w:sz w:val="24"/>
          <w:highlight w:val="none"/>
        </w:rPr>
      </w:pPr>
      <w:r>
        <w:rPr>
          <w:rFonts w:hint="eastAsia"/>
          <w:b/>
          <w:bCs/>
          <w:color w:val="auto"/>
          <w:sz w:val="24"/>
          <w:highlight w:val="none"/>
        </w:rPr>
        <w:t>2、财务要求：</w:t>
      </w:r>
      <w:r>
        <w:rPr>
          <w:rFonts w:hint="eastAsia" w:ascii="宋体" w:hAnsi="宋体" w:cs="宋体"/>
          <w:b/>
          <w:color w:val="0000E1"/>
          <w:sz w:val="24"/>
          <w:highlight w:val="none"/>
          <w:u w:val="single"/>
        </w:rPr>
        <w:t>2019</w:t>
      </w:r>
      <w:r>
        <w:rPr>
          <w:rFonts w:hint="eastAsia"/>
          <w:color w:val="0000E1"/>
          <w:sz w:val="24"/>
          <w:highlight w:val="none"/>
        </w:rPr>
        <w:t>至</w:t>
      </w:r>
      <w:r>
        <w:rPr>
          <w:rFonts w:hint="eastAsia" w:ascii="宋体" w:hAnsi="宋体" w:cs="宋体"/>
          <w:b/>
          <w:color w:val="0000E1"/>
          <w:sz w:val="24"/>
          <w:highlight w:val="none"/>
          <w:u w:val="single"/>
        </w:rPr>
        <w:t>2021</w:t>
      </w:r>
      <w:r>
        <w:rPr>
          <w:rFonts w:hint="eastAsia"/>
          <w:color w:val="0000E1"/>
          <w:sz w:val="24"/>
          <w:highlight w:val="none"/>
        </w:rPr>
        <w:t>年财务会计报表（如投标人成立时间不足要求的年份，则提供自成立以来的财务会计报表）</w:t>
      </w:r>
    </w:p>
    <w:p>
      <w:pPr>
        <w:adjustRightInd w:val="0"/>
        <w:snapToGrid w:val="0"/>
        <w:spacing w:line="360" w:lineRule="auto"/>
        <w:ind w:firstLine="725" w:firstLineChars="301"/>
        <w:rPr>
          <w:b/>
          <w:bCs/>
          <w:color w:val="auto"/>
          <w:sz w:val="24"/>
          <w:highlight w:val="none"/>
        </w:rPr>
      </w:pPr>
      <w:r>
        <w:rPr>
          <w:rFonts w:hint="eastAsia"/>
          <w:b/>
          <w:bCs/>
          <w:color w:val="auto"/>
          <w:sz w:val="24"/>
          <w:highlight w:val="none"/>
        </w:rPr>
        <w:t xml:space="preserve"> 3、</w:t>
      </w:r>
      <w:r>
        <w:rPr>
          <w:rFonts w:hint="eastAsia"/>
          <w:b/>
          <w:bCs/>
          <w:color w:val="auto"/>
          <w:sz w:val="24"/>
          <w:highlight w:val="none"/>
        </w:rPr>
        <w:sym w:font="Wingdings 2" w:char="00A3"/>
      </w:r>
      <w:r>
        <w:rPr>
          <w:rFonts w:hint="eastAsia"/>
          <w:b/>
          <w:bCs/>
          <w:color w:val="auto"/>
          <w:sz w:val="24"/>
          <w:highlight w:val="none"/>
        </w:rPr>
        <w:t xml:space="preserve">企业应当具有以下类似工程业绩之一：工程总承包业绩,设计业绩,施工业绩 </w:t>
      </w:r>
    </w:p>
    <w:p>
      <w:pPr>
        <w:adjustRightInd w:val="0"/>
        <w:snapToGrid w:val="0"/>
        <w:spacing w:line="360" w:lineRule="auto"/>
        <w:ind w:left="210" w:leftChars="100" w:firstLine="242" w:firstLineChars="101"/>
        <w:rPr>
          <w:color w:val="auto"/>
          <w:sz w:val="24"/>
          <w:highlight w:val="none"/>
          <w:u w:val="single"/>
        </w:rPr>
      </w:pPr>
      <w:r>
        <w:rPr>
          <w:rFonts w:hint="eastAsia"/>
          <w:color w:val="auto"/>
          <w:sz w:val="24"/>
          <w:highlight w:val="none"/>
        </w:rPr>
        <w:t xml:space="preserve"> （A）工程总承包业绩要求：</w:t>
      </w:r>
      <w:r>
        <w:rPr>
          <w:rFonts w:hint="eastAsia"/>
          <w:color w:val="auto"/>
          <w:sz w:val="24"/>
          <w:highlight w:val="none"/>
          <w:u w:val="single"/>
          <w:lang w:val="en-US" w:eastAsia="zh-CN"/>
        </w:rPr>
        <w:t>/</w:t>
      </w:r>
      <w:r>
        <w:rPr>
          <w:rFonts w:hint="eastAsia"/>
          <w:color w:val="auto"/>
          <w:sz w:val="24"/>
          <w:highlight w:val="none"/>
          <w:u w:val="single"/>
        </w:rPr>
        <w:t xml:space="preserve">  </w:t>
      </w:r>
    </w:p>
    <w:p>
      <w:pPr>
        <w:adjustRightInd w:val="0"/>
        <w:snapToGrid w:val="0"/>
        <w:spacing w:line="360" w:lineRule="auto"/>
        <w:ind w:firstLine="484" w:firstLineChars="202"/>
        <w:rPr>
          <w:color w:val="auto"/>
          <w:sz w:val="24"/>
          <w:highlight w:val="none"/>
          <w:u w:val="single"/>
        </w:rPr>
      </w:pPr>
      <w:r>
        <w:rPr>
          <w:rFonts w:hint="eastAsia"/>
          <w:color w:val="auto"/>
          <w:sz w:val="24"/>
          <w:highlight w:val="none"/>
        </w:rPr>
        <w:t xml:space="preserve"> （B）设计业绩要求：</w:t>
      </w:r>
      <w:r>
        <w:rPr>
          <w:rFonts w:hint="eastAsia"/>
          <w:color w:val="auto"/>
          <w:sz w:val="24"/>
          <w:highlight w:val="none"/>
          <w:u w:val="single"/>
          <w:lang w:val="en-US" w:eastAsia="zh-CN"/>
        </w:rPr>
        <w:t>/</w:t>
      </w:r>
      <w:r>
        <w:rPr>
          <w:rFonts w:hint="eastAsia"/>
          <w:color w:val="auto"/>
          <w:sz w:val="24"/>
          <w:highlight w:val="none"/>
          <w:u w:val="single"/>
        </w:rPr>
        <w:t xml:space="preserve">  </w:t>
      </w:r>
    </w:p>
    <w:p>
      <w:pPr>
        <w:adjustRightInd w:val="0"/>
        <w:snapToGrid w:val="0"/>
        <w:spacing w:line="360" w:lineRule="auto"/>
        <w:ind w:firstLine="484" w:firstLineChars="202"/>
        <w:rPr>
          <w:color w:val="auto"/>
          <w:sz w:val="24"/>
          <w:highlight w:val="none"/>
          <w:u w:val="single"/>
        </w:rPr>
      </w:pPr>
      <w:r>
        <w:rPr>
          <w:rFonts w:hint="eastAsia"/>
          <w:color w:val="auto"/>
          <w:sz w:val="24"/>
          <w:highlight w:val="none"/>
        </w:rPr>
        <w:t xml:space="preserve"> （C）施工业绩要求：</w:t>
      </w:r>
      <w:r>
        <w:rPr>
          <w:rFonts w:hint="eastAsia"/>
          <w:color w:val="auto"/>
          <w:sz w:val="24"/>
          <w:highlight w:val="none"/>
          <w:u w:val="single"/>
          <w:lang w:val="en-US" w:eastAsia="zh-CN"/>
        </w:rPr>
        <w:t>/</w:t>
      </w:r>
      <w:r>
        <w:rPr>
          <w:rFonts w:hint="eastAsia"/>
          <w:color w:val="auto"/>
          <w:sz w:val="24"/>
          <w:highlight w:val="none"/>
          <w:u w:val="single"/>
        </w:rPr>
        <w:t xml:space="preserve">    </w:t>
      </w:r>
    </w:p>
    <w:p>
      <w:pPr>
        <w:pStyle w:val="31"/>
        <w:spacing w:line="360" w:lineRule="auto"/>
        <w:ind w:firstLine="723" w:firstLineChars="300"/>
        <w:rPr>
          <w:b/>
          <w:bCs/>
          <w:color w:val="auto"/>
          <w:sz w:val="24"/>
          <w:szCs w:val="24"/>
          <w:highlight w:val="none"/>
        </w:rPr>
      </w:pPr>
      <w:r>
        <w:rPr>
          <w:rFonts w:hint="eastAsia"/>
          <w:b/>
          <w:bCs/>
          <w:color w:val="auto"/>
          <w:sz w:val="24"/>
          <w:szCs w:val="24"/>
          <w:highlight w:val="none"/>
        </w:rPr>
        <w:t xml:space="preserve"> 4、工程总承包项目经理应当具备下列资格条件之一： </w:t>
      </w:r>
    </w:p>
    <w:p>
      <w:pPr>
        <w:pStyle w:val="31"/>
        <w:spacing w:line="360" w:lineRule="auto"/>
        <w:rPr>
          <w:rFonts w:hint="eastAsia" w:eastAsia="宋体"/>
          <w:color w:val="0000E1"/>
          <w:sz w:val="24"/>
          <w:szCs w:val="24"/>
          <w:highlight w:val="none"/>
          <w:lang w:val="en-US" w:eastAsia="zh-CN"/>
        </w:rPr>
      </w:pPr>
      <w:r>
        <w:rPr>
          <w:rFonts w:hint="eastAsia"/>
          <w:color w:val="auto"/>
          <w:sz w:val="24"/>
          <w:szCs w:val="24"/>
          <w:highlight w:val="none"/>
        </w:rPr>
        <w:t xml:space="preserve">       </w:t>
      </w:r>
      <w:r>
        <w:rPr>
          <w:rFonts w:hint="eastAsia"/>
          <w:color w:val="0000E1"/>
          <w:sz w:val="24"/>
          <w:szCs w:val="24"/>
          <w:highlight w:val="none"/>
        </w:rPr>
        <w:t xml:space="preserve">（A）注册建筑师、勘察设计注册工程师、注册建造师、注册监理工程师； </w:t>
      </w:r>
    </w:p>
    <w:p>
      <w:pPr>
        <w:pStyle w:val="31"/>
        <w:spacing w:line="360" w:lineRule="auto"/>
        <w:rPr>
          <w:color w:val="0000E1"/>
          <w:sz w:val="24"/>
          <w:szCs w:val="24"/>
          <w:highlight w:val="none"/>
          <w:u w:val="single"/>
        </w:rPr>
      </w:pPr>
      <w:r>
        <w:rPr>
          <w:rFonts w:hint="eastAsia"/>
          <w:color w:val="0000E1"/>
          <w:sz w:val="24"/>
          <w:szCs w:val="24"/>
          <w:highlight w:val="none"/>
        </w:rPr>
        <w:t xml:space="preserve">       （B）工程建设类高级专业技术职称（适用于未实施注册执业资格的）；</w:t>
      </w:r>
      <w:r>
        <w:rPr>
          <w:rFonts w:hint="eastAsia"/>
          <w:color w:val="0000E1"/>
          <w:sz w:val="24"/>
          <w:szCs w:val="24"/>
          <w:highlight w:val="none"/>
          <w:u w:val="single"/>
        </w:rPr>
        <w:t xml:space="preserve">  </w:t>
      </w:r>
    </w:p>
    <w:p>
      <w:pPr>
        <w:pStyle w:val="31"/>
        <w:spacing w:line="360" w:lineRule="auto"/>
        <w:ind w:firstLine="723" w:firstLineChars="300"/>
        <w:rPr>
          <w:b/>
          <w:bCs/>
          <w:color w:val="auto"/>
          <w:sz w:val="24"/>
          <w:szCs w:val="24"/>
          <w:highlight w:val="none"/>
        </w:rPr>
      </w:pPr>
      <w:r>
        <w:rPr>
          <w:rFonts w:hint="eastAsia"/>
          <w:b/>
          <w:bCs/>
          <w:color w:val="auto"/>
          <w:sz w:val="24"/>
          <w:szCs w:val="24"/>
          <w:highlight w:val="none"/>
        </w:rPr>
        <w:t xml:space="preserve">5、工程总承包项目经理应当承担过以下类似工程业绩之一：工程总承包业绩,设计业绩,施工业绩 </w:t>
      </w:r>
    </w:p>
    <w:p>
      <w:pPr>
        <w:adjustRightInd w:val="0"/>
        <w:snapToGrid w:val="0"/>
        <w:spacing w:line="360" w:lineRule="auto"/>
        <w:ind w:left="210" w:leftChars="100" w:firstLine="242" w:firstLineChars="101"/>
        <w:rPr>
          <w:color w:val="auto"/>
          <w:sz w:val="24"/>
          <w:highlight w:val="none"/>
          <w:u w:val="single"/>
        </w:rPr>
      </w:pPr>
      <w:r>
        <w:rPr>
          <w:rFonts w:hint="eastAsia"/>
          <w:color w:val="auto"/>
          <w:sz w:val="24"/>
          <w:highlight w:val="none"/>
        </w:rPr>
        <w:t xml:space="preserve">   （A）工程总承包业绩要求：</w:t>
      </w:r>
      <w:r>
        <w:rPr>
          <w:rFonts w:hint="eastAsia"/>
          <w:color w:val="auto"/>
          <w:sz w:val="24"/>
          <w:highlight w:val="none"/>
          <w:u w:val="single"/>
        </w:rPr>
        <w:t>近三年来以工程总承包项目经理身份承担过房屋建筑工程EPC工程总承包业绩。（注：业绩有效期</w:t>
      </w:r>
      <w:r>
        <w:rPr>
          <w:rFonts w:hint="eastAsia"/>
          <w:color w:val="auto"/>
          <w:sz w:val="24"/>
          <w:szCs w:val="32"/>
          <w:highlight w:val="none"/>
          <w:u w:val="single"/>
        </w:rPr>
        <w:t>以竣工验收时间</w:t>
      </w:r>
      <w:r>
        <w:rPr>
          <w:rFonts w:hint="eastAsia"/>
          <w:color w:val="auto"/>
          <w:sz w:val="24"/>
          <w:highlight w:val="none"/>
          <w:u w:val="single"/>
        </w:rPr>
        <w:t xml:space="preserve">至本工程发布招标公告首日计算；业绩证明材料需提供中标通知书（直接发包项目可不提供中标通知书，但需提供发包人出具的加盖单位公章的直接发包证明）、合同、竣工验收证明（竣工验收证明均需至少经设计、监理、施工、招标人四方盖章），以上三份材料缺一不可，三份材料所示工程名称、各相关单位信息和项目负责人信息等需前后一致，能证明为同一工程，且时间顺序符合建设工程实际。如人员信息前后不一致，则须提供人员变更证明资料。且项目负责人业绩必须为投标人业绩。上述证明材料均以无锡市公共资源交易网上诚信库信息V7.0为准。）  </w:t>
      </w:r>
    </w:p>
    <w:p>
      <w:pPr>
        <w:adjustRightInd w:val="0"/>
        <w:snapToGrid w:val="0"/>
        <w:spacing w:line="360" w:lineRule="auto"/>
        <w:ind w:left="239" w:leftChars="114" w:firstLine="242" w:firstLineChars="101"/>
        <w:rPr>
          <w:color w:val="auto"/>
          <w:sz w:val="24"/>
          <w:highlight w:val="none"/>
          <w:u w:val="single"/>
        </w:rPr>
      </w:pPr>
      <w:r>
        <w:rPr>
          <w:rFonts w:hint="eastAsia"/>
          <w:color w:val="auto"/>
          <w:sz w:val="24"/>
          <w:highlight w:val="none"/>
        </w:rPr>
        <w:t xml:space="preserve">  （B）设计业绩要求：</w:t>
      </w:r>
      <w:r>
        <w:rPr>
          <w:rFonts w:hint="eastAsia"/>
          <w:color w:val="auto"/>
          <w:sz w:val="24"/>
          <w:highlight w:val="none"/>
          <w:u w:val="single"/>
        </w:rPr>
        <w:t xml:space="preserve">近三年来以设计负责人身份承担过房屋建筑工程设计业绩。（注：业绩有效期以设计合同签订时间至本工程发布招标公告首日计算；业绩证明材料需提供中标通知书（直接发包项目可不提供中标通知书，但需提供发包人出具的加盖单位公章的直接发包证明）、设计合同，以上两份材料缺一不可，两份材料所示工程名称、各相关单位信息和项目负责人信息等需前后一致，能证明为同一工程，且时间顺序符合建设工程实际。如人员信息前后不一致，则须提供人员变更证明资料。且项目负责人业绩必须为投标人业绩。上述证明材料均以无锡市公共资源交易网上诚信库信息V7.0为准。）  </w:t>
      </w:r>
    </w:p>
    <w:p>
      <w:pPr>
        <w:pStyle w:val="31"/>
        <w:spacing w:line="360" w:lineRule="auto"/>
        <w:ind w:left="240" w:hanging="240" w:hangingChars="100"/>
        <w:rPr>
          <w:color w:val="auto"/>
          <w:sz w:val="24"/>
          <w:szCs w:val="24"/>
          <w:highlight w:val="none"/>
          <w:u w:val="single"/>
        </w:rPr>
      </w:pPr>
      <w:r>
        <w:rPr>
          <w:rFonts w:hint="eastAsia"/>
          <w:color w:val="auto"/>
          <w:sz w:val="24"/>
          <w:szCs w:val="24"/>
          <w:highlight w:val="none"/>
        </w:rPr>
        <w:t xml:space="preserve">       （C）施工业绩要求：</w:t>
      </w:r>
      <w:r>
        <w:rPr>
          <w:rFonts w:hint="eastAsia"/>
          <w:color w:val="auto"/>
          <w:sz w:val="24"/>
          <w:szCs w:val="24"/>
          <w:highlight w:val="none"/>
          <w:u w:val="single"/>
        </w:rPr>
        <w:t xml:space="preserve">近三年来以项目经理身份承担过房屋建筑工程施工业绩。（注：业绩有效期以竣工验收时间至本工程发布招标公告首日计算；业绩证明材料需提供中标通知书（直接发包项目可不提供中标通知书，但需提供发包人出具的加盖单位公章的直接发包证明）、合同、竣工验收证明（竣工验收证明均需至少经设计、监理、施工、招标人四方盖章），以上三份材料缺一不可，三份材料所示工程名称、各相关单位信息和项目负责人信息等需前后一致，能证明为同一工程，且时间顺序符合建设工程实际。如人员信息前后不一致，则须提供人员变更证明资料。且项目负责人业绩必须为投标人业绩。上述证明材料均以无锡市公共资源交易网上诚信库信息V7.0为准。）    </w:t>
      </w:r>
    </w:p>
    <w:p>
      <w:pPr>
        <w:pStyle w:val="31"/>
        <w:spacing w:line="360" w:lineRule="auto"/>
        <w:ind w:firstLine="720" w:firstLineChars="300"/>
        <w:rPr>
          <w:color w:val="auto"/>
          <w:sz w:val="24"/>
          <w:szCs w:val="24"/>
          <w:highlight w:val="none"/>
          <w:u w:val="single"/>
        </w:rPr>
      </w:pPr>
      <w:r>
        <w:rPr>
          <w:rFonts w:hint="eastAsia"/>
          <w:b w:val="0"/>
          <w:bCs w:val="0"/>
          <w:color w:val="auto"/>
          <w:sz w:val="24"/>
          <w:szCs w:val="24"/>
          <w:highlight w:val="none"/>
          <w:u w:val="single"/>
        </w:rPr>
        <w:t xml:space="preserve"> 6、项目管理机构：由招标人根据《建设项目工程总承包管理规范》GB/T50358-2017予以明确。</w:t>
      </w:r>
      <w:r>
        <w:rPr>
          <w:rFonts w:hint="eastAsia"/>
          <w:color w:val="auto"/>
          <w:sz w:val="24"/>
          <w:szCs w:val="24"/>
          <w:highlight w:val="none"/>
          <w:u w:val="single"/>
        </w:rPr>
        <w:t xml:space="preserve"> </w:t>
      </w:r>
    </w:p>
    <w:p>
      <w:pPr>
        <w:pStyle w:val="31"/>
        <w:spacing w:line="360" w:lineRule="auto"/>
        <w:rPr>
          <w:color w:val="0000E1"/>
          <w:sz w:val="24"/>
          <w:szCs w:val="24"/>
          <w:highlight w:val="none"/>
          <w:u w:val="single"/>
        </w:rPr>
      </w:pPr>
      <w:r>
        <w:rPr>
          <w:rFonts w:hint="eastAsia"/>
          <w:color w:val="auto"/>
          <w:sz w:val="24"/>
          <w:szCs w:val="24"/>
          <w:highlight w:val="none"/>
        </w:rPr>
        <w:t xml:space="preserve">       </w:t>
      </w:r>
      <w:r>
        <w:rPr>
          <w:rFonts w:hint="eastAsia"/>
          <w:b/>
          <w:bCs/>
          <w:color w:val="auto"/>
          <w:sz w:val="24"/>
          <w:szCs w:val="24"/>
          <w:highlight w:val="none"/>
        </w:rPr>
        <w:t xml:space="preserve"> 7、其他要求：</w:t>
      </w:r>
      <w:r>
        <w:rPr>
          <w:rFonts w:hint="eastAsia"/>
          <w:color w:val="auto"/>
          <w:sz w:val="24"/>
          <w:szCs w:val="24"/>
          <w:highlight w:val="none"/>
          <w:u w:val="single"/>
        </w:rPr>
        <w:t>（1）总承包项目经理应具备下列资质条件之一：具备</w:t>
      </w:r>
      <w:r>
        <w:rPr>
          <w:color w:val="auto"/>
          <w:sz w:val="24"/>
          <w:szCs w:val="24"/>
          <w:highlight w:val="none"/>
          <w:u w:val="single"/>
        </w:rPr>
        <w:t>[</w:t>
      </w:r>
      <w:r>
        <w:rPr>
          <w:rFonts w:hint="eastAsia"/>
          <w:color w:val="auto"/>
          <w:sz w:val="24"/>
          <w:szCs w:val="24"/>
          <w:highlight w:val="none"/>
          <w:u w:val="single"/>
        </w:rPr>
        <w:t>房屋建筑工程注册建造师</w:t>
      </w:r>
      <w:r>
        <w:rPr>
          <w:rFonts w:hint="eastAsia"/>
          <w:color w:val="auto"/>
          <w:sz w:val="24"/>
          <w:szCs w:val="24"/>
          <w:highlight w:val="none"/>
          <w:u w:val="single"/>
          <w:lang w:val="en-US" w:eastAsia="zh-CN"/>
        </w:rPr>
        <w:t>贰</w:t>
      </w:r>
      <w:r>
        <w:rPr>
          <w:rFonts w:hint="eastAsia"/>
          <w:color w:val="auto"/>
          <w:sz w:val="24"/>
          <w:szCs w:val="24"/>
          <w:highlight w:val="none"/>
          <w:u w:val="single"/>
        </w:rPr>
        <w:t>级</w:t>
      </w:r>
      <w:r>
        <w:rPr>
          <w:color w:val="auto"/>
          <w:sz w:val="24"/>
          <w:szCs w:val="24"/>
          <w:highlight w:val="none"/>
          <w:u w:val="single"/>
        </w:rPr>
        <w:t>]</w:t>
      </w:r>
      <w:r>
        <w:rPr>
          <w:rFonts w:hint="eastAsia"/>
          <w:color w:val="auto"/>
          <w:sz w:val="24"/>
          <w:szCs w:val="24"/>
          <w:highlight w:val="none"/>
          <w:u w:val="single"/>
        </w:rPr>
        <w:t>或[壹级注册建筑师</w:t>
      </w:r>
      <w:r>
        <w:rPr>
          <w:color w:val="auto"/>
          <w:sz w:val="24"/>
          <w:szCs w:val="24"/>
          <w:highlight w:val="none"/>
          <w:u w:val="single"/>
        </w:rPr>
        <w:t>]</w:t>
      </w:r>
      <w:r>
        <w:rPr>
          <w:rFonts w:hint="eastAsia"/>
          <w:color w:val="auto"/>
          <w:sz w:val="24"/>
          <w:szCs w:val="24"/>
          <w:highlight w:val="none"/>
          <w:u w:val="single"/>
        </w:rPr>
        <w:t>(含)以上，若为房屋建筑工程注册建造师应具备有效的安全生产考核合格证书（B</w:t>
      </w:r>
      <w:r>
        <w:rPr>
          <w:color w:val="auto"/>
          <w:sz w:val="24"/>
          <w:szCs w:val="24"/>
          <w:highlight w:val="none"/>
          <w:u w:val="single"/>
        </w:rPr>
        <w:t xml:space="preserve"> </w:t>
      </w:r>
      <w:r>
        <w:rPr>
          <w:rFonts w:hint="eastAsia"/>
          <w:color w:val="auto"/>
          <w:sz w:val="24"/>
          <w:szCs w:val="24"/>
          <w:highlight w:val="none"/>
          <w:u w:val="single"/>
        </w:rPr>
        <w:t>证），并在本公司注册满3个月且无在建工程；（2）设计负责人：具备[壹级注册建筑师</w:t>
      </w:r>
      <w:r>
        <w:rPr>
          <w:color w:val="auto"/>
          <w:sz w:val="24"/>
          <w:szCs w:val="24"/>
          <w:highlight w:val="none"/>
          <w:u w:val="single"/>
        </w:rPr>
        <w:t>]</w:t>
      </w:r>
      <w:r>
        <w:rPr>
          <w:rFonts w:hint="eastAsia"/>
          <w:color w:val="auto"/>
          <w:sz w:val="24"/>
          <w:szCs w:val="24"/>
          <w:highlight w:val="none"/>
          <w:u w:val="single"/>
        </w:rPr>
        <w:t>(含)以上；（3）施工项目经理：具备</w:t>
      </w:r>
      <w:r>
        <w:rPr>
          <w:color w:val="auto"/>
          <w:sz w:val="24"/>
          <w:szCs w:val="24"/>
          <w:highlight w:val="none"/>
          <w:u w:val="single"/>
        </w:rPr>
        <w:t>[</w:t>
      </w:r>
      <w:r>
        <w:rPr>
          <w:rFonts w:hint="eastAsia"/>
          <w:color w:val="auto"/>
          <w:sz w:val="24"/>
          <w:szCs w:val="24"/>
          <w:highlight w:val="none"/>
          <w:u w:val="single"/>
        </w:rPr>
        <w:t>房屋建筑工程注册建造师</w:t>
      </w:r>
      <w:r>
        <w:rPr>
          <w:rFonts w:hint="eastAsia"/>
          <w:color w:val="auto"/>
          <w:sz w:val="24"/>
          <w:szCs w:val="24"/>
          <w:highlight w:val="none"/>
          <w:u w:val="single"/>
          <w:lang w:val="en-US" w:eastAsia="zh-CN"/>
        </w:rPr>
        <w:t>贰</w:t>
      </w:r>
      <w:r>
        <w:rPr>
          <w:rFonts w:hint="eastAsia"/>
          <w:color w:val="auto"/>
          <w:sz w:val="24"/>
          <w:szCs w:val="24"/>
          <w:highlight w:val="none"/>
          <w:u w:val="single"/>
        </w:rPr>
        <w:t>级](含)以上且必须具备有效的安全生产考核合格证书（B证）。注：①拟委派的工程总承包项目经理可以兼任施工项目经理或设计负责人（仅可兼任其中一个，且需满足其资格要求）；② 设计负责人、施工项目经理不能为同一人，否则不能通过资格审查。③必须满足下列条件：a、工程总承包项目经理、设计负责人及施工项目负责人不得同时在两个或者两个以上单位受聘或者执业。b、工程总承包项目经理不得同时在两个或者两个以上工程项目担任工程总承包项目经理或施工项目负责人。</w:t>
      </w:r>
    </w:p>
    <w:p>
      <w:pPr>
        <w:pStyle w:val="31"/>
        <w:spacing w:line="360" w:lineRule="auto"/>
        <w:rPr>
          <w:color w:val="auto"/>
          <w:sz w:val="24"/>
          <w:szCs w:val="24"/>
          <w:highlight w:val="none"/>
          <w:u w:val="single"/>
        </w:rPr>
      </w:pPr>
      <w:r>
        <w:rPr>
          <w:rFonts w:hint="eastAsia"/>
          <w:b/>
          <w:bCs/>
          <w:color w:val="auto"/>
          <w:sz w:val="24"/>
          <w:szCs w:val="24"/>
          <w:highlight w:val="none"/>
        </w:rPr>
        <w:t>工程总承包项目经理承担过类似工程；</w:t>
      </w:r>
    </w:p>
    <w:p>
      <w:pPr>
        <w:pStyle w:val="31"/>
        <w:spacing w:line="360" w:lineRule="auto"/>
        <w:rPr>
          <w:color w:val="auto"/>
          <w:sz w:val="24"/>
          <w:szCs w:val="24"/>
          <w:highlight w:val="none"/>
        </w:rPr>
      </w:pPr>
      <w:r>
        <w:rPr>
          <w:rFonts w:hint="eastAsia"/>
          <w:color w:val="auto"/>
          <w:sz w:val="24"/>
          <w:szCs w:val="24"/>
          <w:highlight w:val="none"/>
        </w:rPr>
        <w:t>☐ 投标人承担过类似工程；类似工程认定标准：</w:t>
      </w:r>
    </w:p>
    <w:p>
      <w:pPr>
        <w:pStyle w:val="31"/>
        <w:spacing w:line="360" w:lineRule="auto"/>
        <w:rPr>
          <w:color w:val="auto"/>
          <w:sz w:val="24"/>
          <w:szCs w:val="24"/>
          <w:highlight w:val="none"/>
        </w:rPr>
      </w:pPr>
      <w:r>
        <w:rPr>
          <w:rFonts w:hint="eastAsia"/>
          <w:color w:val="auto"/>
          <w:sz w:val="24"/>
          <w:szCs w:val="24"/>
          <w:highlight w:val="none"/>
        </w:rPr>
        <w:t>☑ 自2020年</w:t>
      </w:r>
      <w:r>
        <w:rPr>
          <w:rFonts w:hint="eastAsia"/>
          <w:color w:val="auto"/>
          <w:sz w:val="24"/>
          <w:szCs w:val="24"/>
          <w:highlight w:val="none"/>
          <w:lang w:val="en-US" w:eastAsia="zh-CN"/>
        </w:rPr>
        <w:t>11</w:t>
      </w:r>
      <w:r>
        <w:rPr>
          <w:rFonts w:hint="eastAsia"/>
          <w:color w:val="auto"/>
          <w:sz w:val="24"/>
          <w:szCs w:val="24"/>
          <w:highlight w:val="none"/>
        </w:rPr>
        <w:t>月</w:t>
      </w:r>
      <w:r>
        <w:rPr>
          <w:rFonts w:hint="eastAsia"/>
          <w:color w:val="auto"/>
          <w:sz w:val="24"/>
          <w:szCs w:val="24"/>
          <w:highlight w:val="none"/>
          <w:lang w:val="en-US" w:eastAsia="zh-CN"/>
        </w:rPr>
        <w:t>8</w:t>
      </w:r>
      <w:r>
        <w:rPr>
          <w:rFonts w:hint="eastAsia"/>
          <w:color w:val="auto"/>
          <w:sz w:val="24"/>
          <w:szCs w:val="24"/>
          <w:highlight w:val="none"/>
        </w:rPr>
        <w:t>日以来，企业和拟派项目负责人没有因串通投标、弄虚作假、以他人名义投标、骗取中标、转包、违法分包等违法行为受到建设等有关部门行政处罚的；</w:t>
      </w:r>
    </w:p>
    <w:p>
      <w:pPr>
        <w:pStyle w:val="31"/>
        <w:spacing w:line="360" w:lineRule="auto"/>
        <w:rPr>
          <w:color w:val="auto"/>
          <w:sz w:val="24"/>
          <w:szCs w:val="24"/>
          <w:highlight w:val="none"/>
        </w:rPr>
      </w:pPr>
      <w:r>
        <w:rPr>
          <w:rFonts w:hint="eastAsia"/>
          <w:color w:val="auto"/>
          <w:sz w:val="24"/>
          <w:szCs w:val="24"/>
          <w:highlight w:val="none"/>
        </w:rPr>
        <w:t>☑ 自2021年</w:t>
      </w:r>
      <w:r>
        <w:rPr>
          <w:rFonts w:hint="eastAsia"/>
          <w:color w:val="auto"/>
          <w:sz w:val="24"/>
          <w:szCs w:val="24"/>
          <w:highlight w:val="none"/>
          <w:lang w:val="en-US" w:eastAsia="zh-CN"/>
        </w:rPr>
        <w:t>11</w:t>
      </w:r>
      <w:r>
        <w:rPr>
          <w:rFonts w:hint="eastAsia"/>
          <w:color w:val="auto"/>
          <w:sz w:val="24"/>
          <w:szCs w:val="24"/>
          <w:highlight w:val="none"/>
        </w:rPr>
        <w:t>月</w:t>
      </w:r>
      <w:r>
        <w:rPr>
          <w:rFonts w:hint="eastAsia"/>
          <w:color w:val="auto"/>
          <w:sz w:val="24"/>
          <w:szCs w:val="24"/>
          <w:highlight w:val="none"/>
          <w:lang w:val="en-US" w:eastAsia="zh-CN"/>
        </w:rPr>
        <w:t>8</w:t>
      </w:r>
      <w:r>
        <w:rPr>
          <w:rFonts w:hint="eastAsia"/>
          <w:color w:val="auto"/>
          <w:sz w:val="24"/>
          <w:szCs w:val="24"/>
          <w:highlight w:val="none"/>
        </w:rPr>
        <w:t>日以来，企业没有无正当理由放弃中标资格（不含项目负责人多投多中后放弃）、不与招标人订立合同、拒不提供履约担保情形的；</w:t>
      </w:r>
    </w:p>
    <w:p>
      <w:pPr>
        <w:pStyle w:val="31"/>
        <w:spacing w:line="360" w:lineRule="auto"/>
        <w:rPr>
          <w:color w:val="auto"/>
          <w:sz w:val="24"/>
          <w:szCs w:val="24"/>
          <w:highlight w:val="none"/>
          <w:u w:val="single"/>
        </w:rPr>
      </w:pPr>
      <w:r>
        <w:rPr>
          <w:rFonts w:hint="eastAsia"/>
          <w:color w:val="auto"/>
          <w:sz w:val="24"/>
          <w:szCs w:val="24"/>
          <w:highlight w:val="none"/>
        </w:rPr>
        <w:t>☑ 自2022年</w:t>
      </w:r>
      <w:r>
        <w:rPr>
          <w:rFonts w:hint="eastAsia"/>
          <w:color w:val="auto"/>
          <w:sz w:val="24"/>
          <w:szCs w:val="24"/>
          <w:highlight w:val="none"/>
          <w:lang w:val="en-US" w:eastAsia="zh-CN"/>
        </w:rPr>
        <w:t>8</w:t>
      </w:r>
      <w:r>
        <w:rPr>
          <w:rFonts w:hint="eastAsia"/>
          <w:color w:val="auto"/>
          <w:sz w:val="24"/>
          <w:szCs w:val="24"/>
          <w:highlight w:val="none"/>
        </w:rPr>
        <w:t>月</w:t>
      </w:r>
      <w:r>
        <w:rPr>
          <w:rFonts w:hint="eastAsia"/>
          <w:color w:val="auto"/>
          <w:sz w:val="24"/>
          <w:szCs w:val="24"/>
          <w:highlight w:val="none"/>
          <w:lang w:val="en-US" w:eastAsia="zh-CN"/>
        </w:rPr>
        <w:t>8</w:t>
      </w:r>
      <w:r>
        <w:rPr>
          <w:rFonts w:hint="eastAsia"/>
          <w:color w:val="auto"/>
          <w:sz w:val="24"/>
          <w:szCs w:val="24"/>
          <w:highlight w:val="none"/>
        </w:rPr>
        <w:t>日以来，企业没有因拖欠工人工资被招标项目所在地省、市、县（市、区）建设行政主管部门通报批评的；</w:t>
      </w:r>
    </w:p>
    <w:p>
      <w:pPr>
        <w:pStyle w:val="31"/>
        <w:spacing w:line="360" w:lineRule="auto"/>
        <w:rPr>
          <w:color w:val="auto"/>
          <w:sz w:val="24"/>
          <w:szCs w:val="24"/>
          <w:highlight w:val="none"/>
        </w:rPr>
      </w:pPr>
      <w:r>
        <w:rPr>
          <w:rFonts w:hint="eastAsia"/>
          <w:color w:val="auto"/>
          <w:sz w:val="24"/>
          <w:szCs w:val="24"/>
          <w:highlight w:val="none"/>
        </w:rPr>
        <w:t>☐ 自</w:t>
      </w:r>
      <w:r>
        <w:rPr>
          <w:rFonts w:hint="eastAsia"/>
          <w:color w:val="auto"/>
          <w:sz w:val="24"/>
          <w:szCs w:val="24"/>
          <w:highlight w:val="none"/>
          <w:lang w:val="en-US" w:eastAsia="zh-CN"/>
        </w:rPr>
        <w:t xml:space="preserve">    </w:t>
      </w:r>
      <w:r>
        <w:rPr>
          <w:rFonts w:hint="eastAsia"/>
          <w:color w:val="auto"/>
          <w:sz w:val="24"/>
          <w:szCs w:val="24"/>
          <w:highlight w:val="none"/>
        </w:rPr>
        <w:t>年</w:t>
      </w:r>
      <w:r>
        <w:rPr>
          <w:rFonts w:hint="eastAsia"/>
          <w:color w:val="auto"/>
          <w:sz w:val="24"/>
          <w:szCs w:val="24"/>
          <w:highlight w:val="none"/>
          <w:lang w:val="en-US" w:eastAsia="zh-CN"/>
        </w:rPr>
        <w:t xml:space="preserve">   </w:t>
      </w:r>
      <w:r>
        <w:rPr>
          <w:rFonts w:hint="eastAsia"/>
          <w:color w:val="auto"/>
          <w:sz w:val="24"/>
          <w:szCs w:val="24"/>
          <w:highlight w:val="none"/>
        </w:rPr>
        <w:t>月</w:t>
      </w:r>
      <w:r>
        <w:rPr>
          <w:rFonts w:hint="eastAsia"/>
          <w:color w:val="auto"/>
          <w:sz w:val="24"/>
          <w:szCs w:val="24"/>
          <w:highlight w:val="none"/>
          <w:lang w:val="en-US" w:eastAsia="zh-CN"/>
        </w:rPr>
        <w:t xml:space="preserve">   </w:t>
      </w:r>
      <w:r>
        <w:rPr>
          <w:rFonts w:hint="eastAsia"/>
          <w:color w:val="auto"/>
          <w:sz w:val="24"/>
          <w:szCs w:val="24"/>
          <w:highlight w:val="none"/>
        </w:rPr>
        <w:t>日以来，投标人或者拟派项目负责人在招标人之前的工程中没有履约评价不合格的，履约评价不合格的名单如下：</w:t>
      </w:r>
    </w:p>
    <w:p>
      <w:pPr>
        <w:pStyle w:val="31"/>
        <w:spacing w:line="360" w:lineRule="auto"/>
        <w:rPr>
          <w:color w:val="auto"/>
          <w:sz w:val="24"/>
          <w:szCs w:val="24"/>
          <w:highlight w:val="none"/>
        </w:rPr>
      </w:pPr>
      <w:r>
        <w:rPr>
          <w:rFonts w:hint="eastAsia"/>
          <w:color w:val="auto"/>
          <w:sz w:val="24"/>
          <w:szCs w:val="24"/>
          <w:highlight w:val="none"/>
        </w:rPr>
        <w:t xml:space="preserve">    3.4投标人不得有招标文件第二章投标人须知第1.4.3项规定的情形。 </w:t>
      </w:r>
    </w:p>
    <w:p>
      <w:pPr>
        <w:pStyle w:val="31"/>
        <w:spacing w:line="360" w:lineRule="auto"/>
        <w:rPr>
          <w:color w:val="auto"/>
          <w:sz w:val="24"/>
          <w:szCs w:val="24"/>
          <w:highlight w:val="none"/>
        </w:rPr>
      </w:pPr>
      <w:r>
        <w:rPr>
          <w:rFonts w:hint="eastAsia"/>
          <w:color w:val="auto"/>
          <w:sz w:val="24"/>
          <w:szCs w:val="24"/>
          <w:highlight w:val="none"/>
        </w:rPr>
        <w:t xml:space="preserve">    3.5 本次招标☐不接受联合体投标 ☑接受</w:t>
      </w:r>
      <w:r>
        <w:rPr>
          <w:rFonts w:hint="eastAsia"/>
          <w:color w:val="auto"/>
          <w:sz w:val="24"/>
          <w:szCs w:val="24"/>
          <w:highlight w:val="none"/>
          <w:lang w:val="en-US" w:eastAsia="zh-CN"/>
        </w:rPr>
        <w:t xml:space="preserve"> </w:t>
      </w:r>
      <w:r>
        <w:rPr>
          <w:rFonts w:hint="eastAsia"/>
          <w:color w:val="auto"/>
          <w:sz w:val="24"/>
          <w:szCs w:val="24"/>
          <w:highlight w:val="none"/>
        </w:rPr>
        <w:t xml:space="preserve">联合体投标。采用联合体投标的，应满足招标文件第二章投标人须知第1.4.2项的规定。 </w:t>
      </w:r>
    </w:p>
    <w:p>
      <w:pPr>
        <w:pStyle w:val="4"/>
        <w:adjustRightInd w:val="0"/>
        <w:snapToGrid w:val="0"/>
        <w:spacing w:before="0" w:after="0" w:line="360" w:lineRule="auto"/>
        <w:rPr>
          <w:rFonts w:ascii="宋体" w:hAnsi="宋体" w:eastAsia="宋体" w:cs="宋体"/>
          <w:color w:val="auto"/>
          <w:sz w:val="28"/>
          <w:szCs w:val="28"/>
          <w:highlight w:val="none"/>
        </w:rPr>
      </w:pPr>
      <w:bookmarkStart w:id="12" w:name="_Toc18620"/>
      <w:bookmarkStart w:id="13" w:name="_Toc68891651"/>
      <w:r>
        <w:rPr>
          <w:rFonts w:ascii="宋体" w:hAnsi="宋体" w:eastAsia="宋体" w:cs="宋体"/>
          <w:color w:val="auto"/>
          <w:sz w:val="28"/>
          <w:szCs w:val="28"/>
          <w:highlight w:val="none"/>
        </w:rPr>
        <w:t xml:space="preserve">4. </w:t>
      </w:r>
      <w:r>
        <w:rPr>
          <w:rFonts w:hint="eastAsia" w:ascii="宋体" w:hAnsi="宋体" w:eastAsia="宋体" w:cs="宋体"/>
          <w:color w:val="auto"/>
          <w:sz w:val="28"/>
          <w:szCs w:val="28"/>
          <w:highlight w:val="none"/>
        </w:rPr>
        <w:t>招标文件的获取</w:t>
      </w:r>
      <w:bookmarkEnd w:id="12"/>
      <w:bookmarkEnd w:id="13"/>
    </w:p>
    <w:p>
      <w:pPr>
        <w:adjustRightInd w:val="0"/>
        <w:snapToGrid w:val="0"/>
        <w:spacing w:line="360" w:lineRule="auto"/>
        <w:ind w:left="420" w:leftChars="200"/>
        <w:jc w:val="left"/>
        <w:rPr>
          <w:rFonts w:ascii="宋体" w:hAnsi="宋体" w:cs="宋体"/>
          <w:color w:val="auto"/>
          <w:sz w:val="24"/>
          <w:szCs w:val="32"/>
          <w:highlight w:val="none"/>
        </w:rPr>
      </w:pPr>
      <w:r>
        <w:rPr>
          <w:rFonts w:hint="eastAsia" w:ascii="宋体" w:hAnsi="宋体" w:cs="宋体"/>
          <w:color w:val="auto"/>
          <w:kern w:val="0"/>
          <w:sz w:val="24"/>
          <w:highlight w:val="none"/>
        </w:rPr>
        <w:t>4.1凡有意参加投标者，请于</w:t>
      </w:r>
      <w:r>
        <w:rPr>
          <w:rFonts w:ascii="宋体" w:hAnsi="宋体" w:cs="宋体"/>
          <w:b/>
          <w:bCs/>
          <w:color w:val="auto"/>
          <w:sz w:val="24"/>
          <w:highlight w:val="none"/>
          <w:u w:val="single"/>
        </w:rPr>
        <w:t>202</w:t>
      </w:r>
      <w:r>
        <w:rPr>
          <w:rFonts w:hint="eastAsia" w:ascii="宋体" w:hAnsi="宋体" w:cs="宋体"/>
          <w:b/>
          <w:bCs/>
          <w:color w:val="auto"/>
          <w:sz w:val="24"/>
          <w:highlight w:val="none"/>
          <w:u w:val="single"/>
        </w:rPr>
        <w:t>2年</w:t>
      </w:r>
      <w:r>
        <w:rPr>
          <w:rFonts w:hint="eastAsia" w:ascii="宋体" w:hAnsi="宋体" w:cs="宋体"/>
          <w:b/>
          <w:bCs/>
          <w:color w:val="auto"/>
          <w:sz w:val="24"/>
          <w:highlight w:val="none"/>
          <w:u w:val="single"/>
          <w:lang w:val="en-US" w:eastAsia="zh-CN"/>
        </w:rPr>
        <w:t>11</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8</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8:00</w:t>
      </w:r>
      <w:r>
        <w:rPr>
          <w:rFonts w:hint="eastAsia" w:ascii="宋体" w:hAnsi="宋体" w:cs="宋体"/>
          <w:b/>
          <w:bCs/>
          <w:color w:val="auto"/>
          <w:sz w:val="24"/>
          <w:highlight w:val="none"/>
          <w:u w:val="single"/>
        </w:rPr>
        <w:t>时至</w:t>
      </w:r>
      <w:r>
        <w:rPr>
          <w:rFonts w:ascii="宋体" w:hAnsi="宋体" w:cs="宋体"/>
          <w:b/>
          <w:bCs/>
          <w:color w:val="auto"/>
          <w:sz w:val="24"/>
          <w:highlight w:val="none"/>
          <w:u w:val="single"/>
        </w:rPr>
        <w:t>202</w:t>
      </w:r>
      <w:r>
        <w:rPr>
          <w:rFonts w:hint="eastAsia" w:ascii="宋体" w:hAnsi="宋体" w:cs="宋体"/>
          <w:b/>
          <w:bCs/>
          <w:color w:val="auto"/>
          <w:sz w:val="24"/>
          <w:highlight w:val="none"/>
          <w:u w:val="single"/>
        </w:rPr>
        <w:t>2年</w:t>
      </w:r>
      <w:r>
        <w:rPr>
          <w:rFonts w:hint="eastAsia" w:ascii="宋体" w:hAnsi="宋体" w:cs="宋体"/>
          <w:b/>
          <w:bCs/>
          <w:color w:val="auto"/>
          <w:sz w:val="24"/>
          <w:highlight w:val="none"/>
          <w:u w:val="single"/>
          <w:lang w:val="en-US" w:eastAsia="zh-CN"/>
        </w:rPr>
        <w:t>11</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 xml:space="preserve"> 14</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 xml:space="preserve"> 17</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00</w:t>
      </w:r>
      <w:r>
        <w:rPr>
          <w:rFonts w:hint="eastAsia" w:ascii="宋体" w:hAnsi="宋体" w:cs="宋体"/>
          <w:b/>
          <w:bCs/>
          <w:color w:val="auto"/>
          <w:sz w:val="24"/>
          <w:highlight w:val="none"/>
          <w:u w:val="single"/>
        </w:rPr>
        <w:t>时</w:t>
      </w:r>
      <w:r>
        <w:rPr>
          <w:rFonts w:hint="eastAsia" w:ascii="宋体" w:hAnsi="宋体" w:cs="宋体"/>
          <w:color w:val="auto"/>
          <w:sz w:val="24"/>
          <w:szCs w:val="32"/>
          <w:highlight w:val="none"/>
        </w:rPr>
        <w:t>在无锡市建设工程网上招投标系统V7.0购买并下载招标文件，逾期不再出售，招标文件每套售价</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50.0元(≤</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50元)，售后不退。</w:t>
      </w:r>
    </w:p>
    <w:p>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color w:val="auto"/>
          <w:sz w:val="24"/>
          <w:szCs w:val="32"/>
          <w:highlight w:val="none"/>
        </w:rPr>
        <w:t>本项目不办理招标文件的邮寄。</w:t>
      </w:r>
    </w:p>
    <w:p>
      <w:pPr>
        <w:pStyle w:val="4"/>
        <w:adjustRightInd w:val="0"/>
        <w:snapToGrid w:val="0"/>
        <w:spacing w:before="0" w:after="0" w:line="360" w:lineRule="auto"/>
        <w:rPr>
          <w:rFonts w:ascii="宋体" w:hAnsi="宋体" w:eastAsia="宋体" w:cs="宋体"/>
          <w:color w:val="auto"/>
          <w:sz w:val="28"/>
          <w:szCs w:val="28"/>
          <w:highlight w:val="none"/>
        </w:rPr>
      </w:pPr>
      <w:bookmarkStart w:id="14" w:name="_Toc68891652"/>
      <w:bookmarkStart w:id="15" w:name="_Toc11064"/>
      <w:r>
        <w:rPr>
          <w:rFonts w:ascii="宋体" w:hAnsi="宋体" w:eastAsia="宋体" w:cs="宋体"/>
          <w:color w:val="auto"/>
          <w:sz w:val="28"/>
          <w:szCs w:val="28"/>
          <w:highlight w:val="none"/>
        </w:rPr>
        <w:t xml:space="preserve">5. </w:t>
      </w:r>
      <w:r>
        <w:rPr>
          <w:rFonts w:hint="eastAsia" w:ascii="宋体" w:hAnsi="宋体" w:eastAsia="宋体" w:cs="宋体"/>
          <w:color w:val="auto"/>
          <w:sz w:val="28"/>
          <w:szCs w:val="28"/>
          <w:highlight w:val="none"/>
        </w:rPr>
        <w:t>投标文件的</w:t>
      </w:r>
      <w:r>
        <w:rPr>
          <w:rFonts w:ascii="宋体" w:hAnsi="宋体" w:eastAsia="宋体" w:cs="宋体"/>
          <w:color w:val="auto"/>
          <w:sz w:val="28"/>
          <w:szCs w:val="28"/>
          <w:highlight w:val="none"/>
        </w:rPr>
        <w:t>递交</w:t>
      </w:r>
      <w:bookmarkEnd w:id="14"/>
      <w:bookmarkEnd w:id="15"/>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 投标文件递交的截止时间（投标截止时间，下同）为</w:t>
      </w:r>
      <w:r>
        <w:rPr>
          <w:rFonts w:hint="eastAsia" w:ascii="宋体" w:hAnsi="宋体" w:cs="宋体"/>
          <w:b/>
          <w:bCs/>
          <w:color w:val="auto"/>
          <w:sz w:val="24"/>
          <w:highlight w:val="none"/>
          <w:u w:val="single"/>
        </w:rPr>
        <w:t>2022年</w:t>
      </w:r>
      <w:r>
        <w:rPr>
          <w:rFonts w:hint="eastAsia" w:ascii="宋体" w:hAnsi="宋体" w:cs="宋体"/>
          <w:b/>
          <w:bCs/>
          <w:color w:val="auto"/>
          <w:sz w:val="24"/>
          <w:highlight w:val="none"/>
          <w:u w:val="single"/>
          <w:lang w:val="en-US" w:eastAsia="zh-CN"/>
        </w:rPr>
        <w:t>12</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12</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13</w:t>
      </w:r>
      <w:r>
        <w:rPr>
          <w:rFonts w:hint="eastAsia" w:ascii="宋体" w:hAnsi="宋体" w:cs="宋体"/>
          <w:b/>
          <w:bCs/>
          <w:color w:val="auto"/>
          <w:sz w:val="24"/>
          <w:highlight w:val="none"/>
          <w:u w:val="single"/>
        </w:rPr>
        <w:t>时</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w:t>
      </w:r>
      <w:r>
        <w:rPr>
          <w:rFonts w:hint="eastAsia" w:ascii="宋体" w:hAnsi="宋体" w:cs="宋体"/>
          <w:color w:val="auto"/>
          <w:sz w:val="24"/>
          <w:highlight w:val="none"/>
        </w:rPr>
        <w:t>,地点为</w:t>
      </w:r>
      <w:r>
        <w:rPr>
          <w:rStyle w:val="50"/>
          <w:rFonts w:hint="eastAsia"/>
          <w:color w:val="auto"/>
          <w:sz w:val="24"/>
          <w:szCs w:val="32"/>
          <w:highlight w:val="none"/>
          <w:u w:val="single"/>
        </w:rPr>
        <w:t>江阴市公共资源交易中心不见面开标室（江阴市长江路188号4楼第四开标室）</w:t>
      </w:r>
      <w:r>
        <w:rPr>
          <w:rFonts w:hint="eastAsia" w:ascii="宋体" w:hAnsi="宋体" w:cs="宋体"/>
          <w:color w:val="auto"/>
          <w:sz w:val="24"/>
          <w:highlight w:val="none"/>
        </w:rPr>
        <w:t>，投标文件递交的具体要求详见招标文件规定。</w:t>
      </w:r>
    </w:p>
    <w:p>
      <w:pPr>
        <w:topLinePunct/>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w:t>
      </w:r>
      <w:r>
        <w:rPr>
          <w:rFonts w:hint="eastAsia"/>
          <w:color w:val="auto"/>
          <w:sz w:val="24"/>
          <w:szCs w:val="32"/>
          <w:highlight w:val="none"/>
        </w:rPr>
        <w:t>逾期送达或者未送达指定地点的投标文件</w:t>
      </w:r>
      <w:r>
        <w:rPr>
          <w:rFonts w:hint="eastAsia" w:ascii="宋体" w:hAnsi="宋体" w:cs="宋体"/>
          <w:color w:val="auto"/>
          <w:sz w:val="24"/>
          <w:highlight w:val="none"/>
        </w:rPr>
        <w:t>，招标人不予受理。</w:t>
      </w:r>
    </w:p>
    <w:p>
      <w:pPr>
        <w:pStyle w:val="4"/>
        <w:adjustRightInd w:val="0"/>
        <w:snapToGrid w:val="0"/>
        <w:spacing w:before="0" w:after="0" w:line="360" w:lineRule="auto"/>
        <w:rPr>
          <w:rFonts w:ascii="宋体" w:hAnsi="宋体" w:eastAsia="宋体" w:cs="宋体"/>
          <w:color w:val="auto"/>
          <w:sz w:val="28"/>
          <w:szCs w:val="28"/>
          <w:highlight w:val="none"/>
        </w:rPr>
      </w:pPr>
      <w:bookmarkStart w:id="16" w:name="_Toc25580"/>
      <w:bookmarkStart w:id="17" w:name="_Toc68891653"/>
      <w:r>
        <w:rPr>
          <w:rFonts w:hint="eastAsia" w:ascii="宋体" w:hAnsi="宋体" w:eastAsia="宋体" w:cs="宋体"/>
          <w:color w:val="auto"/>
          <w:sz w:val="28"/>
          <w:szCs w:val="28"/>
          <w:highlight w:val="none"/>
        </w:rPr>
        <w:t>6.发布公告的媒介</w:t>
      </w:r>
      <w:bookmarkEnd w:id="16"/>
      <w:bookmarkEnd w:id="17"/>
    </w:p>
    <w:p>
      <w:pPr>
        <w:adjustRightInd w:val="0"/>
        <w:snapToGrid w:val="0"/>
        <w:spacing w:line="360" w:lineRule="auto"/>
        <w:ind w:firstLine="480" w:firstLineChars="200"/>
        <w:rPr>
          <w:rFonts w:ascii="宋体" w:hAnsi="宋体" w:cs="宋体"/>
          <w:color w:val="auto"/>
          <w:sz w:val="24"/>
          <w:szCs w:val="32"/>
          <w:highlight w:val="none"/>
          <w:u w:val="single"/>
        </w:rPr>
      </w:pPr>
      <w:r>
        <w:rPr>
          <w:rFonts w:hint="eastAsia" w:ascii="宋体" w:hAnsi="宋体" w:cs="宋体"/>
          <w:color w:val="auto"/>
          <w:sz w:val="24"/>
          <w:szCs w:val="32"/>
          <w:highlight w:val="none"/>
        </w:rPr>
        <w:t>本次招标公告在</w:t>
      </w:r>
      <w:r>
        <w:rPr>
          <w:rStyle w:val="50"/>
          <w:rFonts w:hint="eastAsia"/>
          <w:color w:val="auto"/>
          <w:sz w:val="24"/>
          <w:szCs w:val="32"/>
          <w:highlight w:val="none"/>
          <w:u w:val="single"/>
          <w:lang w:val="en-US" w:eastAsia="zh-CN"/>
        </w:rPr>
        <w:t>江阴市公共资源交易中心网</w:t>
      </w:r>
      <w:r>
        <w:rPr>
          <w:rStyle w:val="50"/>
          <w:rFonts w:hint="eastAsia"/>
          <w:color w:val="auto"/>
          <w:sz w:val="24"/>
          <w:szCs w:val="32"/>
          <w:highlight w:val="none"/>
          <w:u w:val="single"/>
        </w:rPr>
        <w:t>、无锡市公共资源交易网、江苏省建设工程招标网</w:t>
      </w:r>
      <w:r>
        <w:rPr>
          <w:rFonts w:hint="eastAsia" w:ascii="宋体" w:hAnsi="宋体" w:cs="宋体"/>
          <w:color w:val="auto"/>
          <w:sz w:val="24"/>
          <w:szCs w:val="32"/>
          <w:highlight w:val="none"/>
        </w:rPr>
        <w:t>上发布。</w:t>
      </w:r>
    </w:p>
    <w:p>
      <w:pPr>
        <w:pStyle w:val="4"/>
        <w:numPr>
          <w:ilvl w:val="0"/>
          <w:numId w:val="8"/>
        </w:numPr>
        <w:adjustRightInd w:val="0"/>
        <w:snapToGrid w:val="0"/>
        <w:spacing w:before="0" w:after="0" w:line="360" w:lineRule="auto"/>
        <w:rPr>
          <w:rFonts w:ascii="宋体" w:hAnsi="宋体" w:eastAsia="宋体" w:cs="宋体"/>
          <w:color w:val="auto"/>
          <w:sz w:val="28"/>
          <w:szCs w:val="28"/>
          <w:highlight w:val="none"/>
        </w:rPr>
      </w:pPr>
      <w:bookmarkStart w:id="18" w:name="_Toc68891654"/>
      <w:bookmarkStart w:id="19" w:name="_Toc26698"/>
      <w:r>
        <w:rPr>
          <w:rFonts w:hint="eastAsia" w:ascii="宋体" w:hAnsi="宋体" w:eastAsia="宋体" w:cs="宋体"/>
          <w:color w:val="auto"/>
          <w:sz w:val="28"/>
          <w:szCs w:val="28"/>
          <w:highlight w:val="none"/>
        </w:rPr>
        <w:t>联系方式</w:t>
      </w:r>
      <w:bookmarkEnd w:id="18"/>
      <w:bookmarkEnd w:id="19"/>
    </w:p>
    <w:tbl>
      <w:tblPr>
        <w:tblStyle w:val="48"/>
        <w:tblW w:w="90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34"/>
        <w:gridCol w:w="4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4434" w:type="dxa"/>
            <w:vAlign w:val="center"/>
          </w:tcPr>
          <w:p>
            <w:pPr>
              <w:rPr>
                <w:rFonts w:hint="eastAsia" w:eastAsia="宋体"/>
                <w:color w:val="auto"/>
                <w:highlight w:val="none"/>
                <w:lang w:eastAsia="zh-CN"/>
              </w:rPr>
            </w:pPr>
            <w:r>
              <w:rPr>
                <w:rFonts w:hint="eastAsia" w:ascii="宋体" w:hAnsi="宋体" w:cs="宋体"/>
                <w:color w:val="auto"/>
                <w:sz w:val="24"/>
                <w:szCs w:val="32"/>
                <w:highlight w:val="none"/>
              </w:rPr>
              <w:t>招标人：</w:t>
            </w:r>
            <w:r>
              <w:rPr>
                <w:rFonts w:hint="eastAsia" w:ascii="宋体" w:hAnsi="宋体" w:cs="宋体"/>
                <w:color w:val="auto"/>
                <w:sz w:val="24"/>
                <w:szCs w:val="32"/>
                <w:highlight w:val="none"/>
                <w:u w:val="single"/>
                <w:lang w:eastAsia="zh-CN"/>
              </w:rPr>
              <w:t>中华人民共和国江阴海关</w:t>
            </w:r>
          </w:p>
        </w:tc>
        <w:tc>
          <w:tcPr>
            <w:tcW w:w="4570" w:type="dxa"/>
            <w:vAlign w:val="center"/>
          </w:tcPr>
          <w:p>
            <w:pPr>
              <w:rPr>
                <w:rFonts w:hint="eastAsia" w:eastAsia="宋体"/>
                <w:color w:val="auto"/>
                <w:highlight w:val="none"/>
                <w:lang w:eastAsia="zh-CN"/>
              </w:rPr>
            </w:pPr>
            <w:r>
              <w:rPr>
                <w:rFonts w:hint="eastAsia" w:ascii="宋体" w:hAnsi="宋体" w:cs="宋体"/>
                <w:color w:val="auto"/>
                <w:sz w:val="24"/>
                <w:szCs w:val="32"/>
                <w:highlight w:val="none"/>
              </w:rPr>
              <w:t>招标代理机构：</w:t>
            </w:r>
            <w:r>
              <w:rPr>
                <w:rFonts w:hint="eastAsia" w:ascii="宋体" w:hAnsi="宋体" w:cs="宋体"/>
                <w:color w:val="auto"/>
                <w:sz w:val="24"/>
                <w:szCs w:val="32"/>
                <w:highlight w:val="none"/>
                <w:u w:val="single"/>
                <w:lang w:eastAsia="zh-CN"/>
              </w:rPr>
              <w:t>江苏澄建正达工程项目管理有限公司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4434" w:type="dxa"/>
            <w:vAlign w:val="center"/>
          </w:tcPr>
          <w:p>
            <w:pPr>
              <w:adjustRightInd w:val="0"/>
              <w:snapToGrid w:val="0"/>
              <w:spacing w:line="360" w:lineRule="auto"/>
              <w:rPr>
                <w:rFonts w:hint="eastAsia" w:eastAsia="宋体"/>
                <w:color w:val="auto"/>
                <w:highlight w:val="none"/>
                <w:lang w:eastAsia="zh-CN"/>
              </w:rPr>
            </w:pPr>
            <w:r>
              <w:rPr>
                <w:rFonts w:hint="eastAsia" w:ascii="宋体" w:hAnsi="宋体" w:cs="宋体"/>
                <w:color w:val="auto"/>
                <w:sz w:val="24"/>
                <w:szCs w:val="32"/>
                <w:highlight w:val="none"/>
              </w:rPr>
              <w:t>地址：</w:t>
            </w:r>
            <w:r>
              <w:rPr>
                <w:rFonts w:hint="eastAsia" w:ascii="宋体" w:hAnsi="宋体" w:cs="宋体"/>
                <w:sz w:val="24"/>
                <w:highlight w:val="none"/>
              </w:rPr>
              <w:t>江阴市苏港路99号</w:t>
            </w:r>
          </w:p>
        </w:tc>
        <w:tc>
          <w:tcPr>
            <w:tcW w:w="4570" w:type="dxa"/>
            <w:vAlign w:val="center"/>
          </w:tcPr>
          <w:p>
            <w:pPr>
              <w:adjustRightInd w:val="0"/>
              <w:snapToGrid w:val="0"/>
              <w:spacing w:line="360" w:lineRule="auto"/>
              <w:rPr>
                <w:rFonts w:hint="eastAsia" w:eastAsia="宋体"/>
                <w:color w:val="auto"/>
                <w:highlight w:val="none"/>
                <w:lang w:eastAsia="zh-CN"/>
              </w:rPr>
            </w:pPr>
            <w:r>
              <w:rPr>
                <w:rFonts w:hint="eastAsia" w:ascii="宋体" w:hAnsi="宋体" w:cs="宋体"/>
                <w:color w:val="auto"/>
                <w:sz w:val="24"/>
                <w:szCs w:val="32"/>
                <w:highlight w:val="none"/>
              </w:rPr>
              <w:t>地址：</w:t>
            </w:r>
            <w:r>
              <w:rPr>
                <w:rFonts w:hint="eastAsia" w:ascii="宋体" w:hAnsi="宋体" w:cs="宋体"/>
                <w:color w:val="auto"/>
                <w:sz w:val="24"/>
                <w:szCs w:val="32"/>
                <w:highlight w:val="none"/>
                <w:u w:val="single"/>
                <w:lang w:eastAsia="zh-CN"/>
              </w:rPr>
              <w:t>江阴市延陵东路162号东恒嘉苑商务楼10楼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4" w:type="dxa"/>
            <w:vAlign w:val="center"/>
          </w:tcPr>
          <w:p>
            <w:pPr>
              <w:rPr>
                <w:color w:val="auto"/>
                <w:highlight w:val="none"/>
              </w:rPr>
            </w:pPr>
            <w:r>
              <w:rPr>
                <w:rFonts w:hint="eastAsia" w:ascii="宋体" w:hAnsi="宋体" w:cs="宋体"/>
                <w:color w:val="auto"/>
                <w:sz w:val="24"/>
                <w:szCs w:val="32"/>
                <w:highlight w:val="none"/>
              </w:rPr>
              <w:t>邮编：</w:t>
            </w:r>
          </w:p>
        </w:tc>
        <w:tc>
          <w:tcPr>
            <w:tcW w:w="4570" w:type="dxa"/>
            <w:vAlign w:val="center"/>
          </w:tcPr>
          <w:p>
            <w:pPr>
              <w:rPr>
                <w:color w:val="auto"/>
                <w:highlight w:val="none"/>
              </w:rPr>
            </w:pPr>
            <w:r>
              <w:rPr>
                <w:rFonts w:hint="eastAsia" w:ascii="宋体" w:hAnsi="宋体" w:cs="宋体"/>
                <w:color w:val="auto"/>
                <w:sz w:val="24"/>
                <w:szCs w:val="32"/>
                <w:highlight w:val="none"/>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434" w:type="dxa"/>
            <w:vAlign w:val="center"/>
          </w:tcPr>
          <w:p>
            <w:pPr>
              <w:rPr>
                <w:rFonts w:hint="eastAsia" w:eastAsia="宋体"/>
                <w:color w:val="auto"/>
                <w:highlight w:val="none"/>
                <w:lang w:eastAsia="zh-CN"/>
              </w:rPr>
            </w:pPr>
            <w:r>
              <w:rPr>
                <w:rFonts w:hint="eastAsia" w:ascii="宋体" w:hAnsi="宋体" w:cs="宋体"/>
                <w:color w:val="auto"/>
                <w:sz w:val="24"/>
                <w:szCs w:val="32"/>
                <w:highlight w:val="none"/>
              </w:rPr>
              <w:t>联系人：</w:t>
            </w:r>
            <w:r>
              <w:rPr>
                <w:rFonts w:hint="eastAsia" w:ascii="宋体" w:hAnsi="宋体" w:cs="宋体"/>
                <w:sz w:val="24"/>
                <w:highlight w:val="none"/>
              </w:rPr>
              <w:t>严冬</w:t>
            </w:r>
          </w:p>
        </w:tc>
        <w:tc>
          <w:tcPr>
            <w:tcW w:w="4570" w:type="dxa"/>
            <w:vAlign w:val="center"/>
          </w:tcPr>
          <w:p>
            <w:pPr>
              <w:rPr>
                <w:rFonts w:hint="eastAsia" w:eastAsia="宋体"/>
                <w:color w:val="auto"/>
                <w:highlight w:val="none"/>
                <w:lang w:eastAsia="zh-CN"/>
              </w:rPr>
            </w:pPr>
            <w:r>
              <w:rPr>
                <w:rFonts w:hint="eastAsia" w:ascii="宋体" w:hAnsi="宋体" w:cs="宋体"/>
                <w:color w:val="auto"/>
                <w:sz w:val="24"/>
                <w:szCs w:val="32"/>
                <w:highlight w:val="none"/>
              </w:rPr>
              <w:t>联系人：</w:t>
            </w:r>
            <w:r>
              <w:rPr>
                <w:rFonts w:hint="eastAsia" w:ascii="宋体" w:hAnsi="宋体" w:cs="宋体"/>
                <w:color w:val="auto"/>
                <w:sz w:val="24"/>
                <w:szCs w:val="32"/>
                <w:highlight w:val="none"/>
                <w:lang w:val="en-US" w:eastAsia="zh-CN"/>
              </w:rPr>
              <w:t>周鑫华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434" w:type="dxa"/>
            <w:vAlign w:val="center"/>
          </w:tcPr>
          <w:p>
            <w:pPr>
              <w:rPr>
                <w:color w:val="auto"/>
                <w:highlight w:val="none"/>
              </w:rPr>
            </w:pPr>
            <w:r>
              <w:rPr>
                <w:rFonts w:hint="eastAsia" w:ascii="宋体" w:hAnsi="宋体" w:cs="宋体"/>
                <w:color w:val="auto"/>
                <w:sz w:val="24"/>
                <w:szCs w:val="32"/>
                <w:highlight w:val="none"/>
              </w:rPr>
              <w:t>电话：</w:t>
            </w:r>
            <w:r>
              <w:rPr>
                <w:rFonts w:hint="eastAsia" w:ascii="宋体" w:hAnsi="宋体" w:cs="宋体"/>
                <w:sz w:val="24"/>
                <w:highlight w:val="none"/>
              </w:rPr>
              <w:t>0510-68175045</w:t>
            </w:r>
            <w:r>
              <w:rPr>
                <w:rFonts w:hint="eastAsia" w:ascii="宋体" w:hAnsi="宋体" w:cs="宋体"/>
                <w:color w:val="auto"/>
                <w:sz w:val="24"/>
                <w:szCs w:val="32"/>
                <w:highlight w:val="none"/>
              </w:rPr>
              <w:t xml:space="preserve"> </w:t>
            </w:r>
          </w:p>
        </w:tc>
        <w:tc>
          <w:tcPr>
            <w:tcW w:w="4570" w:type="dxa"/>
            <w:vAlign w:val="center"/>
          </w:tcPr>
          <w:p>
            <w:pPr>
              <w:rPr>
                <w:rFonts w:hint="default" w:eastAsia="宋体"/>
                <w:color w:val="auto"/>
                <w:highlight w:val="none"/>
                <w:lang w:val="en-US" w:eastAsia="zh-CN"/>
              </w:rPr>
            </w:pPr>
            <w:r>
              <w:rPr>
                <w:rFonts w:hint="eastAsia" w:ascii="宋体" w:hAnsi="宋体" w:cs="宋体"/>
                <w:color w:val="auto"/>
                <w:sz w:val="24"/>
                <w:szCs w:val="32"/>
                <w:highlight w:val="none"/>
              </w:rPr>
              <w:t>电话：0510-</w:t>
            </w:r>
            <w:r>
              <w:rPr>
                <w:rFonts w:hint="eastAsia" w:ascii="宋体" w:hAnsi="宋体" w:cs="宋体"/>
                <w:color w:val="auto"/>
                <w:sz w:val="24"/>
                <w:szCs w:val="32"/>
                <w:highlight w:val="none"/>
                <w:lang w:val="en-US" w:eastAsia="zh-CN"/>
              </w:rPr>
              <w:t>86560050；86560051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4434" w:type="dxa"/>
            <w:vAlign w:val="center"/>
          </w:tcPr>
          <w:p>
            <w:pPr>
              <w:adjustRightInd w:val="0"/>
              <w:snapToGrid w:val="0"/>
              <w:spacing w:line="360" w:lineRule="auto"/>
              <w:rPr>
                <w:color w:val="auto"/>
                <w:highlight w:val="none"/>
              </w:rPr>
            </w:pPr>
            <w:r>
              <w:rPr>
                <w:rFonts w:hint="eastAsia" w:ascii="宋体" w:hAnsi="宋体" w:cs="宋体"/>
                <w:color w:val="auto"/>
                <w:sz w:val="24"/>
                <w:szCs w:val="32"/>
                <w:highlight w:val="none"/>
              </w:rPr>
              <w:t>传真：</w:t>
            </w:r>
          </w:p>
        </w:tc>
        <w:tc>
          <w:tcPr>
            <w:tcW w:w="4570" w:type="dxa"/>
            <w:vAlign w:val="center"/>
          </w:tcPr>
          <w:p>
            <w:pPr>
              <w:adjustRightInd w:val="0"/>
              <w:snapToGrid w:val="0"/>
              <w:spacing w:line="360" w:lineRule="auto"/>
              <w:rPr>
                <w:rFonts w:hint="eastAsia" w:eastAsia="宋体"/>
                <w:color w:val="auto"/>
                <w:highlight w:val="none"/>
                <w:lang w:eastAsia="zh-CN"/>
              </w:rPr>
            </w:pPr>
            <w:r>
              <w:rPr>
                <w:rFonts w:hint="eastAsia" w:ascii="宋体" w:hAnsi="宋体" w:cs="宋体"/>
                <w:color w:val="auto"/>
                <w:sz w:val="24"/>
                <w:szCs w:val="32"/>
                <w:highlight w:val="none"/>
              </w:rPr>
              <w:t>传真：</w:t>
            </w:r>
            <w:r>
              <w:rPr>
                <w:rFonts w:hint="eastAsia" w:ascii="宋体" w:hAnsi="宋体" w:cs="宋体"/>
                <w:color w:val="auto"/>
                <w:sz w:val="24"/>
                <w:szCs w:val="32"/>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4434" w:type="dxa"/>
            <w:vAlign w:val="center"/>
          </w:tcPr>
          <w:p>
            <w:pPr>
              <w:rPr>
                <w:color w:val="auto"/>
                <w:highlight w:val="none"/>
              </w:rPr>
            </w:pPr>
            <w:r>
              <w:rPr>
                <w:rFonts w:hint="eastAsia" w:ascii="宋体" w:hAnsi="宋体" w:cs="宋体"/>
                <w:color w:val="auto"/>
                <w:sz w:val="24"/>
                <w:szCs w:val="32"/>
                <w:highlight w:val="none"/>
              </w:rPr>
              <w:t xml:space="preserve">电子邮箱： </w:t>
            </w:r>
          </w:p>
        </w:tc>
        <w:tc>
          <w:tcPr>
            <w:tcW w:w="4570" w:type="dxa"/>
            <w:vAlign w:val="center"/>
          </w:tcPr>
          <w:p>
            <w:pPr>
              <w:rPr>
                <w:color w:val="auto"/>
                <w:highlight w:val="none"/>
              </w:rPr>
            </w:pPr>
            <w:r>
              <w:rPr>
                <w:rFonts w:hint="eastAsia" w:ascii="宋体" w:hAnsi="宋体" w:cs="宋体"/>
                <w:color w:val="auto"/>
                <w:sz w:val="24"/>
                <w:szCs w:val="32"/>
                <w:highlight w:val="none"/>
              </w:rPr>
              <w:t xml:space="preserve">电子邮箱： </w:t>
            </w:r>
          </w:p>
        </w:tc>
      </w:tr>
    </w:tbl>
    <w:p>
      <w:pPr>
        <w:rPr>
          <w:color w:val="auto"/>
          <w:highlight w:val="none"/>
        </w:rPr>
      </w:pPr>
    </w:p>
    <w:p>
      <w:pPr>
        <w:rPr>
          <w:rFonts w:ascii="黑体" w:hAnsi="黑体" w:eastAsia="黑体"/>
          <w:color w:val="auto"/>
          <w:sz w:val="32"/>
          <w:szCs w:val="32"/>
          <w:highlight w:val="none"/>
        </w:rPr>
      </w:pPr>
      <w:bookmarkStart w:id="20" w:name="_Toc389065142"/>
      <w:r>
        <w:rPr>
          <w:rFonts w:hint="eastAsia" w:ascii="黑体" w:hAnsi="黑体" w:eastAsia="黑体"/>
          <w:color w:val="auto"/>
          <w:sz w:val="32"/>
          <w:szCs w:val="32"/>
          <w:highlight w:val="none"/>
        </w:rPr>
        <w:br w:type="page"/>
      </w:r>
    </w:p>
    <w:p>
      <w:pPr>
        <w:widowControl/>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第二章  投标人须知</w:t>
      </w:r>
      <w:bookmarkEnd w:id="20"/>
    </w:p>
    <w:p>
      <w:pPr>
        <w:pStyle w:val="3"/>
        <w:spacing w:line="240" w:lineRule="auto"/>
        <w:jc w:val="center"/>
        <w:rPr>
          <w:rFonts w:asciiTheme="majorEastAsia" w:hAnsiTheme="majorEastAsia" w:eastAsiaTheme="majorEastAsia"/>
          <w:color w:val="auto"/>
          <w:sz w:val="24"/>
          <w:szCs w:val="24"/>
          <w:highlight w:val="none"/>
        </w:rPr>
      </w:pPr>
      <w:bookmarkStart w:id="21" w:name="_Toc8943"/>
      <w:bookmarkStart w:id="22" w:name="_Toc508286066"/>
      <w:bookmarkStart w:id="23" w:name="_Toc389065143"/>
      <w:r>
        <w:rPr>
          <w:rFonts w:hint="eastAsia" w:asciiTheme="majorEastAsia" w:hAnsiTheme="majorEastAsia" w:eastAsiaTheme="majorEastAsia"/>
          <w:color w:val="auto"/>
          <w:sz w:val="30"/>
          <w:szCs w:val="30"/>
          <w:highlight w:val="none"/>
        </w:rPr>
        <w:t>投标人须知前附表</w:t>
      </w:r>
      <w:bookmarkEnd w:id="21"/>
      <w:bookmarkEnd w:id="22"/>
      <w:bookmarkEnd w:id="23"/>
    </w:p>
    <w:tbl>
      <w:tblPr>
        <w:tblStyle w:val="47"/>
        <w:tblW w:w="96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833"/>
        <w:gridCol w:w="66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blHeader/>
          <w:jc w:val="center"/>
        </w:trPr>
        <w:tc>
          <w:tcPr>
            <w:tcW w:w="1266" w:type="dxa"/>
            <w:shd w:val="clear" w:color="auto" w:fill="E6E6E6"/>
            <w:vAlign w:val="center"/>
          </w:tcPr>
          <w:p>
            <w:pPr>
              <w:adjustRightInd w:val="0"/>
              <w:snapToGrid w:val="0"/>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1833" w:type="dxa"/>
            <w:shd w:val="clear" w:color="auto" w:fill="E6E6E6"/>
            <w:vAlign w:val="center"/>
          </w:tcPr>
          <w:p>
            <w:pPr>
              <w:adjustRightInd w:val="0"/>
              <w:snapToGrid w:val="0"/>
              <w:jc w:val="center"/>
              <w:rPr>
                <w:rFonts w:ascii="宋体" w:hAnsi="宋体" w:cs="宋体"/>
                <w:b/>
                <w:color w:val="auto"/>
                <w:sz w:val="24"/>
                <w:highlight w:val="none"/>
              </w:rPr>
            </w:pPr>
            <w:r>
              <w:rPr>
                <w:rFonts w:hint="eastAsia" w:ascii="宋体" w:hAnsi="宋体" w:cs="宋体"/>
                <w:b/>
                <w:color w:val="auto"/>
                <w:sz w:val="24"/>
                <w:highlight w:val="none"/>
              </w:rPr>
              <w:t>条  款  名  称</w:t>
            </w:r>
          </w:p>
        </w:tc>
        <w:tc>
          <w:tcPr>
            <w:tcW w:w="6600" w:type="dxa"/>
            <w:shd w:val="clear" w:color="auto" w:fill="E6E6E6"/>
            <w:vAlign w:val="center"/>
          </w:tcPr>
          <w:p>
            <w:pPr>
              <w:adjustRightInd w:val="0"/>
              <w:snapToGrid w:val="0"/>
              <w:jc w:val="center"/>
              <w:rPr>
                <w:rFonts w:ascii="宋体" w:hAnsi="宋体" w:cs="宋体"/>
                <w:b/>
                <w:color w:val="auto"/>
                <w:sz w:val="24"/>
                <w:highlight w:val="none"/>
              </w:rPr>
            </w:pPr>
            <w:r>
              <w:rPr>
                <w:rFonts w:hint="eastAsia" w:ascii="宋体" w:hAnsi="宋体" w:cs="宋体"/>
                <w:b/>
                <w:color w:val="auto"/>
                <w:sz w:val="24"/>
                <w:highlight w:val="none"/>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1.1.2</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招标人</w:t>
            </w:r>
          </w:p>
        </w:tc>
        <w:tc>
          <w:tcPr>
            <w:tcW w:w="6600"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名称：中华人民共和国江阴海关</w:t>
            </w:r>
          </w:p>
          <w:p>
            <w:pPr>
              <w:adjustRightInd w:val="0"/>
              <w:snapToGrid w:val="0"/>
              <w:rPr>
                <w:rFonts w:ascii="宋体" w:hAnsi="宋体" w:cs="宋体"/>
                <w:color w:val="auto"/>
                <w:sz w:val="24"/>
                <w:highlight w:val="none"/>
              </w:rPr>
            </w:pPr>
            <w:r>
              <w:rPr>
                <w:rFonts w:hint="eastAsia" w:ascii="宋体" w:hAnsi="宋体" w:cs="宋体"/>
                <w:color w:val="auto"/>
                <w:sz w:val="24"/>
                <w:highlight w:val="none"/>
              </w:rPr>
              <w:t xml:space="preserve">地址：江阴市苏港路99号 </w:t>
            </w:r>
          </w:p>
          <w:p>
            <w:pPr>
              <w:adjustRightInd w:val="0"/>
              <w:snapToGrid w:val="0"/>
              <w:rPr>
                <w:rFonts w:ascii="宋体" w:hAnsi="宋体" w:cs="宋体"/>
                <w:color w:val="auto"/>
                <w:sz w:val="24"/>
                <w:highlight w:val="none"/>
              </w:rPr>
            </w:pPr>
            <w:r>
              <w:rPr>
                <w:rFonts w:hint="eastAsia" w:ascii="宋体" w:hAnsi="宋体" w:cs="宋体"/>
                <w:color w:val="auto"/>
                <w:sz w:val="24"/>
                <w:highlight w:val="none"/>
              </w:rPr>
              <w:t>联 系 人：严冬</w:t>
            </w:r>
          </w:p>
          <w:p>
            <w:pPr>
              <w:adjustRightInd w:val="0"/>
              <w:snapToGrid w:val="0"/>
              <w:rPr>
                <w:rFonts w:ascii="宋体" w:hAnsi="宋体" w:cs="宋体"/>
                <w:color w:val="auto"/>
                <w:sz w:val="24"/>
                <w:highlight w:val="none"/>
              </w:rPr>
            </w:pPr>
            <w:r>
              <w:rPr>
                <w:rFonts w:hint="eastAsia" w:ascii="宋体" w:hAnsi="宋体" w:cs="宋体"/>
                <w:color w:val="auto"/>
                <w:sz w:val="24"/>
                <w:highlight w:val="none"/>
              </w:rPr>
              <w:t xml:space="preserve">电    话：0510-68175045  </w:t>
            </w:r>
          </w:p>
          <w:p>
            <w:pPr>
              <w:adjustRightInd w:val="0"/>
              <w:snapToGrid w:val="0"/>
              <w:rPr>
                <w:rFonts w:ascii="宋体" w:hAnsi="宋体" w:cs="宋体"/>
                <w:color w:val="auto"/>
                <w:sz w:val="24"/>
                <w:highlight w:val="none"/>
              </w:rPr>
            </w:pPr>
            <w:r>
              <w:rPr>
                <w:rFonts w:hint="eastAsia" w:ascii="宋体" w:hAnsi="宋体" w:cs="宋体"/>
                <w:color w:val="auto"/>
                <w:sz w:val="24"/>
                <w:highlight w:val="none"/>
              </w:rPr>
              <w:t>电子邮箱：</w:t>
            </w:r>
            <w:r>
              <w:rPr>
                <w:rFonts w:ascii="宋体" w:hAnsi="宋体" w:cs="宋体"/>
                <w:color w:val="auto"/>
                <w:sz w:val="24"/>
                <w:highlight w:val="none"/>
              </w:rPr>
              <w:t>/</w:t>
            </w:r>
          </w:p>
          <w:p>
            <w:pPr>
              <w:adjustRightInd w:val="0"/>
              <w:snapToGrid w:val="0"/>
              <w:rPr>
                <w:rFonts w:ascii="宋体" w:hAnsi="宋体" w:cs="宋体"/>
                <w:color w:val="auto"/>
                <w:sz w:val="24"/>
                <w:highlight w:val="none"/>
              </w:rPr>
            </w:pPr>
            <w:r>
              <w:rPr>
                <w:rFonts w:hint="eastAsia" w:ascii="宋体" w:hAnsi="宋体" w:cs="宋体"/>
                <w:color w:val="auto"/>
                <w:sz w:val="24"/>
                <w:highlight w:val="none"/>
              </w:rPr>
              <w:t>传真：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1.1.3</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招标代理机构</w:t>
            </w:r>
          </w:p>
        </w:tc>
        <w:tc>
          <w:tcPr>
            <w:tcW w:w="6600" w:type="dxa"/>
            <w:vAlign w:val="center"/>
          </w:tcPr>
          <w:p>
            <w:pPr>
              <w:adjustRightInd w:val="0"/>
              <w:snapToGrid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江苏澄建正达工程项目管理有限公司</w:t>
            </w:r>
          </w:p>
          <w:p>
            <w:pPr>
              <w:adjustRightInd w:val="0"/>
              <w:snapToGrid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江阴市延陵东路162号东恒嘉苑商务楼10楼</w:t>
            </w:r>
          </w:p>
          <w:p>
            <w:pPr>
              <w:adjustRightInd w:val="0"/>
              <w:snapToGrid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周鑫华</w:t>
            </w:r>
          </w:p>
          <w:p>
            <w:pPr>
              <w:adjustRightInd w:val="0"/>
              <w:snapToGrid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电话：0510-</w:t>
            </w:r>
            <w:r>
              <w:rPr>
                <w:rFonts w:hint="eastAsia" w:ascii="宋体" w:hAnsi="宋体" w:cs="宋体"/>
                <w:color w:val="auto"/>
                <w:sz w:val="24"/>
                <w:highlight w:val="none"/>
                <w:lang w:val="en-US" w:eastAsia="zh-CN"/>
              </w:rPr>
              <w:t>86560050；86560051</w:t>
            </w:r>
          </w:p>
          <w:p>
            <w:pPr>
              <w:adjustRightInd w:val="0"/>
              <w:snapToGrid w:val="0"/>
              <w:rPr>
                <w:rFonts w:ascii="宋体" w:hAnsi="宋体" w:cs="宋体"/>
                <w:color w:val="auto"/>
                <w:sz w:val="24"/>
                <w:highlight w:val="none"/>
              </w:rPr>
            </w:pPr>
            <w:r>
              <w:rPr>
                <w:rFonts w:hint="eastAsia" w:ascii="宋体" w:hAnsi="宋体" w:cs="宋体"/>
                <w:color w:val="auto"/>
                <w:sz w:val="24"/>
                <w:highlight w:val="none"/>
              </w:rPr>
              <w:t>电子邮箱：</w:t>
            </w:r>
            <w:r>
              <w:rPr>
                <w:rFonts w:hint="eastAsia" w:ascii="宋体" w:hAnsi="宋体" w:cs="宋体"/>
                <w:color w:val="auto"/>
                <w:sz w:val="24"/>
                <w:highlight w:val="none"/>
                <w:lang w:val="en-US" w:eastAsia="zh-CN"/>
              </w:rPr>
              <w:t>422767770</w:t>
            </w:r>
            <w:r>
              <w:rPr>
                <w:rFonts w:hint="eastAsia" w:ascii="宋体" w:hAnsi="宋体" w:cs="宋体"/>
                <w:color w:val="auto"/>
                <w:sz w:val="24"/>
                <w:highlight w:val="none"/>
              </w:rPr>
              <w:t>@qq.com</w:t>
            </w:r>
          </w:p>
          <w:p>
            <w:pPr>
              <w:adjustRightInd w:val="0"/>
              <w:snapToGrid w:val="0"/>
              <w:rPr>
                <w:rFonts w:ascii="宋体" w:hAnsi="宋体" w:cs="宋体"/>
                <w:color w:val="auto"/>
                <w:sz w:val="24"/>
                <w:highlight w:val="none"/>
              </w:rPr>
            </w:pPr>
            <w:r>
              <w:rPr>
                <w:rFonts w:hint="eastAsia" w:ascii="宋体" w:hAnsi="宋体" w:cs="宋体"/>
                <w:color w:val="auto"/>
                <w:sz w:val="24"/>
                <w:highlight w:val="none"/>
              </w:rPr>
              <w:t>传真：/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1.1.4</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项目名称</w:t>
            </w:r>
          </w:p>
        </w:tc>
        <w:tc>
          <w:tcPr>
            <w:tcW w:w="6600" w:type="dxa"/>
            <w:vAlign w:val="center"/>
          </w:tcPr>
          <w:p>
            <w:pPr>
              <w:adjustRightInd w:val="0"/>
              <w:snapToGrid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江阴海关业务技术用房及附属用房维修改造项目EPC总承包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1.1.5</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建设地点</w:t>
            </w:r>
          </w:p>
        </w:tc>
        <w:tc>
          <w:tcPr>
            <w:tcW w:w="6600" w:type="dxa"/>
            <w:vAlign w:val="center"/>
          </w:tcPr>
          <w:p>
            <w:pPr>
              <w:adjustRightInd w:val="0"/>
              <w:snapToGrid w:val="0"/>
              <w:rPr>
                <w:rFonts w:hint="eastAsia" w:ascii="宋体" w:hAnsi="宋体" w:eastAsia="宋体" w:cs="宋体"/>
                <w:color w:val="auto"/>
                <w:sz w:val="24"/>
                <w:highlight w:val="none"/>
                <w:lang w:eastAsia="zh-CN"/>
              </w:rPr>
            </w:pPr>
            <w:r>
              <w:rPr>
                <w:rFonts w:hint="eastAsia" w:ascii="宋体" w:hAnsi="宋体" w:cs="宋体"/>
                <w:sz w:val="24"/>
                <w:highlight w:val="none"/>
              </w:rPr>
              <w:t>江苏省江阴市滨江路211号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1.2.1</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资金来源</w:t>
            </w:r>
          </w:p>
        </w:tc>
        <w:tc>
          <w:tcPr>
            <w:tcW w:w="6600" w:type="dxa"/>
            <w:vAlign w:val="center"/>
          </w:tcPr>
          <w:p>
            <w:pPr>
              <w:adjustRightInd w:val="0"/>
              <w:snapToGrid w:val="0"/>
              <w:rPr>
                <w:rFonts w:ascii="宋体" w:hAnsi="宋体" w:cs="宋体"/>
                <w:color w:val="auto"/>
                <w:sz w:val="24"/>
                <w:highlight w:val="none"/>
              </w:rPr>
            </w:pPr>
            <w:r>
              <w:rPr>
                <w:rFonts w:hint="eastAsia" w:ascii="宋体" w:hAnsi="宋体" w:cs="宋体"/>
                <w:sz w:val="24"/>
                <w:highlight w:val="none"/>
              </w:rPr>
              <w:t>财政资金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1.2.2</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出资比例</w:t>
            </w:r>
          </w:p>
        </w:tc>
        <w:tc>
          <w:tcPr>
            <w:tcW w:w="6600"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国有</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0%、其他国有</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%、私有资金0%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1.2.3</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资金落实情况</w:t>
            </w:r>
          </w:p>
        </w:tc>
        <w:tc>
          <w:tcPr>
            <w:tcW w:w="6600"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266" w:type="dxa"/>
            <w:vAlign w:val="center"/>
          </w:tcPr>
          <w:p>
            <w:pPr>
              <w:adjustRightInd w:val="0"/>
              <w:snapToGrid w:val="0"/>
              <w:spacing w:line="360" w:lineRule="auto"/>
              <w:ind w:firstLine="240" w:firstLineChars="100"/>
              <w:jc w:val="left"/>
              <w:rPr>
                <w:rFonts w:ascii="宋体" w:hAnsi="宋体" w:cs="宋体"/>
                <w:color w:val="auto"/>
                <w:sz w:val="24"/>
                <w:highlight w:val="none"/>
              </w:rPr>
            </w:pPr>
            <w:r>
              <w:rPr>
                <w:rFonts w:ascii="宋体" w:hAnsi="宋体" w:cs="宋体"/>
                <w:color w:val="auto"/>
                <w:sz w:val="24"/>
                <w:highlight w:val="none"/>
              </w:rPr>
              <w:t>1.2.4</w:t>
            </w:r>
          </w:p>
        </w:tc>
        <w:tc>
          <w:tcPr>
            <w:tcW w:w="1833"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合同价款支付方式</w:t>
            </w:r>
          </w:p>
        </w:tc>
        <w:tc>
          <w:tcPr>
            <w:tcW w:w="6600"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详见“合同条款及格式”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66" w:type="dxa"/>
            <w:vAlign w:val="center"/>
          </w:tcPr>
          <w:p>
            <w:pPr>
              <w:adjustRightInd w:val="0"/>
              <w:snapToGrid w:val="0"/>
              <w:jc w:val="center"/>
              <w:rPr>
                <w:rFonts w:ascii="宋体" w:hAnsi="宋体" w:cs="宋体"/>
                <w:color w:val="auto"/>
                <w:sz w:val="24"/>
                <w:highlight w:val="none"/>
              </w:rPr>
            </w:pPr>
            <w:bookmarkStart w:id="24" w:name="_Hlk63233806"/>
            <w:r>
              <w:rPr>
                <w:rFonts w:hint="eastAsia" w:ascii="宋体" w:hAnsi="宋体" w:cs="宋体"/>
                <w:color w:val="auto"/>
                <w:sz w:val="24"/>
                <w:highlight w:val="none"/>
              </w:rPr>
              <w:t>1.3.1</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招标范围</w:t>
            </w:r>
          </w:p>
        </w:tc>
        <w:tc>
          <w:tcPr>
            <w:tcW w:w="6600"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sz w:val="24"/>
                <w:highlight w:val="none"/>
              </w:rPr>
              <w:t>本次工程总承包内容包括但不限于实施工程的设计、设备采购及安装、施工、竣工验收、移交、备案及所有建设资料整理归档移交，以及项目保修期内的缺陷修复和保修工作等，具体包括（1）初步设计、施工图设计、施工图审查、项目总概算以及施工现场设计配合等服务（所有费用包含在投标报价内）其中；（2）项目新建及改建部分的材料及设备的采购、安装、调试，以及为达到设计要求对现有系统进行改造的材料及设备采购、安装、调试；（3）工程施工；（4）针对现有处理设施存在问题的完善和改进；（5）项目保修期内的缺陷修复和保修工作等；（6）通过政府职能部门的各项专业验收和工程竣工验收，验收合格后将工程及全部验收资料整体移交给招标人等EPC项目的全部工作。</w:t>
            </w:r>
          </w:p>
        </w:tc>
      </w:tr>
      <w:bookmarkEnd w:id="24"/>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1.3.2</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要求工期</w:t>
            </w:r>
          </w:p>
        </w:tc>
        <w:tc>
          <w:tcPr>
            <w:tcW w:w="6600" w:type="dxa"/>
          </w:tcPr>
          <w:p>
            <w:pPr>
              <w:pStyle w:val="31"/>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总工期要求： </w:t>
            </w:r>
            <w:r>
              <w:rPr>
                <w:rFonts w:hint="eastAsia" w:ascii="宋体" w:hAnsi="宋体" w:cs="宋体"/>
                <w:color w:val="auto"/>
                <w:sz w:val="24"/>
                <w:highlight w:val="none"/>
                <w:lang w:val="en-US" w:eastAsia="zh-CN"/>
              </w:rPr>
              <w:t>457</w:t>
            </w:r>
            <w:r>
              <w:rPr>
                <w:rFonts w:hint="eastAsia" w:ascii="宋体" w:hAnsi="宋体" w:cs="宋体"/>
                <w:color w:val="auto"/>
                <w:sz w:val="24"/>
                <w:highlight w:val="none"/>
              </w:rPr>
              <w:t>日历天。</w:t>
            </w:r>
            <w:r>
              <w:rPr>
                <w:rFonts w:hint="eastAsia" w:ascii="宋体" w:hAnsi="宋体" w:cs="宋体"/>
                <w:color w:val="auto"/>
                <w:sz w:val="24"/>
                <w:highlight w:val="none"/>
                <w:lang w:val="en-US" w:eastAsia="zh-CN"/>
              </w:rPr>
              <w:t>其中：</w:t>
            </w:r>
          </w:p>
          <w:p>
            <w:pPr>
              <w:pStyle w:val="31"/>
              <w:spacing w:line="360" w:lineRule="auto"/>
              <w:rPr>
                <w:rFonts w:hint="eastAsia" w:ascii="宋体" w:hAnsi="宋体" w:cs="宋体"/>
                <w:color w:val="auto"/>
                <w:sz w:val="24"/>
                <w:highlight w:val="none"/>
              </w:rPr>
            </w:pPr>
            <w:r>
              <w:rPr>
                <w:rFonts w:hint="eastAsia" w:ascii="宋体" w:hAnsi="宋体" w:cs="宋体"/>
                <w:color w:val="auto"/>
                <w:sz w:val="24"/>
                <w:highlight w:val="none"/>
              </w:rPr>
              <w:t>设计开工日期：2022年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 xml:space="preserve">日 </w:t>
            </w:r>
          </w:p>
          <w:p>
            <w:pPr>
              <w:pStyle w:val="31"/>
              <w:spacing w:line="360" w:lineRule="auto"/>
              <w:rPr>
                <w:rFonts w:hint="eastAsia" w:ascii="宋体" w:hAnsi="宋体" w:cs="宋体"/>
                <w:color w:val="auto"/>
                <w:sz w:val="24"/>
                <w:highlight w:val="none"/>
              </w:rPr>
            </w:pPr>
            <w:r>
              <w:rPr>
                <w:rFonts w:hint="eastAsia" w:ascii="宋体" w:hAnsi="宋体" w:cs="宋体"/>
                <w:color w:val="auto"/>
                <w:sz w:val="24"/>
                <w:highlight w:val="none"/>
              </w:rPr>
              <w:t>施工开工日期：202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w:t>
            </w:r>
          </w:p>
          <w:p>
            <w:pPr>
              <w:pStyle w:val="31"/>
              <w:spacing w:line="360" w:lineRule="auto"/>
              <w:rPr>
                <w:rFonts w:hint="eastAsia" w:ascii="宋体" w:hAnsi="宋体" w:cs="宋体"/>
                <w:color w:val="auto"/>
                <w:sz w:val="24"/>
                <w:highlight w:val="none"/>
              </w:rPr>
            </w:pPr>
            <w:r>
              <w:rPr>
                <w:rFonts w:hint="eastAsia" w:ascii="宋体" w:hAnsi="宋体" w:cs="宋体"/>
                <w:color w:val="auto"/>
                <w:sz w:val="24"/>
                <w:highlight w:val="none"/>
              </w:rPr>
              <w:t>工程竣工日期：202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w:t>
            </w:r>
          </w:p>
          <w:p>
            <w:pPr>
              <w:pStyle w:val="31"/>
              <w:spacing w:line="360" w:lineRule="auto"/>
              <w:rPr>
                <w:rFonts w:ascii="宋体" w:hAnsi="宋体" w:cs="宋体"/>
                <w:color w:val="auto"/>
                <w:sz w:val="24"/>
                <w:highlight w:val="none"/>
              </w:rPr>
            </w:pPr>
            <w:r>
              <w:rPr>
                <w:rFonts w:hint="eastAsia" w:ascii="宋体" w:hAnsi="宋体" w:cs="宋体"/>
                <w:color w:val="auto"/>
                <w:sz w:val="24"/>
                <w:szCs w:val="24"/>
                <w:highlight w:val="none"/>
              </w:rPr>
              <w:t>实际开竣工时间以甲方通知为准。</w:t>
            </w:r>
          </w:p>
          <w:p>
            <w:pPr>
              <w:spacing w:line="360" w:lineRule="auto"/>
              <w:rPr>
                <w:rFonts w:ascii="宋体" w:hAnsi="宋体" w:cs="宋体"/>
                <w:color w:val="auto"/>
                <w:sz w:val="24"/>
                <w:highlight w:val="none"/>
              </w:rPr>
            </w:pPr>
            <w:r>
              <w:rPr>
                <w:rFonts w:hint="eastAsia" w:ascii="宋体" w:hAnsi="宋体" w:cs="宋体"/>
                <w:color w:val="auto"/>
                <w:sz w:val="24"/>
                <w:highlight w:val="none"/>
              </w:rPr>
              <w:t>除上述总工期外，发包人还要求以下节点工期（如有）：</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见合同协议书主要工期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66" w:type="dxa"/>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1.3.3</w:t>
            </w:r>
          </w:p>
        </w:tc>
        <w:tc>
          <w:tcPr>
            <w:tcW w:w="1833" w:type="dxa"/>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质量要求</w:t>
            </w:r>
          </w:p>
        </w:tc>
        <w:tc>
          <w:tcPr>
            <w:tcW w:w="6600" w:type="dxa"/>
          </w:tcPr>
          <w:p>
            <w:pPr>
              <w:spacing w:line="360" w:lineRule="auto"/>
              <w:rPr>
                <w:rFonts w:ascii="宋体" w:hAnsi="宋体" w:cs="宋体"/>
                <w:color w:val="FF0000"/>
                <w:sz w:val="24"/>
                <w:highlight w:val="none"/>
              </w:rPr>
            </w:pPr>
            <w:r>
              <w:rPr>
                <w:rFonts w:hint="eastAsia" w:ascii="宋体" w:hAnsi="宋体" w:cs="宋体"/>
                <w:color w:val="FF0000"/>
                <w:sz w:val="24"/>
                <w:highlight w:val="none"/>
              </w:rPr>
              <w:t>设计要求的质量标准：</w:t>
            </w:r>
            <w:r>
              <w:rPr>
                <w:rFonts w:hint="eastAsia" w:ascii="宋体" w:hAnsi="宋体" w:cs="宋体"/>
                <w:color w:val="FF0000"/>
                <w:sz w:val="24"/>
                <w:highlight w:val="none"/>
                <w:u w:val="single"/>
              </w:rPr>
              <w:t>合格</w:t>
            </w:r>
          </w:p>
          <w:p>
            <w:pPr>
              <w:adjustRightInd w:val="0"/>
              <w:snapToGrid w:val="0"/>
              <w:spacing w:line="360" w:lineRule="auto"/>
              <w:rPr>
                <w:rFonts w:hint="eastAsia" w:ascii="宋体" w:hAnsi="宋体" w:cs="宋体"/>
                <w:color w:val="FF0000"/>
                <w:sz w:val="24"/>
                <w:highlight w:val="none"/>
                <w:u w:val="single"/>
              </w:rPr>
            </w:pPr>
            <w:r>
              <w:rPr>
                <w:rFonts w:hint="eastAsia" w:ascii="宋体" w:hAnsi="宋体" w:cs="宋体"/>
                <w:color w:val="FF0000"/>
                <w:sz w:val="24"/>
                <w:highlight w:val="none"/>
              </w:rPr>
              <w:t>施工要求的质量标准：</w:t>
            </w:r>
            <w:r>
              <w:rPr>
                <w:rFonts w:hint="eastAsia" w:ascii="宋体" w:hAnsi="宋体" w:cs="宋体"/>
                <w:color w:val="FF0000"/>
                <w:sz w:val="24"/>
                <w:highlight w:val="none"/>
                <w:u w:val="single"/>
                <w:lang w:val="en-US" w:eastAsia="zh-CN"/>
              </w:rPr>
              <w:t>合格</w:t>
            </w:r>
          </w:p>
          <w:p>
            <w:pPr>
              <w:adjustRightInd w:val="0"/>
              <w:snapToGrid w:val="0"/>
              <w:spacing w:line="360" w:lineRule="auto"/>
              <w:rPr>
                <w:color w:val="auto"/>
                <w:highlight w:val="none"/>
              </w:rPr>
            </w:pPr>
            <w:r>
              <w:rPr>
                <w:rFonts w:hint="eastAsia" w:ascii="宋体" w:hAnsi="宋体" w:cs="宋体"/>
                <w:color w:val="FF0000"/>
                <w:sz w:val="24"/>
                <w:highlight w:val="none"/>
              </w:rPr>
              <w:t>材料设备采购质量标准：</w:t>
            </w:r>
            <w:r>
              <w:rPr>
                <w:rFonts w:hint="eastAsia" w:ascii="宋体" w:hAnsi="宋体" w:cs="宋体"/>
                <w:color w:val="FF0000"/>
                <w:sz w:val="24"/>
                <w:highlight w:val="none"/>
                <w:u w:val="singl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1.4.1</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投标人资格要求</w:t>
            </w:r>
          </w:p>
        </w:tc>
        <w:tc>
          <w:tcPr>
            <w:tcW w:w="6600" w:type="dxa"/>
          </w:tcPr>
          <w:p>
            <w:pPr>
              <w:widowControl/>
              <w:numPr>
                <w:ilvl w:val="255"/>
                <w:numId w:val="0"/>
              </w:numPr>
              <w:adjustRightInd w:val="0"/>
              <w:spacing w:line="360" w:lineRule="auto"/>
              <w:ind w:firstLine="218" w:firstLineChars="91"/>
              <w:jc w:val="left"/>
              <w:rPr>
                <w:rFonts w:ascii="宋体" w:hAnsi="宋体" w:cs="宋体"/>
                <w:color w:val="auto"/>
                <w:sz w:val="24"/>
                <w:highlight w:val="none"/>
              </w:rPr>
            </w:pPr>
            <w:r>
              <w:rPr>
                <w:rFonts w:hint="eastAsia" w:ascii="宋体" w:hAnsi="宋体" w:cs="宋体"/>
                <w:color w:val="auto"/>
                <w:sz w:val="24"/>
                <w:highlight w:val="none"/>
              </w:rPr>
              <w:t>1、企业应当具备下列资质条件：</w:t>
            </w:r>
          </w:p>
          <w:p>
            <w:pPr>
              <w:widowControl/>
              <w:numPr>
                <w:ilvl w:val="255"/>
                <w:numId w:val="0"/>
              </w:numPr>
              <w:adjustRightInd w:val="0"/>
              <w:spacing w:line="360" w:lineRule="auto"/>
              <w:ind w:firstLine="218" w:firstLineChars="91"/>
              <w:jc w:val="left"/>
              <w:rPr>
                <w:rFonts w:ascii="宋体" w:hAnsi="宋体" w:cs="宋体"/>
                <w:color w:val="auto"/>
                <w:sz w:val="24"/>
                <w:highlight w:val="none"/>
              </w:rPr>
            </w:pPr>
            <w:r>
              <w:rPr>
                <w:rFonts w:hint="eastAsia" w:ascii="宋体" w:hAnsi="宋体" w:cs="宋体"/>
                <w:color w:val="auto"/>
                <w:sz w:val="24"/>
                <w:highlight w:val="none"/>
              </w:rPr>
              <w:t>（A）设计资质要求：</w:t>
            </w:r>
            <w:r>
              <w:rPr>
                <w:rFonts w:hint="eastAsia" w:ascii="宋体" w:hAnsi="宋体" w:cs="宋体"/>
                <w:color w:val="auto"/>
                <w:sz w:val="24"/>
                <w:highlight w:val="none"/>
                <w:u w:val="single"/>
              </w:rPr>
              <w:t>【工程设计综合甲级资质】或者【建筑行业</w:t>
            </w:r>
            <w:r>
              <w:rPr>
                <w:rFonts w:hint="eastAsia" w:ascii="宋体" w:hAnsi="宋体" w:cs="宋体"/>
                <w:color w:val="auto"/>
                <w:sz w:val="24"/>
                <w:highlight w:val="none"/>
                <w:u w:val="single"/>
                <w:lang w:val="en-US" w:eastAsia="zh-CN"/>
              </w:rPr>
              <w:t>乙</w:t>
            </w:r>
            <w:r>
              <w:rPr>
                <w:rFonts w:hint="eastAsia" w:ascii="宋体" w:hAnsi="宋体" w:cs="宋体"/>
                <w:color w:val="auto"/>
                <w:sz w:val="24"/>
                <w:highlight w:val="none"/>
                <w:u w:val="single"/>
              </w:rPr>
              <w:t>级】或者【建筑行业（建筑工程）</w:t>
            </w:r>
            <w:r>
              <w:rPr>
                <w:rFonts w:hint="eastAsia" w:ascii="宋体" w:hAnsi="宋体" w:cs="宋体"/>
                <w:color w:val="auto"/>
                <w:sz w:val="24"/>
                <w:highlight w:val="none"/>
                <w:u w:val="single"/>
                <w:lang w:val="en-US" w:eastAsia="zh-CN"/>
              </w:rPr>
              <w:t>乙</w:t>
            </w:r>
            <w:r>
              <w:rPr>
                <w:rFonts w:hint="eastAsia" w:ascii="宋体" w:hAnsi="宋体" w:cs="宋体"/>
                <w:color w:val="auto"/>
                <w:sz w:val="24"/>
                <w:highlight w:val="none"/>
                <w:u w:val="single"/>
              </w:rPr>
              <w:t>级】（含）以上设计资质</w:t>
            </w:r>
            <w:r>
              <w:rPr>
                <w:rFonts w:hint="eastAsia" w:ascii="宋体" w:hAnsi="宋体" w:cs="宋体"/>
                <w:color w:val="auto"/>
                <w:sz w:val="24"/>
                <w:highlight w:val="none"/>
              </w:rPr>
              <w:t>；</w:t>
            </w:r>
          </w:p>
          <w:p>
            <w:pPr>
              <w:widowControl/>
              <w:numPr>
                <w:ilvl w:val="255"/>
                <w:numId w:val="0"/>
              </w:numPr>
              <w:adjustRightInd w:val="0"/>
              <w:spacing w:line="360" w:lineRule="auto"/>
              <w:ind w:firstLine="218" w:firstLineChars="91"/>
              <w:jc w:val="left"/>
              <w:rPr>
                <w:rFonts w:ascii="宋体" w:hAnsi="宋体" w:cs="宋体"/>
                <w:color w:val="auto"/>
                <w:sz w:val="24"/>
                <w:highlight w:val="none"/>
                <w:u w:val="single"/>
              </w:rPr>
            </w:pPr>
            <w:r>
              <w:rPr>
                <w:rFonts w:hint="eastAsia" w:ascii="宋体" w:hAnsi="宋体" w:cs="宋体"/>
                <w:color w:val="auto"/>
                <w:sz w:val="24"/>
                <w:highlight w:val="none"/>
              </w:rPr>
              <w:t>（B）施工资质要求：</w:t>
            </w:r>
            <w:r>
              <w:rPr>
                <w:rFonts w:hint="eastAsia" w:ascii="宋体" w:hAnsi="宋体" w:cs="宋体"/>
                <w:color w:val="auto"/>
                <w:sz w:val="24"/>
                <w:highlight w:val="none"/>
                <w:u w:val="single"/>
              </w:rPr>
              <w:t>【建筑工程(2015新标准)</w:t>
            </w:r>
            <w:r>
              <w:rPr>
                <w:rFonts w:hint="eastAsia" w:ascii="宋体" w:hAnsi="宋体" w:cs="宋体"/>
                <w:color w:val="auto"/>
                <w:sz w:val="24"/>
                <w:highlight w:val="none"/>
                <w:u w:val="single"/>
                <w:lang w:val="en-US" w:eastAsia="zh-CN"/>
              </w:rPr>
              <w:t>叁</w:t>
            </w:r>
            <w:r>
              <w:rPr>
                <w:rFonts w:hint="eastAsia" w:ascii="宋体" w:hAnsi="宋体" w:cs="宋体"/>
                <w:color w:val="auto"/>
                <w:sz w:val="24"/>
                <w:highlight w:val="none"/>
                <w:u w:val="single"/>
              </w:rPr>
              <w:t xml:space="preserve">级】（含）以上施工资质，须具备安全生产条件，提供有效的安全生产许可证；并在人员、设备、资金等方面具备相应的施工能力。                </w:t>
            </w:r>
          </w:p>
          <w:p>
            <w:pPr>
              <w:widowControl/>
              <w:numPr>
                <w:ilvl w:val="255"/>
                <w:numId w:val="0"/>
              </w:numPr>
              <w:adjustRightInd w:val="0"/>
              <w:spacing w:line="360" w:lineRule="auto"/>
              <w:ind w:firstLine="218" w:firstLineChars="91"/>
              <w:jc w:val="left"/>
              <w:rPr>
                <w:rFonts w:ascii="宋体" w:hAnsi="宋体" w:cs="宋体"/>
                <w:color w:val="auto"/>
                <w:sz w:val="24"/>
                <w:highlight w:val="none"/>
              </w:rPr>
            </w:pPr>
            <w:r>
              <w:rPr>
                <w:rFonts w:hint="eastAsia" w:ascii="宋体" w:hAnsi="宋体" w:cs="宋体"/>
                <w:color w:val="auto"/>
                <w:sz w:val="24"/>
                <w:highlight w:val="none"/>
              </w:rPr>
              <w:t>2、财务要求：</w:t>
            </w:r>
            <w:r>
              <w:rPr>
                <w:rFonts w:hint="eastAsia" w:ascii="宋体" w:hAnsi="宋体" w:cs="宋体"/>
                <w:color w:val="auto"/>
                <w:sz w:val="24"/>
                <w:highlight w:val="none"/>
                <w:u w:val="single"/>
              </w:rPr>
              <w:t>2019</w:t>
            </w:r>
            <w:r>
              <w:rPr>
                <w:rFonts w:hint="eastAsia" w:ascii="宋体" w:hAnsi="宋体" w:cs="宋体"/>
                <w:color w:val="auto"/>
                <w:sz w:val="24"/>
                <w:highlight w:val="none"/>
              </w:rPr>
              <w:t>至</w:t>
            </w:r>
            <w:r>
              <w:rPr>
                <w:rFonts w:hint="eastAsia" w:ascii="宋体" w:hAnsi="宋体" w:cs="宋体"/>
                <w:color w:val="auto"/>
                <w:sz w:val="24"/>
                <w:highlight w:val="none"/>
                <w:u w:val="single"/>
              </w:rPr>
              <w:t>2021</w:t>
            </w:r>
            <w:r>
              <w:rPr>
                <w:rFonts w:hint="eastAsia" w:ascii="宋体" w:hAnsi="宋体" w:cs="宋体"/>
                <w:color w:val="auto"/>
                <w:sz w:val="24"/>
                <w:highlight w:val="none"/>
              </w:rPr>
              <w:t>年财务会计报表（如投标人成立时间不足要求的年份，则提供自成立以来的财务会计报表）（若联合体投标，联合体各方均需提供）；</w:t>
            </w:r>
          </w:p>
          <w:p>
            <w:pPr>
              <w:widowControl/>
              <w:numPr>
                <w:ilvl w:val="255"/>
                <w:numId w:val="0"/>
              </w:numPr>
              <w:adjustRightInd w:val="0"/>
              <w:spacing w:line="360" w:lineRule="auto"/>
              <w:ind w:firstLine="218" w:firstLineChars="91"/>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rPr>
              <w:sym w:font="Wingdings 2" w:char="00A3"/>
            </w:r>
            <w:r>
              <w:rPr>
                <w:rFonts w:hint="eastAsia" w:ascii="宋体" w:hAnsi="宋体" w:cs="宋体"/>
                <w:color w:val="auto"/>
                <w:sz w:val="24"/>
                <w:highlight w:val="none"/>
              </w:rPr>
              <w:t>企业应当具有以下类似工程业绩之一：/</w:t>
            </w:r>
          </w:p>
          <w:p>
            <w:pPr>
              <w:adjustRightInd w:val="0"/>
              <w:snapToGrid w:val="0"/>
              <w:spacing w:line="360" w:lineRule="auto"/>
              <w:ind w:firstLine="484" w:firstLineChars="202"/>
              <w:rPr>
                <w:rFonts w:hint="eastAsia"/>
                <w:color w:val="auto"/>
                <w:sz w:val="24"/>
                <w:highlight w:val="none"/>
                <w:lang w:val="en-US" w:eastAsia="zh-CN"/>
              </w:rPr>
            </w:pPr>
            <w:r>
              <w:rPr>
                <w:rFonts w:hint="eastAsia"/>
                <w:color w:val="auto"/>
                <w:sz w:val="24"/>
                <w:highlight w:val="none"/>
              </w:rPr>
              <w:t xml:space="preserve"> （A）工程总承包业绩要求：</w:t>
            </w:r>
            <w:r>
              <w:rPr>
                <w:rFonts w:hint="eastAsia"/>
                <w:color w:val="auto"/>
                <w:sz w:val="24"/>
                <w:highlight w:val="none"/>
                <w:lang w:val="en-US" w:eastAsia="zh-CN"/>
              </w:rPr>
              <w:t>/</w:t>
            </w:r>
          </w:p>
          <w:p>
            <w:pPr>
              <w:adjustRightInd w:val="0"/>
              <w:snapToGrid w:val="0"/>
              <w:spacing w:line="360" w:lineRule="auto"/>
              <w:ind w:firstLine="484" w:firstLineChars="202"/>
              <w:rPr>
                <w:rFonts w:hint="eastAsia"/>
                <w:color w:val="auto"/>
                <w:sz w:val="24"/>
                <w:highlight w:val="none"/>
              </w:rPr>
            </w:pPr>
            <w:r>
              <w:rPr>
                <w:rFonts w:hint="eastAsia"/>
                <w:color w:val="auto"/>
                <w:sz w:val="24"/>
                <w:highlight w:val="none"/>
              </w:rPr>
              <w:t xml:space="preserve"> （B）设计业绩要求：</w:t>
            </w:r>
            <w:r>
              <w:rPr>
                <w:rFonts w:hint="eastAsia"/>
                <w:color w:val="auto"/>
                <w:sz w:val="24"/>
                <w:highlight w:val="none"/>
                <w:lang w:val="en-US" w:eastAsia="zh-CN"/>
              </w:rPr>
              <w:t>/</w:t>
            </w:r>
            <w:r>
              <w:rPr>
                <w:rFonts w:hint="eastAsia"/>
                <w:color w:val="auto"/>
                <w:sz w:val="24"/>
                <w:highlight w:val="none"/>
              </w:rPr>
              <w:t xml:space="preserve">  </w:t>
            </w:r>
          </w:p>
          <w:p>
            <w:pPr>
              <w:adjustRightInd w:val="0"/>
              <w:snapToGrid w:val="0"/>
              <w:spacing w:line="360" w:lineRule="auto"/>
              <w:ind w:firstLine="484" w:firstLineChars="202"/>
              <w:rPr>
                <w:rFonts w:hint="eastAsia" w:eastAsia="宋体"/>
                <w:color w:val="auto"/>
                <w:sz w:val="24"/>
                <w:highlight w:val="none"/>
                <w:u w:val="single"/>
                <w:lang w:eastAsia="zh-CN"/>
              </w:rPr>
            </w:pPr>
            <w:r>
              <w:rPr>
                <w:rFonts w:hint="eastAsia"/>
                <w:color w:val="auto"/>
                <w:sz w:val="24"/>
                <w:highlight w:val="none"/>
              </w:rPr>
              <w:t xml:space="preserve"> （C）施工业绩要求：</w:t>
            </w:r>
            <w:r>
              <w:rPr>
                <w:rFonts w:hint="eastAsia"/>
                <w:color w:val="auto"/>
                <w:sz w:val="24"/>
                <w:highlight w:val="none"/>
                <w:lang w:val="en-US" w:eastAsia="zh-CN"/>
              </w:rPr>
              <w:t>/</w:t>
            </w:r>
          </w:p>
          <w:p>
            <w:pPr>
              <w:widowControl/>
              <w:numPr>
                <w:ilvl w:val="255"/>
                <w:numId w:val="0"/>
              </w:num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4、工程总承包项目经理应当具备下列资格条件之一： </w:t>
            </w:r>
          </w:p>
          <w:p>
            <w:pPr>
              <w:widowControl/>
              <w:numPr>
                <w:ilvl w:val="255"/>
                <w:numId w:val="0"/>
              </w:num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（A）注册建筑师、 勘察设计注册工程师、 注册建造师、注册监理工程师；</w:t>
            </w:r>
          </w:p>
          <w:p>
            <w:pPr>
              <w:widowControl/>
              <w:numPr>
                <w:ilvl w:val="255"/>
                <w:numId w:val="0"/>
              </w:num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（B）工程建设类高级专业技术职称（适用于未实施注册执业资格的）；</w:t>
            </w:r>
          </w:p>
          <w:p>
            <w:pPr>
              <w:widowControl/>
              <w:numPr>
                <w:ilvl w:val="255"/>
                <w:numId w:val="0"/>
              </w:num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4.1工程总承包项目经理：</w:t>
            </w:r>
            <w:r>
              <w:rPr>
                <w:rFonts w:ascii="宋体" w:hAnsi="宋体" w:cs="宋体"/>
                <w:color w:val="auto"/>
                <w:sz w:val="24"/>
                <w:highlight w:val="none"/>
              </w:rPr>
              <w:t>[</w:t>
            </w:r>
            <w:r>
              <w:rPr>
                <w:rFonts w:hint="eastAsia" w:ascii="宋体" w:hAnsi="宋体" w:cs="宋体"/>
                <w:color w:val="auto"/>
                <w:sz w:val="24"/>
                <w:highlight w:val="none"/>
              </w:rPr>
              <w:t>房屋建筑工程注册建造师</w:t>
            </w:r>
            <w:r>
              <w:rPr>
                <w:rFonts w:hint="eastAsia" w:ascii="宋体" w:hAnsi="宋体" w:cs="宋体"/>
                <w:color w:val="auto"/>
                <w:sz w:val="24"/>
                <w:highlight w:val="none"/>
                <w:lang w:val="en-US" w:eastAsia="zh-CN"/>
              </w:rPr>
              <w:t>贰</w:t>
            </w:r>
            <w:r>
              <w:rPr>
                <w:rFonts w:hint="eastAsia" w:ascii="宋体" w:hAnsi="宋体" w:cs="宋体"/>
                <w:color w:val="auto"/>
                <w:sz w:val="24"/>
                <w:highlight w:val="none"/>
              </w:rPr>
              <w:t>级</w:t>
            </w:r>
            <w:r>
              <w:rPr>
                <w:rFonts w:ascii="宋体" w:hAnsi="宋体" w:cs="宋体"/>
                <w:color w:val="auto"/>
                <w:sz w:val="24"/>
                <w:highlight w:val="none"/>
              </w:rPr>
              <w:t>]</w:t>
            </w:r>
            <w:r>
              <w:rPr>
                <w:rFonts w:hint="eastAsia" w:ascii="宋体" w:hAnsi="宋体" w:cs="宋体"/>
                <w:color w:val="auto"/>
                <w:sz w:val="24"/>
                <w:highlight w:val="none"/>
              </w:rPr>
              <w:t>或[壹级注册建筑师](含)以上，若为房屋建筑工程注册建造师（应具备有效的安全生产考核合格证书（B证），并在本公司注册满3个月且无在建工程；拟委派的工程总承包项目经理可以兼任施工项目负责人或设计负责人（仅可兼任其中一个）；4.2设计负责人：[壹级注册建筑师](含)以上；4.3施工项目负责人：</w:t>
            </w:r>
            <w:r>
              <w:rPr>
                <w:rFonts w:ascii="宋体" w:hAnsi="宋体" w:cs="宋体"/>
                <w:color w:val="auto"/>
                <w:sz w:val="24"/>
                <w:highlight w:val="none"/>
              </w:rPr>
              <w:t>[</w:t>
            </w:r>
            <w:r>
              <w:rPr>
                <w:rFonts w:hint="eastAsia" w:ascii="宋体" w:hAnsi="宋体" w:cs="宋体"/>
                <w:color w:val="auto"/>
                <w:sz w:val="24"/>
                <w:highlight w:val="none"/>
              </w:rPr>
              <w:t>房屋建筑工程注册建造师</w:t>
            </w:r>
            <w:r>
              <w:rPr>
                <w:rFonts w:hint="eastAsia" w:ascii="宋体" w:hAnsi="宋体" w:cs="宋体"/>
                <w:color w:val="auto"/>
                <w:sz w:val="24"/>
                <w:highlight w:val="none"/>
                <w:lang w:val="en-US" w:eastAsia="zh-CN"/>
              </w:rPr>
              <w:t>贰</w:t>
            </w:r>
            <w:r>
              <w:rPr>
                <w:rFonts w:hint="eastAsia" w:ascii="宋体" w:hAnsi="宋体" w:cs="宋体"/>
                <w:color w:val="auto"/>
                <w:sz w:val="24"/>
                <w:highlight w:val="none"/>
              </w:rPr>
              <w:t>级</w:t>
            </w:r>
            <w:r>
              <w:rPr>
                <w:rFonts w:ascii="宋体" w:hAnsi="宋体" w:cs="宋体"/>
                <w:color w:val="auto"/>
                <w:sz w:val="24"/>
                <w:highlight w:val="none"/>
              </w:rPr>
              <w:t>]</w:t>
            </w:r>
            <w:r>
              <w:rPr>
                <w:rFonts w:hint="eastAsia" w:ascii="宋体" w:hAnsi="宋体" w:cs="宋体"/>
                <w:color w:val="auto"/>
                <w:sz w:val="24"/>
                <w:highlight w:val="none"/>
              </w:rPr>
              <w:t>(含)以上，且具备有效的安全生产考核合格证书（B证）；4.4工程总承包项目经理必须是投标人单位员工（若为联合体投标，必须是联合体牵头人员工），设计负责人及施工项目负责人必须是投标人企业员工，提供投标人企业为工程总承包项目经理、设计负责人、施工项目负责人缴纳的</w:t>
            </w:r>
            <w:r>
              <w:rPr>
                <w:rFonts w:ascii="宋体" w:hAnsi="宋体" w:cs="宋体"/>
                <w:color w:val="auto"/>
                <w:sz w:val="24"/>
                <w:highlight w:val="none"/>
              </w:rPr>
              <w:t>2022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ascii="宋体" w:hAnsi="宋体" w:cs="宋体"/>
                <w:color w:val="auto"/>
                <w:sz w:val="24"/>
                <w:highlight w:val="none"/>
              </w:rPr>
              <w:t>2022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的社保缴费证明(如投标人成立时间迟于要求开始的时间，则时间要求为投标人成立时间至截止时间，已退休人员提供退休证和相关劳动关系证明）；且必须满足下列条件：a、工程总承包项目经理、设计负责人及施工项目负责人不得同时在两个或者两个以上单位受聘或者执业。b、工程总承包项目经理不得同时在两个或者两个以上工程项目担任工程总承包项目经理或施工项目负责人。</w:t>
            </w:r>
          </w:p>
          <w:p>
            <w:pPr>
              <w:widowControl/>
              <w:numPr>
                <w:ilvl w:val="255"/>
                <w:numId w:val="0"/>
              </w:numPr>
              <w:adjustRightIn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rPr>
              <w:sym w:font="Wingdings 2" w:char="0052"/>
            </w:r>
            <w:r>
              <w:rPr>
                <w:rFonts w:hint="eastAsia" w:ascii="宋体" w:hAnsi="宋体" w:cs="宋体"/>
                <w:b/>
                <w:bCs/>
                <w:color w:val="auto"/>
                <w:sz w:val="24"/>
                <w:highlight w:val="none"/>
              </w:rPr>
              <w:t>工程总承包项目经理应当承担过以下类似工程业绩之一：工程总承包业绩，设计业绩，施工业绩</w:t>
            </w:r>
          </w:p>
          <w:p>
            <w:pPr>
              <w:pStyle w:val="31"/>
              <w:spacing w:line="360" w:lineRule="auto"/>
              <w:rPr>
                <w:rFonts w:hint="eastAsia"/>
                <w:color w:val="auto"/>
                <w:sz w:val="24"/>
                <w:highlight w:val="none"/>
              </w:rPr>
            </w:pPr>
            <w:r>
              <w:rPr>
                <w:rFonts w:hint="eastAsia"/>
                <w:color w:val="auto"/>
                <w:sz w:val="24"/>
                <w:highlight w:val="none"/>
              </w:rPr>
              <w:t xml:space="preserve">      （A）工程总承包业绩要求：近三年来以工程总承包项目经理身份承担过房屋建筑工程EPC工程总承包业绩。（注：业绩有效期以竣工验收时间至本工程发布招标公告首日计算；业绩证明材料需提供中标通知书（直接发包项目可不提供中标通知书，但需提供发包人出具的加盖单位公章的直接发包证明）、合同、竣工验收证明（竣工验收证明均需至少经设计、监理、施工、招标人四方盖章），以上三份材料缺一不可，三份材料所示工程名称、各相关单位信息和项目负责人信息等需前后一致，能证明为同一工程，且时间顺序符合建设工程实际。如人员信息前后不一致，则须提供人员变更证明资料。且项目负责人业绩必须为投标人业绩。上述证明材料均以无锡市公共资源交易网上诚信库信息V7.0为准。）  </w:t>
            </w:r>
          </w:p>
          <w:p>
            <w:pPr>
              <w:pStyle w:val="31"/>
              <w:spacing w:line="360" w:lineRule="auto"/>
              <w:rPr>
                <w:rFonts w:hint="eastAsia"/>
                <w:color w:val="auto"/>
                <w:sz w:val="24"/>
                <w:highlight w:val="none"/>
              </w:rPr>
            </w:pP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 xml:space="preserve">（B）设计业绩要求：近三年来以设计负责人身份承担过房屋建筑工程设计业绩。（注：业绩有效期以设计合同签订时间至本工程发布招标公告首日计算；业绩证明材料需提供中标通知书（直接发包项目可不提供中标通知书，但需提供发包人出具的加盖单位公章的直接发包证明）、设计合同，以上两份材料缺一不可，两份材料所示工程名称、各相关单位信息和项目负责人信息等需前后一致，能证明为同一工程，且时间顺序符合建设工程实际。如人员信息前后不一致，则须提供人员变更证明资料。且项目负责人业绩必须为投标人业绩。上述证明材料均以无锡市公共资源交易网上诚信库信息V7.0为准。）  </w:t>
            </w:r>
          </w:p>
          <w:p>
            <w:pPr>
              <w:pStyle w:val="31"/>
              <w:spacing w:line="360" w:lineRule="auto"/>
              <w:rPr>
                <w:color w:val="auto"/>
                <w:sz w:val="24"/>
                <w:szCs w:val="24"/>
                <w:highlight w:val="none"/>
                <w:u w:val="single"/>
              </w:rPr>
            </w:pPr>
            <w:r>
              <w:rPr>
                <w:rFonts w:hint="eastAsia"/>
                <w:color w:val="auto"/>
                <w:sz w:val="24"/>
                <w:highlight w:val="none"/>
              </w:rPr>
              <w:t xml:space="preserve">    （C）施工业绩要求：近三年来以项目经理身份承担过房屋建筑工程施工业绩。（注：业绩有效期以竣工验收时间至本工程发布招标公告首日计算；业绩证明材料需提供中标通知书（直接发包项目可不提供中标通知书，但需提供发包人出具的加盖单位公章的直接发包证明）、合同、竣工验收证明（竣工验收证明均需至少经设计、监理、施工、招标人四方盖章），以上三份材料缺一不可，三份材料所示工程名称、各相关单位信息和项目负责人信息等需前后一致，能证明为同一工程，且时间顺序符合建设工程实际。如人员信息前后不一致，则须提供人员变更证明资料。且项目负责人业绩必须为投标人业绩。上述证明材料均以无锡市公共资源交易网上诚信库信息V7.0为准。）</w:t>
            </w:r>
            <w:r>
              <w:rPr>
                <w:rFonts w:hint="eastAsia"/>
                <w:color w:val="auto"/>
                <w:sz w:val="24"/>
                <w:szCs w:val="24"/>
                <w:highlight w:val="none"/>
                <w:u w:val="single"/>
              </w:rPr>
              <w:t xml:space="preserve">    </w:t>
            </w:r>
          </w:p>
          <w:p>
            <w:pPr>
              <w:widowControl/>
              <w:numPr>
                <w:ilvl w:val="255"/>
                <w:numId w:val="0"/>
              </w:num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6、项目管理机构：由招标人根据《建设项目工程总承包管理规范》GB/T50358-2017予以明确。</w:t>
            </w:r>
          </w:p>
          <w:p>
            <w:pPr>
              <w:pStyle w:val="31"/>
              <w:spacing w:line="360" w:lineRule="auto"/>
              <w:ind w:firstLine="480" w:firstLineChars="200"/>
              <w:rPr>
                <w:rFonts w:hint="eastAsia"/>
                <w:color w:val="auto"/>
                <w:sz w:val="24"/>
                <w:szCs w:val="24"/>
                <w:highlight w:val="none"/>
                <w:u w:val="single"/>
              </w:rPr>
            </w:pPr>
            <w:r>
              <w:rPr>
                <w:rFonts w:hint="eastAsia" w:ascii="宋体" w:hAnsi="宋体" w:cs="宋体"/>
                <w:color w:val="auto"/>
                <w:kern w:val="0"/>
                <w:sz w:val="24"/>
                <w:szCs w:val="24"/>
                <w:highlight w:val="none"/>
              </w:rPr>
              <w:t>7、其他要求：</w:t>
            </w:r>
            <w:r>
              <w:rPr>
                <w:rFonts w:hint="eastAsia"/>
                <w:color w:val="auto"/>
                <w:sz w:val="24"/>
                <w:szCs w:val="24"/>
                <w:highlight w:val="none"/>
                <w:u w:val="single"/>
              </w:rPr>
              <w:t>（1）总承包项目经理应具备下列资质条件之一：具备</w:t>
            </w:r>
            <w:r>
              <w:rPr>
                <w:color w:val="auto"/>
                <w:sz w:val="24"/>
                <w:szCs w:val="24"/>
                <w:highlight w:val="none"/>
                <w:u w:val="single"/>
              </w:rPr>
              <w:t>[</w:t>
            </w:r>
            <w:r>
              <w:rPr>
                <w:rFonts w:hint="eastAsia"/>
                <w:color w:val="auto"/>
                <w:sz w:val="24"/>
                <w:szCs w:val="24"/>
                <w:highlight w:val="none"/>
                <w:u w:val="single"/>
              </w:rPr>
              <w:t>房屋建筑工程注册建造师</w:t>
            </w:r>
            <w:r>
              <w:rPr>
                <w:rFonts w:hint="eastAsia"/>
                <w:color w:val="auto"/>
                <w:sz w:val="24"/>
                <w:szCs w:val="24"/>
                <w:highlight w:val="none"/>
                <w:u w:val="single"/>
                <w:lang w:val="en-US" w:eastAsia="zh-CN"/>
              </w:rPr>
              <w:t>贰</w:t>
            </w:r>
            <w:r>
              <w:rPr>
                <w:rFonts w:hint="eastAsia"/>
                <w:color w:val="auto"/>
                <w:sz w:val="24"/>
                <w:szCs w:val="24"/>
                <w:highlight w:val="none"/>
                <w:u w:val="single"/>
              </w:rPr>
              <w:t>级</w:t>
            </w:r>
            <w:r>
              <w:rPr>
                <w:color w:val="auto"/>
                <w:sz w:val="24"/>
                <w:szCs w:val="24"/>
                <w:highlight w:val="none"/>
                <w:u w:val="single"/>
              </w:rPr>
              <w:t>]</w:t>
            </w:r>
            <w:r>
              <w:rPr>
                <w:rFonts w:hint="eastAsia"/>
                <w:color w:val="auto"/>
                <w:sz w:val="24"/>
                <w:szCs w:val="24"/>
                <w:highlight w:val="none"/>
                <w:u w:val="single"/>
              </w:rPr>
              <w:t>或[壹级注册建筑师</w:t>
            </w:r>
            <w:r>
              <w:rPr>
                <w:color w:val="auto"/>
                <w:sz w:val="24"/>
                <w:szCs w:val="24"/>
                <w:highlight w:val="none"/>
                <w:u w:val="single"/>
              </w:rPr>
              <w:t>]</w:t>
            </w:r>
            <w:r>
              <w:rPr>
                <w:rFonts w:hint="eastAsia"/>
                <w:color w:val="auto"/>
                <w:sz w:val="24"/>
                <w:szCs w:val="24"/>
                <w:highlight w:val="none"/>
                <w:u w:val="single"/>
              </w:rPr>
              <w:t>(含)以上，若为房屋建筑工程注册建造师应具备有效的安全生产考核合格证书（B</w:t>
            </w:r>
            <w:r>
              <w:rPr>
                <w:color w:val="auto"/>
                <w:sz w:val="24"/>
                <w:szCs w:val="24"/>
                <w:highlight w:val="none"/>
                <w:u w:val="single"/>
              </w:rPr>
              <w:t xml:space="preserve"> </w:t>
            </w:r>
            <w:r>
              <w:rPr>
                <w:rFonts w:hint="eastAsia"/>
                <w:color w:val="auto"/>
                <w:sz w:val="24"/>
                <w:szCs w:val="24"/>
                <w:highlight w:val="none"/>
                <w:u w:val="single"/>
              </w:rPr>
              <w:t>证），并在本公司注册满3个月且无在建工程；（2）设计负责人：具备[壹级注册建筑师</w:t>
            </w:r>
            <w:r>
              <w:rPr>
                <w:color w:val="auto"/>
                <w:sz w:val="24"/>
                <w:szCs w:val="24"/>
                <w:highlight w:val="none"/>
                <w:u w:val="single"/>
              </w:rPr>
              <w:t>]</w:t>
            </w:r>
            <w:r>
              <w:rPr>
                <w:rFonts w:hint="eastAsia"/>
                <w:color w:val="auto"/>
                <w:sz w:val="24"/>
                <w:szCs w:val="24"/>
                <w:highlight w:val="none"/>
                <w:u w:val="single"/>
              </w:rPr>
              <w:t>(含)以上；（3）施工项目经理：具备</w:t>
            </w:r>
            <w:r>
              <w:rPr>
                <w:color w:val="auto"/>
                <w:sz w:val="24"/>
                <w:szCs w:val="24"/>
                <w:highlight w:val="none"/>
                <w:u w:val="single"/>
              </w:rPr>
              <w:t>[</w:t>
            </w:r>
            <w:r>
              <w:rPr>
                <w:rFonts w:hint="eastAsia"/>
                <w:color w:val="auto"/>
                <w:sz w:val="24"/>
                <w:szCs w:val="24"/>
                <w:highlight w:val="none"/>
                <w:u w:val="single"/>
              </w:rPr>
              <w:t>房屋建筑工程注册建造师</w:t>
            </w:r>
            <w:r>
              <w:rPr>
                <w:rFonts w:hint="eastAsia"/>
                <w:color w:val="auto"/>
                <w:sz w:val="24"/>
                <w:szCs w:val="24"/>
                <w:highlight w:val="none"/>
                <w:u w:val="single"/>
                <w:lang w:val="en-US" w:eastAsia="zh-CN"/>
              </w:rPr>
              <w:t>贰</w:t>
            </w:r>
            <w:r>
              <w:rPr>
                <w:rFonts w:hint="eastAsia"/>
                <w:color w:val="auto"/>
                <w:sz w:val="24"/>
                <w:szCs w:val="24"/>
                <w:highlight w:val="none"/>
                <w:u w:val="single"/>
              </w:rPr>
              <w:t>级](含)以上且必须具备有效的安全生产考核合格证书（B证）。注：①拟委派的工程总承包项目经理可以兼任施工项目经理或设计负责人（仅可兼任其中一个，且需满足其资格要求）；② 设计负责人、施工项目经理不能为同一人，否则不能通过资格审查。③必须满足下列条件：a、工程总承包项目经理、设计负责人及施工项目负责人不得同时在两个或者两个以上单位受聘或者执业。b、工程总承包项目经理不得同时在两个或者两个以上工程项目担任工程总承包项目经理或施工项目负责人。</w:t>
            </w:r>
          </w:p>
          <w:p>
            <w:pPr>
              <w:pStyle w:val="31"/>
              <w:spacing w:line="360" w:lineRule="auto"/>
              <w:ind w:firstLine="480" w:firstLineChars="200"/>
              <w:rPr>
                <w:rFonts w:hint="default" w:eastAsia="宋体"/>
                <w:color w:val="auto"/>
                <w:sz w:val="24"/>
                <w:szCs w:val="24"/>
                <w:highlight w:val="none"/>
                <w:u w:val="single"/>
                <w:lang w:val="en-US" w:eastAsia="zh-CN"/>
              </w:rPr>
            </w:pPr>
            <w:r>
              <w:rPr>
                <w:rFonts w:hint="eastAsia"/>
                <w:color w:val="auto"/>
                <w:sz w:val="24"/>
                <w:szCs w:val="24"/>
                <w:highlight w:val="none"/>
                <w:u w:val="single"/>
                <w:lang w:val="en-US" w:eastAsia="zh-CN"/>
              </w:rPr>
              <w:t>一级注册建筑师、一级注册建造师采用电子证书，具体要求详见《全国注册建筑师管理委员会关于开展使用一级注册建筑师电子注册证书工作的通知》（注建[2021]2号）、《全面实行一级建造师电子注册证书的通知》（建办市[2021]40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1.4.2</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是否接受联合体投标</w:t>
            </w:r>
          </w:p>
        </w:tc>
        <w:tc>
          <w:tcPr>
            <w:tcW w:w="6600" w:type="dxa"/>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□不接受</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接受，应满足下列要求：</w:t>
            </w:r>
            <w:r>
              <w:rPr>
                <w:rFonts w:hint="eastAsia" w:ascii="宋体" w:hAnsi="宋体" w:cs="宋体"/>
                <w:color w:val="auto"/>
                <w:sz w:val="24"/>
                <w:highlight w:val="none"/>
                <w:u w:val="single"/>
              </w:rPr>
              <w:t>投标人若为联合体投标的须（1）提交联合体各方共同签订的联合体投标协议书，协议中须明确</w:t>
            </w:r>
            <w:r>
              <w:rPr>
                <w:rFonts w:hint="eastAsia" w:ascii="宋体" w:hAnsi="宋体" w:cs="宋体"/>
                <w:color w:val="auto"/>
                <w:sz w:val="24"/>
                <w:highlight w:val="none"/>
                <w:u w:val="single"/>
                <w:lang w:val="en-US" w:eastAsia="zh-CN"/>
              </w:rPr>
              <w:t>具备</w:t>
            </w:r>
            <w:r>
              <w:rPr>
                <w:rFonts w:hint="eastAsia" w:ascii="宋体" w:hAnsi="宋体" w:cs="宋体"/>
                <w:color w:val="FF0000"/>
                <w:sz w:val="24"/>
                <w:highlight w:val="none"/>
                <w:u w:val="single"/>
                <w:lang w:val="en-US" w:eastAsia="zh-CN"/>
              </w:rPr>
              <w:t>施工资质的单位为</w:t>
            </w:r>
            <w:r>
              <w:rPr>
                <w:rFonts w:hint="eastAsia" w:ascii="宋体" w:hAnsi="宋体" w:cs="宋体"/>
                <w:color w:val="auto"/>
                <w:sz w:val="24"/>
                <w:highlight w:val="none"/>
                <w:u w:val="single"/>
              </w:rPr>
              <w:t>联合体牵头人，同时明确约定各成员方拟承担的权利和义务</w:t>
            </w:r>
            <w:r>
              <w:rPr>
                <w:rFonts w:hint="eastAsia" w:ascii="宋体" w:hAnsi="宋体" w:cs="宋体"/>
                <w:color w:val="auto"/>
                <w:sz w:val="24"/>
                <w:highlight w:val="none"/>
                <w:u w:val="single"/>
                <w:lang w:eastAsia="zh-CN"/>
              </w:rPr>
              <w:t>，</w:t>
            </w:r>
            <w:r>
              <w:rPr>
                <w:rFonts w:hint="eastAsia" w:ascii="宋体" w:hAnsi="宋体" w:cs="宋体"/>
                <w:color w:val="FF0000"/>
                <w:sz w:val="24"/>
                <w:highlight w:val="none"/>
                <w:u w:val="single"/>
                <w:lang w:val="en-US" w:eastAsia="zh-CN"/>
              </w:rPr>
              <w:t>联合体成员不超过2家</w:t>
            </w:r>
            <w:r>
              <w:rPr>
                <w:rFonts w:hint="eastAsia" w:ascii="宋体" w:hAnsi="宋体" w:cs="宋体"/>
                <w:color w:val="auto"/>
                <w:sz w:val="24"/>
                <w:highlight w:val="none"/>
                <w:u w:val="single"/>
              </w:rPr>
              <w:t>；（2）联合体各方不得再以自己的名义单独投标或再与其他单位组建新的联合体申请人同时参与本项目的投标；（3）联合体各方单位应当具备与联合体投标协议书中约定的分工相适应的资质条件；(4)拟派本项目的工程总承包项目经理须为联合体牵头人的在职员工。（5）联合体一旦中标，联合体各方应当共同与招标人签订工程总承包合同，就中标项目向招标人承担连带责任。注：联合体单位在填写投标信息时，牵头人单位挑选到本标段信息后，再插上成员单位CA锁读取，并选择添加成员单位（报名页面会显示成员单位名称），再下载招标文件，否则在投标、中标阶段（“中标结果备案（中标通知书）”、“书面报告”、“合同签订”）无法显示成员单位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1.5.2</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费用承担和设计成果补偿标准</w:t>
            </w:r>
          </w:p>
        </w:tc>
        <w:tc>
          <w:tcPr>
            <w:tcW w:w="6600"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不补偿投标人准备和参加投标活动发生的费用，投标费用自理。所有设计文件的知识产权归招标人所有。本次招标因考虑到工程投资控制等因素，不提供设计补偿费，望各投标单位综合考量。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1.9.1</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踏勘现场</w:t>
            </w:r>
          </w:p>
        </w:tc>
        <w:tc>
          <w:tcPr>
            <w:tcW w:w="6600"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1.10</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分包</w:t>
            </w:r>
          </w:p>
        </w:tc>
        <w:tc>
          <w:tcPr>
            <w:tcW w:w="6600"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分包要求：</w:t>
            </w:r>
          </w:p>
          <w:p>
            <w:pPr>
              <w:numPr>
                <w:ilvl w:val="0"/>
                <w:numId w:val="9"/>
              </w:numPr>
              <w:adjustRightInd w:val="0"/>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工程总承包企业可以将</w:t>
            </w:r>
            <w:r>
              <w:rPr>
                <w:rFonts w:hint="eastAsia" w:ascii="宋体" w:hAnsi="宋体" w:cs="宋体"/>
                <w:color w:val="auto"/>
                <w:sz w:val="24"/>
                <w:highlight w:val="none"/>
                <w:u w:val="single"/>
                <w:lang w:val="en-US" w:eastAsia="zh-CN"/>
              </w:rPr>
              <w:t>部分非主体、非关键性工作</w:t>
            </w:r>
            <w:r>
              <w:rPr>
                <w:rFonts w:hint="eastAsia" w:ascii="宋体" w:hAnsi="宋体" w:cs="宋体"/>
                <w:color w:val="auto"/>
                <w:sz w:val="24"/>
                <w:highlight w:val="none"/>
                <w:u w:val="single"/>
              </w:rPr>
              <w:t>分包给具备相应资质条件的企业。</w:t>
            </w:r>
          </w:p>
          <w:p>
            <w:pPr>
              <w:numPr>
                <w:ilvl w:val="0"/>
                <w:numId w:val="9"/>
              </w:num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工程总承包分包，应当经建设单位同意，并在工程总承包合同中予以明确。</w:t>
            </w:r>
          </w:p>
          <w:p>
            <w:pPr>
              <w:numPr>
                <w:ilvl w:val="0"/>
                <w:numId w:val="9"/>
              </w:num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工程总承包企业不得将工程总承包项目进行转包。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1.11</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偏  离</w:t>
            </w:r>
          </w:p>
        </w:tc>
        <w:tc>
          <w:tcPr>
            <w:tcW w:w="6600"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☑不允许</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□允许</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允许偏离的内容：/</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偏离范围和幅度：/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2.1.1（9）</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构成招标文件的其他材料</w:t>
            </w:r>
          </w:p>
        </w:tc>
        <w:tc>
          <w:tcPr>
            <w:tcW w:w="6600" w:type="dxa"/>
            <w:vAlign w:val="center"/>
          </w:tcPr>
          <w:p>
            <w:pPr>
              <w:widowControl/>
              <w:spacing w:line="360" w:lineRule="auto"/>
              <w:rPr>
                <w:rFonts w:ascii="宋体" w:hAnsi="宋体" w:cs="宋体"/>
                <w:color w:val="auto"/>
                <w:sz w:val="24"/>
                <w:highlight w:val="none"/>
              </w:rPr>
            </w:pPr>
            <w:r>
              <w:rPr>
                <w:rFonts w:hint="eastAsia" w:ascii="宋体" w:hAnsi="宋体" w:cs="宋体"/>
                <w:color w:val="auto"/>
                <w:sz w:val="24"/>
                <w:highlight w:val="none"/>
              </w:rPr>
              <w:t xml:space="preserve">答疑澄清及招标人在招投标系统中提供的其它工程资料及相关附件，补充文件（如有）、现行中华人民共和国以及省、市及行业的工程建设标准、规范的要求。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2.2.1</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投标人要求澄清招标文件的截止时间</w:t>
            </w:r>
          </w:p>
        </w:tc>
        <w:tc>
          <w:tcPr>
            <w:tcW w:w="6600"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u w:val="single"/>
              </w:rPr>
              <w:t>2022</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24</w:t>
            </w:r>
            <w:r>
              <w:rPr>
                <w:rFonts w:hint="eastAsia" w:ascii="宋体" w:hAnsi="宋体" w:cs="宋体"/>
                <w:b/>
                <w:bCs/>
                <w:color w:val="auto"/>
                <w:sz w:val="24"/>
                <w:highlight w:val="none"/>
              </w:rPr>
              <w:t>日</w:t>
            </w:r>
            <w:r>
              <w:rPr>
                <w:rFonts w:hint="eastAsia" w:ascii="宋体" w:hAnsi="宋体" w:cs="宋体"/>
                <w:b/>
                <w:bCs/>
                <w:color w:val="auto"/>
                <w:sz w:val="24"/>
                <w:highlight w:val="none"/>
                <w:u w:val="single"/>
              </w:rPr>
              <w:t xml:space="preserve"> 1</w:t>
            </w:r>
            <w:r>
              <w:rPr>
                <w:rFonts w:hint="eastAsia" w:ascii="宋体" w:hAnsi="宋体" w:cs="宋体"/>
                <w:b/>
                <w:bCs/>
                <w:color w:val="auto"/>
                <w:sz w:val="24"/>
                <w:highlight w:val="none"/>
                <w:u w:val="single"/>
                <w:lang w:val="en-US" w:eastAsia="zh-CN"/>
              </w:rPr>
              <w:t>6</w:t>
            </w:r>
            <w:r>
              <w:rPr>
                <w:rFonts w:hint="eastAsia" w:ascii="宋体" w:hAnsi="宋体" w:cs="宋体"/>
                <w:b/>
                <w:bCs/>
                <w:color w:val="auto"/>
                <w:sz w:val="24"/>
                <w:highlight w:val="none"/>
              </w:rPr>
              <w:t>时</w:t>
            </w:r>
            <w:r>
              <w:rPr>
                <w:rFonts w:hint="eastAsia" w:ascii="宋体" w:hAnsi="宋体" w:cs="宋体"/>
                <w:b/>
                <w:bCs/>
                <w:color w:val="auto"/>
                <w:sz w:val="24"/>
                <w:highlight w:val="none"/>
                <w:u w:val="single"/>
              </w:rPr>
              <w:t xml:space="preserve"> 00 </w:t>
            </w:r>
            <w:r>
              <w:rPr>
                <w:rFonts w:hint="eastAsia" w:ascii="宋体" w:hAnsi="宋体" w:cs="宋体"/>
                <w:b/>
                <w:bCs/>
                <w:color w:val="auto"/>
                <w:sz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2.2.2</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招标文件澄清发布时间</w:t>
            </w:r>
          </w:p>
        </w:tc>
        <w:tc>
          <w:tcPr>
            <w:tcW w:w="6600"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u w:val="single"/>
              </w:rPr>
              <w:t>2022</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25</w:t>
            </w:r>
            <w:r>
              <w:rPr>
                <w:rFonts w:hint="eastAsia" w:ascii="宋体" w:hAnsi="宋体" w:cs="宋体"/>
                <w:b/>
                <w:bCs/>
                <w:color w:val="auto"/>
                <w:sz w:val="24"/>
                <w:highlight w:val="none"/>
              </w:rPr>
              <w:t>日</w:t>
            </w:r>
            <w:r>
              <w:rPr>
                <w:rFonts w:hint="eastAsia" w:ascii="宋体" w:hAnsi="宋体" w:cs="宋体"/>
                <w:b/>
                <w:bCs/>
                <w:color w:val="auto"/>
                <w:sz w:val="24"/>
                <w:highlight w:val="none"/>
                <w:u w:val="single"/>
              </w:rPr>
              <w:t xml:space="preserve"> 17 </w:t>
            </w:r>
            <w:r>
              <w:rPr>
                <w:rFonts w:hint="eastAsia" w:ascii="宋体" w:hAnsi="宋体" w:cs="宋体"/>
                <w:b/>
                <w:bCs/>
                <w:color w:val="auto"/>
                <w:sz w:val="24"/>
                <w:highlight w:val="none"/>
              </w:rPr>
              <w:t>时</w:t>
            </w:r>
            <w:r>
              <w:rPr>
                <w:rFonts w:hint="eastAsia" w:ascii="宋体" w:hAnsi="宋体" w:cs="宋体"/>
                <w:b/>
                <w:bCs/>
                <w:color w:val="auto"/>
                <w:sz w:val="24"/>
                <w:highlight w:val="none"/>
                <w:u w:val="single"/>
              </w:rPr>
              <w:t xml:space="preserve"> 00 </w:t>
            </w:r>
            <w:r>
              <w:rPr>
                <w:rFonts w:hint="eastAsia" w:ascii="宋体" w:hAnsi="宋体" w:cs="宋体"/>
                <w:b/>
                <w:bCs/>
                <w:color w:val="auto"/>
                <w:sz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2.4</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最高投标限价（招标控制价）</w:t>
            </w:r>
          </w:p>
        </w:tc>
        <w:tc>
          <w:tcPr>
            <w:tcW w:w="6600" w:type="dxa"/>
            <w:vAlign w:val="center"/>
          </w:tcPr>
          <w:p>
            <w:pPr>
              <w:adjustRightInd w:val="0"/>
              <w:snapToGrid w:val="0"/>
              <w:spacing w:line="360" w:lineRule="auto"/>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招标控制价：</w:t>
            </w:r>
            <w:r>
              <w:rPr>
                <w:rFonts w:hint="eastAsia" w:ascii="宋体" w:hAnsi="宋体" w:cs="宋体"/>
                <w:sz w:val="24"/>
                <w:highlight w:val="none"/>
                <w:lang w:val="en-US" w:eastAsia="zh-CN"/>
              </w:rPr>
              <w:t>4080</w:t>
            </w:r>
            <w:r>
              <w:rPr>
                <w:rFonts w:ascii="宋体" w:hAnsi="宋体" w:cs="宋体"/>
                <w:color w:val="auto"/>
                <w:kern w:val="0"/>
                <w:sz w:val="24"/>
                <w:highlight w:val="none"/>
                <w:lang w:bidi="ar"/>
              </w:rPr>
              <w:t xml:space="preserve"> </w:t>
            </w:r>
            <w:r>
              <w:rPr>
                <w:rFonts w:hint="eastAsia" w:ascii="宋体" w:hAnsi="宋体" w:cs="宋体"/>
                <w:color w:val="auto"/>
                <w:sz w:val="24"/>
                <w:highlight w:val="none"/>
              </w:rPr>
              <w:t>万元</w:t>
            </w:r>
          </w:p>
          <w:p>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rPr>
              <w:t>计算方法：</w:t>
            </w:r>
            <w:r>
              <w:rPr>
                <w:rFonts w:hint="eastAsia" w:ascii="宋体" w:hAnsi="宋体" w:cs="宋体"/>
                <w:color w:val="auto"/>
                <w:sz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3.1.1</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构成投标文件的材料</w:t>
            </w:r>
          </w:p>
          <w:p>
            <w:pPr>
              <w:adjustRightInd w:val="0"/>
              <w:snapToGrid w:val="0"/>
              <w:rPr>
                <w:rFonts w:ascii="宋体" w:hAnsi="宋体" w:cs="宋体"/>
                <w:color w:val="auto"/>
                <w:sz w:val="24"/>
                <w:highlight w:val="none"/>
              </w:rPr>
            </w:pPr>
          </w:p>
        </w:tc>
        <w:tc>
          <w:tcPr>
            <w:tcW w:w="6600" w:type="dxa"/>
            <w:vAlign w:val="center"/>
          </w:tcPr>
          <w:p>
            <w:pPr>
              <w:widowControl/>
              <w:spacing w:line="360" w:lineRule="auto"/>
              <w:jc w:val="left"/>
              <w:rPr>
                <w:rFonts w:ascii="宋体" w:hAnsi="宋体" w:cs="宋体"/>
                <w:b/>
                <w:color w:val="auto"/>
                <w:sz w:val="24"/>
                <w:highlight w:val="none"/>
              </w:rPr>
            </w:pPr>
            <w:r>
              <w:rPr>
                <w:rFonts w:hint="eastAsia" w:ascii="宋体" w:hAnsi="宋体" w:cs="宋体"/>
                <w:b/>
                <w:color w:val="auto"/>
                <w:sz w:val="24"/>
                <w:highlight w:val="none"/>
              </w:rPr>
              <w:t>1、商务标：</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☑投标函及投标函附录；</w:t>
            </w: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 xml:space="preserve">☑法定代表人身份证明或附有法定代表人身份证明的授权委托书； </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☑联合体协议书（如有）；</w:t>
            </w: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 xml:space="preserve">☑投标人基本情况表； </w:t>
            </w: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 xml:space="preserve">☑项目管理机构组成表； </w:t>
            </w: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☑工程总承包项目经理及主要项目管理人员简历表；</w:t>
            </w: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☑投标人（工程总承包项目经理）类似工程业绩一览表；</w:t>
            </w: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 xml:space="preserve">☑拟再发包计划表（如有）； </w:t>
            </w: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☑拟分包计划表（如有）；</w:t>
            </w:r>
          </w:p>
          <w:p>
            <w:pPr>
              <w:widowControl/>
              <w:spacing w:line="360" w:lineRule="auto"/>
              <w:jc w:val="left"/>
              <w:rPr>
                <w:rFonts w:ascii="宋体" w:hAnsi="宋体" w:cs="宋体"/>
                <w:b/>
                <w:color w:val="auto"/>
                <w:sz w:val="24"/>
                <w:highlight w:val="none"/>
              </w:rPr>
            </w:pPr>
            <w:r>
              <w:rPr>
                <w:rFonts w:hint="eastAsia" w:ascii="宋体" w:hAnsi="宋体" w:cs="宋体"/>
                <w:b/>
                <w:color w:val="auto"/>
                <w:sz w:val="24"/>
                <w:highlight w:val="none"/>
              </w:rPr>
              <w:t>2、经济标：</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☑工程总承包报价；</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☑投标分项报价汇总表；</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□各投标分项报价明细表；</w:t>
            </w:r>
          </w:p>
          <w:p>
            <w:pPr>
              <w:widowControl/>
              <w:spacing w:line="360" w:lineRule="auto"/>
              <w:jc w:val="left"/>
              <w:rPr>
                <w:rFonts w:ascii="宋体" w:hAnsi="宋体" w:cs="宋体"/>
                <w:b/>
                <w:color w:val="auto"/>
                <w:sz w:val="24"/>
                <w:highlight w:val="none"/>
              </w:rPr>
            </w:pPr>
            <w:r>
              <w:rPr>
                <w:rFonts w:hint="eastAsia" w:ascii="宋体" w:hAnsi="宋体" w:cs="宋体"/>
                <w:b/>
                <w:color w:val="auto"/>
                <w:sz w:val="24"/>
                <w:highlight w:val="none"/>
              </w:rPr>
              <w:t>3、技术标（暗标）：</w:t>
            </w:r>
          </w:p>
          <w:p>
            <w:pPr>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sz w:val="24"/>
                <w:highlight w:val="none"/>
              </w:rPr>
              <w:t>方案设计文件文件或初步设计文件或专业工程设计文件</w:t>
            </w:r>
            <w:r>
              <w:rPr>
                <w:rFonts w:hint="eastAsia" w:ascii="宋体" w:hAnsi="宋体" w:cs="宋体"/>
                <w:color w:val="auto"/>
                <w:kern w:val="0"/>
                <w:sz w:val="24"/>
                <w:highlight w:val="none"/>
              </w:rPr>
              <w:t xml:space="preserve">； </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lang w:bidi="zh-CN"/>
              </w:rPr>
              <w:t>☑</w:t>
            </w:r>
            <w:r>
              <w:rPr>
                <w:rFonts w:hint="eastAsia" w:ascii="宋体" w:hAnsi="宋体" w:cs="宋体"/>
                <w:color w:val="auto"/>
                <w:sz w:val="24"/>
                <w:highlight w:val="none"/>
              </w:rPr>
              <w:t>项目管理组织方案；</w:t>
            </w:r>
          </w:p>
          <w:p>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需从诚信库中获取的材料：</w:t>
            </w:r>
          </w:p>
          <w:p>
            <w:pPr>
              <w:widowControl/>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企业营业执照；</w:t>
            </w:r>
          </w:p>
          <w:p>
            <w:pPr>
              <w:widowControl/>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企业资质证书；</w:t>
            </w:r>
          </w:p>
          <w:p>
            <w:pPr>
              <w:widowControl/>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企业开户许可证（法人基本存款账户）；</w:t>
            </w:r>
          </w:p>
          <w:p>
            <w:pPr>
              <w:widowControl/>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安全生产许可证；</w:t>
            </w:r>
          </w:p>
          <w:p>
            <w:pPr>
              <w:widowControl/>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工程建设类注册执业资格证书或工程建设类高级专业技术职称证书；</w:t>
            </w:r>
          </w:p>
          <w:p>
            <w:pPr>
              <w:widowControl/>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安全生产考核B证；</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☑企业或工程总承包项目经理类似工程业绩（含中标通知书、工程总承包合同、竣工验收证明材料，直接发包项目可不提供中标通知书，但须提供发包人出具的加盖单位公章的直接发包证明）（如有）；</w:t>
            </w:r>
          </w:p>
          <w:p>
            <w:pPr>
              <w:widowControl/>
              <w:spacing w:line="360" w:lineRule="auto"/>
              <w:jc w:val="left"/>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kern w:val="0"/>
                <w:sz w:val="24"/>
                <w:highlight w:val="none"/>
              </w:rPr>
              <w:t>注：如联合体投标的成员单位相关资料无法从诚信库中获取的，请另上传原件扫描件材料。</w:t>
            </w:r>
          </w:p>
          <w:p>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需提供扫描件的材料：</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□投标保证金缴纳凭证；</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☑会计师事务所审计的财务审计报告和财务报表（</w:t>
            </w:r>
            <w:r>
              <w:rPr>
                <w:rFonts w:hint="eastAsia" w:ascii="宋体" w:hAnsi="宋体" w:cs="宋体"/>
                <w:color w:val="auto"/>
                <w:sz w:val="24"/>
                <w:highlight w:val="none"/>
                <w:u w:val="single"/>
              </w:rPr>
              <w:t>2019</w:t>
            </w:r>
            <w:r>
              <w:rPr>
                <w:rFonts w:hint="eastAsia" w:ascii="宋体" w:hAnsi="宋体" w:cs="宋体"/>
                <w:color w:val="auto"/>
                <w:sz w:val="24"/>
                <w:highlight w:val="none"/>
              </w:rPr>
              <w:t>年-</w:t>
            </w:r>
            <w:r>
              <w:rPr>
                <w:rFonts w:hint="eastAsia" w:ascii="宋体" w:hAnsi="宋体" w:cs="宋体"/>
                <w:color w:val="auto"/>
                <w:sz w:val="24"/>
                <w:highlight w:val="none"/>
                <w:u w:val="single"/>
              </w:rPr>
              <w:t>2021</w:t>
            </w:r>
            <w:r>
              <w:rPr>
                <w:rFonts w:hint="eastAsia" w:ascii="宋体" w:hAnsi="宋体" w:cs="宋体"/>
                <w:color w:val="auto"/>
                <w:sz w:val="24"/>
                <w:highlight w:val="none"/>
              </w:rPr>
              <w:t>年）；</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kern w:val="0"/>
                <w:sz w:val="24"/>
                <w:highlight w:val="none"/>
              </w:rPr>
              <w:t>工程总承包项目经理养老保险缴费证明（</w:t>
            </w:r>
            <w:r>
              <w:rPr>
                <w:rFonts w:ascii="宋体" w:hAnsi="宋体" w:cs="宋体"/>
                <w:color w:val="auto"/>
                <w:kern w:val="0"/>
                <w:sz w:val="24"/>
                <w:highlight w:val="none"/>
              </w:rPr>
              <w:t>2022年</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月</w:t>
            </w:r>
            <w:r>
              <w:rPr>
                <w:rFonts w:ascii="宋体" w:hAnsi="宋体" w:cs="宋体"/>
                <w:color w:val="auto"/>
                <w:kern w:val="0"/>
                <w:sz w:val="24"/>
                <w:highlight w:val="none"/>
              </w:rPr>
              <w:t>-2022年</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月）；</w:t>
            </w:r>
          </w:p>
          <w:p>
            <w:pPr>
              <w:widowControl/>
              <w:spacing w:line="360" w:lineRule="auto"/>
              <w:jc w:val="left"/>
              <w:rPr>
                <w:rFonts w:ascii="宋体" w:hAnsi="宋体" w:cs="宋体"/>
                <w:color w:val="auto"/>
                <w:kern w:val="0"/>
                <w:sz w:val="24"/>
                <w:highlight w:val="none"/>
              </w:rPr>
            </w:pPr>
            <w:r>
              <w:rPr>
                <w:rFonts w:ascii="宋体" w:hAnsi="宋体" w:cs="宋体"/>
                <w:color w:val="auto"/>
                <w:sz w:val="24"/>
                <w:highlight w:val="none"/>
              </w:rPr>
              <w:t>☑</w:t>
            </w:r>
            <w:r>
              <w:rPr>
                <w:rFonts w:hint="eastAsia" w:ascii="宋体" w:hAnsi="宋体" w:cs="宋体"/>
                <w:color w:val="auto"/>
                <w:kern w:val="0"/>
                <w:sz w:val="24"/>
                <w:highlight w:val="none"/>
              </w:rPr>
              <w:t>委托代理人养老保险缴费证明（</w:t>
            </w:r>
            <w:r>
              <w:rPr>
                <w:rFonts w:ascii="宋体" w:hAnsi="宋体" w:cs="宋体"/>
                <w:color w:val="auto"/>
                <w:kern w:val="0"/>
                <w:sz w:val="24"/>
                <w:highlight w:val="none"/>
              </w:rPr>
              <w:t>2022</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月</w:t>
            </w:r>
            <w:r>
              <w:rPr>
                <w:rFonts w:ascii="宋体" w:hAnsi="宋体" w:cs="宋体"/>
                <w:color w:val="auto"/>
                <w:kern w:val="0"/>
                <w:sz w:val="24"/>
                <w:highlight w:val="none"/>
              </w:rPr>
              <w:t>-2022年</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月）（高等院校、科研机构、军事管理等部门从事工程设计、施工的技术人员不能提供养老保险缴纳证明的，由所在单位上级人事主管部门提供相应的证明材料）；</w:t>
            </w:r>
          </w:p>
          <w:p>
            <w:pPr>
              <w:widowControl/>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企业业绩、工程总承包项目经理业绩其他证明材料；</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其他材料：</w:t>
            </w:r>
            <w:r>
              <w:rPr>
                <w:rFonts w:hint="eastAsia" w:ascii="宋体" w:hAnsi="宋体" w:cs="宋体"/>
                <w:color w:val="auto"/>
                <w:kern w:val="0"/>
                <w:sz w:val="24"/>
                <w:highlight w:val="none"/>
                <w:u w:val="single"/>
              </w:rPr>
              <w:t>①提供工程总承包项目经理、设计负责人、施工项目负责人的注册证书、有效的安全生产考核合格证书（B证）等；②提供投标人企业为设计负责人、施工项目负责人缴纳的</w:t>
            </w:r>
            <w:r>
              <w:rPr>
                <w:rFonts w:ascii="宋体" w:hAnsi="宋体" w:cs="宋体"/>
                <w:color w:val="auto"/>
                <w:kern w:val="0"/>
                <w:sz w:val="24"/>
                <w:highlight w:val="none"/>
                <w:u w:val="single"/>
              </w:rPr>
              <w:t>2022年</w:t>
            </w:r>
            <w:r>
              <w:rPr>
                <w:rFonts w:hint="eastAsia" w:ascii="宋体" w:hAnsi="宋体" w:cs="宋体"/>
                <w:color w:val="auto"/>
                <w:kern w:val="0"/>
                <w:sz w:val="24"/>
                <w:highlight w:val="none"/>
                <w:u w:val="single"/>
                <w:lang w:val="en-US" w:eastAsia="zh-CN"/>
              </w:rPr>
              <w:t>7</w:t>
            </w:r>
            <w:r>
              <w:rPr>
                <w:rFonts w:hint="eastAsia" w:ascii="宋体" w:hAnsi="宋体" w:cs="宋体"/>
                <w:color w:val="auto"/>
                <w:kern w:val="0"/>
                <w:sz w:val="24"/>
                <w:highlight w:val="none"/>
                <w:u w:val="single"/>
              </w:rPr>
              <w:t>月</w:t>
            </w:r>
            <w:r>
              <w:rPr>
                <w:rFonts w:ascii="宋体" w:hAnsi="宋体" w:cs="宋体"/>
                <w:color w:val="auto"/>
                <w:kern w:val="0"/>
                <w:sz w:val="24"/>
                <w:highlight w:val="none"/>
                <w:u w:val="single"/>
              </w:rPr>
              <w:t>-2022年</w:t>
            </w:r>
            <w:r>
              <w:rPr>
                <w:rFonts w:hint="eastAsia" w:ascii="宋体" w:hAnsi="宋体" w:cs="宋体"/>
                <w:color w:val="auto"/>
                <w:kern w:val="0"/>
                <w:sz w:val="24"/>
                <w:highlight w:val="none"/>
                <w:u w:val="single"/>
                <w:lang w:val="en-US" w:eastAsia="zh-CN"/>
              </w:rPr>
              <w:t>9</w:t>
            </w:r>
            <w:r>
              <w:rPr>
                <w:rFonts w:hint="eastAsia" w:ascii="宋体" w:hAnsi="宋体" w:cs="宋体"/>
                <w:color w:val="auto"/>
                <w:kern w:val="0"/>
                <w:sz w:val="24"/>
                <w:highlight w:val="none"/>
                <w:u w:val="single"/>
              </w:rPr>
              <w:t>月的社保缴费证明（如投标人成立时间迟于要求开始的时间，则时间要求为投标人成立时间至截止时间，已退休人员提供退休证和相关劳动关系证明）；③承诺书（①自</w:t>
            </w:r>
            <w:r>
              <w:rPr>
                <w:rFonts w:hint="eastAsia" w:ascii="宋体" w:hAnsi="宋体" w:cs="宋体"/>
                <w:color w:val="0000FF"/>
                <w:kern w:val="0"/>
                <w:sz w:val="24"/>
                <w:highlight w:val="none"/>
                <w:u w:val="single"/>
              </w:rPr>
              <w:t>2020-</w:t>
            </w:r>
            <w:r>
              <w:rPr>
                <w:rFonts w:hint="eastAsia" w:ascii="宋体" w:hAnsi="宋体" w:cs="宋体"/>
                <w:color w:val="0000FF"/>
                <w:kern w:val="0"/>
                <w:sz w:val="24"/>
                <w:highlight w:val="none"/>
                <w:u w:val="single"/>
                <w:lang w:val="en-US" w:eastAsia="zh-CN"/>
              </w:rPr>
              <w:t>11</w:t>
            </w:r>
            <w:r>
              <w:rPr>
                <w:rFonts w:hint="eastAsia" w:ascii="宋体" w:hAnsi="宋体" w:cs="宋体"/>
                <w:color w:val="0000FF"/>
                <w:kern w:val="0"/>
                <w:sz w:val="24"/>
                <w:highlight w:val="none"/>
                <w:u w:val="single"/>
              </w:rPr>
              <w:t>-</w:t>
            </w:r>
            <w:r>
              <w:rPr>
                <w:rFonts w:hint="eastAsia" w:ascii="宋体" w:hAnsi="宋体" w:cs="宋体"/>
                <w:color w:val="0000FF"/>
                <w:kern w:val="0"/>
                <w:sz w:val="24"/>
                <w:highlight w:val="none"/>
                <w:u w:val="single"/>
                <w:lang w:val="en-US" w:eastAsia="zh-CN"/>
              </w:rPr>
              <w:t>8</w:t>
            </w:r>
            <w:r>
              <w:rPr>
                <w:rFonts w:hint="eastAsia" w:ascii="宋体" w:hAnsi="宋体" w:cs="宋体"/>
                <w:color w:val="auto"/>
                <w:kern w:val="0"/>
                <w:sz w:val="24"/>
                <w:highlight w:val="none"/>
                <w:u w:val="single"/>
              </w:rPr>
              <w:t>以来，企业和拟派工程总承包项目经理没有因串通投标、弄虚作假、以他人名义投标、骗取中标、转包、违法分包等违法行为受到建设等有关部门行政处罚；自</w:t>
            </w:r>
            <w:r>
              <w:rPr>
                <w:rFonts w:hint="eastAsia" w:ascii="宋体" w:hAnsi="宋体" w:cs="宋体"/>
                <w:color w:val="0000FF"/>
                <w:kern w:val="0"/>
                <w:sz w:val="24"/>
                <w:highlight w:val="none"/>
                <w:u w:val="single"/>
              </w:rPr>
              <w:t>2021-</w:t>
            </w:r>
            <w:r>
              <w:rPr>
                <w:rFonts w:hint="eastAsia" w:ascii="宋体" w:hAnsi="宋体" w:cs="宋体"/>
                <w:color w:val="0000FF"/>
                <w:kern w:val="0"/>
                <w:sz w:val="24"/>
                <w:highlight w:val="none"/>
                <w:u w:val="single"/>
                <w:lang w:val="en-US" w:eastAsia="zh-CN"/>
              </w:rPr>
              <w:t>11</w:t>
            </w:r>
            <w:r>
              <w:rPr>
                <w:rFonts w:hint="eastAsia" w:ascii="宋体" w:hAnsi="宋体" w:cs="宋体"/>
                <w:color w:val="0000FF"/>
                <w:kern w:val="0"/>
                <w:sz w:val="24"/>
                <w:highlight w:val="none"/>
                <w:u w:val="single"/>
              </w:rPr>
              <w:t>-</w:t>
            </w:r>
            <w:r>
              <w:rPr>
                <w:rFonts w:hint="eastAsia" w:ascii="宋体" w:hAnsi="宋体" w:cs="宋体"/>
                <w:color w:val="0000FF"/>
                <w:kern w:val="0"/>
                <w:sz w:val="24"/>
                <w:highlight w:val="none"/>
                <w:u w:val="single"/>
                <w:lang w:val="en-US" w:eastAsia="zh-CN"/>
              </w:rPr>
              <w:t xml:space="preserve"> 8 </w:t>
            </w:r>
            <w:r>
              <w:rPr>
                <w:rFonts w:hint="eastAsia" w:ascii="宋体" w:hAnsi="宋体" w:cs="宋体"/>
                <w:color w:val="auto"/>
                <w:kern w:val="0"/>
                <w:sz w:val="24"/>
                <w:highlight w:val="none"/>
                <w:u w:val="single"/>
              </w:rPr>
              <w:t>以来，企业没有无正当理由放弃中标资格（不含工程总承包项目经理多投多中后放弃）、不与招标人订立合同、拒不提供履约担保情形；自</w:t>
            </w:r>
            <w:r>
              <w:rPr>
                <w:rFonts w:hint="eastAsia" w:ascii="宋体" w:hAnsi="宋体" w:cs="宋体"/>
                <w:color w:val="0000FF"/>
                <w:kern w:val="0"/>
                <w:sz w:val="24"/>
                <w:highlight w:val="none"/>
                <w:u w:val="single"/>
              </w:rPr>
              <w:t>2022-</w:t>
            </w:r>
            <w:r>
              <w:rPr>
                <w:rFonts w:hint="eastAsia" w:ascii="宋体" w:hAnsi="宋体" w:cs="宋体"/>
                <w:color w:val="0000FF"/>
                <w:kern w:val="0"/>
                <w:sz w:val="24"/>
                <w:highlight w:val="none"/>
                <w:u w:val="single"/>
                <w:lang w:val="en-US" w:eastAsia="zh-CN"/>
              </w:rPr>
              <w:t xml:space="preserve"> 8</w:t>
            </w:r>
            <w:r>
              <w:rPr>
                <w:rFonts w:hint="eastAsia" w:ascii="宋体" w:hAnsi="宋体" w:cs="宋体"/>
                <w:color w:val="0000FF"/>
                <w:kern w:val="0"/>
                <w:sz w:val="24"/>
                <w:highlight w:val="none"/>
                <w:u w:val="single"/>
              </w:rPr>
              <w:t>-</w:t>
            </w:r>
            <w:r>
              <w:rPr>
                <w:rFonts w:hint="eastAsia" w:ascii="宋体" w:hAnsi="宋体" w:cs="宋体"/>
                <w:color w:val="0000FF"/>
                <w:kern w:val="0"/>
                <w:sz w:val="24"/>
                <w:highlight w:val="none"/>
                <w:u w:val="single"/>
                <w:lang w:val="en-US" w:eastAsia="zh-CN"/>
              </w:rPr>
              <w:t xml:space="preserve"> 8 </w:t>
            </w:r>
            <w:r>
              <w:rPr>
                <w:rFonts w:hint="eastAsia" w:ascii="宋体" w:hAnsi="宋体" w:cs="宋体"/>
                <w:color w:val="auto"/>
                <w:kern w:val="0"/>
                <w:sz w:val="24"/>
                <w:highlight w:val="none"/>
                <w:u w:val="single"/>
              </w:rPr>
              <w:t>以来，企业没有因拖欠工人工资被招标项目所在地省、市、县（市、区）建设行政主管部门通报批评；公司未处于被责令停业、投标资格被取消或财产被接管、冻结和破产状态；没有隐瞒，虚假，伪造等弄虚作假行为；不曾因其自身违约或不恰当履约造成与本次招标人之间存在合同终止、纠纷、争议、仲裁和诉讼等行为；本公司没有因骗取中标或者严重违约以及发生重大工程质量、安全事故等问题，被有关部门暂停投标资格并在暂停期内的；</w:t>
            </w:r>
            <w:r>
              <w:rPr>
                <w:rFonts w:hint="eastAsia" w:ascii="宋体" w:hAnsi="宋体" w:cs="宋体"/>
                <w:color w:val="FF0000"/>
                <w:kern w:val="0"/>
                <w:sz w:val="24"/>
                <w:highlight w:val="none"/>
                <w:u w:val="single"/>
              </w:rPr>
              <w:t>②《投标诚信承诺书》：我单位及我单位法定代表人以及授权代表人在参加投标过程中严格遵守国家、省、市现行法律法规、规范性文件以及各类管理规定,在本项目招标投标活动中,均不存在、也未参与任何围标串标活动,也不存在以他人名义投标的行为；我单位如被查实在本项目招标投标活动中存在围标串标的或以他人名义投标的,本单位及法定代表人以及授权代表人共同承担法律责任,按受相应行政、刑事及失信惩戒等处罚；我单位如在招投标活动中存在国家、省、市现行规定的失信行为或不良行为的,接受招投标监管部门在指定媒介上的公示,并扣除企业信用分,在公示期间,其他国有投资项目的招标人可以在招标文件中明确拒绝我单位投标；我单位所有企业信息(包括业绩和获奖情况等)以“无锡市建设工程招投标诚信信息库”内信息为准,并及时维护和更新；我单位投标所使用的诚信库信息均真实有效,无任何伪造、修改、虚假成分。</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未提供本单位投标诚信承诺书的按招标文件规定的重大偏差处理</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③投标人只需承诺使用招标人提供品牌表中的品牌，不可以选定品牌，在合同履行中由甲乙双方共同看样定货，承包人在选定材料、设备的品牌或者厂家前必须书面报发包人确认，并且经发包人和监理工程师的批准或认可。如招标人因为工程整体要求而需统一某些材料的品牌规格，中标人应服从招标人要求在备选品牌内进行更换，投标人报价时应充分考虑此因素。承诺书盖章后原件扫描上传至投标文件中，否则，将视为不响应招标文件实质性要求，按无效标处理。）</w:t>
            </w:r>
            <w:r>
              <w:rPr>
                <w:rFonts w:hint="eastAsia" w:ascii="宋体" w:hAnsi="宋体" w:cs="宋体"/>
                <w:color w:val="auto"/>
                <w:sz w:val="24"/>
                <w:highlight w:val="none"/>
                <w:u w:val="single"/>
              </w:rPr>
              <w:t>【以上①②③项承诺书原件扫描件上传至投标文件其他材料中，格式自拟，未按要求上传的视为不响应招标文件实质性要求，按无效标处理。联合体投标的仅需联合体投标牵头人单位提供】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3.2.1</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合同价格形式</w:t>
            </w:r>
          </w:p>
        </w:tc>
        <w:tc>
          <w:tcPr>
            <w:tcW w:w="6600"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固定总价合同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3.2.6</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投标报价的其他要求</w:t>
            </w:r>
          </w:p>
        </w:tc>
        <w:tc>
          <w:tcPr>
            <w:tcW w:w="6600" w:type="dxa"/>
            <w:vAlign w:val="center"/>
          </w:tcPr>
          <w:p>
            <w:pPr>
              <w:widowControl/>
              <w:numPr>
                <w:ilvl w:val="255"/>
                <w:numId w:val="0"/>
              </w:numPr>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智慧平台使用费已包含在报价中，此项费用包含政府平台费用且满足当地政府要求。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3.3.1</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投标有效期</w:t>
            </w:r>
          </w:p>
        </w:tc>
        <w:tc>
          <w:tcPr>
            <w:tcW w:w="6600"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投标截止日后</w:t>
            </w:r>
            <w:r>
              <w:rPr>
                <w:rFonts w:hint="eastAsia" w:ascii="宋体" w:hAnsi="宋体" w:cs="宋体"/>
                <w:color w:val="auto"/>
                <w:sz w:val="24"/>
                <w:highlight w:val="none"/>
                <w:u w:val="single"/>
              </w:rPr>
              <w:t>90</w:t>
            </w:r>
            <w:r>
              <w:rPr>
                <w:rFonts w:hint="eastAsia" w:ascii="宋体" w:hAnsi="宋体" w:cs="宋体"/>
                <w:color w:val="auto"/>
                <w:sz w:val="24"/>
                <w:highlight w:val="none"/>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3.4.1</w:t>
            </w:r>
          </w:p>
        </w:tc>
        <w:tc>
          <w:tcPr>
            <w:tcW w:w="1833" w:type="dxa"/>
            <w:tcBorders>
              <w:bottom w:val="single" w:color="auto" w:sz="4" w:space="0"/>
            </w:tcBorders>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投标保证金递交</w:t>
            </w:r>
          </w:p>
        </w:tc>
        <w:tc>
          <w:tcPr>
            <w:tcW w:w="6600" w:type="dxa"/>
            <w:vAlign w:val="center"/>
          </w:tcPr>
          <w:p>
            <w:pPr>
              <w:adjustRightInd w:val="0"/>
              <w:snapToGrid w:val="0"/>
              <w:spacing w:line="360" w:lineRule="auto"/>
              <w:rPr>
                <w:rFonts w:hint="eastAsia"/>
                <w:color w:val="auto"/>
                <w:highlight w:val="none"/>
              </w:rPr>
            </w:pPr>
            <w:r>
              <w:rPr>
                <w:rFonts w:hint="eastAsia"/>
                <w:color w:val="auto"/>
                <w:highlight w:val="none"/>
              </w:rPr>
              <w:t>投标保证金的形式： 转账、电汇或电子保函 （银行保函、保险公司保险单</w:t>
            </w:r>
            <w:r>
              <w:rPr>
                <w:rFonts w:hint="eastAsia"/>
                <w:color w:val="auto"/>
                <w:highlight w:val="none"/>
                <w:lang w:eastAsia="zh-CN"/>
              </w:rPr>
              <w:t>、</w:t>
            </w:r>
            <w:r>
              <w:rPr>
                <w:rFonts w:hint="eastAsia"/>
                <w:color w:val="auto"/>
                <w:highlight w:val="none"/>
                <w:lang w:val="en-US" w:eastAsia="zh-CN"/>
              </w:rPr>
              <w:t>担保保函</w:t>
            </w:r>
            <w:r>
              <w:rPr>
                <w:rFonts w:hint="eastAsia"/>
                <w:color w:val="auto"/>
                <w:highlight w:val="none"/>
              </w:rPr>
              <w:t>）</w:t>
            </w:r>
          </w:p>
          <w:p>
            <w:pPr>
              <w:adjustRightInd w:val="0"/>
              <w:snapToGrid w:val="0"/>
              <w:spacing w:line="360" w:lineRule="auto"/>
              <w:rPr>
                <w:rFonts w:hint="eastAsia"/>
                <w:color w:val="auto"/>
                <w:highlight w:val="none"/>
              </w:rPr>
            </w:pPr>
            <w:r>
              <w:rPr>
                <w:rFonts w:hint="eastAsia"/>
                <w:color w:val="auto"/>
                <w:highlight w:val="none"/>
              </w:rPr>
              <w:t>投标保证金的金额：人民币</w:t>
            </w:r>
            <w:r>
              <w:rPr>
                <w:rFonts w:hint="eastAsia"/>
                <w:color w:val="auto"/>
                <w:highlight w:val="none"/>
                <w:u w:val="single"/>
              </w:rPr>
              <w:t xml:space="preserve"> </w:t>
            </w:r>
            <w:r>
              <w:rPr>
                <w:rFonts w:hint="eastAsia"/>
                <w:color w:val="auto"/>
                <w:highlight w:val="none"/>
                <w:u w:val="single"/>
                <w:lang w:val="en-US" w:eastAsia="zh-CN"/>
              </w:rPr>
              <w:t>捌拾</w:t>
            </w:r>
            <w:r>
              <w:rPr>
                <w:rFonts w:hint="eastAsia"/>
                <w:color w:val="auto"/>
                <w:highlight w:val="none"/>
                <w:u w:val="single"/>
              </w:rPr>
              <w:t xml:space="preserve"> </w:t>
            </w:r>
            <w:r>
              <w:rPr>
                <w:rFonts w:hint="eastAsia"/>
                <w:color w:val="auto"/>
                <w:highlight w:val="none"/>
              </w:rPr>
              <w:t>万元</w:t>
            </w:r>
          </w:p>
          <w:p>
            <w:pPr>
              <w:adjustRightInd w:val="0"/>
              <w:snapToGrid w:val="0"/>
              <w:spacing w:line="360" w:lineRule="auto"/>
              <w:rPr>
                <w:rFonts w:hint="eastAsia"/>
                <w:color w:val="auto"/>
                <w:highlight w:val="none"/>
              </w:rPr>
            </w:pPr>
            <w:r>
              <w:rPr>
                <w:rFonts w:hint="eastAsia"/>
                <w:color w:val="auto"/>
                <w:highlight w:val="none"/>
              </w:rPr>
              <w:t>递交方式：（1）如采用转账、电汇形式，必须在网上递交，请投标单位确保自己单位的诚信库公示（7.0）基本账户信息无误，并从投标单位的银行基本账户汇至指定账户。相关操作说明，请查看“www.jiangyin.gov.cn/ggzy/”江阴市公共资源交易中心网站-办事指南-《保证金网上支付操作手册》。</w:t>
            </w:r>
          </w:p>
          <w:p>
            <w:pPr>
              <w:adjustRightInd w:val="0"/>
              <w:snapToGrid w:val="0"/>
              <w:spacing w:line="360" w:lineRule="auto"/>
              <w:rPr>
                <w:rFonts w:hint="eastAsia"/>
                <w:color w:val="auto"/>
                <w:highlight w:val="none"/>
              </w:rPr>
            </w:pPr>
            <w:r>
              <w:rPr>
                <w:rFonts w:hint="eastAsia"/>
                <w:color w:val="auto"/>
                <w:highlight w:val="none"/>
              </w:rPr>
              <w:t>账户名称：江阴市公共资源交易中心</w:t>
            </w:r>
          </w:p>
          <w:p>
            <w:pPr>
              <w:adjustRightInd w:val="0"/>
              <w:snapToGrid w:val="0"/>
              <w:spacing w:line="360" w:lineRule="auto"/>
              <w:rPr>
                <w:rFonts w:hint="eastAsia"/>
                <w:color w:val="auto"/>
                <w:highlight w:val="none"/>
              </w:rPr>
            </w:pPr>
            <w:r>
              <w:rPr>
                <w:rFonts w:hint="eastAsia"/>
                <w:color w:val="auto"/>
                <w:highlight w:val="none"/>
              </w:rPr>
              <w:t>开户银行：广发银行股份有限公司江阴支行或中国建设银行股份有限公司江阴支行或上海浦东发展银行江阴支行</w:t>
            </w:r>
          </w:p>
          <w:p>
            <w:pPr>
              <w:adjustRightInd w:val="0"/>
              <w:snapToGrid w:val="0"/>
              <w:spacing w:line="360" w:lineRule="auto"/>
              <w:rPr>
                <w:rFonts w:hint="eastAsia"/>
                <w:color w:val="auto"/>
                <w:highlight w:val="none"/>
              </w:rPr>
            </w:pPr>
            <w:r>
              <w:rPr>
                <w:rFonts w:hint="eastAsia"/>
                <w:color w:val="auto"/>
                <w:highlight w:val="none"/>
              </w:rPr>
              <w:t>银行账号：从会员系统中虚拟子账户中获取</w:t>
            </w:r>
          </w:p>
          <w:p>
            <w:pPr>
              <w:adjustRightInd w:val="0"/>
              <w:snapToGrid w:val="0"/>
              <w:spacing w:line="360" w:lineRule="auto"/>
              <w:rPr>
                <w:color w:val="auto"/>
                <w:highlight w:val="none"/>
              </w:rPr>
            </w:pPr>
            <w:r>
              <w:rPr>
                <w:rFonts w:hint="eastAsia"/>
                <w:color w:val="auto"/>
                <w:highlight w:val="none"/>
              </w:rPr>
              <w:t>（2）如采用电子保函形式按以下要求办理：</w:t>
            </w:r>
          </w:p>
          <w:p>
            <w:pPr>
              <w:adjustRightInd w:val="0"/>
              <w:snapToGrid w:val="0"/>
              <w:spacing w:line="360" w:lineRule="auto"/>
              <w:rPr>
                <w:color w:val="auto"/>
                <w:highlight w:val="none"/>
              </w:rPr>
            </w:pPr>
            <w:r>
              <w:rPr>
                <w:rFonts w:hint="eastAsia"/>
                <w:color w:val="auto"/>
                <w:highlight w:val="none"/>
              </w:rPr>
              <w:t>①电子保函按照“一标段一保函”的原则。</w:t>
            </w:r>
          </w:p>
          <w:p>
            <w:pPr>
              <w:adjustRightInd w:val="0"/>
              <w:snapToGrid w:val="0"/>
              <w:spacing w:line="360" w:lineRule="auto"/>
              <w:rPr>
                <w:color w:val="auto"/>
                <w:highlight w:val="none"/>
              </w:rPr>
            </w:pPr>
            <w:r>
              <w:rPr>
                <w:rFonts w:hint="eastAsia"/>
                <w:color w:val="auto"/>
                <w:highlight w:val="none"/>
              </w:rPr>
              <w:t>②电子保函须在招标文件规定的投标截止时间前办理完成。</w:t>
            </w:r>
          </w:p>
          <w:p>
            <w:pPr>
              <w:adjustRightInd w:val="0"/>
              <w:snapToGrid w:val="0"/>
              <w:spacing w:line="360" w:lineRule="auto"/>
              <w:rPr>
                <w:rFonts w:hint="eastAsia"/>
                <w:color w:val="auto"/>
                <w:highlight w:val="none"/>
              </w:rPr>
            </w:pPr>
            <w:r>
              <w:rPr>
                <w:rFonts w:hint="eastAsia"/>
                <w:color w:val="auto"/>
                <w:highlight w:val="none"/>
              </w:rPr>
              <w:t>③具体办理流程详见江阴市公共资源交易网《关于全面做好保证金电子保函应用工作的通知》。</w:t>
            </w:r>
          </w:p>
          <w:p>
            <w:pPr>
              <w:adjustRightInd w:val="0"/>
              <w:snapToGrid w:val="0"/>
              <w:spacing w:line="360" w:lineRule="auto"/>
              <w:rPr>
                <w:rFonts w:hint="eastAsia"/>
                <w:color w:val="auto"/>
                <w:highlight w:val="none"/>
              </w:rPr>
            </w:pPr>
            <w:r>
              <w:rPr>
                <w:rFonts w:hint="eastAsia"/>
                <w:color w:val="auto"/>
                <w:highlight w:val="none"/>
              </w:rPr>
              <w:t>④采用保险公司保险单方式提交的，应当满足保险公司规定的申请条件和信用要求，否则其投标文件不得进入后续评标入围环节。</w:t>
            </w:r>
          </w:p>
          <w:p>
            <w:pPr>
              <w:adjustRightInd w:val="0"/>
              <w:snapToGrid w:val="0"/>
              <w:spacing w:line="360" w:lineRule="auto"/>
              <w:rPr>
                <w:rFonts w:hint="eastAsia"/>
                <w:color w:val="auto"/>
                <w:highlight w:val="none"/>
              </w:rPr>
            </w:pPr>
            <w:r>
              <w:rPr>
                <w:rFonts w:hint="eastAsia"/>
                <w:color w:val="auto"/>
                <w:highlight w:val="none"/>
              </w:rPr>
              <w:t>其他要求：</w:t>
            </w:r>
          </w:p>
          <w:p>
            <w:pPr>
              <w:adjustRightInd w:val="0"/>
              <w:snapToGrid w:val="0"/>
              <w:spacing w:line="360" w:lineRule="auto"/>
              <w:rPr>
                <w:rFonts w:hint="eastAsia"/>
                <w:color w:val="auto"/>
                <w:highlight w:val="none"/>
                <w:lang w:val="en-US" w:eastAsia="zh-CN"/>
              </w:rPr>
            </w:pPr>
            <w:r>
              <w:rPr>
                <w:rFonts w:hint="eastAsia"/>
                <w:color w:val="auto"/>
                <w:highlight w:val="none"/>
              </w:rPr>
              <w:t>各投标人必须以企业法人基本存款帐户办理保证金缴纳手续，否则不予接受。</w:t>
            </w:r>
            <w:r>
              <w:rPr>
                <w:rFonts w:hint="eastAsia"/>
                <w:color w:val="auto"/>
                <w:highlight w:val="none"/>
                <w:lang w:eastAsia="zh-CN"/>
              </w:rPr>
              <w:t>（</w:t>
            </w:r>
            <w:r>
              <w:rPr>
                <w:rFonts w:hint="eastAsia"/>
                <w:color w:val="auto"/>
                <w:highlight w:val="none"/>
                <w:lang w:val="en-US" w:eastAsia="zh-CN"/>
              </w:rPr>
              <w:t>若以联合体形式投标，其投标保证金由联合体主办方缴纳）</w:t>
            </w:r>
          </w:p>
          <w:p>
            <w:pPr>
              <w:adjustRightInd w:val="0"/>
              <w:snapToGrid w:val="0"/>
              <w:spacing w:line="360" w:lineRule="auto"/>
              <w:rPr>
                <w:rFonts w:hint="eastAsia"/>
                <w:color w:val="auto"/>
                <w:highlight w:val="none"/>
                <w:lang w:val="en-US" w:eastAsia="zh-CN"/>
              </w:rPr>
            </w:pPr>
            <w:r>
              <w:rPr>
                <w:rFonts w:hint="eastAsia"/>
                <w:color w:val="auto"/>
                <w:highlight w:val="none"/>
                <w:lang w:val="en-US" w:eastAsia="zh-CN"/>
              </w:rPr>
              <w:t>考虑到异地、跨行等到账延迟的问题，请投标单位根据自己的实际情况尽早安排好投标保证金的转账时间，确保投标保证金在投标截止时间前到账。</w:t>
            </w:r>
          </w:p>
          <w:p>
            <w:pPr>
              <w:adjustRightInd w:val="0"/>
              <w:snapToGrid w:val="0"/>
              <w:spacing w:line="360" w:lineRule="auto"/>
              <w:rPr>
                <w:rFonts w:hint="eastAsia"/>
                <w:color w:val="auto"/>
                <w:highlight w:val="none"/>
                <w:lang w:val="en-US" w:eastAsia="zh-CN"/>
              </w:rPr>
            </w:pPr>
            <w:r>
              <w:rPr>
                <w:rFonts w:hint="eastAsia"/>
                <w:color w:val="auto"/>
                <w:highlight w:val="none"/>
                <w:lang w:val="en-US" w:eastAsia="zh-CN"/>
              </w:rPr>
              <w:t>如采用保函形式缴纳的，在投标截止时间前须从江阴市公共资源交易金融服务支撑平台（网址：</w:t>
            </w:r>
            <w:r>
              <w:rPr>
                <w:rFonts w:hint="eastAsia"/>
                <w:color w:val="auto"/>
                <w:highlight w:val="none"/>
                <w:lang w:val="en-US" w:eastAsia="zh-CN"/>
              </w:rPr>
              <w:fldChar w:fldCharType="begin"/>
            </w:r>
            <w:r>
              <w:rPr>
                <w:rFonts w:hint="eastAsia"/>
                <w:color w:val="auto"/>
                <w:highlight w:val="none"/>
                <w:lang w:val="en-US" w:eastAsia="zh-CN"/>
              </w:rPr>
              <w:instrText xml:space="preserve"> INCLUDEPICTURE "C:\\Users\\澄建正达\\AppData\\Roaming\\Tencent\\QQTempSys\\%W@GJ$ACOF(TYDYECOKVDYB.png" \* MERGEFORMATINET </w:instrText>
            </w:r>
            <w:r>
              <w:rPr>
                <w:rFonts w:hint="eastAsia"/>
                <w:color w:val="auto"/>
                <w:highlight w:val="none"/>
                <w:lang w:val="en-US" w:eastAsia="zh-CN"/>
              </w:rPr>
              <w:fldChar w:fldCharType="separate"/>
            </w:r>
            <w:r>
              <w:rPr>
                <w:rFonts w:hint="eastAsia"/>
                <w:color w:val="auto"/>
                <w:highlight w:val="none"/>
                <w:lang w:val="en-US" w:eastAsia="zh-CN"/>
              </w:rPr>
              <w:drawing>
                <wp:inline distT="0" distB="0" distL="114300" distR="114300">
                  <wp:extent cx="190500" cy="139700"/>
                  <wp:effectExtent l="0" t="0" r="0" b="12700"/>
                  <wp:docPr id="5" name="图片 5"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GJ$ACOF(TYDYECOKVDYB"/>
                          <pic:cNvPicPr>
                            <a:picLocks noChangeAspect="1"/>
                          </pic:cNvPicPr>
                        </pic:nvPicPr>
                        <pic:blipFill>
                          <a:blip r:embed="rId11"/>
                          <a:stretch>
                            <a:fillRect/>
                          </a:stretch>
                        </pic:blipFill>
                        <pic:spPr>
                          <a:xfrm>
                            <a:off x="0" y="0"/>
                            <a:ext cx="190500" cy="139700"/>
                          </a:xfrm>
                          <a:prstGeom prst="rect">
                            <a:avLst/>
                          </a:prstGeom>
                          <a:noFill/>
                          <a:ln>
                            <a:noFill/>
                          </a:ln>
                        </pic:spPr>
                      </pic:pic>
                    </a:graphicData>
                  </a:graphic>
                </wp:inline>
              </w:drawing>
            </w:r>
            <w:r>
              <w:rPr>
                <w:rFonts w:hint="eastAsia"/>
                <w:color w:val="auto"/>
                <w:highlight w:val="none"/>
                <w:lang w:val="en-US" w:eastAsia="zh-CN"/>
              </w:rPr>
              <w:fldChar w:fldCharType="end"/>
            </w:r>
            <w:r>
              <w:rPr>
                <w:rFonts w:hint="eastAsia"/>
                <w:color w:val="auto"/>
                <w:highlight w:val="none"/>
                <w:lang w:val="en-US" w:eastAsia="zh-CN"/>
              </w:rPr>
              <w:t>http://221.228.70.71/financeplatform/）中确认是否生效。</w:t>
            </w:r>
          </w:p>
          <w:p>
            <w:pPr>
              <w:adjustRightInd w:val="0"/>
              <w:snapToGrid w:val="0"/>
              <w:spacing w:line="360" w:lineRule="auto"/>
              <w:rPr>
                <w:color w:val="auto"/>
                <w:highlight w:val="none"/>
              </w:rPr>
            </w:pPr>
            <w:r>
              <w:rPr>
                <w:rFonts w:hint="eastAsia"/>
                <w:color w:val="auto"/>
                <w:highlight w:val="none"/>
                <w:lang w:val="en-US" w:eastAsia="zh-CN"/>
              </w:rPr>
              <w:t>国泰新点软件服务咨询： 4009980000、 13861639809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3.4.3</w:t>
            </w:r>
          </w:p>
        </w:tc>
        <w:tc>
          <w:tcPr>
            <w:tcW w:w="1833" w:type="dxa"/>
            <w:tcBorders>
              <w:top w:val="single" w:color="auto" w:sz="4" w:space="0"/>
            </w:tcBorders>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投标保证金退还方式</w:t>
            </w:r>
          </w:p>
        </w:tc>
        <w:tc>
          <w:tcPr>
            <w:tcW w:w="6600"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见招标文件《投标保证金缴退或电子投标保函办理说明》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3.5</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是否允许递交备选投标方案</w:t>
            </w:r>
          </w:p>
        </w:tc>
        <w:tc>
          <w:tcPr>
            <w:tcW w:w="6600" w:type="dxa"/>
            <w:vAlign w:val="center"/>
          </w:tcPr>
          <w:p>
            <w:pPr>
              <w:adjustRightInd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□允许  ☑不允许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3.6.5</w:t>
            </w:r>
          </w:p>
        </w:tc>
        <w:tc>
          <w:tcPr>
            <w:tcW w:w="1833" w:type="dxa"/>
            <w:vAlign w:val="center"/>
          </w:tcPr>
          <w:p>
            <w:pPr>
              <w:adjustRightInd w:val="0"/>
              <w:snapToGrid w:val="0"/>
              <w:jc w:val="left"/>
              <w:rPr>
                <w:rFonts w:ascii="宋体" w:hAnsi="宋体" w:cs="宋体"/>
                <w:color w:val="auto"/>
                <w:sz w:val="24"/>
                <w:highlight w:val="none"/>
              </w:rPr>
            </w:pPr>
            <w:r>
              <w:rPr>
                <w:rFonts w:hint="eastAsia" w:ascii="宋体" w:hAnsi="宋体" w:cs="宋体"/>
                <w:color w:val="auto"/>
                <w:sz w:val="24"/>
                <w:highlight w:val="none"/>
              </w:rPr>
              <w:t>近年发生的重大诉讼及仲裁情况</w:t>
            </w:r>
          </w:p>
        </w:tc>
        <w:tc>
          <w:tcPr>
            <w:tcW w:w="6600"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3.7.4</w:t>
            </w:r>
          </w:p>
        </w:tc>
        <w:tc>
          <w:tcPr>
            <w:tcW w:w="1833" w:type="dxa"/>
            <w:vAlign w:val="center"/>
          </w:tcPr>
          <w:p>
            <w:pPr>
              <w:adjustRightInd w:val="0"/>
              <w:snapToGrid w:val="0"/>
              <w:jc w:val="left"/>
              <w:rPr>
                <w:rFonts w:ascii="宋体" w:hAnsi="宋体" w:cs="宋体"/>
                <w:color w:val="auto"/>
                <w:sz w:val="24"/>
                <w:highlight w:val="none"/>
              </w:rPr>
            </w:pPr>
            <w:r>
              <w:rPr>
                <w:rFonts w:hint="eastAsia" w:ascii="宋体" w:hAnsi="宋体" w:cs="宋体"/>
                <w:color w:val="auto"/>
                <w:sz w:val="24"/>
                <w:highlight w:val="none"/>
              </w:rPr>
              <w:t>技术标暗标要求</w:t>
            </w:r>
          </w:p>
        </w:tc>
        <w:tc>
          <w:tcPr>
            <w:tcW w:w="660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□不采用</w:t>
            </w:r>
          </w:p>
          <w:p>
            <w:pPr>
              <w:spacing w:line="360" w:lineRule="auto"/>
              <w:rPr>
                <w:rFonts w:ascii="宋体" w:hAnsi="宋体" w:cs="宋体"/>
                <w:color w:val="auto"/>
                <w:sz w:val="24"/>
                <w:highlight w:val="none"/>
              </w:rPr>
            </w:pPr>
            <w:r>
              <w:rPr>
                <w:rFonts w:hint="eastAsia" w:ascii="宋体" w:hAnsi="宋体" w:cs="宋体"/>
                <w:color w:val="auto"/>
                <w:sz w:val="24"/>
                <w:highlight w:val="none"/>
              </w:rPr>
              <w:t>☑采用，具体规定：技术标文件包括</w:t>
            </w:r>
            <w:r>
              <w:rPr>
                <w:rFonts w:hint="eastAsia" w:ascii="宋体" w:hAnsi="宋体" w:cs="宋体"/>
                <w:color w:val="0000FF"/>
                <w:sz w:val="24"/>
                <w:highlight w:val="none"/>
                <w:lang w:val="en-US" w:eastAsia="zh-CN"/>
              </w:rPr>
              <w:t>初步</w:t>
            </w:r>
            <w:r>
              <w:rPr>
                <w:rFonts w:hint="eastAsia" w:ascii="宋体" w:hAnsi="宋体" w:cs="宋体"/>
                <w:color w:val="0000FF"/>
                <w:sz w:val="24"/>
                <w:highlight w:val="none"/>
              </w:rPr>
              <w:t>设计文件</w:t>
            </w:r>
            <w:r>
              <w:rPr>
                <w:rFonts w:hint="eastAsia" w:ascii="宋体" w:hAnsi="宋体" w:cs="宋体"/>
                <w:color w:val="auto"/>
                <w:sz w:val="24"/>
                <w:highlight w:val="none"/>
              </w:rPr>
              <w:t>与项目管理组织方案文件。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（1）技术标文件内容、文字不得出现投标人的名称、本单位人员姓名和其它可识别投标人身份的字符、徽标、人员名称、内容以及其他特殊标记等。</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（2）如不按上述规定编制，视为无效投标文件。</w:t>
            </w:r>
          </w:p>
          <w:p>
            <w:pPr>
              <w:widowControl/>
              <w:spacing w:line="360" w:lineRule="auto"/>
              <w:ind w:firstLine="240" w:firstLineChars="100"/>
              <w:jc w:val="left"/>
              <w:rPr>
                <w:color w:val="auto"/>
                <w:highlight w:val="none"/>
              </w:rPr>
            </w:pPr>
            <w:r>
              <w:rPr>
                <w:rFonts w:hint="eastAsia" w:ascii="宋体" w:hAnsi="宋体" w:cs="宋体"/>
                <w:color w:val="auto"/>
                <w:sz w:val="24"/>
                <w:highlight w:val="none"/>
              </w:rPr>
              <w:t>备注：“暗标”应当以能够隐去投标人的身份为原则。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3.7.5</w:t>
            </w:r>
          </w:p>
        </w:tc>
        <w:tc>
          <w:tcPr>
            <w:tcW w:w="1833" w:type="dxa"/>
            <w:vAlign w:val="center"/>
          </w:tcPr>
          <w:p>
            <w:pPr>
              <w:adjustRightInd w:val="0"/>
              <w:snapToGrid w:val="0"/>
              <w:jc w:val="left"/>
              <w:rPr>
                <w:rFonts w:ascii="宋体" w:hAnsi="宋体" w:cs="宋体"/>
                <w:color w:val="auto"/>
                <w:sz w:val="24"/>
                <w:highlight w:val="none"/>
              </w:rPr>
            </w:pPr>
            <w:r>
              <w:rPr>
                <w:rFonts w:hint="eastAsia" w:ascii="宋体" w:hAnsi="宋体" w:cs="宋体"/>
                <w:color w:val="auto"/>
                <w:sz w:val="24"/>
                <w:highlight w:val="none"/>
              </w:rPr>
              <w:t>其他编制要求</w:t>
            </w:r>
          </w:p>
        </w:tc>
        <w:tc>
          <w:tcPr>
            <w:tcW w:w="6600" w:type="dxa"/>
            <w:vAlign w:val="center"/>
          </w:tcPr>
          <w:p>
            <w:pPr>
              <w:spacing w:line="360" w:lineRule="auto"/>
              <w:outlineLvl w:val="9"/>
              <w:rPr>
                <w:color w:val="auto"/>
                <w:highlight w:val="none"/>
              </w:rPr>
            </w:pPr>
            <w:r>
              <w:rPr>
                <w:rFonts w:hint="eastAsia" w:ascii="宋体" w:hAnsi="宋体" w:eastAsia="宋体" w:cs="宋体"/>
                <w:b w:val="0"/>
                <w:bCs w:val="0"/>
                <w:color w:val="auto"/>
                <w:sz w:val="24"/>
                <w:szCs w:val="24"/>
                <w:highlight w:val="none"/>
              </w:rPr>
              <w:t>1、本项目为网上电子投标，投标文件盖章要求：若组成联合体投标的，除联合体协议书需提供并加盖各方公章，其它投标文件只需加盖联合体牵头人公章。2、由于系统对投标文件大小有限制，整个投标文件不超过150M，单个节点不超过 50M，各投标人的投标文件应尽量控制在此范围之内</w:t>
            </w:r>
            <w:r>
              <w:rPr>
                <w:rFonts w:hint="eastAsia" w:ascii="宋体" w:hAnsi="宋体" w:eastAsia="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4.2.1</w:t>
            </w:r>
          </w:p>
        </w:tc>
        <w:tc>
          <w:tcPr>
            <w:tcW w:w="1833" w:type="dxa"/>
            <w:vAlign w:val="center"/>
          </w:tcPr>
          <w:p>
            <w:pPr>
              <w:adjustRightInd w:val="0"/>
              <w:snapToGrid w:val="0"/>
              <w:jc w:val="left"/>
              <w:rPr>
                <w:rFonts w:ascii="宋体" w:hAnsi="宋体" w:cs="宋体"/>
                <w:color w:val="auto"/>
                <w:sz w:val="24"/>
                <w:highlight w:val="none"/>
              </w:rPr>
            </w:pPr>
            <w:r>
              <w:rPr>
                <w:rFonts w:hint="eastAsia" w:ascii="宋体" w:hAnsi="宋体" w:cs="宋体"/>
                <w:color w:val="auto"/>
                <w:sz w:val="24"/>
                <w:highlight w:val="none"/>
              </w:rPr>
              <w:t>投标截止时间</w:t>
            </w:r>
          </w:p>
        </w:tc>
        <w:tc>
          <w:tcPr>
            <w:tcW w:w="6600"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u w:val="single"/>
              </w:rPr>
              <w:t>2022</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时</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4.2.3</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投标文件上传系统和递交地点</w:t>
            </w:r>
          </w:p>
        </w:tc>
        <w:tc>
          <w:tcPr>
            <w:tcW w:w="6600" w:type="dxa"/>
            <w:vAlign w:val="center"/>
          </w:tcPr>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电子投标文件由各投标人在投标截止时间前自行上传至“无锡市建设工程网上招投标系统 V7.0”；</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投标文件备份递交地点：</w:t>
            </w:r>
            <w:r>
              <w:rPr>
                <w:rFonts w:hint="eastAsia" w:ascii="宋体" w:hAnsi="宋体" w:cs="宋体"/>
                <w:color w:val="auto"/>
                <w:sz w:val="24"/>
                <w:highlight w:val="none"/>
                <w:u w:val="single"/>
              </w:rPr>
              <w:t>本项目无须递交备份文件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5.1.1</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开标时间和地点</w:t>
            </w:r>
          </w:p>
        </w:tc>
        <w:tc>
          <w:tcPr>
            <w:tcW w:w="660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开标时间：同投标截止时间</w:t>
            </w:r>
          </w:p>
          <w:p>
            <w:pPr>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开标地点：</w:t>
            </w:r>
            <w:r>
              <w:rPr>
                <w:rFonts w:hint="eastAsia"/>
                <w:bCs/>
                <w:color w:val="auto"/>
                <w:sz w:val="24"/>
                <w:highlight w:val="none"/>
                <w:u w:val="single"/>
                <w:shd w:val="clear" w:color="auto" w:fill="FFFFFF"/>
              </w:rPr>
              <w:t>江阴市公共资源交易中心不见面开标室（江阴市长江路188号4楼第四开标室）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5.1.2</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参加开标会的投标人代表</w:t>
            </w:r>
          </w:p>
        </w:tc>
        <w:tc>
          <w:tcPr>
            <w:tcW w:w="6600" w:type="dxa"/>
            <w:vAlign w:val="center"/>
          </w:tcPr>
          <w:p>
            <w:pPr>
              <w:adjustRightInd w:val="0"/>
              <w:spacing w:line="360" w:lineRule="auto"/>
              <w:rPr>
                <w:rFonts w:eastAsiaTheme="minorEastAsia"/>
                <w:color w:val="auto"/>
                <w:highlight w:val="none"/>
              </w:rPr>
            </w:pPr>
            <w:r>
              <w:rPr>
                <w:rFonts w:hint="eastAsia" w:ascii="宋体" w:hAnsi="宋体" w:cs="宋体"/>
                <w:color w:val="auto"/>
                <w:sz w:val="24"/>
                <w:highlight w:val="none"/>
              </w:rPr>
              <w:t>各潜在投标人的法定代表人或其授权委托人无需出席开标会议（则无需递交“符合性检查资料”），只须在规定时间之前在无锡市公共资源交易中心网上投标系统中递交投标文件，并在接到招标人（招标代理人）通知（电话、短信、qq 等方式）规定的时间内远程解密（远程解密时间为 60 分钟）。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5.2.1</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开标程序</w:t>
            </w:r>
          </w:p>
        </w:tc>
        <w:tc>
          <w:tcPr>
            <w:tcW w:w="6600" w:type="dxa"/>
            <w:vAlign w:val="center"/>
          </w:tcPr>
          <w:p>
            <w:pPr>
              <w:adjustRightInd w:val="0"/>
              <w:spacing w:line="360" w:lineRule="auto"/>
              <w:jc w:val="left"/>
              <w:rPr>
                <w:rFonts w:ascii="宋体" w:hAnsi="宋体" w:cs="宋体"/>
                <w:color w:val="auto"/>
                <w:sz w:val="24"/>
                <w:highlight w:val="none"/>
              </w:rPr>
            </w:pPr>
            <w:r>
              <w:rPr>
                <w:rFonts w:ascii="宋体" w:hAnsi="宋体" w:cs="宋体"/>
                <w:color w:val="auto"/>
                <w:sz w:val="24"/>
                <w:highlight w:val="none"/>
              </w:rPr>
              <w:t>1、招标人将按规定的时间和地点举行开标会议，组织开标活动。2、开标会议由招标人或招标代理机构组织并由主持人按下列程序进行开标：（1）宣布开标纪律；（2）招标主持人宣读评标办法，宣布开标人、唱标人、记录人、监管等有关人员姓名；（3）由招标人代表</w:t>
            </w:r>
            <w:r>
              <w:rPr>
                <w:rFonts w:hint="eastAsia" w:ascii="宋体" w:hAnsi="宋体" w:cs="宋体"/>
                <w:color w:val="auto"/>
                <w:sz w:val="24"/>
                <w:highlight w:val="none"/>
              </w:rPr>
              <w:t>或</w:t>
            </w:r>
            <w:r>
              <w:rPr>
                <w:rFonts w:ascii="宋体" w:hAnsi="宋体" w:cs="宋体"/>
                <w:color w:val="auto"/>
                <w:sz w:val="24"/>
                <w:highlight w:val="none"/>
              </w:rPr>
              <w:t>招标代理机构人员公布在投标截止时间前递交投标文件的投标人名称；（4）各投标人在60分钟以内有序完成解密（网上在线解密）；（5）投标文件解密完成后，招标代理机构工作人员公布投标人名称、标段名称、投标报价（第二阶段公布）、质量目标、工期及其他内容，并记录在案。先进行第一阶段评审，待第一阶段评审结束后，在第二阶段对入围单位进行唱标；(6)设有标底或招标控制价的，公布标底或招标控制价；标底在开标会议上当众进行复制或数据导入，供评标时使用；(7)需要抽取系数的，按评标办法要求进行抽取；(8)招标人对开标过程进行记录，并存档备查；(9)主持人宣布评标组织评标，投标人退场，开标结束。3、投标文件有下列情形之一的，招标人将不予受理，该投标文件不予送交评标委员会评审：（1）在本须知第4.2.1条规定的投标截止时间以后逾期送达的；（2）不符合投标人须知第4.1条“投标文件的密封和标记”规定的；（3）投标人未在招标文件规定的时间内解密投标文件的。4、疫情防控期间注意事项:本次开标为</w:t>
            </w:r>
            <w:r>
              <w:rPr>
                <w:rFonts w:hint="eastAsia" w:ascii="宋体" w:hAnsi="宋体" w:cs="宋体"/>
                <w:color w:val="auto"/>
                <w:sz w:val="24"/>
                <w:highlight w:val="none"/>
              </w:rPr>
              <w:t>不</w:t>
            </w:r>
            <w:r>
              <w:rPr>
                <w:rFonts w:ascii="宋体" w:hAnsi="宋体" w:cs="宋体"/>
                <w:color w:val="auto"/>
                <w:sz w:val="24"/>
                <w:highlight w:val="none"/>
              </w:rPr>
              <w:t>见面开标</w:t>
            </w:r>
            <w:r>
              <w:rPr>
                <w:rFonts w:hint="eastAsia" w:ascii="宋体" w:hAnsi="宋体" w:cs="宋体"/>
                <w:color w:val="auto"/>
                <w:sz w:val="24"/>
                <w:highlight w:val="none"/>
              </w:rPr>
              <w:t>。</w:t>
            </w:r>
            <w:r>
              <w:rPr>
                <w:rFonts w:ascii="宋体" w:hAnsi="宋体" w:cs="宋体"/>
                <w:color w:val="auto"/>
                <w:sz w:val="24"/>
                <w:highlight w:val="none"/>
              </w:rPr>
              <w:t>注:疫情防控以最新</w:t>
            </w:r>
            <w:r>
              <w:rPr>
                <w:rFonts w:hint="eastAsia" w:ascii="宋体" w:hAnsi="宋体" w:cs="宋体"/>
                <w:color w:val="auto"/>
                <w:sz w:val="24"/>
                <w:highlight w:val="none"/>
              </w:rPr>
              <w:t>江阴市</w:t>
            </w:r>
            <w:r>
              <w:rPr>
                <w:rFonts w:ascii="宋体" w:hAnsi="宋体" w:cs="宋体"/>
                <w:color w:val="auto"/>
                <w:sz w:val="24"/>
                <w:highlight w:val="none"/>
              </w:rPr>
              <w:t>新型冠状病毒感染的肺炎疫情防控应急指挥部通知为准。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5.2.2</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解密时间</w:t>
            </w:r>
          </w:p>
        </w:tc>
        <w:tc>
          <w:tcPr>
            <w:tcW w:w="6600"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60分钟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5.4.1</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评标准备时间</w:t>
            </w:r>
          </w:p>
        </w:tc>
        <w:tc>
          <w:tcPr>
            <w:tcW w:w="6600"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rPr>
              <w:t>评标准备时间：</w:t>
            </w:r>
            <w:r>
              <w:rPr>
                <w:rFonts w:hint="eastAsia" w:ascii="宋体" w:hAnsi="宋体" w:cs="宋体"/>
                <w:b/>
                <w:bCs/>
                <w:color w:val="auto"/>
                <w:sz w:val="24"/>
                <w:highlight w:val="none"/>
                <w:u w:val="single"/>
              </w:rPr>
              <w:t xml:space="preserve"> 2022 </w:t>
            </w:r>
            <w:r>
              <w:rPr>
                <w:rFonts w:hint="eastAsia" w:ascii="宋体" w:hAnsi="宋体" w:cs="宋体"/>
                <w:b/>
                <w:bCs/>
                <w:color w:val="auto"/>
                <w:sz w:val="24"/>
                <w:highlight w:val="none"/>
              </w:rPr>
              <w:t>年</w:t>
            </w:r>
            <w:r>
              <w:rPr>
                <w:rFonts w:hint="eastAsia" w:ascii="宋体" w:hAnsi="宋体" w:cs="宋体"/>
                <w:b/>
                <w:bCs/>
                <w:color w:val="auto"/>
                <w:sz w:val="24"/>
                <w:highlight w:val="none"/>
                <w:u w:val="single"/>
                <w:lang w:val="en-US" w:eastAsia="zh-CN"/>
              </w:rPr>
              <w:t xml:space="preserve"> 12</w:t>
            </w:r>
            <w:r>
              <w:rPr>
                <w:rFonts w:hint="eastAsia" w:ascii="宋体" w:hAnsi="宋体" w:cs="宋体"/>
                <w:b/>
                <w:bCs/>
                <w:color w:val="auto"/>
                <w:sz w:val="24"/>
                <w:highlight w:val="none"/>
              </w:rPr>
              <w:t>月</w:t>
            </w:r>
            <w:r>
              <w:rPr>
                <w:rFonts w:hint="eastAsia" w:ascii="宋体" w:hAnsi="宋体" w:cs="宋体"/>
                <w:b/>
                <w:bCs/>
                <w:color w:val="auto"/>
                <w:sz w:val="24"/>
                <w:highlight w:val="none"/>
                <w:u w:val="single"/>
                <w:lang w:val="en-US" w:eastAsia="zh-CN"/>
              </w:rPr>
              <w:t xml:space="preserve"> 13</w:t>
            </w:r>
            <w:r>
              <w:rPr>
                <w:rFonts w:hint="eastAsia" w:ascii="宋体" w:hAnsi="宋体" w:cs="宋体"/>
                <w:b/>
                <w:bCs/>
                <w:color w:val="auto"/>
                <w:sz w:val="24"/>
                <w:highlight w:val="none"/>
              </w:rPr>
              <w:t>日</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 xml:space="preserve">时 </w:t>
            </w:r>
            <w:r>
              <w:rPr>
                <w:rFonts w:hint="eastAsia" w:ascii="宋体" w:hAnsi="宋体" w:cs="宋体"/>
                <w:b/>
                <w:bCs/>
                <w:color w:val="auto"/>
                <w:sz w:val="24"/>
                <w:highlight w:val="none"/>
                <w:u w:val="single"/>
                <w:lang w:val="en-US" w:eastAsia="zh-CN"/>
              </w:rPr>
              <w:t xml:space="preserve"> 30</w:t>
            </w:r>
            <w:r>
              <w:rPr>
                <w:rFonts w:hint="eastAsia" w:ascii="宋体" w:hAnsi="宋体" w:cs="宋体"/>
                <w:b/>
                <w:bCs/>
                <w:color w:val="auto"/>
                <w:sz w:val="24"/>
                <w:highlight w:val="none"/>
              </w:rPr>
              <w:t xml:space="preserve">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6.1.1</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评标委员会的组建</w:t>
            </w:r>
          </w:p>
        </w:tc>
        <w:tc>
          <w:tcPr>
            <w:tcW w:w="6600" w:type="dxa"/>
            <w:vAlign w:val="center"/>
          </w:tcPr>
          <w:p>
            <w:pPr>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评标委员会构成：</w:t>
            </w:r>
            <w:r>
              <w:rPr>
                <w:rFonts w:hint="eastAsia" w:ascii="宋体" w:hAnsi="宋体" w:cs="宋体"/>
                <w:color w:val="0000FF"/>
                <w:sz w:val="24"/>
                <w:highlight w:val="none"/>
              </w:rPr>
              <w:t>招标人代表</w:t>
            </w:r>
            <w:r>
              <w:rPr>
                <w:rFonts w:ascii="宋体" w:hAnsi="宋体" w:cs="宋体"/>
                <w:color w:val="0000FF"/>
                <w:sz w:val="24"/>
                <w:highlight w:val="none"/>
                <w:u w:val="single"/>
              </w:rPr>
              <w:t>0</w:t>
            </w:r>
            <w:r>
              <w:rPr>
                <w:rFonts w:hint="eastAsia" w:ascii="宋体" w:hAnsi="宋体" w:cs="宋体"/>
                <w:color w:val="0000FF"/>
                <w:sz w:val="24"/>
                <w:highlight w:val="none"/>
              </w:rPr>
              <w:t>人，经济技术专家</w:t>
            </w:r>
            <w:r>
              <w:rPr>
                <w:rFonts w:ascii="宋体" w:hAnsi="宋体" w:cs="宋体"/>
                <w:color w:val="0000FF"/>
                <w:sz w:val="24"/>
                <w:highlight w:val="none"/>
                <w:u w:val="single"/>
              </w:rPr>
              <w:t xml:space="preserve"> 9</w:t>
            </w:r>
            <w:r>
              <w:rPr>
                <w:rFonts w:hint="eastAsia" w:ascii="宋体" w:hAnsi="宋体" w:cs="宋体"/>
                <w:color w:val="0000FF"/>
                <w:sz w:val="24"/>
                <w:highlight w:val="none"/>
              </w:rPr>
              <w:t>人。</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评标专家确定方式：</w:t>
            </w:r>
            <w:r>
              <w:rPr>
                <w:rFonts w:hint="eastAsia" w:ascii="宋体" w:hAnsi="宋体" w:cs="宋体"/>
                <w:color w:val="auto"/>
                <w:kern w:val="0"/>
                <w:sz w:val="24"/>
                <w:highlight w:val="none"/>
              </w:rPr>
              <w:t>评委专家库内随机抽取9人组成评标委员会。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6.3.1</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评标时间</w:t>
            </w:r>
          </w:p>
        </w:tc>
        <w:tc>
          <w:tcPr>
            <w:tcW w:w="6600"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评标时间：</w:t>
            </w:r>
            <w:r>
              <w:rPr>
                <w:rFonts w:hint="eastAsia" w:ascii="宋体" w:hAnsi="宋体" w:cs="宋体"/>
                <w:b/>
                <w:bCs/>
                <w:color w:val="auto"/>
                <w:sz w:val="24"/>
                <w:highlight w:val="none"/>
                <w:u w:val="single"/>
              </w:rPr>
              <w:t xml:space="preserve"> 2022 </w:t>
            </w:r>
            <w:r>
              <w:rPr>
                <w:rFonts w:hint="eastAsia" w:ascii="宋体" w:hAnsi="宋体" w:cs="宋体"/>
                <w:b/>
                <w:bCs/>
                <w:color w:val="auto"/>
                <w:sz w:val="24"/>
                <w:highlight w:val="none"/>
              </w:rPr>
              <w:t>年</w:t>
            </w:r>
            <w:r>
              <w:rPr>
                <w:rFonts w:hint="eastAsia" w:ascii="宋体" w:hAnsi="宋体" w:cs="宋体"/>
                <w:b/>
                <w:bCs/>
                <w:color w:val="auto"/>
                <w:sz w:val="24"/>
                <w:highlight w:val="none"/>
                <w:u w:val="single"/>
                <w:lang w:val="en-US" w:eastAsia="zh-CN"/>
              </w:rPr>
              <w:t xml:space="preserve"> 12</w:t>
            </w:r>
            <w:r>
              <w:rPr>
                <w:rFonts w:hint="eastAsia" w:ascii="宋体" w:hAnsi="宋体" w:cs="宋体"/>
                <w:b/>
                <w:bCs/>
                <w:color w:val="auto"/>
                <w:sz w:val="24"/>
                <w:highlight w:val="none"/>
              </w:rPr>
              <w:t>月</w:t>
            </w:r>
            <w:r>
              <w:rPr>
                <w:rFonts w:hint="eastAsia" w:ascii="宋体" w:hAnsi="宋体" w:cs="宋体"/>
                <w:b/>
                <w:bCs/>
                <w:color w:val="auto"/>
                <w:sz w:val="24"/>
                <w:highlight w:val="none"/>
                <w:u w:val="single"/>
                <w:lang w:val="en-US" w:eastAsia="zh-CN"/>
              </w:rPr>
              <w:t xml:space="preserve"> 13</w:t>
            </w:r>
            <w:r>
              <w:rPr>
                <w:rFonts w:hint="eastAsia" w:ascii="宋体" w:hAnsi="宋体" w:cs="宋体"/>
                <w:b/>
                <w:bCs/>
                <w:color w:val="auto"/>
                <w:sz w:val="24"/>
                <w:highlight w:val="none"/>
              </w:rPr>
              <w:t>日</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 xml:space="preserve">时 </w:t>
            </w:r>
            <w:r>
              <w:rPr>
                <w:rFonts w:hint="eastAsia" w:ascii="宋体" w:hAnsi="宋体" w:cs="宋体"/>
                <w:b/>
                <w:bCs/>
                <w:color w:val="auto"/>
                <w:sz w:val="24"/>
                <w:highlight w:val="none"/>
                <w:u w:val="single"/>
                <w:lang w:val="en-US" w:eastAsia="zh-CN"/>
              </w:rPr>
              <w:t xml:space="preserve"> 30</w:t>
            </w:r>
            <w:r>
              <w:rPr>
                <w:rFonts w:hint="eastAsia" w:ascii="宋体" w:hAnsi="宋体" w:cs="宋体"/>
                <w:b/>
                <w:bCs/>
                <w:color w:val="auto"/>
                <w:sz w:val="24"/>
                <w:highlight w:val="none"/>
              </w:rPr>
              <w:t xml:space="preserve">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6.4.2</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采用“评定分离”法时：评标结果（定标候选人）公示</w:t>
            </w:r>
          </w:p>
        </w:tc>
        <w:tc>
          <w:tcPr>
            <w:tcW w:w="6600" w:type="dxa"/>
            <w:vAlign w:val="center"/>
          </w:tcPr>
          <w:p>
            <w:pPr>
              <w:autoSpaceDE w:val="0"/>
              <w:autoSpaceDN w:val="0"/>
              <w:spacing w:line="360" w:lineRule="auto"/>
              <w:ind w:left="117"/>
              <w:jc w:val="left"/>
              <w:rPr>
                <w:rFonts w:hint="eastAsia" w:ascii="宋体" w:hAnsi="宋体" w:cs="宋体"/>
                <w:sz w:val="24"/>
                <w:highlight w:val="none"/>
                <w:u w:val="single"/>
                <w:lang w:eastAsia="zh-CN"/>
              </w:rPr>
            </w:pPr>
            <w:r>
              <w:rPr>
                <w:rFonts w:hint="eastAsia" w:ascii="宋体" w:hAnsi="宋体" w:cs="宋体"/>
                <w:color w:val="auto"/>
                <w:kern w:val="0"/>
                <w:sz w:val="24"/>
                <w:highlight w:val="none"/>
                <w:lang w:val="zh-CN" w:bidi="zh-CN"/>
              </w:rPr>
              <w:t>定标候选人数量：</w:t>
            </w:r>
            <w:r>
              <w:rPr>
                <w:rFonts w:hint="eastAsia" w:ascii="宋体" w:hAnsi="宋体" w:cs="宋体"/>
                <w:sz w:val="24"/>
                <w:highlight w:val="none"/>
                <w:u w:val="single"/>
              </w:rPr>
              <w:t>5名</w:t>
            </w:r>
            <w:r>
              <w:rPr>
                <w:rFonts w:hint="eastAsia" w:ascii="宋体" w:hAnsi="宋体" w:cs="宋体"/>
                <w:sz w:val="24"/>
                <w:highlight w:val="none"/>
                <w:u w:val="single"/>
                <w:lang w:eastAsia="zh-CN"/>
              </w:rPr>
              <w:t>。</w:t>
            </w:r>
          </w:p>
          <w:p>
            <w:pPr>
              <w:autoSpaceDE w:val="0"/>
              <w:autoSpaceDN w:val="0"/>
              <w:spacing w:line="360" w:lineRule="auto"/>
              <w:ind w:left="11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 xml:space="preserve">异议成立，取消相应定标候选人资格后： </w:t>
            </w:r>
          </w:p>
          <w:p>
            <w:pPr>
              <w:autoSpaceDE w:val="0"/>
              <w:autoSpaceDN w:val="0"/>
              <w:spacing w:line="360" w:lineRule="auto"/>
              <w:ind w:left="11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☑继续定标</w:t>
            </w: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lang w:val="zh-CN" w:bidi="zh-CN"/>
              </w:rPr>
              <w:t xml:space="preserve"> □组织原评标委员会重新评审补充推荐定标候选人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7.1.1</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是否授权评标委员会确定中标人</w:t>
            </w:r>
          </w:p>
        </w:tc>
        <w:tc>
          <w:tcPr>
            <w:tcW w:w="6600"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□是</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☑否，推荐的中标候选人数：</w:t>
            </w:r>
            <w:r>
              <w:rPr>
                <w:rFonts w:hint="eastAsia" w:ascii="宋体" w:hAnsi="宋体" w:cs="宋体"/>
                <w:sz w:val="24"/>
                <w:highlight w:val="none"/>
                <w:u w:val="single"/>
              </w:rPr>
              <w:t>5名</w:t>
            </w:r>
            <w:r>
              <w:rPr>
                <w:rFonts w:hint="eastAsia" w:ascii="宋体" w:hAnsi="宋体" w:cs="宋体"/>
                <w:color w:val="auto"/>
                <w:sz w:val="24"/>
                <w:highlight w:val="none"/>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7.1.2</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采用“评定分离”法时：定标方法</w:t>
            </w:r>
          </w:p>
        </w:tc>
        <w:tc>
          <w:tcPr>
            <w:tcW w:w="6600" w:type="dxa"/>
            <w:vAlign w:val="center"/>
          </w:tcPr>
          <w:p>
            <w:pPr>
              <w:autoSpaceDE w:val="0"/>
              <w:autoSpaceDN w:val="0"/>
              <w:spacing w:line="360" w:lineRule="auto"/>
              <w:ind w:left="11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 xml:space="preserve">定标方法为： </w:t>
            </w:r>
          </w:p>
          <w:p>
            <w:pPr>
              <w:autoSpaceDE w:val="0"/>
              <w:autoSpaceDN w:val="0"/>
              <w:spacing w:line="360" w:lineRule="auto"/>
              <w:ind w:left="11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 xml:space="preserve">□价格竞争定标法： </w:t>
            </w:r>
          </w:p>
          <w:p>
            <w:pPr>
              <w:autoSpaceDE w:val="0"/>
              <w:autoSpaceDN w:val="0"/>
              <w:spacing w:line="360" w:lineRule="auto"/>
              <w:ind w:left="11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☑票决定标法：</w:t>
            </w:r>
          </w:p>
          <w:p>
            <w:pPr>
              <w:autoSpaceDE w:val="0"/>
              <w:autoSpaceDN w:val="0"/>
              <w:spacing w:line="360" w:lineRule="auto"/>
              <w:ind w:left="11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 xml:space="preserve">□票决抽签定标法： </w:t>
            </w:r>
          </w:p>
          <w:p>
            <w:pPr>
              <w:autoSpaceDE w:val="0"/>
              <w:autoSpaceDN w:val="0"/>
              <w:spacing w:line="360" w:lineRule="auto"/>
              <w:ind w:left="117"/>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 xml:space="preserve">□集体议事法： </w:t>
            </w: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lang w:val="zh-CN" w:bidi="zh-CN"/>
              </w:rPr>
              <w:t xml:space="preserve"> □其他定标方法：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7.3.1</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履约保证金</w:t>
            </w:r>
          </w:p>
        </w:tc>
        <w:tc>
          <w:tcPr>
            <w:tcW w:w="6600" w:type="dxa"/>
            <w:vAlign w:val="center"/>
          </w:tcPr>
          <w:p>
            <w:pPr>
              <w:autoSpaceDE w:val="0"/>
              <w:autoSpaceDN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☑是  履约保证金的形式：</w:t>
            </w:r>
            <w:r>
              <w:rPr>
                <w:rFonts w:hint="eastAsia" w:ascii="宋体" w:hAnsi="宋体" w:cs="宋体"/>
                <w:color w:val="auto"/>
                <w:sz w:val="24"/>
                <w:highlight w:val="none"/>
                <w:u w:val="single"/>
              </w:rPr>
              <w:t>银行保函</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履约保证金的金额：</w:t>
            </w:r>
            <w:r>
              <w:rPr>
                <w:rFonts w:hint="eastAsia" w:ascii="宋体" w:hAnsi="宋体" w:cs="宋体"/>
                <w:color w:val="auto"/>
                <w:sz w:val="24"/>
                <w:highlight w:val="none"/>
                <w:lang w:val="en-US" w:eastAsia="zh-CN"/>
              </w:rPr>
              <w:t>合同金额的10%</w:t>
            </w:r>
            <w:r>
              <w:rPr>
                <w:rFonts w:hint="eastAsia" w:ascii="宋体" w:hAnsi="宋体" w:cs="宋体"/>
                <w:color w:val="auto"/>
                <w:sz w:val="24"/>
                <w:highlight w:val="none"/>
                <w:u w:val="single"/>
              </w:rPr>
              <w:t xml:space="preserve"> </w:t>
            </w:r>
            <w:r>
              <w:rPr>
                <w:rFonts w:hint="eastAsia" w:ascii="宋体" w:hAnsi="宋体" w:cs="宋体"/>
                <w:sz w:val="24"/>
                <w:highlight w:val="none"/>
                <w:lang w:val="en-US" w:eastAsia="zh-CN"/>
              </w:rPr>
              <w:t xml:space="preserve">（去尾取整数万元）   </w:t>
            </w:r>
          </w:p>
          <w:p>
            <w:pPr>
              <w:autoSpaceDE w:val="0"/>
              <w:autoSpaceDN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投标人在收到中标通知书后，须在</w:t>
            </w:r>
            <w:r>
              <w:rPr>
                <w:rFonts w:hint="eastAsia" w:ascii="宋体" w:hAnsi="宋体" w:cs="宋体"/>
                <w:color w:val="auto"/>
                <w:sz w:val="24"/>
                <w:highlight w:val="none"/>
                <w:u w:val="single"/>
              </w:rPr>
              <w:t xml:space="preserve"> 30 </w:t>
            </w:r>
            <w:r>
              <w:rPr>
                <w:rFonts w:hint="eastAsia" w:ascii="宋体" w:hAnsi="宋体" w:cs="宋体"/>
                <w:color w:val="auto"/>
                <w:sz w:val="24"/>
                <w:highlight w:val="none"/>
              </w:rPr>
              <w:t>日内向招标人足额提交履约保证金，否则招标人可以取消其中标资格</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8.5.1</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异议提出的时间</w:t>
            </w:r>
          </w:p>
        </w:tc>
        <w:tc>
          <w:tcPr>
            <w:tcW w:w="6600"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对招标文件有异议的，潜在投标人或其他利害关系人应当在投标截止时间 10 日前提出；对开标有异议的，应当在开标现场提出；对评标结果有异议的，投标人或其他利害关系人应在中标候选人的公示期间提出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8.5.2</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招投标行政监督部门</w:t>
            </w:r>
          </w:p>
        </w:tc>
        <w:tc>
          <w:tcPr>
            <w:tcW w:w="6600" w:type="dxa"/>
            <w:vAlign w:val="center"/>
          </w:tcPr>
          <w:p>
            <w:pPr>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江阴市住房和城乡建设局</w:t>
            </w:r>
          </w:p>
          <w:p>
            <w:pPr>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0510-86071301</w:t>
            </w:r>
          </w:p>
          <w:p>
            <w:pPr>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江阴市大桥南路 18 号建设大厦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10.1</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需要补充的其他内容</w:t>
            </w:r>
          </w:p>
        </w:tc>
        <w:tc>
          <w:tcPr>
            <w:tcW w:w="6600" w:type="dxa"/>
            <w:vAlign w:val="center"/>
          </w:tcPr>
          <w:p>
            <w:pPr>
              <w:numPr>
                <w:ilvl w:val="0"/>
                <w:numId w:val="10"/>
              </w:numPr>
              <w:autoSpaceDE w:val="0"/>
              <w:autoSpaceDN w:val="0"/>
              <w:snapToGrid w:val="0"/>
              <w:spacing w:line="360" w:lineRule="auto"/>
              <w:jc w:val="left"/>
              <w:rPr>
                <w:rFonts w:hint="eastAsia"/>
                <w:color w:val="auto"/>
                <w:highlight w:val="none"/>
              </w:rPr>
            </w:pPr>
            <w:r>
              <w:rPr>
                <w:rFonts w:hint="eastAsia"/>
                <w:color w:val="auto"/>
                <w:highlight w:val="none"/>
                <w:lang w:val="zh-CN"/>
              </w:rPr>
              <w:t>招标文件中第三章评标办法为系统模板，本项目的</w:t>
            </w:r>
            <w:r>
              <w:rPr>
                <w:rFonts w:hint="eastAsia"/>
                <w:color w:val="auto"/>
                <w:highlight w:val="none"/>
              </w:rPr>
              <w:t>实</w:t>
            </w:r>
            <w:r>
              <w:rPr>
                <w:rFonts w:hint="eastAsia"/>
                <w:color w:val="auto"/>
                <w:highlight w:val="none"/>
                <w:lang w:val="zh-CN"/>
              </w:rPr>
              <w:t>际评标办法详见招标文件的其他材料或本项目招标公告下方附件《评定分离评标办法》。</w:t>
            </w:r>
            <w:r>
              <w:rPr>
                <w:rFonts w:hint="eastAsia"/>
                <w:color w:val="auto"/>
                <w:highlight w:val="none"/>
              </w:rPr>
              <w:t>2、本项目为网上电子投标，3、中标人在领取中标通知书前需向招标人额外提供与投标所报电子文件一致的纸质投标书3份。4、如发现招标文件中存在含糊不清、相互矛盾、多种含义以及歧视性不公正条款或违法违规等内容时，请在规定的质疑截止时间前向代理机构书面反映，逾期不得再对招标文件的条款提出质疑。本次招标实行网上受理与处理异议，除开标现场的异议外，异议人必须在无锡市建设工程网上招投标系统依法提出异议，否则招标人不予受理，视为无异议。本招标文件的解释权归招标人所有。5、投标单位应认真勘察现场，了解现场现状及设计要求。6、若评标委员会对投标文件存在疑问，授权委托人须在接到电话或短信通知后30分钟内做出回复，回复方式如下：①授权委托人现场书面签字确认；或者②短信回复确认，回复内容中须注明单位名称及回复人姓名。若授权委托人未在规定时间内作出相应回复，则视为默认评标委员会评审结果。7、本项目开标时，采用两阶段评审，先对所有投标文件进行解密并开标（不公布投标报价），然后进行第一阶段评审，待第一阶段评审结束后，在第二阶段对全部投标单位进行唱标。8、本工程中标后中标人须按招标人进一步细化图纸</w:t>
            </w:r>
            <w:r>
              <w:rPr>
                <w:rFonts w:hint="default"/>
                <w:color w:val="auto"/>
                <w:sz w:val="21"/>
                <w:highlight w:val="none"/>
                <w:lang w:eastAsia="zh-CN"/>
              </w:rPr>
              <w:t>，</w:t>
            </w:r>
            <w:r>
              <w:rPr>
                <w:rFonts w:hint="default"/>
                <w:color w:val="auto"/>
                <w:sz w:val="21"/>
                <w:highlight w:val="none"/>
                <w:lang w:val="en-US" w:eastAsia="zh-CN"/>
              </w:rPr>
              <w:t>完成工规证</w:t>
            </w:r>
            <w:r>
              <w:rPr>
                <w:rFonts w:hint="eastAsia"/>
                <w:color w:val="auto"/>
                <w:sz w:val="21"/>
                <w:highlight w:val="none"/>
                <w:lang w:val="en-US" w:eastAsia="zh-CN"/>
              </w:rPr>
              <w:t>报批</w:t>
            </w:r>
            <w:r>
              <w:rPr>
                <w:rFonts w:hint="eastAsia"/>
                <w:color w:val="auto"/>
                <w:highlight w:val="none"/>
              </w:rPr>
              <w:t>，在相应时间内完成全部设计工作，施工图须经招标人批准、审图通过方能施工。9、本项目投标报价已包含围绕本次招投标可能发生的专家论证等全部的衍生费用，各潜在投标人应自行预估并承担。10、按照中华人民共和国国务院令（第613 号）《中华人民共和国招标投标法实施条例》的第五十五条的规定：排名第一的中标候选人放弃中标、因不可抗力不能履行合同或者被查实存在影响中标结果的违法行为等情形，不符合中标条件的，招标人可以按照定标委员会提出的中标候选人名单排序依次确定其他中标候选人为中标人，也可以重新招标。11、本工程执行澄建工【2008】6号文（关于转发无锡市建设局《关于办理建设手续时增加有关解决拖欠农民工工资事项合同条款的通知》的通知）。本工程需缴纳农民工工资保证金，具体要求如下：在本市注册的建筑业企业，按其主项资质一次性交纳农民工工资保证金，具体标准为：（一）总承包特级、一级企业80万元；（二）总承包二级、专业承包一级企业60万元；（三）总承包三级、专业承包二级企业30万元；（四）劳务分包、专业承包三级企业20万元。本市建筑业企业保证金交纳凭证实现全无锡市互认。在无锡市以外注册的建筑业企业，保证金交纳标准参照本地企业标准执行。具体应按附件《江阴市建设领域农民工工资保证金实施办法》执行。12、履约保证金的形式（以此为准）：银行保函。13、特别说明：为确保本项目远程开标时交互顺利，建议初次参加不见面开标的投标人携带解密CA锁到现场参与开标会议，地点：江阴市长江路188号4楼。在开评标全过程中若出现故障，则联系系统管理员（黄工联系方式：13861639809）或招标代理机构（</w:t>
            </w:r>
            <w:r>
              <w:rPr>
                <w:rFonts w:hint="eastAsia"/>
                <w:color w:val="auto"/>
                <w:highlight w:val="none"/>
                <w:lang w:val="en-US" w:eastAsia="zh-CN"/>
              </w:rPr>
              <w:t>钱</w:t>
            </w:r>
            <w:r>
              <w:rPr>
                <w:rFonts w:hint="eastAsia"/>
                <w:color w:val="auto"/>
                <w:highlight w:val="none"/>
              </w:rPr>
              <w:t>工联系方式：</w:t>
            </w:r>
            <w:r>
              <w:rPr>
                <w:rFonts w:hint="eastAsia"/>
                <w:color w:val="auto"/>
                <w:highlight w:val="none"/>
                <w:lang w:val="en-US" w:eastAsia="zh-CN"/>
              </w:rPr>
              <w:t>15995323120</w:t>
            </w:r>
            <w:r>
              <w:rPr>
                <w:rFonts w:hint="eastAsia"/>
                <w:color w:val="auto"/>
                <w:highlight w:val="none"/>
              </w:rPr>
              <w:t>），若此时投标人亦未联系的，则视为放弃对开评标全过程提疑的权利，投标人将无法看到解密指令、废标及澄清、唱标、评审结果等实时情况，并承担由此导致的一切后果。</w:t>
            </w:r>
          </w:p>
          <w:p>
            <w:pPr>
              <w:numPr>
                <w:ilvl w:val="0"/>
                <w:numId w:val="0"/>
              </w:numPr>
              <w:autoSpaceDE w:val="0"/>
              <w:autoSpaceDN w:val="0"/>
              <w:snapToGrid w:val="0"/>
              <w:spacing w:line="360" w:lineRule="auto"/>
              <w:jc w:val="left"/>
              <w:rPr>
                <w:rFonts w:hint="default" w:eastAsia="黑体"/>
                <w:color w:val="auto"/>
                <w:highlight w:val="none"/>
                <w:lang w:val="en-US" w:eastAsia="zh-CN"/>
              </w:rPr>
            </w:pPr>
            <w:r>
              <w:rPr>
                <w:rFonts w:hint="eastAsia"/>
                <w:b/>
                <w:bCs/>
                <w:color w:val="auto"/>
                <w:highlight w:val="none"/>
                <w:lang w:val="en-US" w:eastAsia="zh-CN"/>
              </w:rPr>
              <w:t>14、投标人需全面理解招标文件所附之合同文本所有条款，参与投标即视为接受合同条款相关约定，中标人需按招标文件所附合同文本与招标人签订施工合同。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10.2</w:t>
            </w:r>
          </w:p>
        </w:tc>
        <w:tc>
          <w:tcPr>
            <w:tcW w:w="1833"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t>采用“评定分离”法的：</w:t>
            </w:r>
          </w:p>
          <w:p>
            <w:pPr>
              <w:adjustRightInd w:val="0"/>
              <w:snapToGrid w:val="0"/>
              <w:rPr>
                <w:rFonts w:ascii="宋体" w:hAnsi="宋体" w:cs="宋体"/>
                <w:color w:val="auto"/>
                <w:sz w:val="24"/>
                <w:highlight w:val="none"/>
              </w:rPr>
            </w:pPr>
            <w:r>
              <w:rPr>
                <w:rFonts w:hint="eastAsia" w:ascii="宋体" w:hAnsi="宋体" w:cs="宋体"/>
                <w:color w:val="auto"/>
                <w:sz w:val="24"/>
                <w:highlight w:val="none"/>
              </w:rPr>
              <w:t>定标方案</w:t>
            </w:r>
          </w:p>
        </w:tc>
        <w:tc>
          <w:tcPr>
            <w:tcW w:w="6600" w:type="dxa"/>
            <w:vAlign w:val="center"/>
          </w:tcPr>
          <w:p>
            <w:pPr>
              <w:spacing w:line="360" w:lineRule="auto"/>
              <w:ind w:right="-44"/>
              <w:rPr>
                <w:rFonts w:ascii="宋体" w:hAnsi="宋体" w:cs="宋体"/>
                <w:color w:val="auto"/>
                <w:sz w:val="24"/>
                <w:highlight w:val="none"/>
              </w:rPr>
            </w:pPr>
            <w:r>
              <w:rPr>
                <w:rFonts w:hint="eastAsia" w:ascii="宋体" w:hAnsi="宋体" w:cs="宋体"/>
                <w:color w:val="auto"/>
                <w:sz w:val="24"/>
                <w:highlight w:val="none"/>
              </w:rPr>
              <w:t>具体定标方案如下：详见第三章定标方案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99" w:type="dxa"/>
            <w:gridSpan w:val="3"/>
            <w:vAlign w:val="center"/>
          </w:tcPr>
          <w:p>
            <w:pPr>
              <w:adjustRightInd w:val="0"/>
              <w:snapToGrid w:val="0"/>
              <w:rPr>
                <w:rFonts w:ascii="宋体" w:hAnsi="宋体" w:cs="宋体"/>
                <w:color w:val="auto"/>
                <w:sz w:val="24"/>
                <w:highlight w:val="none"/>
              </w:rPr>
            </w:pPr>
          </w:p>
        </w:tc>
      </w:tr>
    </w:tbl>
    <w:p>
      <w:pPr>
        <w:jc w:val="center"/>
        <w:rPr>
          <w:b/>
          <w:bCs/>
          <w:color w:val="auto"/>
          <w:sz w:val="32"/>
          <w:szCs w:val="32"/>
          <w:highlight w:val="none"/>
        </w:rPr>
      </w:pPr>
      <w:bookmarkStart w:id="25" w:name="_Toc389065144"/>
      <w:bookmarkStart w:id="26" w:name="_Toc508286067"/>
      <w:r>
        <w:rPr>
          <w:color w:val="auto"/>
          <w:highlight w:val="none"/>
        </w:rPr>
        <w:br w:type="page"/>
      </w:r>
      <w:r>
        <w:rPr>
          <w:b/>
          <w:bCs/>
          <w:color w:val="auto"/>
          <w:sz w:val="32"/>
          <w:szCs w:val="32"/>
          <w:highlight w:val="none"/>
        </w:rPr>
        <w:t>投标人须知</w:t>
      </w:r>
      <w:bookmarkEnd w:id="25"/>
      <w:bookmarkEnd w:id="26"/>
    </w:p>
    <w:p>
      <w:pPr>
        <w:pStyle w:val="4"/>
        <w:spacing w:line="240" w:lineRule="auto"/>
        <w:rPr>
          <w:rFonts w:ascii="宋体" w:hAnsi="宋体" w:eastAsia="宋体" w:cs="宋体"/>
          <w:color w:val="auto"/>
          <w:highlight w:val="none"/>
        </w:rPr>
      </w:pPr>
      <w:bookmarkStart w:id="27" w:name="_Toc508286068"/>
      <w:bookmarkStart w:id="28" w:name="_Toc389065145"/>
      <w:bookmarkStart w:id="29" w:name="_Toc25138"/>
      <w:r>
        <w:rPr>
          <w:rFonts w:hint="eastAsia" w:ascii="宋体" w:hAnsi="宋体" w:eastAsia="宋体" w:cs="宋体"/>
          <w:color w:val="auto"/>
          <w:highlight w:val="none"/>
        </w:rPr>
        <w:t>1 总则</w:t>
      </w:r>
      <w:bookmarkEnd w:id="27"/>
      <w:bookmarkEnd w:id="28"/>
      <w:bookmarkEnd w:id="29"/>
    </w:p>
    <w:p>
      <w:pPr>
        <w:pStyle w:val="2"/>
        <w:spacing w:line="240" w:lineRule="auto"/>
        <w:rPr>
          <w:rFonts w:ascii="宋体" w:hAnsi="宋体" w:eastAsia="宋体" w:cs="宋体"/>
          <w:color w:val="auto"/>
          <w:highlight w:val="none"/>
        </w:rPr>
      </w:pPr>
      <w:bookmarkStart w:id="30" w:name="_Toc389065146"/>
      <w:bookmarkStart w:id="31" w:name="_Toc508286069"/>
      <w:bookmarkStart w:id="32" w:name="_Toc17279"/>
      <w:r>
        <w:rPr>
          <w:rFonts w:hint="eastAsia" w:ascii="宋体" w:hAnsi="宋体" w:eastAsia="宋体" w:cs="宋体"/>
          <w:color w:val="auto"/>
          <w:highlight w:val="none"/>
        </w:rPr>
        <w:t>1.1 项目概况</w:t>
      </w:r>
      <w:bookmarkEnd w:id="30"/>
      <w:bookmarkEnd w:id="31"/>
      <w:bookmarkEnd w:id="32"/>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1.1.1 根据《中华人民共和国招标投标法》等有关法律、法规和规章的规定，本招标项目已具备招标条件，现对本标段工程总承包进行招标。</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1.1.2 本招标项目招标人：见“投标人须知前附表”。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1.1.3 本标段招标代理机构：见“投标人须知前附表”。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1.1.4 本招标项目及标段名称：见“投标人须知前附表”。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1.1.5 本标段建设地点：见“投标人须知前附表”。</w:t>
      </w:r>
    </w:p>
    <w:p>
      <w:pPr>
        <w:pStyle w:val="2"/>
        <w:spacing w:line="240" w:lineRule="auto"/>
        <w:rPr>
          <w:rFonts w:ascii="宋体" w:hAnsi="宋体" w:eastAsia="宋体" w:cs="宋体"/>
          <w:color w:val="auto"/>
          <w:highlight w:val="none"/>
        </w:rPr>
      </w:pPr>
      <w:bookmarkStart w:id="33" w:name="_Toc508286070"/>
      <w:bookmarkStart w:id="34" w:name="_Toc15431"/>
      <w:bookmarkStart w:id="35" w:name="_Toc389065147"/>
      <w:r>
        <w:rPr>
          <w:rFonts w:hint="eastAsia" w:ascii="宋体" w:hAnsi="宋体" w:eastAsia="宋体" w:cs="宋体"/>
          <w:color w:val="auto"/>
          <w:highlight w:val="none"/>
        </w:rPr>
        <w:t>1.2 资金来源和落实情况</w:t>
      </w:r>
      <w:bookmarkEnd w:id="33"/>
      <w:bookmarkEnd w:id="34"/>
      <w:bookmarkEnd w:id="35"/>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1.2.1 本招标项目的资金来源：见“投标人须知前附表”。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1.2.2 本招标项目的出资比例：见“投标人须知前附表”。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1.2.3 本招标项目的资金落实情况：见“投标人须知前附表”。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1.2.4 本招标项目的合同价款支付方式：见“投标人须知前附表”。</w:t>
      </w:r>
    </w:p>
    <w:p>
      <w:pPr>
        <w:pStyle w:val="2"/>
        <w:spacing w:line="240" w:lineRule="auto"/>
        <w:rPr>
          <w:rFonts w:ascii="宋体" w:hAnsi="宋体" w:eastAsia="宋体" w:cs="宋体"/>
          <w:color w:val="auto"/>
          <w:highlight w:val="none"/>
        </w:rPr>
      </w:pPr>
      <w:bookmarkStart w:id="36" w:name="_Toc508286071"/>
      <w:bookmarkStart w:id="37" w:name="_Toc19987"/>
      <w:bookmarkStart w:id="38" w:name="_Toc389065148"/>
      <w:r>
        <w:rPr>
          <w:rFonts w:hint="eastAsia" w:ascii="宋体" w:hAnsi="宋体" w:eastAsia="宋体" w:cs="宋体"/>
          <w:color w:val="auto"/>
          <w:highlight w:val="none"/>
        </w:rPr>
        <w:t>1.3 招标范围、计划工期和质量要求</w:t>
      </w:r>
      <w:bookmarkEnd w:id="36"/>
      <w:bookmarkEnd w:id="37"/>
      <w:bookmarkEnd w:id="38"/>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1.3.1 本次招标范围：见“投标人须知前附表”。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1.3.2 本标段的要求工期：见“投标人须知前附表”。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1.3.3 本标段的质量要求：见“投标人须知前附表”。</w:t>
      </w:r>
    </w:p>
    <w:p>
      <w:pPr>
        <w:pStyle w:val="2"/>
        <w:spacing w:line="240" w:lineRule="auto"/>
        <w:rPr>
          <w:rFonts w:ascii="宋体" w:hAnsi="宋体" w:eastAsia="宋体" w:cs="宋体"/>
          <w:color w:val="auto"/>
          <w:highlight w:val="none"/>
        </w:rPr>
      </w:pPr>
      <w:bookmarkStart w:id="39" w:name="_Toc28086"/>
      <w:bookmarkStart w:id="40" w:name="_Toc508286072"/>
      <w:bookmarkStart w:id="41" w:name="_Toc389065149"/>
      <w:r>
        <w:rPr>
          <w:rFonts w:hint="eastAsia" w:ascii="宋体" w:hAnsi="宋体" w:eastAsia="宋体" w:cs="宋体"/>
          <w:color w:val="auto"/>
          <w:highlight w:val="none"/>
        </w:rPr>
        <w:t>1.4 投标人资格要求</w:t>
      </w:r>
      <w:bookmarkEnd w:id="39"/>
      <w:bookmarkEnd w:id="40"/>
      <w:bookmarkEnd w:id="41"/>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1.4.1 投标人应具备承担本项目工程总承包的资格要求，见“投标人须知前附表”。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1.4.2 “投标人须知前附表”规定接受联合体投标的，除应符合本章第1.4.1项和“投标人须知前附表”的要求外，还应遵守以下规定：</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（1）联合体各方应按招标文件提供的格式签订联合体协议书，明确联合体牵头人和各方权利义务；</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（2）联合体各成员单位应当具备与联合体协议中约定的分工相适应的资质和能力；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（3）联合体各方不得再以自己名义单独或参加其他联合体在同一标段中投标；</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（4）联合体各方必须指定牵头人，授权其代表所有联合体成员负责投标和合同实施阶段的主办、协调工作，并应当向招标人提交由所有联合体成员法定代表人签署的授权书；</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（5）招标人要求投标人提交投标保证担保的，应当以联合体各方或者联合体中牵头人的名义提交投标保证担保。以联合体中牵头人名义提交的投标保证担保，对联合体各成员具有约束力。</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1.4.3 投标人不得存在下列情形之一：</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（1）为招标人不具有独立法人资格的附属机构（单位）；</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（2）工程总承包招标的投标人不得是工程总承包项目的代建单位、项目管理单位、全过程工程咨询单位、监理单位、造价咨询单位、招标代理单位或者与前述单位有利害关系的关联单位。</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（3）与招标人存在利害关系可能影响招标公正性的；</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（4）单位负责人为同一人或者存在控股、管理关系的不同单位；</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（5）处于被责令停业、财产被接管、冻结和破产状态，以及投标资格被取消或者被暂停且在暂停期内；</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（6）因拖欠工人工资或者发生质量安全事故被有关部门限制在招标项目所在地承接工程的；</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（7）投标人近3年内有行贿犯罪行为且被记录，或者法定代表人有行贿犯罪记录且</w:t>
      </w:r>
      <w:r>
        <w:rPr>
          <w:rFonts w:ascii="宋体" w:hAnsi="宋体" w:cs="宋体"/>
          <w:color w:val="auto"/>
          <w:szCs w:val="21"/>
          <w:highlight w:val="none"/>
        </w:rPr>
        <w:t>自</w:t>
      </w:r>
      <w:r>
        <w:rPr>
          <w:rFonts w:hint="eastAsia" w:ascii="宋体" w:hAnsi="宋体" w:cs="宋体"/>
          <w:color w:val="auto"/>
          <w:szCs w:val="21"/>
          <w:highlight w:val="none"/>
        </w:rPr>
        <w:t>记录</w:t>
      </w:r>
      <w:r>
        <w:rPr>
          <w:rFonts w:ascii="宋体" w:hAnsi="宋体" w:cs="宋体"/>
          <w:color w:val="auto"/>
          <w:szCs w:val="21"/>
          <w:highlight w:val="none"/>
        </w:rPr>
        <w:t>之日起未超过</w:t>
      </w:r>
      <w:r>
        <w:rPr>
          <w:rFonts w:hint="eastAsia" w:ascii="宋体" w:hAnsi="宋体" w:cs="宋体"/>
          <w:color w:val="auto"/>
          <w:szCs w:val="21"/>
          <w:highlight w:val="none"/>
        </w:rPr>
        <w:t>5年的。</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1.4.4 单位负责人为同一人或者存在控股、管理关系的不同单位，不得参加同一标段投标或者未划分标段的同一招标项目投标，违反本规定的，相关投标均无效。</w:t>
      </w:r>
    </w:p>
    <w:p>
      <w:pPr>
        <w:pStyle w:val="2"/>
        <w:spacing w:line="240" w:lineRule="auto"/>
        <w:rPr>
          <w:rFonts w:ascii="宋体" w:hAnsi="宋体" w:eastAsia="宋体" w:cs="宋体"/>
          <w:color w:val="auto"/>
          <w:highlight w:val="none"/>
        </w:rPr>
      </w:pPr>
      <w:bookmarkStart w:id="42" w:name="_Toc389065150"/>
      <w:bookmarkStart w:id="43" w:name="_Toc508286073"/>
      <w:bookmarkStart w:id="44" w:name="_Toc29548"/>
      <w:r>
        <w:rPr>
          <w:rFonts w:hint="eastAsia" w:ascii="宋体" w:hAnsi="宋体" w:eastAsia="宋体" w:cs="宋体"/>
          <w:color w:val="auto"/>
          <w:highlight w:val="none"/>
        </w:rPr>
        <w:t>1.5</w:t>
      </w:r>
      <w:r>
        <w:rPr>
          <w:rFonts w:hint="eastAsia"/>
          <w:color w:val="auto"/>
          <w:highlight w:val="none"/>
        </w:rPr>
        <w:t>费用承担和设计成果补偿</w:t>
      </w:r>
      <w:bookmarkEnd w:id="42"/>
      <w:r>
        <w:rPr>
          <w:rFonts w:hint="eastAsia"/>
          <w:color w:val="auto"/>
          <w:highlight w:val="none"/>
        </w:rPr>
        <w:t>标准</w:t>
      </w:r>
      <w:bookmarkEnd w:id="43"/>
      <w:bookmarkEnd w:id="44"/>
    </w:p>
    <w:p>
      <w:pPr>
        <w:ind w:firstLine="420" w:firstLineChars="200"/>
        <w:rPr>
          <w:rFonts w:ascii="宋体" w:hAnsi="宋体" w:cs="宋体"/>
          <w:color w:val="auto"/>
          <w:szCs w:val="21"/>
          <w:highlight w:val="none"/>
        </w:rPr>
      </w:pPr>
      <w:r>
        <w:rPr>
          <w:rFonts w:ascii="宋体" w:hAnsi="宋体" w:cs="宋体"/>
          <w:color w:val="auto"/>
          <w:szCs w:val="21"/>
          <w:highlight w:val="none"/>
        </w:rPr>
        <w:t xml:space="preserve">1.5.1 </w:t>
      </w:r>
      <w:r>
        <w:rPr>
          <w:rFonts w:hint="eastAsia" w:ascii="宋体" w:hAnsi="宋体" w:cs="宋体"/>
          <w:color w:val="auto"/>
          <w:szCs w:val="21"/>
          <w:highlight w:val="none"/>
        </w:rPr>
        <w:t>投标人准备和参加投标活动发生的费用自理。</w:t>
      </w:r>
    </w:p>
    <w:p>
      <w:pPr>
        <w:ind w:firstLine="420" w:firstLineChars="200"/>
        <w:rPr>
          <w:rFonts w:ascii="宋体" w:hAnsi="宋体" w:cs="宋体"/>
          <w:color w:val="auto"/>
          <w:szCs w:val="21"/>
          <w:highlight w:val="none"/>
        </w:rPr>
      </w:pPr>
      <w:r>
        <w:rPr>
          <w:rFonts w:ascii="宋体" w:hAnsi="宋体" w:cs="宋体"/>
          <w:color w:val="auto"/>
          <w:szCs w:val="21"/>
          <w:highlight w:val="none"/>
        </w:rPr>
        <w:t xml:space="preserve">1.5.2 </w:t>
      </w:r>
      <w:r>
        <w:rPr>
          <w:rFonts w:hint="eastAsia" w:ascii="宋体" w:hAnsi="宋体" w:cs="宋体"/>
          <w:color w:val="auto"/>
          <w:szCs w:val="21"/>
          <w:highlight w:val="none"/>
        </w:rPr>
        <w:t>招标人应当对符合招标文件规定的未中标人的设计成果进行补偿，并有权免费使用未中标人设计成果，具体补偿标准见“投标人须知前附表”。</w:t>
      </w:r>
    </w:p>
    <w:p>
      <w:pPr>
        <w:pStyle w:val="2"/>
        <w:spacing w:line="240" w:lineRule="auto"/>
        <w:rPr>
          <w:rFonts w:ascii="宋体" w:hAnsi="宋体" w:eastAsia="宋体" w:cs="宋体"/>
          <w:color w:val="auto"/>
          <w:highlight w:val="none"/>
        </w:rPr>
      </w:pPr>
      <w:bookmarkStart w:id="45" w:name="_Toc508286074"/>
      <w:bookmarkStart w:id="46" w:name="_Toc389065151"/>
      <w:bookmarkStart w:id="47" w:name="_Toc18776"/>
      <w:r>
        <w:rPr>
          <w:rFonts w:hint="eastAsia" w:ascii="宋体" w:hAnsi="宋体" w:eastAsia="宋体" w:cs="宋体"/>
          <w:color w:val="auto"/>
          <w:highlight w:val="none"/>
        </w:rPr>
        <w:t>1.6 保密</w:t>
      </w:r>
      <w:bookmarkEnd w:id="45"/>
      <w:bookmarkEnd w:id="46"/>
      <w:bookmarkEnd w:id="47"/>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参与招标投标活动的各方应对招标文件和投标文件中的商业和技术等秘密保密，违者应对由此造成的后果承担法律责任。</w:t>
      </w:r>
    </w:p>
    <w:p>
      <w:pPr>
        <w:pStyle w:val="2"/>
        <w:spacing w:line="240" w:lineRule="auto"/>
        <w:rPr>
          <w:rFonts w:ascii="宋体" w:hAnsi="宋体" w:eastAsia="宋体" w:cs="宋体"/>
          <w:color w:val="auto"/>
          <w:highlight w:val="none"/>
        </w:rPr>
      </w:pPr>
      <w:bookmarkStart w:id="48" w:name="_Toc5019"/>
      <w:bookmarkStart w:id="49" w:name="_Toc508286075"/>
      <w:bookmarkStart w:id="50" w:name="_Toc389065152"/>
      <w:r>
        <w:rPr>
          <w:rFonts w:hint="eastAsia" w:ascii="宋体" w:hAnsi="宋体" w:eastAsia="宋体" w:cs="宋体"/>
          <w:color w:val="auto"/>
          <w:highlight w:val="none"/>
        </w:rPr>
        <w:t>1.7 语言文字</w:t>
      </w:r>
      <w:bookmarkEnd w:id="48"/>
      <w:bookmarkEnd w:id="49"/>
      <w:bookmarkEnd w:id="50"/>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除专用术语外，与招标投标有关的语言均使用中文，必要时专用术语应附有中文注释。</w:t>
      </w:r>
    </w:p>
    <w:p>
      <w:pPr>
        <w:pStyle w:val="2"/>
        <w:spacing w:line="240" w:lineRule="auto"/>
        <w:rPr>
          <w:rFonts w:ascii="宋体" w:hAnsi="宋体" w:eastAsia="宋体" w:cs="宋体"/>
          <w:color w:val="auto"/>
          <w:highlight w:val="none"/>
        </w:rPr>
      </w:pPr>
      <w:bookmarkStart w:id="51" w:name="_Toc508286076"/>
      <w:bookmarkStart w:id="52" w:name="_Toc3380"/>
      <w:bookmarkStart w:id="53" w:name="_Toc389065153"/>
      <w:r>
        <w:rPr>
          <w:rFonts w:hint="eastAsia" w:ascii="宋体" w:hAnsi="宋体" w:eastAsia="宋体" w:cs="宋体"/>
          <w:color w:val="auto"/>
          <w:highlight w:val="none"/>
        </w:rPr>
        <w:t>1.8 计量单位</w:t>
      </w:r>
      <w:bookmarkEnd w:id="51"/>
      <w:bookmarkEnd w:id="52"/>
      <w:bookmarkEnd w:id="53"/>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pPr>
        <w:pStyle w:val="2"/>
        <w:spacing w:line="240" w:lineRule="auto"/>
        <w:rPr>
          <w:rFonts w:ascii="宋体" w:hAnsi="宋体" w:eastAsia="宋体" w:cs="宋体"/>
          <w:color w:val="auto"/>
          <w:highlight w:val="none"/>
        </w:rPr>
      </w:pPr>
      <w:bookmarkStart w:id="54" w:name="_Toc389065154"/>
      <w:bookmarkStart w:id="55" w:name="_Toc508286077"/>
      <w:bookmarkStart w:id="56" w:name="_Toc8686"/>
      <w:r>
        <w:rPr>
          <w:rFonts w:hint="eastAsia" w:ascii="宋体" w:hAnsi="宋体" w:eastAsia="宋体" w:cs="宋体"/>
          <w:color w:val="auto"/>
          <w:highlight w:val="none"/>
        </w:rPr>
        <w:t>1.9 踏勘现场</w:t>
      </w:r>
      <w:bookmarkEnd w:id="54"/>
      <w:bookmarkEnd w:id="55"/>
      <w:bookmarkEnd w:id="56"/>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1.9.1 投标人根据需要自行踏勘项目现场。</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1.9.2 投标人踏勘现场发生的费用自理。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1.9.3 投标人自行负责在踏勘现场中所发生的人员伤亡和财产损失。</w:t>
      </w:r>
    </w:p>
    <w:p>
      <w:pPr>
        <w:pStyle w:val="2"/>
        <w:spacing w:line="240" w:lineRule="auto"/>
        <w:rPr>
          <w:rFonts w:ascii="宋体" w:hAnsi="宋体" w:eastAsia="宋体" w:cs="宋体"/>
          <w:color w:val="auto"/>
          <w:highlight w:val="none"/>
        </w:rPr>
      </w:pPr>
      <w:bookmarkStart w:id="57" w:name="_Toc508286078"/>
      <w:bookmarkStart w:id="58" w:name="_Toc389065156"/>
      <w:bookmarkStart w:id="59" w:name="_Toc32540"/>
      <w:r>
        <w:rPr>
          <w:rFonts w:hint="eastAsia" w:ascii="宋体" w:hAnsi="宋体" w:eastAsia="宋体" w:cs="宋体"/>
          <w:color w:val="auto"/>
          <w:highlight w:val="none"/>
        </w:rPr>
        <w:t>1.10分包</w:t>
      </w:r>
      <w:bookmarkEnd w:id="57"/>
      <w:bookmarkEnd w:id="58"/>
      <w:bookmarkEnd w:id="59"/>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分包活动应当符合住建部、省工程总承包有关分包的规定，投标人拟在中标后将中标项目依法进行分包的，应符合“投标人须知前附表”规定的要求。</w:t>
      </w:r>
    </w:p>
    <w:p>
      <w:pPr>
        <w:pStyle w:val="2"/>
        <w:spacing w:line="240" w:lineRule="auto"/>
        <w:rPr>
          <w:rFonts w:ascii="宋体" w:hAnsi="宋体" w:eastAsia="宋体" w:cs="宋体"/>
          <w:color w:val="auto"/>
          <w:highlight w:val="none"/>
        </w:rPr>
      </w:pPr>
      <w:bookmarkStart w:id="60" w:name="_Toc30132"/>
      <w:bookmarkStart w:id="61" w:name="_Toc508286079"/>
      <w:bookmarkStart w:id="62" w:name="_Toc389065157"/>
      <w:r>
        <w:rPr>
          <w:rFonts w:hint="eastAsia" w:ascii="宋体" w:hAnsi="宋体" w:eastAsia="宋体" w:cs="宋体"/>
          <w:color w:val="auto"/>
          <w:highlight w:val="none"/>
        </w:rPr>
        <w:t>1.11 偏离</w:t>
      </w:r>
      <w:bookmarkEnd w:id="60"/>
      <w:bookmarkEnd w:id="61"/>
      <w:bookmarkEnd w:id="62"/>
    </w:p>
    <w:p>
      <w:pPr>
        <w:ind w:firstLine="359" w:firstLineChars="171"/>
        <w:rPr>
          <w:color w:val="auto"/>
          <w:highlight w:val="none"/>
        </w:rPr>
      </w:pPr>
      <w:bookmarkStart w:id="63" w:name="_Toc389065158"/>
      <w:r>
        <w:rPr>
          <w:rFonts w:hint="eastAsia"/>
          <w:color w:val="auto"/>
          <w:highlight w:val="none"/>
        </w:rPr>
        <w:t>投标人须知前附表允许投标文件偏离招标文件某些要求的，偏离应当符合招标文件规定的偏离范围和幅度。</w:t>
      </w:r>
    </w:p>
    <w:p>
      <w:pPr>
        <w:pStyle w:val="2"/>
        <w:spacing w:line="240" w:lineRule="auto"/>
        <w:rPr>
          <w:rFonts w:ascii="宋体" w:hAnsi="宋体" w:eastAsia="宋体" w:cs="宋体"/>
          <w:color w:val="auto"/>
          <w:highlight w:val="none"/>
        </w:rPr>
      </w:pPr>
      <w:bookmarkStart w:id="64" w:name="_Toc508286080"/>
      <w:bookmarkStart w:id="65" w:name="_Toc1783"/>
      <w:bookmarkStart w:id="66" w:name="_Toc389065198"/>
      <w:r>
        <w:rPr>
          <w:rFonts w:hint="eastAsia" w:ascii="宋体" w:hAnsi="宋体" w:eastAsia="宋体" w:cs="宋体"/>
          <w:color w:val="auto"/>
          <w:highlight w:val="none"/>
        </w:rPr>
        <w:t>1.12知识产权</w:t>
      </w:r>
      <w:bookmarkEnd w:id="64"/>
      <w:bookmarkEnd w:id="65"/>
      <w:bookmarkEnd w:id="66"/>
    </w:p>
    <w:p>
      <w:pPr>
        <w:ind w:firstLine="359" w:firstLineChars="171"/>
        <w:rPr>
          <w:color w:val="auto"/>
          <w:highlight w:val="none"/>
        </w:rPr>
      </w:pPr>
      <w:r>
        <w:rPr>
          <w:rFonts w:hint="eastAsia"/>
          <w:color w:val="auto"/>
          <w:highlight w:val="none"/>
        </w:rPr>
        <w:t>构成本招标文件各个组成部分的文件，未经招标人书面同意，投标人不得擅自复印和用于非本招标项目所需的其他目的。</w:t>
      </w:r>
    </w:p>
    <w:p>
      <w:pPr>
        <w:pStyle w:val="2"/>
        <w:spacing w:line="240" w:lineRule="auto"/>
        <w:rPr>
          <w:rFonts w:ascii="宋体" w:hAnsi="宋体" w:eastAsia="宋体" w:cs="宋体"/>
          <w:color w:val="auto"/>
          <w:highlight w:val="none"/>
        </w:rPr>
      </w:pPr>
      <w:bookmarkStart w:id="67" w:name="_Toc21945"/>
      <w:bookmarkStart w:id="68" w:name="_Toc508286081"/>
      <w:r>
        <w:rPr>
          <w:rFonts w:hint="eastAsia" w:ascii="宋体" w:hAnsi="宋体" w:eastAsia="宋体" w:cs="宋体"/>
          <w:color w:val="auto"/>
          <w:highlight w:val="none"/>
        </w:rPr>
        <w:t>1.13同义词语</w:t>
      </w:r>
      <w:bookmarkEnd w:id="67"/>
      <w:bookmarkEnd w:id="68"/>
    </w:p>
    <w:p>
      <w:pPr>
        <w:ind w:firstLine="359" w:firstLineChars="171"/>
        <w:rPr>
          <w:color w:val="auto"/>
          <w:highlight w:val="none"/>
        </w:rPr>
      </w:pPr>
      <w:r>
        <w:rPr>
          <w:rFonts w:hint="eastAsia"/>
          <w:color w:val="auto"/>
          <w:highlight w:val="none"/>
        </w:rPr>
        <w:t>构成招标文件组成部分的“通用合同条款”、“专用合同条款”、“发包人要求”、“发包人提供的资料”等章节中出现的措辞“发包人”和“承包人”，在招标投标阶段应当分别按“招标人”和“投标人”进行理解。</w:t>
      </w:r>
    </w:p>
    <w:p>
      <w:pPr>
        <w:pStyle w:val="4"/>
        <w:spacing w:line="240" w:lineRule="auto"/>
        <w:rPr>
          <w:rFonts w:ascii="宋体" w:hAnsi="宋体" w:eastAsia="宋体" w:cs="宋体"/>
          <w:color w:val="auto"/>
          <w:highlight w:val="none"/>
        </w:rPr>
      </w:pPr>
      <w:bookmarkStart w:id="69" w:name="_Toc508286082"/>
      <w:bookmarkStart w:id="70" w:name="_Toc31942"/>
      <w:r>
        <w:rPr>
          <w:rFonts w:hint="eastAsia" w:ascii="宋体" w:hAnsi="宋体" w:eastAsia="宋体" w:cs="宋体"/>
          <w:color w:val="auto"/>
          <w:highlight w:val="none"/>
        </w:rPr>
        <w:t>2 招标文件</w:t>
      </w:r>
      <w:bookmarkEnd w:id="63"/>
      <w:bookmarkEnd w:id="69"/>
      <w:bookmarkEnd w:id="70"/>
    </w:p>
    <w:p>
      <w:pPr>
        <w:pStyle w:val="2"/>
        <w:spacing w:line="240" w:lineRule="auto"/>
        <w:rPr>
          <w:rFonts w:ascii="宋体" w:hAnsi="宋体" w:eastAsia="宋体" w:cs="宋体"/>
          <w:color w:val="auto"/>
          <w:highlight w:val="none"/>
        </w:rPr>
      </w:pPr>
      <w:bookmarkStart w:id="71" w:name="_Toc15577"/>
      <w:bookmarkStart w:id="72" w:name="_Toc389065159"/>
      <w:bookmarkStart w:id="73" w:name="_Toc508286083"/>
      <w:r>
        <w:rPr>
          <w:rFonts w:hint="eastAsia" w:ascii="宋体" w:hAnsi="宋体" w:eastAsia="宋体" w:cs="宋体"/>
          <w:color w:val="auto"/>
          <w:highlight w:val="none"/>
        </w:rPr>
        <w:t>2.1 招标文件的组成</w:t>
      </w:r>
      <w:bookmarkEnd w:id="71"/>
      <w:bookmarkEnd w:id="72"/>
      <w:bookmarkEnd w:id="73"/>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本招标文件包括：</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（1）招标公告；</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（2）投标人须知；</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（3）评标办法；</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（4）合同条款及格式；</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（5）报价清单</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（6）发包人要求；</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（7）发包人提供的资料；</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（8）投标文件格式；</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（9）投标人须知前附表规定的其他资料。</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2.1.2 根据本章第2.2款和第2.3款对招标文件所作的澄清、修改，构成招标文件的组成部分。招标文件的澄清、修改内容前后相互矛盾时，以发布时间在后的文件为准。</w:t>
      </w:r>
    </w:p>
    <w:p>
      <w:pPr>
        <w:pStyle w:val="2"/>
        <w:spacing w:line="240" w:lineRule="auto"/>
        <w:rPr>
          <w:rFonts w:ascii="宋体" w:hAnsi="宋体" w:eastAsia="宋体" w:cs="宋体"/>
          <w:color w:val="auto"/>
          <w:highlight w:val="none"/>
        </w:rPr>
      </w:pPr>
      <w:bookmarkStart w:id="74" w:name="_Toc20322"/>
      <w:bookmarkStart w:id="75" w:name="_Toc508286084"/>
      <w:bookmarkStart w:id="76" w:name="_Toc389065160"/>
      <w:r>
        <w:rPr>
          <w:rFonts w:hint="eastAsia" w:ascii="宋体" w:hAnsi="宋体" w:eastAsia="宋体" w:cs="宋体"/>
          <w:color w:val="auto"/>
          <w:highlight w:val="none"/>
        </w:rPr>
        <w:t>2.2 招标文件的澄清</w:t>
      </w:r>
      <w:bookmarkEnd w:id="74"/>
      <w:bookmarkEnd w:id="75"/>
      <w:bookmarkEnd w:id="76"/>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2.2.1 投标人应仔细阅读和检查招标文件的全部内容，如发现缺页或附件不全，应及时向招标人提出，以便补齐。投标人如有疑问，应在投标人须知前附表规定的时间，通过“电子招标投标交易平台”提交，要求招标人对招标文件予以澄清。</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投标人不在澄清期限内提出，招标人有权不予答复。</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2.2.2 招标文件的澄清将在投标人须知前附表规定时间前</w:t>
      </w:r>
      <w:r>
        <w:rPr>
          <w:rFonts w:hint="eastAsia" w:ascii="宋体" w:cs="宋体"/>
          <w:color w:val="auto"/>
          <w:kern w:val="0"/>
          <w:szCs w:val="21"/>
          <w:highlight w:val="none"/>
        </w:rPr>
        <w:t>通过</w:t>
      </w:r>
      <w:r>
        <w:rPr>
          <w:rFonts w:hint="eastAsia" w:ascii="宋体" w:hAnsi="宋体" w:cs="宋体"/>
          <w:color w:val="auto"/>
          <w:szCs w:val="21"/>
          <w:highlight w:val="none"/>
        </w:rPr>
        <w:t>“电子招标投标交易平台”发给所有投标人，但招标人不指明澄清问题的来源，招标人不再另行通知。</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2.2.3澄清文件按本章第2.2.2款规定发出之时起，视为投标人已收到该澄清文件。投标人未及时通过“电子招标投标交易平台”查阅招标文件的澄清，或未按照澄清后的招标文件编制投标文件，由此造成的后果由投标人自行承担。</w:t>
      </w:r>
    </w:p>
    <w:p>
      <w:pPr>
        <w:pStyle w:val="2"/>
        <w:spacing w:line="240" w:lineRule="auto"/>
        <w:rPr>
          <w:rFonts w:ascii="宋体" w:hAnsi="宋体" w:eastAsia="宋体" w:cs="宋体"/>
          <w:color w:val="auto"/>
          <w:highlight w:val="none"/>
        </w:rPr>
      </w:pPr>
      <w:bookmarkStart w:id="77" w:name="_Toc389065161"/>
      <w:bookmarkStart w:id="78" w:name="_Toc2095"/>
      <w:bookmarkStart w:id="79" w:name="_Toc508286085"/>
      <w:r>
        <w:rPr>
          <w:rFonts w:hint="eastAsia" w:ascii="宋体" w:hAnsi="宋体" w:eastAsia="宋体" w:cs="宋体"/>
          <w:color w:val="auto"/>
          <w:highlight w:val="none"/>
        </w:rPr>
        <w:t>2.3 招标文件的修改</w:t>
      </w:r>
      <w:bookmarkEnd w:id="77"/>
      <w:bookmarkEnd w:id="78"/>
      <w:bookmarkEnd w:id="79"/>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2.3.1 招标文件发布后，招标人确需对招标文件进行修改的，招标人将</w:t>
      </w:r>
      <w:r>
        <w:rPr>
          <w:rFonts w:hint="eastAsia" w:ascii="宋体" w:cs="宋体"/>
          <w:color w:val="auto"/>
          <w:kern w:val="0"/>
          <w:szCs w:val="21"/>
          <w:highlight w:val="none"/>
        </w:rPr>
        <w:t>通过</w:t>
      </w:r>
      <w:r>
        <w:rPr>
          <w:rFonts w:hint="eastAsia" w:ascii="宋体" w:hAnsi="宋体" w:cs="宋体"/>
          <w:color w:val="auto"/>
          <w:szCs w:val="21"/>
          <w:highlight w:val="none"/>
        </w:rPr>
        <w:t>“电子招标投标交易平台”发给所有投标人。</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2.3.2修改文件按本章第2.3.1款规定发出之时起，视为投标人已收到该修改文件。投标人未及时通过“电子招标投标交易平台”查阅招标文件的修改，或未按照修改后的招标文件编制投标文件，由此造成的后果由投标人自行承担。</w:t>
      </w:r>
    </w:p>
    <w:p>
      <w:pPr>
        <w:pStyle w:val="2"/>
        <w:spacing w:line="240" w:lineRule="auto"/>
        <w:rPr>
          <w:rFonts w:ascii="宋体" w:hAnsi="宋体" w:eastAsia="宋体" w:cs="宋体"/>
          <w:color w:val="auto"/>
          <w:highlight w:val="none"/>
        </w:rPr>
      </w:pPr>
      <w:bookmarkStart w:id="80" w:name="_Toc508286086"/>
      <w:bookmarkStart w:id="81" w:name="_Toc473034303"/>
      <w:bookmarkStart w:id="82" w:name="_Toc4733"/>
      <w:r>
        <w:rPr>
          <w:rFonts w:hint="eastAsia" w:ascii="宋体" w:hAnsi="宋体" w:eastAsia="宋体" w:cs="宋体"/>
          <w:color w:val="auto"/>
          <w:highlight w:val="none"/>
        </w:rPr>
        <w:t>2.4 最高投标限价</w:t>
      </w:r>
      <w:bookmarkEnd w:id="80"/>
      <w:bookmarkEnd w:id="81"/>
      <w:bookmarkEnd w:id="82"/>
    </w:p>
    <w:p>
      <w:pPr>
        <w:pStyle w:val="15"/>
        <w:ind w:firstLine="420" w:firstLineChars="200"/>
        <w:jc w:val="both"/>
        <w:rPr>
          <w:rFonts w:ascii="宋体" w:hAnsi="宋体" w:cs="宋体"/>
          <w:color w:val="auto"/>
          <w:szCs w:val="21"/>
          <w:highlight w:val="none"/>
        </w:rPr>
      </w:pPr>
      <w:r>
        <w:rPr>
          <w:rFonts w:hint="eastAsia"/>
          <w:color w:val="auto"/>
          <w:highlight w:val="none"/>
        </w:rPr>
        <w:t>最高投标限价，是招标人依据经批准的投资估算，根据不同阶段的设计文件，并参考工程造价指标、估算定额等设定的招标控制价。</w:t>
      </w:r>
      <w:r>
        <w:rPr>
          <w:rFonts w:hint="eastAsia" w:ascii="宋体" w:hAnsi="宋体" w:cs="宋体"/>
          <w:color w:val="auto"/>
          <w:szCs w:val="21"/>
          <w:highlight w:val="none"/>
        </w:rPr>
        <w:t>本工程</w:t>
      </w:r>
      <w:r>
        <w:rPr>
          <w:rFonts w:hint="eastAsia"/>
          <w:color w:val="auto"/>
          <w:highlight w:val="none"/>
        </w:rPr>
        <w:t>最高投标限价</w:t>
      </w:r>
      <w:r>
        <w:rPr>
          <w:rFonts w:hint="eastAsia" w:ascii="宋体" w:hAnsi="宋体" w:cs="宋体"/>
          <w:color w:val="auto"/>
          <w:szCs w:val="21"/>
          <w:highlight w:val="none"/>
        </w:rPr>
        <w:t>金额或其计算方法见“投标人须知前附表”，</w:t>
      </w:r>
      <w:r>
        <w:rPr>
          <w:rFonts w:hint="eastAsia"/>
          <w:color w:val="auto"/>
          <w:highlight w:val="none"/>
        </w:rPr>
        <w:t>最高投标限价文件随本项目招标文件在指定媒介发布，并通过</w:t>
      </w:r>
      <w:r>
        <w:rPr>
          <w:rFonts w:hint="eastAsia" w:ascii="宋体" w:hAnsi="宋体" w:cs="宋体"/>
          <w:color w:val="auto"/>
          <w:szCs w:val="21"/>
          <w:highlight w:val="none"/>
        </w:rPr>
        <w:t>“电子招标投标交易平台”</w:t>
      </w:r>
      <w:r>
        <w:rPr>
          <w:rFonts w:hint="eastAsia"/>
          <w:color w:val="auto"/>
          <w:highlight w:val="none"/>
        </w:rPr>
        <w:t>发给所有投标人。</w:t>
      </w:r>
      <w:r>
        <w:rPr>
          <w:rFonts w:hint="eastAsia" w:ascii="宋体" w:hAnsi="宋体" w:cs="宋体"/>
          <w:color w:val="auto"/>
          <w:szCs w:val="21"/>
          <w:highlight w:val="none"/>
        </w:rPr>
        <w:t>招标人确需对已发布的</w:t>
      </w:r>
      <w:r>
        <w:rPr>
          <w:rFonts w:hint="eastAsia"/>
          <w:color w:val="auto"/>
          <w:highlight w:val="none"/>
        </w:rPr>
        <w:t>最高投标限价</w:t>
      </w:r>
      <w:r>
        <w:rPr>
          <w:rFonts w:hint="eastAsia" w:ascii="宋体" w:hAnsi="宋体" w:cs="宋体"/>
          <w:color w:val="auto"/>
          <w:szCs w:val="21"/>
          <w:highlight w:val="none"/>
        </w:rPr>
        <w:t>进行修改的，应在投标截止时间15日前</w:t>
      </w:r>
      <w:r>
        <w:rPr>
          <w:rFonts w:hint="eastAsia" w:ascii="宋体" w:cs="宋体"/>
          <w:color w:val="auto"/>
          <w:kern w:val="0"/>
          <w:szCs w:val="21"/>
          <w:highlight w:val="none"/>
        </w:rPr>
        <w:t>通过</w:t>
      </w:r>
      <w:r>
        <w:rPr>
          <w:rFonts w:hint="eastAsia" w:ascii="宋体" w:hAnsi="宋体" w:cs="宋体"/>
          <w:color w:val="auto"/>
          <w:szCs w:val="21"/>
          <w:highlight w:val="none"/>
        </w:rPr>
        <w:t>“电子招标投标交易平台”将修改后的最高投标限价发给所有投标人。</w:t>
      </w:r>
    </w:p>
    <w:p>
      <w:pPr>
        <w:pStyle w:val="4"/>
        <w:spacing w:line="240" w:lineRule="auto"/>
        <w:rPr>
          <w:rFonts w:ascii="宋体" w:hAnsi="宋体" w:eastAsia="宋体" w:cs="宋体"/>
          <w:color w:val="auto"/>
          <w:highlight w:val="none"/>
        </w:rPr>
      </w:pPr>
      <w:bookmarkStart w:id="83" w:name="_Toc389065162"/>
      <w:bookmarkStart w:id="84" w:name="_Toc508286087"/>
      <w:bookmarkStart w:id="85" w:name="_Toc929"/>
      <w:r>
        <w:rPr>
          <w:rFonts w:hint="eastAsia" w:ascii="宋体" w:hAnsi="宋体" w:eastAsia="宋体" w:cs="宋体"/>
          <w:color w:val="auto"/>
          <w:highlight w:val="none"/>
        </w:rPr>
        <w:t>3 投标文件</w:t>
      </w:r>
      <w:bookmarkEnd w:id="83"/>
      <w:bookmarkEnd w:id="84"/>
      <w:bookmarkEnd w:id="85"/>
    </w:p>
    <w:p>
      <w:pPr>
        <w:pStyle w:val="2"/>
        <w:spacing w:line="240" w:lineRule="auto"/>
        <w:rPr>
          <w:rFonts w:ascii="宋体" w:hAnsi="宋体" w:eastAsia="宋体" w:cs="宋体"/>
          <w:color w:val="auto"/>
          <w:highlight w:val="none"/>
        </w:rPr>
      </w:pPr>
      <w:bookmarkStart w:id="86" w:name="_Toc13689"/>
      <w:bookmarkStart w:id="87" w:name="_Toc508286088"/>
      <w:bookmarkStart w:id="88" w:name="_Toc389065163"/>
      <w:r>
        <w:rPr>
          <w:rFonts w:hint="eastAsia" w:ascii="宋体" w:hAnsi="宋体" w:eastAsia="宋体" w:cs="宋体"/>
          <w:color w:val="auto"/>
          <w:highlight w:val="none"/>
        </w:rPr>
        <w:t>3.1 投标文件的组成</w:t>
      </w:r>
      <w:bookmarkEnd w:id="86"/>
      <w:bookmarkEnd w:id="87"/>
      <w:bookmarkEnd w:id="88"/>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3.1.1 投标文件组成见“投标人须知前附表”；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3.1.2 招标文件“第八章 投标文件格式”有规定格式要求的，投标人应按规定的格式填写并按要求提交相关的证明材料。</w:t>
      </w:r>
    </w:p>
    <w:p>
      <w:pPr>
        <w:ind w:firstLine="420" w:firstLineChars="200"/>
        <w:rPr>
          <w:rFonts w:ascii="宋体" w:hAnsi="宋体" w:cs="宋体"/>
          <w:color w:val="auto"/>
          <w:highlight w:val="none"/>
        </w:rPr>
      </w:pPr>
      <w:r>
        <w:rPr>
          <w:rFonts w:hint="eastAsia" w:ascii="宋体" w:hAnsi="宋体" w:cs="宋体"/>
          <w:color w:val="auto"/>
          <w:szCs w:val="21"/>
          <w:highlight w:val="none"/>
        </w:rPr>
        <w:t>3.1.3 “投标人须知前附表”规定不接受联合体投标的，或投标人没有组成联合体的，投标文件不包括联合体协议书。</w:t>
      </w:r>
    </w:p>
    <w:p>
      <w:pPr>
        <w:pStyle w:val="2"/>
        <w:spacing w:line="240" w:lineRule="auto"/>
        <w:rPr>
          <w:rFonts w:ascii="宋体" w:hAnsi="宋体" w:eastAsia="宋体" w:cs="宋体"/>
          <w:color w:val="auto"/>
          <w:highlight w:val="none"/>
        </w:rPr>
      </w:pPr>
      <w:bookmarkStart w:id="89" w:name="_Toc389065164"/>
      <w:bookmarkStart w:id="90" w:name="_Toc508286089"/>
      <w:bookmarkStart w:id="91" w:name="_Toc12246"/>
      <w:r>
        <w:rPr>
          <w:rFonts w:hint="eastAsia" w:ascii="宋体" w:hAnsi="宋体" w:eastAsia="宋体" w:cs="宋体"/>
          <w:color w:val="auto"/>
          <w:highlight w:val="none"/>
        </w:rPr>
        <w:t>3.2 投标报价</w:t>
      </w:r>
      <w:bookmarkEnd w:id="89"/>
      <w:bookmarkEnd w:id="90"/>
      <w:bookmarkEnd w:id="91"/>
    </w:p>
    <w:p>
      <w:pPr>
        <w:rPr>
          <w:color w:val="auto"/>
          <w:highlight w:val="none"/>
        </w:rPr>
      </w:pPr>
      <w:r>
        <w:rPr>
          <w:rFonts w:hint="eastAsia"/>
          <w:color w:val="auto"/>
          <w:highlight w:val="none"/>
        </w:rPr>
        <w:t>　</w:t>
      </w:r>
      <w:r>
        <w:rPr>
          <w:color w:val="auto"/>
          <w:highlight w:val="none"/>
        </w:rPr>
        <w:t>　</w:t>
      </w:r>
      <w:r>
        <w:rPr>
          <w:rFonts w:ascii="宋体" w:hAnsi="宋体" w:cs="宋体"/>
          <w:color w:val="auto"/>
          <w:szCs w:val="21"/>
          <w:highlight w:val="none"/>
        </w:rPr>
        <w:t>3.2.1</w:t>
      </w:r>
      <w:r>
        <w:rPr>
          <w:rFonts w:hint="eastAsia" w:ascii="宋体" w:hAnsi="宋体" w:cs="宋体"/>
          <w:color w:val="auto"/>
          <w:szCs w:val="21"/>
          <w:highlight w:val="none"/>
        </w:rPr>
        <w:t>工程总承包项目的合同价格形式见投标人须知前附表。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w:t>
      </w:r>
      <w:r>
        <w:rPr>
          <w:rFonts w:ascii="宋体" w:hAnsi="宋体" w:cs="宋体"/>
          <w:color w:val="auto"/>
          <w:szCs w:val="21"/>
          <w:highlight w:val="none"/>
        </w:rPr>
        <w:t>2</w:t>
      </w:r>
      <w:r>
        <w:rPr>
          <w:rFonts w:hint="eastAsia" w:ascii="宋体" w:hAnsi="宋体" w:cs="宋体"/>
          <w:color w:val="auto"/>
          <w:szCs w:val="21"/>
          <w:highlight w:val="none"/>
        </w:rPr>
        <w:t>投标人应按第八章“投标文件格式”的要求填写价格清单和投标报价。</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w:t>
      </w:r>
      <w:r>
        <w:rPr>
          <w:rFonts w:ascii="宋体" w:hAnsi="宋体" w:cs="宋体"/>
          <w:color w:val="auto"/>
          <w:szCs w:val="21"/>
          <w:highlight w:val="none"/>
        </w:rPr>
        <w:t>3</w:t>
      </w:r>
      <w:r>
        <w:rPr>
          <w:rFonts w:hint="eastAsia" w:ascii="宋体" w:hAnsi="宋体" w:cs="宋体"/>
          <w:color w:val="auto"/>
          <w:szCs w:val="21"/>
          <w:highlight w:val="none"/>
        </w:rPr>
        <w:t>投标人应充分了解施工场地的</w:t>
      </w:r>
      <w:r>
        <w:rPr>
          <w:rFonts w:ascii="宋体" w:hAnsi="宋体" w:cs="宋体"/>
          <w:color w:val="auto"/>
          <w:szCs w:val="21"/>
          <w:highlight w:val="none"/>
        </w:rPr>
        <w:t>位置、周边</w:t>
      </w:r>
      <w:r>
        <w:rPr>
          <w:rFonts w:hint="eastAsia" w:ascii="宋体" w:hAnsi="宋体" w:cs="宋体"/>
          <w:color w:val="auto"/>
          <w:szCs w:val="21"/>
          <w:highlight w:val="none"/>
        </w:rPr>
        <w:t>环境</w:t>
      </w:r>
      <w:r>
        <w:rPr>
          <w:rFonts w:ascii="宋体" w:hAnsi="宋体" w:cs="宋体"/>
          <w:color w:val="auto"/>
          <w:szCs w:val="21"/>
          <w:highlight w:val="none"/>
        </w:rPr>
        <w:t>、道路、装卸、保管、安装限制</w:t>
      </w:r>
      <w:r>
        <w:rPr>
          <w:rFonts w:hint="eastAsia" w:ascii="宋体" w:hAnsi="宋体" w:cs="宋体"/>
          <w:color w:val="auto"/>
          <w:szCs w:val="21"/>
          <w:highlight w:val="none"/>
        </w:rPr>
        <w:t>以</w:t>
      </w:r>
      <w:r>
        <w:rPr>
          <w:rFonts w:ascii="宋体" w:hAnsi="宋体" w:cs="宋体"/>
          <w:color w:val="auto"/>
          <w:szCs w:val="21"/>
          <w:highlight w:val="none"/>
        </w:rPr>
        <w:t>及影响</w:t>
      </w:r>
      <w:r>
        <w:rPr>
          <w:rFonts w:hint="eastAsia" w:ascii="宋体" w:hAnsi="宋体" w:cs="宋体"/>
          <w:color w:val="auto"/>
          <w:szCs w:val="21"/>
          <w:highlight w:val="none"/>
        </w:rPr>
        <w:t>投标报价的其他要素。投标人</w:t>
      </w:r>
      <w:r>
        <w:rPr>
          <w:rFonts w:ascii="宋体" w:hAnsi="宋体" w:cs="宋体"/>
          <w:color w:val="auto"/>
          <w:szCs w:val="21"/>
          <w:highlight w:val="none"/>
        </w:rPr>
        <w:t>根据</w:t>
      </w:r>
      <w:r>
        <w:rPr>
          <w:rFonts w:hint="eastAsia" w:ascii="宋体" w:hAnsi="宋体" w:cs="宋体"/>
          <w:color w:val="auto"/>
          <w:szCs w:val="21"/>
          <w:highlight w:val="none"/>
        </w:rPr>
        <w:t>投标</w:t>
      </w:r>
      <w:r>
        <w:rPr>
          <w:rFonts w:ascii="宋体" w:hAnsi="宋体" w:cs="宋体"/>
          <w:color w:val="auto"/>
          <w:szCs w:val="21"/>
          <w:highlight w:val="none"/>
        </w:rPr>
        <w:t>设计</w:t>
      </w:r>
      <w:r>
        <w:rPr>
          <w:rFonts w:hint="eastAsia" w:ascii="宋体" w:hAnsi="宋体" w:cs="宋体"/>
          <w:color w:val="auto"/>
          <w:szCs w:val="21"/>
          <w:highlight w:val="none"/>
        </w:rPr>
        <w:t>，结合</w:t>
      </w:r>
      <w:r>
        <w:rPr>
          <w:rFonts w:ascii="宋体" w:hAnsi="宋体" w:cs="宋体"/>
          <w:color w:val="auto"/>
          <w:szCs w:val="21"/>
          <w:highlight w:val="none"/>
        </w:rPr>
        <w:t>市场情况进行投标报价。</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w:t>
      </w:r>
      <w:r>
        <w:rPr>
          <w:rFonts w:ascii="宋体" w:hAnsi="宋体" w:cs="宋体"/>
          <w:color w:val="auto"/>
          <w:szCs w:val="21"/>
          <w:highlight w:val="none"/>
        </w:rPr>
        <w:t>4</w:t>
      </w:r>
      <w:r>
        <w:rPr>
          <w:rFonts w:hint="eastAsia" w:ascii="宋体" w:hAnsi="宋体" w:cs="宋体"/>
          <w:color w:val="auto"/>
          <w:szCs w:val="21"/>
          <w:highlight w:val="none"/>
        </w:rPr>
        <w:t>投标人在投标截止时间前修改投标函中的投标报价总额，应同时修改投标文件“价格清单”中的相应报价，投标报价总额为各分项金额之和。此修改须符合本章第4.3款的有关要求。</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w:t>
      </w:r>
      <w:r>
        <w:rPr>
          <w:rFonts w:ascii="宋体" w:hAnsi="宋体" w:cs="宋体"/>
          <w:color w:val="auto"/>
          <w:szCs w:val="21"/>
          <w:highlight w:val="none"/>
        </w:rPr>
        <w:t>5</w:t>
      </w:r>
      <w:r>
        <w:rPr>
          <w:rFonts w:hint="eastAsia" w:ascii="宋体" w:hAnsi="宋体" w:cs="宋体"/>
          <w:color w:val="auto"/>
          <w:szCs w:val="21"/>
          <w:highlight w:val="none"/>
        </w:rPr>
        <w:t>投标人的投标报价不得超过最高投标限价。</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w:t>
      </w:r>
      <w:r>
        <w:rPr>
          <w:rFonts w:ascii="宋体" w:hAnsi="宋体" w:cs="宋体"/>
          <w:color w:val="auto"/>
          <w:szCs w:val="21"/>
          <w:highlight w:val="none"/>
        </w:rPr>
        <w:t>6</w:t>
      </w:r>
      <w:r>
        <w:rPr>
          <w:rFonts w:hint="eastAsia" w:ascii="宋体" w:hAnsi="宋体" w:cs="宋体"/>
          <w:color w:val="auto"/>
          <w:szCs w:val="21"/>
          <w:highlight w:val="none"/>
        </w:rPr>
        <w:t>投标报价的其他要求见投标人须知前附表。</w:t>
      </w:r>
    </w:p>
    <w:p>
      <w:pPr>
        <w:pStyle w:val="2"/>
        <w:spacing w:line="240" w:lineRule="auto"/>
        <w:rPr>
          <w:rFonts w:ascii="宋体" w:hAnsi="宋体" w:eastAsia="宋体" w:cs="宋体"/>
          <w:color w:val="auto"/>
          <w:highlight w:val="none"/>
        </w:rPr>
      </w:pPr>
      <w:bookmarkStart w:id="92" w:name="_Toc508286090"/>
      <w:bookmarkStart w:id="93" w:name="_Toc389065165"/>
      <w:bookmarkStart w:id="94" w:name="_Toc29187"/>
      <w:r>
        <w:rPr>
          <w:rFonts w:hint="eastAsia" w:ascii="宋体" w:hAnsi="宋体" w:eastAsia="宋体" w:cs="宋体"/>
          <w:color w:val="auto"/>
          <w:highlight w:val="none"/>
        </w:rPr>
        <w:t>3.3 投标有效期</w:t>
      </w:r>
      <w:bookmarkEnd w:id="92"/>
      <w:bookmarkEnd w:id="93"/>
      <w:bookmarkEnd w:id="94"/>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3.3.1 在投标人须知前附表规定的投标有效期内，投标人不得要求撤销或修改其投标文件。</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3.3.2 出现特殊情况需要延长投标有效期的，招标人将通知所有投标人延长投标有效期。投标人同意延长的，应相应延长其投标保证金的有效期，但不得要求或被允许修改或撤销其投标文件；投标人拒绝延长的，其投标失效，但投标人有权收回其投标保证金。</w:t>
      </w:r>
    </w:p>
    <w:p>
      <w:pPr>
        <w:pStyle w:val="2"/>
        <w:spacing w:line="240" w:lineRule="auto"/>
        <w:rPr>
          <w:rFonts w:ascii="宋体" w:hAnsi="宋体" w:eastAsia="宋体" w:cs="宋体"/>
          <w:color w:val="auto"/>
          <w:highlight w:val="none"/>
        </w:rPr>
      </w:pPr>
      <w:bookmarkStart w:id="95" w:name="_Toc13532"/>
      <w:bookmarkStart w:id="96" w:name="_Toc508286091"/>
      <w:bookmarkStart w:id="97" w:name="_Toc389065166"/>
      <w:r>
        <w:rPr>
          <w:rFonts w:hint="eastAsia" w:ascii="宋体" w:hAnsi="宋体" w:eastAsia="宋体" w:cs="宋体"/>
          <w:color w:val="auto"/>
          <w:highlight w:val="none"/>
        </w:rPr>
        <w:t>3.4 投标保证金</w:t>
      </w:r>
      <w:bookmarkEnd w:id="95"/>
      <w:bookmarkEnd w:id="96"/>
      <w:bookmarkEnd w:id="97"/>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3.4.1 投标人必须在投标截止时间前，按投标人须知前附表的规定递交投标保证金。</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3.4.2 投标人不按本章第3.4.1项要求提交投标保证金的，其投标文件无效。</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3.4.3 </w:t>
      </w:r>
      <w:r>
        <w:rPr>
          <w:rFonts w:hint="eastAsia"/>
          <w:color w:val="auto"/>
          <w:highlight w:val="none"/>
        </w:rPr>
        <w:t>招标人与中标人签订合同后</w:t>
      </w:r>
      <w:r>
        <w:rPr>
          <w:color w:val="auto"/>
          <w:highlight w:val="none"/>
        </w:rPr>
        <w:t>5</w:t>
      </w:r>
      <w:r>
        <w:rPr>
          <w:rFonts w:hint="eastAsia"/>
          <w:color w:val="auto"/>
          <w:highlight w:val="none"/>
        </w:rPr>
        <w:t>日内，向未中标的投标人和中标人退还投标保证金。</w:t>
      </w:r>
      <w:r>
        <w:rPr>
          <w:rFonts w:hint="eastAsia" w:ascii="宋体" w:hAnsi="宋体" w:cs="宋体"/>
          <w:color w:val="auto"/>
          <w:szCs w:val="21"/>
          <w:highlight w:val="none"/>
        </w:rPr>
        <w:t>退还方式见投标人须知前附表。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3.4.4 有下列情形之一的，投标保证金将不予退还：</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①投标人在投标有效期内撤销或修改其投标文件；</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②中标人无正当理由不与招标人订立合同；</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③中标人在签订合同时向招标人提出附加条件；</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④中标人不按照招标文件要求提交履约保证金的。</w:t>
      </w:r>
    </w:p>
    <w:p>
      <w:pPr>
        <w:pStyle w:val="2"/>
        <w:spacing w:line="240" w:lineRule="auto"/>
        <w:rPr>
          <w:rFonts w:ascii="宋体" w:hAnsi="宋体" w:eastAsia="宋体" w:cs="宋体"/>
          <w:color w:val="auto"/>
          <w:highlight w:val="none"/>
        </w:rPr>
      </w:pPr>
      <w:bookmarkStart w:id="98" w:name="_Toc508286092"/>
      <w:bookmarkStart w:id="99" w:name="_Toc14499"/>
      <w:bookmarkStart w:id="100" w:name="_Toc389065167"/>
      <w:r>
        <w:rPr>
          <w:rFonts w:hint="eastAsia" w:ascii="宋体" w:hAnsi="宋体" w:eastAsia="宋体" w:cs="宋体"/>
          <w:color w:val="auto"/>
          <w:highlight w:val="none"/>
        </w:rPr>
        <w:t>3.5 备选投标方案</w:t>
      </w:r>
      <w:bookmarkEnd w:id="98"/>
      <w:bookmarkEnd w:id="99"/>
      <w:bookmarkEnd w:id="100"/>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
        <w:spacing w:line="240" w:lineRule="auto"/>
        <w:rPr>
          <w:rFonts w:ascii="宋体" w:hAnsi="宋体" w:eastAsia="宋体" w:cs="宋体"/>
          <w:color w:val="auto"/>
          <w:highlight w:val="none"/>
        </w:rPr>
      </w:pPr>
      <w:bookmarkStart w:id="101" w:name="_Toc20234"/>
      <w:bookmarkStart w:id="102" w:name="_Toc508286093"/>
      <w:r>
        <w:rPr>
          <w:rFonts w:hint="eastAsia" w:ascii="宋体" w:hAnsi="宋体" w:eastAsia="宋体" w:cs="宋体"/>
          <w:color w:val="auto"/>
          <w:highlight w:val="none"/>
        </w:rPr>
        <w:t>3.6 资格审查资料</w:t>
      </w:r>
      <w:bookmarkEnd w:id="101"/>
      <w:bookmarkEnd w:id="102"/>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3.6.1 “投标人基本情况表”应附投标人营业执照及其年检合格的证明材料、资质证书副本等材料的复印件。</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3.6.2 “近年财务状况表”应附经会计师事务所或审计机构审计的财务会计报表，包括资产负债表、现金流量表、利润表和财务情况说明书等复印件，具体年份要求见投标人须知前附表。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3.6.3 “近年完成的类似工程总承包项目情况表”应附中标通知书和合同协议书、工程接收证书（工程竣工验收证书）复印件；</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3.6.4 “正在实施和新承接的项目情况表”应附中标通知书和（或）合同协议书复印件。每张表格只填写一个项目，并标明序号。</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3.6.5 “近年发生的重大诉讼及仲裁情况”应说明相关情况，并附法院或仲裁机构作出的判决、裁决等有关法律文书复印件，具体年份要求见投标人须知前附表。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3.6.6 投标人须知前附表规定接受联合体投标的，本章第3.6.1项至第3.6.5项规定的表格和资料应包括联合体各方相关情况。</w:t>
      </w:r>
    </w:p>
    <w:p>
      <w:pPr>
        <w:pStyle w:val="2"/>
        <w:spacing w:line="240" w:lineRule="auto"/>
        <w:rPr>
          <w:rFonts w:ascii="宋体" w:hAnsi="宋体" w:eastAsia="宋体" w:cs="宋体"/>
          <w:color w:val="auto"/>
          <w:highlight w:val="none"/>
        </w:rPr>
      </w:pPr>
      <w:bookmarkStart w:id="103" w:name="_Toc508286094"/>
      <w:bookmarkStart w:id="104" w:name="_Toc389065168"/>
      <w:bookmarkStart w:id="105" w:name="_Toc21141"/>
      <w:r>
        <w:rPr>
          <w:rFonts w:hint="eastAsia" w:ascii="宋体" w:hAnsi="宋体" w:eastAsia="宋体" w:cs="宋体"/>
          <w:color w:val="auto"/>
          <w:highlight w:val="none"/>
        </w:rPr>
        <w:t>3.7 投标文件的编制</w:t>
      </w:r>
      <w:bookmarkEnd w:id="103"/>
      <w:bookmarkEnd w:id="104"/>
      <w:bookmarkEnd w:id="105"/>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3.7.1 投标文件应按第八章“投标文件格式”进行编写，如有必要可自行增加，作为投标文件的组成部分。其中，投标函附录在满足招标文件实质性要求的基础上，可以提出比招标文件要求更有利于招标人的承诺。</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3.7.2  电子投标文件应使用“电子招标投标交易平台”可接受的投标文件制作工具进行编制、签章和加密，并在投标截止时间前上传至 “电子招标投标交易平台”中。</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3.7.3投标文件应当对招标文件有关工期、投标有效期、质量要求、技术标准和要求、招标范围等实质性内容作出响应。</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3.7.4技术标暗标要求见投标人须知前附表。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3.7.5补充内容：投标文件编制的其它要求详见投标人须知前附表。</w:t>
      </w:r>
    </w:p>
    <w:p>
      <w:pPr>
        <w:pStyle w:val="4"/>
        <w:spacing w:line="240" w:lineRule="auto"/>
        <w:rPr>
          <w:rFonts w:ascii="宋体" w:hAnsi="宋体" w:eastAsia="宋体" w:cs="宋体"/>
          <w:color w:val="auto"/>
          <w:highlight w:val="none"/>
        </w:rPr>
      </w:pPr>
      <w:bookmarkStart w:id="106" w:name="_Toc12255"/>
      <w:bookmarkStart w:id="107" w:name="_Toc389065169"/>
      <w:bookmarkStart w:id="108" w:name="_Toc508286095"/>
      <w:r>
        <w:rPr>
          <w:rFonts w:hint="eastAsia" w:ascii="宋体" w:hAnsi="宋体" w:eastAsia="宋体" w:cs="宋体"/>
          <w:color w:val="auto"/>
          <w:highlight w:val="none"/>
        </w:rPr>
        <w:t>4 投标</w:t>
      </w:r>
      <w:bookmarkEnd w:id="106"/>
      <w:bookmarkEnd w:id="107"/>
      <w:bookmarkEnd w:id="108"/>
    </w:p>
    <w:p>
      <w:pPr>
        <w:pStyle w:val="2"/>
        <w:spacing w:line="240" w:lineRule="auto"/>
        <w:rPr>
          <w:rFonts w:ascii="宋体" w:hAnsi="宋体" w:eastAsia="宋体" w:cs="宋体"/>
          <w:color w:val="auto"/>
          <w:highlight w:val="none"/>
        </w:rPr>
      </w:pPr>
      <w:bookmarkStart w:id="109" w:name="_Toc27565"/>
      <w:bookmarkStart w:id="110" w:name="_Toc389065170"/>
      <w:bookmarkStart w:id="111" w:name="_Toc508286096"/>
      <w:r>
        <w:rPr>
          <w:rFonts w:hint="eastAsia" w:ascii="宋体" w:hAnsi="宋体" w:eastAsia="宋体" w:cs="宋体"/>
          <w:color w:val="auto"/>
          <w:highlight w:val="none"/>
        </w:rPr>
        <w:t xml:space="preserve">4.1 </w:t>
      </w:r>
      <w:r>
        <w:rPr>
          <w:rFonts w:hint="eastAsia" w:ascii="宋体" w:hAnsi="宋体" w:eastAsia="宋体" w:cs="宋体"/>
          <w:color w:val="auto"/>
          <w:szCs w:val="24"/>
          <w:highlight w:val="none"/>
        </w:rPr>
        <w:t>投标文件备份</w:t>
      </w:r>
      <w:r>
        <w:rPr>
          <w:rFonts w:hint="eastAsia" w:ascii="宋体" w:hAnsi="宋体" w:eastAsia="宋体" w:cs="宋体"/>
          <w:color w:val="auto"/>
          <w:highlight w:val="none"/>
        </w:rPr>
        <w:t>的密封和标记</w:t>
      </w:r>
      <w:bookmarkEnd w:id="109"/>
      <w:bookmarkEnd w:id="110"/>
      <w:bookmarkEnd w:id="111"/>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4.1.1投标备份文件应放入封袋内，并在封袋上加盖投标人单位公章。技术复杂的方案设计文件也可以采用书面等形式随投标文件备份一并密封。</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4.1.2投标文件备份的封袋上应标明招标人名称、标段名称。</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4.1.3 未按本章第4.1.1项要求密封的，招标人不予受理投标文件备份。</w:t>
      </w:r>
    </w:p>
    <w:p>
      <w:pPr>
        <w:pStyle w:val="2"/>
        <w:spacing w:line="240" w:lineRule="auto"/>
        <w:rPr>
          <w:rFonts w:ascii="宋体" w:hAnsi="宋体" w:eastAsia="宋体" w:cs="宋体"/>
          <w:color w:val="auto"/>
          <w:highlight w:val="none"/>
        </w:rPr>
      </w:pPr>
      <w:bookmarkStart w:id="112" w:name="_Toc508286097"/>
      <w:bookmarkStart w:id="113" w:name="_Toc389065171"/>
      <w:bookmarkStart w:id="114" w:name="_Toc23279"/>
      <w:r>
        <w:rPr>
          <w:rFonts w:hint="eastAsia" w:ascii="宋体" w:hAnsi="宋体" w:eastAsia="宋体" w:cs="宋体"/>
          <w:color w:val="auto"/>
          <w:highlight w:val="none"/>
        </w:rPr>
        <w:t>4.2 投标文件的递交</w:t>
      </w:r>
      <w:bookmarkEnd w:id="112"/>
      <w:bookmarkEnd w:id="113"/>
      <w:bookmarkEnd w:id="114"/>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4.2.1投标人应在投标人须知前附表规定的投标截止时间前，向</w:t>
      </w:r>
      <w:r>
        <w:rPr>
          <w:rFonts w:hint="eastAsia"/>
          <w:color w:val="auto"/>
          <w:szCs w:val="21"/>
          <w:highlight w:val="none"/>
        </w:rPr>
        <w:t>“</w:t>
      </w:r>
      <w:r>
        <w:rPr>
          <w:rFonts w:hint="eastAsia" w:ascii="宋体" w:hAnsi="宋体" w:cs="宋体"/>
          <w:color w:val="auto"/>
          <w:szCs w:val="21"/>
          <w:highlight w:val="none"/>
        </w:rPr>
        <w:t>电子招标投标交易平台</w:t>
      </w:r>
      <w:r>
        <w:rPr>
          <w:rFonts w:hint="eastAsia"/>
          <w:color w:val="auto"/>
          <w:szCs w:val="21"/>
          <w:highlight w:val="none"/>
        </w:rPr>
        <w:t>”传输</w:t>
      </w:r>
      <w:r>
        <w:rPr>
          <w:rFonts w:hint="eastAsia" w:ascii="宋体" w:hAnsi="宋体" w:cs="宋体"/>
          <w:color w:val="auto"/>
          <w:szCs w:val="21"/>
          <w:highlight w:val="none"/>
        </w:rPr>
        <w:t>递交加密后的电子投标文件，并同时递交密封后的投标文件备份（含非网上递交的设计文件）。投标文件备份是否提交由投标人自主决定。</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4.2.2</w:t>
      </w:r>
      <w:r>
        <w:rPr>
          <w:rFonts w:hint="eastAsia"/>
          <w:color w:val="auto"/>
          <w:szCs w:val="21"/>
          <w:highlight w:val="none"/>
        </w:rPr>
        <w:t>因“</w:t>
      </w:r>
      <w:r>
        <w:rPr>
          <w:rFonts w:hint="eastAsia" w:ascii="宋体" w:hAnsi="宋体" w:cs="宋体"/>
          <w:color w:val="auto"/>
          <w:szCs w:val="21"/>
          <w:highlight w:val="none"/>
        </w:rPr>
        <w:t>电子招标投标交易平台</w:t>
      </w:r>
      <w:r>
        <w:rPr>
          <w:rFonts w:hint="eastAsia"/>
          <w:color w:val="auto"/>
          <w:szCs w:val="21"/>
          <w:highlight w:val="none"/>
        </w:rPr>
        <w:t>”故障导致开标活动无法正常进行时，招标人将使用“投标文件备份”继续进行开标活动，投标人</w:t>
      </w:r>
      <w:r>
        <w:rPr>
          <w:rFonts w:hint="eastAsia" w:ascii="宋体" w:hAnsi="宋体" w:cs="宋体"/>
          <w:color w:val="auto"/>
          <w:szCs w:val="21"/>
          <w:highlight w:val="none"/>
        </w:rPr>
        <w:t>未提交投标文件备份的，视为撤回其投标文件，由此造成的后果和损失由投标人自行承担。</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4.2.3 投标人递交投标文件的地点：见投标人须知前附表。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4.2.4逾期上传投标文件的，招标人不予受理。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4.2.5通过</w:t>
      </w:r>
      <w:r>
        <w:rPr>
          <w:rFonts w:hint="eastAsia"/>
          <w:color w:val="auto"/>
          <w:szCs w:val="21"/>
          <w:highlight w:val="none"/>
        </w:rPr>
        <w:t>“</w:t>
      </w:r>
      <w:r>
        <w:rPr>
          <w:rFonts w:hint="eastAsia" w:ascii="宋体" w:hAnsi="宋体" w:cs="宋体"/>
          <w:color w:val="auto"/>
          <w:szCs w:val="21"/>
          <w:highlight w:val="none"/>
        </w:rPr>
        <w:t>电子招标投标交易平台</w:t>
      </w:r>
      <w:r>
        <w:rPr>
          <w:rFonts w:hint="eastAsia"/>
          <w:color w:val="auto"/>
          <w:szCs w:val="21"/>
          <w:highlight w:val="none"/>
        </w:rPr>
        <w:t>”</w:t>
      </w:r>
      <w:r>
        <w:rPr>
          <w:rFonts w:hint="eastAsia" w:ascii="宋体" w:hAnsi="宋体" w:cs="宋体"/>
          <w:color w:val="auto"/>
          <w:szCs w:val="21"/>
          <w:highlight w:val="none"/>
        </w:rPr>
        <w:t>中上传的电子投标文件应使用数字证书认证并加密，未按要求加密和数字证书认证的投标文件，招标人不予受理。</w:t>
      </w:r>
    </w:p>
    <w:p>
      <w:pPr>
        <w:pStyle w:val="2"/>
        <w:spacing w:line="240" w:lineRule="auto"/>
        <w:rPr>
          <w:rFonts w:ascii="宋体" w:hAnsi="宋体" w:eastAsia="宋体" w:cs="宋体"/>
          <w:color w:val="auto"/>
          <w:highlight w:val="none"/>
        </w:rPr>
      </w:pPr>
      <w:bookmarkStart w:id="115" w:name="_Toc389065172"/>
      <w:bookmarkStart w:id="116" w:name="_Toc508286098"/>
      <w:bookmarkStart w:id="117" w:name="_Toc3091"/>
      <w:r>
        <w:rPr>
          <w:rFonts w:hint="eastAsia" w:ascii="宋体" w:hAnsi="宋体" w:eastAsia="宋体" w:cs="宋体"/>
          <w:color w:val="auto"/>
          <w:highlight w:val="none"/>
        </w:rPr>
        <w:t>4.3 投标文件的修改与撤回</w:t>
      </w:r>
      <w:bookmarkEnd w:id="115"/>
      <w:bookmarkEnd w:id="116"/>
      <w:bookmarkEnd w:id="117"/>
    </w:p>
    <w:p>
      <w:pPr>
        <w:ind w:firstLine="420" w:firstLineChars="200"/>
        <w:rPr>
          <w:rFonts w:ascii="宋体" w:hAnsi="宋体" w:cs="宋体"/>
          <w:color w:val="auto"/>
          <w:highlight w:val="none"/>
        </w:rPr>
      </w:pPr>
      <w:r>
        <w:rPr>
          <w:rFonts w:hint="eastAsia" w:ascii="宋体" w:hAnsi="宋体" w:cs="宋体"/>
          <w:color w:val="auto"/>
          <w:szCs w:val="21"/>
          <w:highlight w:val="none"/>
        </w:rPr>
        <w:t>在本章第4.2.1项规定的投标截止时间前，投标人可以修改或撤回已递交的投标文件。</w:t>
      </w:r>
      <w:bookmarkStart w:id="118" w:name="_Toc389065173"/>
    </w:p>
    <w:p>
      <w:pPr>
        <w:pStyle w:val="4"/>
        <w:spacing w:line="240" w:lineRule="auto"/>
        <w:rPr>
          <w:rFonts w:ascii="宋体" w:hAnsi="宋体" w:eastAsia="宋体" w:cs="宋体"/>
          <w:color w:val="auto"/>
          <w:highlight w:val="none"/>
        </w:rPr>
      </w:pPr>
      <w:bookmarkStart w:id="119" w:name="_Toc508286099"/>
      <w:bookmarkStart w:id="120" w:name="_Toc1820"/>
      <w:r>
        <w:rPr>
          <w:rFonts w:hint="eastAsia" w:ascii="宋体" w:hAnsi="宋体" w:eastAsia="宋体" w:cs="宋体"/>
          <w:color w:val="auto"/>
          <w:highlight w:val="none"/>
        </w:rPr>
        <w:t>5 开标</w:t>
      </w:r>
      <w:bookmarkEnd w:id="118"/>
      <w:bookmarkEnd w:id="119"/>
      <w:bookmarkEnd w:id="120"/>
    </w:p>
    <w:p>
      <w:pPr>
        <w:pStyle w:val="2"/>
        <w:spacing w:line="240" w:lineRule="auto"/>
        <w:rPr>
          <w:rFonts w:ascii="宋体" w:hAnsi="宋体" w:eastAsia="宋体" w:cs="宋体"/>
          <w:color w:val="auto"/>
          <w:highlight w:val="none"/>
        </w:rPr>
      </w:pPr>
      <w:bookmarkStart w:id="121" w:name="_Toc389065174"/>
      <w:bookmarkStart w:id="122" w:name="_Toc508286100"/>
      <w:bookmarkStart w:id="123" w:name="_Toc2323"/>
      <w:r>
        <w:rPr>
          <w:rFonts w:hint="eastAsia" w:ascii="宋体" w:hAnsi="宋体" w:eastAsia="宋体" w:cs="宋体"/>
          <w:color w:val="auto"/>
          <w:highlight w:val="none"/>
        </w:rPr>
        <w:t>5.1 开标时间、地点</w:t>
      </w:r>
      <w:bookmarkEnd w:id="121"/>
      <w:r>
        <w:rPr>
          <w:rFonts w:hint="eastAsia" w:ascii="宋体" w:hAnsi="宋体" w:eastAsia="宋体" w:cs="宋体"/>
          <w:color w:val="auto"/>
          <w:highlight w:val="none"/>
        </w:rPr>
        <w:t>和投标人参会代表</w:t>
      </w:r>
      <w:bookmarkEnd w:id="122"/>
      <w:bookmarkEnd w:id="123"/>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5.1.1招标人在投标人须知前附表规定的时间和地点公开开标；</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5.1.2参加开标会的投标人代表的要求见投标人须知前附表。未按要求派相关人员参加开标的，其投标将被拒绝。</w:t>
      </w:r>
    </w:p>
    <w:p>
      <w:pPr>
        <w:pStyle w:val="2"/>
        <w:spacing w:line="240" w:lineRule="auto"/>
        <w:rPr>
          <w:rFonts w:ascii="宋体" w:hAnsi="宋体" w:eastAsia="宋体" w:cs="宋体"/>
          <w:color w:val="auto"/>
          <w:highlight w:val="none"/>
        </w:rPr>
      </w:pPr>
      <w:bookmarkStart w:id="124" w:name="_Toc3754"/>
      <w:bookmarkStart w:id="125" w:name="_Toc508286101"/>
      <w:bookmarkStart w:id="126" w:name="_Toc389065175"/>
      <w:r>
        <w:rPr>
          <w:rFonts w:hint="eastAsia" w:ascii="宋体" w:hAnsi="宋体" w:eastAsia="宋体" w:cs="宋体"/>
          <w:color w:val="auto"/>
          <w:highlight w:val="none"/>
        </w:rPr>
        <w:t>5.2 开标程序</w:t>
      </w:r>
      <w:bookmarkEnd w:id="124"/>
      <w:bookmarkEnd w:id="125"/>
      <w:bookmarkEnd w:id="126"/>
    </w:p>
    <w:p>
      <w:pPr>
        <w:ind w:firstLine="420" w:firstLineChars="200"/>
        <w:rPr>
          <w:rFonts w:ascii="宋体" w:hAnsi="宋体" w:cs="宋体"/>
          <w:color w:val="auto"/>
          <w:szCs w:val="21"/>
          <w:highlight w:val="none"/>
        </w:rPr>
      </w:pPr>
      <w:bookmarkStart w:id="127" w:name="_Toc389065176"/>
      <w:r>
        <w:rPr>
          <w:rFonts w:hint="eastAsia" w:ascii="宋体" w:hAnsi="宋体" w:cs="宋体"/>
          <w:color w:val="auto"/>
          <w:szCs w:val="21"/>
          <w:highlight w:val="none"/>
        </w:rPr>
        <w:t>5.2.1开标程序见投标人须知前附表。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5.2.2每个投标人应在“投标人须知前附表”规定的时间内完成电子投标文件的解密工作（可现场解密，也可在线解密），解密后的电子投标文件将在开标会议上当众进行数据导入。</w:t>
      </w:r>
    </w:p>
    <w:p>
      <w:pPr>
        <w:pStyle w:val="2"/>
        <w:spacing w:line="240" w:lineRule="auto"/>
        <w:rPr>
          <w:rFonts w:ascii="宋体" w:hAnsi="宋体" w:eastAsia="宋体" w:cs="宋体"/>
          <w:color w:val="auto"/>
          <w:highlight w:val="none"/>
        </w:rPr>
      </w:pPr>
      <w:bookmarkStart w:id="128" w:name="_Toc508286102"/>
      <w:bookmarkStart w:id="129" w:name="_Toc28001"/>
      <w:r>
        <w:rPr>
          <w:rFonts w:hint="eastAsia" w:ascii="宋体" w:hAnsi="宋体" w:eastAsia="宋体" w:cs="宋体"/>
          <w:color w:val="auto"/>
          <w:highlight w:val="none"/>
        </w:rPr>
        <w:t>5.3特殊情况处理</w:t>
      </w:r>
      <w:bookmarkEnd w:id="128"/>
      <w:bookmarkEnd w:id="129"/>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5.3.1因“江苏省网上开评标系统”故障，开标活动无法正常进行时，招标人将使用“投标文件备份”继续进行开标活动。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“江苏省网上开评标系统”故障是指非投标人原因造成所有投标人电子投标文件均无法解密的情形。部分投标文件无法解密的，不适用该条款。</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5.3.2 因投标人原因造成投标文件在规定的时间内未完成解密的，该投标将被拒绝。</w:t>
      </w:r>
      <w:bookmarkEnd w:id="127"/>
      <w:bookmarkStart w:id="130" w:name="_Toc389065177"/>
    </w:p>
    <w:p>
      <w:pPr>
        <w:pStyle w:val="2"/>
        <w:spacing w:line="240" w:lineRule="auto"/>
        <w:rPr>
          <w:rFonts w:ascii="宋体" w:hAnsi="宋体" w:eastAsia="宋体" w:cs="宋体"/>
          <w:color w:val="auto"/>
          <w:highlight w:val="none"/>
        </w:rPr>
      </w:pPr>
      <w:bookmarkStart w:id="131" w:name="_Toc3318"/>
      <w:r>
        <w:rPr>
          <w:rFonts w:hint="eastAsia" w:ascii="宋体" w:hAnsi="宋体" w:eastAsia="宋体" w:cs="宋体"/>
          <w:color w:val="auto"/>
          <w:highlight w:val="none"/>
        </w:rPr>
        <w:t>5.</w:t>
      </w:r>
      <w:r>
        <w:rPr>
          <w:rFonts w:ascii="宋体" w:hAnsi="宋体" w:eastAsia="宋体" w:cs="宋体"/>
          <w:color w:val="auto"/>
          <w:highlight w:val="none"/>
        </w:rPr>
        <w:t>4</w:t>
      </w:r>
      <w:r>
        <w:rPr>
          <w:rFonts w:hint="eastAsia" w:ascii="宋体" w:hAnsi="宋体" w:eastAsia="宋体" w:cs="宋体"/>
          <w:color w:val="auto"/>
          <w:highlight w:val="none"/>
        </w:rPr>
        <w:t xml:space="preserve"> 评标准备（清标）</w:t>
      </w:r>
      <w:bookmarkEnd w:id="131"/>
    </w:p>
    <w:p>
      <w:pPr>
        <w:ind w:firstLine="420" w:firstLineChars="200"/>
        <w:rPr>
          <w:rFonts w:ascii="宋体" w:hAnsi="宋体" w:cs="宋体"/>
          <w:color w:val="auto"/>
          <w:highlight w:val="none"/>
        </w:rPr>
      </w:pPr>
      <w:r>
        <w:rPr>
          <w:rFonts w:hint="eastAsia" w:ascii="宋体" w:hAnsi="宋体" w:cs="宋体"/>
          <w:color w:val="auto"/>
          <w:szCs w:val="21"/>
          <w:highlight w:val="none"/>
        </w:rPr>
        <w:t>5.</w:t>
      </w:r>
      <w:r>
        <w:rPr>
          <w:rFonts w:ascii="宋体" w:hAnsi="宋体" w:cs="宋体"/>
          <w:color w:val="auto"/>
          <w:szCs w:val="21"/>
          <w:highlight w:val="none"/>
        </w:rPr>
        <w:t>4</w:t>
      </w:r>
      <w:r>
        <w:rPr>
          <w:rFonts w:hint="eastAsia" w:ascii="宋体" w:hAnsi="宋体" w:cs="宋体"/>
          <w:color w:val="auto"/>
          <w:szCs w:val="21"/>
          <w:highlight w:val="none"/>
        </w:rPr>
        <w:t>.1招标人在投标人须知前附表规定的时间进行评标准备（清标）工作。</w:t>
      </w:r>
    </w:p>
    <w:p>
      <w:pPr>
        <w:pStyle w:val="4"/>
        <w:spacing w:line="240" w:lineRule="auto"/>
        <w:rPr>
          <w:rFonts w:ascii="宋体" w:hAnsi="宋体" w:eastAsia="宋体" w:cs="宋体"/>
          <w:color w:val="auto"/>
          <w:highlight w:val="none"/>
        </w:rPr>
      </w:pPr>
      <w:bookmarkStart w:id="132" w:name="_Toc7291"/>
      <w:bookmarkStart w:id="133" w:name="_Toc508286103"/>
      <w:r>
        <w:rPr>
          <w:rFonts w:hint="eastAsia" w:ascii="宋体" w:hAnsi="宋体" w:eastAsia="宋体" w:cs="宋体"/>
          <w:color w:val="auto"/>
          <w:highlight w:val="none"/>
        </w:rPr>
        <w:t>6 评标</w:t>
      </w:r>
      <w:bookmarkEnd w:id="130"/>
      <w:bookmarkEnd w:id="132"/>
      <w:bookmarkEnd w:id="133"/>
    </w:p>
    <w:p>
      <w:pPr>
        <w:pStyle w:val="2"/>
        <w:spacing w:line="240" w:lineRule="auto"/>
        <w:rPr>
          <w:rFonts w:ascii="宋体" w:hAnsi="宋体" w:eastAsia="宋体" w:cs="宋体"/>
          <w:color w:val="auto"/>
          <w:highlight w:val="none"/>
        </w:rPr>
      </w:pPr>
      <w:bookmarkStart w:id="134" w:name="_Toc32465"/>
      <w:bookmarkStart w:id="135" w:name="_Toc508286104"/>
      <w:bookmarkStart w:id="136" w:name="_Toc389065178"/>
      <w:r>
        <w:rPr>
          <w:rFonts w:hint="eastAsia" w:ascii="宋体" w:hAnsi="宋体" w:eastAsia="宋体" w:cs="宋体"/>
          <w:color w:val="auto"/>
          <w:highlight w:val="none"/>
        </w:rPr>
        <w:t>6.1 评标委员会</w:t>
      </w:r>
      <w:bookmarkEnd w:id="134"/>
      <w:bookmarkEnd w:id="135"/>
      <w:bookmarkEnd w:id="136"/>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6.1.1 评标由招标人依法组建的评标委员会负责。评标委员会成员人数以及技术、经济等方面专家的确定方式见“投标人须知前附表”。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bookmarkStart w:id="137" w:name="_Toc389065179"/>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（1）投标人或投标人的主要负责人的近亲属；</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（3）与投标人有经济利益关系，可能影响对投标公正评审的；</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w:t>
      </w:r>
    </w:p>
    <w:p>
      <w:pPr>
        <w:pStyle w:val="2"/>
        <w:spacing w:line="240" w:lineRule="auto"/>
        <w:rPr>
          <w:rFonts w:ascii="宋体" w:hAnsi="宋体" w:eastAsia="宋体" w:cs="宋体"/>
          <w:color w:val="auto"/>
          <w:highlight w:val="none"/>
        </w:rPr>
      </w:pPr>
      <w:bookmarkStart w:id="138" w:name="_Toc21005"/>
      <w:bookmarkStart w:id="139" w:name="_Toc508286105"/>
      <w:r>
        <w:rPr>
          <w:rFonts w:hint="eastAsia" w:ascii="宋体" w:hAnsi="宋体" w:eastAsia="宋体" w:cs="宋体"/>
          <w:color w:val="auto"/>
          <w:highlight w:val="none"/>
        </w:rPr>
        <w:t>6.2 评标原则</w:t>
      </w:r>
      <w:bookmarkEnd w:id="137"/>
      <w:bookmarkEnd w:id="138"/>
      <w:bookmarkEnd w:id="139"/>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pPr>
        <w:pStyle w:val="2"/>
        <w:spacing w:line="240" w:lineRule="auto"/>
        <w:rPr>
          <w:rFonts w:ascii="宋体" w:hAnsi="宋体" w:eastAsia="宋体" w:cs="宋体"/>
          <w:color w:val="auto"/>
          <w:highlight w:val="none"/>
        </w:rPr>
      </w:pPr>
      <w:bookmarkStart w:id="140" w:name="_Toc389065180"/>
      <w:bookmarkStart w:id="141" w:name="_Toc508286106"/>
      <w:bookmarkStart w:id="142" w:name="_Toc8915"/>
      <w:r>
        <w:rPr>
          <w:rFonts w:hint="eastAsia" w:ascii="宋体" w:hAnsi="宋体" w:eastAsia="宋体" w:cs="宋体"/>
          <w:color w:val="auto"/>
          <w:highlight w:val="none"/>
        </w:rPr>
        <w:t>6.3 评标</w:t>
      </w:r>
      <w:bookmarkEnd w:id="140"/>
      <w:bookmarkEnd w:id="141"/>
      <w:bookmarkEnd w:id="142"/>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评标委员会在投标人须知前附表规定的时间，按照第三章“评标办法”规定的方法、评审因素、标准和程序对投标文件进行评审。第三章“评标办法”没有规定的方法、评审因素和标准，不作为评标依据。</w:t>
      </w:r>
      <w:bookmarkStart w:id="143" w:name="_Toc389065184"/>
    </w:p>
    <w:p>
      <w:pPr>
        <w:pStyle w:val="2"/>
        <w:spacing w:line="240" w:lineRule="auto"/>
        <w:rPr>
          <w:rFonts w:ascii="宋体" w:hAnsi="宋体" w:eastAsia="宋体" w:cs="宋体"/>
          <w:color w:val="auto"/>
          <w:highlight w:val="none"/>
        </w:rPr>
      </w:pPr>
      <w:bookmarkStart w:id="144" w:name="_Toc25987"/>
      <w:bookmarkStart w:id="145" w:name="_Toc389065183"/>
      <w:bookmarkStart w:id="146" w:name="_Toc508286107"/>
      <w:r>
        <w:rPr>
          <w:rFonts w:hint="eastAsia" w:ascii="宋体" w:hAnsi="宋体" w:eastAsia="宋体" w:cs="宋体"/>
          <w:color w:val="auto"/>
          <w:highlight w:val="none"/>
        </w:rPr>
        <w:t>6.4 评标结果（定标候选人）公示</w:t>
      </w:r>
      <w:bookmarkEnd w:id="144"/>
      <w:bookmarkEnd w:id="145"/>
      <w:bookmarkEnd w:id="146"/>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6.4.1招标人在收到评标报告之日起3日内</w:t>
      </w:r>
      <w:r>
        <w:rPr>
          <w:rFonts w:hint="eastAsia" w:ascii="Arial" w:hAnsi="Arial"/>
          <w:color w:val="auto"/>
          <w:szCs w:val="21"/>
          <w:highlight w:val="none"/>
        </w:rPr>
        <w:t>在本招标项目招标公告发布的同一媒介发布评标结果公示</w:t>
      </w:r>
      <w:r>
        <w:rPr>
          <w:rFonts w:hint="eastAsia" w:ascii="宋体" w:hAnsi="宋体" w:cs="宋体"/>
          <w:color w:val="auto"/>
          <w:szCs w:val="21"/>
          <w:highlight w:val="none"/>
        </w:rPr>
        <w:t>，公示期不少于3日。</w:t>
      </w:r>
    </w:p>
    <w:p>
      <w:pPr>
        <w:ind w:firstLine="420" w:firstLineChars="200"/>
        <w:rPr>
          <w:rFonts w:ascii="宋体" w:hAnsi="宋体" w:cs="宋体"/>
          <w:color w:val="auto"/>
          <w:highlight w:val="none"/>
        </w:rPr>
      </w:pPr>
      <w:r>
        <w:rPr>
          <w:rFonts w:ascii="宋体" w:hAnsi="宋体" w:cs="宋体"/>
          <w:color w:val="auto"/>
          <w:szCs w:val="21"/>
          <w:highlight w:val="none"/>
        </w:rPr>
        <w:t xml:space="preserve">6.4.2 </w:t>
      </w:r>
      <w:r>
        <w:rPr>
          <w:rFonts w:hint="eastAsia" w:ascii="宋体" w:hAnsi="宋体" w:cs="宋体"/>
          <w:color w:val="auto"/>
          <w:szCs w:val="21"/>
          <w:highlight w:val="none"/>
        </w:rPr>
        <w:t>采用“评定分离”法的，定标候选人数量见“投标人须知前附表”；评标结果（定标候选人）公示期间，因质疑或投诉导致定标候选人少于招标文件规定的数量时，招标人继续定标还是组织原评标委员会重新评审补充推荐定标候选人的具体要求见“投标人须知前附表”。</w:t>
      </w:r>
    </w:p>
    <w:p>
      <w:pPr>
        <w:pStyle w:val="4"/>
        <w:spacing w:line="240" w:lineRule="auto"/>
        <w:rPr>
          <w:rFonts w:ascii="宋体" w:hAnsi="宋体" w:eastAsia="宋体" w:cs="宋体"/>
          <w:color w:val="auto"/>
          <w:highlight w:val="none"/>
        </w:rPr>
      </w:pPr>
      <w:bookmarkStart w:id="147" w:name="_Toc287"/>
      <w:bookmarkStart w:id="148" w:name="_Toc508286108"/>
      <w:r>
        <w:rPr>
          <w:rFonts w:hint="eastAsia" w:ascii="宋体" w:hAnsi="宋体" w:eastAsia="宋体" w:cs="宋体"/>
          <w:color w:val="auto"/>
          <w:highlight w:val="none"/>
        </w:rPr>
        <w:t>7 合同授予</w:t>
      </w:r>
      <w:bookmarkEnd w:id="143"/>
      <w:bookmarkEnd w:id="147"/>
      <w:bookmarkEnd w:id="148"/>
    </w:p>
    <w:p>
      <w:pPr>
        <w:pStyle w:val="2"/>
        <w:spacing w:line="240" w:lineRule="auto"/>
        <w:rPr>
          <w:rFonts w:ascii="宋体" w:hAnsi="宋体" w:eastAsia="宋体" w:cs="宋体"/>
          <w:color w:val="auto"/>
          <w:highlight w:val="none"/>
        </w:rPr>
      </w:pPr>
      <w:bookmarkStart w:id="149" w:name="_Toc508286109"/>
      <w:bookmarkStart w:id="150" w:name="_Toc15154"/>
      <w:bookmarkStart w:id="151" w:name="_Toc389065185"/>
      <w:r>
        <w:rPr>
          <w:rFonts w:hint="eastAsia" w:ascii="宋体" w:hAnsi="宋体" w:eastAsia="宋体" w:cs="宋体"/>
          <w:color w:val="auto"/>
          <w:highlight w:val="none"/>
        </w:rPr>
        <w:t>7.1 定标方式</w:t>
      </w:r>
      <w:bookmarkEnd w:id="149"/>
      <w:bookmarkEnd w:id="150"/>
      <w:bookmarkEnd w:id="151"/>
    </w:p>
    <w:p>
      <w:pPr>
        <w:ind w:firstLine="420" w:firstLineChars="200"/>
        <w:rPr>
          <w:rFonts w:ascii="宋体" w:hAnsi="宋体" w:cs="宋体"/>
          <w:color w:val="auto"/>
          <w:szCs w:val="21"/>
          <w:highlight w:val="none"/>
        </w:rPr>
      </w:pPr>
      <w:r>
        <w:rPr>
          <w:rFonts w:hint="eastAsia"/>
          <w:color w:val="auto"/>
          <w:szCs w:val="21"/>
          <w:highlight w:val="none"/>
        </w:rPr>
        <w:t>7.1.1 采用综合评估法的，</w:t>
      </w:r>
      <w:r>
        <w:rPr>
          <w:rFonts w:hint="eastAsia" w:ascii="宋体" w:hAnsi="宋体" w:cs="宋体"/>
          <w:color w:val="auto"/>
          <w:szCs w:val="21"/>
          <w:highlight w:val="none"/>
        </w:rPr>
        <w:t>除“投标人须知前附表”规定评标委员会直接确定中标人外，招标人依据评标委员会推荐的中标候选人确定中标人，评标委员会推荐中标候选人的人数见“投标人须知前附表”。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7.1.2 采用“评定分离”法的，招标人应当按照《评定分离操作导则》制定定标方案，具体定标方案见本章10.2款，其中定标方法见“投标人须知前附表”。定标程序应当符合《评定分离操作导则》相关规定，定标委员会按照招标文件规定的定标方案，在评标委员会推荐的定标候选人中择优确定中标候选人，并向招标人提交定标报告。</w:t>
      </w:r>
    </w:p>
    <w:p>
      <w:pPr>
        <w:pStyle w:val="2"/>
        <w:spacing w:line="240" w:lineRule="auto"/>
        <w:rPr>
          <w:rFonts w:ascii="宋体" w:hAnsi="宋体" w:eastAsia="宋体" w:cs="宋体"/>
          <w:color w:val="auto"/>
          <w:highlight w:val="none"/>
        </w:rPr>
      </w:pPr>
      <w:bookmarkStart w:id="152" w:name="_Toc389065186"/>
      <w:bookmarkStart w:id="153" w:name="_Toc508286110"/>
      <w:bookmarkStart w:id="154" w:name="_Toc32370"/>
      <w:r>
        <w:rPr>
          <w:rFonts w:hint="eastAsia" w:ascii="宋体" w:hAnsi="宋体" w:eastAsia="宋体" w:cs="宋体"/>
          <w:color w:val="auto"/>
          <w:highlight w:val="none"/>
        </w:rPr>
        <w:t>7.2 中标通知</w:t>
      </w:r>
      <w:bookmarkEnd w:id="152"/>
      <w:r>
        <w:rPr>
          <w:rFonts w:hint="eastAsia" w:ascii="宋体" w:hAnsi="宋体" w:eastAsia="宋体" w:cs="宋体"/>
          <w:color w:val="auto"/>
          <w:highlight w:val="none"/>
        </w:rPr>
        <w:t>、中标候选人公示及中标结果公告</w:t>
      </w:r>
      <w:bookmarkEnd w:id="153"/>
      <w:bookmarkEnd w:id="154"/>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7.2.1采用综合评估法的，评标结果公示期满无异议或投诉的，招标人应在5日内按规定的格式以书面形式向中标人发出中标通知书。同时，按规定的格式在招标公告发布的同一媒介发出中标结果公告，将中标结果通知未中标的投标人。</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7.2.2采用“评定分离”法的，招标人应当在定标工作完成后的3日内，</w:t>
      </w:r>
      <w:r>
        <w:rPr>
          <w:rFonts w:hint="eastAsia" w:ascii="Arial" w:hAnsi="Arial"/>
          <w:color w:val="auto"/>
          <w:szCs w:val="21"/>
          <w:highlight w:val="none"/>
        </w:rPr>
        <w:t>在本招标项目招标公告发布的同一媒介发布中标候选人公示</w:t>
      </w:r>
      <w:r>
        <w:rPr>
          <w:rFonts w:hint="eastAsia" w:ascii="宋体" w:hAnsi="宋体" w:cs="宋体"/>
          <w:color w:val="auto"/>
          <w:szCs w:val="21"/>
          <w:highlight w:val="none"/>
        </w:rPr>
        <w:t>，公示期不少于3日。公示内容包括：定标候选人名单（有排序）、定标时间、定标方法、集体议事法的定标理由、拟中标人等内容。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中标候选人公示期满无异议或投诉的，招标人应在5日内按规定的格式以书面形式向中标人发出中标通知书。同时，按规定的格式在招标公告发布的同一媒介发出中标结果公告，将中标结果通知未中标的投标人。</w:t>
      </w:r>
    </w:p>
    <w:p>
      <w:pPr>
        <w:pStyle w:val="2"/>
        <w:spacing w:line="240" w:lineRule="auto"/>
        <w:rPr>
          <w:rFonts w:ascii="宋体" w:hAnsi="宋体" w:eastAsia="宋体" w:cs="宋体"/>
          <w:color w:val="auto"/>
          <w:highlight w:val="none"/>
        </w:rPr>
      </w:pPr>
      <w:bookmarkStart w:id="155" w:name="_Toc389065187"/>
      <w:bookmarkStart w:id="156" w:name="_Toc508286111"/>
      <w:bookmarkStart w:id="157" w:name="_Toc22460"/>
      <w:r>
        <w:rPr>
          <w:rFonts w:hint="eastAsia" w:ascii="宋体" w:hAnsi="宋体" w:eastAsia="宋体" w:cs="宋体"/>
          <w:color w:val="auto"/>
          <w:highlight w:val="none"/>
        </w:rPr>
        <w:t>7.3 履约</w:t>
      </w:r>
      <w:bookmarkEnd w:id="155"/>
      <w:r>
        <w:rPr>
          <w:rFonts w:hint="eastAsia" w:ascii="宋体" w:hAnsi="宋体" w:eastAsia="宋体" w:cs="宋体"/>
          <w:color w:val="auto"/>
          <w:highlight w:val="none"/>
        </w:rPr>
        <w:t>保证金</w:t>
      </w:r>
      <w:bookmarkEnd w:id="156"/>
      <w:bookmarkEnd w:id="157"/>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7.3.1 在签订合同前，中标人应按“投标人须知前附表”规定的金额、担保形式和招标文件第四章“合同条款及格式”规定的履约担保格式向招标人提交履约保证金。联合体中标的，其履约保证金由牵头人递交，并应符合“投标人须知前附表”规定的金额、担保形式和招标文件第四章“合同条款及格式”规定的履约担保格式要求。</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7.3.2 中标人不能按本章第7.3.1项要求提交履约保证金的，视为放弃中标，其投标保证金不予退还，给招标人造成的损失超过投标保证金数额的，中标人还应当对超过部分予以赔偿。</w:t>
      </w:r>
    </w:p>
    <w:p>
      <w:pPr>
        <w:pStyle w:val="2"/>
        <w:spacing w:line="240" w:lineRule="auto"/>
        <w:rPr>
          <w:rFonts w:ascii="宋体" w:hAnsi="宋体" w:eastAsia="宋体" w:cs="宋体"/>
          <w:color w:val="auto"/>
          <w:highlight w:val="none"/>
        </w:rPr>
      </w:pPr>
      <w:bookmarkStart w:id="158" w:name="_Toc508286112"/>
      <w:bookmarkStart w:id="159" w:name="_Toc389065188"/>
      <w:bookmarkStart w:id="160" w:name="_Toc15469"/>
      <w:r>
        <w:rPr>
          <w:rFonts w:hint="eastAsia" w:ascii="宋体" w:hAnsi="宋体" w:eastAsia="宋体" w:cs="宋体"/>
          <w:color w:val="auto"/>
          <w:highlight w:val="none"/>
        </w:rPr>
        <w:t>7.4 签订合同</w:t>
      </w:r>
      <w:bookmarkEnd w:id="158"/>
      <w:bookmarkEnd w:id="159"/>
      <w:bookmarkEnd w:id="160"/>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7.4.1 招标人和中标人应当在投标有效期内以及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7.4.2 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ind w:firstLine="420" w:firstLineChars="200"/>
        <w:rPr>
          <w:rFonts w:ascii="宋体" w:hAnsi="宋体" w:cs="宋体"/>
          <w:color w:val="auto"/>
          <w:highlight w:val="none"/>
        </w:rPr>
      </w:pPr>
      <w:r>
        <w:rPr>
          <w:rFonts w:hint="eastAsia" w:ascii="宋体" w:hAnsi="宋体" w:cs="宋体"/>
          <w:color w:val="auto"/>
          <w:szCs w:val="21"/>
          <w:highlight w:val="none"/>
        </w:rPr>
        <w:t>7.4.3 发出中标通知书后，招标人无正当理由拒签合同的，由有关行政监督部门给予警告，责令改正。同时招标人向中标人退还投标保证金；给中标人造成损失的，还应当赔偿损失。</w:t>
      </w:r>
      <w:bookmarkStart w:id="161" w:name="_Toc389065189"/>
    </w:p>
    <w:bookmarkEnd w:id="161"/>
    <w:p>
      <w:pPr>
        <w:pStyle w:val="4"/>
        <w:spacing w:line="240" w:lineRule="auto"/>
        <w:rPr>
          <w:rFonts w:ascii="宋体" w:hAnsi="宋体" w:eastAsia="宋体" w:cs="宋体"/>
          <w:color w:val="auto"/>
          <w:highlight w:val="none"/>
        </w:rPr>
      </w:pPr>
      <w:bookmarkStart w:id="162" w:name="_Toc389065192"/>
      <w:bookmarkStart w:id="163" w:name="_Toc508286113"/>
      <w:bookmarkStart w:id="164" w:name="_Toc28572"/>
      <w:r>
        <w:rPr>
          <w:rFonts w:hint="eastAsia" w:ascii="宋体" w:hAnsi="宋体" w:eastAsia="宋体" w:cs="宋体"/>
          <w:color w:val="auto"/>
          <w:highlight w:val="none"/>
        </w:rPr>
        <w:t>8 纪律和监督</w:t>
      </w:r>
      <w:bookmarkEnd w:id="162"/>
      <w:bookmarkEnd w:id="163"/>
      <w:bookmarkEnd w:id="164"/>
    </w:p>
    <w:p>
      <w:pPr>
        <w:pStyle w:val="2"/>
        <w:spacing w:line="240" w:lineRule="auto"/>
        <w:rPr>
          <w:rFonts w:ascii="宋体" w:hAnsi="宋体" w:eastAsia="宋体" w:cs="宋体"/>
          <w:color w:val="auto"/>
          <w:highlight w:val="none"/>
        </w:rPr>
      </w:pPr>
      <w:bookmarkStart w:id="165" w:name="_Toc22911"/>
      <w:bookmarkStart w:id="166" w:name="_Toc508286114"/>
      <w:bookmarkStart w:id="167" w:name="_Toc389065193"/>
      <w:r>
        <w:rPr>
          <w:rFonts w:hint="eastAsia" w:ascii="宋体" w:hAnsi="宋体" w:eastAsia="宋体" w:cs="宋体"/>
          <w:color w:val="auto"/>
          <w:highlight w:val="none"/>
        </w:rPr>
        <w:t>8.1 对招标人的纪律要求</w:t>
      </w:r>
      <w:bookmarkEnd w:id="165"/>
      <w:bookmarkEnd w:id="166"/>
      <w:bookmarkEnd w:id="167"/>
    </w:p>
    <w:p>
      <w:pPr>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pPr>
        <w:pStyle w:val="2"/>
        <w:spacing w:line="240" w:lineRule="auto"/>
        <w:rPr>
          <w:rFonts w:ascii="宋体" w:hAnsi="宋体" w:eastAsia="宋体" w:cs="宋体"/>
          <w:color w:val="auto"/>
          <w:highlight w:val="none"/>
        </w:rPr>
      </w:pPr>
      <w:bookmarkStart w:id="168" w:name="_Toc508286115"/>
      <w:bookmarkStart w:id="169" w:name="_Toc23542"/>
      <w:r>
        <w:rPr>
          <w:rFonts w:hint="eastAsia" w:ascii="宋体" w:hAnsi="宋体" w:eastAsia="宋体" w:cs="宋体"/>
          <w:color w:val="auto"/>
          <w:highlight w:val="none"/>
        </w:rPr>
        <w:t>8.2 对投标人的纪律要求</w:t>
      </w:r>
      <w:bookmarkEnd w:id="168"/>
      <w:bookmarkEnd w:id="169"/>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
        <w:spacing w:line="240" w:lineRule="auto"/>
        <w:rPr>
          <w:rFonts w:ascii="宋体" w:hAnsi="宋体" w:eastAsia="宋体" w:cs="宋体"/>
          <w:color w:val="auto"/>
          <w:highlight w:val="none"/>
        </w:rPr>
      </w:pPr>
      <w:bookmarkStart w:id="170" w:name="_Toc29917"/>
      <w:bookmarkStart w:id="171" w:name="_Toc389065194"/>
      <w:bookmarkStart w:id="172" w:name="_Toc508286116"/>
      <w:r>
        <w:rPr>
          <w:rFonts w:hint="eastAsia" w:ascii="宋体" w:hAnsi="宋体" w:eastAsia="宋体" w:cs="宋体"/>
          <w:color w:val="auto"/>
          <w:highlight w:val="none"/>
        </w:rPr>
        <w:t>8.3 对评标委员会成员的纪律要求</w:t>
      </w:r>
      <w:bookmarkEnd w:id="170"/>
      <w:bookmarkEnd w:id="171"/>
      <w:bookmarkEnd w:id="172"/>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
        <w:spacing w:line="240" w:lineRule="auto"/>
        <w:rPr>
          <w:rFonts w:ascii="宋体" w:hAnsi="宋体" w:eastAsia="宋体" w:cs="宋体"/>
          <w:color w:val="auto"/>
          <w:highlight w:val="none"/>
        </w:rPr>
      </w:pPr>
      <w:bookmarkStart w:id="173" w:name="_Toc26412"/>
      <w:bookmarkStart w:id="174" w:name="_Toc508286117"/>
      <w:bookmarkStart w:id="175" w:name="_Toc389065195"/>
      <w:r>
        <w:rPr>
          <w:rFonts w:hint="eastAsia" w:ascii="宋体" w:hAnsi="宋体" w:eastAsia="宋体" w:cs="宋体"/>
          <w:color w:val="auto"/>
          <w:highlight w:val="none"/>
        </w:rPr>
        <w:t>8.4 对与评标活动有关的工作人员的纪律要求</w:t>
      </w:r>
      <w:bookmarkEnd w:id="173"/>
      <w:bookmarkEnd w:id="174"/>
      <w:bookmarkEnd w:id="175"/>
    </w:p>
    <w:p>
      <w:pPr>
        <w:ind w:firstLine="420" w:firstLineChars="200"/>
        <w:rPr>
          <w:rFonts w:ascii="宋体" w:hAnsi="宋体" w:cs="宋体"/>
          <w:color w:val="auto"/>
          <w:highlight w:val="none"/>
        </w:rPr>
      </w:pPr>
      <w:r>
        <w:rPr>
          <w:rFonts w:hint="eastAsia" w:ascii="宋体" w:hAnsi="宋体" w:cs="宋体"/>
          <w:color w:val="auto"/>
          <w:highlight w:val="none"/>
        </w:rPr>
        <w:t>与</w:t>
      </w:r>
      <w:r>
        <w:rPr>
          <w:rFonts w:hint="eastAsia" w:ascii="宋体" w:hAnsi="宋体" w:cs="宋体"/>
          <w:color w:val="auto"/>
          <w:szCs w:val="21"/>
          <w:highlight w:val="none"/>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76" w:name="_Toc389065196"/>
    </w:p>
    <w:p>
      <w:pPr>
        <w:pStyle w:val="2"/>
        <w:spacing w:line="240" w:lineRule="auto"/>
        <w:rPr>
          <w:rFonts w:ascii="宋体" w:hAnsi="宋体" w:eastAsia="宋体" w:cs="宋体"/>
          <w:color w:val="auto"/>
          <w:highlight w:val="none"/>
        </w:rPr>
      </w:pPr>
      <w:bookmarkStart w:id="177" w:name="_Toc16228"/>
      <w:bookmarkStart w:id="178" w:name="_Toc508286118"/>
      <w:r>
        <w:rPr>
          <w:rFonts w:hint="eastAsia" w:ascii="宋体" w:hAnsi="宋体" w:eastAsia="宋体" w:cs="宋体"/>
          <w:color w:val="auto"/>
          <w:highlight w:val="none"/>
        </w:rPr>
        <w:t>8.5 异议与投诉</w:t>
      </w:r>
      <w:bookmarkEnd w:id="176"/>
      <w:bookmarkEnd w:id="177"/>
      <w:bookmarkEnd w:id="178"/>
      <w:bookmarkStart w:id="179" w:name="_Toc389065197"/>
    </w:p>
    <w:p>
      <w:pPr>
        <w:ind w:firstLine="420" w:firstLineChars="200"/>
        <w:rPr>
          <w:rFonts w:ascii="宋体" w:hAnsi="宋体" w:cs="宋体"/>
          <w:color w:val="auto"/>
          <w:highlight w:val="none"/>
        </w:rPr>
      </w:pPr>
      <w:r>
        <w:rPr>
          <w:rFonts w:hint="eastAsia" w:ascii="宋体" w:hAnsi="宋体" w:cs="宋体"/>
          <w:color w:val="auto"/>
          <w:highlight w:val="none"/>
        </w:rPr>
        <w:t>8.5.1异议</w:t>
      </w:r>
    </w:p>
    <w:p>
      <w:pPr>
        <w:ind w:firstLine="420" w:firstLineChars="200"/>
        <w:rPr>
          <w:rFonts w:ascii="宋体" w:hAnsi="宋体" w:cs="宋体"/>
          <w:color w:val="auto"/>
          <w:highlight w:val="none"/>
        </w:rPr>
      </w:pPr>
      <w:r>
        <w:rPr>
          <w:rFonts w:hint="eastAsia" w:ascii="宋体" w:hAnsi="宋体" w:cs="宋体"/>
          <w:color w:val="auto"/>
          <w:highlight w:val="none"/>
        </w:rPr>
        <w:t>投标人或者其他利害关系人对招标文件有异议的，应当在投标截止时间10日前提出。招标人应当自收到异议之日起3日内作出答复；作出答复前，应当暂停招标投标活动。</w:t>
      </w:r>
    </w:p>
    <w:p>
      <w:pPr>
        <w:ind w:firstLine="420" w:firstLineChars="200"/>
        <w:rPr>
          <w:rFonts w:ascii="宋体" w:hAnsi="宋体" w:cs="宋体"/>
          <w:color w:val="auto"/>
          <w:highlight w:val="none"/>
        </w:rPr>
      </w:pPr>
      <w:r>
        <w:rPr>
          <w:rFonts w:hint="eastAsia" w:ascii="宋体" w:hAnsi="宋体" w:cs="宋体"/>
          <w:color w:val="auto"/>
          <w:highlight w:val="none"/>
        </w:rPr>
        <w:t>投标人对开标有异议的，应当在开标现场提出，招标人应当当场作出答复，并制作记录。</w:t>
      </w:r>
    </w:p>
    <w:p>
      <w:pPr>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投标人或者其他利害关系人对依法必须进行招标的项目的评标结果有异议的，应当在评标结果公示期间提出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如异议成立，取消相应定标候选人资格后不重新推荐或补充定标候选人。</w:t>
      </w:r>
    </w:p>
    <w:p>
      <w:pPr>
        <w:ind w:firstLine="420" w:firstLineChars="200"/>
        <w:rPr>
          <w:rFonts w:ascii="宋体" w:hAnsi="宋体" w:cs="宋体"/>
          <w:color w:val="auto"/>
          <w:highlight w:val="none"/>
        </w:rPr>
      </w:pPr>
      <w:r>
        <w:rPr>
          <w:rFonts w:hint="eastAsia" w:ascii="宋体" w:hAnsi="宋体" w:cs="宋体"/>
          <w:color w:val="auto"/>
          <w:highlight w:val="none"/>
        </w:rPr>
        <w:t>采用“评定分离”法的，对依法必须进行招标的项目的中标候选人有异议的，应当在中标候选人公示期间提出。招标人应当自收到异议之日起3日内作出答复；作出答复前，应当暂停招标投标活动。</w:t>
      </w:r>
    </w:p>
    <w:p>
      <w:pPr>
        <w:ind w:firstLine="420" w:firstLineChars="200"/>
        <w:rPr>
          <w:rFonts w:ascii="宋体" w:hAnsi="宋体" w:cs="宋体"/>
          <w:color w:val="auto"/>
          <w:highlight w:val="none"/>
        </w:rPr>
      </w:pPr>
      <w:r>
        <w:rPr>
          <w:rFonts w:hint="eastAsia" w:ascii="宋体" w:hAnsi="宋体" w:cs="宋体"/>
          <w:color w:val="auto"/>
          <w:szCs w:val="21"/>
          <w:highlight w:val="none"/>
        </w:rPr>
        <w:t>采用“评定分离”法的，中标候选人公示期间，投标人提出的针对中标候选人以外的异议，无论调查结果是否属实，均不改变评标委员会已确定并公示的定标候选人名单。</w:t>
      </w:r>
    </w:p>
    <w:p>
      <w:pPr>
        <w:ind w:firstLine="420" w:firstLineChars="200"/>
        <w:rPr>
          <w:rFonts w:ascii="宋体" w:hAnsi="宋体" w:cs="宋体"/>
          <w:color w:val="auto"/>
          <w:highlight w:val="none"/>
        </w:rPr>
      </w:pPr>
      <w:r>
        <w:rPr>
          <w:rFonts w:hint="eastAsia" w:ascii="宋体" w:hAnsi="宋体" w:cs="宋体"/>
          <w:color w:val="auto"/>
          <w:highlight w:val="none"/>
        </w:rPr>
        <w:t>8.5.2投诉</w:t>
      </w:r>
    </w:p>
    <w:p>
      <w:pPr>
        <w:ind w:firstLine="420" w:firstLineChars="200"/>
        <w:rPr>
          <w:rFonts w:ascii="宋体" w:hAnsi="宋体" w:cs="宋体"/>
          <w:color w:val="auto"/>
          <w:highlight w:val="none"/>
        </w:rPr>
      </w:pPr>
      <w:r>
        <w:rPr>
          <w:rFonts w:hint="eastAsia" w:ascii="宋体" w:hAnsi="宋体" w:cs="宋体"/>
          <w:color w:val="auto"/>
          <w:highlight w:val="none"/>
        </w:rPr>
        <w:t>投标人和其他利害关系人认为本次招标活动违反法律、法规和规章规定的，可以在知道或者应当知道之日起十日内向“投标人须知前附表”明确的招投标行政监督部门提出书面投诉。投诉应当有明确的请求和必要的证明材料。就第8.5.1项</w:t>
      </w:r>
      <w:r>
        <w:rPr>
          <w:rFonts w:hint="eastAsia" w:ascii="宋体" w:hAnsi="宋体" w:cs="宋体"/>
          <w:color w:val="auto"/>
          <w:szCs w:val="21"/>
          <w:highlight w:val="none"/>
        </w:rPr>
        <w:t>规定事项提出投诉的，</w:t>
      </w:r>
      <w:r>
        <w:rPr>
          <w:rFonts w:hint="eastAsia" w:ascii="宋体" w:hAnsi="宋体" w:cs="宋体"/>
          <w:color w:val="auto"/>
          <w:highlight w:val="none"/>
        </w:rPr>
        <w:t>应先向招标人提出异议。</w:t>
      </w:r>
    </w:p>
    <w:bookmarkEnd w:id="179"/>
    <w:p>
      <w:pPr>
        <w:pStyle w:val="2"/>
        <w:spacing w:line="240" w:lineRule="auto"/>
        <w:rPr>
          <w:rFonts w:ascii="宋体" w:hAnsi="宋体" w:eastAsia="宋体" w:cs="宋体"/>
          <w:color w:val="auto"/>
          <w:highlight w:val="none"/>
        </w:rPr>
      </w:pPr>
      <w:bookmarkStart w:id="180" w:name="_Toc508286119"/>
      <w:bookmarkStart w:id="181" w:name="_Toc14015"/>
      <w:r>
        <w:rPr>
          <w:rFonts w:hint="eastAsia" w:ascii="宋体" w:hAnsi="宋体" w:eastAsia="宋体" w:cs="宋体"/>
          <w:color w:val="auto"/>
          <w:highlight w:val="none"/>
        </w:rPr>
        <w:t>9 解释权</w:t>
      </w:r>
      <w:bookmarkEnd w:id="180"/>
      <w:bookmarkEnd w:id="181"/>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pPr>
        <w:pStyle w:val="2"/>
        <w:spacing w:line="240" w:lineRule="auto"/>
        <w:rPr>
          <w:rFonts w:ascii="宋体" w:hAnsi="宋体" w:eastAsia="宋体" w:cs="宋体"/>
          <w:color w:val="auto"/>
          <w:highlight w:val="none"/>
        </w:rPr>
      </w:pPr>
      <w:bookmarkStart w:id="182" w:name="_Toc508286120"/>
      <w:bookmarkStart w:id="183" w:name="_Toc26713"/>
      <w:r>
        <w:rPr>
          <w:rFonts w:hint="eastAsia" w:ascii="宋体" w:hAnsi="宋体" w:eastAsia="宋体" w:cs="宋体"/>
          <w:color w:val="auto"/>
          <w:highlight w:val="none"/>
        </w:rPr>
        <w:t>10 招标人补充的其他内容</w:t>
      </w:r>
      <w:bookmarkEnd w:id="182"/>
      <w:bookmarkEnd w:id="183"/>
    </w:p>
    <w:p>
      <w:pPr>
        <w:widowControl/>
        <w:ind w:firstLine="420" w:firstLineChars="200"/>
        <w:jc w:val="left"/>
        <w:rPr>
          <w:rFonts w:ascii="宋体" w:hAnsi="宋体" w:cs="宋体"/>
          <w:color w:val="auto"/>
          <w:highlight w:val="none"/>
        </w:rPr>
      </w:pPr>
      <w:r>
        <w:rPr>
          <w:rFonts w:hint="eastAsia" w:ascii="宋体" w:hAnsi="宋体" w:cs="宋体"/>
          <w:color w:val="auto"/>
          <w:highlight w:val="none"/>
        </w:rPr>
        <w:t>10.1 招标人补充的具体其他内容见“投标人须知前附表”。</w:t>
      </w:r>
    </w:p>
    <w:p>
      <w:pPr>
        <w:widowControl/>
        <w:ind w:firstLine="420" w:firstLineChars="200"/>
        <w:jc w:val="left"/>
        <w:rPr>
          <w:rFonts w:ascii="宋体" w:hAnsi="宋体" w:cs="宋体"/>
          <w:color w:val="auto"/>
          <w:highlight w:val="none"/>
        </w:rPr>
      </w:pPr>
      <w:r>
        <w:rPr>
          <w:rFonts w:hint="eastAsia" w:ascii="宋体" w:hAnsi="宋体" w:cs="宋体"/>
          <w:color w:val="auto"/>
          <w:highlight w:val="none"/>
        </w:rPr>
        <w:t>10.2 采用“评定分离”法的，具体定标方案见“投标人须知前附表”。</w:t>
      </w:r>
    </w:p>
    <w:p>
      <w:pPr>
        <w:pStyle w:val="3"/>
        <w:spacing w:line="240" w:lineRule="auto"/>
        <w:rPr>
          <w:color w:val="auto"/>
          <w:sz w:val="36"/>
          <w:szCs w:val="36"/>
          <w:highlight w:val="none"/>
        </w:rPr>
      </w:pPr>
      <w:r>
        <w:rPr>
          <w:rStyle w:val="58"/>
          <w:color w:val="auto"/>
          <w:highlight w:val="none"/>
        </w:rPr>
        <w:br w:type="page"/>
      </w:r>
      <w:bookmarkStart w:id="184" w:name="_Toc508286121"/>
      <w:bookmarkStart w:id="185" w:name="_Toc1406"/>
      <w:r>
        <w:rPr>
          <w:rFonts w:hint="eastAsia"/>
          <w:color w:val="auto"/>
          <w:sz w:val="36"/>
          <w:szCs w:val="36"/>
          <w:highlight w:val="none"/>
        </w:rPr>
        <w:t>第三章评标办法</w:t>
      </w:r>
      <w:bookmarkEnd w:id="0"/>
      <w:bookmarkEnd w:id="184"/>
      <w:r>
        <w:rPr>
          <w:rFonts w:hint="eastAsia"/>
          <w:color w:val="auto"/>
          <w:sz w:val="36"/>
          <w:szCs w:val="36"/>
          <w:highlight w:val="none"/>
        </w:rPr>
        <w:t>（评定分离法：采用两阶段开评标）</w:t>
      </w:r>
      <w:bookmarkEnd w:id="185"/>
    </w:p>
    <w:p>
      <w:pPr>
        <w:ind w:firstLine="420" w:firstLineChars="200"/>
        <w:rPr>
          <w:rFonts w:ascii="宋体" w:hAnsi="宋体" w:cs="宋体"/>
          <w:color w:val="auto"/>
          <w:szCs w:val="21"/>
          <w:highlight w:val="none"/>
        </w:rPr>
      </w:pPr>
    </w:p>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本工程评标办法前附表见招标公告中的附件：评标办法前附表</w:t>
      </w:r>
      <w:r>
        <w:rPr>
          <w:rFonts w:hint="eastAsia" w:ascii="宋体" w:hAnsi="宋体" w:cs="宋体"/>
          <w:b/>
          <w:bCs/>
          <w:color w:val="auto"/>
          <w:szCs w:val="21"/>
          <w:highlight w:val="none"/>
        </w:rPr>
        <w:t>）</w:t>
      </w:r>
    </w:p>
    <w:p>
      <w:pPr>
        <w:ind w:firstLine="420" w:firstLineChars="200"/>
        <w:rPr>
          <w:rFonts w:ascii="宋体" w:hAnsi="宋体" w:cs="宋体"/>
          <w:color w:val="auto"/>
          <w:szCs w:val="21"/>
          <w:highlight w:val="none"/>
        </w:rPr>
      </w:pPr>
    </w:p>
    <w:p>
      <w:pPr>
        <w:jc w:val="center"/>
        <w:rPr>
          <w:rFonts w:ascii="Calibri" w:hAnsi="Calibri"/>
          <w:b/>
          <w:bCs/>
          <w:color w:val="auto"/>
          <w:sz w:val="32"/>
          <w:szCs w:val="40"/>
          <w:highlight w:val="none"/>
        </w:rPr>
      </w:pPr>
      <w:r>
        <w:rPr>
          <w:rFonts w:hint="eastAsia" w:ascii="Calibri" w:hAnsi="Calibri"/>
          <w:b/>
          <w:bCs/>
          <w:color w:val="auto"/>
          <w:sz w:val="32"/>
          <w:szCs w:val="40"/>
          <w:highlight w:val="none"/>
        </w:rPr>
        <w:t>评标办法前附表</w:t>
      </w:r>
    </w:p>
    <w:tbl>
      <w:tblPr>
        <w:tblStyle w:val="47"/>
        <w:tblW w:w="9237"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395"/>
        <w:gridCol w:w="1915"/>
        <w:gridCol w:w="4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7" w:type="dxa"/>
            <w:gridSpan w:val="4"/>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初步评审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spacing w:line="360" w:lineRule="auto"/>
              <w:jc w:val="left"/>
              <w:rPr>
                <w:rFonts w:asciiTheme="majorEastAsia" w:hAnsiTheme="majorEastAsia" w:eastAsiaTheme="majorEastAsia" w:cstheme="majorEastAsia"/>
                <w:color w:val="auto"/>
                <w:szCs w:val="21"/>
                <w:highlight w:val="none"/>
              </w:rPr>
            </w:pPr>
          </w:p>
        </w:tc>
        <w:tc>
          <w:tcPr>
            <w:tcW w:w="1395" w:type="dxa"/>
          </w:tcPr>
          <w:p>
            <w:p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条款号</w:t>
            </w:r>
          </w:p>
        </w:tc>
        <w:tc>
          <w:tcPr>
            <w:tcW w:w="1915" w:type="dxa"/>
          </w:tcPr>
          <w:p>
            <w:p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评审因素</w:t>
            </w:r>
          </w:p>
        </w:tc>
        <w:tc>
          <w:tcPr>
            <w:tcW w:w="4971" w:type="dxa"/>
          </w:tcPr>
          <w:p>
            <w:p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restart"/>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1.1.1</w:t>
            </w:r>
          </w:p>
        </w:tc>
        <w:tc>
          <w:tcPr>
            <w:tcW w:w="1395" w:type="dxa"/>
            <w:vMerge w:val="restart"/>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形式性评审标准</w:t>
            </w: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投标人名称</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与营业执照、资质证书、安全生产许可证（如有）一致；不一致的，有有效证明材料。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6" w:type="dxa"/>
            <w:vMerge w:val="continue"/>
          </w:tcPr>
          <w:p>
            <w:pPr>
              <w:spacing w:line="360" w:lineRule="auto"/>
              <w:jc w:val="left"/>
              <w:rPr>
                <w:rFonts w:asciiTheme="majorEastAsia" w:hAnsiTheme="majorEastAsia" w:eastAsiaTheme="majorEastAsia" w:cstheme="majorEastAsia"/>
                <w:color w:val="auto"/>
                <w:szCs w:val="21"/>
                <w:highlight w:val="none"/>
              </w:rPr>
            </w:pPr>
          </w:p>
        </w:tc>
        <w:tc>
          <w:tcPr>
            <w:tcW w:w="1395" w:type="dxa"/>
            <w:vMerge w:val="continue"/>
            <w:vAlign w:val="center"/>
          </w:tcPr>
          <w:p>
            <w:pPr>
              <w:spacing w:line="360" w:lineRule="auto"/>
              <w:jc w:val="center"/>
              <w:rPr>
                <w:rFonts w:asciiTheme="majorEastAsia" w:hAnsiTheme="majorEastAsia" w:eastAsiaTheme="majorEastAsia" w:cstheme="majorEastAsia"/>
                <w:color w:val="auto"/>
                <w:szCs w:val="21"/>
                <w:highlight w:val="none"/>
              </w:rPr>
            </w:pP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投标函签字盖章</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有法定代表人的电子签章并加盖法人电子印章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56" w:type="dxa"/>
            <w:vMerge w:val="continue"/>
          </w:tcPr>
          <w:p>
            <w:pPr>
              <w:spacing w:line="360" w:lineRule="auto"/>
              <w:jc w:val="left"/>
              <w:rPr>
                <w:rFonts w:asciiTheme="majorEastAsia" w:hAnsiTheme="majorEastAsia" w:eastAsiaTheme="majorEastAsia" w:cstheme="majorEastAsia"/>
                <w:color w:val="auto"/>
                <w:szCs w:val="21"/>
                <w:highlight w:val="none"/>
              </w:rPr>
            </w:pPr>
          </w:p>
        </w:tc>
        <w:tc>
          <w:tcPr>
            <w:tcW w:w="1395" w:type="dxa"/>
            <w:vMerge w:val="continue"/>
            <w:vAlign w:val="center"/>
          </w:tcPr>
          <w:p>
            <w:pPr>
              <w:spacing w:line="360" w:lineRule="auto"/>
              <w:jc w:val="center"/>
              <w:rPr>
                <w:rFonts w:asciiTheme="majorEastAsia" w:hAnsiTheme="majorEastAsia" w:eastAsiaTheme="majorEastAsia" w:cstheme="majorEastAsia"/>
                <w:color w:val="auto"/>
                <w:szCs w:val="21"/>
                <w:highlight w:val="none"/>
              </w:rPr>
            </w:pP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报价唯一</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56" w:type="dxa"/>
            <w:vMerge w:val="continue"/>
          </w:tcPr>
          <w:p>
            <w:pPr>
              <w:spacing w:line="360" w:lineRule="auto"/>
              <w:jc w:val="left"/>
              <w:rPr>
                <w:rFonts w:asciiTheme="majorEastAsia" w:hAnsiTheme="majorEastAsia" w:eastAsiaTheme="majorEastAsia" w:cstheme="majorEastAsia"/>
                <w:color w:val="auto"/>
                <w:szCs w:val="21"/>
                <w:highlight w:val="none"/>
              </w:rPr>
            </w:pPr>
          </w:p>
        </w:tc>
        <w:tc>
          <w:tcPr>
            <w:tcW w:w="1395" w:type="dxa"/>
            <w:vMerge w:val="continue"/>
            <w:vAlign w:val="center"/>
          </w:tcPr>
          <w:p>
            <w:pPr>
              <w:spacing w:line="360" w:lineRule="auto"/>
              <w:jc w:val="center"/>
              <w:rPr>
                <w:rFonts w:asciiTheme="majorEastAsia" w:hAnsiTheme="majorEastAsia" w:eastAsiaTheme="majorEastAsia" w:cstheme="majorEastAsia"/>
                <w:color w:val="auto"/>
                <w:szCs w:val="21"/>
                <w:highlight w:val="none"/>
              </w:rPr>
            </w:pP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投标文件的组成</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符合第二章“投标人须知”第3.1.1项规定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restart"/>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1.1.2</w:t>
            </w:r>
          </w:p>
        </w:tc>
        <w:tc>
          <w:tcPr>
            <w:tcW w:w="1395" w:type="dxa"/>
            <w:vMerge w:val="restart"/>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资格评审标准</w:t>
            </w: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营业执照</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line="360" w:lineRule="auto"/>
              <w:jc w:val="left"/>
              <w:rPr>
                <w:rFonts w:asciiTheme="majorEastAsia" w:hAnsiTheme="majorEastAsia" w:eastAsiaTheme="majorEastAsia" w:cstheme="majorEastAsia"/>
                <w:color w:val="auto"/>
                <w:szCs w:val="21"/>
                <w:highlight w:val="none"/>
              </w:rPr>
            </w:pPr>
          </w:p>
        </w:tc>
        <w:tc>
          <w:tcPr>
            <w:tcW w:w="1395" w:type="dxa"/>
            <w:vMerge w:val="continue"/>
          </w:tcPr>
          <w:p>
            <w:pPr>
              <w:spacing w:line="360" w:lineRule="auto"/>
              <w:jc w:val="left"/>
              <w:rPr>
                <w:rFonts w:asciiTheme="majorEastAsia" w:hAnsiTheme="majorEastAsia" w:eastAsiaTheme="majorEastAsia" w:cstheme="majorEastAsia"/>
                <w:color w:val="auto"/>
                <w:szCs w:val="21"/>
                <w:highlight w:val="none"/>
              </w:rPr>
            </w:pP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安全生产许可证</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具备有效的安全生产许可证（设计单位无须提供）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line="360" w:lineRule="auto"/>
              <w:jc w:val="left"/>
              <w:rPr>
                <w:rFonts w:asciiTheme="majorEastAsia" w:hAnsiTheme="majorEastAsia" w:eastAsiaTheme="majorEastAsia" w:cstheme="majorEastAsia"/>
                <w:color w:val="auto"/>
                <w:szCs w:val="21"/>
                <w:highlight w:val="none"/>
              </w:rPr>
            </w:pPr>
          </w:p>
        </w:tc>
        <w:tc>
          <w:tcPr>
            <w:tcW w:w="1395" w:type="dxa"/>
            <w:vMerge w:val="continue"/>
          </w:tcPr>
          <w:p>
            <w:pPr>
              <w:spacing w:line="360" w:lineRule="auto"/>
              <w:jc w:val="left"/>
              <w:rPr>
                <w:rFonts w:asciiTheme="majorEastAsia" w:hAnsiTheme="majorEastAsia" w:eastAsiaTheme="majorEastAsia" w:cstheme="majorEastAsia"/>
                <w:color w:val="auto"/>
                <w:szCs w:val="21"/>
                <w:highlight w:val="none"/>
              </w:rPr>
            </w:pP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资质证书</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具备有效的资质证书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56" w:type="dxa"/>
            <w:vMerge w:val="continue"/>
          </w:tcPr>
          <w:p>
            <w:pPr>
              <w:spacing w:line="360" w:lineRule="auto"/>
              <w:jc w:val="left"/>
              <w:rPr>
                <w:rFonts w:asciiTheme="majorEastAsia" w:hAnsiTheme="majorEastAsia" w:eastAsiaTheme="majorEastAsia" w:cstheme="majorEastAsia"/>
                <w:color w:val="auto"/>
                <w:szCs w:val="21"/>
                <w:highlight w:val="none"/>
              </w:rPr>
            </w:pPr>
          </w:p>
        </w:tc>
        <w:tc>
          <w:tcPr>
            <w:tcW w:w="1395" w:type="dxa"/>
            <w:vMerge w:val="continue"/>
          </w:tcPr>
          <w:p>
            <w:pPr>
              <w:spacing w:line="360" w:lineRule="auto"/>
              <w:jc w:val="left"/>
              <w:rPr>
                <w:rFonts w:asciiTheme="majorEastAsia" w:hAnsiTheme="majorEastAsia" w:eastAsiaTheme="majorEastAsia" w:cstheme="majorEastAsia"/>
                <w:color w:val="auto"/>
                <w:szCs w:val="21"/>
                <w:highlight w:val="none"/>
              </w:rPr>
            </w:pP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资质等级</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line="360" w:lineRule="auto"/>
              <w:jc w:val="left"/>
              <w:rPr>
                <w:rFonts w:asciiTheme="majorEastAsia" w:hAnsiTheme="majorEastAsia" w:eastAsiaTheme="majorEastAsia" w:cstheme="majorEastAsia"/>
                <w:color w:val="auto"/>
                <w:szCs w:val="21"/>
                <w:highlight w:val="none"/>
              </w:rPr>
            </w:pPr>
          </w:p>
        </w:tc>
        <w:tc>
          <w:tcPr>
            <w:tcW w:w="1395" w:type="dxa"/>
            <w:vMerge w:val="continue"/>
          </w:tcPr>
          <w:p>
            <w:pPr>
              <w:spacing w:line="360" w:lineRule="auto"/>
              <w:jc w:val="left"/>
              <w:rPr>
                <w:rFonts w:asciiTheme="majorEastAsia" w:hAnsiTheme="majorEastAsia" w:eastAsiaTheme="majorEastAsia" w:cstheme="majorEastAsia"/>
                <w:color w:val="auto"/>
                <w:szCs w:val="21"/>
                <w:highlight w:val="none"/>
              </w:rPr>
            </w:pP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财务要求</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line="360" w:lineRule="auto"/>
              <w:jc w:val="left"/>
              <w:rPr>
                <w:rFonts w:asciiTheme="majorEastAsia" w:hAnsiTheme="majorEastAsia" w:eastAsiaTheme="majorEastAsia" w:cstheme="majorEastAsia"/>
                <w:color w:val="auto"/>
                <w:szCs w:val="21"/>
                <w:highlight w:val="none"/>
              </w:rPr>
            </w:pPr>
          </w:p>
        </w:tc>
        <w:tc>
          <w:tcPr>
            <w:tcW w:w="1395" w:type="dxa"/>
            <w:vMerge w:val="continue"/>
          </w:tcPr>
          <w:p>
            <w:pPr>
              <w:spacing w:line="360" w:lineRule="auto"/>
              <w:jc w:val="left"/>
              <w:rPr>
                <w:rFonts w:asciiTheme="majorEastAsia" w:hAnsiTheme="majorEastAsia" w:eastAsiaTheme="majorEastAsia" w:cstheme="majorEastAsia"/>
                <w:color w:val="auto"/>
                <w:szCs w:val="21"/>
                <w:highlight w:val="none"/>
              </w:rPr>
            </w:pP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业绩要求</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line="360" w:lineRule="auto"/>
              <w:jc w:val="left"/>
              <w:rPr>
                <w:rFonts w:asciiTheme="majorEastAsia" w:hAnsiTheme="majorEastAsia" w:eastAsiaTheme="majorEastAsia" w:cstheme="majorEastAsia"/>
                <w:color w:val="auto"/>
                <w:szCs w:val="21"/>
                <w:highlight w:val="none"/>
              </w:rPr>
            </w:pPr>
          </w:p>
        </w:tc>
        <w:tc>
          <w:tcPr>
            <w:tcW w:w="1395" w:type="dxa"/>
            <w:vMerge w:val="continue"/>
          </w:tcPr>
          <w:p>
            <w:pPr>
              <w:spacing w:line="360" w:lineRule="auto"/>
              <w:jc w:val="left"/>
              <w:rPr>
                <w:rFonts w:asciiTheme="majorEastAsia" w:hAnsiTheme="majorEastAsia" w:eastAsiaTheme="majorEastAsia" w:cstheme="majorEastAsia"/>
                <w:color w:val="auto"/>
                <w:szCs w:val="21"/>
                <w:highlight w:val="none"/>
              </w:rPr>
            </w:pP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拟派工程总承包项目经理、设计负责人、施工负责人要求</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line="360" w:lineRule="auto"/>
              <w:jc w:val="left"/>
              <w:rPr>
                <w:rFonts w:asciiTheme="majorEastAsia" w:hAnsiTheme="majorEastAsia" w:eastAsiaTheme="majorEastAsia" w:cstheme="majorEastAsia"/>
                <w:color w:val="auto"/>
                <w:szCs w:val="21"/>
                <w:highlight w:val="none"/>
              </w:rPr>
            </w:pPr>
          </w:p>
        </w:tc>
        <w:tc>
          <w:tcPr>
            <w:tcW w:w="1395" w:type="dxa"/>
            <w:vMerge w:val="continue"/>
          </w:tcPr>
          <w:p>
            <w:pPr>
              <w:spacing w:line="360" w:lineRule="auto"/>
              <w:jc w:val="left"/>
              <w:rPr>
                <w:rFonts w:asciiTheme="majorEastAsia" w:hAnsiTheme="majorEastAsia" w:eastAsiaTheme="majorEastAsia" w:cstheme="majorEastAsia"/>
                <w:color w:val="auto"/>
                <w:szCs w:val="21"/>
                <w:highlight w:val="none"/>
              </w:rPr>
            </w:pP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其他要求</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符合第二章“投标人须知”第 1.4.1 项规定的其他要求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line="360" w:lineRule="auto"/>
              <w:jc w:val="left"/>
              <w:rPr>
                <w:rFonts w:asciiTheme="majorEastAsia" w:hAnsiTheme="majorEastAsia" w:eastAsiaTheme="majorEastAsia" w:cstheme="majorEastAsia"/>
                <w:color w:val="auto"/>
                <w:szCs w:val="21"/>
                <w:highlight w:val="none"/>
              </w:rPr>
            </w:pPr>
          </w:p>
        </w:tc>
        <w:tc>
          <w:tcPr>
            <w:tcW w:w="1395" w:type="dxa"/>
            <w:vMerge w:val="continue"/>
          </w:tcPr>
          <w:p>
            <w:pPr>
              <w:spacing w:line="360" w:lineRule="auto"/>
              <w:jc w:val="left"/>
              <w:rPr>
                <w:rFonts w:asciiTheme="majorEastAsia" w:hAnsiTheme="majorEastAsia" w:eastAsiaTheme="majorEastAsia" w:cstheme="majorEastAsia"/>
                <w:color w:val="auto"/>
                <w:szCs w:val="21"/>
                <w:highlight w:val="none"/>
              </w:rPr>
            </w:pP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联合体协议书（如有）</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符合第二章“投标人须知”第 1.4.2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restart"/>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1.1.3</w:t>
            </w:r>
          </w:p>
        </w:tc>
        <w:tc>
          <w:tcPr>
            <w:tcW w:w="1395" w:type="dxa"/>
            <w:vMerge w:val="restart"/>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响应性评审标准</w:t>
            </w: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投标内容</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符合第二章“投标人须知”第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line="360" w:lineRule="auto"/>
              <w:jc w:val="center"/>
              <w:rPr>
                <w:rFonts w:asciiTheme="majorEastAsia" w:hAnsiTheme="majorEastAsia" w:eastAsiaTheme="majorEastAsia" w:cstheme="majorEastAsia"/>
                <w:color w:val="auto"/>
                <w:szCs w:val="21"/>
                <w:highlight w:val="none"/>
              </w:rPr>
            </w:pPr>
          </w:p>
        </w:tc>
        <w:tc>
          <w:tcPr>
            <w:tcW w:w="1395" w:type="dxa"/>
            <w:vMerge w:val="continue"/>
          </w:tcPr>
          <w:p>
            <w:pPr>
              <w:spacing w:line="360" w:lineRule="auto"/>
              <w:jc w:val="center"/>
              <w:rPr>
                <w:rFonts w:asciiTheme="majorEastAsia" w:hAnsiTheme="majorEastAsia" w:eastAsiaTheme="majorEastAsia" w:cstheme="majorEastAsia"/>
                <w:color w:val="auto"/>
                <w:szCs w:val="21"/>
                <w:highlight w:val="none"/>
              </w:rPr>
            </w:pP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工期</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投标函中载明的工期符合第二章“投标人须知” 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line="360" w:lineRule="auto"/>
              <w:jc w:val="center"/>
              <w:rPr>
                <w:rFonts w:asciiTheme="majorEastAsia" w:hAnsiTheme="majorEastAsia" w:eastAsiaTheme="majorEastAsia" w:cstheme="majorEastAsia"/>
                <w:color w:val="auto"/>
                <w:szCs w:val="21"/>
                <w:highlight w:val="none"/>
              </w:rPr>
            </w:pPr>
          </w:p>
        </w:tc>
        <w:tc>
          <w:tcPr>
            <w:tcW w:w="1395" w:type="dxa"/>
            <w:vMerge w:val="continue"/>
          </w:tcPr>
          <w:p>
            <w:pPr>
              <w:spacing w:line="360" w:lineRule="auto"/>
              <w:jc w:val="center"/>
              <w:rPr>
                <w:rFonts w:asciiTheme="majorEastAsia" w:hAnsiTheme="majorEastAsia" w:eastAsiaTheme="majorEastAsia" w:cstheme="majorEastAsia"/>
                <w:color w:val="auto"/>
                <w:szCs w:val="21"/>
                <w:highlight w:val="none"/>
              </w:rPr>
            </w:pP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工程质量</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投标函中载明的质量符合第二章“投标人须知” 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56" w:type="dxa"/>
            <w:vMerge w:val="continue"/>
          </w:tcPr>
          <w:p>
            <w:pPr>
              <w:spacing w:line="360" w:lineRule="auto"/>
              <w:jc w:val="center"/>
              <w:rPr>
                <w:rFonts w:asciiTheme="majorEastAsia" w:hAnsiTheme="majorEastAsia" w:eastAsiaTheme="majorEastAsia" w:cstheme="majorEastAsia"/>
                <w:color w:val="auto"/>
                <w:szCs w:val="21"/>
                <w:highlight w:val="none"/>
              </w:rPr>
            </w:pPr>
          </w:p>
        </w:tc>
        <w:tc>
          <w:tcPr>
            <w:tcW w:w="1395" w:type="dxa"/>
            <w:vMerge w:val="continue"/>
          </w:tcPr>
          <w:p>
            <w:pPr>
              <w:spacing w:line="360" w:lineRule="auto"/>
              <w:jc w:val="center"/>
              <w:rPr>
                <w:rFonts w:asciiTheme="majorEastAsia" w:hAnsiTheme="majorEastAsia" w:eastAsiaTheme="majorEastAsia" w:cstheme="majorEastAsia"/>
                <w:color w:val="auto"/>
                <w:szCs w:val="21"/>
                <w:highlight w:val="none"/>
              </w:rPr>
            </w:pP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投标有效期</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投标函附录中承诺的投标有效期符合第二章“投标人须知”第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line="360" w:lineRule="auto"/>
              <w:jc w:val="center"/>
              <w:rPr>
                <w:rFonts w:asciiTheme="majorEastAsia" w:hAnsiTheme="majorEastAsia" w:eastAsiaTheme="majorEastAsia" w:cstheme="majorEastAsia"/>
                <w:color w:val="auto"/>
                <w:szCs w:val="21"/>
                <w:highlight w:val="none"/>
              </w:rPr>
            </w:pPr>
          </w:p>
        </w:tc>
        <w:tc>
          <w:tcPr>
            <w:tcW w:w="1395" w:type="dxa"/>
            <w:vMerge w:val="continue"/>
          </w:tcPr>
          <w:p>
            <w:pPr>
              <w:spacing w:line="360" w:lineRule="auto"/>
              <w:jc w:val="center"/>
              <w:rPr>
                <w:rFonts w:asciiTheme="majorEastAsia" w:hAnsiTheme="majorEastAsia" w:eastAsiaTheme="majorEastAsia" w:cstheme="majorEastAsia"/>
                <w:color w:val="auto"/>
                <w:szCs w:val="21"/>
                <w:highlight w:val="none"/>
              </w:rPr>
            </w:pP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投标保证金</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符合第二章“投标人须知”第 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line="360" w:lineRule="auto"/>
              <w:jc w:val="center"/>
              <w:rPr>
                <w:rFonts w:asciiTheme="majorEastAsia" w:hAnsiTheme="majorEastAsia" w:eastAsiaTheme="majorEastAsia" w:cstheme="majorEastAsia"/>
                <w:color w:val="auto"/>
                <w:szCs w:val="21"/>
                <w:highlight w:val="none"/>
              </w:rPr>
            </w:pPr>
          </w:p>
        </w:tc>
        <w:tc>
          <w:tcPr>
            <w:tcW w:w="1395" w:type="dxa"/>
            <w:vMerge w:val="continue"/>
          </w:tcPr>
          <w:p>
            <w:pPr>
              <w:spacing w:line="360" w:lineRule="auto"/>
              <w:jc w:val="center"/>
              <w:rPr>
                <w:rFonts w:asciiTheme="majorEastAsia" w:hAnsiTheme="majorEastAsia" w:eastAsiaTheme="majorEastAsia" w:cstheme="majorEastAsia"/>
                <w:color w:val="auto"/>
                <w:szCs w:val="21"/>
                <w:highlight w:val="none"/>
              </w:rPr>
            </w:pP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承诺书</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未按招标文件第3.1.1要求提供相应承诺书的按重大偏差处理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line="360" w:lineRule="auto"/>
              <w:jc w:val="center"/>
              <w:rPr>
                <w:rFonts w:asciiTheme="majorEastAsia" w:hAnsiTheme="majorEastAsia" w:eastAsiaTheme="majorEastAsia" w:cstheme="majorEastAsia"/>
                <w:color w:val="auto"/>
                <w:szCs w:val="21"/>
                <w:highlight w:val="none"/>
              </w:rPr>
            </w:pPr>
          </w:p>
        </w:tc>
        <w:tc>
          <w:tcPr>
            <w:tcW w:w="1395" w:type="dxa"/>
            <w:vMerge w:val="continue"/>
          </w:tcPr>
          <w:p>
            <w:pPr>
              <w:spacing w:line="360" w:lineRule="auto"/>
              <w:jc w:val="center"/>
              <w:rPr>
                <w:rFonts w:asciiTheme="majorEastAsia" w:hAnsiTheme="majorEastAsia" w:eastAsiaTheme="majorEastAsia" w:cstheme="majorEastAsia"/>
                <w:color w:val="auto"/>
                <w:szCs w:val="21"/>
                <w:highlight w:val="none"/>
              </w:rPr>
            </w:pPr>
          </w:p>
        </w:tc>
        <w:tc>
          <w:tcPr>
            <w:tcW w:w="1915"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其他要求：</w:t>
            </w:r>
          </w:p>
        </w:tc>
        <w:tc>
          <w:tcPr>
            <w:tcW w:w="4971"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无评标办法第 2.2.6 条所列情形</w:t>
            </w:r>
          </w:p>
        </w:tc>
      </w:tr>
    </w:tbl>
    <w:p>
      <w:pPr>
        <w:jc w:val="left"/>
        <w:rPr>
          <w:rFonts w:ascii="Calibri" w:hAnsi="Calibri"/>
          <w:b/>
          <w:bCs/>
          <w:color w:val="auto"/>
          <w:sz w:val="32"/>
          <w:szCs w:val="40"/>
          <w:highlight w:val="none"/>
        </w:rPr>
      </w:pPr>
      <w:r>
        <w:rPr>
          <w:rFonts w:hint="eastAsia" w:ascii="Calibri" w:hAnsi="Calibri"/>
          <w:b/>
          <w:bCs/>
          <w:color w:val="auto"/>
          <w:sz w:val="32"/>
          <w:szCs w:val="40"/>
          <w:highlight w:val="none"/>
        </w:rPr>
        <w:br w:type="page"/>
      </w:r>
    </w:p>
    <w:tbl>
      <w:tblPr>
        <w:tblStyle w:val="47"/>
        <w:tblW w:w="9267"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357"/>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7" w:type="dxa"/>
            <w:gridSpan w:val="3"/>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条款号</w:t>
            </w:r>
          </w:p>
        </w:tc>
        <w:tc>
          <w:tcPr>
            <w:tcW w:w="1357" w:type="dxa"/>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评审因素</w:t>
            </w:r>
          </w:p>
        </w:tc>
        <w:tc>
          <w:tcPr>
            <w:tcW w:w="6957" w:type="dxa"/>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1.2.1</w:t>
            </w:r>
          </w:p>
        </w:tc>
        <w:tc>
          <w:tcPr>
            <w:tcW w:w="1357" w:type="dxa"/>
            <w:vAlign w:val="center"/>
          </w:tcPr>
          <w:p>
            <w:pPr>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资信标</w:t>
            </w:r>
          </w:p>
        </w:tc>
        <w:tc>
          <w:tcPr>
            <w:tcW w:w="6957" w:type="dxa"/>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定性评审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953" w:type="dxa"/>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1.2.2</w:t>
            </w:r>
          </w:p>
        </w:tc>
        <w:tc>
          <w:tcPr>
            <w:tcW w:w="1357" w:type="dxa"/>
            <w:vAlign w:val="center"/>
          </w:tcPr>
          <w:p>
            <w:pPr>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经济标</w:t>
            </w:r>
          </w:p>
        </w:tc>
        <w:tc>
          <w:tcPr>
            <w:tcW w:w="6957" w:type="dxa"/>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定性评审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1.2.3</w:t>
            </w:r>
          </w:p>
        </w:tc>
        <w:tc>
          <w:tcPr>
            <w:tcW w:w="1357" w:type="dxa"/>
            <w:vAlign w:val="center"/>
          </w:tcPr>
          <w:p>
            <w:pPr>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技术标</w:t>
            </w:r>
          </w:p>
        </w:tc>
        <w:tc>
          <w:tcPr>
            <w:tcW w:w="6957" w:type="dxa"/>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定量评审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spacing w:line="360" w:lineRule="auto"/>
              <w:jc w:val="center"/>
              <w:rPr>
                <w:rFonts w:asciiTheme="majorEastAsia" w:hAnsiTheme="majorEastAsia" w:eastAsiaTheme="majorEastAsia" w:cstheme="majorEastAsia"/>
                <w:color w:val="auto"/>
                <w:szCs w:val="21"/>
                <w:highlight w:val="none"/>
              </w:rPr>
            </w:pPr>
          </w:p>
        </w:tc>
        <w:tc>
          <w:tcPr>
            <w:tcW w:w="1357" w:type="dxa"/>
            <w:vAlign w:val="center"/>
          </w:tcPr>
          <w:p>
            <w:pPr>
              <w:spacing w:line="360" w:lineRule="auto"/>
              <w:jc w:val="center"/>
              <w:rPr>
                <w:rFonts w:asciiTheme="majorEastAsia" w:hAnsiTheme="majorEastAsia" w:eastAsiaTheme="majorEastAsia" w:cstheme="majorEastAsia"/>
                <w:color w:val="auto"/>
                <w:szCs w:val="21"/>
                <w:highlight w:val="none"/>
              </w:rPr>
            </w:pPr>
          </w:p>
        </w:tc>
        <w:tc>
          <w:tcPr>
            <w:tcW w:w="6957" w:type="dxa"/>
          </w:tcPr>
          <w:p>
            <w:pPr>
              <w:pStyle w:val="15"/>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1、评标方式</w:t>
            </w:r>
          </w:p>
          <w:p>
            <w:pPr>
              <w:pStyle w:val="15"/>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□定性评审</w:t>
            </w:r>
          </w:p>
          <w:p>
            <w:pPr>
              <w:pStyle w:val="15"/>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□定量评审</w:t>
            </w:r>
          </w:p>
          <w:p>
            <w:pPr>
              <w:pStyle w:val="15"/>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☑定性+定量评审</w:t>
            </w:r>
          </w:p>
          <w:p>
            <w:pPr>
              <w:pStyle w:val="15"/>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2、评审因素：</w:t>
            </w:r>
          </w:p>
          <w:p>
            <w:pPr>
              <w:pStyle w:val="15"/>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☑资信标</w:t>
            </w:r>
          </w:p>
          <w:p>
            <w:pPr>
              <w:pStyle w:val="15"/>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☑经济标</w:t>
            </w:r>
          </w:p>
          <w:p>
            <w:pPr>
              <w:pStyle w:val="15"/>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☑技术标</w:t>
            </w:r>
          </w:p>
          <w:p>
            <w:pPr>
              <w:pStyle w:val="15"/>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评审顺序：技术标、资信标、经济标</w:t>
            </w:r>
          </w:p>
          <w:p>
            <w:pPr>
              <w:pStyle w:val="15"/>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评审细则：本工程分两阶段评审。</w:t>
            </w:r>
          </w:p>
          <w:p>
            <w:pPr>
              <w:pStyle w:val="15"/>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第一阶段：技术标（</w:t>
            </w:r>
            <w:r>
              <w:rPr>
                <w:rFonts w:hint="eastAsia" w:asciiTheme="majorEastAsia" w:hAnsiTheme="majorEastAsia" w:eastAsiaTheme="majorEastAsia" w:cstheme="majorEastAsia"/>
                <w:color w:val="auto"/>
                <w:szCs w:val="21"/>
                <w:highlight w:val="none"/>
                <w:lang w:eastAsia="zh-CN"/>
              </w:rPr>
              <w:t>初步设计</w:t>
            </w:r>
            <w:r>
              <w:rPr>
                <w:rFonts w:hint="eastAsia" w:asciiTheme="majorEastAsia" w:hAnsiTheme="majorEastAsia" w:eastAsiaTheme="majorEastAsia" w:cstheme="majorEastAsia"/>
                <w:color w:val="auto"/>
                <w:szCs w:val="21"/>
                <w:highlight w:val="none"/>
              </w:rPr>
              <w:t>）</w:t>
            </w:r>
          </w:p>
          <w:p>
            <w:pPr>
              <w:pStyle w:val="15"/>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技术标（</w:t>
            </w:r>
            <w:r>
              <w:rPr>
                <w:rFonts w:hint="eastAsia" w:asciiTheme="majorEastAsia" w:hAnsiTheme="majorEastAsia" w:eastAsiaTheme="majorEastAsia" w:cstheme="majorEastAsia"/>
                <w:color w:val="auto"/>
                <w:szCs w:val="21"/>
                <w:highlight w:val="none"/>
                <w:lang w:eastAsia="zh-CN"/>
              </w:rPr>
              <w:t>初步设计</w:t>
            </w:r>
            <w:r>
              <w:rPr>
                <w:rFonts w:hint="eastAsia" w:asciiTheme="majorEastAsia" w:hAnsiTheme="majorEastAsia" w:eastAsiaTheme="majorEastAsia" w:cstheme="majorEastAsia"/>
                <w:color w:val="auto"/>
                <w:szCs w:val="21"/>
                <w:highlight w:val="none"/>
              </w:rPr>
              <w:t>）评审采用定量评审，评标委员会按本章技术标（</w:t>
            </w:r>
            <w:r>
              <w:rPr>
                <w:rFonts w:hint="eastAsia" w:asciiTheme="majorEastAsia" w:hAnsiTheme="majorEastAsia" w:eastAsiaTheme="majorEastAsia" w:cstheme="majorEastAsia"/>
                <w:color w:val="auto"/>
                <w:szCs w:val="21"/>
                <w:highlight w:val="none"/>
                <w:lang w:eastAsia="zh-CN"/>
              </w:rPr>
              <w:t>初步设计</w:t>
            </w:r>
            <w:r>
              <w:rPr>
                <w:rFonts w:hint="eastAsia" w:asciiTheme="majorEastAsia" w:hAnsiTheme="majorEastAsia" w:eastAsiaTheme="majorEastAsia" w:cstheme="majorEastAsia"/>
                <w:color w:val="auto"/>
                <w:szCs w:val="21"/>
                <w:highlight w:val="none"/>
              </w:rPr>
              <w:t>）评审内容中规定的量化因素和分值进行打分，并计算得分。通过初步评审且技术标（</w:t>
            </w:r>
            <w:r>
              <w:rPr>
                <w:rFonts w:hint="eastAsia" w:asciiTheme="majorEastAsia" w:hAnsiTheme="majorEastAsia" w:eastAsiaTheme="majorEastAsia" w:cstheme="majorEastAsia"/>
                <w:color w:val="auto"/>
                <w:szCs w:val="21"/>
                <w:highlight w:val="none"/>
                <w:lang w:eastAsia="zh-CN"/>
              </w:rPr>
              <w:t>初步设计</w:t>
            </w:r>
            <w:r>
              <w:rPr>
                <w:rFonts w:hint="eastAsia" w:asciiTheme="majorEastAsia" w:hAnsiTheme="majorEastAsia" w:eastAsiaTheme="majorEastAsia" w:cstheme="majorEastAsia"/>
                <w:color w:val="auto"/>
                <w:szCs w:val="21"/>
                <w:highlight w:val="none"/>
              </w:rPr>
              <w:t>）评审合格（得分70％及以上）全部进入第二阶段评审。</w:t>
            </w:r>
          </w:p>
          <w:p>
            <w:pPr>
              <w:pStyle w:val="15"/>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第二阶段：技术标（项目管理组织方案）、资信标、经济标。</w:t>
            </w:r>
          </w:p>
          <w:p>
            <w:pPr>
              <w:pStyle w:val="15"/>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技术标（项目管理组织方案）评审采用定量评审，评标委员会按本章技术标（项目管理组织方案）评审内容中规定的量化因素和分值进行打分，并计算得分。评标委员会按照投标人技术标（综合</w:t>
            </w:r>
            <w:r>
              <w:rPr>
                <w:rFonts w:hint="eastAsia" w:asciiTheme="majorEastAsia" w:hAnsiTheme="majorEastAsia" w:eastAsiaTheme="majorEastAsia" w:cstheme="majorEastAsia"/>
                <w:color w:val="auto"/>
                <w:szCs w:val="21"/>
                <w:highlight w:val="none"/>
                <w:lang w:eastAsia="zh-CN"/>
              </w:rPr>
              <w:t>初步设计</w:t>
            </w:r>
            <w:r>
              <w:rPr>
                <w:rFonts w:hint="eastAsia" w:asciiTheme="majorEastAsia" w:hAnsiTheme="majorEastAsia" w:eastAsiaTheme="majorEastAsia" w:cstheme="majorEastAsia"/>
                <w:color w:val="auto"/>
                <w:szCs w:val="21"/>
                <w:highlight w:val="none"/>
              </w:rPr>
              <w:t>和项目管理组织方案）得分由高到低的顺序推荐前</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名投标人进入资信标评审。技术标得分相同且影响判定第</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名的，可由评标委员会对影响判定第</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名的得分相同的投标人进行投票确定排名，并据此确定前</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名投标人排序。如进入技术标评审的有效投标人少于</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名，则所有有效投标人全部进入资信标评审。</w:t>
            </w:r>
          </w:p>
          <w:p>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资信标采用定性评审，评标委员会按本章资信标评审内容判定资信标是否合格，合格的所有有效投标人全部进入经济标评审。</w:t>
            </w:r>
          </w:p>
          <w:p>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经济标采用定性评审，评标委员会按本章经济标评审内容判定经济标是否合格，合格的所有有效投标人按照入围规则进入定标程序。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53" w:type="dxa"/>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2.3.5</w:t>
            </w:r>
          </w:p>
        </w:tc>
        <w:tc>
          <w:tcPr>
            <w:tcW w:w="1357" w:type="dxa"/>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入围下一评审阶段的方法</w:t>
            </w:r>
          </w:p>
        </w:tc>
        <w:tc>
          <w:tcPr>
            <w:tcW w:w="6957" w:type="dxa"/>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☑优选法：□优选比例</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%；☑优选数量</w:t>
            </w:r>
            <w:r>
              <w:rPr>
                <w:rFonts w:hint="eastAsia" w:asciiTheme="majorEastAsia" w:hAnsiTheme="majorEastAsia" w:eastAsiaTheme="majorEastAsia" w:cstheme="majorEastAsia"/>
                <w:color w:val="auto"/>
                <w:szCs w:val="21"/>
                <w:highlight w:val="none"/>
                <w:u w:val="single"/>
                <w:lang w:val="en-US" w:eastAsia="zh-CN"/>
              </w:rPr>
              <w:t>5</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名 </w:t>
            </w:r>
          </w:p>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□劣汰法：□淘汰比例</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%；□淘汰数量</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2.5.2</w:t>
            </w:r>
          </w:p>
          <w:p>
            <w:pPr>
              <w:spacing w:line="360" w:lineRule="auto"/>
              <w:jc w:val="center"/>
              <w:rPr>
                <w:rFonts w:asciiTheme="majorEastAsia" w:hAnsiTheme="majorEastAsia" w:eastAsiaTheme="majorEastAsia" w:cstheme="majorEastAsia"/>
                <w:color w:val="auto"/>
                <w:szCs w:val="21"/>
                <w:highlight w:val="none"/>
              </w:rPr>
            </w:pPr>
          </w:p>
        </w:tc>
        <w:tc>
          <w:tcPr>
            <w:tcW w:w="1357" w:type="dxa"/>
            <w:vAlign w:val="center"/>
          </w:tcPr>
          <w:p>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竞争性判断</w:t>
            </w:r>
          </w:p>
          <w:p>
            <w:pPr>
              <w:spacing w:line="360" w:lineRule="auto"/>
              <w:jc w:val="center"/>
              <w:rPr>
                <w:rFonts w:asciiTheme="majorEastAsia" w:hAnsiTheme="majorEastAsia" w:eastAsiaTheme="majorEastAsia" w:cstheme="majorEastAsia"/>
                <w:color w:val="auto"/>
                <w:szCs w:val="21"/>
                <w:highlight w:val="none"/>
              </w:rPr>
            </w:pPr>
          </w:p>
        </w:tc>
        <w:tc>
          <w:tcPr>
            <w:tcW w:w="6957" w:type="dxa"/>
          </w:tcPr>
          <w:p>
            <w:p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sym w:font="Wingdings 2" w:char="0052"/>
            </w:r>
            <w:r>
              <w:rPr>
                <w:rFonts w:hint="eastAsia" w:asciiTheme="majorEastAsia" w:hAnsiTheme="majorEastAsia" w:eastAsiaTheme="majorEastAsia" w:cstheme="majorEastAsia"/>
                <w:color w:val="auto"/>
                <w:szCs w:val="21"/>
                <w:highlight w:val="none"/>
              </w:rPr>
              <w:t>授权评标委员会作出竞争性判断：是</w:t>
            </w:r>
          </w:p>
          <w:p>
            <w:p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sym w:font="Wingdings 2" w:char="00A3"/>
            </w:r>
            <w:r>
              <w:rPr>
                <w:rFonts w:hint="eastAsia" w:asciiTheme="majorEastAsia" w:hAnsiTheme="majorEastAsia" w:eastAsiaTheme="majorEastAsia" w:cstheme="majorEastAsia"/>
                <w:color w:val="auto"/>
                <w:szCs w:val="21"/>
                <w:highlight w:val="none"/>
              </w:rPr>
              <w:t>否</w:t>
            </w:r>
          </w:p>
          <w:p>
            <w:p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竞争性判断方式：</w:t>
            </w:r>
          </w:p>
          <w:p>
            <w:p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评标委员会成员根据本招标文件规定的评标方案进行评审，确定 </w:t>
            </w:r>
            <w:r>
              <w:rPr>
                <w:rFonts w:hint="eastAsia" w:asciiTheme="majorEastAsia" w:hAnsiTheme="majorEastAsia" w:eastAsiaTheme="majorEastAsia" w:cstheme="majorEastAsia"/>
                <w:color w:val="auto"/>
                <w:szCs w:val="21"/>
                <w:highlight w:val="none"/>
                <w:u w:val="single"/>
                <w:lang w:val="en-US" w:eastAsia="zh-CN"/>
              </w:rPr>
              <w:t>5</w:t>
            </w:r>
            <w:r>
              <w:rPr>
                <w:rFonts w:hint="eastAsia" w:asciiTheme="majorEastAsia" w:hAnsiTheme="majorEastAsia" w:eastAsiaTheme="majorEastAsia" w:cstheme="majorEastAsia"/>
                <w:color w:val="auto"/>
                <w:szCs w:val="21"/>
                <w:highlight w:val="none"/>
                <w:u w:val="single"/>
              </w:rPr>
              <w:t>名</w:t>
            </w:r>
            <w:r>
              <w:rPr>
                <w:rFonts w:hint="eastAsia" w:asciiTheme="majorEastAsia" w:hAnsiTheme="majorEastAsia" w:eastAsiaTheme="majorEastAsia" w:cstheme="majorEastAsia"/>
                <w:color w:val="auto"/>
                <w:szCs w:val="21"/>
                <w:highlight w:val="none"/>
              </w:rPr>
              <w:t>为定标候选人（不排序），若经评标委员会评审，符合招标文件要求的投标人少于</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名时，招标人授权评标委员会作出是否具备竞争性判断，如具备竞争性，可继续推荐定标候选人。</w:t>
            </w:r>
          </w:p>
          <w:p>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竞争性判断依据：有效投标文件且技术标 (</w:t>
            </w:r>
            <w:r>
              <w:rPr>
                <w:rFonts w:hint="eastAsia" w:asciiTheme="majorEastAsia" w:hAnsiTheme="majorEastAsia" w:eastAsiaTheme="majorEastAsia" w:cstheme="majorEastAsia"/>
                <w:color w:val="auto"/>
                <w:szCs w:val="21"/>
                <w:highlight w:val="none"/>
                <w:lang w:eastAsia="zh-CN"/>
              </w:rPr>
              <w:t>初步设计</w:t>
            </w:r>
            <w:r>
              <w:rPr>
                <w:rFonts w:hint="eastAsia" w:asciiTheme="majorEastAsia" w:hAnsiTheme="majorEastAsia" w:eastAsiaTheme="majorEastAsia" w:cstheme="majorEastAsia"/>
                <w:color w:val="auto"/>
                <w:szCs w:val="21"/>
                <w:highlight w:val="none"/>
              </w:rPr>
              <w:t>文件+项目管理组织方案) 得分≥</w:t>
            </w:r>
            <w:r>
              <w:rPr>
                <w:rFonts w:hint="eastAsia" w:asciiTheme="majorEastAsia" w:hAnsiTheme="majorEastAsia" w:eastAsiaTheme="majorEastAsia" w:cstheme="majorEastAsia"/>
                <w:color w:val="auto"/>
                <w:szCs w:val="21"/>
                <w:highlight w:val="none"/>
                <w:lang w:val="en-US" w:eastAsia="zh-CN"/>
              </w:rPr>
              <w:t>22.4</w:t>
            </w:r>
            <w:r>
              <w:rPr>
                <w:rFonts w:hint="eastAsia" w:asciiTheme="majorEastAsia" w:hAnsiTheme="majorEastAsia" w:eastAsiaTheme="majorEastAsia" w:cstheme="majorEastAsia"/>
                <w:color w:val="auto"/>
                <w:szCs w:val="21"/>
                <w:highlight w:val="none"/>
              </w:rPr>
              <w:t>分即判定为具有竞争性。 (有效投标文件是指未被评标委员判定为无效标的投标文件且技术评审合格的) 。</w:t>
            </w:r>
          </w:p>
        </w:tc>
      </w:tr>
    </w:tbl>
    <w:p>
      <w:pPr>
        <w:jc w:val="left"/>
        <w:rPr>
          <w:rFonts w:ascii="Calibri" w:hAnsi="Calibri"/>
          <w:b/>
          <w:bCs/>
          <w:color w:val="auto"/>
          <w:sz w:val="32"/>
          <w:szCs w:val="40"/>
          <w:highlight w:val="none"/>
        </w:rPr>
      </w:pPr>
    </w:p>
    <w:p>
      <w:pPr>
        <w:widowControl/>
        <w:spacing w:line="360" w:lineRule="auto"/>
        <w:jc w:val="center"/>
        <w:rPr>
          <w:rFonts w:ascii="Calibri" w:hAnsi="Calibri"/>
          <w:color w:val="auto"/>
          <w:highlight w:val="none"/>
        </w:rPr>
      </w:pPr>
      <w:r>
        <w:rPr>
          <w:rFonts w:ascii="黑体" w:hAnsi="宋体" w:eastAsia="黑体" w:cs="黑体"/>
          <w:b/>
          <w:bCs/>
          <w:color w:val="auto"/>
          <w:kern w:val="0"/>
          <w:sz w:val="30"/>
          <w:szCs w:val="30"/>
          <w:highlight w:val="none"/>
        </w:rPr>
        <w:br w:type="page"/>
      </w:r>
      <w:r>
        <w:rPr>
          <w:rFonts w:ascii="黑体" w:hAnsi="宋体" w:eastAsia="黑体" w:cs="黑体"/>
          <w:b/>
          <w:bCs/>
          <w:color w:val="auto"/>
          <w:kern w:val="0"/>
          <w:sz w:val="30"/>
          <w:szCs w:val="30"/>
          <w:highlight w:val="none"/>
        </w:rPr>
        <w:t>评标方案</w:t>
      </w:r>
    </w:p>
    <w:p>
      <w:pPr>
        <w:autoSpaceDE w:val="0"/>
        <w:autoSpaceDN w:val="0"/>
        <w:spacing w:line="360" w:lineRule="auto"/>
        <w:ind w:firstLine="420" w:firstLineChars="200"/>
        <w:jc w:val="left"/>
        <w:rPr>
          <w:color w:val="auto"/>
          <w:szCs w:val="21"/>
          <w:highlight w:val="none"/>
        </w:rPr>
      </w:pPr>
      <w:r>
        <w:rPr>
          <w:rFonts w:hint="eastAsia"/>
          <w:color w:val="auto"/>
          <w:szCs w:val="21"/>
          <w:highlight w:val="none"/>
        </w:rPr>
        <w:t xml:space="preserve">评标委员会根据初步评审标准进行评审，有一项不符合评审标准的，作无效标处理。初步评审合格的投标人全部进入后续评审，初步评审合格的投标家数少于 3 家时重新招标。 </w:t>
      </w:r>
    </w:p>
    <w:p>
      <w:pPr>
        <w:autoSpaceDE w:val="0"/>
        <w:autoSpaceDN w:val="0"/>
        <w:spacing w:line="360" w:lineRule="auto"/>
        <w:ind w:firstLine="420" w:firstLineChars="200"/>
        <w:jc w:val="left"/>
        <w:rPr>
          <w:color w:val="auto"/>
          <w:szCs w:val="21"/>
          <w:highlight w:val="none"/>
        </w:rPr>
      </w:pPr>
      <w:r>
        <w:rPr>
          <w:rFonts w:hint="eastAsia"/>
          <w:color w:val="auto"/>
          <w:szCs w:val="21"/>
          <w:highlight w:val="none"/>
        </w:rPr>
        <w:t>对投标文件评审采用定量</w:t>
      </w:r>
      <w:r>
        <w:rPr>
          <w:color w:val="auto"/>
          <w:szCs w:val="21"/>
          <w:highlight w:val="none"/>
        </w:rPr>
        <w:t>+</w:t>
      </w:r>
      <w:r>
        <w:rPr>
          <w:rFonts w:hint="eastAsia"/>
          <w:color w:val="auto"/>
          <w:szCs w:val="21"/>
          <w:highlight w:val="none"/>
        </w:rPr>
        <w:t xml:space="preserve">定性评审方式。 </w:t>
      </w:r>
    </w:p>
    <w:p>
      <w:pPr>
        <w:autoSpaceDE w:val="0"/>
        <w:autoSpaceDN w:val="0"/>
        <w:spacing w:line="360" w:lineRule="auto"/>
        <w:ind w:firstLine="420" w:firstLineChars="200"/>
        <w:jc w:val="left"/>
        <w:rPr>
          <w:color w:val="auto"/>
          <w:szCs w:val="21"/>
          <w:highlight w:val="none"/>
        </w:rPr>
      </w:pPr>
      <w:r>
        <w:rPr>
          <w:rFonts w:hint="eastAsia"/>
          <w:color w:val="auto"/>
          <w:szCs w:val="21"/>
          <w:highlight w:val="none"/>
        </w:rPr>
        <w:t xml:space="preserve">当进入某一阶段（评审因素）的投标人数量已低于（或等于）招标文件规定的 </w:t>
      </w:r>
      <w:r>
        <w:rPr>
          <w:rFonts w:hint="eastAsia"/>
          <w:color w:val="auto"/>
          <w:szCs w:val="21"/>
          <w:highlight w:val="none"/>
          <w:lang w:val="en-US" w:eastAsia="zh-CN"/>
        </w:rPr>
        <w:t xml:space="preserve">5 </w:t>
      </w:r>
      <w:r>
        <w:rPr>
          <w:rFonts w:hint="eastAsia"/>
          <w:color w:val="auto"/>
          <w:szCs w:val="21"/>
          <w:highlight w:val="none"/>
        </w:rPr>
        <w:t xml:space="preserve">名定标候选人数量时，除投标文件出现无效投标情形外，所有投标文件均应进入下一评审阶段或推荐为定标候选人。 </w:t>
      </w:r>
    </w:p>
    <w:p>
      <w:pPr>
        <w:spacing w:line="360" w:lineRule="auto"/>
        <w:jc w:val="lef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详细评审因素：</w:t>
      </w:r>
    </w:p>
    <w:p>
      <w:pPr>
        <w:pStyle w:val="31"/>
        <w:spacing w:line="360" w:lineRule="auto"/>
        <w:rPr>
          <w:rFonts w:eastAsiaTheme="minorEastAsia"/>
          <w:color w:val="auto"/>
          <w:highlight w:val="none"/>
        </w:rPr>
      </w:pPr>
      <w:r>
        <w:rPr>
          <w:rFonts w:hint="eastAsia" w:asciiTheme="minorEastAsia" w:hAnsiTheme="minorEastAsia" w:eastAsiaTheme="minorEastAsia" w:cstheme="minorEastAsia"/>
          <w:b/>
          <w:bCs/>
          <w:color w:val="auto"/>
          <w:sz w:val="21"/>
          <w:szCs w:val="21"/>
          <w:highlight w:val="none"/>
        </w:rPr>
        <w:t>第一阶段：</w:t>
      </w:r>
    </w:p>
    <w:p>
      <w:pPr>
        <w:numPr>
          <w:ilvl w:val="0"/>
          <w:numId w:val="11"/>
        </w:numPr>
        <w:spacing w:line="36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技术标评审内容（</w:t>
      </w:r>
      <w:r>
        <w:rPr>
          <w:rFonts w:hint="eastAsia" w:asciiTheme="minorEastAsia" w:hAnsiTheme="minorEastAsia" w:eastAsiaTheme="minorEastAsia" w:cstheme="minorEastAsia"/>
          <w:b/>
          <w:bCs/>
          <w:color w:val="auto"/>
          <w:szCs w:val="21"/>
          <w:highlight w:val="none"/>
          <w:lang w:eastAsia="zh-CN"/>
        </w:rPr>
        <w:t>初步设计</w:t>
      </w:r>
      <w:r>
        <w:rPr>
          <w:rFonts w:hint="eastAsia" w:asciiTheme="minorEastAsia" w:hAnsiTheme="minorEastAsia" w:eastAsiaTheme="minorEastAsia" w:cstheme="minorEastAsia"/>
          <w:b/>
          <w:bCs/>
          <w:color w:val="auto"/>
          <w:szCs w:val="21"/>
          <w:highlight w:val="none"/>
        </w:rPr>
        <w:t>）-定量评审</w:t>
      </w:r>
    </w:p>
    <w:tbl>
      <w:tblPr>
        <w:tblStyle w:val="4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0"/>
        <w:gridCol w:w="2054"/>
        <w:gridCol w:w="4666"/>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40" w:type="dxa"/>
            <w:vMerge w:val="restart"/>
            <w:vAlign w:val="center"/>
          </w:tcPr>
          <w:p>
            <w:pPr>
              <w:widowControl/>
              <w:wordWrap w:val="0"/>
              <w:autoSpaceDE w:val="0"/>
              <w:autoSpaceDN w:val="0"/>
              <w:spacing w:line="360" w:lineRule="auto"/>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初步设计</w:t>
            </w:r>
            <w:r>
              <w:rPr>
                <w:rFonts w:hint="eastAsia" w:ascii="宋体" w:hAnsi="宋体" w:cs="宋体"/>
                <w:color w:val="auto"/>
                <w:kern w:val="0"/>
                <w:szCs w:val="21"/>
                <w:highlight w:val="none"/>
                <w:lang w:bidi="ar"/>
              </w:rPr>
              <w:t xml:space="preserve"> （</w:t>
            </w:r>
          </w:p>
          <w:p>
            <w:pPr>
              <w:widowControl/>
              <w:wordWrap w:val="0"/>
              <w:autoSpaceDE w:val="0"/>
              <w:autoSpaceDN w:val="0"/>
              <w:spacing w:line="360" w:lineRule="auto"/>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24</w:t>
            </w:r>
            <w:r>
              <w:rPr>
                <w:rFonts w:hint="eastAsia" w:ascii="宋体" w:hAnsi="宋体" w:cs="宋体"/>
                <w:color w:val="auto"/>
                <w:kern w:val="0"/>
                <w:szCs w:val="21"/>
                <w:highlight w:val="none"/>
                <w:lang w:bidi="ar"/>
              </w:rPr>
              <w:t>分）</w:t>
            </w:r>
          </w:p>
        </w:tc>
        <w:tc>
          <w:tcPr>
            <w:tcW w:w="2054" w:type="dxa"/>
            <w:tcBorders>
              <w:top w:val="single" w:color="auto" w:sz="4" w:space="0"/>
              <w:bottom w:val="nil"/>
              <w:right w:val="single" w:color="auto" w:sz="4" w:space="0"/>
            </w:tcBorders>
            <w:vAlign w:val="center"/>
          </w:tcPr>
          <w:p>
            <w:pPr>
              <w:widowControl/>
              <w:wordWrap w:val="0"/>
              <w:autoSpaceDE w:val="0"/>
              <w:autoSpaceDN w:val="0"/>
              <w:spacing w:line="360" w:lineRule="auto"/>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评审因素</w:t>
            </w:r>
          </w:p>
        </w:tc>
        <w:tc>
          <w:tcPr>
            <w:tcW w:w="4666" w:type="dxa"/>
            <w:tcBorders>
              <w:top w:val="single" w:color="auto" w:sz="4" w:space="0"/>
              <w:left w:val="single" w:color="auto" w:sz="4" w:space="0"/>
              <w:bottom w:val="nil"/>
            </w:tcBorders>
            <w:vAlign w:val="center"/>
          </w:tcPr>
          <w:p>
            <w:pPr>
              <w:widowControl/>
              <w:wordWrap w:val="0"/>
              <w:autoSpaceDE w:val="0"/>
              <w:autoSpaceDN w:val="0"/>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评审标准</w:t>
            </w:r>
          </w:p>
        </w:tc>
        <w:tc>
          <w:tcPr>
            <w:tcW w:w="960" w:type="dxa"/>
            <w:tcBorders>
              <w:top w:val="single" w:color="auto" w:sz="4" w:space="0"/>
              <w:left w:val="single" w:color="auto" w:sz="4" w:space="0"/>
              <w:bottom w:val="nil"/>
            </w:tcBorders>
            <w:vAlign w:val="center"/>
          </w:tcPr>
          <w:p>
            <w:pPr>
              <w:widowControl/>
              <w:wordWrap w:val="0"/>
              <w:autoSpaceDE w:val="0"/>
              <w:autoSpaceDN w:val="0"/>
              <w:spacing w:line="360" w:lineRule="auto"/>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1140" w:type="dxa"/>
            <w:vMerge w:val="continue"/>
            <w:vAlign w:val="center"/>
          </w:tcPr>
          <w:p>
            <w:pPr>
              <w:widowControl/>
              <w:wordWrap w:val="0"/>
              <w:autoSpaceDE w:val="0"/>
              <w:autoSpaceDN w:val="0"/>
              <w:spacing w:line="360" w:lineRule="auto"/>
              <w:jc w:val="center"/>
              <w:rPr>
                <w:rFonts w:ascii="宋体" w:hAnsi="宋体" w:cs="宋体"/>
                <w:color w:val="auto"/>
                <w:kern w:val="0"/>
                <w:szCs w:val="21"/>
                <w:highlight w:val="none"/>
                <w:lang w:bidi="ar"/>
              </w:rPr>
            </w:pPr>
          </w:p>
        </w:tc>
        <w:tc>
          <w:tcPr>
            <w:tcW w:w="2054" w:type="dxa"/>
            <w:tcBorders>
              <w:top w:val="single" w:color="auto" w:sz="4" w:space="0"/>
              <w:bottom w:val="nil"/>
              <w:right w:val="single" w:color="auto" w:sz="4" w:space="0"/>
            </w:tcBorders>
            <w:vAlign w:val="center"/>
          </w:tcPr>
          <w:p>
            <w:pPr>
              <w:spacing w:line="360" w:lineRule="auto"/>
              <w:rPr>
                <w:rFonts w:ascii="宋体" w:hAnsi="宋体" w:cs="宋体"/>
                <w:color w:val="auto"/>
                <w:kern w:val="0"/>
                <w:szCs w:val="21"/>
                <w:highlight w:val="none"/>
                <w:lang w:bidi="ar"/>
              </w:rPr>
            </w:pPr>
            <w:r>
              <w:rPr>
                <w:rFonts w:hint="eastAsia" w:ascii="宋体" w:hAnsi="宋体" w:cs="宋体"/>
                <w:color w:val="auto"/>
                <w:szCs w:val="21"/>
                <w:highlight w:val="none"/>
              </w:rPr>
              <w:t>1.设计说明</w:t>
            </w:r>
            <w:r>
              <w:rPr>
                <w:rFonts w:hint="eastAsia" w:ascii="宋体" w:hAnsi="宋体" w:cs="宋体"/>
                <w:color w:val="auto"/>
                <w:szCs w:val="21"/>
                <w:highlight w:val="none"/>
                <w:lang w:val="en-US" w:eastAsia="zh-CN"/>
              </w:rPr>
              <w:t>书</w:t>
            </w:r>
            <w:r>
              <w:rPr>
                <w:rFonts w:hint="eastAsia" w:ascii="宋体" w:hAnsi="宋体" w:cs="宋体"/>
                <w:color w:val="auto"/>
                <w:szCs w:val="21"/>
                <w:highlight w:val="none"/>
              </w:rPr>
              <w:t>（4分）</w:t>
            </w:r>
          </w:p>
        </w:tc>
        <w:tc>
          <w:tcPr>
            <w:tcW w:w="4666" w:type="dxa"/>
            <w:tcBorders>
              <w:top w:val="single" w:color="auto" w:sz="4" w:space="0"/>
              <w:left w:val="single" w:color="auto" w:sz="4" w:space="0"/>
              <w:bottom w:val="nil"/>
            </w:tcBorders>
            <w:vAlign w:val="center"/>
          </w:tcPr>
          <w:p>
            <w:pPr>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1．设计说明能对项目的设计方案解读准确，构思新颖。（1分）</w:t>
            </w:r>
          </w:p>
          <w:p>
            <w:pPr>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2．简述各专业的设计特点和系统组成。（1分）</w:t>
            </w:r>
          </w:p>
          <w:p>
            <w:pPr>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3．项目设计的各项主要技术经济指标是否满足招标人功能需求。（1分）</w:t>
            </w:r>
          </w:p>
          <w:p>
            <w:pPr>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4．项目设计是否符合国家规范标准及地方规划要求。（1分）</w:t>
            </w:r>
          </w:p>
        </w:tc>
        <w:tc>
          <w:tcPr>
            <w:tcW w:w="960" w:type="dxa"/>
            <w:tcBorders>
              <w:top w:val="single" w:color="auto" w:sz="4" w:space="0"/>
              <w:left w:val="single" w:color="auto" w:sz="4" w:space="0"/>
              <w:bottom w:val="nil"/>
            </w:tcBorders>
            <w:vAlign w:val="center"/>
          </w:tcPr>
          <w:p>
            <w:pPr>
              <w:widowControl/>
              <w:wordWrap w:val="0"/>
              <w:autoSpaceDE w:val="0"/>
              <w:autoSpaceDN w:val="0"/>
              <w:spacing w:line="360" w:lineRule="auto"/>
              <w:jc w:val="center"/>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atLeast"/>
        </w:trPr>
        <w:tc>
          <w:tcPr>
            <w:tcW w:w="1140" w:type="dxa"/>
            <w:vMerge w:val="continue"/>
            <w:vAlign w:val="center"/>
          </w:tcPr>
          <w:p>
            <w:pPr>
              <w:autoSpaceDE w:val="0"/>
              <w:autoSpaceDN w:val="0"/>
              <w:spacing w:line="360" w:lineRule="auto"/>
              <w:jc w:val="left"/>
              <w:rPr>
                <w:rFonts w:ascii="宋体" w:hAnsi="宋体" w:cs="宋体"/>
                <w:color w:val="auto"/>
                <w:kern w:val="0"/>
                <w:szCs w:val="21"/>
                <w:highlight w:val="none"/>
                <w:lang w:val="zh-CN" w:bidi="zh-CN"/>
              </w:rPr>
            </w:pPr>
          </w:p>
        </w:tc>
        <w:tc>
          <w:tcPr>
            <w:tcW w:w="2054" w:type="dxa"/>
            <w:vAlign w:val="center"/>
          </w:tcPr>
          <w:p>
            <w:pPr>
              <w:spacing w:line="360" w:lineRule="auto"/>
              <w:rPr>
                <w:rFonts w:ascii="宋体" w:hAnsi="宋体" w:cs="宋体"/>
                <w:color w:val="auto"/>
                <w:kern w:val="0"/>
                <w:szCs w:val="21"/>
                <w:highlight w:val="none"/>
                <w:lang w:bidi="ar"/>
              </w:rPr>
            </w:pPr>
            <w:r>
              <w:rPr>
                <w:rFonts w:hint="eastAsia" w:ascii="宋体" w:hAnsi="宋体" w:cs="宋体"/>
                <w:color w:val="auto"/>
                <w:szCs w:val="21"/>
                <w:highlight w:val="none"/>
              </w:rPr>
              <w:t>2.</w:t>
            </w:r>
            <w:r>
              <w:rPr>
                <w:rFonts w:hint="eastAsia" w:ascii="Calibri" w:hAnsi="Calibri"/>
                <w:color w:val="auto"/>
                <w:szCs w:val="22"/>
                <w:highlight w:val="none"/>
              </w:rPr>
              <w:t>总平面设计（4分）</w:t>
            </w:r>
          </w:p>
        </w:tc>
        <w:tc>
          <w:tcPr>
            <w:tcW w:w="4666" w:type="dxa"/>
            <w:vAlign w:val="center"/>
          </w:tcPr>
          <w:p>
            <w:pPr>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1．总平面设计构思及指导思想。（1分）</w:t>
            </w:r>
          </w:p>
          <w:p>
            <w:pPr>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2．总平面设计结合自然环境和地域文脉，综合考虑地形、地质、日照、通风、防火、卫生、交通及环境保护等要求进行总体布局，使其满足使用功能、城市规划要求。（1.5分）</w:t>
            </w:r>
          </w:p>
          <w:p>
            <w:pPr>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3．总平面设计技术安全、经济合理性、节能、节地、节水、节材等。（1.5分）</w:t>
            </w:r>
          </w:p>
        </w:tc>
        <w:tc>
          <w:tcPr>
            <w:tcW w:w="960" w:type="dxa"/>
            <w:vAlign w:val="center"/>
          </w:tcPr>
          <w:p>
            <w:pPr>
              <w:widowControl/>
              <w:wordWrap w:val="0"/>
              <w:autoSpaceDE w:val="0"/>
              <w:autoSpaceDN w:val="0"/>
              <w:spacing w:line="360" w:lineRule="auto"/>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6" w:hRule="atLeast"/>
        </w:trPr>
        <w:tc>
          <w:tcPr>
            <w:tcW w:w="1140" w:type="dxa"/>
            <w:vMerge w:val="continue"/>
            <w:vAlign w:val="center"/>
          </w:tcPr>
          <w:p>
            <w:pPr>
              <w:autoSpaceDE w:val="0"/>
              <w:autoSpaceDN w:val="0"/>
              <w:spacing w:line="360" w:lineRule="auto"/>
              <w:jc w:val="left"/>
              <w:rPr>
                <w:rFonts w:ascii="宋体" w:hAnsi="宋体" w:cs="宋体"/>
                <w:color w:val="auto"/>
                <w:kern w:val="0"/>
                <w:szCs w:val="21"/>
                <w:highlight w:val="none"/>
                <w:lang w:val="zh-CN" w:bidi="zh-CN"/>
              </w:rPr>
            </w:pPr>
          </w:p>
        </w:tc>
        <w:tc>
          <w:tcPr>
            <w:tcW w:w="2054" w:type="dxa"/>
            <w:vAlign w:val="center"/>
          </w:tcPr>
          <w:p>
            <w:pPr>
              <w:spacing w:line="360" w:lineRule="auto"/>
              <w:rPr>
                <w:rFonts w:ascii="宋体" w:hAnsi="宋体" w:cs="宋体"/>
                <w:color w:val="auto"/>
                <w:kern w:val="0"/>
                <w:szCs w:val="21"/>
                <w:highlight w:val="none"/>
                <w:lang w:bidi="ar"/>
              </w:rPr>
            </w:pPr>
            <w:r>
              <w:rPr>
                <w:rFonts w:hint="eastAsia" w:ascii="宋体" w:hAnsi="宋体" w:cs="宋体"/>
                <w:color w:val="auto"/>
                <w:szCs w:val="21"/>
                <w:highlight w:val="none"/>
              </w:rPr>
              <w:t>3.</w:t>
            </w:r>
            <w:r>
              <w:rPr>
                <w:rFonts w:hint="eastAsia" w:ascii="Calibri" w:hAnsi="Calibri"/>
                <w:color w:val="auto"/>
                <w:szCs w:val="22"/>
                <w:highlight w:val="none"/>
              </w:rPr>
              <w:t>建筑设计（4分）</w:t>
            </w:r>
          </w:p>
        </w:tc>
        <w:tc>
          <w:tcPr>
            <w:tcW w:w="4666" w:type="dxa"/>
            <w:vAlign w:val="center"/>
          </w:tcPr>
          <w:p>
            <w:pPr>
              <w:tabs>
                <w:tab w:val="right" w:pos="4656"/>
              </w:tabs>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1．建筑设计各项内容完整合理并满足设计任务书要求。（1.5分）</w:t>
            </w:r>
          </w:p>
          <w:p>
            <w:pPr>
              <w:tabs>
                <w:tab w:val="right" w:pos="4656"/>
              </w:tabs>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2．建筑设计是否符合国家规范标准及地方规划要求。（1分）</w:t>
            </w:r>
          </w:p>
          <w:p>
            <w:pPr>
              <w:tabs>
                <w:tab w:val="right" w:pos="4656"/>
              </w:tabs>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3．各项经济技术指标是否满足招标人功能需求。（1.5分）</w:t>
            </w:r>
          </w:p>
        </w:tc>
        <w:tc>
          <w:tcPr>
            <w:tcW w:w="960" w:type="dxa"/>
            <w:vAlign w:val="center"/>
          </w:tcPr>
          <w:p>
            <w:pPr>
              <w:widowControl/>
              <w:wordWrap w:val="0"/>
              <w:autoSpaceDE w:val="0"/>
              <w:autoSpaceDN w:val="0"/>
              <w:spacing w:line="360" w:lineRule="auto"/>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1140" w:type="dxa"/>
            <w:vMerge w:val="continue"/>
            <w:tcBorders>
              <w:bottom w:val="nil"/>
            </w:tcBorders>
            <w:vAlign w:val="center"/>
          </w:tcPr>
          <w:p>
            <w:pPr>
              <w:autoSpaceDE w:val="0"/>
              <w:autoSpaceDN w:val="0"/>
              <w:spacing w:line="360" w:lineRule="auto"/>
              <w:jc w:val="left"/>
              <w:rPr>
                <w:rFonts w:ascii="宋体" w:hAnsi="宋体" w:cs="宋体"/>
                <w:color w:val="auto"/>
                <w:kern w:val="0"/>
                <w:szCs w:val="21"/>
                <w:highlight w:val="none"/>
                <w:lang w:val="zh-CN" w:bidi="zh-CN"/>
              </w:rPr>
            </w:pPr>
          </w:p>
        </w:tc>
        <w:tc>
          <w:tcPr>
            <w:tcW w:w="2054" w:type="dxa"/>
            <w:vAlign w:val="center"/>
          </w:tcPr>
          <w:p>
            <w:pPr>
              <w:spacing w:line="360" w:lineRule="auto"/>
              <w:rPr>
                <w:rFonts w:ascii="宋体" w:hAnsi="宋体" w:cs="宋体"/>
                <w:color w:val="auto"/>
                <w:kern w:val="0"/>
                <w:szCs w:val="21"/>
                <w:highlight w:val="none"/>
                <w:lang w:bidi="ar"/>
              </w:rPr>
            </w:pPr>
            <w:r>
              <w:rPr>
                <w:rFonts w:hint="eastAsia" w:ascii="宋体" w:hAnsi="宋体" w:cs="宋体"/>
                <w:color w:val="auto"/>
                <w:szCs w:val="21"/>
                <w:highlight w:val="none"/>
              </w:rPr>
              <w:t>4.</w:t>
            </w:r>
            <w:r>
              <w:rPr>
                <w:rFonts w:hint="eastAsia" w:ascii="Calibri" w:hAnsi="Calibri"/>
                <w:color w:val="auto"/>
                <w:szCs w:val="22"/>
                <w:highlight w:val="none"/>
              </w:rPr>
              <w:t>结构设计（3分）</w:t>
            </w:r>
          </w:p>
        </w:tc>
        <w:tc>
          <w:tcPr>
            <w:tcW w:w="4666" w:type="dxa"/>
            <w:vAlign w:val="center"/>
          </w:tcPr>
          <w:p>
            <w:pPr>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1．结构设计各项内容完整合理并符合计任务书要求。（1分）</w:t>
            </w:r>
          </w:p>
          <w:p>
            <w:pPr>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2．结构设计是否符合国家规范标准要求。（1分）</w:t>
            </w:r>
          </w:p>
          <w:p>
            <w:pPr>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3．结构布置图是否符合国家法律法规及规范标准要求。（1分）</w:t>
            </w:r>
          </w:p>
        </w:tc>
        <w:tc>
          <w:tcPr>
            <w:tcW w:w="960" w:type="dxa"/>
            <w:vAlign w:val="center"/>
          </w:tcPr>
          <w:p>
            <w:pPr>
              <w:widowControl/>
              <w:wordWrap w:val="0"/>
              <w:autoSpaceDE w:val="0"/>
              <w:autoSpaceDN w:val="0"/>
              <w:spacing w:line="360" w:lineRule="auto"/>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1140" w:type="dxa"/>
            <w:vMerge w:val="continue"/>
            <w:tcBorders>
              <w:bottom w:val="nil"/>
            </w:tcBorders>
            <w:vAlign w:val="center"/>
          </w:tcPr>
          <w:p>
            <w:pPr>
              <w:autoSpaceDE w:val="0"/>
              <w:autoSpaceDN w:val="0"/>
              <w:spacing w:line="360" w:lineRule="auto"/>
              <w:jc w:val="left"/>
              <w:rPr>
                <w:rFonts w:ascii="宋体" w:hAnsi="宋体" w:cs="宋体"/>
                <w:color w:val="auto"/>
                <w:kern w:val="0"/>
                <w:szCs w:val="21"/>
                <w:highlight w:val="none"/>
                <w:lang w:val="zh-CN" w:bidi="zh-CN"/>
              </w:rPr>
            </w:pPr>
          </w:p>
        </w:tc>
        <w:tc>
          <w:tcPr>
            <w:tcW w:w="2054"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5.</w:t>
            </w:r>
            <w:r>
              <w:rPr>
                <w:rFonts w:hint="eastAsia" w:ascii="Calibri" w:hAnsi="Calibri"/>
                <w:color w:val="auto"/>
                <w:szCs w:val="22"/>
                <w:highlight w:val="none"/>
              </w:rPr>
              <w:t>设备设计（建筑电气、给水排水、供暖通风与空气调节、热能动力等专项设计，总分4分）</w:t>
            </w:r>
          </w:p>
        </w:tc>
        <w:tc>
          <w:tcPr>
            <w:tcW w:w="4666" w:type="dxa"/>
            <w:vAlign w:val="center"/>
          </w:tcPr>
          <w:p>
            <w:pPr>
              <w:spacing w:line="440" w:lineRule="exact"/>
              <w:rPr>
                <w:color w:val="auto"/>
                <w:szCs w:val="21"/>
                <w:highlight w:val="none"/>
              </w:rPr>
            </w:pPr>
            <w:r>
              <w:rPr>
                <w:rFonts w:hint="eastAsia"/>
                <w:color w:val="auto"/>
                <w:szCs w:val="21"/>
                <w:highlight w:val="none"/>
              </w:rPr>
              <w:t>1．各专业设计内容完整合理并满足设计任务书要求。（1.5分）</w:t>
            </w:r>
          </w:p>
          <w:p>
            <w:pPr>
              <w:spacing w:line="440" w:lineRule="exact"/>
              <w:rPr>
                <w:color w:val="auto"/>
                <w:szCs w:val="21"/>
                <w:highlight w:val="none"/>
              </w:rPr>
            </w:pPr>
            <w:r>
              <w:rPr>
                <w:rFonts w:hint="eastAsia"/>
                <w:color w:val="auto"/>
                <w:szCs w:val="21"/>
                <w:highlight w:val="none"/>
              </w:rPr>
              <w:t>2．各专业设计是否符合国家规范标准及地方规划要求。（1分）</w:t>
            </w:r>
          </w:p>
          <w:p>
            <w:pPr>
              <w:spacing w:line="360" w:lineRule="auto"/>
              <w:rPr>
                <w:rFonts w:ascii="宋体" w:hAnsi="宋体" w:cs="宋体"/>
                <w:color w:val="auto"/>
                <w:szCs w:val="21"/>
                <w:highlight w:val="none"/>
              </w:rPr>
            </w:pPr>
            <w:r>
              <w:rPr>
                <w:rFonts w:hint="eastAsia"/>
                <w:color w:val="auto"/>
                <w:szCs w:val="21"/>
                <w:highlight w:val="none"/>
              </w:rPr>
              <w:t>3．各专业设计的经济技术指标是否满足招标人功能需求。（1.5分）</w:t>
            </w:r>
          </w:p>
        </w:tc>
        <w:tc>
          <w:tcPr>
            <w:tcW w:w="960" w:type="dxa"/>
            <w:vAlign w:val="center"/>
          </w:tcPr>
          <w:p>
            <w:pPr>
              <w:widowControl/>
              <w:wordWrap w:val="0"/>
              <w:autoSpaceDE w:val="0"/>
              <w:autoSpaceDN w:val="0"/>
              <w:spacing w:line="360" w:lineRule="auto"/>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40" w:type="dxa"/>
            <w:vMerge w:val="continue"/>
            <w:tcBorders>
              <w:top w:val="nil"/>
              <w:bottom w:val="nil"/>
            </w:tcBorders>
            <w:vAlign w:val="center"/>
          </w:tcPr>
          <w:p>
            <w:pPr>
              <w:autoSpaceDE w:val="0"/>
              <w:autoSpaceDN w:val="0"/>
              <w:spacing w:line="360" w:lineRule="auto"/>
              <w:jc w:val="left"/>
              <w:rPr>
                <w:rFonts w:ascii="宋体" w:hAnsi="宋体" w:cs="宋体"/>
                <w:color w:val="auto"/>
                <w:kern w:val="0"/>
                <w:szCs w:val="21"/>
                <w:highlight w:val="none"/>
                <w:lang w:val="zh-CN" w:bidi="zh-CN"/>
              </w:rPr>
            </w:pPr>
          </w:p>
        </w:tc>
        <w:tc>
          <w:tcPr>
            <w:tcW w:w="2054" w:type="dxa"/>
            <w:vAlign w:val="center"/>
          </w:tcPr>
          <w:p>
            <w:pPr>
              <w:spacing w:line="360" w:lineRule="auto"/>
              <w:rPr>
                <w:rFonts w:ascii="宋体" w:hAnsi="宋体" w:cs="宋体"/>
                <w:color w:val="auto"/>
                <w:kern w:val="0"/>
                <w:szCs w:val="21"/>
                <w:highlight w:val="none"/>
                <w:lang w:bidi="ar"/>
              </w:rPr>
            </w:pPr>
            <w:r>
              <w:rPr>
                <w:rFonts w:hint="eastAsia" w:ascii="宋体" w:hAnsi="宋体" w:cs="宋体"/>
                <w:color w:val="auto"/>
                <w:szCs w:val="21"/>
                <w:highlight w:val="none"/>
              </w:rPr>
              <w:t>6.</w:t>
            </w:r>
            <w:r>
              <w:rPr>
                <w:rFonts w:hint="eastAsia" w:ascii="Calibri" w:hAnsi="Calibri"/>
                <w:color w:val="auto"/>
                <w:szCs w:val="22"/>
                <w:highlight w:val="none"/>
              </w:rPr>
              <w:t>新技术、新材料、新设备和新结构应用（2分）</w:t>
            </w:r>
          </w:p>
        </w:tc>
        <w:tc>
          <w:tcPr>
            <w:tcW w:w="4666" w:type="dxa"/>
            <w:vAlign w:val="center"/>
          </w:tcPr>
          <w:p>
            <w:pPr>
              <w:spacing w:line="360" w:lineRule="auto"/>
              <w:rPr>
                <w:rFonts w:ascii="宋体" w:hAnsi="宋体" w:cs="宋体"/>
                <w:color w:val="auto"/>
                <w:kern w:val="0"/>
                <w:szCs w:val="21"/>
                <w:highlight w:val="none"/>
                <w:lang w:bidi="ar"/>
              </w:rPr>
            </w:pPr>
            <w:r>
              <w:rPr>
                <w:rFonts w:hint="eastAsia"/>
                <w:color w:val="auto"/>
                <w:szCs w:val="21"/>
                <w:highlight w:val="none"/>
              </w:rPr>
              <w:t>1．对采用新技术、新材料、新设备和新结构的情况进行评分。（2分）</w:t>
            </w:r>
          </w:p>
        </w:tc>
        <w:tc>
          <w:tcPr>
            <w:tcW w:w="960" w:type="dxa"/>
            <w:vAlign w:val="center"/>
          </w:tcPr>
          <w:p>
            <w:pPr>
              <w:widowControl/>
              <w:wordWrap w:val="0"/>
              <w:autoSpaceDE w:val="0"/>
              <w:autoSpaceDN w:val="0"/>
              <w:spacing w:line="360" w:lineRule="auto"/>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40" w:type="dxa"/>
            <w:vMerge w:val="continue"/>
            <w:tcBorders>
              <w:top w:val="nil"/>
              <w:bottom w:val="single" w:color="auto" w:sz="4" w:space="0"/>
            </w:tcBorders>
            <w:vAlign w:val="center"/>
          </w:tcPr>
          <w:p>
            <w:pPr>
              <w:autoSpaceDE w:val="0"/>
              <w:autoSpaceDN w:val="0"/>
              <w:spacing w:line="360" w:lineRule="auto"/>
              <w:jc w:val="left"/>
              <w:rPr>
                <w:rFonts w:ascii="宋体" w:hAnsi="宋体" w:cs="宋体"/>
                <w:color w:val="auto"/>
                <w:kern w:val="0"/>
                <w:szCs w:val="21"/>
                <w:highlight w:val="none"/>
                <w:lang w:val="zh-CN" w:bidi="zh-CN"/>
              </w:rPr>
            </w:pPr>
          </w:p>
        </w:tc>
        <w:tc>
          <w:tcPr>
            <w:tcW w:w="2054" w:type="dxa"/>
            <w:tcBorders>
              <w:bottom w:val="single" w:color="auto" w:sz="4" w:space="0"/>
            </w:tcBorders>
            <w:vAlign w:val="center"/>
          </w:tcPr>
          <w:p>
            <w:pPr>
              <w:spacing w:line="360" w:lineRule="auto"/>
              <w:rPr>
                <w:rFonts w:ascii="宋体" w:hAnsi="宋体" w:cs="宋体"/>
                <w:color w:val="auto"/>
                <w:kern w:val="0"/>
                <w:szCs w:val="21"/>
                <w:highlight w:val="none"/>
                <w:lang w:bidi="ar"/>
              </w:rPr>
            </w:pPr>
            <w:r>
              <w:rPr>
                <w:rFonts w:hint="eastAsia" w:ascii="宋体" w:hAnsi="宋体" w:cs="宋体"/>
                <w:color w:val="auto"/>
                <w:szCs w:val="21"/>
                <w:highlight w:val="none"/>
              </w:rPr>
              <w:t>7．</w:t>
            </w:r>
            <w:r>
              <w:rPr>
                <w:rFonts w:hint="eastAsia" w:ascii="Calibri" w:hAnsi="Calibri"/>
                <w:color w:val="auto"/>
                <w:szCs w:val="22"/>
                <w:highlight w:val="none"/>
              </w:rPr>
              <w:t>绿色建筑与建筑产业化设计（2分）</w:t>
            </w:r>
          </w:p>
        </w:tc>
        <w:tc>
          <w:tcPr>
            <w:tcW w:w="4666" w:type="dxa"/>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1.采用科学合理的绿色建筑（</w:t>
            </w:r>
            <w:r>
              <w:rPr>
                <w:rFonts w:hint="eastAsia"/>
                <w:color w:val="auto"/>
                <w:szCs w:val="21"/>
                <w:highlight w:val="none"/>
              </w:rPr>
              <w:t>建筑节能</w:t>
            </w:r>
            <w:r>
              <w:rPr>
                <w:rFonts w:hint="eastAsia" w:ascii="宋体" w:hAnsi="宋体" w:cs="宋体"/>
                <w:color w:val="auto"/>
                <w:szCs w:val="21"/>
                <w:highlight w:val="none"/>
              </w:rPr>
              <w:t>）措施。（1.0分）</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2.提出切实可行的生态建筑理念与措施。（0.5分）</w:t>
            </w:r>
          </w:p>
          <w:p>
            <w:pPr>
              <w:spacing w:line="360" w:lineRule="auto"/>
              <w:rPr>
                <w:rFonts w:ascii="宋体" w:hAnsi="宋体" w:cs="宋体"/>
                <w:color w:val="auto"/>
                <w:kern w:val="0"/>
                <w:szCs w:val="21"/>
                <w:highlight w:val="none"/>
                <w:lang w:bidi="ar"/>
              </w:rPr>
            </w:pPr>
            <w:r>
              <w:rPr>
                <w:rFonts w:hint="eastAsia" w:ascii="宋体" w:hAnsi="宋体" w:cs="宋体"/>
                <w:color w:val="auto"/>
                <w:szCs w:val="21"/>
                <w:highlight w:val="none"/>
              </w:rPr>
              <w:t>3.是否符合国家及地方的有关绿色建筑标准</w:t>
            </w:r>
            <w:r>
              <w:rPr>
                <w:rFonts w:hint="eastAsia"/>
                <w:color w:val="auto"/>
                <w:szCs w:val="21"/>
                <w:highlight w:val="none"/>
              </w:rPr>
              <w:t>。（0.5分）</w:t>
            </w:r>
          </w:p>
        </w:tc>
        <w:tc>
          <w:tcPr>
            <w:tcW w:w="960" w:type="dxa"/>
            <w:vAlign w:val="center"/>
          </w:tcPr>
          <w:p>
            <w:pPr>
              <w:widowControl/>
              <w:wordWrap w:val="0"/>
              <w:autoSpaceDE w:val="0"/>
              <w:autoSpaceDN w:val="0"/>
              <w:spacing w:line="360" w:lineRule="auto"/>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40" w:type="dxa"/>
            <w:vMerge w:val="continue"/>
            <w:tcBorders>
              <w:top w:val="nil"/>
              <w:bottom w:val="single" w:color="auto" w:sz="4" w:space="0"/>
            </w:tcBorders>
            <w:vAlign w:val="center"/>
          </w:tcPr>
          <w:p>
            <w:pPr>
              <w:autoSpaceDE w:val="0"/>
              <w:autoSpaceDN w:val="0"/>
              <w:spacing w:line="360" w:lineRule="auto"/>
              <w:jc w:val="left"/>
              <w:rPr>
                <w:rFonts w:ascii="宋体" w:hAnsi="宋体" w:cs="宋体"/>
                <w:color w:val="auto"/>
                <w:kern w:val="0"/>
                <w:szCs w:val="21"/>
                <w:highlight w:val="none"/>
                <w:lang w:val="zh-CN" w:bidi="zh-CN"/>
              </w:rPr>
            </w:pPr>
          </w:p>
        </w:tc>
        <w:tc>
          <w:tcPr>
            <w:tcW w:w="2054" w:type="dxa"/>
            <w:tcBorders>
              <w:bottom w:val="single" w:color="auto" w:sz="4" w:space="0"/>
            </w:tcBorders>
            <w:vAlign w:val="center"/>
          </w:tcPr>
          <w:p>
            <w:pPr>
              <w:spacing w:line="360" w:lineRule="auto"/>
              <w:rPr>
                <w:rFonts w:ascii="宋体" w:hAnsi="宋体" w:cs="宋体"/>
                <w:color w:val="auto"/>
                <w:kern w:val="0"/>
                <w:szCs w:val="21"/>
                <w:highlight w:val="none"/>
                <w:lang w:bidi="ar"/>
              </w:rPr>
            </w:pPr>
            <w:r>
              <w:rPr>
                <w:rFonts w:hint="eastAsia" w:ascii="Calibri" w:hAnsi="Calibri"/>
                <w:color w:val="auto"/>
                <w:szCs w:val="22"/>
                <w:highlight w:val="none"/>
              </w:rPr>
              <w:t>8、设计深度（1分）</w:t>
            </w:r>
          </w:p>
        </w:tc>
        <w:tc>
          <w:tcPr>
            <w:tcW w:w="4666" w:type="dxa"/>
            <w:tcBorders>
              <w:bottom w:val="single" w:color="auto" w:sz="4" w:space="0"/>
            </w:tcBorders>
            <w:vAlign w:val="center"/>
          </w:tcPr>
          <w:p>
            <w:pPr>
              <w:spacing w:line="440" w:lineRule="exact"/>
              <w:rPr>
                <w:color w:val="auto"/>
                <w:szCs w:val="21"/>
                <w:highlight w:val="none"/>
              </w:rPr>
            </w:pPr>
            <w:r>
              <w:rPr>
                <w:rFonts w:hint="eastAsia"/>
                <w:color w:val="auto"/>
                <w:szCs w:val="21"/>
                <w:highlight w:val="none"/>
              </w:rPr>
              <w:t>1．是否符合设计任务书要求。（0.5分）</w:t>
            </w:r>
          </w:p>
          <w:p>
            <w:pPr>
              <w:spacing w:line="360" w:lineRule="auto"/>
              <w:rPr>
                <w:rFonts w:ascii="宋体" w:hAnsi="宋体" w:cs="宋体"/>
                <w:color w:val="auto"/>
                <w:kern w:val="0"/>
                <w:szCs w:val="21"/>
                <w:highlight w:val="none"/>
                <w:lang w:bidi="ar"/>
              </w:rPr>
            </w:pPr>
            <w:r>
              <w:rPr>
                <w:color w:val="auto"/>
                <w:szCs w:val="21"/>
                <w:highlight w:val="none"/>
              </w:rPr>
              <w:t>2</w:t>
            </w:r>
            <w:r>
              <w:rPr>
                <w:rFonts w:hint="eastAsia"/>
                <w:color w:val="auto"/>
                <w:szCs w:val="21"/>
                <w:highlight w:val="none"/>
              </w:rPr>
              <w:t>．是否符合国家规定的《建筑工程设计文件编制深度规定》。（0.5分）</w:t>
            </w:r>
          </w:p>
        </w:tc>
        <w:tc>
          <w:tcPr>
            <w:tcW w:w="960" w:type="dxa"/>
            <w:tcBorders>
              <w:bottom w:val="single" w:color="auto" w:sz="4" w:space="0"/>
            </w:tcBorders>
            <w:vAlign w:val="center"/>
          </w:tcPr>
          <w:p>
            <w:pPr>
              <w:widowControl/>
              <w:wordWrap w:val="0"/>
              <w:autoSpaceDE w:val="0"/>
              <w:autoSpaceDN w:val="0"/>
              <w:spacing w:line="360" w:lineRule="auto"/>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8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wordWrap w:val="0"/>
              <w:autoSpaceDE w:val="0"/>
              <w:autoSpaceDN w:val="0"/>
              <w:spacing w:line="360" w:lineRule="auto"/>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20" w:type="dxa"/>
            <w:gridSpan w:val="4"/>
            <w:tcBorders>
              <w:top w:val="single" w:color="auto" w:sz="4" w:space="0"/>
              <w:left w:val="single" w:color="auto" w:sz="4" w:space="0"/>
              <w:bottom w:val="single" w:color="auto" w:sz="4" w:space="0"/>
              <w:right w:val="single" w:color="auto" w:sz="4" w:space="0"/>
            </w:tcBorders>
            <w:vAlign w:val="center"/>
          </w:tcPr>
          <w:p>
            <w:pPr>
              <w:widowControl/>
              <w:wordWrap w:val="0"/>
              <w:autoSpaceDE w:val="0"/>
              <w:autoSpaceDN w:val="0"/>
              <w:spacing w:line="360" w:lineRule="auto"/>
              <w:rPr>
                <w:rFonts w:ascii="宋体" w:hAnsi="宋体" w:cs="宋体"/>
                <w:color w:val="auto"/>
                <w:kern w:val="0"/>
                <w:szCs w:val="21"/>
                <w:highlight w:val="none"/>
                <w:lang w:bidi="ar"/>
              </w:rPr>
            </w:pPr>
            <w:r>
              <w:rPr>
                <w:rFonts w:hint="eastAsia" w:ascii="宋体" w:hAnsi="宋体" w:cs="宋体"/>
                <w:color w:val="auto"/>
                <w:szCs w:val="21"/>
                <w:highlight w:val="none"/>
              </w:rPr>
              <w:t>评标委员会签名：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20" w:type="dxa"/>
            <w:gridSpan w:val="4"/>
            <w:tcBorders>
              <w:top w:val="single" w:color="auto" w:sz="4" w:space="0"/>
              <w:left w:val="single" w:color="auto" w:sz="4" w:space="0"/>
              <w:bottom w:val="single" w:color="auto" w:sz="4" w:space="0"/>
              <w:right w:val="single" w:color="auto" w:sz="4" w:space="0"/>
            </w:tcBorders>
            <w:vAlign w:val="center"/>
          </w:tcPr>
          <w:p>
            <w:pPr>
              <w:widowControl/>
              <w:wordWrap w:val="0"/>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说明：1、技术标（</w:t>
            </w:r>
            <w:r>
              <w:rPr>
                <w:rFonts w:hint="eastAsia" w:ascii="宋体" w:hAnsi="宋体" w:cs="宋体"/>
                <w:color w:val="auto"/>
                <w:szCs w:val="21"/>
                <w:highlight w:val="none"/>
                <w:lang w:eastAsia="zh-CN"/>
              </w:rPr>
              <w:t>初步设计</w:t>
            </w:r>
            <w:r>
              <w:rPr>
                <w:rFonts w:hint="eastAsia" w:ascii="宋体" w:hAnsi="宋体" w:cs="宋体"/>
                <w:color w:val="auto"/>
                <w:szCs w:val="21"/>
                <w:highlight w:val="none"/>
              </w:rPr>
              <w:t>）各评分点得分应当取所有技术标评委评分中分别去掉一个最高和最低评分后的平均值为最终得分。技术除缺少相应内容的评审要点不得分外，其它各项评审要点得分不应低于该评审要点满分的70%。</w:t>
            </w:r>
          </w:p>
          <w:p>
            <w:pPr>
              <w:widowControl/>
              <w:wordWrap w:val="0"/>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2、技术标（</w:t>
            </w:r>
            <w:r>
              <w:rPr>
                <w:rFonts w:hint="eastAsia" w:ascii="宋体" w:hAnsi="宋体" w:cs="宋体"/>
                <w:color w:val="auto"/>
                <w:szCs w:val="21"/>
                <w:highlight w:val="none"/>
                <w:lang w:eastAsia="zh-CN"/>
              </w:rPr>
              <w:t>初步设计</w:t>
            </w:r>
            <w:r>
              <w:rPr>
                <w:rFonts w:hint="eastAsia" w:ascii="宋体" w:hAnsi="宋体" w:cs="宋体"/>
                <w:color w:val="auto"/>
                <w:szCs w:val="21"/>
                <w:highlight w:val="none"/>
              </w:rPr>
              <w:t>）评审采用定量评审，评标委员会按本章技术标（</w:t>
            </w:r>
            <w:r>
              <w:rPr>
                <w:rFonts w:hint="eastAsia" w:ascii="宋体" w:hAnsi="宋体" w:cs="宋体"/>
                <w:color w:val="auto"/>
                <w:szCs w:val="21"/>
                <w:highlight w:val="none"/>
                <w:lang w:eastAsia="zh-CN"/>
              </w:rPr>
              <w:t>初步设计</w:t>
            </w:r>
            <w:r>
              <w:rPr>
                <w:rFonts w:hint="eastAsia" w:ascii="宋体" w:hAnsi="宋体" w:cs="宋体"/>
                <w:color w:val="auto"/>
                <w:szCs w:val="21"/>
                <w:highlight w:val="none"/>
              </w:rPr>
              <w:t>）评审内容中规定的量化因素和分值进行打分，并计算得分。通过初步评审且技术标（</w:t>
            </w:r>
            <w:r>
              <w:rPr>
                <w:rFonts w:hint="eastAsia" w:ascii="宋体" w:hAnsi="宋体" w:cs="宋体"/>
                <w:color w:val="auto"/>
                <w:szCs w:val="21"/>
                <w:highlight w:val="none"/>
                <w:lang w:eastAsia="zh-CN"/>
              </w:rPr>
              <w:t>初步设计</w:t>
            </w:r>
            <w:r>
              <w:rPr>
                <w:rFonts w:hint="eastAsia" w:ascii="宋体" w:hAnsi="宋体" w:cs="宋体"/>
                <w:color w:val="auto"/>
                <w:szCs w:val="21"/>
                <w:highlight w:val="none"/>
              </w:rPr>
              <w:t>）评审合格（得分70％（含）以上）全部全部推荐进入下一阶段评审。</w:t>
            </w:r>
          </w:p>
        </w:tc>
      </w:tr>
    </w:tbl>
    <w:p>
      <w:pPr>
        <w:pStyle w:val="31"/>
        <w:spacing w:line="360" w:lineRule="auto"/>
        <w:rPr>
          <w:rFonts w:asciiTheme="minorEastAsia" w:hAnsiTheme="minorEastAsia" w:eastAsiaTheme="minorEastAsia" w:cstheme="minorEastAsia"/>
          <w:b/>
          <w:bCs/>
          <w:color w:val="auto"/>
          <w:sz w:val="21"/>
          <w:szCs w:val="21"/>
          <w:highlight w:val="none"/>
        </w:rPr>
      </w:pPr>
    </w:p>
    <w:p>
      <w:pPr>
        <w:pStyle w:val="31"/>
        <w:spacing w:line="360" w:lineRule="auto"/>
        <w:rPr>
          <w:rFonts w:asciiTheme="minorEastAsia" w:hAnsiTheme="minorEastAsia" w:eastAsiaTheme="minorEastAsia" w:cstheme="minorEastAsia"/>
          <w:b/>
          <w:bCs/>
          <w:color w:val="auto"/>
          <w:sz w:val="21"/>
          <w:szCs w:val="21"/>
          <w:highlight w:val="none"/>
        </w:rPr>
      </w:pPr>
    </w:p>
    <w:p>
      <w:pPr>
        <w:pStyle w:val="31"/>
        <w:spacing w:line="360" w:lineRule="auto"/>
        <w:rPr>
          <w:rFonts w:asciiTheme="minorEastAsia" w:hAnsiTheme="minorEastAsia" w:eastAsiaTheme="minorEastAsia" w:cstheme="minorEastAsia"/>
          <w:b/>
          <w:bCs/>
          <w:color w:val="auto"/>
          <w:sz w:val="21"/>
          <w:szCs w:val="21"/>
          <w:highlight w:val="none"/>
        </w:rPr>
      </w:pPr>
    </w:p>
    <w:p>
      <w:pPr>
        <w:pStyle w:val="31"/>
        <w:spacing w:line="360" w:lineRule="auto"/>
        <w:rPr>
          <w:rFonts w:asciiTheme="minorEastAsia" w:hAnsiTheme="minorEastAsia" w:eastAsiaTheme="minorEastAsia" w:cstheme="minorEastAsia"/>
          <w:b/>
          <w:bCs/>
          <w:color w:val="auto"/>
          <w:sz w:val="21"/>
          <w:szCs w:val="21"/>
          <w:highlight w:val="none"/>
        </w:rPr>
      </w:pPr>
    </w:p>
    <w:p>
      <w:pPr>
        <w:pStyle w:val="31"/>
        <w:spacing w:line="360" w:lineRule="auto"/>
        <w:rPr>
          <w:rFonts w:asciiTheme="minorEastAsia" w:hAnsiTheme="minorEastAsia" w:eastAsiaTheme="minorEastAsia" w:cstheme="minorEastAsia"/>
          <w:b/>
          <w:bCs/>
          <w:color w:val="auto"/>
          <w:sz w:val="21"/>
          <w:szCs w:val="21"/>
          <w:highlight w:val="none"/>
        </w:rPr>
      </w:pPr>
    </w:p>
    <w:p>
      <w:pPr>
        <w:pStyle w:val="31"/>
        <w:spacing w:line="360" w:lineRule="auto"/>
        <w:rPr>
          <w:rFonts w:eastAsiaTheme="minorEastAsia"/>
          <w:color w:val="auto"/>
          <w:highlight w:val="none"/>
        </w:rPr>
      </w:pPr>
      <w:r>
        <w:rPr>
          <w:rFonts w:hint="eastAsia" w:asciiTheme="minorEastAsia" w:hAnsiTheme="minorEastAsia" w:eastAsiaTheme="minorEastAsia" w:cstheme="minorEastAsia"/>
          <w:b/>
          <w:bCs/>
          <w:color w:val="auto"/>
          <w:sz w:val="21"/>
          <w:szCs w:val="21"/>
          <w:highlight w:val="none"/>
        </w:rPr>
        <w:t>第二阶段：</w:t>
      </w:r>
    </w:p>
    <w:p>
      <w:pPr>
        <w:numPr>
          <w:ilvl w:val="0"/>
          <w:numId w:val="11"/>
        </w:numPr>
        <w:spacing w:line="36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技术标评审内容（项目管理组织方案）-定量评审</w:t>
      </w:r>
    </w:p>
    <w:tbl>
      <w:tblPr>
        <w:tblStyle w:val="4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0"/>
        <w:gridCol w:w="2054"/>
        <w:gridCol w:w="4666"/>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40"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项目管理组织方案（</w:t>
            </w:r>
            <w:r>
              <w:rPr>
                <w:rFonts w:hint="eastAsia" w:ascii="宋体" w:hAnsi="宋体" w:cs="宋体"/>
                <w:color w:val="auto"/>
                <w:kern w:val="0"/>
                <w:szCs w:val="21"/>
                <w:highlight w:val="none"/>
                <w:lang w:val="en-US" w:bidi="zh-CN"/>
              </w:rPr>
              <w:t>8</w:t>
            </w:r>
            <w:r>
              <w:rPr>
                <w:rFonts w:hint="eastAsia" w:ascii="宋体" w:hAnsi="宋体" w:cs="宋体"/>
                <w:color w:val="auto"/>
                <w:kern w:val="0"/>
                <w:szCs w:val="21"/>
                <w:highlight w:val="none"/>
                <w:lang w:bidi="zh-CN"/>
              </w:rPr>
              <w:t>分）</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wordWrap w:val="0"/>
              <w:autoSpaceDE w:val="0"/>
              <w:autoSpaceDN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lang w:bidi="ar"/>
              </w:rPr>
              <w:t>评审因素</w:t>
            </w:r>
          </w:p>
        </w:tc>
        <w:tc>
          <w:tcPr>
            <w:tcW w:w="4666" w:type="dxa"/>
            <w:tcBorders>
              <w:top w:val="single" w:color="auto" w:sz="4" w:space="0"/>
              <w:left w:val="single" w:color="auto" w:sz="4" w:space="0"/>
              <w:bottom w:val="single" w:color="auto" w:sz="4" w:space="0"/>
              <w:right w:val="single" w:color="auto" w:sz="4" w:space="0"/>
            </w:tcBorders>
            <w:vAlign w:val="center"/>
          </w:tcPr>
          <w:p>
            <w:pPr>
              <w:widowControl/>
              <w:wordWrap w:val="0"/>
              <w:autoSpaceDE w:val="0"/>
              <w:autoSpaceDN w:val="0"/>
              <w:spacing w:line="360" w:lineRule="auto"/>
              <w:rPr>
                <w:rFonts w:ascii="宋体" w:hAnsi="宋体" w:cs="宋体"/>
                <w:color w:val="auto"/>
                <w:szCs w:val="21"/>
                <w:highlight w:val="none"/>
              </w:rPr>
            </w:pPr>
            <w:r>
              <w:rPr>
                <w:rFonts w:hint="eastAsia" w:ascii="宋体" w:hAnsi="宋体" w:cs="宋体"/>
                <w:color w:val="auto"/>
                <w:kern w:val="0"/>
                <w:szCs w:val="21"/>
                <w:highlight w:val="none"/>
                <w:lang w:bidi="ar"/>
              </w:rPr>
              <w:t>评审标准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wordWrap w:val="0"/>
              <w:autoSpaceDE w:val="0"/>
              <w:autoSpaceDN w:val="0"/>
              <w:spacing w:line="360" w:lineRule="auto"/>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40" w:type="dxa"/>
            <w:vMerge w:val="continue"/>
            <w:tcBorders>
              <w:left w:val="single" w:color="auto" w:sz="4" w:space="0"/>
              <w:right w:val="single" w:color="auto" w:sz="4" w:space="0"/>
            </w:tcBorders>
            <w:vAlign w:val="center"/>
          </w:tcPr>
          <w:p>
            <w:pPr>
              <w:spacing w:line="360" w:lineRule="auto"/>
              <w:rPr>
                <w:rFonts w:ascii="宋体" w:hAnsi="宋体" w:cs="宋体"/>
                <w:color w:val="auto"/>
                <w:kern w:val="0"/>
                <w:szCs w:val="21"/>
                <w:highlight w:val="none"/>
                <w:lang w:bidi="zh-CN"/>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1.总体概述（2分）</w:t>
            </w:r>
          </w:p>
        </w:tc>
        <w:tc>
          <w:tcPr>
            <w:tcW w:w="4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对工程总承包的总体设想、组织形式、各项管理目标及控制措施、设计、施工实施计划、设计与施工的协调措施等内容进行评分。</w:t>
            </w: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40" w:type="dxa"/>
            <w:vMerge w:val="continue"/>
            <w:tcBorders>
              <w:left w:val="single" w:color="auto" w:sz="4" w:space="0"/>
              <w:right w:val="single" w:color="auto" w:sz="4" w:space="0"/>
            </w:tcBorders>
            <w:vAlign w:val="center"/>
          </w:tcPr>
          <w:p>
            <w:pPr>
              <w:autoSpaceDE w:val="0"/>
              <w:autoSpaceDN w:val="0"/>
              <w:spacing w:line="360" w:lineRule="auto"/>
              <w:jc w:val="left"/>
              <w:rPr>
                <w:rFonts w:ascii="宋体" w:hAnsi="宋体" w:cs="宋体"/>
                <w:color w:val="auto"/>
                <w:kern w:val="0"/>
                <w:szCs w:val="21"/>
                <w:highlight w:val="none"/>
                <w:lang w:val="zh-CN" w:bidi="zh-CN"/>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采购管理方案（1分）</w:t>
            </w:r>
          </w:p>
        </w:tc>
        <w:tc>
          <w:tcPr>
            <w:tcW w:w="4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color w:val="auto"/>
                <w:szCs w:val="21"/>
                <w:highlight w:val="none"/>
              </w:rPr>
              <w:t>对采购工作程序、采购执行计划、采买、催交与检验、运输与交付、采购变更管理、仓储管理等内容进行评分。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wordWrap w:val="0"/>
              <w:autoSpaceDE w:val="0"/>
              <w:autoSpaceDN w:val="0"/>
              <w:spacing w:line="360" w:lineRule="auto"/>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40" w:type="dxa"/>
            <w:vMerge w:val="continue"/>
            <w:tcBorders>
              <w:left w:val="single" w:color="auto" w:sz="4" w:space="0"/>
              <w:right w:val="single" w:color="auto" w:sz="4" w:space="0"/>
            </w:tcBorders>
            <w:vAlign w:val="center"/>
          </w:tcPr>
          <w:p>
            <w:pPr>
              <w:autoSpaceDE w:val="0"/>
              <w:autoSpaceDN w:val="0"/>
              <w:spacing w:line="360" w:lineRule="auto"/>
              <w:jc w:val="left"/>
              <w:rPr>
                <w:rFonts w:ascii="宋体" w:hAnsi="宋体" w:cs="宋体"/>
                <w:color w:val="auto"/>
                <w:kern w:val="0"/>
                <w:szCs w:val="21"/>
                <w:highlight w:val="none"/>
                <w:lang w:val="zh-CN" w:bidi="zh-CN"/>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hint="eastAsia"/>
                <w:color w:val="auto"/>
                <w:szCs w:val="21"/>
                <w:highlight w:val="none"/>
              </w:rPr>
              <w:t>施工平面布置规划（1分）</w:t>
            </w:r>
          </w:p>
        </w:tc>
        <w:tc>
          <w:tcPr>
            <w:tcW w:w="4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Calibri" w:hAnsi="Calibri"/>
                <w:color w:val="auto"/>
                <w:szCs w:val="22"/>
                <w:highlight w:val="none"/>
              </w:rPr>
              <w:t>对施工现场平面布置和临时设施、临时道路布置等内容进行评分。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wordWrap w:val="0"/>
              <w:autoSpaceDE w:val="0"/>
              <w:autoSpaceDN w:val="0"/>
              <w:spacing w:line="360" w:lineRule="auto"/>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40" w:type="dxa"/>
            <w:vMerge w:val="continue"/>
            <w:tcBorders>
              <w:left w:val="single" w:color="auto" w:sz="4" w:space="0"/>
              <w:right w:val="single" w:color="auto" w:sz="4" w:space="0"/>
            </w:tcBorders>
            <w:vAlign w:val="center"/>
          </w:tcPr>
          <w:p>
            <w:pPr>
              <w:autoSpaceDE w:val="0"/>
              <w:autoSpaceDN w:val="0"/>
              <w:spacing w:line="360" w:lineRule="auto"/>
              <w:jc w:val="left"/>
              <w:rPr>
                <w:rFonts w:ascii="宋体" w:hAnsi="宋体" w:cs="宋体"/>
                <w:color w:val="auto"/>
                <w:kern w:val="0"/>
                <w:szCs w:val="21"/>
                <w:highlight w:val="none"/>
                <w:lang w:val="zh-CN" w:bidi="zh-CN"/>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4.</w:t>
            </w:r>
            <w:r>
              <w:rPr>
                <w:rFonts w:hint="eastAsia" w:ascii="Calibri" w:hAnsi="Calibri"/>
                <w:color w:val="auto"/>
                <w:szCs w:val="22"/>
                <w:highlight w:val="none"/>
              </w:rPr>
              <w:t>施工的重点难点（2分）</w:t>
            </w:r>
          </w:p>
          <w:p>
            <w:pPr>
              <w:spacing w:line="360" w:lineRule="auto"/>
              <w:rPr>
                <w:rFonts w:ascii="宋体" w:hAnsi="宋体" w:cs="宋体"/>
                <w:color w:val="auto"/>
                <w:szCs w:val="21"/>
                <w:highlight w:val="none"/>
              </w:rPr>
            </w:pPr>
          </w:p>
        </w:tc>
        <w:tc>
          <w:tcPr>
            <w:tcW w:w="4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Calibri" w:hAnsi="Calibri"/>
                <w:color w:val="auto"/>
                <w:szCs w:val="22"/>
                <w:highlight w:val="none"/>
              </w:rPr>
              <w:t>对关键施工技术、工艺及工程项目实施的重点、难点和解决方案等内容进行评分。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wordWrap w:val="0"/>
              <w:autoSpaceDE w:val="0"/>
              <w:autoSpaceDN w:val="0"/>
              <w:spacing w:line="360" w:lineRule="auto"/>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40" w:type="dxa"/>
            <w:vMerge w:val="continue"/>
            <w:tcBorders>
              <w:left w:val="single" w:color="auto" w:sz="4" w:space="0"/>
              <w:right w:val="single" w:color="auto" w:sz="4" w:space="0"/>
            </w:tcBorders>
            <w:vAlign w:val="center"/>
          </w:tcPr>
          <w:p>
            <w:pPr>
              <w:autoSpaceDE w:val="0"/>
              <w:autoSpaceDN w:val="0"/>
              <w:spacing w:line="360" w:lineRule="auto"/>
              <w:jc w:val="left"/>
              <w:rPr>
                <w:rFonts w:ascii="宋体" w:hAnsi="宋体" w:cs="宋体"/>
                <w:color w:val="auto"/>
                <w:kern w:val="0"/>
                <w:szCs w:val="21"/>
                <w:highlight w:val="none"/>
                <w:lang w:val="zh-CN" w:bidi="zh-CN"/>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5.</w:t>
            </w:r>
            <w:r>
              <w:rPr>
                <w:rFonts w:hint="eastAsia" w:ascii="Calibri" w:hAnsi="Calibri"/>
                <w:color w:val="auto"/>
                <w:szCs w:val="22"/>
                <w:highlight w:val="none"/>
              </w:rPr>
              <w:t>施工资源投入计划（1分）</w:t>
            </w:r>
          </w:p>
        </w:tc>
        <w:tc>
          <w:tcPr>
            <w:tcW w:w="4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Calibri" w:hAnsi="Calibri"/>
                <w:color w:val="auto"/>
                <w:szCs w:val="22"/>
                <w:highlight w:val="none"/>
              </w:rPr>
            </w:pPr>
            <w:r>
              <w:rPr>
                <w:rFonts w:hint="eastAsia" w:ascii="Calibri" w:hAnsi="Calibri"/>
                <w:color w:val="auto"/>
                <w:szCs w:val="22"/>
                <w:highlight w:val="none"/>
              </w:rPr>
              <w:t>对劳动力、机械设备和材料投入计划进行评分。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wordWrap w:val="0"/>
              <w:autoSpaceDE w:val="0"/>
              <w:autoSpaceDN w:val="0"/>
              <w:spacing w:line="360" w:lineRule="auto"/>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40" w:type="dxa"/>
            <w:vMerge w:val="continue"/>
            <w:tcBorders>
              <w:left w:val="single" w:color="auto" w:sz="4" w:space="0"/>
              <w:bottom w:val="single" w:color="auto" w:sz="4" w:space="0"/>
              <w:right w:val="single" w:color="auto" w:sz="4" w:space="0"/>
            </w:tcBorders>
            <w:vAlign w:val="center"/>
          </w:tcPr>
          <w:p>
            <w:pPr>
              <w:autoSpaceDE w:val="0"/>
              <w:autoSpaceDN w:val="0"/>
              <w:spacing w:line="360" w:lineRule="auto"/>
              <w:jc w:val="left"/>
              <w:rPr>
                <w:rFonts w:ascii="宋体" w:hAnsi="宋体" w:cs="宋体"/>
                <w:color w:val="auto"/>
                <w:kern w:val="0"/>
                <w:szCs w:val="21"/>
                <w:highlight w:val="none"/>
                <w:lang w:val="zh-CN" w:bidi="zh-CN"/>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6.</w:t>
            </w:r>
            <w:r>
              <w:rPr>
                <w:rFonts w:hint="eastAsia" w:ascii="Calibri" w:hAnsi="Calibri"/>
                <w:color w:val="auto"/>
                <w:szCs w:val="22"/>
                <w:highlight w:val="none"/>
              </w:rPr>
              <w:t>新技术、新产品、新工艺、新材料（1分）</w:t>
            </w:r>
          </w:p>
        </w:tc>
        <w:tc>
          <w:tcPr>
            <w:tcW w:w="4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Calibri" w:hAnsi="Calibri"/>
                <w:color w:val="auto"/>
                <w:szCs w:val="22"/>
                <w:highlight w:val="none"/>
              </w:rPr>
            </w:pPr>
            <w:r>
              <w:rPr>
                <w:rFonts w:hint="eastAsia" w:ascii="Calibri" w:hAnsi="Calibri"/>
                <w:color w:val="auto"/>
                <w:szCs w:val="22"/>
                <w:highlight w:val="none"/>
              </w:rPr>
              <w:t>对采用新技术、新产品、新工艺、新材料的情况进行评分。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wordWrap w:val="0"/>
              <w:autoSpaceDE w:val="0"/>
              <w:autoSpaceDN w:val="0"/>
              <w:spacing w:line="360" w:lineRule="auto"/>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8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wordWrap w:val="0"/>
              <w:autoSpaceDE w:val="0"/>
              <w:autoSpaceDN w:val="0"/>
              <w:spacing w:line="360" w:lineRule="auto"/>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20" w:type="dxa"/>
            <w:gridSpan w:val="4"/>
            <w:tcBorders>
              <w:top w:val="single" w:color="auto" w:sz="4" w:space="0"/>
              <w:left w:val="single" w:color="auto" w:sz="4" w:space="0"/>
              <w:bottom w:val="single" w:color="auto" w:sz="4" w:space="0"/>
              <w:right w:val="single" w:color="auto" w:sz="4" w:space="0"/>
            </w:tcBorders>
            <w:vAlign w:val="center"/>
          </w:tcPr>
          <w:p>
            <w:pPr>
              <w:widowControl/>
              <w:wordWrap w:val="0"/>
              <w:autoSpaceDE w:val="0"/>
              <w:autoSpaceDN w:val="0"/>
              <w:spacing w:line="360" w:lineRule="auto"/>
              <w:rPr>
                <w:rFonts w:ascii="宋体" w:hAnsi="宋体" w:cs="宋体"/>
                <w:color w:val="auto"/>
                <w:kern w:val="0"/>
                <w:szCs w:val="21"/>
                <w:highlight w:val="none"/>
                <w:lang w:bidi="ar"/>
              </w:rPr>
            </w:pPr>
            <w:r>
              <w:rPr>
                <w:rFonts w:hint="eastAsia" w:ascii="宋体" w:hAnsi="宋体" w:cs="宋体"/>
                <w:color w:val="auto"/>
                <w:szCs w:val="21"/>
                <w:highlight w:val="none"/>
              </w:rPr>
              <w:t>评标委员会签名：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20" w:type="dxa"/>
            <w:gridSpan w:val="4"/>
            <w:tcBorders>
              <w:top w:val="single" w:color="auto" w:sz="4" w:space="0"/>
              <w:left w:val="single" w:color="auto" w:sz="4" w:space="0"/>
              <w:bottom w:val="single" w:color="auto" w:sz="4" w:space="0"/>
              <w:right w:val="single" w:color="auto" w:sz="4" w:space="0"/>
            </w:tcBorders>
            <w:vAlign w:val="center"/>
          </w:tcPr>
          <w:p>
            <w:pPr>
              <w:widowControl/>
              <w:wordWrap w:val="0"/>
              <w:autoSpaceDE w:val="0"/>
              <w:autoSpaceDN w:val="0"/>
              <w:spacing w:line="360" w:lineRule="auto"/>
              <w:rPr>
                <w:color w:val="auto"/>
                <w:highlight w:val="none"/>
              </w:rPr>
            </w:pPr>
            <w:r>
              <w:rPr>
                <w:rFonts w:hint="eastAsia"/>
                <w:color w:val="auto"/>
                <w:highlight w:val="none"/>
              </w:rPr>
              <w:t>说明：1、</w:t>
            </w:r>
            <w:r>
              <w:rPr>
                <w:rFonts w:hint="eastAsia" w:ascii="宋体" w:hAnsi="宋体" w:cs="宋体"/>
                <w:color w:val="auto"/>
                <w:szCs w:val="21"/>
                <w:highlight w:val="none"/>
              </w:rPr>
              <w:t>项目管理组织方案总篇幅建议不多于100页。</w:t>
            </w:r>
          </w:p>
          <w:p>
            <w:pPr>
              <w:widowControl/>
              <w:wordWrap w:val="0"/>
              <w:autoSpaceDE w:val="0"/>
              <w:autoSpaceDN w:val="0"/>
              <w:spacing w:line="360" w:lineRule="auto"/>
              <w:rPr>
                <w:color w:val="auto"/>
                <w:highlight w:val="none"/>
              </w:rPr>
            </w:pPr>
            <w:r>
              <w:rPr>
                <w:rFonts w:hint="eastAsia"/>
                <w:color w:val="auto"/>
                <w:highlight w:val="none"/>
              </w:rPr>
              <w:t>2、技术标（项目管理组织方案）各评分点得分应当取所有技术标评委评分中分别去掉一个最高和最低评分后的平均值为最终得分。技术除缺少相应内容的评审要点不得分外，其它各项评审要点得分不应低于该评审要点满分的70%。</w:t>
            </w:r>
          </w:p>
          <w:p>
            <w:pPr>
              <w:widowControl/>
              <w:wordWrap w:val="0"/>
              <w:autoSpaceDE w:val="0"/>
              <w:autoSpaceDN w:val="0"/>
              <w:spacing w:line="360" w:lineRule="auto"/>
              <w:rPr>
                <w:rFonts w:ascii="宋体" w:hAnsi="宋体" w:cs="宋体"/>
                <w:color w:val="auto"/>
                <w:szCs w:val="21"/>
                <w:highlight w:val="none"/>
              </w:rPr>
            </w:pPr>
            <w:r>
              <w:rPr>
                <w:rFonts w:hint="eastAsia"/>
                <w:color w:val="auto"/>
                <w:highlight w:val="none"/>
              </w:rPr>
              <w:t>3、评标委员会按照投标人技术标（综合</w:t>
            </w:r>
            <w:r>
              <w:rPr>
                <w:rFonts w:hint="eastAsia"/>
                <w:color w:val="auto"/>
                <w:highlight w:val="none"/>
                <w:lang w:eastAsia="zh-CN"/>
              </w:rPr>
              <w:t>初步设计</w:t>
            </w:r>
            <w:r>
              <w:rPr>
                <w:rFonts w:hint="eastAsia"/>
                <w:color w:val="auto"/>
                <w:highlight w:val="none"/>
              </w:rPr>
              <w:t>和项目管理组织方案）得分由高到低的顺序推荐前7名投标人进入下一阶段评审。技术标得分相同且影响判定第7名的，可由评标委员会对影响判定第7名的得分相同的投标人进行投票确定排名，并据此确定前7名投标人排序。如进入技术标评审的有效投标人少于7名，则所有有效投标人（初步评审合格）全部进入下一阶段评审。</w:t>
            </w:r>
          </w:p>
        </w:tc>
      </w:tr>
    </w:tbl>
    <w:p>
      <w:pPr>
        <w:pStyle w:val="31"/>
        <w:rPr>
          <w:rFonts w:asciiTheme="minorEastAsia" w:hAnsiTheme="minorEastAsia" w:eastAsiaTheme="minorEastAsia" w:cstheme="minorEastAsia"/>
          <w:b/>
          <w:bCs/>
          <w:color w:val="auto"/>
          <w:sz w:val="21"/>
          <w:szCs w:val="21"/>
          <w:highlight w:val="none"/>
        </w:rPr>
      </w:pPr>
    </w:p>
    <w:p>
      <w:pPr>
        <w:pStyle w:val="31"/>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3、资信标（项目管理机构）-定性评审</w:t>
      </w:r>
    </w:p>
    <w:p>
      <w:pPr>
        <w:pStyle w:val="31"/>
        <w:rPr>
          <w:color w:val="auto"/>
          <w:highlight w:val="none"/>
        </w:rPr>
      </w:pPr>
    </w:p>
    <w:tbl>
      <w:tblPr>
        <w:tblStyle w:val="4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825"/>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97" w:type="dxa"/>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lang w:bidi="ar"/>
              </w:rPr>
              <w:t>序号</w:t>
            </w:r>
          </w:p>
        </w:tc>
        <w:tc>
          <w:tcPr>
            <w:tcW w:w="1825" w:type="dxa"/>
            <w:vAlign w:val="center"/>
          </w:tcPr>
          <w:p>
            <w:pPr>
              <w:widowControl/>
              <w:spacing w:line="360" w:lineRule="auto"/>
              <w:rPr>
                <w:rFonts w:ascii="宋体" w:hAnsi="宋体" w:cs="宋体"/>
                <w:color w:val="auto"/>
                <w:sz w:val="24"/>
                <w:highlight w:val="none"/>
              </w:rPr>
            </w:pPr>
            <w:r>
              <w:rPr>
                <w:rFonts w:hint="eastAsia" w:ascii="宋体" w:hAnsi="宋体" w:cs="宋体"/>
                <w:color w:val="auto"/>
                <w:kern w:val="0"/>
                <w:sz w:val="24"/>
                <w:highlight w:val="none"/>
                <w:lang w:bidi="ar"/>
              </w:rPr>
              <w:t>资信要素名称</w:t>
            </w:r>
          </w:p>
        </w:tc>
        <w:tc>
          <w:tcPr>
            <w:tcW w:w="5400" w:type="dxa"/>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lang w:bidi="ar"/>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97" w:type="dxa"/>
            <w:vAlign w:val="center"/>
          </w:tcPr>
          <w:p>
            <w:pPr>
              <w:widowControl/>
              <w:spacing w:line="360" w:lineRule="auto"/>
              <w:jc w:val="left"/>
              <w:rPr>
                <w:rFonts w:hint="eastAsia" w:ascii="Times New Roman" w:hAnsi="Times New Roman" w:cs="Times New Roman"/>
                <w:color w:val="auto"/>
                <w:sz w:val="21"/>
                <w:highlight w:val="none"/>
              </w:rPr>
            </w:pPr>
            <w:r>
              <w:rPr>
                <w:rFonts w:hint="eastAsia" w:ascii="Times New Roman" w:hAnsi="Times New Roman" w:cs="Times New Roman"/>
                <w:color w:val="auto"/>
                <w:sz w:val="21"/>
                <w:highlight w:val="none"/>
              </w:rPr>
              <w:t>1</w:t>
            </w:r>
          </w:p>
        </w:tc>
        <w:tc>
          <w:tcPr>
            <w:tcW w:w="1825" w:type="dxa"/>
            <w:vAlign w:val="center"/>
          </w:tcPr>
          <w:p>
            <w:pPr>
              <w:widowControl/>
              <w:spacing w:line="360" w:lineRule="auto"/>
              <w:rPr>
                <w:rFonts w:hint="eastAsia" w:ascii="Times New Roman" w:hAnsi="Times New Roman" w:cs="Times New Roman"/>
                <w:color w:val="auto"/>
                <w:sz w:val="21"/>
                <w:highlight w:val="none"/>
              </w:rPr>
            </w:pPr>
            <w:r>
              <w:rPr>
                <w:rFonts w:hint="eastAsia" w:ascii="Times New Roman" w:hAnsi="Times New Roman" w:cs="Times New Roman"/>
                <w:color w:val="auto"/>
                <w:kern w:val="2"/>
                <w:sz w:val="21"/>
                <w:highlight w:val="none"/>
                <w:lang w:bidi="ar-SA"/>
              </w:rPr>
              <w:t xml:space="preserve">项目管理机构 </w:t>
            </w:r>
          </w:p>
        </w:tc>
        <w:tc>
          <w:tcPr>
            <w:tcW w:w="5400" w:type="dxa"/>
            <w:vAlign w:val="center"/>
          </w:tcPr>
          <w:p>
            <w:pPr>
              <w:pStyle w:val="46"/>
              <w:spacing w:after="0" w:line="360" w:lineRule="auto"/>
              <w:ind w:left="0" w:leftChars="0" w:right="0" w:rightChars="0" w:firstLine="0"/>
              <w:jc w:val="both"/>
              <w:rPr>
                <w:rFonts w:ascii="宋体" w:hAnsi="宋体" w:cs="宋体"/>
                <w:color w:val="auto"/>
                <w:sz w:val="24"/>
                <w:highlight w:val="none"/>
              </w:rPr>
            </w:pPr>
            <w:r>
              <w:rPr>
                <w:rFonts w:hint="eastAsia" w:ascii="Times New Roman" w:hAnsi="Times New Roman" w:cs="Times New Roman"/>
                <w:color w:val="auto"/>
                <w:kern w:val="2"/>
                <w:sz w:val="21"/>
                <w:szCs w:val="24"/>
                <w:highlight w:val="none"/>
                <w:lang w:bidi="ar-SA"/>
              </w:rPr>
              <w:t>施工技术负责人具备中级及以上职称，施工员、专职安全生产管理人员具备相应专业人员上岗证书。注：提供上述项目管理机构人员的相关证书以及《职工养老保险手册》（内附2022年</w:t>
            </w:r>
            <w:r>
              <w:rPr>
                <w:rFonts w:hint="eastAsia" w:cs="Times New Roman"/>
                <w:color w:val="auto"/>
                <w:kern w:val="2"/>
                <w:sz w:val="21"/>
                <w:szCs w:val="24"/>
                <w:highlight w:val="none"/>
                <w:lang w:val="en-US" w:eastAsia="zh-CN" w:bidi="ar-SA"/>
              </w:rPr>
              <w:t>7</w:t>
            </w:r>
            <w:r>
              <w:rPr>
                <w:rFonts w:hint="eastAsia" w:ascii="Times New Roman" w:hAnsi="Times New Roman" w:cs="Times New Roman"/>
                <w:color w:val="auto"/>
                <w:kern w:val="2"/>
                <w:sz w:val="21"/>
                <w:szCs w:val="24"/>
                <w:highlight w:val="none"/>
                <w:lang w:bidi="ar-SA"/>
              </w:rPr>
              <w:t>月～2022年</w:t>
            </w:r>
            <w:r>
              <w:rPr>
                <w:rFonts w:hint="eastAsia" w:cs="Times New Roman"/>
                <w:color w:val="auto"/>
                <w:kern w:val="2"/>
                <w:sz w:val="21"/>
                <w:szCs w:val="24"/>
                <w:highlight w:val="none"/>
                <w:lang w:val="en-US" w:eastAsia="zh-CN" w:bidi="ar-SA"/>
              </w:rPr>
              <w:t>9</w:t>
            </w:r>
            <w:r>
              <w:rPr>
                <w:rFonts w:hint="eastAsia" w:ascii="Times New Roman" w:hAnsi="Times New Roman" w:cs="Times New Roman"/>
                <w:color w:val="auto"/>
                <w:kern w:val="2"/>
                <w:sz w:val="21"/>
                <w:szCs w:val="24"/>
                <w:highlight w:val="none"/>
                <w:lang w:bidi="ar-SA"/>
              </w:rPr>
              <w:t>月的缴费清单）或由社保机构出具的2022年</w:t>
            </w:r>
            <w:r>
              <w:rPr>
                <w:rFonts w:hint="eastAsia" w:cs="Times New Roman"/>
                <w:color w:val="auto"/>
                <w:kern w:val="2"/>
                <w:sz w:val="21"/>
                <w:szCs w:val="24"/>
                <w:highlight w:val="none"/>
                <w:lang w:val="en-US" w:eastAsia="zh-CN" w:bidi="ar-SA"/>
              </w:rPr>
              <w:t>7</w:t>
            </w:r>
            <w:r>
              <w:rPr>
                <w:rFonts w:hint="eastAsia" w:ascii="Times New Roman" w:hAnsi="Times New Roman" w:cs="Times New Roman"/>
                <w:color w:val="auto"/>
                <w:kern w:val="2"/>
                <w:sz w:val="21"/>
                <w:szCs w:val="24"/>
                <w:highlight w:val="none"/>
                <w:lang w:bidi="ar-SA"/>
              </w:rPr>
              <w:t>月～2022年</w:t>
            </w:r>
            <w:r>
              <w:rPr>
                <w:rFonts w:hint="eastAsia" w:cs="Times New Roman"/>
                <w:color w:val="auto"/>
                <w:kern w:val="2"/>
                <w:sz w:val="21"/>
                <w:szCs w:val="24"/>
                <w:highlight w:val="none"/>
                <w:lang w:val="en-US" w:eastAsia="zh-CN" w:bidi="ar-SA"/>
              </w:rPr>
              <w:t>9</w:t>
            </w:r>
            <w:r>
              <w:rPr>
                <w:rFonts w:hint="eastAsia" w:ascii="Times New Roman" w:hAnsi="Times New Roman" w:cs="Times New Roman"/>
                <w:color w:val="auto"/>
                <w:kern w:val="2"/>
                <w:sz w:val="21"/>
                <w:szCs w:val="24"/>
                <w:highlight w:val="none"/>
                <w:lang w:bidi="ar-SA"/>
              </w:rPr>
              <w:t>月的缴费证明。上述资料原件的扫描件上传至投标文件中。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522" w:type="dxa"/>
            <w:gridSpan w:val="3"/>
            <w:vAlign w:val="center"/>
          </w:tcPr>
          <w:p>
            <w:pPr>
              <w:pStyle w:val="46"/>
              <w:spacing w:after="0" w:line="360" w:lineRule="auto"/>
              <w:ind w:left="0" w:leftChars="0" w:right="0" w:rightChars="0" w:firstLine="0"/>
              <w:jc w:val="both"/>
              <w:rPr>
                <w:rFonts w:hint="eastAsia" w:ascii="Times New Roman" w:hAnsi="Times New Roman" w:cs="Times New Roman"/>
                <w:color w:val="auto"/>
                <w:kern w:val="2"/>
                <w:sz w:val="21"/>
                <w:szCs w:val="24"/>
                <w:highlight w:val="none"/>
                <w:lang w:bidi="ar-SA"/>
              </w:rPr>
            </w:pPr>
            <w:r>
              <w:rPr>
                <w:rFonts w:hint="eastAsia" w:ascii="Times New Roman" w:hAnsi="Times New Roman" w:cs="Times New Roman"/>
                <w:color w:val="auto"/>
                <w:kern w:val="2"/>
                <w:sz w:val="21"/>
                <w:szCs w:val="24"/>
                <w:highlight w:val="none"/>
                <w:lang w:bidi="ar-SA"/>
              </w:rPr>
              <w:t>说明：</w:t>
            </w:r>
          </w:p>
          <w:p>
            <w:pPr>
              <w:pStyle w:val="46"/>
              <w:spacing w:after="0" w:line="360" w:lineRule="auto"/>
              <w:ind w:left="0" w:leftChars="0" w:right="0" w:rightChars="0" w:firstLine="0"/>
              <w:jc w:val="both"/>
              <w:rPr>
                <w:rFonts w:hint="eastAsia" w:ascii="Times New Roman" w:hAnsi="Times New Roman" w:cs="Times New Roman"/>
                <w:color w:val="auto"/>
                <w:kern w:val="2"/>
                <w:sz w:val="21"/>
                <w:szCs w:val="24"/>
                <w:highlight w:val="none"/>
                <w:lang w:bidi="ar-SA"/>
              </w:rPr>
            </w:pPr>
            <w:r>
              <w:rPr>
                <w:rFonts w:hint="eastAsia" w:ascii="Times New Roman" w:hAnsi="Times New Roman" w:cs="Times New Roman"/>
                <w:color w:val="auto"/>
                <w:kern w:val="2"/>
                <w:sz w:val="21"/>
                <w:szCs w:val="24"/>
                <w:highlight w:val="none"/>
                <w:lang w:bidi="ar-SA"/>
              </w:rPr>
              <w:t xml:space="preserve">1、资信标不合格的仅指未按招标文件要求提供证明材料。 </w:t>
            </w:r>
          </w:p>
          <w:p>
            <w:pPr>
              <w:pStyle w:val="46"/>
              <w:spacing w:after="0" w:line="360" w:lineRule="auto"/>
              <w:ind w:left="0" w:leftChars="0" w:right="0" w:rightChars="0" w:firstLine="0"/>
              <w:jc w:val="both"/>
              <w:rPr>
                <w:rFonts w:ascii="宋体" w:hAnsi="宋体" w:cs="宋体"/>
                <w:color w:val="auto"/>
                <w:kern w:val="0"/>
                <w:sz w:val="24"/>
                <w:highlight w:val="none"/>
                <w:lang w:bidi="ar"/>
              </w:rPr>
            </w:pPr>
            <w:r>
              <w:rPr>
                <w:rFonts w:hint="eastAsia" w:ascii="Times New Roman" w:hAnsi="Times New Roman" w:cs="Times New Roman"/>
                <w:color w:val="auto"/>
                <w:kern w:val="2"/>
                <w:sz w:val="21"/>
                <w:szCs w:val="24"/>
                <w:highlight w:val="none"/>
                <w:lang w:bidi="ar-SA"/>
              </w:rPr>
              <w:t xml:space="preserve">2、资信标合格的投标人均应进入下一阶段。 </w:t>
            </w:r>
          </w:p>
        </w:tc>
      </w:tr>
    </w:tbl>
    <w:p>
      <w:pPr>
        <w:widowControl/>
        <w:spacing w:line="360" w:lineRule="auto"/>
        <w:rPr>
          <w:rFonts w:ascii="宋体" w:hAnsi="宋体" w:cs="宋体"/>
          <w:color w:val="auto"/>
          <w:kern w:val="0"/>
          <w:szCs w:val="21"/>
          <w:highlight w:val="none"/>
        </w:rPr>
      </w:pPr>
    </w:p>
    <w:p>
      <w:pPr>
        <w:pStyle w:val="31"/>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4、经济标（工程总承包报价）-定性评审</w:t>
      </w:r>
    </w:p>
    <w:p>
      <w:pPr>
        <w:rPr>
          <w:b/>
          <w:bCs/>
          <w:color w:val="auto"/>
          <w:kern w:val="0"/>
          <w:sz w:val="24"/>
          <w:highlight w:val="none"/>
        </w:rPr>
      </w:pPr>
    </w:p>
    <w:tbl>
      <w:tblPr>
        <w:tblStyle w:val="48"/>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222"/>
        <w:gridCol w:w="5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 w:type="dxa"/>
          </w:tcPr>
          <w:p>
            <w:pPr>
              <w:pStyle w:val="42"/>
              <w:spacing w:before="0" w:beforeAutospacing="0" w:after="0" w:afterAutospacing="0" w:line="360" w:lineRule="auto"/>
              <w:jc w:val="center"/>
              <w:rPr>
                <w:color w:val="auto"/>
                <w:highlight w:val="none"/>
              </w:rPr>
            </w:pPr>
            <w:r>
              <w:rPr>
                <w:rFonts w:hint="eastAsia"/>
                <w:color w:val="auto"/>
                <w:highlight w:val="none"/>
              </w:rPr>
              <w:t>序号</w:t>
            </w:r>
          </w:p>
        </w:tc>
        <w:tc>
          <w:tcPr>
            <w:tcW w:w="2222" w:type="dxa"/>
          </w:tcPr>
          <w:p>
            <w:pPr>
              <w:pStyle w:val="42"/>
              <w:spacing w:before="0" w:beforeAutospacing="0" w:after="0" w:afterAutospacing="0" w:line="360" w:lineRule="auto"/>
              <w:jc w:val="center"/>
              <w:rPr>
                <w:color w:val="auto"/>
                <w:highlight w:val="none"/>
              </w:rPr>
            </w:pPr>
            <w:r>
              <w:rPr>
                <w:rFonts w:hint="eastAsia"/>
                <w:color w:val="auto"/>
                <w:highlight w:val="none"/>
              </w:rPr>
              <w:t>评审因素</w:t>
            </w:r>
          </w:p>
        </w:tc>
        <w:tc>
          <w:tcPr>
            <w:tcW w:w="5346" w:type="dxa"/>
          </w:tcPr>
          <w:p>
            <w:pPr>
              <w:pStyle w:val="42"/>
              <w:spacing w:before="0" w:beforeAutospacing="0" w:after="0" w:afterAutospacing="0" w:line="360" w:lineRule="auto"/>
              <w:jc w:val="center"/>
              <w:rPr>
                <w:color w:val="auto"/>
                <w:highlight w:val="none"/>
              </w:rPr>
            </w:pPr>
            <w:r>
              <w:rPr>
                <w:rFonts w:hint="eastAsia"/>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pStyle w:val="42"/>
              <w:spacing w:before="0" w:beforeAutospacing="0" w:after="0" w:afterAutospacing="0" w:line="360" w:lineRule="auto"/>
              <w:jc w:val="both"/>
              <w:rPr>
                <w:color w:val="auto"/>
                <w:highlight w:val="none"/>
              </w:rPr>
            </w:pPr>
            <w:r>
              <w:rPr>
                <w:rFonts w:hint="eastAsia"/>
                <w:color w:val="auto"/>
                <w:highlight w:val="none"/>
              </w:rPr>
              <w:t>1</w:t>
            </w:r>
          </w:p>
        </w:tc>
        <w:tc>
          <w:tcPr>
            <w:tcW w:w="2222" w:type="dxa"/>
            <w:vAlign w:val="center"/>
          </w:tcPr>
          <w:p>
            <w:pPr>
              <w:pStyle w:val="42"/>
              <w:spacing w:before="0" w:beforeAutospacing="0" w:after="0" w:afterAutospacing="0" w:line="360" w:lineRule="auto"/>
              <w:jc w:val="both"/>
              <w:rPr>
                <w:color w:val="auto"/>
                <w:highlight w:val="none"/>
              </w:rPr>
            </w:pPr>
            <w:r>
              <w:rPr>
                <w:rFonts w:hint="eastAsia"/>
                <w:color w:val="auto"/>
                <w:highlight w:val="none"/>
              </w:rPr>
              <w:t>工程总承包报价</w:t>
            </w:r>
          </w:p>
        </w:tc>
        <w:tc>
          <w:tcPr>
            <w:tcW w:w="5346" w:type="dxa"/>
            <w:vAlign w:val="center"/>
          </w:tcPr>
          <w:p>
            <w:pPr>
              <w:pStyle w:val="42"/>
              <w:spacing w:before="0" w:beforeAutospacing="0" w:after="0" w:afterAutospacing="0" w:line="360" w:lineRule="auto"/>
              <w:jc w:val="both"/>
              <w:rPr>
                <w:color w:val="auto"/>
                <w:highlight w:val="none"/>
              </w:rPr>
            </w:pPr>
            <w:r>
              <w:rPr>
                <w:rFonts w:hint="eastAsia"/>
                <w:color w:val="auto"/>
                <w:highlight w:val="none"/>
              </w:rPr>
              <w:t>投标总价下浮率需≧</w:t>
            </w:r>
            <w:r>
              <w:rPr>
                <w:rFonts w:hint="eastAsia"/>
                <w:color w:val="auto"/>
                <w:highlight w:val="none"/>
                <w:lang w:val="en-US" w:eastAsia="zh-CN"/>
              </w:rPr>
              <w:t>6</w:t>
            </w:r>
            <w:r>
              <w:rPr>
                <w:rFonts w:hint="eastAsia"/>
                <w:color w:val="auto"/>
                <w:highlight w:val="none"/>
              </w:rPr>
              <w:t>%，否则评审不合格</w:t>
            </w:r>
          </w:p>
        </w:tc>
      </w:tr>
    </w:tbl>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cs="宋体"/>
          <w:color w:val="auto"/>
          <w:kern w:val="0"/>
          <w:szCs w:val="21"/>
          <w:highlight w:val="none"/>
        </w:rPr>
        <w:t>经济标采用定性评审，评标委员会按本章经济标评审内容判定经济标是否合格，合格的所有有效投标人按照入围规则进入定标程序。</w:t>
      </w:r>
    </w:p>
    <w:p>
      <w:pPr>
        <w:pStyle w:val="2"/>
        <w:rPr>
          <w:color w:val="auto"/>
          <w:kern w:val="0"/>
          <w:sz w:val="24"/>
          <w:highlight w:val="none"/>
        </w:rPr>
      </w:pPr>
    </w:p>
    <w:p>
      <w:pPr>
        <w:rPr>
          <w:b/>
          <w:bCs/>
          <w:color w:val="auto"/>
          <w:kern w:val="0"/>
          <w:sz w:val="24"/>
          <w:highlight w:val="none"/>
        </w:rPr>
      </w:pPr>
    </w:p>
    <w:p>
      <w:pPr>
        <w:pStyle w:val="31"/>
        <w:rPr>
          <w:b/>
          <w:bCs/>
          <w:color w:val="auto"/>
          <w:kern w:val="0"/>
          <w:sz w:val="24"/>
          <w:highlight w:val="none"/>
        </w:rPr>
      </w:pPr>
    </w:p>
    <w:p>
      <w:pPr>
        <w:pStyle w:val="32"/>
        <w:rPr>
          <w:b/>
          <w:bCs/>
          <w:color w:val="auto"/>
          <w:kern w:val="0"/>
          <w:sz w:val="24"/>
          <w:highlight w:val="none"/>
        </w:rPr>
      </w:pPr>
    </w:p>
    <w:p>
      <w:pPr>
        <w:rPr>
          <w:b/>
          <w:bCs/>
          <w:color w:val="auto"/>
          <w:kern w:val="0"/>
          <w:sz w:val="24"/>
          <w:highlight w:val="none"/>
        </w:rPr>
      </w:pPr>
    </w:p>
    <w:p>
      <w:pPr>
        <w:pStyle w:val="31"/>
        <w:rPr>
          <w:b/>
          <w:bCs/>
          <w:color w:val="auto"/>
          <w:kern w:val="0"/>
          <w:sz w:val="24"/>
          <w:highlight w:val="none"/>
        </w:rPr>
      </w:pPr>
    </w:p>
    <w:p>
      <w:pPr>
        <w:rPr>
          <w:b/>
          <w:bCs/>
          <w:color w:val="auto"/>
          <w:kern w:val="0"/>
          <w:sz w:val="24"/>
          <w:highlight w:val="none"/>
        </w:rPr>
      </w:pPr>
    </w:p>
    <w:p>
      <w:pPr>
        <w:pStyle w:val="2"/>
        <w:rPr>
          <w:color w:val="auto"/>
          <w:kern w:val="0"/>
          <w:sz w:val="24"/>
          <w:highlight w:val="none"/>
        </w:rPr>
      </w:pPr>
    </w:p>
    <w:p>
      <w:pPr>
        <w:rPr>
          <w:b/>
          <w:bCs/>
          <w:color w:val="auto"/>
          <w:kern w:val="0"/>
          <w:sz w:val="24"/>
          <w:highlight w:val="none"/>
        </w:rPr>
      </w:pPr>
    </w:p>
    <w:p>
      <w:pPr>
        <w:pStyle w:val="2"/>
        <w:rPr>
          <w:color w:val="auto"/>
          <w:kern w:val="0"/>
          <w:sz w:val="24"/>
          <w:highlight w:val="none"/>
        </w:rPr>
      </w:pPr>
    </w:p>
    <w:p>
      <w:pPr>
        <w:rPr>
          <w:b/>
          <w:bCs/>
          <w:color w:val="auto"/>
          <w:kern w:val="0"/>
          <w:sz w:val="24"/>
          <w:highlight w:val="none"/>
        </w:rPr>
      </w:pPr>
    </w:p>
    <w:p>
      <w:pPr>
        <w:pStyle w:val="2"/>
        <w:rPr>
          <w:color w:val="auto"/>
          <w:highlight w:val="none"/>
        </w:rPr>
      </w:pPr>
    </w:p>
    <w:p>
      <w:pPr>
        <w:rPr>
          <w:color w:val="auto"/>
          <w:highlight w:val="none"/>
        </w:rPr>
      </w:pPr>
    </w:p>
    <w:p>
      <w:pPr>
        <w:pStyle w:val="31"/>
        <w:rPr>
          <w:b/>
          <w:bCs/>
          <w:color w:val="auto"/>
          <w:kern w:val="0"/>
          <w:sz w:val="24"/>
          <w:highlight w:val="none"/>
        </w:rPr>
      </w:pPr>
    </w:p>
    <w:p>
      <w:pPr>
        <w:rPr>
          <w:rFonts w:hint="eastAsia"/>
          <w:b/>
          <w:bCs/>
          <w:color w:val="auto"/>
          <w:kern w:val="0"/>
          <w:sz w:val="24"/>
          <w:highlight w:val="none"/>
        </w:rPr>
      </w:pPr>
      <w:r>
        <w:rPr>
          <w:rFonts w:hint="eastAsia"/>
          <w:b/>
          <w:bCs/>
          <w:color w:val="auto"/>
          <w:kern w:val="0"/>
          <w:sz w:val="24"/>
          <w:highlight w:val="none"/>
        </w:rPr>
        <w:br w:type="page"/>
      </w:r>
    </w:p>
    <w:p>
      <w:pPr>
        <w:pStyle w:val="31"/>
        <w:spacing w:line="360" w:lineRule="auto"/>
        <w:rPr>
          <w:color w:val="auto"/>
          <w:highlight w:val="none"/>
        </w:rPr>
      </w:pPr>
      <w:r>
        <w:rPr>
          <w:rFonts w:hint="eastAsia"/>
          <w:b/>
          <w:bCs/>
          <w:color w:val="auto"/>
          <w:kern w:val="0"/>
          <w:sz w:val="24"/>
          <w:highlight w:val="none"/>
        </w:rPr>
        <w:t>相关表式参考</w:t>
      </w:r>
    </w:p>
    <w:p>
      <w:pPr>
        <w:pStyle w:val="31"/>
        <w:spacing w:line="360" w:lineRule="auto"/>
        <w:jc w:val="center"/>
        <w:rPr>
          <w:rStyle w:val="50"/>
          <w:rFonts w:cs="宋体"/>
          <w:color w:val="auto"/>
          <w:sz w:val="22"/>
          <w:szCs w:val="22"/>
          <w:highlight w:val="none"/>
          <w:shd w:val="clear" w:color="auto" w:fill="FFFFFF"/>
        </w:rPr>
      </w:pPr>
      <w:r>
        <w:rPr>
          <w:rStyle w:val="50"/>
          <w:rFonts w:hint="eastAsia" w:cs="宋体"/>
          <w:color w:val="auto"/>
          <w:sz w:val="22"/>
          <w:szCs w:val="22"/>
          <w:highlight w:val="none"/>
          <w:shd w:val="clear" w:color="auto" w:fill="FFFFFF"/>
        </w:rPr>
        <w:t>技术标定量评审汇总表（</w:t>
      </w:r>
      <w:r>
        <w:rPr>
          <w:rStyle w:val="50"/>
          <w:rFonts w:hint="eastAsia" w:cs="宋体"/>
          <w:color w:val="auto"/>
          <w:sz w:val="22"/>
          <w:szCs w:val="22"/>
          <w:highlight w:val="none"/>
          <w:shd w:val="clear" w:color="auto" w:fill="FFFFFF"/>
          <w:lang w:eastAsia="zh-CN"/>
        </w:rPr>
        <w:t>初步设计</w:t>
      </w:r>
      <w:r>
        <w:rPr>
          <w:rStyle w:val="50"/>
          <w:rFonts w:hint="eastAsia" w:cs="宋体"/>
          <w:color w:val="auto"/>
          <w:sz w:val="22"/>
          <w:szCs w:val="22"/>
          <w:highlight w:val="none"/>
          <w:shd w:val="clear" w:color="auto" w:fill="FFFFFF"/>
        </w:rPr>
        <w:t>、项目管理组织方案 ）（样本）</w:t>
      </w:r>
    </w:p>
    <w:p>
      <w:pPr>
        <w:pStyle w:val="31"/>
        <w:spacing w:line="360" w:lineRule="auto"/>
        <w:rPr>
          <w:color w:val="auto"/>
          <w:highlight w:val="none"/>
        </w:rPr>
      </w:pPr>
      <w:r>
        <w:rPr>
          <w:rStyle w:val="50"/>
          <w:rFonts w:hint="eastAsia" w:cs="宋体"/>
          <w:color w:val="auto"/>
          <w:sz w:val="22"/>
          <w:szCs w:val="22"/>
          <w:highlight w:val="none"/>
          <w:shd w:val="clear" w:color="auto" w:fill="FFFFFF"/>
        </w:rPr>
        <w:t>招标工程名称：                                评标时间：</w:t>
      </w:r>
    </w:p>
    <w:tbl>
      <w:tblPr>
        <w:tblStyle w:val="4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374"/>
        <w:gridCol w:w="1715"/>
        <w:gridCol w:w="1715"/>
        <w:gridCol w:w="171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jc w:val="center"/>
              <w:rPr>
                <w:color w:val="auto"/>
                <w:szCs w:val="21"/>
                <w:highlight w:val="none"/>
              </w:rPr>
            </w:pPr>
            <w:r>
              <w:rPr>
                <w:rFonts w:hint="eastAsia"/>
                <w:color w:val="auto"/>
                <w:szCs w:val="21"/>
                <w:highlight w:val="none"/>
              </w:rPr>
              <w:t>序号</w:t>
            </w:r>
          </w:p>
        </w:tc>
        <w:tc>
          <w:tcPr>
            <w:tcW w:w="1374" w:type="dxa"/>
            <w:vAlign w:val="center"/>
          </w:tcPr>
          <w:p>
            <w:pPr>
              <w:wordWrap w:val="0"/>
              <w:jc w:val="center"/>
              <w:rPr>
                <w:color w:val="auto"/>
                <w:szCs w:val="21"/>
                <w:highlight w:val="none"/>
              </w:rPr>
            </w:pPr>
            <w:r>
              <w:rPr>
                <w:rFonts w:hint="eastAsia"/>
                <w:color w:val="auto"/>
                <w:szCs w:val="21"/>
                <w:highlight w:val="none"/>
              </w:rPr>
              <w:t>投标人名称</w:t>
            </w:r>
          </w:p>
        </w:tc>
        <w:tc>
          <w:tcPr>
            <w:tcW w:w="1715" w:type="dxa"/>
            <w:vAlign w:val="center"/>
          </w:tcPr>
          <w:p>
            <w:pPr>
              <w:wordWrap w:val="0"/>
              <w:jc w:val="center"/>
              <w:rPr>
                <w:color w:val="auto"/>
                <w:szCs w:val="21"/>
                <w:highlight w:val="none"/>
              </w:rPr>
            </w:pPr>
            <w:r>
              <w:rPr>
                <w:rFonts w:hint="eastAsia"/>
                <w:color w:val="auto"/>
                <w:szCs w:val="21"/>
                <w:highlight w:val="none"/>
                <w:lang w:eastAsia="zh-CN"/>
              </w:rPr>
              <w:t>初步设计</w:t>
            </w:r>
            <w:r>
              <w:rPr>
                <w:rFonts w:hint="eastAsia"/>
                <w:color w:val="auto"/>
                <w:szCs w:val="21"/>
                <w:highlight w:val="none"/>
              </w:rPr>
              <w:t>的相关评分点得分</w:t>
            </w:r>
          </w:p>
        </w:tc>
        <w:tc>
          <w:tcPr>
            <w:tcW w:w="1715" w:type="dxa"/>
            <w:vAlign w:val="center"/>
          </w:tcPr>
          <w:p>
            <w:pPr>
              <w:wordWrap w:val="0"/>
              <w:jc w:val="center"/>
              <w:rPr>
                <w:color w:val="auto"/>
                <w:szCs w:val="21"/>
                <w:highlight w:val="none"/>
              </w:rPr>
            </w:pPr>
            <w:r>
              <w:rPr>
                <w:rFonts w:hint="eastAsia"/>
                <w:color w:val="auto"/>
                <w:szCs w:val="21"/>
                <w:highlight w:val="none"/>
              </w:rPr>
              <w:t>项目管理组织方案的相关评分点得分</w:t>
            </w:r>
          </w:p>
        </w:tc>
        <w:tc>
          <w:tcPr>
            <w:tcW w:w="1715" w:type="dxa"/>
            <w:vAlign w:val="center"/>
          </w:tcPr>
          <w:p>
            <w:pPr>
              <w:wordWrap w:val="0"/>
              <w:jc w:val="center"/>
              <w:rPr>
                <w:color w:val="auto"/>
                <w:szCs w:val="21"/>
                <w:highlight w:val="none"/>
              </w:rPr>
            </w:pPr>
            <w:r>
              <w:rPr>
                <w:rFonts w:hint="eastAsia"/>
                <w:color w:val="auto"/>
                <w:szCs w:val="21"/>
                <w:highlight w:val="none"/>
              </w:rPr>
              <w:t>技术标总分</w:t>
            </w:r>
          </w:p>
        </w:tc>
        <w:tc>
          <w:tcPr>
            <w:tcW w:w="1332" w:type="dxa"/>
            <w:vAlign w:val="center"/>
          </w:tcPr>
          <w:p>
            <w:pPr>
              <w:wordWrap w:val="0"/>
              <w:jc w:val="center"/>
              <w:rPr>
                <w:color w:val="auto"/>
                <w:szCs w:val="21"/>
                <w:highlight w:val="none"/>
              </w:rPr>
            </w:pPr>
            <w:r>
              <w:rPr>
                <w:rFonts w:hint="eastAsia"/>
                <w:color w:val="auto"/>
                <w:szCs w:val="21"/>
                <w:highlight w:val="none"/>
              </w:rPr>
              <w:t>是否进入下一轮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jc w:val="center"/>
              <w:rPr>
                <w:color w:val="auto"/>
                <w:szCs w:val="21"/>
                <w:highlight w:val="none"/>
              </w:rPr>
            </w:pPr>
          </w:p>
        </w:tc>
        <w:tc>
          <w:tcPr>
            <w:tcW w:w="1374"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332" w:type="dxa"/>
            <w:vAlign w:val="center"/>
          </w:tcPr>
          <w:p>
            <w:pPr>
              <w:wordWrap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jc w:val="center"/>
              <w:rPr>
                <w:color w:val="auto"/>
                <w:szCs w:val="21"/>
                <w:highlight w:val="none"/>
              </w:rPr>
            </w:pPr>
          </w:p>
        </w:tc>
        <w:tc>
          <w:tcPr>
            <w:tcW w:w="1374"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332" w:type="dxa"/>
            <w:vAlign w:val="center"/>
          </w:tcPr>
          <w:p>
            <w:pPr>
              <w:wordWrap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jc w:val="center"/>
              <w:rPr>
                <w:color w:val="auto"/>
                <w:szCs w:val="21"/>
                <w:highlight w:val="none"/>
              </w:rPr>
            </w:pPr>
          </w:p>
        </w:tc>
        <w:tc>
          <w:tcPr>
            <w:tcW w:w="1374"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332" w:type="dxa"/>
            <w:vAlign w:val="center"/>
          </w:tcPr>
          <w:p>
            <w:pPr>
              <w:wordWrap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jc w:val="center"/>
              <w:rPr>
                <w:color w:val="auto"/>
                <w:szCs w:val="21"/>
                <w:highlight w:val="none"/>
              </w:rPr>
            </w:pPr>
          </w:p>
        </w:tc>
        <w:tc>
          <w:tcPr>
            <w:tcW w:w="1374"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332" w:type="dxa"/>
            <w:vAlign w:val="center"/>
          </w:tcPr>
          <w:p>
            <w:pPr>
              <w:wordWrap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jc w:val="center"/>
              <w:rPr>
                <w:color w:val="auto"/>
                <w:szCs w:val="21"/>
                <w:highlight w:val="none"/>
              </w:rPr>
            </w:pPr>
          </w:p>
        </w:tc>
        <w:tc>
          <w:tcPr>
            <w:tcW w:w="1374"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332" w:type="dxa"/>
            <w:vAlign w:val="center"/>
          </w:tcPr>
          <w:p>
            <w:pPr>
              <w:wordWrap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3" w:type="dxa"/>
            <w:gridSpan w:val="2"/>
            <w:vAlign w:val="center"/>
          </w:tcPr>
          <w:p>
            <w:pPr>
              <w:wordWrap w:val="0"/>
              <w:jc w:val="center"/>
              <w:rPr>
                <w:color w:val="auto"/>
                <w:szCs w:val="21"/>
                <w:highlight w:val="none"/>
              </w:rPr>
            </w:pPr>
            <w:r>
              <w:rPr>
                <w:rFonts w:hint="eastAsia"/>
                <w:color w:val="auto"/>
                <w:szCs w:val="21"/>
                <w:highlight w:val="none"/>
              </w:rPr>
              <w:t>评标委员会：</w:t>
            </w:r>
          </w:p>
        </w:tc>
        <w:tc>
          <w:tcPr>
            <w:tcW w:w="1715"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332" w:type="dxa"/>
            <w:vAlign w:val="center"/>
          </w:tcPr>
          <w:p>
            <w:pPr>
              <w:wordWrap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3" w:type="dxa"/>
            <w:gridSpan w:val="2"/>
            <w:vAlign w:val="center"/>
          </w:tcPr>
          <w:p>
            <w:pPr>
              <w:wordWrap w:val="0"/>
              <w:jc w:val="center"/>
              <w:rPr>
                <w:color w:val="auto"/>
                <w:szCs w:val="21"/>
                <w:highlight w:val="none"/>
              </w:rPr>
            </w:pPr>
            <w:r>
              <w:rPr>
                <w:rFonts w:hint="eastAsia"/>
                <w:color w:val="auto"/>
                <w:szCs w:val="21"/>
                <w:highlight w:val="none"/>
              </w:rPr>
              <w:t>评标专家保留意见：</w:t>
            </w:r>
          </w:p>
        </w:tc>
        <w:tc>
          <w:tcPr>
            <w:tcW w:w="1715"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332" w:type="dxa"/>
            <w:vAlign w:val="center"/>
          </w:tcPr>
          <w:p>
            <w:pPr>
              <w:wordWrap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2043" w:type="dxa"/>
            <w:gridSpan w:val="2"/>
            <w:vAlign w:val="center"/>
          </w:tcPr>
          <w:p>
            <w:pPr>
              <w:wordWrap w:val="0"/>
              <w:jc w:val="center"/>
              <w:rPr>
                <w:color w:val="auto"/>
                <w:szCs w:val="21"/>
                <w:highlight w:val="none"/>
              </w:rPr>
            </w:pPr>
            <w:r>
              <w:rPr>
                <w:rFonts w:hint="eastAsia"/>
                <w:color w:val="auto"/>
                <w:szCs w:val="21"/>
                <w:highlight w:val="none"/>
              </w:rPr>
              <w:t>专家姓名</w:t>
            </w:r>
          </w:p>
        </w:tc>
        <w:tc>
          <w:tcPr>
            <w:tcW w:w="1715" w:type="dxa"/>
            <w:vAlign w:val="center"/>
          </w:tcPr>
          <w:p>
            <w:pPr>
              <w:wordWrap w:val="0"/>
              <w:jc w:val="center"/>
              <w:rPr>
                <w:color w:val="auto"/>
                <w:szCs w:val="21"/>
                <w:highlight w:val="none"/>
              </w:rPr>
            </w:pPr>
            <w:r>
              <w:rPr>
                <w:rFonts w:hint="eastAsia"/>
                <w:color w:val="auto"/>
                <w:szCs w:val="21"/>
                <w:highlight w:val="none"/>
              </w:rPr>
              <w:t>评标专家对汇总意见持保留意见的情况</w:t>
            </w:r>
          </w:p>
        </w:tc>
        <w:tc>
          <w:tcPr>
            <w:tcW w:w="1715" w:type="dxa"/>
            <w:vAlign w:val="center"/>
          </w:tcPr>
          <w:p>
            <w:pPr>
              <w:wordWrap w:val="0"/>
              <w:jc w:val="center"/>
              <w:rPr>
                <w:color w:val="auto"/>
                <w:szCs w:val="21"/>
                <w:highlight w:val="none"/>
              </w:rPr>
            </w:pPr>
          </w:p>
        </w:tc>
        <w:tc>
          <w:tcPr>
            <w:tcW w:w="1715" w:type="dxa"/>
            <w:vAlign w:val="center"/>
          </w:tcPr>
          <w:p>
            <w:pPr>
              <w:wordWrap w:val="0"/>
              <w:jc w:val="center"/>
              <w:rPr>
                <w:color w:val="auto"/>
                <w:szCs w:val="21"/>
                <w:highlight w:val="none"/>
              </w:rPr>
            </w:pPr>
          </w:p>
        </w:tc>
        <w:tc>
          <w:tcPr>
            <w:tcW w:w="1332" w:type="dxa"/>
            <w:vAlign w:val="center"/>
          </w:tcPr>
          <w:p>
            <w:pPr>
              <w:wordWrap w:val="0"/>
              <w:jc w:val="center"/>
              <w:rPr>
                <w:color w:val="auto"/>
                <w:szCs w:val="21"/>
                <w:highlight w:val="none"/>
              </w:rPr>
            </w:pPr>
            <w:r>
              <w:rPr>
                <w:rFonts w:hint="eastAsia"/>
                <w:color w:val="auto"/>
                <w:szCs w:val="21"/>
                <w:highlight w:val="none"/>
              </w:rPr>
              <w:t>专家签名</w:t>
            </w:r>
          </w:p>
        </w:tc>
      </w:tr>
    </w:tbl>
    <w:p>
      <w:pPr>
        <w:rPr>
          <w:color w:val="auto"/>
          <w:highlight w:val="none"/>
        </w:rPr>
      </w:pPr>
    </w:p>
    <w:p>
      <w:pPr>
        <w:spacing w:line="360" w:lineRule="auto"/>
        <w:jc w:val="center"/>
        <w:rPr>
          <w:rStyle w:val="50"/>
          <w:rFonts w:cs="宋体"/>
          <w:color w:val="auto"/>
          <w:sz w:val="22"/>
          <w:szCs w:val="22"/>
          <w:highlight w:val="none"/>
          <w:shd w:val="clear" w:color="auto" w:fill="FFFFFF"/>
        </w:rPr>
      </w:pPr>
    </w:p>
    <w:p>
      <w:pPr>
        <w:spacing w:line="360" w:lineRule="auto"/>
        <w:jc w:val="center"/>
        <w:rPr>
          <w:rStyle w:val="50"/>
          <w:rFonts w:cs="宋体"/>
          <w:color w:val="auto"/>
          <w:sz w:val="22"/>
          <w:szCs w:val="22"/>
          <w:highlight w:val="none"/>
          <w:shd w:val="clear" w:color="auto" w:fill="FFFFFF"/>
        </w:rPr>
      </w:pPr>
      <w:r>
        <w:rPr>
          <w:rStyle w:val="50"/>
          <w:rFonts w:hint="eastAsia" w:cs="宋体"/>
          <w:color w:val="auto"/>
          <w:sz w:val="22"/>
          <w:szCs w:val="22"/>
          <w:highlight w:val="none"/>
          <w:shd w:val="clear" w:color="auto" w:fill="FFFFFF"/>
        </w:rPr>
        <w:t>经济标定性评审汇总表（样表）</w:t>
      </w:r>
    </w:p>
    <w:p>
      <w:pPr>
        <w:pStyle w:val="31"/>
        <w:spacing w:line="360" w:lineRule="auto"/>
        <w:rPr>
          <w:color w:val="auto"/>
          <w:highlight w:val="none"/>
        </w:rPr>
      </w:pPr>
      <w:r>
        <w:rPr>
          <w:rFonts w:hint="eastAsia"/>
          <w:b/>
          <w:bCs/>
          <w:color w:val="auto"/>
          <w:sz w:val="22"/>
          <w:szCs w:val="22"/>
          <w:highlight w:val="none"/>
        </w:rPr>
        <w:t>招标工程名称：</w:t>
      </w:r>
      <w:r>
        <w:rPr>
          <w:rFonts w:hint="eastAsia"/>
          <w:b/>
          <w:bCs/>
          <w:color w:val="auto"/>
          <w:sz w:val="22"/>
          <w:szCs w:val="22"/>
          <w:highlight w:val="none"/>
        </w:rPr>
        <w:tab/>
      </w:r>
      <w:r>
        <w:rPr>
          <w:rFonts w:hint="eastAsia"/>
          <w:b/>
          <w:bCs/>
          <w:color w:val="auto"/>
          <w:sz w:val="22"/>
          <w:szCs w:val="22"/>
          <w:highlight w:val="none"/>
        </w:rPr>
        <w:t xml:space="preserve">        </w:t>
      </w:r>
      <w:r>
        <w:rPr>
          <w:rStyle w:val="50"/>
          <w:rFonts w:hint="eastAsia" w:cs="宋体"/>
          <w:color w:val="auto"/>
          <w:sz w:val="22"/>
          <w:szCs w:val="22"/>
          <w:highlight w:val="none"/>
          <w:shd w:val="clear" w:color="auto" w:fill="FFFFFF"/>
        </w:rPr>
        <w:t>评标时间：</w:t>
      </w:r>
    </w:p>
    <w:tbl>
      <w:tblPr>
        <w:tblStyle w:val="47"/>
        <w:tblpPr w:leftFromText="180" w:rightFromText="180" w:vertAnchor="text" w:horzAnchor="page" w:tblpX="1531" w:tblpY="43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039"/>
        <w:gridCol w:w="1139"/>
        <w:gridCol w:w="1032"/>
        <w:gridCol w:w="1570"/>
        <w:gridCol w:w="65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55" w:type="dxa"/>
            <w:vAlign w:val="center"/>
          </w:tcPr>
          <w:p>
            <w:pPr>
              <w:jc w:val="center"/>
              <w:rPr>
                <w:color w:val="auto"/>
                <w:highlight w:val="none"/>
              </w:rPr>
            </w:pPr>
            <w:r>
              <w:rPr>
                <w:rFonts w:hint="eastAsia"/>
                <w:color w:val="auto"/>
                <w:highlight w:val="none"/>
              </w:rPr>
              <w:t>序号</w:t>
            </w:r>
          </w:p>
        </w:tc>
        <w:tc>
          <w:tcPr>
            <w:tcW w:w="3039" w:type="dxa"/>
            <w:vAlign w:val="center"/>
          </w:tcPr>
          <w:p>
            <w:pPr>
              <w:jc w:val="center"/>
              <w:rPr>
                <w:color w:val="auto"/>
                <w:highlight w:val="none"/>
              </w:rPr>
            </w:pPr>
            <w:r>
              <w:rPr>
                <w:rFonts w:hint="eastAsia"/>
                <w:color w:val="auto"/>
                <w:highlight w:val="none"/>
              </w:rPr>
              <w:t>投标人名称</w:t>
            </w:r>
          </w:p>
        </w:tc>
        <w:tc>
          <w:tcPr>
            <w:tcW w:w="1139" w:type="dxa"/>
            <w:vAlign w:val="center"/>
          </w:tcPr>
          <w:p>
            <w:pPr>
              <w:widowControl/>
              <w:jc w:val="center"/>
              <w:rPr>
                <w:color w:val="auto"/>
                <w:highlight w:val="none"/>
              </w:rPr>
            </w:pPr>
            <w:r>
              <w:rPr>
                <w:rFonts w:hint="eastAsia"/>
                <w:color w:val="auto"/>
                <w:highlight w:val="none"/>
              </w:rPr>
              <w:t>评审结论</w:t>
            </w:r>
          </w:p>
        </w:tc>
        <w:tc>
          <w:tcPr>
            <w:tcW w:w="1032" w:type="dxa"/>
            <w:vAlign w:val="center"/>
          </w:tcPr>
          <w:p>
            <w:pPr>
              <w:widowControl/>
              <w:jc w:val="center"/>
              <w:rPr>
                <w:color w:val="auto"/>
                <w:highlight w:val="none"/>
              </w:rPr>
            </w:pPr>
            <w:r>
              <w:rPr>
                <w:rFonts w:hint="eastAsia"/>
                <w:color w:val="auto"/>
                <w:highlight w:val="none"/>
              </w:rPr>
              <w:t>优点</w:t>
            </w:r>
          </w:p>
        </w:tc>
        <w:tc>
          <w:tcPr>
            <w:tcW w:w="2223" w:type="dxa"/>
            <w:gridSpan w:val="2"/>
            <w:vAlign w:val="center"/>
          </w:tcPr>
          <w:p>
            <w:pPr>
              <w:widowControl/>
              <w:jc w:val="center"/>
              <w:rPr>
                <w:color w:val="auto"/>
                <w:highlight w:val="none"/>
              </w:rPr>
            </w:pPr>
            <w:r>
              <w:rPr>
                <w:rFonts w:hint="eastAsia"/>
                <w:color w:val="auto"/>
                <w:highlight w:val="none"/>
              </w:rPr>
              <w:t>报价组成不合理、签订合同前应注意和澄清事项</w:t>
            </w:r>
          </w:p>
        </w:tc>
        <w:tc>
          <w:tcPr>
            <w:tcW w:w="1134" w:type="dxa"/>
          </w:tcPr>
          <w:p>
            <w:pPr>
              <w:widowControl/>
              <w:jc w:val="center"/>
              <w:rPr>
                <w:color w:val="auto"/>
                <w:highlight w:val="none"/>
              </w:rPr>
            </w:pPr>
          </w:p>
          <w:p>
            <w:pPr>
              <w:widowControl/>
              <w:jc w:val="center"/>
              <w:rPr>
                <w:color w:val="auto"/>
                <w:highlight w:val="none"/>
              </w:rPr>
            </w:pPr>
            <w:r>
              <w:rPr>
                <w:rFonts w:hint="eastAsia"/>
                <w:color w:val="auto"/>
                <w:highlight w:val="none"/>
              </w:rPr>
              <w:t>是否进入下一阶段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55" w:type="dxa"/>
            <w:vAlign w:val="center"/>
          </w:tcPr>
          <w:p>
            <w:pPr>
              <w:jc w:val="center"/>
              <w:rPr>
                <w:color w:val="auto"/>
                <w:highlight w:val="none"/>
              </w:rPr>
            </w:pPr>
            <w:r>
              <w:rPr>
                <w:rFonts w:hint="eastAsia"/>
                <w:color w:val="auto"/>
                <w:highlight w:val="none"/>
              </w:rPr>
              <w:t>1</w:t>
            </w:r>
          </w:p>
        </w:tc>
        <w:tc>
          <w:tcPr>
            <w:tcW w:w="3039" w:type="dxa"/>
          </w:tcPr>
          <w:p>
            <w:pPr>
              <w:pStyle w:val="31"/>
              <w:rPr>
                <w:color w:val="auto"/>
                <w:highlight w:val="none"/>
              </w:rPr>
            </w:pPr>
          </w:p>
        </w:tc>
        <w:tc>
          <w:tcPr>
            <w:tcW w:w="1139" w:type="dxa"/>
            <w:vAlign w:val="center"/>
          </w:tcPr>
          <w:p>
            <w:pPr>
              <w:widowControl/>
              <w:jc w:val="left"/>
              <w:rPr>
                <w:color w:val="auto"/>
                <w:highlight w:val="none"/>
              </w:rPr>
            </w:pPr>
          </w:p>
        </w:tc>
        <w:tc>
          <w:tcPr>
            <w:tcW w:w="1032" w:type="dxa"/>
            <w:vAlign w:val="center"/>
          </w:tcPr>
          <w:p>
            <w:pPr>
              <w:widowControl/>
              <w:jc w:val="left"/>
              <w:rPr>
                <w:color w:val="auto"/>
                <w:highlight w:val="none"/>
              </w:rPr>
            </w:pPr>
          </w:p>
        </w:tc>
        <w:tc>
          <w:tcPr>
            <w:tcW w:w="2223" w:type="dxa"/>
            <w:gridSpan w:val="2"/>
            <w:vAlign w:val="center"/>
          </w:tcPr>
          <w:p>
            <w:pPr>
              <w:widowControl/>
              <w:jc w:val="left"/>
              <w:rPr>
                <w:color w:val="auto"/>
                <w:highlight w:val="none"/>
              </w:rPr>
            </w:pPr>
          </w:p>
          <w:p>
            <w:pPr>
              <w:pStyle w:val="31"/>
              <w:rPr>
                <w:color w:val="auto"/>
                <w:highlight w:val="none"/>
              </w:rPr>
            </w:pPr>
          </w:p>
        </w:tc>
        <w:tc>
          <w:tcPr>
            <w:tcW w:w="1134"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5" w:type="dxa"/>
            <w:vAlign w:val="center"/>
          </w:tcPr>
          <w:p>
            <w:pPr>
              <w:jc w:val="center"/>
              <w:rPr>
                <w:color w:val="auto"/>
                <w:highlight w:val="none"/>
              </w:rPr>
            </w:pPr>
            <w:r>
              <w:rPr>
                <w:rFonts w:hint="eastAsia"/>
                <w:color w:val="auto"/>
                <w:highlight w:val="none"/>
              </w:rPr>
              <w:t>2</w:t>
            </w:r>
          </w:p>
        </w:tc>
        <w:tc>
          <w:tcPr>
            <w:tcW w:w="3039" w:type="dxa"/>
          </w:tcPr>
          <w:p>
            <w:pPr>
              <w:pStyle w:val="31"/>
              <w:rPr>
                <w:color w:val="auto"/>
                <w:highlight w:val="none"/>
              </w:rPr>
            </w:pPr>
          </w:p>
        </w:tc>
        <w:tc>
          <w:tcPr>
            <w:tcW w:w="1139" w:type="dxa"/>
            <w:vAlign w:val="center"/>
          </w:tcPr>
          <w:p>
            <w:pPr>
              <w:widowControl/>
              <w:jc w:val="left"/>
              <w:rPr>
                <w:color w:val="auto"/>
                <w:highlight w:val="none"/>
              </w:rPr>
            </w:pPr>
          </w:p>
        </w:tc>
        <w:tc>
          <w:tcPr>
            <w:tcW w:w="1032" w:type="dxa"/>
            <w:vAlign w:val="center"/>
          </w:tcPr>
          <w:p>
            <w:pPr>
              <w:widowControl/>
              <w:jc w:val="left"/>
              <w:rPr>
                <w:color w:val="auto"/>
                <w:highlight w:val="none"/>
              </w:rPr>
            </w:pPr>
          </w:p>
        </w:tc>
        <w:tc>
          <w:tcPr>
            <w:tcW w:w="2223" w:type="dxa"/>
            <w:gridSpan w:val="2"/>
            <w:vAlign w:val="center"/>
          </w:tcPr>
          <w:p>
            <w:pPr>
              <w:widowControl/>
              <w:jc w:val="left"/>
              <w:rPr>
                <w:color w:val="auto"/>
                <w:highlight w:val="none"/>
              </w:rPr>
            </w:pPr>
          </w:p>
        </w:tc>
        <w:tc>
          <w:tcPr>
            <w:tcW w:w="1134"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5" w:type="dxa"/>
            <w:vAlign w:val="center"/>
          </w:tcPr>
          <w:p>
            <w:pPr>
              <w:jc w:val="center"/>
              <w:rPr>
                <w:color w:val="auto"/>
                <w:highlight w:val="none"/>
              </w:rPr>
            </w:pPr>
            <w:r>
              <w:rPr>
                <w:rFonts w:hint="eastAsia"/>
                <w:color w:val="auto"/>
                <w:highlight w:val="none"/>
              </w:rPr>
              <w:t>3</w:t>
            </w:r>
          </w:p>
        </w:tc>
        <w:tc>
          <w:tcPr>
            <w:tcW w:w="3039" w:type="dxa"/>
          </w:tcPr>
          <w:p>
            <w:pPr>
              <w:pStyle w:val="31"/>
              <w:rPr>
                <w:color w:val="auto"/>
                <w:highlight w:val="none"/>
              </w:rPr>
            </w:pPr>
          </w:p>
        </w:tc>
        <w:tc>
          <w:tcPr>
            <w:tcW w:w="1139" w:type="dxa"/>
            <w:vAlign w:val="center"/>
          </w:tcPr>
          <w:p>
            <w:pPr>
              <w:widowControl/>
              <w:jc w:val="left"/>
              <w:rPr>
                <w:color w:val="auto"/>
                <w:highlight w:val="none"/>
              </w:rPr>
            </w:pPr>
          </w:p>
        </w:tc>
        <w:tc>
          <w:tcPr>
            <w:tcW w:w="1032" w:type="dxa"/>
            <w:vAlign w:val="center"/>
          </w:tcPr>
          <w:p>
            <w:pPr>
              <w:widowControl/>
              <w:jc w:val="left"/>
              <w:rPr>
                <w:color w:val="auto"/>
                <w:highlight w:val="none"/>
              </w:rPr>
            </w:pPr>
          </w:p>
        </w:tc>
        <w:tc>
          <w:tcPr>
            <w:tcW w:w="2223" w:type="dxa"/>
            <w:gridSpan w:val="2"/>
            <w:vAlign w:val="center"/>
          </w:tcPr>
          <w:p>
            <w:pPr>
              <w:widowControl/>
              <w:jc w:val="left"/>
              <w:rPr>
                <w:color w:val="auto"/>
                <w:highlight w:val="none"/>
              </w:rPr>
            </w:pPr>
          </w:p>
        </w:tc>
        <w:tc>
          <w:tcPr>
            <w:tcW w:w="1134"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5" w:type="dxa"/>
            <w:vAlign w:val="center"/>
          </w:tcPr>
          <w:p>
            <w:pPr>
              <w:jc w:val="center"/>
              <w:rPr>
                <w:color w:val="auto"/>
                <w:highlight w:val="none"/>
              </w:rPr>
            </w:pPr>
            <w:r>
              <w:rPr>
                <w:rFonts w:hint="eastAsia"/>
                <w:color w:val="auto"/>
                <w:highlight w:val="none"/>
              </w:rPr>
              <w:t>4</w:t>
            </w:r>
          </w:p>
        </w:tc>
        <w:tc>
          <w:tcPr>
            <w:tcW w:w="3039" w:type="dxa"/>
          </w:tcPr>
          <w:p>
            <w:pPr>
              <w:pStyle w:val="31"/>
              <w:rPr>
                <w:color w:val="auto"/>
                <w:highlight w:val="none"/>
              </w:rPr>
            </w:pPr>
          </w:p>
        </w:tc>
        <w:tc>
          <w:tcPr>
            <w:tcW w:w="1139" w:type="dxa"/>
            <w:vAlign w:val="center"/>
          </w:tcPr>
          <w:p>
            <w:pPr>
              <w:widowControl/>
              <w:jc w:val="left"/>
              <w:rPr>
                <w:color w:val="auto"/>
                <w:highlight w:val="none"/>
              </w:rPr>
            </w:pPr>
          </w:p>
        </w:tc>
        <w:tc>
          <w:tcPr>
            <w:tcW w:w="1032" w:type="dxa"/>
            <w:vAlign w:val="center"/>
          </w:tcPr>
          <w:p>
            <w:pPr>
              <w:widowControl/>
              <w:jc w:val="left"/>
              <w:rPr>
                <w:color w:val="auto"/>
                <w:highlight w:val="none"/>
              </w:rPr>
            </w:pPr>
          </w:p>
        </w:tc>
        <w:tc>
          <w:tcPr>
            <w:tcW w:w="2223" w:type="dxa"/>
            <w:gridSpan w:val="2"/>
            <w:vAlign w:val="center"/>
          </w:tcPr>
          <w:p>
            <w:pPr>
              <w:widowControl/>
              <w:jc w:val="left"/>
              <w:rPr>
                <w:color w:val="auto"/>
                <w:highlight w:val="none"/>
              </w:rPr>
            </w:pPr>
          </w:p>
        </w:tc>
        <w:tc>
          <w:tcPr>
            <w:tcW w:w="1134"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5" w:type="dxa"/>
            <w:vAlign w:val="center"/>
          </w:tcPr>
          <w:p>
            <w:pPr>
              <w:jc w:val="center"/>
              <w:rPr>
                <w:color w:val="auto"/>
                <w:highlight w:val="none"/>
              </w:rPr>
            </w:pPr>
            <w:r>
              <w:rPr>
                <w:rFonts w:hint="eastAsia"/>
                <w:color w:val="auto"/>
                <w:highlight w:val="none"/>
              </w:rPr>
              <w:t>5</w:t>
            </w:r>
          </w:p>
        </w:tc>
        <w:tc>
          <w:tcPr>
            <w:tcW w:w="3039" w:type="dxa"/>
          </w:tcPr>
          <w:p>
            <w:pPr>
              <w:pStyle w:val="31"/>
              <w:rPr>
                <w:color w:val="auto"/>
                <w:highlight w:val="none"/>
              </w:rPr>
            </w:pPr>
          </w:p>
        </w:tc>
        <w:tc>
          <w:tcPr>
            <w:tcW w:w="1139" w:type="dxa"/>
            <w:vAlign w:val="center"/>
          </w:tcPr>
          <w:p>
            <w:pPr>
              <w:widowControl/>
              <w:jc w:val="left"/>
              <w:rPr>
                <w:color w:val="auto"/>
                <w:highlight w:val="none"/>
              </w:rPr>
            </w:pPr>
          </w:p>
        </w:tc>
        <w:tc>
          <w:tcPr>
            <w:tcW w:w="1032" w:type="dxa"/>
            <w:vAlign w:val="center"/>
          </w:tcPr>
          <w:p>
            <w:pPr>
              <w:widowControl/>
              <w:jc w:val="left"/>
              <w:rPr>
                <w:color w:val="auto"/>
                <w:highlight w:val="none"/>
              </w:rPr>
            </w:pPr>
          </w:p>
        </w:tc>
        <w:tc>
          <w:tcPr>
            <w:tcW w:w="2223" w:type="dxa"/>
            <w:gridSpan w:val="2"/>
            <w:vAlign w:val="center"/>
          </w:tcPr>
          <w:p>
            <w:pPr>
              <w:widowControl/>
              <w:jc w:val="left"/>
              <w:rPr>
                <w:color w:val="auto"/>
                <w:highlight w:val="none"/>
              </w:rPr>
            </w:pPr>
          </w:p>
        </w:tc>
        <w:tc>
          <w:tcPr>
            <w:tcW w:w="1134"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5" w:type="dxa"/>
            <w:vAlign w:val="center"/>
          </w:tcPr>
          <w:p>
            <w:pPr>
              <w:jc w:val="center"/>
              <w:rPr>
                <w:color w:val="auto"/>
                <w:highlight w:val="none"/>
              </w:rPr>
            </w:pPr>
            <w:r>
              <w:rPr>
                <w:rFonts w:hint="eastAsia"/>
                <w:color w:val="auto"/>
                <w:highlight w:val="none"/>
              </w:rPr>
              <w:t>6</w:t>
            </w:r>
          </w:p>
        </w:tc>
        <w:tc>
          <w:tcPr>
            <w:tcW w:w="3039" w:type="dxa"/>
          </w:tcPr>
          <w:p>
            <w:pPr>
              <w:pStyle w:val="31"/>
              <w:rPr>
                <w:color w:val="auto"/>
                <w:highlight w:val="none"/>
              </w:rPr>
            </w:pPr>
          </w:p>
        </w:tc>
        <w:tc>
          <w:tcPr>
            <w:tcW w:w="1139" w:type="dxa"/>
            <w:vAlign w:val="center"/>
          </w:tcPr>
          <w:p>
            <w:pPr>
              <w:widowControl/>
              <w:jc w:val="left"/>
              <w:rPr>
                <w:color w:val="auto"/>
                <w:highlight w:val="none"/>
              </w:rPr>
            </w:pPr>
          </w:p>
        </w:tc>
        <w:tc>
          <w:tcPr>
            <w:tcW w:w="1032" w:type="dxa"/>
            <w:vAlign w:val="center"/>
          </w:tcPr>
          <w:p>
            <w:pPr>
              <w:widowControl/>
              <w:jc w:val="left"/>
              <w:rPr>
                <w:color w:val="auto"/>
                <w:highlight w:val="none"/>
              </w:rPr>
            </w:pPr>
          </w:p>
        </w:tc>
        <w:tc>
          <w:tcPr>
            <w:tcW w:w="2223" w:type="dxa"/>
            <w:gridSpan w:val="2"/>
            <w:vAlign w:val="center"/>
          </w:tcPr>
          <w:p>
            <w:pPr>
              <w:widowControl/>
              <w:jc w:val="left"/>
              <w:rPr>
                <w:color w:val="auto"/>
                <w:highlight w:val="none"/>
              </w:rPr>
            </w:pPr>
          </w:p>
        </w:tc>
        <w:tc>
          <w:tcPr>
            <w:tcW w:w="1134"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5" w:type="dxa"/>
            <w:vAlign w:val="center"/>
          </w:tcPr>
          <w:p>
            <w:pPr>
              <w:jc w:val="center"/>
              <w:rPr>
                <w:color w:val="auto"/>
                <w:highlight w:val="none"/>
              </w:rPr>
            </w:pPr>
            <w:r>
              <w:rPr>
                <w:rFonts w:hint="eastAsia"/>
                <w:color w:val="auto"/>
                <w:highlight w:val="none"/>
              </w:rPr>
              <w:t>7</w:t>
            </w:r>
          </w:p>
        </w:tc>
        <w:tc>
          <w:tcPr>
            <w:tcW w:w="3039" w:type="dxa"/>
          </w:tcPr>
          <w:p>
            <w:pPr>
              <w:pStyle w:val="31"/>
              <w:rPr>
                <w:color w:val="auto"/>
                <w:highlight w:val="none"/>
              </w:rPr>
            </w:pPr>
          </w:p>
        </w:tc>
        <w:tc>
          <w:tcPr>
            <w:tcW w:w="1139" w:type="dxa"/>
            <w:vAlign w:val="center"/>
          </w:tcPr>
          <w:p>
            <w:pPr>
              <w:widowControl/>
              <w:jc w:val="left"/>
              <w:rPr>
                <w:color w:val="auto"/>
                <w:highlight w:val="none"/>
              </w:rPr>
            </w:pPr>
          </w:p>
        </w:tc>
        <w:tc>
          <w:tcPr>
            <w:tcW w:w="1032" w:type="dxa"/>
            <w:vAlign w:val="center"/>
          </w:tcPr>
          <w:p>
            <w:pPr>
              <w:widowControl/>
              <w:jc w:val="left"/>
              <w:rPr>
                <w:color w:val="auto"/>
                <w:highlight w:val="none"/>
              </w:rPr>
            </w:pPr>
          </w:p>
        </w:tc>
        <w:tc>
          <w:tcPr>
            <w:tcW w:w="2223" w:type="dxa"/>
            <w:gridSpan w:val="2"/>
            <w:vAlign w:val="center"/>
          </w:tcPr>
          <w:p>
            <w:pPr>
              <w:widowControl/>
              <w:jc w:val="left"/>
              <w:rPr>
                <w:color w:val="auto"/>
                <w:highlight w:val="none"/>
              </w:rPr>
            </w:pPr>
          </w:p>
        </w:tc>
        <w:tc>
          <w:tcPr>
            <w:tcW w:w="1134"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322" w:type="dxa"/>
            <w:gridSpan w:val="7"/>
            <w:vAlign w:val="center"/>
          </w:tcPr>
          <w:p>
            <w:pPr>
              <w:widowControl/>
              <w:jc w:val="left"/>
              <w:rPr>
                <w:color w:val="auto"/>
                <w:highlight w:val="none"/>
              </w:rPr>
            </w:pPr>
            <w:r>
              <w:rPr>
                <w:rFonts w:hint="eastAsia"/>
                <w:color w:val="auto"/>
                <w:highlight w:val="none"/>
              </w:rPr>
              <w:t>评标委员会签名：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322" w:type="dxa"/>
            <w:gridSpan w:val="7"/>
            <w:vAlign w:val="center"/>
          </w:tcPr>
          <w:p>
            <w:pPr>
              <w:widowControl/>
              <w:jc w:val="left"/>
              <w:rPr>
                <w:color w:val="auto"/>
                <w:highlight w:val="none"/>
              </w:rPr>
            </w:pPr>
            <w:r>
              <w:rPr>
                <w:rFonts w:hint="eastAsia"/>
                <w:color w:val="auto"/>
                <w:highlight w:val="none"/>
              </w:rPr>
              <w:t>评标专家保留意见：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794" w:type="dxa"/>
            <w:gridSpan w:val="2"/>
            <w:vAlign w:val="center"/>
          </w:tcPr>
          <w:p>
            <w:pPr>
              <w:rPr>
                <w:color w:val="auto"/>
                <w:highlight w:val="none"/>
              </w:rPr>
            </w:pPr>
            <w:r>
              <w:rPr>
                <w:rFonts w:hint="eastAsia"/>
                <w:color w:val="auto"/>
                <w:highlight w:val="none"/>
              </w:rPr>
              <w:t>专家姓名</w:t>
            </w:r>
          </w:p>
        </w:tc>
        <w:tc>
          <w:tcPr>
            <w:tcW w:w="3741" w:type="dxa"/>
            <w:gridSpan w:val="3"/>
            <w:vAlign w:val="center"/>
          </w:tcPr>
          <w:p>
            <w:pPr>
              <w:pStyle w:val="17"/>
              <w:ind w:left="63" w:right="63"/>
              <w:rPr>
                <w:color w:val="auto"/>
                <w:highlight w:val="none"/>
              </w:rPr>
            </w:pPr>
            <w:r>
              <w:rPr>
                <w:rFonts w:hint="eastAsia"/>
                <w:color w:val="auto"/>
                <w:highlight w:val="none"/>
              </w:rPr>
              <w:t>评标专家对汇总意见持保留意见的情况</w:t>
            </w:r>
          </w:p>
        </w:tc>
        <w:tc>
          <w:tcPr>
            <w:tcW w:w="1787" w:type="dxa"/>
            <w:gridSpan w:val="2"/>
            <w:vAlign w:val="center"/>
          </w:tcPr>
          <w:p>
            <w:pPr>
              <w:pStyle w:val="17"/>
              <w:ind w:left="63" w:right="63"/>
              <w:rPr>
                <w:color w:val="auto"/>
                <w:highlight w:val="none"/>
              </w:rPr>
            </w:pPr>
            <w:r>
              <w:rPr>
                <w:rFonts w:hint="eastAsia"/>
                <w:color w:val="auto"/>
                <w:highlight w:val="none"/>
              </w:rPr>
              <w:t>专家签名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794" w:type="dxa"/>
            <w:gridSpan w:val="2"/>
            <w:vAlign w:val="center"/>
          </w:tcPr>
          <w:p>
            <w:pPr>
              <w:rPr>
                <w:color w:val="auto"/>
                <w:highlight w:val="none"/>
              </w:rPr>
            </w:pPr>
          </w:p>
        </w:tc>
        <w:tc>
          <w:tcPr>
            <w:tcW w:w="3741" w:type="dxa"/>
            <w:gridSpan w:val="3"/>
            <w:vAlign w:val="center"/>
          </w:tcPr>
          <w:p>
            <w:pPr>
              <w:pStyle w:val="17"/>
              <w:ind w:left="63" w:right="63"/>
              <w:jc w:val="right"/>
              <w:rPr>
                <w:color w:val="auto"/>
                <w:highlight w:val="none"/>
              </w:rPr>
            </w:pPr>
          </w:p>
        </w:tc>
        <w:tc>
          <w:tcPr>
            <w:tcW w:w="1787" w:type="dxa"/>
            <w:gridSpan w:val="2"/>
            <w:vAlign w:val="center"/>
          </w:tcPr>
          <w:p>
            <w:pPr>
              <w:pStyle w:val="17"/>
              <w:ind w:left="63" w:right="63"/>
              <w:jc w:val="right"/>
              <w:rPr>
                <w:color w:val="auto"/>
                <w:highlight w:val="none"/>
              </w:rPr>
            </w:pPr>
          </w:p>
        </w:tc>
      </w:tr>
    </w:tbl>
    <w:p>
      <w:pPr>
        <w:shd w:val="clear" w:color="auto" w:fill="FFFFFF"/>
        <w:snapToGrid w:val="0"/>
        <w:contextualSpacing/>
        <w:rPr>
          <w:rFonts w:ascii="宋体" w:hAnsi="宋体" w:cs="宋体"/>
          <w:b/>
          <w:color w:val="auto"/>
          <w:szCs w:val="21"/>
          <w:highlight w:val="none"/>
        </w:rPr>
      </w:pPr>
    </w:p>
    <w:p>
      <w:pPr>
        <w:shd w:val="clear" w:color="auto" w:fill="FFFFFF"/>
        <w:snapToGrid w:val="0"/>
        <w:contextualSpacing/>
        <w:jc w:val="center"/>
        <w:rPr>
          <w:rFonts w:ascii="宋体" w:hAnsi="宋体" w:cs="宋体"/>
          <w:b/>
          <w:color w:val="auto"/>
          <w:szCs w:val="21"/>
          <w:highlight w:val="none"/>
        </w:rPr>
      </w:pPr>
    </w:p>
    <w:p>
      <w:pPr>
        <w:shd w:val="clear" w:color="auto" w:fill="FFFFFF"/>
        <w:snapToGrid w:val="0"/>
        <w:contextualSpacing/>
        <w:jc w:val="center"/>
        <w:rPr>
          <w:rFonts w:ascii="宋体" w:hAnsi="宋体" w:cs="宋体"/>
          <w:b/>
          <w:color w:val="auto"/>
          <w:szCs w:val="21"/>
          <w:highlight w:val="none"/>
        </w:rPr>
      </w:pPr>
    </w:p>
    <w:p>
      <w:pPr>
        <w:shd w:val="clear" w:color="auto" w:fill="FFFFFF"/>
        <w:snapToGrid w:val="0"/>
        <w:contextualSpacing/>
        <w:jc w:val="center"/>
        <w:rPr>
          <w:rFonts w:ascii="宋体" w:hAnsi="宋体" w:cs="宋体"/>
          <w:color w:val="auto"/>
          <w:szCs w:val="21"/>
          <w:highlight w:val="none"/>
        </w:rPr>
      </w:pPr>
      <w:r>
        <w:rPr>
          <w:rFonts w:hint="eastAsia" w:ascii="宋体" w:hAnsi="宋体" w:cs="宋体"/>
          <w:b/>
          <w:color w:val="auto"/>
          <w:szCs w:val="21"/>
          <w:highlight w:val="none"/>
        </w:rPr>
        <w:t>推荐的定标候选人（样本）</w:t>
      </w:r>
    </w:p>
    <w:p>
      <w:pPr>
        <w:shd w:val="clear" w:color="auto" w:fill="FFFFFF"/>
        <w:snapToGrid w:val="0"/>
        <w:contextualSpacing/>
        <w:rPr>
          <w:rFonts w:ascii="宋体" w:hAnsi="宋体" w:cs="宋体"/>
          <w:color w:val="auto"/>
          <w:szCs w:val="21"/>
          <w:highlight w:val="none"/>
        </w:rPr>
      </w:pPr>
    </w:p>
    <w:p>
      <w:pPr>
        <w:shd w:val="clear" w:color="auto" w:fill="FFFFFF"/>
        <w:snapToGrid w:val="0"/>
        <w:contextualSpacing/>
        <w:rPr>
          <w:rFonts w:ascii="宋体" w:hAnsi="宋体" w:cs="宋体"/>
          <w:bCs/>
          <w:color w:val="auto"/>
          <w:szCs w:val="21"/>
          <w:highlight w:val="none"/>
        </w:rPr>
      </w:pPr>
      <w:r>
        <w:rPr>
          <w:rFonts w:hint="eastAsia" w:ascii="宋体" w:hAnsi="宋体" w:cs="宋体"/>
          <w:bCs/>
          <w:color w:val="auto"/>
          <w:szCs w:val="21"/>
          <w:highlight w:val="none"/>
        </w:rPr>
        <w:t>招标工程名称：</w:t>
      </w:r>
    </w:p>
    <w:p>
      <w:pPr>
        <w:shd w:val="clear" w:color="auto" w:fill="FFFFFF"/>
        <w:snapToGrid w:val="0"/>
        <w:contextualSpacing/>
        <w:rPr>
          <w:rFonts w:ascii="宋体" w:hAnsi="宋体" w:cs="宋体"/>
          <w:bCs/>
          <w:color w:val="auto"/>
          <w:szCs w:val="21"/>
          <w:highlight w:val="none"/>
        </w:rPr>
      </w:pPr>
    </w:p>
    <w:p>
      <w:pPr>
        <w:shd w:val="clear" w:color="auto" w:fill="FFFFFF"/>
        <w:snapToGrid w:val="0"/>
        <w:contextualSpacing/>
        <w:rPr>
          <w:rFonts w:ascii="宋体" w:hAnsi="宋体" w:cs="宋体"/>
          <w:bCs/>
          <w:color w:val="auto"/>
          <w:szCs w:val="21"/>
          <w:highlight w:val="none"/>
        </w:rPr>
      </w:pPr>
      <w:r>
        <w:rPr>
          <w:rFonts w:hint="eastAsia" w:ascii="宋体" w:hAnsi="宋体" w:cs="宋体"/>
          <w:bCs/>
          <w:color w:val="auto"/>
          <w:szCs w:val="21"/>
          <w:highlight w:val="none"/>
        </w:rPr>
        <w:t>评标时间：     年   月   日</w:t>
      </w:r>
    </w:p>
    <w:p>
      <w:pPr>
        <w:shd w:val="clear" w:color="auto" w:fill="FFFFFF"/>
        <w:snapToGrid w:val="0"/>
        <w:contextualSpacing/>
        <w:rPr>
          <w:rFonts w:ascii="宋体" w:hAnsi="宋体" w:cs="宋体"/>
          <w:color w:val="auto"/>
          <w:szCs w:val="21"/>
          <w:highlight w:val="none"/>
        </w:rPr>
      </w:pPr>
    </w:p>
    <w:tbl>
      <w:tblPr>
        <w:tblStyle w:val="47"/>
        <w:tblW w:w="9356" w:type="dxa"/>
        <w:jc w:val="center"/>
        <w:tblLayout w:type="fixed"/>
        <w:tblCellMar>
          <w:top w:w="0" w:type="dxa"/>
          <w:left w:w="0" w:type="dxa"/>
          <w:bottom w:w="0" w:type="dxa"/>
          <w:right w:w="0" w:type="dxa"/>
        </w:tblCellMar>
      </w:tblPr>
      <w:tblGrid>
        <w:gridCol w:w="645"/>
        <w:gridCol w:w="348"/>
        <w:gridCol w:w="2551"/>
        <w:gridCol w:w="1701"/>
        <w:gridCol w:w="2977"/>
        <w:gridCol w:w="1134"/>
      </w:tblGrid>
      <w:tr>
        <w:tblPrEx>
          <w:tblCellMar>
            <w:top w:w="0" w:type="dxa"/>
            <w:left w:w="0" w:type="dxa"/>
            <w:bottom w:w="0" w:type="dxa"/>
            <w:right w:w="0" w:type="dxa"/>
          </w:tblCellMar>
        </w:tblPrEx>
        <w:trPr>
          <w:trHeight w:val="133" w:hRule="atLeast"/>
          <w:jc w:val="center"/>
        </w:trPr>
        <w:tc>
          <w:tcPr>
            <w:tcW w:w="3544" w:type="dxa"/>
            <w:gridSpan w:val="3"/>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r>
              <w:rPr>
                <w:rFonts w:hint="eastAsia" w:ascii="宋体" w:hAnsi="宋体" w:cs="宋体"/>
                <w:bCs/>
                <w:color w:val="auto"/>
                <w:szCs w:val="21"/>
                <w:highlight w:val="none"/>
              </w:rPr>
              <w:t>推荐方法</w:t>
            </w:r>
          </w:p>
        </w:tc>
        <w:tc>
          <w:tcPr>
            <w:tcW w:w="5812" w:type="dxa"/>
            <w:gridSpan w:val="3"/>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r>
      <w:tr>
        <w:tblPrEx>
          <w:tblCellMar>
            <w:top w:w="0" w:type="dxa"/>
            <w:left w:w="0" w:type="dxa"/>
            <w:bottom w:w="0" w:type="dxa"/>
            <w:right w:w="0" w:type="dxa"/>
          </w:tblCellMar>
        </w:tblPrEx>
        <w:trPr>
          <w:trHeight w:val="98" w:hRule="atLeast"/>
          <w:jc w:val="center"/>
        </w:trPr>
        <w:tc>
          <w:tcPr>
            <w:tcW w:w="9356" w:type="dxa"/>
            <w:gridSpan w:val="6"/>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r>
              <w:rPr>
                <w:rFonts w:hint="eastAsia" w:ascii="宋体" w:hAnsi="宋体" w:cs="宋体"/>
                <w:bCs/>
                <w:color w:val="auto"/>
                <w:szCs w:val="21"/>
                <w:highlight w:val="none"/>
              </w:rPr>
              <w:t>推荐的定标候选人</w:t>
            </w:r>
          </w:p>
        </w:tc>
      </w:tr>
      <w:tr>
        <w:tblPrEx>
          <w:tblCellMar>
            <w:top w:w="0" w:type="dxa"/>
            <w:left w:w="0" w:type="dxa"/>
            <w:bottom w:w="0" w:type="dxa"/>
            <w:right w:w="0" w:type="dxa"/>
          </w:tblCellMar>
        </w:tblPrEx>
        <w:trPr>
          <w:jc w:val="center"/>
        </w:trPr>
        <w:tc>
          <w:tcPr>
            <w:tcW w:w="64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r>
              <w:rPr>
                <w:rFonts w:hint="eastAsia" w:ascii="宋体" w:hAnsi="宋体" w:cs="宋体"/>
                <w:bCs/>
                <w:color w:val="auto"/>
                <w:szCs w:val="21"/>
                <w:highlight w:val="none"/>
              </w:rPr>
              <w:t>序号</w:t>
            </w:r>
          </w:p>
        </w:tc>
        <w:tc>
          <w:tcPr>
            <w:tcW w:w="2899"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r>
              <w:rPr>
                <w:rFonts w:hint="eastAsia" w:ascii="宋体" w:hAnsi="宋体" w:cs="宋体"/>
                <w:bCs/>
                <w:color w:val="auto"/>
                <w:szCs w:val="21"/>
                <w:highlight w:val="none"/>
              </w:rPr>
              <w:t>投标人名称</w:t>
            </w:r>
          </w:p>
        </w:tc>
        <w:tc>
          <w:tcPr>
            <w:tcW w:w="17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r>
              <w:rPr>
                <w:rFonts w:hint="eastAsia" w:ascii="宋体" w:hAnsi="宋体" w:cs="宋体"/>
                <w:bCs/>
                <w:color w:val="auto"/>
                <w:szCs w:val="21"/>
                <w:highlight w:val="none"/>
              </w:rPr>
              <w:t>优点</w:t>
            </w:r>
          </w:p>
        </w:tc>
        <w:tc>
          <w:tcPr>
            <w:tcW w:w="4111"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r>
              <w:rPr>
                <w:rFonts w:hint="eastAsia" w:ascii="宋体" w:hAnsi="宋体" w:cs="宋体"/>
                <w:bCs/>
                <w:color w:val="auto"/>
                <w:szCs w:val="21"/>
                <w:highlight w:val="none"/>
              </w:rPr>
              <w:t>存在缺陷或签订合同前应注意和澄清事项</w:t>
            </w:r>
          </w:p>
        </w:tc>
      </w:tr>
      <w:tr>
        <w:tblPrEx>
          <w:tblCellMar>
            <w:top w:w="0" w:type="dxa"/>
            <w:left w:w="0" w:type="dxa"/>
            <w:bottom w:w="0" w:type="dxa"/>
            <w:right w:w="0" w:type="dxa"/>
          </w:tblCellMar>
        </w:tblPrEx>
        <w:trPr>
          <w:trHeight w:val="538" w:hRule="atLeast"/>
          <w:jc w:val="center"/>
        </w:trPr>
        <w:tc>
          <w:tcPr>
            <w:tcW w:w="64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c>
          <w:tcPr>
            <w:tcW w:w="2899"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c>
          <w:tcPr>
            <w:tcW w:w="17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c>
          <w:tcPr>
            <w:tcW w:w="4111"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18" w:hRule="atLeast"/>
          <w:jc w:val="center"/>
        </w:trPr>
        <w:tc>
          <w:tcPr>
            <w:tcW w:w="64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c>
          <w:tcPr>
            <w:tcW w:w="2899"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c>
          <w:tcPr>
            <w:tcW w:w="17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c>
          <w:tcPr>
            <w:tcW w:w="4111"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26" w:hRule="atLeast"/>
          <w:jc w:val="center"/>
        </w:trPr>
        <w:tc>
          <w:tcPr>
            <w:tcW w:w="64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c>
          <w:tcPr>
            <w:tcW w:w="2899"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c>
          <w:tcPr>
            <w:tcW w:w="17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c>
          <w:tcPr>
            <w:tcW w:w="4111"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33" w:hRule="atLeast"/>
          <w:jc w:val="center"/>
        </w:trPr>
        <w:tc>
          <w:tcPr>
            <w:tcW w:w="64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c>
          <w:tcPr>
            <w:tcW w:w="2899"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c>
          <w:tcPr>
            <w:tcW w:w="17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c>
          <w:tcPr>
            <w:tcW w:w="4111"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13" w:hRule="atLeast"/>
          <w:jc w:val="center"/>
        </w:trPr>
        <w:tc>
          <w:tcPr>
            <w:tcW w:w="64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c>
          <w:tcPr>
            <w:tcW w:w="2899"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c>
          <w:tcPr>
            <w:tcW w:w="17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c>
          <w:tcPr>
            <w:tcW w:w="4111"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21" w:hRule="atLeast"/>
          <w:jc w:val="center"/>
        </w:trPr>
        <w:tc>
          <w:tcPr>
            <w:tcW w:w="64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c>
          <w:tcPr>
            <w:tcW w:w="2899"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c>
          <w:tcPr>
            <w:tcW w:w="17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c>
          <w:tcPr>
            <w:tcW w:w="4111"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p>
        </w:tc>
      </w:tr>
      <w:tr>
        <w:tblPrEx>
          <w:tblCellMar>
            <w:top w:w="0" w:type="dxa"/>
            <w:left w:w="0" w:type="dxa"/>
            <w:bottom w:w="0" w:type="dxa"/>
            <w:right w:w="0" w:type="dxa"/>
          </w:tblCellMar>
        </w:tblPrEx>
        <w:trPr>
          <w:trHeight w:val="969" w:hRule="atLeast"/>
          <w:jc w:val="center"/>
        </w:trPr>
        <w:tc>
          <w:tcPr>
            <w:tcW w:w="9356" w:type="dxa"/>
            <w:gridSpan w:val="6"/>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rPr>
                <w:rFonts w:ascii="宋体" w:hAnsi="宋体" w:cs="宋体"/>
                <w:bCs/>
                <w:color w:val="auto"/>
                <w:szCs w:val="21"/>
                <w:highlight w:val="none"/>
              </w:rPr>
            </w:pPr>
          </w:p>
          <w:p>
            <w:pPr>
              <w:snapToGrid w:val="0"/>
              <w:ind w:firstLine="420" w:firstLineChars="200"/>
              <w:contextualSpacing/>
              <w:rPr>
                <w:rFonts w:ascii="宋体" w:hAnsi="宋体" w:cs="宋体"/>
                <w:color w:val="auto"/>
                <w:szCs w:val="21"/>
                <w:highlight w:val="none"/>
              </w:rPr>
            </w:pPr>
            <w:r>
              <w:rPr>
                <w:rFonts w:hint="eastAsia" w:ascii="宋体" w:hAnsi="宋体" w:cs="宋体"/>
                <w:bCs/>
                <w:color w:val="auto"/>
                <w:szCs w:val="21"/>
                <w:highlight w:val="none"/>
              </w:rPr>
              <w:t>评标委员会签名：</w:t>
            </w:r>
          </w:p>
          <w:p>
            <w:pPr>
              <w:snapToGrid w:val="0"/>
              <w:contextualSpacing/>
              <w:rPr>
                <w:rFonts w:ascii="宋体" w:hAnsi="宋体" w:cs="宋体"/>
                <w:color w:val="auto"/>
                <w:szCs w:val="21"/>
                <w:highlight w:val="none"/>
              </w:rPr>
            </w:pPr>
          </w:p>
        </w:tc>
      </w:tr>
      <w:tr>
        <w:tblPrEx>
          <w:tblCellMar>
            <w:top w:w="0" w:type="dxa"/>
            <w:left w:w="0" w:type="dxa"/>
            <w:bottom w:w="0" w:type="dxa"/>
            <w:right w:w="0" w:type="dxa"/>
          </w:tblCellMar>
        </w:tblPrEx>
        <w:trPr>
          <w:trHeight w:val="120" w:hRule="atLeast"/>
          <w:jc w:val="center"/>
        </w:trPr>
        <w:tc>
          <w:tcPr>
            <w:tcW w:w="9356" w:type="dxa"/>
            <w:gridSpan w:val="6"/>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napToGrid w:val="0"/>
              <w:contextualSpacing/>
              <w:jc w:val="center"/>
              <w:rPr>
                <w:rFonts w:ascii="宋体" w:hAnsi="宋体" w:cs="宋体"/>
                <w:color w:val="auto"/>
                <w:szCs w:val="21"/>
                <w:highlight w:val="none"/>
              </w:rPr>
            </w:pPr>
            <w:r>
              <w:rPr>
                <w:rFonts w:hint="eastAsia" w:ascii="宋体" w:hAnsi="宋体" w:cs="宋体"/>
                <w:bCs/>
                <w:color w:val="auto"/>
                <w:szCs w:val="21"/>
                <w:highlight w:val="none"/>
              </w:rPr>
              <w:t>评标专家保留意见</w:t>
            </w:r>
          </w:p>
        </w:tc>
      </w:tr>
      <w:tr>
        <w:tblPrEx>
          <w:tblCellMar>
            <w:top w:w="0" w:type="dxa"/>
            <w:left w:w="0" w:type="dxa"/>
            <w:bottom w:w="0" w:type="dxa"/>
            <w:right w:w="0" w:type="dxa"/>
          </w:tblCellMar>
        </w:tblPrEx>
        <w:trPr>
          <w:trHeight w:val="345" w:hRule="atLeast"/>
          <w:jc w:val="center"/>
        </w:trPr>
        <w:tc>
          <w:tcPr>
            <w:tcW w:w="993"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napToGrid w:val="0"/>
              <w:contextualSpacing/>
              <w:jc w:val="center"/>
              <w:rPr>
                <w:rFonts w:ascii="宋体" w:hAnsi="宋体" w:cs="宋体"/>
                <w:color w:val="auto"/>
                <w:szCs w:val="21"/>
                <w:highlight w:val="none"/>
              </w:rPr>
            </w:pPr>
            <w:r>
              <w:rPr>
                <w:rFonts w:hint="eastAsia" w:ascii="宋体" w:hAnsi="宋体" w:cs="宋体"/>
                <w:bCs/>
                <w:color w:val="auto"/>
                <w:szCs w:val="21"/>
                <w:highlight w:val="none"/>
              </w:rPr>
              <w:t>专家姓名</w:t>
            </w:r>
          </w:p>
        </w:tc>
        <w:tc>
          <w:tcPr>
            <w:tcW w:w="7229" w:type="dxa"/>
            <w:gridSpan w:val="3"/>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adjustRightInd w:val="0"/>
              <w:snapToGrid w:val="0"/>
              <w:contextualSpacing/>
              <w:jc w:val="center"/>
              <w:rPr>
                <w:rFonts w:ascii="宋体" w:hAnsi="宋体" w:cs="宋体"/>
                <w:color w:val="auto"/>
                <w:szCs w:val="21"/>
                <w:highlight w:val="none"/>
              </w:rPr>
            </w:pPr>
            <w:r>
              <w:rPr>
                <w:rFonts w:hint="eastAsia" w:ascii="宋体" w:hAnsi="宋体" w:cs="宋体"/>
                <w:bCs/>
                <w:color w:val="auto"/>
                <w:szCs w:val="21"/>
                <w:highlight w:val="none"/>
              </w:rPr>
              <w:t>评标专家对汇总意见持保留意见的情况</w:t>
            </w:r>
          </w:p>
          <w:p>
            <w:pPr>
              <w:adjustRightInd w:val="0"/>
              <w:snapToGrid w:val="0"/>
              <w:contextualSpacing/>
              <w:jc w:val="center"/>
              <w:rPr>
                <w:rFonts w:ascii="宋体" w:hAnsi="宋体" w:cs="宋体"/>
                <w:bCs/>
                <w:color w:val="auto"/>
                <w:szCs w:val="21"/>
                <w:highlight w:val="none"/>
              </w:rPr>
            </w:pPr>
            <w:r>
              <w:rPr>
                <w:rFonts w:hint="eastAsia" w:ascii="宋体" w:hAnsi="宋体" w:cs="宋体"/>
                <w:bCs/>
                <w:color w:val="auto"/>
                <w:szCs w:val="21"/>
                <w:highlight w:val="none"/>
              </w:rPr>
              <w:t>（注明涉及的投标人、具体的优点、存在缺陷或签订合同前应注意和澄清事项）</w:t>
            </w:r>
          </w:p>
          <w:p>
            <w:pPr>
              <w:adjustRightInd w:val="0"/>
              <w:snapToGrid w:val="0"/>
              <w:contextualSpacing/>
              <w:rPr>
                <w:rFonts w:ascii="宋体" w:hAnsi="宋体" w:cs="宋体"/>
                <w:bCs/>
                <w:color w:val="auto"/>
                <w:szCs w:val="21"/>
                <w:highlight w:val="none"/>
              </w:rPr>
            </w:pPr>
          </w:p>
          <w:p>
            <w:pPr>
              <w:adjustRightInd w:val="0"/>
              <w:snapToGrid w:val="0"/>
              <w:contextualSpacing/>
              <w:rPr>
                <w:rFonts w:ascii="宋体" w:hAnsi="宋体" w:cs="宋体"/>
                <w:color w:val="auto"/>
                <w:szCs w:val="21"/>
                <w:highlight w:val="none"/>
              </w:rPr>
            </w:pPr>
          </w:p>
          <w:p>
            <w:pPr>
              <w:adjustRightInd w:val="0"/>
              <w:snapToGrid w:val="0"/>
              <w:contextualSpacing/>
              <w:rPr>
                <w:rFonts w:ascii="宋体" w:hAnsi="宋体" w:cs="宋体"/>
                <w:color w:val="auto"/>
                <w:szCs w:val="21"/>
                <w:highlight w:val="none"/>
              </w:rPr>
            </w:pPr>
          </w:p>
          <w:p>
            <w:pPr>
              <w:adjustRightInd w:val="0"/>
              <w:snapToGrid w:val="0"/>
              <w:contextualSpacing/>
              <w:rPr>
                <w:rFonts w:ascii="宋体" w:hAnsi="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napToGrid w:val="0"/>
              <w:contextualSpacing/>
              <w:jc w:val="center"/>
              <w:rPr>
                <w:rFonts w:ascii="宋体" w:hAnsi="宋体" w:cs="宋体"/>
                <w:color w:val="auto"/>
                <w:szCs w:val="21"/>
                <w:highlight w:val="none"/>
              </w:rPr>
            </w:pPr>
            <w:r>
              <w:rPr>
                <w:rFonts w:hint="eastAsia" w:ascii="宋体" w:hAnsi="宋体" w:cs="宋体"/>
                <w:bCs/>
                <w:color w:val="auto"/>
                <w:szCs w:val="21"/>
                <w:highlight w:val="none"/>
              </w:rPr>
              <w:t>专家签名</w:t>
            </w:r>
          </w:p>
        </w:tc>
      </w:tr>
      <w:tr>
        <w:tblPrEx>
          <w:tblCellMar>
            <w:top w:w="0" w:type="dxa"/>
            <w:left w:w="0" w:type="dxa"/>
            <w:bottom w:w="0" w:type="dxa"/>
            <w:right w:w="0" w:type="dxa"/>
          </w:tblCellMar>
        </w:tblPrEx>
        <w:trPr>
          <w:trHeight w:val="345" w:hRule="atLeast"/>
          <w:jc w:val="center"/>
        </w:trPr>
        <w:tc>
          <w:tcPr>
            <w:tcW w:w="993"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napToGrid w:val="0"/>
              <w:contextualSpacing/>
              <w:jc w:val="center"/>
              <w:rPr>
                <w:rFonts w:ascii="宋体" w:hAnsi="宋体" w:cs="宋体"/>
                <w:color w:val="auto"/>
                <w:szCs w:val="21"/>
                <w:highlight w:val="none"/>
              </w:rPr>
            </w:pPr>
            <w:r>
              <w:rPr>
                <w:rFonts w:hint="eastAsia" w:ascii="宋体" w:hAnsi="宋体" w:cs="宋体"/>
                <w:bCs/>
                <w:color w:val="auto"/>
                <w:szCs w:val="21"/>
                <w:highlight w:val="none"/>
              </w:rPr>
              <w:t>专家姓名</w:t>
            </w:r>
          </w:p>
        </w:tc>
        <w:tc>
          <w:tcPr>
            <w:tcW w:w="7229" w:type="dxa"/>
            <w:gridSpan w:val="3"/>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adjustRightInd w:val="0"/>
              <w:snapToGrid w:val="0"/>
              <w:contextualSpacing/>
              <w:jc w:val="center"/>
              <w:rPr>
                <w:rFonts w:ascii="宋体" w:hAnsi="宋体" w:cs="宋体"/>
                <w:color w:val="auto"/>
                <w:szCs w:val="21"/>
                <w:highlight w:val="none"/>
              </w:rPr>
            </w:pPr>
            <w:r>
              <w:rPr>
                <w:rFonts w:hint="eastAsia" w:ascii="宋体" w:hAnsi="宋体" w:cs="宋体"/>
                <w:bCs/>
                <w:color w:val="auto"/>
                <w:szCs w:val="21"/>
                <w:highlight w:val="none"/>
              </w:rPr>
              <w:t>评标专家对汇总意见持保留意见的情况</w:t>
            </w:r>
          </w:p>
          <w:p>
            <w:pPr>
              <w:adjustRightInd w:val="0"/>
              <w:snapToGrid w:val="0"/>
              <w:contextualSpacing/>
              <w:jc w:val="center"/>
              <w:rPr>
                <w:rFonts w:ascii="宋体" w:hAnsi="宋体" w:cs="宋体"/>
                <w:bCs/>
                <w:color w:val="auto"/>
                <w:szCs w:val="21"/>
                <w:highlight w:val="none"/>
              </w:rPr>
            </w:pPr>
            <w:r>
              <w:rPr>
                <w:rFonts w:hint="eastAsia" w:ascii="宋体" w:hAnsi="宋体" w:cs="宋体"/>
                <w:bCs/>
                <w:color w:val="auto"/>
                <w:szCs w:val="21"/>
                <w:highlight w:val="none"/>
              </w:rPr>
              <w:t>（注明涉及的投标人、具体的优点、存在缺陷或签订合同前应注意和澄清事项）</w:t>
            </w:r>
          </w:p>
          <w:p>
            <w:pPr>
              <w:adjustRightInd w:val="0"/>
              <w:snapToGrid w:val="0"/>
              <w:contextualSpacing/>
              <w:rPr>
                <w:rFonts w:ascii="宋体" w:hAnsi="宋体" w:cs="宋体"/>
                <w:bCs/>
                <w:color w:val="auto"/>
                <w:szCs w:val="21"/>
                <w:highlight w:val="none"/>
              </w:rPr>
            </w:pPr>
          </w:p>
          <w:p>
            <w:pPr>
              <w:adjustRightInd w:val="0"/>
              <w:snapToGrid w:val="0"/>
              <w:contextualSpacing/>
              <w:rPr>
                <w:rFonts w:ascii="宋体" w:hAnsi="宋体" w:cs="宋体"/>
                <w:color w:val="auto"/>
                <w:szCs w:val="21"/>
                <w:highlight w:val="none"/>
              </w:rPr>
            </w:pPr>
          </w:p>
          <w:p>
            <w:pPr>
              <w:adjustRightInd w:val="0"/>
              <w:snapToGrid w:val="0"/>
              <w:contextualSpacing/>
              <w:rPr>
                <w:rFonts w:ascii="宋体" w:hAnsi="宋体" w:cs="宋体"/>
                <w:color w:val="auto"/>
                <w:szCs w:val="21"/>
                <w:highlight w:val="none"/>
              </w:rPr>
            </w:pPr>
          </w:p>
          <w:p>
            <w:pPr>
              <w:adjustRightInd w:val="0"/>
              <w:snapToGrid w:val="0"/>
              <w:contextualSpacing/>
              <w:rPr>
                <w:rFonts w:ascii="宋体" w:hAnsi="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napToGrid w:val="0"/>
              <w:contextualSpacing/>
              <w:jc w:val="center"/>
              <w:rPr>
                <w:rFonts w:ascii="宋体" w:hAnsi="宋体" w:cs="宋体"/>
                <w:color w:val="auto"/>
                <w:szCs w:val="21"/>
                <w:highlight w:val="none"/>
              </w:rPr>
            </w:pPr>
            <w:r>
              <w:rPr>
                <w:rFonts w:hint="eastAsia" w:ascii="宋体" w:hAnsi="宋体" w:cs="宋体"/>
                <w:bCs/>
                <w:color w:val="auto"/>
                <w:szCs w:val="21"/>
                <w:highlight w:val="none"/>
              </w:rPr>
              <w:t>专家签名</w:t>
            </w:r>
          </w:p>
        </w:tc>
      </w:tr>
    </w:tbl>
    <w:p>
      <w:pPr>
        <w:shd w:val="clear" w:color="auto" w:fill="FFFFFF"/>
        <w:snapToGrid w:val="0"/>
        <w:contextualSpacing/>
        <w:rPr>
          <w:rFonts w:ascii="宋体" w:hAnsi="宋体" w:cs="宋体"/>
          <w:bCs/>
          <w:color w:val="auto"/>
          <w:szCs w:val="21"/>
          <w:highlight w:val="none"/>
        </w:rPr>
      </w:pPr>
    </w:p>
    <w:p>
      <w:pPr>
        <w:shd w:val="clear" w:color="auto" w:fill="FFFFFF"/>
        <w:snapToGrid w:val="0"/>
        <w:contextualSpacing/>
        <w:rPr>
          <w:rFonts w:ascii="宋体" w:hAnsi="宋体" w:cs="宋体"/>
          <w:color w:val="auto"/>
          <w:szCs w:val="21"/>
          <w:highlight w:val="none"/>
        </w:rPr>
      </w:pPr>
      <w:r>
        <w:rPr>
          <w:rFonts w:hint="eastAsia" w:ascii="宋体" w:hAnsi="宋体" w:cs="宋体"/>
          <w:bCs/>
          <w:color w:val="auto"/>
          <w:szCs w:val="21"/>
          <w:highlight w:val="none"/>
        </w:rPr>
        <w:t>备注：本表为评标委员会最终评标报告；</w:t>
      </w:r>
    </w:p>
    <w:p>
      <w:pPr>
        <w:shd w:val="clear" w:color="auto" w:fill="FFFFFF"/>
        <w:snapToGrid w:val="0"/>
        <w:contextualSpacing/>
        <w:rPr>
          <w:rFonts w:ascii="宋体" w:hAnsi="宋体" w:cs="宋体"/>
          <w:color w:val="auto"/>
          <w:szCs w:val="21"/>
          <w:highlight w:val="none"/>
        </w:rPr>
      </w:pPr>
    </w:p>
    <w:p>
      <w:pPr>
        <w:shd w:val="clear" w:color="auto" w:fill="FFFFFF"/>
        <w:snapToGrid w:val="0"/>
        <w:contextualSpacing/>
        <w:rPr>
          <w:rFonts w:ascii="宋体" w:hAnsi="宋体" w:cs="宋体"/>
          <w:b/>
          <w:color w:val="auto"/>
          <w:szCs w:val="21"/>
          <w:highlight w:val="none"/>
        </w:rPr>
      </w:pPr>
      <w:r>
        <w:rPr>
          <w:rFonts w:hint="eastAsia" w:ascii="宋体" w:hAnsi="宋体" w:cs="宋体"/>
          <w:b/>
          <w:color w:val="auto"/>
          <w:szCs w:val="21"/>
          <w:highlight w:val="none"/>
        </w:rPr>
        <w:br w:type="page"/>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bCs/>
          <w:color w:val="auto"/>
          <w:kern w:val="0"/>
          <w:szCs w:val="21"/>
          <w:highlight w:val="none"/>
        </w:rPr>
        <w:t xml:space="preserve">1. 评审标准 </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bCs/>
          <w:color w:val="auto"/>
          <w:kern w:val="0"/>
          <w:szCs w:val="21"/>
          <w:highlight w:val="none"/>
        </w:rPr>
        <w:t xml:space="preserve">1.1初步评审标准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1.1.1 形式评审标准：见评标办法前附表。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1.1.2 资格评审标准：见评标办法前附表。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1.1.3 响应性评审标准：见评标办法前附表。 </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bCs/>
          <w:color w:val="auto"/>
          <w:kern w:val="0"/>
          <w:szCs w:val="21"/>
          <w:highlight w:val="none"/>
        </w:rPr>
        <w:t xml:space="preserve">1.2详细评审标准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1.2.1 资信标主要由项目管理机构、投标人类似工程业绩、工程总承包项目经理类似工程业绩等组成，具体评审标准见评标办法前附表及评标方案。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1.2.2 经济标主要由投标报价组成，具体评审标准见评标办法前附表及评标方案。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1.2.3 技术标主要由项目管理组织方案组成，具体评审标准见评标办法前附表及评标方案。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1.2.4 各评审因素的具体分值由招标人参照综合评估法的评分分值制订。 </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bCs/>
          <w:color w:val="auto"/>
          <w:kern w:val="0"/>
          <w:szCs w:val="21"/>
          <w:highlight w:val="none"/>
        </w:rPr>
        <w:t xml:space="preserve">2. 评标程序 </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bCs/>
          <w:color w:val="auto"/>
          <w:kern w:val="0"/>
          <w:szCs w:val="21"/>
          <w:highlight w:val="none"/>
        </w:rPr>
        <w:t xml:space="preserve">2.1评标准备（清标）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2.1.1 评标前，招标人应当组织进行下列评标准备（清标）工作，并向评标委员会提供相关信息；采用电子招标投标的，应当使用电子交易系统自动开展评标准备（清标）工作：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（一）根据招标文件，编制评标使用的相应表格；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（二）对投标报价进行算术性校核；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（三）以评标标准和方法为依据，列出投标文件相对于招标文0件的所有偏差，并进行归类汇总；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（四）核实投标人和项目负责人的资质和资格、经历和业绩、在建工程和信用状况等方面的情况。</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招标人应当依据招标文件，采用同样的标准对所有投标文件进行全面的审查，但不对投标文件作出评价。 招标人认为投标人的投标价有可能无法完成招标文件规定的所有工程内容，招标人可以提请评标委员会要求该投标人作出书面说明并提供相关证明材料。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评标准备（清标）工作结束后,评标委员会收到评标准备（清标）报告后方可开始评标；评标委员会要复核评标准备（清标）报告，并承担相应责任。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2.1.2评标委员会由本地和异地随机抽取的评标专家组成。评标委员会成员首先推选一名评标委员会负责人，负责评标活动的组织领导工作，具有与评标委员会其他成员同等的表决权。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2.1.3招标人或招标代理机构应向评标委员会提供评标所需的信息和数据。评标委员会负责人应组织评标委员会成员认真研究招标文件，未在招标文件中规定的标准和方法不得作为评标的依据。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2.1.4评标委员会应当根据招标文件规定，全面、独立评审所有投标文件，并对招标人提供的评标准备（清标）相关信息进行复核，发现错误或者遗漏的，应当进行补正。 </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bCs/>
          <w:color w:val="auto"/>
          <w:kern w:val="0"/>
          <w:szCs w:val="21"/>
          <w:highlight w:val="none"/>
        </w:rPr>
        <w:t xml:space="preserve">2.2初步评审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2.2.1形式性评审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评标委员会根据本章前附表列出的评审标准，有一项不符合评审标准的，作无效标处理。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2.2.2资格评审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评标委员会根据本章前附表列出的评审标准，有一项不符合评审标准的，作无效标处理。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2.2.3响应性评审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评标委员会根据本章前附表列出的评审标准，有一项不符合评审标准的，作无效标处理。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2.2.4投标报价有算术错误的，评标委员会按以下原则对投标报价进行修正，修正的价格经投标人书面确认后具有约束力。投标人不接受修正价格的，评标委员会应当否决其投标。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（1）投标文件中的大写金额与小写金额不一致的，以大写金额为准；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（2）总价金额与依据单价计算出的结果不一致的，以单价金额为准修正总价，但单价金额小数点有明显错误、四舍五入原因的除外；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2.2.5澄清、说明或补正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在初步评审过程中，评标委员会应当就投标文件中不明确的内容要求投标人进行澄清、说明或补正，澄清、说明或补正按照本章第3.4款的规定进行。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2.2.6投标文件有下列情况之一的，属于重大偏差，视为未能对招标文件作出实质性响应，应当作为无效投标予以否决：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（1）投标文件中的投标函未加盖投标人的公章；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（2）投标文件中的投标函未加盖企业法定代表人（或企业法定代表人委托代理人）印章（或签字）的；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（3）投标函加盖企业法定代表人委托代理人印章（或签字），企业法定代表人委托代理人没有合法、有效的委托书（原件）的；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（4）投标人资质条件不符合国家有关规定，或不满足招标文件规定的资格条件的；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（5）投标人名称或组织结构与资格预审时不一致的；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（6）除在投标截止时间前经招标人书面同意外，总承包项目经理与资格预审时不一致的；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（7）组成联合体投标未提供联合体各方共同投标协议的；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（8）在同一招标项目中，联合体成员以自己名义单独投标或者参加其他联合体投标的；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（9）联合体成员与资格预审确定的结果不一致的；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（10）投标报价低于工程成本或者高于招标文件设定的最高投标限价的；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（11）同一投标人提交两个及以上不同的投标文件或者投标报价，但招标文件要求提交备选投标的除外；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（12）投标文件的报价清单与招标文件明确列出的不可竞争费用项目或费率或计算基础不一致的；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（13）未按招标文件要求提供投标保证金的；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（14）投标文件载明的招标项目完成期限超过招标文件规定的期限的；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（15）明显不符合技术规范、技术标准的要求的；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（16）投标文件载明的货物包装方式、检验标准和方法等不符合招标文件的要求的；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（17）投标文件提出了不能满足招标文件要求或招标人不能接受的工程验收、计量、价款结算和支付办法的；</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（18）未按招标文件要求提供电子投标文件，或者投标文件未能解密且按照招标文件明确的投标文件解密失败的补救方案补救不成功的；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（19）不同投标人的投标文件以及投标文件制作过程出现了评标委员会认为不应当雷同的情况的；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（20）以他人的名义投标、串通投标、以行贿手段谋取中标或者以其他弄虚作假方式投标的；</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（21）设计方案（或项目管理组织方案）存在明显技术方案错误、或者不符合招标文件有关暗标要求的；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（22）投标文件关键内容模糊、无法辩认的；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（23）投标文件中提供的证明资料,与各地公共资源交易中心、行政监督部门网站公示的实质内容不一致的；</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（24）投标文件中未提交本单位及法定代表人(或其委托代理人)签署的《投标诚信承诺书》的。</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bCs/>
          <w:color w:val="auto"/>
          <w:kern w:val="0"/>
          <w:szCs w:val="21"/>
          <w:highlight w:val="none"/>
        </w:rPr>
        <w:t xml:space="preserve">2.3详细评审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2.3.1采用定性评审评标方式的，评标委员会根据评标方案对满足招标文件实质要求的投标文件进行定性评审，并推荐定标候选人。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2.3.2采用定量评审评标方式的，评标委员会根据评标方案规定的评分细则，对满足招标文件实质要求的投标文件的各评审因素进行评审、比较、打分，并推荐定标候选人。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2.3.3采用定性+定量评审评标方式的，评标委员会根据评标方案载明的部分定量评审项，在合格基础上评价其优良程度，并推荐定标候选人。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2.3.4评审顺序一般先评审技术标，再评审经济标，最后评审资信标，招标人也可根据项目情况确定评审顺序，具体的评标方式、评审顺序及评审因素见本章前附表。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2.3.5 评标委员会根据评标方案载明的进入下一评审环节的方法，根据各投标文件中相应的评审因素进行评审确定进入下一个评审环节的投标人名单。入围下一评审环节的具体方法见本章前附表。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2.3.6 评分分值计算保留小数点后两位，第三位“四舍五入”。 </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bCs/>
          <w:color w:val="auto"/>
          <w:kern w:val="0"/>
          <w:szCs w:val="21"/>
          <w:highlight w:val="none"/>
        </w:rPr>
        <w:t xml:space="preserve">2.4投标文件的澄清和补正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2.4.1在评标过程中，评标委员会可以书面形式要求投标人对所提交的投标文件中不明确的内容进行书面澄清或说明。评标委员会不接受投标人主动提出的澄清、说明或补正。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2.4.2 澄清、说明和补正不得改变投标文件的实质性内容。投标人的书面澄清、说明和补正属于投标文件的组成部分。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2.4.3 评标委员会对投标人提交的澄清、说明或补正有疑问的，可以要求投标人进一步澄清、说明或补正，直至满足评标委员会的要求。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2.4.4 在评标过程中，评标委员会发现投标人的报价明显低于其他投标报价，使得其投标报价可能低于其个别成本的，有可能影响质量或者不能诚信履约的，应当要求其在评标现场合理的时间内提供书面说明并提供相关证明材料。投标人不能合理说明或者不能提供相关证明材料的，评标委员会应当否决其投标。 </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bCs/>
          <w:color w:val="auto"/>
          <w:kern w:val="0"/>
          <w:szCs w:val="21"/>
          <w:highlight w:val="none"/>
        </w:rPr>
        <w:t xml:space="preserve">2.5推荐定标候选人 </w:t>
      </w:r>
    </w:p>
    <w:p>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评标委员会在推荐定标候选人时，应遵照以下原则: </w:t>
      </w:r>
    </w:p>
    <w:p>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2.5.1评标委员会应当按照投标人须知前附表6.4.2款规定，推荐相应数量的定标候选人。 </w:t>
      </w:r>
    </w:p>
    <w:p>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2.5.2经评标委员会评审，符合招标文件要求的投标人少于投标人须知前附表6.4.2规定的定标候选人数量时，如招标人授权评标委员会作出是否具备竞争性判断的，评标委员会应当根据招标文件规定作出是否具备竞争性判断，如具备竞争性，可继续推荐定标候选人。招标人是否授权评标委员会作出竞争性判断以及竞争性判断的方式见本章前附表。 </w:t>
      </w:r>
    </w:p>
    <w:p>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2.5.3评标委员会完成评标后，应当向招标人提交评标报告。</w:t>
      </w:r>
    </w:p>
    <w:p>
      <w:pPr>
        <w:widowControl/>
        <w:rPr>
          <w:rFonts w:ascii="宋体" w:hAnsi="宋体" w:cs="宋体"/>
          <w:color w:val="auto"/>
          <w:kern w:val="0"/>
          <w:szCs w:val="21"/>
          <w:highlight w:val="none"/>
        </w:rPr>
      </w:pPr>
    </w:p>
    <w:p>
      <w:pPr>
        <w:widowControl/>
        <w:jc w:val="center"/>
        <w:rPr>
          <w:rFonts w:ascii="宋体" w:hAnsi="宋体" w:cs="宋体"/>
          <w:b/>
          <w:bCs/>
          <w:color w:val="auto"/>
          <w:kern w:val="0"/>
          <w:sz w:val="30"/>
          <w:szCs w:val="30"/>
          <w:highlight w:val="none"/>
        </w:rPr>
      </w:pPr>
      <w:r>
        <w:rPr>
          <w:rFonts w:hint="eastAsia" w:ascii="宋体" w:hAnsi="宋体" w:cs="宋体"/>
          <w:b/>
          <w:bCs/>
          <w:color w:val="auto"/>
          <w:kern w:val="0"/>
          <w:sz w:val="32"/>
          <w:szCs w:val="32"/>
          <w:highlight w:val="none"/>
        </w:rPr>
        <w:br w:type="page"/>
      </w:r>
      <w:r>
        <w:rPr>
          <w:rFonts w:hint="eastAsia" w:ascii="宋体" w:hAnsi="宋体" w:cs="宋体"/>
          <w:b/>
          <w:bCs/>
          <w:color w:val="auto"/>
          <w:kern w:val="0"/>
          <w:sz w:val="30"/>
          <w:szCs w:val="30"/>
          <w:highlight w:val="none"/>
        </w:rPr>
        <w:t>定标方案</w:t>
      </w:r>
    </w:p>
    <w:p>
      <w:pPr>
        <w:widowControl/>
        <w:spacing w:line="360" w:lineRule="auto"/>
        <w:jc w:val="left"/>
        <w:rPr>
          <w:color w:val="auto"/>
          <w:szCs w:val="21"/>
          <w:highlight w:val="none"/>
        </w:rPr>
      </w:pPr>
      <w:r>
        <w:rPr>
          <w:rFonts w:hint="eastAsia" w:ascii="宋体" w:hAnsi="宋体" w:cs="宋体"/>
          <w:color w:val="auto"/>
          <w:kern w:val="0"/>
          <w:szCs w:val="21"/>
          <w:highlight w:val="none"/>
        </w:rPr>
        <w:t xml:space="preserve">招标人应当在定标候选人公示结束后 </w:t>
      </w:r>
      <w:r>
        <w:rPr>
          <w:color w:val="auto"/>
          <w:kern w:val="0"/>
          <w:szCs w:val="21"/>
          <w:highlight w:val="none"/>
        </w:rPr>
        <w:t xml:space="preserve">7 </w:t>
      </w:r>
      <w:r>
        <w:rPr>
          <w:rFonts w:hint="eastAsia" w:ascii="宋体" w:hAnsi="宋体" w:cs="宋体"/>
          <w:color w:val="auto"/>
          <w:kern w:val="0"/>
          <w:szCs w:val="21"/>
          <w:highlight w:val="none"/>
        </w:rPr>
        <w:t xml:space="preserve">个工作日内进入交易中心召开定标会。招标人 </w:t>
      </w:r>
    </w:p>
    <w:p>
      <w:pPr>
        <w:widowControl/>
        <w:spacing w:line="360" w:lineRule="auto"/>
        <w:jc w:val="left"/>
        <w:rPr>
          <w:color w:val="auto"/>
          <w:szCs w:val="21"/>
          <w:highlight w:val="none"/>
        </w:rPr>
      </w:pPr>
      <w:r>
        <w:rPr>
          <w:rFonts w:hint="eastAsia" w:ascii="宋体" w:hAnsi="宋体" w:cs="宋体"/>
          <w:color w:val="auto"/>
          <w:kern w:val="0"/>
          <w:szCs w:val="21"/>
          <w:highlight w:val="none"/>
        </w:rPr>
        <w:t xml:space="preserve">在定标前可以对投标人及拟派项目负责人进行考察。经考察，中标候选人的投标所用业 </w:t>
      </w:r>
    </w:p>
    <w:p>
      <w:pPr>
        <w:widowControl/>
        <w:spacing w:line="360" w:lineRule="auto"/>
        <w:jc w:val="left"/>
        <w:rPr>
          <w:color w:val="auto"/>
          <w:szCs w:val="21"/>
          <w:highlight w:val="none"/>
        </w:rPr>
      </w:pPr>
      <w:r>
        <w:rPr>
          <w:rFonts w:hint="eastAsia" w:ascii="宋体" w:hAnsi="宋体" w:cs="宋体"/>
          <w:color w:val="auto"/>
          <w:kern w:val="0"/>
          <w:szCs w:val="21"/>
          <w:highlight w:val="none"/>
        </w:rPr>
        <w:t xml:space="preserve">绩、奖项等弄虚作假，或是经营、财务状况发生较大变化或者存在违法行为，可能影响其 </w:t>
      </w:r>
    </w:p>
    <w:p>
      <w:pPr>
        <w:widowControl/>
        <w:spacing w:line="360" w:lineRule="auto"/>
        <w:jc w:val="left"/>
        <w:rPr>
          <w:color w:val="auto"/>
          <w:szCs w:val="21"/>
          <w:highlight w:val="none"/>
        </w:rPr>
      </w:pPr>
      <w:r>
        <w:rPr>
          <w:rFonts w:hint="eastAsia" w:ascii="宋体" w:hAnsi="宋体" w:cs="宋体"/>
          <w:color w:val="auto"/>
          <w:kern w:val="0"/>
          <w:szCs w:val="21"/>
          <w:highlight w:val="none"/>
        </w:rPr>
        <w:t xml:space="preserve">履约能力的，招标人应如实记录并提交定标委员会参考。招标人定标前组织考察的，定标 </w:t>
      </w:r>
    </w:p>
    <w:p>
      <w:pPr>
        <w:widowControl/>
        <w:spacing w:line="360" w:lineRule="auto"/>
        <w:jc w:val="left"/>
        <w:rPr>
          <w:color w:val="auto"/>
          <w:szCs w:val="21"/>
          <w:highlight w:val="none"/>
        </w:rPr>
      </w:pPr>
      <w:r>
        <w:rPr>
          <w:rFonts w:hint="eastAsia" w:ascii="宋体" w:hAnsi="宋体" w:cs="宋体"/>
          <w:color w:val="auto"/>
          <w:kern w:val="0"/>
          <w:szCs w:val="21"/>
          <w:highlight w:val="none"/>
        </w:rPr>
        <w:t xml:space="preserve">会议时间可以适当推迟。 </w:t>
      </w:r>
    </w:p>
    <w:p>
      <w:pPr>
        <w:widowControl/>
        <w:spacing w:line="360" w:lineRule="auto"/>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1、定标委员会的组建 </w:t>
      </w:r>
    </w:p>
    <w:p>
      <w:pPr>
        <w:widowControl/>
        <w:spacing w:line="360" w:lineRule="auto"/>
        <w:jc w:val="left"/>
        <w:rPr>
          <w:color w:val="auto"/>
          <w:szCs w:val="21"/>
          <w:highlight w:val="none"/>
        </w:rPr>
      </w:pPr>
      <w:r>
        <w:rPr>
          <w:color w:val="auto"/>
          <w:kern w:val="0"/>
          <w:szCs w:val="21"/>
          <w:highlight w:val="none"/>
        </w:rPr>
        <w:t xml:space="preserve">1.1 </w:t>
      </w:r>
      <w:r>
        <w:rPr>
          <w:rFonts w:hint="eastAsia" w:ascii="宋体" w:hAnsi="宋体" w:cs="宋体"/>
          <w:color w:val="auto"/>
          <w:kern w:val="0"/>
          <w:szCs w:val="21"/>
          <w:highlight w:val="none"/>
        </w:rPr>
        <w:t xml:space="preserve">采用票决定标法的，定标委员会成员数量为 </w:t>
      </w:r>
      <w:r>
        <w:rPr>
          <w:color w:val="auto"/>
          <w:kern w:val="0"/>
          <w:szCs w:val="21"/>
          <w:highlight w:val="none"/>
        </w:rPr>
        <w:t xml:space="preserve">7 </w:t>
      </w:r>
      <w:r>
        <w:rPr>
          <w:rFonts w:hint="eastAsia" w:ascii="宋体" w:hAnsi="宋体" w:cs="宋体"/>
          <w:color w:val="auto"/>
          <w:kern w:val="0"/>
          <w:szCs w:val="21"/>
          <w:highlight w:val="none"/>
        </w:rPr>
        <w:t>人</w:t>
      </w:r>
      <w:r>
        <w:rPr>
          <w:color w:val="auto"/>
          <w:kern w:val="0"/>
          <w:szCs w:val="21"/>
          <w:highlight w:val="none"/>
        </w:rPr>
        <w:t>(</w:t>
      </w:r>
      <w:r>
        <w:rPr>
          <w:rFonts w:hint="eastAsia" w:ascii="宋体" w:hAnsi="宋体" w:cs="宋体"/>
          <w:color w:val="auto"/>
          <w:kern w:val="0"/>
          <w:szCs w:val="21"/>
          <w:highlight w:val="none"/>
        </w:rPr>
        <w:t>含</w:t>
      </w:r>
      <w:r>
        <w:rPr>
          <w:color w:val="auto"/>
          <w:kern w:val="0"/>
          <w:szCs w:val="21"/>
          <w:highlight w:val="none"/>
        </w:rPr>
        <w:t>)</w:t>
      </w:r>
      <w:r>
        <w:rPr>
          <w:rFonts w:hint="eastAsia" w:ascii="宋体" w:hAnsi="宋体" w:cs="宋体"/>
          <w:color w:val="auto"/>
          <w:kern w:val="0"/>
          <w:szCs w:val="21"/>
          <w:highlight w:val="none"/>
        </w:rPr>
        <w:t xml:space="preserve">以上单数。 </w:t>
      </w:r>
    </w:p>
    <w:p>
      <w:pPr>
        <w:widowControl/>
        <w:spacing w:line="360" w:lineRule="auto"/>
        <w:jc w:val="left"/>
        <w:rPr>
          <w:color w:val="auto"/>
          <w:szCs w:val="21"/>
          <w:highlight w:val="none"/>
        </w:rPr>
      </w:pPr>
      <w:r>
        <w:rPr>
          <w:rFonts w:hint="eastAsia" w:ascii="宋体" w:hAnsi="宋体" w:cs="宋体"/>
          <w:color w:val="auto"/>
          <w:kern w:val="0"/>
          <w:szCs w:val="21"/>
          <w:highlight w:val="none"/>
        </w:rPr>
        <w:t xml:space="preserve">定标委员会应当从招标人定标成员库中随机抽取确定。 </w:t>
      </w:r>
    </w:p>
    <w:p>
      <w:pPr>
        <w:widowControl/>
        <w:spacing w:line="360" w:lineRule="auto"/>
        <w:jc w:val="left"/>
        <w:rPr>
          <w:color w:val="auto"/>
          <w:szCs w:val="21"/>
          <w:highlight w:val="none"/>
        </w:rPr>
      </w:pPr>
      <w:r>
        <w:rPr>
          <w:rFonts w:hint="eastAsia" w:ascii="宋体" w:hAnsi="宋体" w:cs="宋体"/>
          <w:color w:val="auto"/>
          <w:kern w:val="0"/>
          <w:szCs w:val="21"/>
          <w:highlight w:val="none"/>
        </w:rPr>
        <w:t xml:space="preserve">招标人（不含代理机构）的法定代表人或者主要负责人可以从本单位直接指定部分定标委员会成员，但总数不得超过定标委员会成员总数的三分之一。 </w:t>
      </w:r>
    </w:p>
    <w:p>
      <w:pPr>
        <w:widowControl/>
        <w:spacing w:line="360" w:lineRule="auto"/>
        <w:jc w:val="left"/>
        <w:rPr>
          <w:rFonts w:ascii="宋体" w:hAnsi="宋体" w:cs="宋体"/>
          <w:b w:val="0"/>
          <w:bCs w:val="0"/>
          <w:color w:val="auto"/>
          <w:szCs w:val="21"/>
          <w:highlight w:val="none"/>
        </w:rPr>
      </w:pPr>
      <w:r>
        <w:rPr>
          <w:rFonts w:hint="eastAsia" w:ascii="宋体" w:hAnsi="宋体" w:cs="宋体"/>
          <w:b w:val="0"/>
          <w:bCs w:val="0"/>
          <w:color w:val="auto"/>
          <w:kern w:val="0"/>
          <w:szCs w:val="21"/>
          <w:highlight w:val="none"/>
        </w:rPr>
        <w:t xml:space="preserve">1.2 招标人建立的定标成员库应在定标委员会组建当天报当地招投标监管机构，人数 </w:t>
      </w:r>
    </w:p>
    <w:p>
      <w:pPr>
        <w:widowControl/>
        <w:spacing w:line="360" w:lineRule="auto"/>
        <w:jc w:val="left"/>
        <w:rPr>
          <w:rFonts w:ascii="宋体" w:hAnsi="宋体" w:cs="宋体"/>
          <w:b w:val="0"/>
          <w:bCs w:val="0"/>
          <w:color w:val="auto"/>
          <w:szCs w:val="21"/>
          <w:highlight w:val="none"/>
        </w:rPr>
      </w:pPr>
      <w:r>
        <w:rPr>
          <w:rFonts w:hint="eastAsia" w:ascii="宋体" w:hAnsi="宋体" w:cs="宋体"/>
          <w:b w:val="0"/>
          <w:bCs w:val="0"/>
          <w:color w:val="auto"/>
          <w:kern w:val="0"/>
          <w:szCs w:val="21"/>
          <w:highlight w:val="none"/>
        </w:rPr>
        <w:t xml:space="preserve">应不少于随机抽取的定标委员会人数的 3 倍，成员由下列人员组成： </w:t>
      </w:r>
    </w:p>
    <w:p>
      <w:pPr>
        <w:widowControl/>
        <w:spacing w:line="360" w:lineRule="auto"/>
        <w:jc w:val="left"/>
        <w:rPr>
          <w:rFonts w:ascii="宋体" w:hAnsi="宋体" w:cs="宋体"/>
          <w:b w:val="0"/>
          <w:bCs w:val="0"/>
          <w:color w:val="auto"/>
          <w:szCs w:val="21"/>
          <w:highlight w:val="none"/>
        </w:rPr>
      </w:pPr>
      <w:r>
        <w:rPr>
          <w:rFonts w:hint="eastAsia" w:ascii="宋体" w:hAnsi="宋体" w:cs="宋体"/>
          <w:b w:val="0"/>
          <w:bCs w:val="0"/>
          <w:color w:val="auto"/>
          <w:kern w:val="0"/>
          <w:szCs w:val="21"/>
          <w:highlight w:val="none"/>
        </w:rPr>
        <w:t xml:space="preserve">（1）招标人（不含代理机构）、项目业主或者使用单位的领导班子成员、经营管理人 </w:t>
      </w:r>
    </w:p>
    <w:p>
      <w:pPr>
        <w:widowControl/>
        <w:spacing w:line="360" w:lineRule="auto"/>
        <w:jc w:val="left"/>
        <w:rPr>
          <w:rFonts w:ascii="宋体" w:hAnsi="宋体" w:cs="宋体"/>
          <w:b w:val="0"/>
          <w:bCs w:val="0"/>
          <w:color w:val="auto"/>
          <w:szCs w:val="21"/>
          <w:highlight w:val="none"/>
        </w:rPr>
      </w:pPr>
      <w:r>
        <w:rPr>
          <w:rFonts w:hint="eastAsia" w:ascii="宋体" w:hAnsi="宋体" w:cs="宋体"/>
          <w:b w:val="0"/>
          <w:bCs w:val="0"/>
          <w:color w:val="auto"/>
          <w:kern w:val="0"/>
          <w:szCs w:val="21"/>
          <w:highlight w:val="none"/>
        </w:rPr>
        <w:t xml:space="preserve">员； </w:t>
      </w:r>
    </w:p>
    <w:p>
      <w:pPr>
        <w:widowControl/>
        <w:spacing w:line="360" w:lineRule="auto"/>
        <w:jc w:val="left"/>
        <w:rPr>
          <w:rFonts w:ascii="宋体" w:hAnsi="宋体" w:cs="宋体"/>
          <w:b w:val="0"/>
          <w:bCs w:val="0"/>
          <w:color w:val="auto"/>
          <w:szCs w:val="21"/>
          <w:highlight w:val="none"/>
        </w:rPr>
      </w:pPr>
      <w:r>
        <w:rPr>
          <w:rFonts w:hint="eastAsia" w:ascii="宋体" w:hAnsi="宋体" w:cs="宋体"/>
          <w:b w:val="0"/>
          <w:bCs w:val="0"/>
          <w:color w:val="auto"/>
          <w:kern w:val="0"/>
          <w:szCs w:val="21"/>
          <w:highlight w:val="none"/>
        </w:rPr>
        <w:t xml:space="preserve">（2）财政性资金投资工程的招标人本系统上下级主管部门或者系统外相关部门工作 </w:t>
      </w:r>
    </w:p>
    <w:p>
      <w:pPr>
        <w:widowControl/>
        <w:spacing w:line="360" w:lineRule="auto"/>
        <w:jc w:val="left"/>
        <w:rPr>
          <w:rFonts w:ascii="宋体" w:hAnsi="宋体" w:cs="宋体"/>
          <w:b w:val="0"/>
          <w:bCs w:val="0"/>
          <w:color w:val="auto"/>
          <w:szCs w:val="21"/>
          <w:highlight w:val="none"/>
        </w:rPr>
      </w:pPr>
      <w:r>
        <w:rPr>
          <w:rFonts w:hint="eastAsia" w:ascii="宋体" w:hAnsi="宋体" w:cs="宋体"/>
          <w:b w:val="0"/>
          <w:bCs w:val="0"/>
          <w:color w:val="auto"/>
          <w:kern w:val="0"/>
          <w:szCs w:val="21"/>
          <w:highlight w:val="none"/>
        </w:rPr>
        <w:t xml:space="preserve">人员； </w:t>
      </w:r>
    </w:p>
    <w:p>
      <w:pPr>
        <w:widowControl/>
        <w:spacing w:line="360" w:lineRule="auto"/>
        <w:jc w:val="left"/>
        <w:rPr>
          <w:rFonts w:ascii="宋体" w:hAnsi="宋体" w:cs="宋体"/>
          <w:b w:val="0"/>
          <w:bCs w:val="0"/>
          <w:color w:val="auto"/>
          <w:szCs w:val="21"/>
          <w:highlight w:val="none"/>
        </w:rPr>
      </w:pPr>
      <w:r>
        <w:rPr>
          <w:rFonts w:hint="eastAsia" w:ascii="宋体" w:hAnsi="宋体" w:cs="宋体"/>
          <w:b w:val="0"/>
          <w:bCs w:val="0"/>
          <w:color w:val="auto"/>
          <w:kern w:val="0"/>
          <w:szCs w:val="21"/>
          <w:highlight w:val="none"/>
        </w:rPr>
        <w:t xml:space="preserve">（3）非财政性国有资金投资工程的招标人母公司、子公司人员。 </w:t>
      </w:r>
    </w:p>
    <w:p>
      <w:pPr>
        <w:widowControl/>
        <w:spacing w:line="360" w:lineRule="auto"/>
        <w:jc w:val="left"/>
        <w:rPr>
          <w:rFonts w:ascii="宋体" w:hAnsi="宋体" w:cs="宋体"/>
          <w:b w:val="0"/>
          <w:bCs w:val="0"/>
          <w:color w:val="auto"/>
          <w:szCs w:val="21"/>
          <w:highlight w:val="none"/>
        </w:rPr>
      </w:pPr>
      <w:r>
        <w:rPr>
          <w:rFonts w:hint="eastAsia" w:ascii="宋体" w:hAnsi="宋体" w:cs="宋体"/>
          <w:b w:val="0"/>
          <w:bCs w:val="0"/>
          <w:color w:val="auto"/>
          <w:kern w:val="0"/>
          <w:szCs w:val="21"/>
          <w:highlight w:val="none"/>
        </w:rPr>
        <w:t xml:space="preserve">（4）各级政府因建设管理需要，成立的长期承担地方国有资金投资工程建设项目的 </w:t>
      </w:r>
    </w:p>
    <w:p>
      <w:pPr>
        <w:widowControl/>
        <w:spacing w:line="360" w:lineRule="auto"/>
        <w:jc w:val="left"/>
        <w:rPr>
          <w:rFonts w:ascii="宋体" w:hAnsi="宋体" w:cs="宋体"/>
          <w:b w:val="0"/>
          <w:bCs w:val="0"/>
          <w:color w:val="auto"/>
          <w:szCs w:val="21"/>
          <w:highlight w:val="none"/>
        </w:rPr>
      </w:pPr>
      <w:r>
        <w:rPr>
          <w:rFonts w:hint="eastAsia" w:ascii="宋体" w:hAnsi="宋体" w:cs="宋体"/>
          <w:b w:val="0"/>
          <w:bCs w:val="0"/>
          <w:color w:val="auto"/>
          <w:kern w:val="0"/>
          <w:szCs w:val="21"/>
          <w:highlight w:val="none"/>
        </w:rPr>
        <w:t xml:space="preserve">建设单位或管理机 构（简称“大甲方”）的领导班子成员、经营管理人员和组成“大甲 </w:t>
      </w:r>
    </w:p>
    <w:p>
      <w:pPr>
        <w:widowControl/>
        <w:spacing w:line="360" w:lineRule="auto"/>
        <w:jc w:val="left"/>
        <w:rPr>
          <w:rFonts w:ascii="宋体" w:hAnsi="宋体" w:cs="宋体"/>
          <w:b w:val="0"/>
          <w:bCs w:val="0"/>
          <w:color w:val="auto"/>
          <w:szCs w:val="21"/>
          <w:highlight w:val="none"/>
        </w:rPr>
      </w:pPr>
      <w:r>
        <w:rPr>
          <w:rFonts w:hint="eastAsia" w:ascii="宋体" w:hAnsi="宋体" w:cs="宋体"/>
          <w:b w:val="0"/>
          <w:bCs w:val="0"/>
          <w:color w:val="auto"/>
          <w:kern w:val="0"/>
          <w:szCs w:val="21"/>
          <w:highlight w:val="none"/>
        </w:rPr>
        <w:t xml:space="preserve">方”的各部门的系统上下级主管部门 或者系统外相关部门工作人员。 </w:t>
      </w:r>
    </w:p>
    <w:p>
      <w:pPr>
        <w:widowControl/>
        <w:spacing w:line="360" w:lineRule="auto"/>
        <w:jc w:val="left"/>
        <w:rPr>
          <w:rFonts w:ascii="宋体" w:hAnsi="宋体" w:cs="宋体"/>
          <w:b w:val="0"/>
          <w:bCs w:val="0"/>
          <w:color w:val="auto"/>
          <w:szCs w:val="21"/>
          <w:highlight w:val="none"/>
        </w:rPr>
      </w:pPr>
      <w:r>
        <w:rPr>
          <w:rFonts w:hint="eastAsia" w:ascii="宋体" w:hAnsi="宋体" w:cs="宋体"/>
          <w:b w:val="0"/>
          <w:bCs w:val="0"/>
          <w:color w:val="auto"/>
          <w:kern w:val="0"/>
          <w:szCs w:val="21"/>
          <w:highlight w:val="none"/>
        </w:rPr>
        <w:t xml:space="preserve">1.3 定标委员会应当在定标会上推荐定标组长，招标人（不含代理机构）的法定代表人或者主要负责人参加定标委员会的，由其直接担任定标委员会组长。 </w:t>
      </w:r>
    </w:p>
    <w:p>
      <w:pPr>
        <w:widowControl/>
        <w:spacing w:line="360" w:lineRule="auto"/>
        <w:jc w:val="left"/>
        <w:rPr>
          <w:rFonts w:ascii="宋体" w:hAnsi="宋体" w:cs="宋体"/>
          <w:b w:val="0"/>
          <w:bCs w:val="0"/>
          <w:color w:val="auto"/>
          <w:szCs w:val="21"/>
          <w:highlight w:val="none"/>
        </w:rPr>
      </w:pPr>
      <w:r>
        <w:rPr>
          <w:rFonts w:hint="eastAsia" w:ascii="宋体" w:hAnsi="宋体" w:cs="宋体"/>
          <w:b w:val="0"/>
          <w:bCs w:val="0"/>
          <w:color w:val="auto"/>
          <w:kern w:val="0"/>
          <w:szCs w:val="21"/>
          <w:highlight w:val="none"/>
        </w:rPr>
        <w:t xml:space="preserve">1.4 招标人应当组建监督小组对定标过程进行见证监督。 </w:t>
      </w:r>
    </w:p>
    <w:p>
      <w:pPr>
        <w:widowControl/>
        <w:spacing w:line="360" w:lineRule="auto"/>
        <w:jc w:val="left"/>
        <w:rPr>
          <w:b w:val="0"/>
          <w:bCs w:val="0"/>
          <w:color w:val="auto"/>
          <w:szCs w:val="21"/>
          <w:highlight w:val="none"/>
        </w:rPr>
      </w:pPr>
      <w:r>
        <w:rPr>
          <w:rFonts w:hint="eastAsia" w:ascii="宋体" w:hAnsi="宋体" w:cs="宋体"/>
          <w:b w:val="0"/>
          <w:bCs w:val="0"/>
          <w:color w:val="auto"/>
          <w:kern w:val="0"/>
          <w:szCs w:val="21"/>
          <w:highlight w:val="none"/>
        </w:rPr>
        <w:t xml:space="preserve">1.5 招标人应当对定标过程进行记录，并存档备查。 </w:t>
      </w:r>
    </w:p>
    <w:p>
      <w:pPr>
        <w:widowControl/>
        <w:spacing w:line="360" w:lineRule="auto"/>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2、定标因素。 </w:t>
      </w:r>
    </w:p>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2.1 定标因素及要求参考投标人在投标文件中提供的材料。 </w:t>
      </w:r>
    </w:p>
    <w:p>
      <w:pPr>
        <w:pStyle w:val="232"/>
        <w:numPr>
          <w:ilvl w:val="0"/>
          <w:numId w:val="0"/>
        </w:numPr>
        <w:tabs>
          <w:tab w:val="left" w:pos="1310"/>
        </w:tabs>
        <w:spacing w:before="139" w:line="364" w:lineRule="auto"/>
        <w:ind w:right="376" w:rightChars="0"/>
        <w:rPr>
          <w:highlight w:val="none"/>
        </w:rPr>
      </w:pPr>
      <w:r>
        <w:rPr>
          <w:rFonts w:hint="eastAsia" w:ascii="宋体" w:hAnsi="宋体" w:cs="宋体"/>
          <w:color w:val="auto"/>
          <w:kern w:val="0"/>
          <w:szCs w:val="21"/>
          <w:highlight w:val="none"/>
        </w:rPr>
        <w:t>2.2 定标因素：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eastAsia="zh-CN"/>
        </w:rPr>
        <w:t>）</w:t>
      </w:r>
      <w:r>
        <w:rPr>
          <w:rFonts w:hint="eastAsia"/>
          <w:spacing w:val="-3"/>
          <w:highlight w:val="none"/>
        </w:rPr>
        <w:t>投标报价；（2）评标委员会评标报告以及提出的技术咨询建议；（3）拟派项目管理机构及人员配备情况；（4）工程总承包项目经理答辩；</w:t>
      </w:r>
      <w:r>
        <w:rPr>
          <w:rFonts w:hint="eastAsia"/>
          <w:spacing w:val="-3"/>
          <w:highlight w:val="none"/>
          <w:lang w:eastAsia="zh-CN"/>
        </w:rPr>
        <w:t>（</w:t>
      </w:r>
      <w:r>
        <w:rPr>
          <w:rFonts w:hint="eastAsia"/>
          <w:spacing w:val="-3"/>
          <w:highlight w:val="none"/>
          <w:lang w:val="en-US" w:eastAsia="zh-CN"/>
        </w:rPr>
        <w:t>5</w:t>
      </w:r>
      <w:r>
        <w:rPr>
          <w:rFonts w:hint="eastAsia"/>
          <w:spacing w:val="-3"/>
          <w:highlight w:val="none"/>
          <w:lang w:eastAsia="zh-CN"/>
        </w:rPr>
        <w:t>）</w:t>
      </w:r>
      <w:r>
        <w:rPr>
          <w:rFonts w:hint="eastAsia"/>
          <w:highlight w:val="none"/>
          <w:lang w:val="en-US" w:eastAsia="zh-CN"/>
        </w:rPr>
        <w:t>初步设计文件</w:t>
      </w:r>
    </w:p>
    <w:p>
      <w:pPr>
        <w:pStyle w:val="232"/>
        <w:keepNext w:val="0"/>
        <w:keepLines w:val="0"/>
        <w:pageBreakBefore w:val="0"/>
        <w:widowControl w:val="0"/>
        <w:tabs>
          <w:tab w:val="left" w:pos="1310"/>
        </w:tabs>
        <w:kinsoku/>
        <w:wordWrap/>
        <w:overflowPunct/>
        <w:topLinePunct w:val="0"/>
        <w:autoSpaceDE/>
        <w:autoSpaceDN/>
        <w:bidi w:val="0"/>
        <w:snapToGrid/>
        <w:spacing w:line="360" w:lineRule="auto"/>
        <w:ind w:left="0" w:leftChars="0" w:right="0" w:rightChars="0"/>
        <w:rPr>
          <w:highlight w:val="none"/>
        </w:rPr>
      </w:pPr>
      <w:r>
        <w:rPr>
          <w:rFonts w:hint="eastAsia"/>
          <w:highlight w:val="none"/>
        </w:rPr>
        <w:t>要求投标人在投标文件中提供的材料</w:t>
      </w:r>
    </w:p>
    <w:p>
      <w:pPr>
        <w:pStyle w:val="232"/>
        <w:keepNext w:val="0"/>
        <w:keepLines w:val="0"/>
        <w:pageBreakBefore w:val="0"/>
        <w:widowControl w:val="0"/>
        <w:numPr>
          <w:ilvl w:val="0"/>
          <w:numId w:val="12"/>
        </w:numPr>
        <w:tabs>
          <w:tab w:val="left" w:pos="1310"/>
        </w:tabs>
        <w:kinsoku/>
        <w:wordWrap/>
        <w:overflowPunct/>
        <w:topLinePunct w:val="0"/>
        <w:autoSpaceDE/>
        <w:autoSpaceDN/>
        <w:bidi w:val="0"/>
        <w:snapToGrid/>
        <w:spacing w:line="360" w:lineRule="auto"/>
        <w:ind w:left="0" w:leftChars="0" w:right="0" w:rightChars="0" w:firstLine="657" w:firstLineChars="313"/>
        <w:rPr>
          <w:highlight w:val="none"/>
        </w:rPr>
      </w:pPr>
      <w:r>
        <w:rPr>
          <w:rFonts w:hint="eastAsia"/>
          <w:highlight w:val="none"/>
        </w:rPr>
        <w:t>投标报价：以投标人投标文件中的报价为准；</w:t>
      </w:r>
    </w:p>
    <w:p>
      <w:pPr>
        <w:pStyle w:val="232"/>
        <w:keepNext w:val="0"/>
        <w:keepLines w:val="0"/>
        <w:pageBreakBefore w:val="0"/>
        <w:widowControl w:val="0"/>
        <w:numPr>
          <w:ilvl w:val="0"/>
          <w:numId w:val="12"/>
        </w:numPr>
        <w:tabs>
          <w:tab w:val="left" w:pos="1310"/>
        </w:tabs>
        <w:kinsoku/>
        <w:wordWrap/>
        <w:overflowPunct/>
        <w:topLinePunct w:val="0"/>
        <w:autoSpaceDE/>
        <w:autoSpaceDN/>
        <w:bidi w:val="0"/>
        <w:snapToGrid/>
        <w:spacing w:line="360" w:lineRule="auto"/>
        <w:ind w:left="0" w:leftChars="0" w:right="0" w:rightChars="0" w:firstLine="657" w:firstLineChars="313"/>
        <w:rPr>
          <w:highlight w:val="none"/>
        </w:rPr>
      </w:pPr>
      <w:r>
        <w:rPr>
          <w:highlight w:val="none"/>
        </w:rPr>
        <w:t>评标委员会评标报告以及提出的技术咨询建议</w:t>
      </w:r>
      <w:r>
        <w:rPr>
          <w:rFonts w:hint="eastAsia"/>
          <w:highlight w:val="none"/>
        </w:rPr>
        <w:t>：以评标委员会的评标报告为准；</w:t>
      </w:r>
    </w:p>
    <w:p>
      <w:pPr>
        <w:pStyle w:val="232"/>
        <w:keepNext w:val="0"/>
        <w:keepLines w:val="0"/>
        <w:pageBreakBefore w:val="0"/>
        <w:widowControl w:val="0"/>
        <w:numPr>
          <w:ilvl w:val="0"/>
          <w:numId w:val="12"/>
        </w:numPr>
        <w:tabs>
          <w:tab w:val="left" w:pos="1310"/>
        </w:tabs>
        <w:kinsoku/>
        <w:wordWrap/>
        <w:overflowPunct/>
        <w:topLinePunct w:val="0"/>
        <w:autoSpaceDE/>
        <w:autoSpaceDN/>
        <w:bidi w:val="0"/>
        <w:snapToGrid/>
        <w:spacing w:line="360" w:lineRule="auto"/>
        <w:ind w:left="0" w:leftChars="0" w:right="0" w:rightChars="0" w:firstLine="657" w:firstLineChars="313"/>
        <w:rPr>
          <w:highlight w:val="none"/>
        </w:rPr>
      </w:pPr>
      <w:r>
        <w:rPr>
          <w:highlight w:val="none"/>
        </w:rPr>
        <w:t>拟派项目管理机构及人员配备情况</w:t>
      </w:r>
      <w:r>
        <w:rPr>
          <w:rFonts w:hint="eastAsia"/>
          <w:highlight w:val="none"/>
        </w:rPr>
        <w:t>：以投标文件中上传的证明材料为准；</w:t>
      </w:r>
    </w:p>
    <w:p>
      <w:pPr>
        <w:pStyle w:val="232"/>
        <w:keepNext w:val="0"/>
        <w:keepLines w:val="0"/>
        <w:pageBreakBefore w:val="0"/>
        <w:widowControl w:val="0"/>
        <w:numPr>
          <w:ilvl w:val="0"/>
          <w:numId w:val="12"/>
        </w:numPr>
        <w:tabs>
          <w:tab w:val="left" w:pos="1310"/>
        </w:tabs>
        <w:kinsoku/>
        <w:wordWrap/>
        <w:overflowPunct/>
        <w:topLinePunct w:val="0"/>
        <w:autoSpaceDE/>
        <w:autoSpaceDN/>
        <w:bidi w:val="0"/>
        <w:snapToGrid/>
        <w:spacing w:line="360" w:lineRule="auto"/>
        <w:ind w:left="0" w:leftChars="0" w:right="0" w:rightChars="0" w:firstLine="638" w:firstLineChars="313"/>
        <w:rPr>
          <w:rFonts w:hint="default" w:eastAsia="宋体"/>
          <w:highlight w:val="none"/>
          <w:lang w:val="en-US" w:eastAsia="zh-CN"/>
        </w:rPr>
      </w:pPr>
      <w:r>
        <w:rPr>
          <w:rFonts w:hint="eastAsia"/>
          <w:spacing w:val="-3"/>
          <w:highlight w:val="none"/>
        </w:rPr>
        <w:t>工程总承包项目经理答辩</w:t>
      </w:r>
      <w:r>
        <w:rPr>
          <w:rFonts w:hint="eastAsia"/>
          <w:spacing w:val="-3"/>
          <w:highlight w:val="none"/>
          <w:lang w:eastAsia="zh-CN"/>
        </w:rPr>
        <w:t>：</w:t>
      </w:r>
      <w:r>
        <w:rPr>
          <w:rFonts w:hint="eastAsia"/>
          <w:color w:val="FF0000"/>
          <w:highlight w:val="none"/>
          <w:lang w:val="en-US" w:eastAsia="zh-CN"/>
        </w:rPr>
        <w:t>招标人组织定标候选人项目负责人对项目初步设计、项目管理组织方案重点部分进行讲解，并回答定标委员会提出的疑问，时间限时15分钟内；</w:t>
      </w:r>
    </w:p>
    <w:p>
      <w:pPr>
        <w:pStyle w:val="232"/>
        <w:keepNext w:val="0"/>
        <w:keepLines w:val="0"/>
        <w:pageBreakBefore w:val="0"/>
        <w:widowControl w:val="0"/>
        <w:numPr>
          <w:ilvl w:val="0"/>
          <w:numId w:val="12"/>
        </w:numPr>
        <w:tabs>
          <w:tab w:val="left" w:pos="1310"/>
        </w:tabs>
        <w:kinsoku/>
        <w:wordWrap/>
        <w:overflowPunct/>
        <w:topLinePunct w:val="0"/>
        <w:autoSpaceDE/>
        <w:autoSpaceDN/>
        <w:bidi w:val="0"/>
        <w:snapToGrid/>
        <w:spacing w:line="360" w:lineRule="auto"/>
        <w:ind w:left="0" w:leftChars="0" w:right="0" w:rightChars="0" w:firstLine="657" w:firstLineChars="313"/>
        <w:rPr>
          <w:rFonts w:hint="default" w:eastAsia="宋体"/>
          <w:highlight w:val="none"/>
          <w:lang w:val="en-US" w:eastAsia="zh-CN"/>
        </w:rPr>
      </w:pPr>
      <w:r>
        <w:rPr>
          <w:rFonts w:hint="eastAsia"/>
          <w:highlight w:val="none"/>
          <w:lang w:val="en-US" w:eastAsia="zh-CN"/>
        </w:rPr>
        <w:t>初步设计文件：以投标文件中上传的为准</w:t>
      </w:r>
      <w:r>
        <w:rPr>
          <w:highlight w:val="none"/>
        </w:rPr>
        <w:t>。</w:t>
      </w:r>
    </w:p>
    <w:p>
      <w:pPr>
        <w:pStyle w:val="17"/>
        <w:keepNext w:val="0"/>
        <w:keepLines w:val="0"/>
        <w:pageBreakBefore w:val="0"/>
        <w:widowControl w:val="0"/>
        <w:kinsoku/>
        <w:wordWrap/>
        <w:overflowPunct/>
        <w:topLinePunct w:val="0"/>
        <w:autoSpaceDE/>
        <w:autoSpaceDN/>
        <w:bidi w:val="0"/>
        <w:snapToGrid/>
        <w:spacing w:after="0" w:line="360" w:lineRule="auto"/>
        <w:ind w:left="0" w:leftChars="0" w:right="0" w:rightChars="0" w:firstLine="657" w:firstLineChars="313"/>
        <w:jc w:val="both"/>
        <w:rPr>
          <w:highlight w:val="none"/>
        </w:rPr>
      </w:pPr>
      <w:r>
        <w:rPr>
          <w:highlight w:val="none"/>
        </w:rPr>
        <w:t xml:space="preserve">择优的相对标准有以下几方面： </w:t>
      </w:r>
    </w:p>
    <w:p>
      <w:pPr>
        <w:pStyle w:val="232"/>
        <w:keepNext w:val="0"/>
        <w:keepLines w:val="0"/>
        <w:pageBreakBefore w:val="0"/>
        <w:widowControl w:val="0"/>
        <w:numPr>
          <w:ilvl w:val="0"/>
          <w:numId w:val="13"/>
        </w:numPr>
        <w:tabs>
          <w:tab w:val="left" w:pos="1310"/>
        </w:tabs>
        <w:kinsoku/>
        <w:wordWrap/>
        <w:overflowPunct/>
        <w:topLinePunct w:val="0"/>
        <w:autoSpaceDE/>
        <w:autoSpaceDN/>
        <w:bidi w:val="0"/>
        <w:snapToGrid/>
        <w:spacing w:line="360" w:lineRule="auto"/>
        <w:ind w:left="0" w:leftChars="0" w:right="0" w:rightChars="0" w:firstLine="657" w:firstLineChars="313"/>
        <w:rPr>
          <w:highlight w:val="none"/>
        </w:rPr>
      </w:pPr>
      <w:r>
        <w:rPr>
          <w:rFonts w:hint="eastAsia"/>
          <w:highlight w:val="none"/>
        </w:rPr>
        <w:t>投标报价评标价偏离评标基准价少的企业优于偏离评标基准价多的企业，偏离绝对值相同的低价者优先；</w:t>
      </w:r>
    </w:p>
    <w:p>
      <w:pPr>
        <w:pStyle w:val="232"/>
        <w:keepNext w:val="0"/>
        <w:keepLines w:val="0"/>
        <w:pageBreakBefore w:val="0"/>
        <w:widowControl w:val="0"/>
        <w:numPr>
          <w:ilvl w:val="0"/>
          <w:numId w:val="13"/>
        </w:numPr>
        <w:tabs>
          <w:tab w:val="left" w:pos="1310"/>
        </w:tabs>
        <w:kinsoku/>
        <w:wordWrap/>
        <w:overflowPunct/>
        <w:topLinePunct w:val="0"/>
        <w:autoSpaceDE/>
        <w:autoSpaceDN/>
        <w:bidi w:val="0"/>
        <w:snapToGrid/>
        <w:spacing w:line="360" w:lineRule="auto"/>
        <w:ind w:left="0" w:leftChars="0" w:right="0" w:rightChars="0" w:firstLine="638" w:firstLineChars="313"/>
        <w:rPr>
          <w:highlight w:val="none"/>
        </w:rPr>
      </w:pPr>
      <w:r>
        <w:rPr>
          <w:rFonts w:hint="eastAsia"/>
          <w:spacing w:val="-3"/>
          <w:highlight w:val="none"/>
        </w:rPr>
        <w:t>评标委员会评标报告以及提出的技术咨询建议</w:t>
      </w:r>
      <w:r>
        <w:rPr>
          <w:spacing w:val="-3"/>
          <w:highlight w:val="none"/>
        </w:rPr>
        <w:t>评价高的企业优于评价低的企业；</w:t>
      </w:r>
    </w:p>
    <w:p>
      <w:pPr>
        <w:pStyle w:val="232"/>
        <w:keepNext w:val="0"/>
        <w:keepLines w:val="0"/>
        <w:pageBreakBefore w:val="0"/>
        <w:widowControl w:val="0"/>
        <w:numPr>
          <w:ilvl w:val="0"/>
          <w:numId w:val="13"/>
        </w:numPr>
        <w:tabs>
          <w:tab w:val="left" w:pos="1310"/>
        </w:tabs>
        <w:kinsoku/>
        <w:wordWrap/>
        <w:overflowPunct/>
        <w:topLinePunct w:val="0"/>
        <w:autoSpaceDE/>
        <w:autoSpaceDN/>
        <w:bidi w:val="0"/>
        <w:snapToGrid/>
        <w:spacing w:line="360" w:lineRule="auto"/>
        <w:ind w:left="0" w:leftChars="0" w:right="0" w:rightChars="0" w:firstLine="657" w:firstLineChars="313"/>
        <w:rPr>
          <w:highlight w:val="none"/>
        </w:rPr>
      </w:pPr>
      <w:r>
        <w:rPr>
          <w:rFonts w:hint="eastAsia"/>
          <w:highlight w:val="none"/>
        </w:rPr>
        <w:t>拟派项目管理机构及人员配备情况合理性、</w:t>
      </w:r>
      <w:r>
        <w:rPr>
          <w:spacing w:val="-3"/>
          <w:highlight w:val="none"/>
        </w:rPr>
        <w:t>针对性强的</w:t>
      </w:r>
      <w:r>
        <w:rPr>
          <w:rFonts w:hint="eastAsia"/>
          <w:spacing w:val="-3"/>
          <w:highlight w:val="none"/>
        </w:rPr>
        <w:t>优于</w:t>
      </w:r>
      <w:r>
        <w:rPr>
          <w:rFonts w:hint="eastAsia"/>
          <w:highlight w:val="none"/>
        </w:rPr>
        <w:t>合理性、</w:t>
      </w:r>
      <w:r>
        <w:rPr>
          <w:spacing w:val="-3"/>
          <w:highlight w:val="none"/>
        </w:rPr>
        <w:t>针对性</w:t>
      </w:r>
      <w:r>
        <w:rPr>
          <w:rFonts w:hint="eastAsia"/>
          <w:spacing w:val="-3"/>
          <w:highlight w:val="none"/>
        </w:rPr>
        <w:t>弱的</w:t>
      </w:r>
      <w:r>
        <w:rPr>
          <w:rFonts w:hint="eastAsia"/>
          <w:highlight w:val="none"/>
        </w:rPr>
        <w:t>；</w:t>
      </w:r>
    </w:p>
    <w:p>
      <w:pPr>
        <w:pStyle w:val="232"/>
        <w:keepNext w:val="0"/>
        <w:keepLines w:val="0"/>
        <w:pageBreakBefore w:val="0"/>
        <w:widowControl w:val="0"/>
        <w:numPr>
          <w:ilvl w:val="0"/>
          <w:numId w:val="13"/>
        </w:numPr>
        <w:tabs>
          <w:tab w:val="left" w:pos="1310"/>
        </w:tabs>
        <w:kinsoku/>
        <w:wordWrap/>
        <w:overflowPunct/>
        <w:topLinePunct w:val="0"/>
        <w:autoSpaceDE/>
        <w:autoSpaceDN/>
        <w:bidi w:val="0"/>
        <w:snapToGrid/>
        <w:spacing w:line="360" w:lineRule="auto"/>
        <w:ind w:left="0" w:leftChars="0" w:right="0" w:rightChars="0" w:firstLine="638" w:firstLineChars="313"/>
        <w:rPr>
          <w:highlight w:val="none"/>
        </w:rPr>
      </w:pPr>
      <w:r>
        <w:rPr>
          <w:rFonts w:hint="eastAsia"/>
          <w:spacing w:val="-3"/>
          <w:highlight w:val="none"/>
        </w:rPr>
        <w:t>工程总承包项目经理答辩</w:t>
      </w:r>
      <w:r>
        <w:rPr>
          <w:rFonts w:hint="eastAsia"/>
          <w:spacing w:val="-3"/>
          <w:highlight w:val="none"/>
          <w:lang w:val="en-US" w:eastAsia="zh-CN"/>
        </w:rPr>
        <w:t>好的优于差的；</w:t>
      </w:r>
    </w:p>
    <w:p>
      <w:pPr>
        <w:pStyle w:val="232"/>
        <w:keepNext w:val="0"/>
        <w:keepLines w:val="0"/>
        <w:pageBreakBefore w:val="0"/>
        <w:widowControl w:val="0"/>
        <w:numPr>
          <w:ilvl w:val="0"/>
          <w:numId w:val="13"/>
        </w:numPr>
        <w:tabs>
          <w:tab w:val="left" w:pos="1310"/>
        </w:tabs>
        <w:kinsoku/>
        <w:wordWrap/>
        <w:overflowPunct/>
        <w:topLinePunct w:val="0"/>
        <w:autoSpaceDE/>
        <w:autoSpaceDN/>
        <w:bidi w:val="0"/>
        <w:snapToGrid/>
        <w:spacing w:line="360" w:lineRule="auto"/>
        <w:ind w:left="0" w:leftChars="0" w:right="0" w:rightChars="0" w:firstLine="657" w:firstLineChars="313"/>
        <w:rPr>
          <w:rFonts w:ascii="宋体" w:hAnsi="宋体" w:cs="宋体"/>
          <w:color w:val="auto"/>
          <w:kern w:val="0"/>
          <w:szCs w:val="21"/>
          <w:highlight w:val="none"/>
        </w:rPr>
      </w:pPr>
      <w:r>
        <w:rPr>
          <w:rFonts w:hint="eastAsia"/>
          <w:highlight w:val="none"/>
          <w:lang w:val="en-US" w:eastAsia="zh-CN"/>
        </w:rPr>
        <w:t>初步设计文件符合度高的优于符合度低的。</w:t>
      </w:r>
    </w:p>
    <w:p>
      <w:pPr>
        <w:widowControl/>
        <w:spacing w:line="360" w:lineRule="auto"/>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3、定标方法。 </w:t>
      </w:r>
    </w:p>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3.1 采用票决定标法方式定标，票决时，采取票决晋级入围方式。 </w:t>
      </w:r>
    </w:p>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3.2 直接票决定标：定标委员会成员根据定标因素对各定标候选人进行评审比较后，进行一次性票决排名。 </w:t>
      </w:r>
    </w:p>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3.3 票决采取投票计分法，即各定标委员会成员对所有进入定标程序的投标人择优排序进行打分，最优的（第一名）得 5 分，其次（第二名）得 4 分，依此类推，第三名得 3分，第四名得 2 分，第五名得 1 分，第五名以后不得分，按总分高低排序推荐中标候选人 3 名。</w:t>
      </w:r>
    </w:p>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3.4 得票数（总分）相同且影响中标候选人确定的，可由定标委员会对得票数（总分）相同的单位进行再次票决确定排名，定标委员会每位成员只能选一名，被选定的得 1 分，未被选定的得 0 分，得分高者居前。 </w:t>
      </w:r>
    </w:p>
    <w:p>
      <w:pPr>
        <w:widowControl/>
        <w:spacing w:line="360" w:lineRule="auto"/>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4、定标，确定中标候选人 </w:t>
      </w:r>
    </w:p>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4.1 招标人或者招标代理机构在定标会上可以介绍项目情况、招标情况、清标及对投标人或者项目负责人的考察、质询情况； </w:t>
      </w:r>
    </w:p>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4.2 招标人可以邀请评标专家代表介绍评标情况、专家评审意见及评标结论、提醒注意事项。 </w:t>
      </w:r>
    </w:p>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4.3 定标委员会成员有疑问的，可以向招标人或者招标代理机构、评标专家提问。 </w:t>
      </w:r>
    </w:p>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4.4 定标委员会应当采用招标文件规定的方法，在评标委员会推荐的定标候选人中择优确定中标候选人。 </w:t>
      </w:r>
    </w:p>
    <w:p>
      <w:pPr>
        <w:widowControl/>
        <w:spacing w:line="360" w:lineRule="auto"/>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5、中标候选人。 </w:t>
      </w:r>
    </w:p>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中标候选人数量为 3 名（排序；若评标委员会推荐的定标候选人数或因异议、投诉取消相应定标候选人资格后导致不足 3 人时，按实际数量确定）。 </w:t>
      </w:r>
    </w:p>
    <w:p>
      <w:pPr>
        <w:widowControl/>
        <w:spacing w:line="360" w:lineRule="auto"/>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6、特殊情况的考虑。 </w:t>
      </w:r>
    </w:p>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6.1 采用票决定标法，定标委员会成员应当遵循择优与价格竞争的原则，依据招标文件公布的投票规则，独立行使投票权。 </w:t>
      </w:r>
    </w:p>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6.2 票决采用记名方式并注明投票理由。 </w:t>
      </w:r>
    </w:p>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6.3 中标候选人公示期间，因异议或投诉导致中标候选人均不符合招标文件要求的，招标人重新组织招标。 </w:t>
      </w:r>
    </w:p>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6.4 当所有定标候选人均不符合招标文件要求的，应当重新组织招标。 </w:t>
      </w:r>
    </w:p>
    <w:p>
      <w:pPr>
        <w:widowControl/>
        <w:spacing w:line="360" w:lineRule="auto"/>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7、中标候选人公示 </w:t>
      </w:r>
    </w:p>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7.1 招标人应当在定标工作完成后的 3 日内，对中标候选人公示，公示期 3 日。 </w:t>
      </w:r>
    </w:p>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7.2 公示内容包括：定标候选人名单（有排序）、定标时间、定标方法、集体议事法的定标理由、拟中标人等内容。 </w:t>
      </w:r>
    </w:p>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7.3 公示期内对定标结果异议的提出和处理，适用《招标投标法实施条例》第五十四条的规定。 </w:t>
      </w:r>
    </w:p>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7.4 中标候选人公示期间，投标人提出的针对中标候选人以外的异议，无论调查结果是否属实，均不改变评标委员会已确定并公示的定标候选人名单。 </w:t>
      </w:r>
    </w:p>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8、相关参考表式</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票 决 定 标 选 票（第轮）</w:t>
      </w:r>
    </w:p>
    <w:p>
      <w:pPr>
        <w:widowControl/>
        <w:jc w:val="left"/>
        <w:rPr>
          <w:color w:val="auto"/>
          <w:highlight w:val="none"/>
        </w:rPr>
      </w:pPr>
      <w:r>
        <w:rPr>
          <w:rFonts w:hint="eastAsia" w:ascii="宋体" w:hAnsi="宋体" w:cs="宋体"/>
          <w:b/>
          <w:bCs/>
          <w:color w:val="auto"/>
          <w:kern w:val="0"/>
          <w:szCs w:val="21"/>
          <w:highlight w:val="none"/>
        </w:rPr>
        <w:t>招标项目名称：</w:t>
      </w:r>
    </w:p>
    <w:tbl>
      <w:tblPr>
        <w:tblStyle w:val="4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名次</w:t>
            </w:r>
          </w:p>
        </w:tc>
        <w:tc>
          <w:tcPr>
            <w:tcW w:w="2841"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支持的投标人</w:t>
            </w:r>
          </w:p>
        </w:tc>
        <w:tc>
          <w:tcPr>
            <w:tcW w:w="2841"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支持理由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第一名</w:t>
            </w:r>
          </w:p>
        </w:tc>
        <w:tc>
          <w:tcPr>
            <w:tcW w:w="2841" w:type="dxa"/>
          </w:tcPr>
          <w:p>
            <w:pPr>
              <w:widowControl/>
              <w:jc w:val="center"/>
              <w:rPr>
                <w:rFonts w:ascii="宋体" w:hAnsi="宋体" w:cs="宋体"/>
                <w:color w:val="auto"/>
                <w:kern w:val="0"/>
                <w:szCs w:val="21"/>
                <w:highlight w:val="none"/>
              </w:rPr>
            </w:pPr>
          </w:p>
        </w:tc>
        <w:tc>
          <w:tcPr>
            <w:tcW w:w="2841" w:type="dxa"/>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第二名</w:t>
            </w:r>
          </w:p>
        </w:tc>
        <w:tc>
          <w:tcPr>
            <w:tcW w:w="2841" w:type="dxa"/>
          </w:tcPr>
          <w:p>
            <w:pPr>
              <w:widowControl/>
              <w:jc w:val="center"/>
              <w:rPr>
                <w:rFonts w:ascii="宋体" w:hAnsi="宋体" w:cs="宋体"/>
                <w:color w:val="auto"/>
                <w:kern w:val="0"/>
                <w:szCs w:val="21"/>
                <w:highlight w:val="none"/>
              </w:rPr>
            </w:pPr>
          </w:p>
        </w:tc>
        <w:tc>
          <w:tcPr>
            <w:tcW w:w="2841" w:type="dxa"/>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jc w:val="center"/>
              <w:rPr>
                <w:rFonts w:ascii="宋体" w:hAnsi="宋体" w:cs="宋体"/>
                <w:color w:val="auto"/>
                <w:kern w:val="0"/>
                <w:szCs w:val="21"/>
                <w:highlight w:val="none"/>
              </w:rPr>
            </w:pPr>
            <w:r>
              <w:rPr>
                <w:rFonts w:hint="eastAsia" w:ascii="仿宋" w:hAnsi="仿宋" w:eastAsia="仿宋" w:cs="仿宋"/>
                <w:color w:val="auto"/>
                <w:kern w:val="0"/>
                <w:szCs w:val="21"/>
                <w:highlight w:val="none"/>
              </w:rPr>
              <w:t>……</w:t>
            </w:r>
          </w:p>
        </w:tc>
        <w:tc>
          <w:tcPr>
            <w:tcW w:w="2841" w:type="dxa"/>
          </w:tcPr>
          <w:p>
            <w:pPr>
              <w:widowControl/>
              <w:jc w:val="center"/>
              <w:rPr>
                <w:rFonts w:ascii="宋体" w:hAnsi="宋体" w:cs="宋体"/>
                <w:color w:val="auto"/>
                <w:kern w:val="0"/>
                <w:szCs w:val="21"/>
                <w:highlight w:val="none"/>
              </w:rPr>
            </w:pPr>
          </w:p>
        </w:tc>
        <w:tc>
          <w:tcPr>
            <w:tcW w:w="2841" w:type="dxa"/>
          </w:tcPr>
          <w:p>
            <w:pPr>
              <w:widowControl/>
              <w:jc w:val="center"/>
              <w:rPr>
                <w:rFonts w:ascii="宋体" w:hAnsi="宋体" w:cs="宋体"/>
                <w:color w:val="auto"/>
                <w:kern w:val="0"/>
                <w:szCs w:val="21"/>
                <w:highlight w:val="none"/>
              </w:rPr>
            </w:pPr>
          </w:p>
        </w:tc>
      </w:tr>
    </w:tbl>
    <w:p>
      <w:pPr>
        <w:widowControl/>
        <w:jc w:val="left"/>
        <w:rPr>
          <w:rFonts w:ascii="宋体" w:hAnsi="宋体" w:cs="宋体"/>
          <w:color w:val="auto"/>
          <w:kern w:val="0"/>
          <w:szCs w:val="21"/>
          <w:highlight w:val="none"/>
        </w:rPr>
      </w:pPr>
    </w:p>
    <w:p>
      <w:pPr>
        <w:widowControl/>
        <w:jc w:val="left"/>
        <w:rPr>
          <w:color w:val="auto"/>
          <w:highlight w:val="none"/>
        </w:rPr>
      </w:pPr>
      <w:r>
        <w:rPr>
          <w:rFonts w:hint="eastAsia" w:ascii="宋体" w:hAnsi="宋体" w:cs="宋体"/>
          <w:color w:val="auto"/>
          <w:kern w:val="0"/>
          <w:szCs w:val="21"/>
          <w:highlight w:val="none"/>
        </w:rPr>
        <w:t>定标委员签名：</w:t>
      </w:r>
    </w:p>
    <w:p>
      <w:pPr>
        <w:widowControl/>
        <w:jc w:val="left"/>
        <w:rPr>
          <w:rFonts w:ascii="宋体" w:hAnsi="宋体" w:cs="宋体"/>
          <w:color w:val="auto"/>
          <w:kern w:val="0"/>
          <w:szCs w:val="21"/>
          <w:highlight w:val="none"/>
        </w:rPr>
      </w:pPr>
    </w:p>
    <w:p>
      <w:pPr>
        <w:widowControl/>
        <w:ind w:firstLine="6930" w:firstLineChars="3300"/>
        <w:jc w:val="left"/>
        <w:rPr>
          <w:rFonts w:ascii="宋体" w:hAnsi="宋体" w:cs="宋体"/>
          <w:b/>
          <w:bCs/>
          <w:color w:val="auto"/>
          <w:kern w:val="0"/>
          <w:sz w:val="30"/>
          <w:szCs w:val="30"/>
          <w:highlight w:val="none"/>
        </w:rPr>
      </w:pPr>
      <w:r>
        <w:rPr>
          <w:rFonts w:hint="eastAsia" w:ascii="宋体" w:hAnsi="宋体" w:cs="宋体"/>
          <w:color w:val="auto"/>
          <w:kern w:val="0"/>
          <w:szCs w:val="21"/>
          <w:highlight w:val="none"/>
        </w:rPr>
        <w:t>日期：</w:t>
      </w:r>
    </w:p>
    <w:p>
      <w:pPr>
        <w:rPr>
          <w:rFonts w:ascii="宋体" w:hAnsi="宋体" w:cs="宋体"/>
          <w:color w:val="auto"/>
          <w:highlight w:val="none"/>
        </w:rPr>
      </w:pPr>
    </w:p>
    <w:p>
      <w:pPr>
        <w:rPr>
          <w:color w:val="auto"/>
          <w:highlight w:val="none"/>
        </w:rPr>
      </w:pPr>
    </w:p>
    <w:p>
      <w:pPr>
        <w:rPr>
          <w:color w:val="auto"/>
          <w:highlight w:val="none"/>
        </w:rPr>
      </w:pP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票决定标选票（第 轮）计票汇总表</w:t>
      </w:r>
    </w:p>
    <w:p>
      <w:pPr>
        <w:widowControl/>
        <w:jc w:val="left"/>
        <w:rPr>
          <w:color w:val="auto"/>
          <w:highlight w:val="none"/>
        </w:rPr>
      </w:pPr>
      <w:r>
        <w:rPr>
          <w:rFonts w:hint="eastAsia" w:ascii="宋体" w:hAnsi="宋体" w:cs="宋体"/>
          <w:b/>
          <w:bCs/>
          <w:color w:val="auto"/>
          <w:kern w:val="0"/>
          <w:szCs w:val="21"/>
          <w:highlight w:val="none"/>
        </w:rPr>
        <w:t>招标项目名称：</w:t>
      </w:r>
    </w:p>
    <w:tbl>
      <w:tblPr>
        <w:tblStyle w:val="4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13"/>
        <w:gridCol w:w="1015"/>
        <w:gridCol w:w="1015"/>
        <w:gridCol w:w="1015"/>
        <w:gridCol w:w="1015"/>
        <w:gridCol w:w="1019"/>
        <w:gridCol w:w="1161"/>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549" w:type="dxa"/>
            <w:gridSpan w:val="2"/>
            <w:vMerge w:val="restar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投标人</w:t>
            </w:r>
          </w:p>
        </w:tc>
        <w:tc>
          <w:tcPr>
            <w:tcW w:w="5079" w:type="dxa"/>
            <w:gridSpan w:val="5"/>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投票情况</w:t>
            </w:r>
          </w:p>
        </w:tc>
        <w:tc>
          <w:tcPr>
            <w:tcW w:w="1161"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本轮得分</w:t>
            </w:r>
          </w:p>
        </w:tc>
        <w:tc>
          <w:tcPr>
            <w:tcW w:w="73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549" w:type="dxa"/>
            <w:gridSpan w:val="2"/>
            <w:vMerge w:val="continue"/>
          </w:tcPr>
          <w:p>
            <w:pPr>
              <w:widowControl/>
              <w:jc w:val="left"/>
              <w:rPr>
                <w:rFonts w:ascii="宋体" w:hAnsi="宋体" w:cs="宋体"/>
                <w:color w:val="auto"/>
                <w:kern w:val="0"/>
                <w:szCs w:val="21"/>
                <w:highlight w:val="none"/>
              </w:rPr>
            </w:pPr>
          </w:p>
        </w:tc>
        <w:tc>
          <w:tcPr>
            <w:tcW w:w="1015"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第 1 名</w:t>
            </w:r>
          </w:p>
        </w:tc>
        <w:tc>
          <w:tcPr>
            <w:tcW w:w="1015"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第 2 名</w:t>
            </w:r>
          </w:p>
        </w:tc>
        <w:tc>
          <w:tcPr>
            <w:tcW w:w="1015"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第 3 名</w:t>
            </w:r>
          </w:p>
        </w:tc>
        <w:tc>
          <w:tcPr>
            <w:tcW w:w="1015"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第 4 名</w:t>
            </w:r>
          </w:p>
        </w:tc>
        <w:tc>
          <w:tcPr>
            <w:tcW w:w="101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第 5 名</w:t>
            </w:r>
          </w:p>
        </w:tc>
        <w:tc>
          <w:tcPr>
            <w:tcW w:w="1161" w:type="dxa"/>
          </w:tcPr>
          <w:p>
            <w:pPr>
              <w:widowControl/>
              <w:jc w:val="left"/>
              <w:rPr>
                <w:rFonts w:ascii="宋体" w:hAnsi="宋体" w:cs="宋体"/>
                <w:color w:val="auto"/>
                <w:kern w:val="0"/>
                <w:szCs w:val="21"/>
                <w:highlight w:val="none"/>
              </w:rPr>
            </w:pPr>
          </w:p>
        </w:tc>
        <w:tc>
          <w:tcPr>
            <w:tcW w:w="733" w:type="dxa"/>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36"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13" w:type="dxa"/>
          </w:tcPr>
          <w:p>
            <w:pPr>
              <w:widowControl/>
              <w:jc w:val="left"/>
              <w:rPr>
                <w:rFonts w:ascii="宋体" w:hAnsi="宋体" w:cs="宋体"/>
                <w:color w:val="auto"/>
                <w:kern w:val="0"/>
                <w:szCs w:val="21"/>
                <w:highlight w:val="none"/>
              </w:rPr>
            </w:pPr>
          </w:p>
        </w:tc>
        <w:tc>
          <w:tcPr>
            <w:tcW w:w="1015" w:type="dxa"/>
          </w:tcPr>
          <w:p>
            <w:pPr>
              <w:widowControl/>
              <w:jc w:val="left"/>
              <w:rPr>
                <w:rFonts w:ascii="宋体" w:hAnsi="宋体" w:cs="宋体"/>
                <w:color w:val="auto"/>
                <w:kern w:val="0"/>
                <w:szCs w:val="21"/>
                <w:highlight w:val="none"/>
              </w:rPr>
            </w:pPr>
          </w:p>
        </w:tc>
        <w:tc>
          <w:tcPr>
            <w:tcW w:w="1015" w:type="dxa"/>
          </w:tcPr>
          <w:p>
            <w:pPr>
              <w:widowControl/>
              <w:jc w:val="left"/>
              <w:rPr>
                <w:rFonts w:ascii="宋体" w:hAnsi="宋体" w:cs="宋体"/>
                <w:color w:val="auto"/>
                <w:kern w:val="0"/>
                <w:szCs w:val="21"/>
                <w:highlight w:val="none"/>
              </w:rPr>
            </w:pPr>
          </w:p>
        </w:tc>
        <w:tc>
          <w:tcPr>
            <w:tcW w:w="1015" w:type="dxa"/>
          </w:tcPr>
          <w:p>
            <w:pPr>
              <w:widowControl/>
              <w:jc w:val="left"/>
              <w:rPr>
                <w:rFonts w:ascii="宋体" w:hAnsi="宋体" w:cs="宋体"/>
                <w:color w:val="auto"/>
                <w:kern w:val="0"/>
                <w:szCs w:val="21"/>
                <w:highlight w:val="none"/>
              </w:rPr>
            </w:pPr>
          </w:p>
        </w:tc>
        <w:tc>
          <w:tcPr>
            <w:tcW w:w="1015" w:type="dxa"/>
          </w:tcPr>
          <w:p>
            <w:pPr>
              <w:widowControl/>
              <w:jc w:val="left"/>
              <w:rPr>
                <w:rFonts w:ascii="宋体" w:hAnsi="宋体" w:cs="宋体"/>
                <w:color w:val="auto"/>
                <w:kern w:val="0"/>
                <w:szCs w:val="21"/>
                <w:highlight w:val="none"/>
              </w:rPr>
            </w:pPr>
          </w:p>
        </w:tc>
        <w:tc>
          <w:tcPr>
            <w:tcW w:w="1019" w:type="dxa"/>
          </w:tcPr>
          <w:p>
            <w:pPr>
              <w:widowControl/>
              <w:jc w:val="left"/>
              <w:rPr>
                <w:rFonts w:ascii="宋体" w:hAnsi="宋体" w:cs="宋体"/>
                <w:color w:val="auto"/>
                <w:kern w:val="0"/>
                <w:szCs w:val="21"/>
                <w:highlight w:val="none"/>
              </w:rPr>
            </w:pPr>
          </w:p>
        </w:tc>
        <w:tc>
          <w:tcPr>
            <w:tcW w:w="1161" w:type="dxa"/>
          </w:tcPr>
          <w:p>
            <w:pPr>
              <w:widowControl/>
              <w:jc w:val="left"/>
              <w:rPr>
                <w:rFonts w:ascii="宋体" w:hAnsi="宋体" w:cs="宋体"/>
                <w:color w:val="auto"/>
                <w:kern w:val="0"/>
                <w:szCs w:val="21"/>
                <w:highlight w:val="none"/>
              </w:rPr>
            </w:pPr>
          </w:p>
        </w:tc>
        <w:tc>
          <w:tcPr>
            <w:tcW w:w="733" w:type="dxa"/>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36"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13" w:type="dxa"/>
          </w:tcPr>
          <w:p>
            <w:pPr>
              <w:widowControl/>
              <w:jc w:val="left"/>
              <w:rPr>
                <w:rFonts w:ascii="宋体" w:hAnsi="宋体" w:cs="宋体"/>
                <w:color w:val="auto"/>
                <w:kern w:val="0"/>
                <w:szCs w:val="21"/>
                <w:highlight w:val="none"/>
              </w:rPr>
            </w:pPr>
          </w:p>
        </w:tc>
        <w:tc>
          <w:tcPr>
            <w:tcW w:w="1015" w:type="dxa"/>
          </w:tcPr>
          <w:p>
            <w:pPr>
              <w:widowControl/>
              <w:jc w:val="left"/>
              <w:rPr>
                <w:rFonts w:ascii="宋体" w:hAnsi="宋体" w:cs="宋体"/>
                <w:color w:val="auto"/>
                <w:kern w:val="0"/>
                <w:szCs w:val="21"/>
                <w:highlight w:val="none"/>
              </w:rPr>
            </w:pPr>
          </w:p>
        </w:tc>
        <w:tc>
          <w:tcPr>
            <w:tcW w:w="1015" w:type="dxa"/>
          </w:tcPr>
          <w:p>
            <w:pPr>
              <w:widowControl/>
              <w:jc w:val="left"/>
              <w:rPr>
                <w:rFonts w:ascii="宋体" w:hAnsi="宋体" w:cs="宋体"/>
                <w:color w:val="auto"/>
                <w:kern w:val="0"/>
                <w:szCs w:val="21"/>
                <w:highlight w:val="none"/>
              </w:rPr>
            </w:pPr>
          </w:p>
        </w:tc>
        <w:tc>
          <w:tcPr>
            <w:tcW w:w="1015" w:type="dxa"/>
          </w:tcPr>
          <w:p>
            <w:pPr>
              <w:widowControl/>
              <w:jc w:val="left"/>
              <w:rPr>
                <w:rFonts w:ascii="宋体" w:hAnsi="宋体" w:cs="宋体"/>
                <w:color w:val="auto"/>
                <w:kern w:val="0"/>
                <w:szCs w:val="21"/>
                <w:highlight w:val="none"/>
              </w:rPr>
            </w:pPr>
          </w:p>
        </w:tc>
        <w:tc>
          <w:tcPr>
            <w:tcW w:w="1015" w:type="dxa"/>
          </w:tcPr>
          <w:p>
            <w:pPr>
              <w:widowControl/>
              <w:jc w:val="left"/>
              <w:rPr>
                <w:rFonts w:ascii="宋体" w:hAnsi="宋体" w:cs="宋体"/>
                <w:color w:val="auto"/>
                <w:kern w:val="0"/>
                <w:szCs w:val="21"/>
                <w:highlight w:val="none"/>
              </w:rPr>
            </w:pPr>
          </w:p>
        </w:tc>
        <w:tc>
          <w:tcPr>
            <w:tcW w:w="1019" w:type="dxa"/>
          </w:tcPr>
          <w:p>
            <w:pPr>
              <w:widowControl/>
              <w:jc w:val="left"/>
              <w:rPr>
                <w:rFonts w:ascii="宋体" w:hAnsi="宋体" w:cs="宋体"/>
                <w:color w:val="auto"/>
                <w:kern w:val="0"/>
                <w:szCs w:val="21"/>
                <w:highlight w:val="none"/>
              </w:rPr>
            </w:pPr>
          </w:p>
        </w:tc>
        <w:tc>
          <w:tcPr>
            <w:tcW w:w="1161" w:type="dxa"/>
          </w:tcPr>
          <w:p>
            <w:pPr>
              <w:widowControl/>
              <w:jc w:val="left"/>
              <w:rPr>
                <w:rFonts w:ascii="宋体" w:hAnsi="宋体" w:cs="宋体"/>
                <w:color w:val="auto"/>
                <w:kern w:val="0"/>
                <w:szCs w:val="21"/>
                <w:highlight w:val="none"/>
              </w:rPr>
            </w:pPr>
          </w:p>
        </w:tc>
        <w:tc>
          <w:tcPr>
            <w:tcW w:w="733" w:type="dxa"/>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36"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13" w:type="dxa"/>
          </w:tcPr>
          <w:p>
            <w:pPr>
              <w:widowControl/>
              <w:jc w:val="left"/>
              <w:rPr>
                <w:rFonts w:ascii="宋体" w:hAnsi="宋体" w:cs="宋体"/>
                <w:color w:val="auto"/>
                <w:kern w:val="0"/>
                <w:szCs w:val="21"/>
                <w:highlight w:val="none"/>
              </w:rPr>
            </w:pPr>
          </w:p>
        </w:tc>
        <w:tc>
          <w:tcPr>
            <w:tcW w:w="1015" w:type="dxa"/>
          </w:tcPr>
          <w:p>
            <w:pPr>
              <w:widowControl/>
              <w:jc w:val="left"/>
              <w:rPr>
                <w:rFonts w:ascii="宋体" w:hAnsi="宋体" w:cs="宋体"/>
                <w:color w:val="auto"/>
                <w:kern w:val="0"/>
                <w:szCs w:val="21"/>
                <w:highlight w:val="none"/>
              </w:rPr>
            </w:pPr>
          </w:p>
        </w:tc>
        <w:tc>
          <w:tcPr>
            <w:tcW w:w="1015" w:type="dxa"/>
          </w:tcPr>
          <w:p>
            <w:pPr>
              <w:widowControl/>
              <w:jc w:val="left"/>
              <w:rPr>
                <w:rFonts w:ascii="宋体" w:hAnsi="宋体" w:cs="宋体"/>
                <w:color w:val="auto"/>
                <w:kern w:val="0"/>
                <w:szCs w:val="21"/>
                <w:highlight w:val="none"/>
              </w:rPr>
            </w:pPr>
          </w:p>
        </w:tc>
        <w:tc>
          <w:tcPr>
            <w:tcW w:w="1015" w:type="dxa"/>
          </w:tcPr>
          <w:p>
            <w:pPr>
              <w:widowControl/>
              <w:jc w:val="left"/>
              <w:rPr>
                <w:rFonts w:ascii="宋体" w:hAnsi="宋体" w:cs="宋体"/>
                <w:color w:val="auto"/>
                <w:kern w:val="0"/>
                <w:szCs w:val="21"/>
                <w:highlight w:val="none"/>
              </w:rPr>
            </w:pPr>
          </w:p>
        </w:tc>
        <w:tc>
          <w:tcPr>
            <w:tcW w:w="1015" w:type="dxa"/>
          </w:tcPr>
          <w:p>
            <w:pPr>
              <w:widowControl/>
              <w:jc w:val="left"/>
              <w:rPr>
                <w:rFonts w:ascii="宋体" w:hAnsi="宋体" w:cs="宋体"/>
                <w:color w:val="auto"/>
                <w:kern w:val="0"/>
                <w:szCs w:val="21"/>
                <w:highlight w:val="none"/>
              </w:rPr>
            </w:pPr>
          </w:p>
        </w:tc>
        <w:tc>
          <w:tcPr>
            <w:tcW w:w="1019" w:type="dxa"/>
          </w:tcPr>
          <w:p>
            <w:pPr>
              <w:widowControl/>
              <w:jc w:val="left"/>
              <w:rPr>
                <w:rFonts w:ascii="宋体" w:hAnsi="宋体" w:cs="宋体"/>
                <w:color w:val="auto"/>
                <w:kern w:val="0"/>
                <w:szCs w:val="21"/>
                <w:highlight w:val="none"/>
              </w:rPr>
            </w:pPr>
          </w:p>
        </w:tc>
        <w:tc>
          <w:tcPr>
            <w:tcW w:w="1161" w:type="dxa"/>
          </w:tcPr>
          <w:p>
            <w:pPr>
              <w:widowControl/>
              <w:jc w:val="left"/>
              <w:rPr>
                <w:rFonts w:ascii="宋体" w:hAnsi="宋体" w:cs="宋体"/>
                <w:color w:val="auto"/>
                <w:kern w:val="0"/>
                <w:szCs w:val="21"/>
                <w:highlight w:val="none"/>
              </w:rPr>
            </w:pPr>
          </w:p>
        </w:tc>
        <w:tc>
          <w:tcPr>
            <w:tcW w:w="733" w:type="dxa"/>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36" w:type="dxa"/>
            <w:vAlign w:val="center"/>
          </w:tcPr>
          <w:p>
            <w:pPr>
              <w:widowControl/>
              <w:jc w:val="center"/>
              <w:rPr>
                <w:rFonts w:ascii="宋体" w:hAnsi="宋体" w:cs="宋体"/>
                <w:color w:val="auto"/>
                <w:kern w:val="0"/>
                <w:szCs w:val="21"/>
                <w:highlight w:val="none"/>
              </w:rPr>
            </w:pPr>
            <w:r>
              <w:rPr>
                <w:rFonts w:hint="eastAsia" w:ascii="仿宋" w:hAnsi="仿宋" w:eastAsia="仿宋" w:cs="仿宋"/>
                <w:color w:val="auto"/>
                <w:kern w:val="0"/>
                <w:szCs w:val="21"/>
                <w:highlight w:val="none"/>
              </w:rPr>
              <w:t>……</w:t>
            </w:r>
          </w:p>
        </w:tc>
        <w:tc>
          <w:tcPr>
            <w:tcW w:w="913" w:type="dxa"/>
          </w:tcPr>
          <w:p>
            <w:pPr>
              <w:widowControl/>
              <w:jc w:val="left"/>
              <w:rPr>
                <w:rFonts w:ascii="宋体" w:hAnsi="宋体" w:cs="宋体"/>
                <w:color w:val="auto"/>
                <w:kern w:val="0"/>
                <w:szCs w:val="21"/>
                <w:highlight w:val="none"/>
              </w:rPr>
            </w:pPr>
          </w:p>
        </w:tc>
        <w:tc>
          <w:tcPr>
            <w:tcW w:w="1015" w:type="dxa"/>
          </w:tcPr>
          <w:p>
            <w:pPr>
              <w:widowControl/>
              <w:jc w:val="left"/>
              <w:rPr>
                <w:rFonts w:ascii="宋体" w:hAnsi="宋体" w:cs="宋体"/>
                <w:color w:val="auto"/>
                <w:kern w:val="0"/>
                <w:szCs w:val="21"/>
                <w:highlight w:val="none"/>
              </w:rPr>
            </w:pPr>
          </w:p>
        </w:tc>
        <w:tc>
          <w:tcPr>
            <w:tcW w:w="1015" w:type="dxa"/>
          </w:tcPr>
          <w:p>
            <w:pPr>
              <w:widowControl/>
              <w:jc w:val="left"/>
              <w:rPr>
                <w:rFonts w:ascii="宋体" w:hAnsi="宋体" w:cs="宋体"/>
                <w:color w:val="auto"/>
                <w:kern w:val="0"/>
                <w:szCs w:val="21"/>
                <w:highlight w:val="none"/>
              </w:rPr>
            </w:pPr>
          </w:p>
        </w:tc>
        <w:tc>
          <w:tcPr>
            <w:tcW w:w="1015" w:type="dxa"/>
          </w:tcPr>
          <w:p>
            <w:pPr>
              <w:widowControl/>
              <w:jc w:val="left"/>
              <w:rPr>
                <w:rFonts w:ascii="宋体" w:hAnsi="宋体" w:cs="宋体"/>
                <w:color w:val="auto"/>
                <w:kern w:val="0"/>
                <w:szCs w:val="21"/>
                <w:highlight w:val="none"/>
              </w:rPr>
            </w:pPr>
          </w:p>
        </w:tc>
        <w:tc>
          <w:tcPr>
            <w:tcW w:w="1015" w:type="dxa"/>
          </w:tcPr>
          <w:p>
            <w:pPr>
              <w:widowControl/>
              <w:jc w:val="left"/>
              <w:rPr>
                <w:rFonts w:ascii="宋体" w:hAnsi="宋体" w:cs="宋体"/>
                <w:color w:val="auto"/>
                <w:kern w:val="0"/>
                <w:szCs w:val="21"/>
                <w:highlight w:val="none"/>
              </w:rPr>
            </w:pPr>
          </w:p>
        </w:tc>
        <w:tc>
          <w:tcPr>
            <w:tcW w:w="1019" w:type="dxa"/>
          </w:tcPr>
          <w:p>
            <w:pPr>
              <w:widowControl/>
              <w:jc w:val="left"/>
              <w:rPr>
                <w:rFonts w:ascii="宋体" w:hAnsi="宋体" w:cs="宋体"/>
                <w:color w:val="auto"/>
                <w:kern w:val="0"/>
                <w:szCs w:val="21"/>
                <w:highlight w:val="none"/>
              </w:rPr>
            </w:pPr>
          </w:p>
        </w:tc>
        <w:tc>
          <w:tcPr>
            <w:tcW w:w="1161" w:type="dxa"/>
          </w:tcPr>
          <w:p>
            <w:pPr>
              <w:widowControl/>
              <w:jc w:val="left"/>
              <w:rPr>
                <w:rFonts w:ascii="宋体" w:hAnsi="宋体" w:cs="宋体"/>
                <w:color w:val="auto"/>
                <w:kern w:val="0"/>
                <w:szCs w:val="21"/>
                <w:highlight w:val="none"/>
              </w:rPr>
            </w:pPr>
          </w:p>
        </w:tc>
        <w:tc>
          <w:tcPr>
            <w:tcW w:w="733" w:type="dxa"/>
          </w:tcPr>
          <w:p>
            <w:pPr>
              <w:widowControl/>
              <w:jc w:val="left"/>
              <w:rPr>
                <w:rFonts w:ascii="宋体" w:hAnsi="宋体" w:cs="宋体"/>
                <w:color w:val="auto"/>
                <w:kern w:val="0"/>
                <w:szCs w:val="21"/>
                <w:highlight w:val="none"/>
              </w:rPr>
            </w:pPr>
          </w:p>
        </w:tc>
      </w:tr>
    </w:tbl>
    <w:p>
      <w:pPr>
        <w:widowControl/>
        <w:jc w:val="left"/>
        <w:rPr>
          <w:rFonts w:ascii="宋体" w:hAnsi="宋体" w:cs="宋体"/>
          <w:color w:val="auto"/>
          <w:kern w:val="0"/>
          <w:szCs w:val="21"/>
          <w:highlight w:val="none"/>
        </w:rPr>
      </w:pPr>
    </w:p>
    <w:p>
      <w:pPr>
        <w:widowControl/>
        <w:jc w:val="left"/>
        <w:rPr>
          <w:color w:val="auto"/>
          <w:highlight w:val="none"/>
        </w:rPr>
      </w:pPr>
      <w:r>
        <w:rPr>
          <w:rFonts w:hint="eastAsia" w:ascii="宋体" w:hAnsi="宋体" w:cs="宋体"/>
          <w:color w:val="auto"/>
          <w:kern w:val="0"/>
          <w:szCs w:val="21"/>
          <w:highlight w:val="none"/>
        </w:rPr>
        <w:t>计票人签名： 监票人签名： 日期：</w:t>
      </w:r>
    </w:p>
    <w:p>
      <w:pPr>
        <w:pStyle w:val="3"/>
        <w:jc w:val="center"/>
        <w:rPr>
          <w:color w:val="auto"/>
          <w:highlight w:val="none"/>
        </w:rPr>
      </w:pPr>
      <w:r>
        <w:rPr>
          <w:color w:val="auto"/>
          <w:highlight w:val="none"/>
        </w:rPr>
        <w:br w:type="page"/>
      </w:r>
    </w:p>
    <w:p>
      <w:pPr>
        <w:pStyle w:val="3"/>
        <w:jc w:val="center"/>
        <w:rPr>
          <w:rFonts w:eastAsia="华文中宋"/>
          <w:color w:val="auto"/>
          <w:sz w:val="52"/>
          <w:szCs w:val="52"/>
          <w:highlight w:val="none"/>
        </w:rPr>
      </w:pPr>
      <w:bookmarkStart w:id="186" w:name="_Toc28003"/>
      <w:bookmarkStart w:id="187" w:name="_Hlk74919270"/>
      <w:r>
        <w:rPr>
          <w:rFonts w:hint="eastAsia"/>
          <w:color w:val="auto"/>
          <w:sz w:val="36"/>
          <w:szCs w:val="36"/>
          <w:highlight w:val="none"/>
        </w:rPr>
        <w:t>第四章合同条款及格式</w:t>
      </w:r>
      <w:bookmarkEnd w:id="186"/>
      <w:bookmarkStart w:id="188" w:name="EB5b9b03c1c38a49348f897062703ad047"/>
    </w:p>
    <w:bookmarkEnd w:id="188"/>
    <w:p>
      <w:pPr>
        <w:jc w:val="center"/>
        <w:rPr>
          <w:rFonts w:eastAsia="华文中宋"/>
          <w:b/>
          <w:color w:val="auto"/>
          <w:sz w:val="52"/>
          <w:szCs w:val="52"/>
          <w:highlight w:val="none"/>
        </w:rPr>
      </w:pPr>
    </w:p>
    <w:p>
      <w:pPr>
        <w:rPr>
          <w:rFonts w:cs="仿宋_GB2312"/>
          <w:color w:val="auto"/>
          <w:sz w:val="36"/>
          <w:szCs w:val="36"/>
          <w:highlight w:val="none"/>
        </w:rPr>
      </w:pPr>
      <w:r>
        <w:rPr>
          <w:rFonts w:hint="eastAsia" w:cs="仿宋_GB2312"/>
          <w:color w:val="auto"/>
          <w:sz w:val="36"/>
          <w:szCs w:val="36"/>
          <w:highlight w:val="none"/>
        </w:rPr>
        <w:t>GF-20</w:t>
      </w:r>
      <w:r>
        <w:rPr>
          <w:rFonts w:hint="eastAsia" w:cs="仿宋_GB2312"/>
          <w:color w:val="auto"/>
          <w:sz w:val="36"/>
          <w:szCs w:val="36"/>
          <w:highlight w:val="none"/>
          <w:lang w:val="en-US" w:eastAsia="zh-CN"/>
        </w:rPr>
        <w:t>11</w:t>
      </w:r>
      <w:r>
        <w:rPr>
          <w:rFonts w:hint="eastAsia" w:cs="仿宋_GB2312"/>
          <w:color w:val="auto"/>
          <w:sz w:val="36"/>
          <w:szCs w:val="36"/>
          <w:highlight w:val="none"/>
        </w:rPr>
        <w:t>-0216</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19"/>
        <w:spacing w:line="240" w:lineRule="auto"/>
        <w:rPr>
          <w:rFonts w:ascii="宋体" w:hAnsi="宋体" w:eastAsia="宋体" w:cs="方正小标宋简体"/>
          <w:bCs/>
          <w:color w:val="auto"/>
          <w:sz w:val="52"/>
          <w:szCs w:val="52"/>
          <w:highlight w:val="none"/>
        </w:rPr>
      </w:pPr>
      <w:r>
        <w:rPr>
          <w:rFonts w:hint="eastAsia" w:ascii="宋体" w:hAnsi="宋体" w:eastAsia="宋体" w:cs="方正小标宋简体"/>
          <w:bCs/>
          <w:color w:val="auto"/>
          <w:sz w:val="52"/>
          <w:szCs w:val="52"/>
          <w:highlight w:val="none"/>
        </w:rPr>
        <w:t>建设项目工程总承包合同</w:t>
      </w:r>
    </w:p>
    <w:p>
      <w:pPr>
        <w:pStyle w:val="219"/>
        <w:spacing w:line="240" w:lineRule="auto"/>
        <w:rPr>
          <w:rFonts w:ascii="宋体" w:hAnsi="宋体" w:eastAsia="宋体"/>
          <w:b w:val="0"/>
          <w:bCs/>
          <w:color w:val="auto"/>
          <w:sz w:val="44"/>
          <w:szCs w:val="44"/>
          <w:highlight w:val="none"/>
        </w:rPr>
      </w:pPr>
      <w:r>
        <w:rPr>
          <w:rFonts w:hint="eastAsia" w:ascii="宋体" w:hAnsi="宋体" w:eastAsia="宋体" w:cs="方正小标宋简体"/>
          <w:b w:val="0"/>
          <w:bCs/>
          <w:color w:val="auto"/>
          <w:sz w:val="44"/>
          <w:szCs w:val="44"/>
          <w:highlight w:val="none"/>
        </w:rPr>
        <w:t>（示范文本）</w:t>
      </w:r>
    </w:p>
    <w:p>
      <w:pPr>
        <w:pStyle w:val="219"/>
        <w:spacing w:line="240" w:lineRule="auto"/>
        <w:rPr>
          <w:rFonts w:ascii="宋体" w:hAnsi="宋体" w:eastAsia="宋体"/>
          <w:color w:val="auto"/>
          <w:sz w:val="24"/>
          <w:szCs w:val="24"/>
          <w:highlight w:val="none"/>
        </w:rPr>
      </w:pPr>
    </w:p>
    <w:p>
      <w:pPr>
        <w:pStyle w:val="219"/>
        <w:spacing w:line="240" w:lineRule="auto"/>
        <w:rPr>
          <w:rFonts w:ascii="宋体" w:hAnsi="宋体" w:eastAsia="宋体"/>
          <w:color w:val="auto"/>
          <w:sz w:val="24"/>
          <w:szCs w:val="24"/>
          <w:highlight w:val="none"/>
        </w:rPr>
      </w:pPr>
    </w:p>
    <w:p>
      <w:pPr>
        <w:rPr>
          <w:color w:val="auto"/>
          <w:highlight w:val="none"/>
        </w:rPr>
      </w:pPr>
    </w:p>
    <w:p>
      <w:pPr>
        <w:pStyle w:val="219"/>
        <w:spacing w:line="240" w:lineRule="auto"/>
        <w:rPr>
          <w:rFonts w:ascii="宋体" w:hAnsi="宋体" w:eastAsia="宋体"/>
          <w:color w:val="auto"/>
          <w:sz w:val="24"/>
          <w:szCs w:val="24"/>
          <w:highlight w:val="none"/>
        </w:rPr>
      </w:pPr>
    </w:p>
    <w:p>
      <w:pPr>
        <w:rPr>
          <w:color w:val="auto"/>
          <w:highlight w:val="none"/>
        </w:rPr>
      </w:pPr>
    </w:p>
    <w:p>
      <w:pPr>
        <w:pStyle w:val="219"/>
        <w:spacing w:line="240" w:lineRule="auto"/>
        <w:rPr>
          <w:rFonts w:ascii="宋体" w:hAnsi="宋体" w:eastAsia="宋体"/>
          <w:color w:val="auto"/>
          <w:sz w:val="24"/>
          <w:szCs w:val="24"/>
          <w:highlight w:val="none"/>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pStyle w:val="219"/>
        <w:spacing w:line="240" w:lineRule="auto"/>
        <w:rPr>
          <w:rFonts w:ascii="宋体" w:hAnsi="宋体" w:eastAsia="宋体" w:cs="方正小标宋简体"/>
          <w:bCs/>
          <w:color w:val="auto"/>
          <w:sz w:val="32"/>
          <w:szCs w:val="32"/>
          <w:highlight w:val="none"/>
        </w:rPr>
      </w:pPr>
      <w:r>
        <w:rPr>
          <w:rFonts w:hint="eastAsia" w:ascii="宋体" w:hAnsi="宋体" w:eastAsia="宋体" w:cs="方正小标宋简体"/>
          <w:bCs/>
          <w:color w:val="auto"/>
          <w:sz w:val="32"/>
          <w:szCs w:val="32"/>
          <w:highlight w:val="none"/>
        </w:rPr>
        <w:t>中华人民共和国住房和城乡建设部</w:t>
      </w:r>
    </w:p>
    <w:p>
      <w:pPr>
        <w:pStyle w:val="219"/>
        <w:spacing w:line="240" w:lineRule="auto"/>
        <w:rPr>
          <w:rFonts w:ascii="宋体" w:hAnsi="宋体" w:eastAsia="宋体" w:cs="方正小标宋简体"/>
          <w:bCs/>
          <w:color w:val="auto"/>
          <w:sz w:val="32"/>
          <w:szCs w:val="32"/>
          <w:highlight w:val="none"/>
        </w:rPr>
      </w:pPr>
      <w:r>
        <w:rPr>
          <w:rFonts w:hint="eastAsia" w:ascii="宋体" w:hAnsi="宋体" w:eastAsia="宋体" w:cs="方正小标宋简体"/>
          <w:bCs/>
          <w:color w:val="auto"/>
          <w:sz w:val="32"/>
          <w:szCs w:val="32"/>
          <w:highlight w:val="none"/>
        </w:rPr>
        <w:t>国家市场监督管理总局</w:t>
      </w:r>
    </w:p>
    <w:p>
      <w:pPr>
        <w:rPr>
          <w:color w:val="auto"/>
          <w:highlight w:val="none"/>
          <w:lang w:val="zh-CN"/>
        </w:rPr>
      </w:pPr>
    </w:p>
    <w:p>
      <w:pPr>
        <w:rPr>
          <w:color w:val="auto"/>
          <w:highlight w:val="none"/>
        </w:rPr>
        <w:sectPr>
          <w:pgSz w:w="11906" w:h="16838"/>
          <w:pgMar w:top="1440" w:right="1800" w:bottom="1440" w:left="1800" w:header="720" w:footer="998" w:gutter="0"/>
          <w:pgBorders>
            <w:top w:val="none" w:sz="0" w:space="0"/>
            <w:left w:val="none" w:sz="0" w:space="0"/>
            <w:bottom w:val="none" w:sz="0" w:space="0"/>
            <w:right w:val="none" w:sz="0" w:space="0"/>
          </w:pgBorders>
          <w:pgNumType w:start="8"/>
          <w:cols w:space="720" w:num="1"/>
          <w:titlePg/>
          <w:docGrid w:linePitch="326" w:charSpace="0"/>
        </w:sectPr>
      </w:pPr>
    </w:p>
    <w:p>
      <w:pPr>
        <w:pStyle w:val="220"/>
        <w:keepNext w:val="0"/>
        <w:keepLines w:val="0"/>
        <w:widowControl/>
        <w:adjustRightInd w:val="0"/>
        <w:snapToGrid w:val="0"/>
        <w:spacing w:before="0" w:after="50" w:line="360" w:lineRule="auto"/>
        <w:jc w:val="center"/>
        <w:rPr>
          <w:color w:val="auto"/>
          <w:sz w:val="30"/>
          <w:szCs w:val="30"/>
          <w:highlight w:val="none"/>
        </w:rPr>
      </w:pPr>
      <w:bookmarkStart w:id="189" w:name="_Toc14374"/>
      <w:bookmarkStart w:id="190" w:name="_Toc54862164"/>
      <w:r>
        <w:rPr>
          <w:rFonts w:hint="eastAsia"/>
          <w:color w:val="auto"/>
          <w:sz w:val="30"/>
          <w:szCs w:val="30"/>
          <w:highlight w:val="none"/>
        </w:rPr>
        <w:t>第一部分</w:t>
      </w:r>
      <w:r>
        <w:rPr>
          <w:color w:val="auto"/>
          <w:sz w:val="30"/>
          <w:szCs w:val="30"/>
          <w:highlight w:val="none"/>
        </w:rPr>
        <w:t xml:space="preserve"> </w:t>
      </w:r>
      <w:r>
        <w:rPr>
          <w:rFonts w:hint="eastAsia"/>
          <w:color w:val="auto"/>
          <w:sz w:val="30"/>
          <w:szCs w:val="30"/>
          <w:highlight w:val="none"/>
        </w:rPr>
        <w:t>合同协议书</w:t>
      </w:r>
      <w:bookmarkEnd w:id="189"/>
    </w:p>
    <w:p>
      <w:pPr>
        <w:spacing w:line="360" w:lineRule="auto"/>
        <w:ind w:firstLine="480" w:firstLineChars="200"/>
        <w:rPr>
          <w:rFonts w:hint="eastAsia" w:ascii="宋体" w:hAnsi="宋体" w:cs="宋体"/>
          <w:sz w:val="24"/>
          <w:highlight w:val="none"/>
          <w:u w:val="single"/>
          <w:lang w:val="en-US" w:eastAsia="zh-CN"/>
        </w:rPr>
      </w:pPr>
      <w:bookmarkStart w:id="191" w:name="_Toc54862176"/>
      <w:bookmarkStart w:id="192" w:name="_Toc20284"/>
      <w:r>
        <w:rPr>
          <w:rFonts w:hint="eastAsia" w:ascii="宋体" w:hAnsi="宋体"/>
          <w:sz w:val="24"/>
          <w:highlight w:val="none"/>
        </w:rPr>
        <w:t>发包人（全称）：</w:t>
      </w:r>
      <w:r>
        <w:rPr>
          <w:rFonts w:hint="eastAsia" w:ascii="宋体" w:hAnsi="宋体" w:cs="宋体"/>
          <w:sz w:val="24"/>
          <w:highlight w:val="none"/>
          <w:u w:val="single"/>
        </w:rPr>
        <w:t>中华人民共和国江阴海关</w:t>
      </w:r>
      <w:r>
        <w:rPr>
          <w:rFonts w:hint="eastAsia" w:ascii="宋体" w:hAnsi="宋体" w:cs="宋体"/>
          <w:sz w:val="24"/>
          <w:highlight w:val="none"/>
          <w:u w:val="single"/>
          <w:lang w:val="en-US" w:eastAsia="zh-CN"/>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承包人（全称）：</w:t>
      </w:r>
      <w:r>
        <w:rPr>
          <w:rFonts w:hint="eastAsia" w:ascii="宋体" w:hAnsi="宋体"/>
          <w:sz w:val="24"/>
          <w:highlight w:val="none"/>
          <w:u w:val="single"/>
          <w:lang w:val="en-US" w:eastAsia="zh-CN"/>
        </w:rPr>
        <w:t xml:space="preserve">                      </w:t>
      </w:r>
      <w:r>
        <w:rPr>
          <w:rFonts w:hint="eastAsia" w:ascii="宋体" w:hAnsi="宋体"/>
          <w:sz w:val="24"/>
          <w:highlight w:val="none"/>
        </w:rPr>
        <w:t>_</w:t>
      </w:r>
    </w:p>
    <w:p>
      <w:pPr>
        <w:spacing w:line="360" w:lineRule="auto"/>
        <w:ind w:firstLine="480" w:firstLineChars="200"/>
        <w:rPr>
          <w:rFonts w:ascii="宋体" w:hAnsi="宋体"/>
          <w:sz w:val="24"/>
          <w:highlight w:val="none"/>
        </w:rPr>
      </w:pPr>
      <w:r>
        <w:rPr>
          <w:rFonts w:hint="eastAsia" w:ascii="宋体" w:hAnsi="宋体"/>
          <w:sz w:val="24"/>
          <w:highlight w:val="none"/>
        </w:rPr>
        <w:t>依照《中华人民共和国</w:t>
      </w:r>
      <w:r>
        <w:rPr>
          <w:rFonts w:hint="eastAsia" w:ascii="宋体" w:hAnsi="宋体"/>
          <w:sz w:val="24"/>
          <w:highlight w:val="none"/>
          <w:lang w:eastAsia="zh-CN"/>
        </w:rPr>
        <w:t>民法典</w:t>
      </w:r>
      <w:r>
        <w:rPr>
          <w:rFonts w:hint="eastAsia" w:ascii="宋体" w:hAnsi="宋体"/>
          <w:sz w:val="24"/>
          <w:highlight w:val="none"/>
        </w:rPr>
        <w:t>》、《中华人民共和国建筑法》、《中华人民共和国招标投标法》及相关法律、行政法规，遵循平等、自愿、公平和诚信原则，合同双方就</w:t>
      </w:r>
      <w:r>
        <w:rPr>
          <w:rFonts w:hint="eastAsia" w:ascii="宋体" w:hAnsi="宋体"/>
          <w:sz w:val="24"/>
          <w:highlight w:val="none"/>
          <w:u w:val="single"/>
        </w:rPr>
        <w:t>江阴海关业务技术用房及附属用房维修改造项目（EPC）</w:t>
      </w:r>
      <w:r>
        <w:rPr>
          <w:rFonts w:hint="eastAsia" w:ascii="宋体" w:hAnsi="宋体"/>
          <w:sz w:val="24"/>
          <w:highlight w:val="none"/>
        </w:rPr>
        <w:t>项目工程总承包事宜经协商一致，订立本合同。</w:t>
      </w:r>
    </w:p>
    <w:p>
      <w:pPr>
        <w:spacing w:beforeLines="50" w:afterLines="50" w:line="360" w:lineRule="auto"/>
        <w:ind w:left="482"/>
        <w:rPr>
          <w:rFonts w:ascii="宋体" w:hAnsi="宋体"/>
          <w:b/>
          <w:sz w:val="24"/>
          <w:highlight w:val="none"/>
          <w:u w:val="single"/>
        </w:rPr>
      </w:pPr>
      <w:r>
        <w:rPr>
          <w:rFonts w:hint="eastAsia" w:ascii="宋体" w:hAnsi="宋体"/>
          <w:b/>
          <w:sz w:val="24"/>
          <w:highlight w:val="none"/>
        </w:rPr>
        <w:t>一、工程概况</w:t>
      </w:r>
    </w:p>
    <w:p>
      <w:pPr>
        <w:spacing w:line="360" w:lineRule="auto"/>
        <w:ind w:firstLine="480" w:firstLineChars="200"/>
        <w:rPr>
          <w:rFonts w:ascii="宋体" w:hAnsi="宋体"/>
          <w:sz w:val="24"/>
          <w:highlight w:val="none"/>
        </w:rPr>
      </w:pPr>
      <w:r>
        <w:rPr>
          <w:rFonts w:hint="eastAsia" w:ascii="宋体" w:hAnsi="宋体"/>
          <w:sz w:val="24"/>
          <w:highlight w:val="none"/>
        </w:rPr>
        <w:t>工程名称：江阴海关业务技术用房及附属用房维修改造项目（EPC）</w:t>
      </w:r>
    </w:p>
    <w:p>
      <w:pPr>
        <w:spacing w:line="360" w:lineRule="auto"/>
        <w:ind w:firstLine="480" w:firstLineChars="200"/>
        <w:rPr>
          <w:rFonts w:ascii="宋体" w:hAnsi="宋体"/>
          <w:sz w:val="24"/>
          <w:highlight w:val="none"/>
        </w:rPr>
      </w:pPr>
      <w:r>
        <w:rPr>
          <w:rFonts w:hint="eastAsia" w:ascii="宋体" w:hAnsi="宋体"/>
          <w:sz w:val="24"/>
          <w:highlight w:val="none"/>
        </w:rPr>
        <w:t>工程批准、核准或备案文号：署建批（2020）116号</w:t>
      </w:r>
    </w:p>
    <w:p>
      <w:pPr>
        <w:adjustRightInd w:val="0"/>
        <w:snapToGrid w:val="0"/>
        <w:spacing w:line="360" w:lineRule="auto"/>
        <w:ind w:firstLine="480" w:firstLineChars="200"/>
        <w:rPr>
          <w:rFonts w:ascii="宋体" w:hAnsi="宋体" w:cs="宋体"/>
          <w:sz w:val="24"/>
          <w:highlight w:val="none"/>
        </w:rPr>
      </w:pPr>
      <w:r>
        <w:rPr>
          <w:rFonts w:hint="eastAsia" w:ascii="宋体" w:hAnsi="宋体"/>
          <w:sz w:val="24"/>
          <w:highlight w:val="none"/>
        </w:rPr>
        <w:t>工程内容及规模：建筑总面积</w:t>
      </w:r>
      <w:r>
        <w:rPr>
          <w:rFonts w:hint="eastAsia" w:ascii="宋体" w:hAnsi="宋体"/>
          <w:sz w:val="24"/>
          <w:highlight w:val="none"/>
          <w:lang w:eastAsia="zh-CN"/>
        </w:rPr>
        <w:t>约</w:t>
      </w:r>
      <w:r>
        <w:rPr>
          <w:rFonts w:hint="eastAsia" w:ascii="宋体" w:hAnsi="宋体"/>
          <w:sz w:val="24"/>
          <w:highlight w:val="none"/>
        </w:rPr>
        <w:t>为7561㎡</w:t>
      </w:r>
      <w:r>
        <w:rPr>
          <w:rFonts w:hint="eastAsia" w:ascii="宋体" w:hAnsi="宋体"/>
          <w:sz w:val="24"/>
          <w:highlight w:val="none"/>
          <w:lang w:eastAsia="zh-CN"/>
        </w:rPr>
        <w:t>，</w:t>
      </w:r>
      <w:r>
        <w:rPr>
          <w:rFonts w:hint="eastAsia" w:ascii="宋体" w:hAnsi="宋体"/>
          <w:sz w:val="24"/>
          <w:highlight w:val="none"/>
        </w:rPr>
        <w:t>包括1#业务技术用房建筑面积</w:t>
      </w:r>
      <w:r>
        <w:rPr>
          <w:rFonts w:hint="eastAsia" w:ascii="宋体" w:hAnsi="宋体"/>
          <w:sz w:val="24"/>
          <w:highlight w:val="none"/>
          <w:lang w:eastAsia="zh-CN"/>
        </w:rPr>
        <w:t>约</w:t>
      </w:r>
      <w:r>
        <w:rPr>
          <w:rFonts w:hint="eastAsia" w:ascii="宋体" w:hAnsi="宋体"/>
          <w:sz w:val="24"/>
          <w:highlight w:val="none"/>
        </w:rPr>
        <w:t>5600㎡（部分拆除新建，部分加固改造），2#食堂及食堂附属用房建筑面积约1672㎡（维修改造），门卫建筑面积约70㎡（拆除新建），地下室建筑面积约219㎡（新建）。在用内地新建准军事化训练场地一片约670㎡，其余场地内道路、停车位、绿化、水池、围墙等零星设施均维修翻新</w:t>
      </w:r>
      <w:r>
        <w:rPr>
          <w:rFonts w:hint="eastAsia"/>
          <w:sz w:val="24"/>
          <w:highlight w:val="none"/>
        </w:rPr>
        <w:t>。</w:t>
      </w:r>
    </w:p>
    <w:p>
      <w:pPr>
        <w:spacing w:line="360" w:lineRule="auto"/>
        <w:ind w:firstLine="480" w:firstLineChars="200"/>
        <w:rPr>
          <w:rFonts w:hint="eastAsia" w:ascii="宋体" w:hAnsi="宋体" w:eastAsia="宋体"/>
          <w:sz w:val="24"/>
          <w:highlight w:val="none"/>
          <w:u w:val="single"/>
          <w:lang w:eastAsia="zh-CN"/>
        </w:rPr>
      </w:pPr>
      <w:r>
        <w:rPr>
          <w:rFonts w:hint="eastAsia" w:ascii="宋体" w:hAnsi="宋体"/>
          <w:sz w:val="24"/>
          <w:highlight w:val="none"/>
        </w:rPr>
        <w:t>工程所在省市详细地址：江苏省江阴市滨江路211号</w:t>
      </w:r>
      <w:r>
        <w:rPr>
          <w:rFonts w:hint="eastAsia" w:ascii="宋体" w:hAnsi="宋体"/>
          <w:sz w:val="24"/>
          <w:highlight w:val="none"/>
          <w:lang w:eastAsia="zh-CN"/>
        </w:rPr>
        <w:t>。</w:t>
      </w:r>
    </w:p>
    <w:p>
      <w:pPr>
        <w:adjustRightInd w:val="0"/>
        <w:snapToGrid w:val="0"/>
        <w:spacing w:line="360" w:lineRule="auto"/>
        <w:ind w:firstLine="480" w:firstLineChars="200"/>
        <w:rPr>
          <w:rFonts w:ascii="宋体" w:hAnsi="宋体"/>
          <w:sz w:val="28"/>
          <w:szCs w:val="28"/>
          <w:highlight w:val="none"/>
        </w:rPr>
      </w:pPr>
      <w:r>
        <w:rPr>
          <w:rFonts w:hint="eastAsia" w:ascii="宋体" w:hAnsi="宋体"/>
          <w:sz w:val="24"/>
          <w:highlight w:val="none"/>
        </w:rPr>
        <w:t>工程承包范围：</w:t>
      </w:r>
      <w:r>
        <w:rPr>
          <w:rFonts w:hint="eastAsia" w:ascii="宋体" w:hAnsi="宋体" w:cs="宋体"/>
          <w:sz w:val="24"/>
          <w:highlight w:val="none"/>
        </w:rPr>
        <w:t>本次工程总承包内容包括但不限于实施</w:t>
      </w:r>
      <w:r>
        <w:rPr>
          <w:rFonts w:hint="eastAsia" w:ascii="宋体" w:hAnsi="宋体"/>
          <w:sz w:val="24"/>
          <w:highlight w:val="none"/>
        </w:rPr>
        <w:t>工程</w:t>
      </w:r>
      <w:r>
        <w:rPr>
          <w:rFonts w:hint="eastAsia" w:ascii="宋体" w:hAnsi="宋体" w:cs="宋体"/>
          <w:sz w:val="24"/>
          <w:highlight w:val="none"/>
        </w:rPr>
        <w:t>的设计、设备采购及安装、施工、竣工验收、移交、备案及所有建设资料整理归档移交，以及项目保修期内的缺陷修复和保修工作等，具体包括（1）初步设计、施工图设计、施工图审查、项目总概算以及施工现场设计配合等服务（所有费用包含在投标报价内）其中；（2）项目新建及改建部分的材料及设备的采购、安装、调试，以及为达到设计要求对现有系统进行改造的材料及设备采购、安装、调试；（3）工程施工；（4）针对现有处理设施存在问题的完善和改进；（5）项目保修期内的缺陷修复和保修工作等；（6）通过政府职能部门的各项专业验收和工程竣工验收，验收合格后将工程及全部验收资料整体移交给招标人等EPC项目的全部工作。</w:t>
      </w:r>
    </w:p>
    <w:p>
      <w:pPr>
        <w:spacing w:line="360" w:lineRule="auto"/>
        <w:ind w:firstLine="482" w:firstLineChars="200"/>
        <w:rPr>
          <w:rFonts w:ascii="宋体" w:hAnsi="宋体"/>
          <w:b/>
          <w:sz w:val="24"/>
          <w:highlight w:val="none"/>
        </w:rPr>
      </w:pPr>
      <w:r>
        <w:rPr>
          <w:rFonts w:hint="eastAsia" w:ascii="宋体" w:hAnsi="宋体"/>
          <w:b/>
          <w:sz w:val="24"/>
          <w:highlight w:val="none"/>
        </w:rPr>
        <w:t>二、工程主要生产技术来源</w:t>
      </w:r>
    </w:p>
    <w:p>
      <w:pPr>
        <w:spacing w:line="360" w:lineRule="auto"/>
        <w:ind w:firstLine="480"/>
        <w:rPr>
          <w:rFonts w:ascii="宋体" w:hAnsi="宋体"/>
          <w:sz w:val="24"/>
          <w:highlight w:val="none"/>
          <w:u w:val="single"/>
        </w:rPr>
      </w:pPr>
      <w:r>
        <w:rPr>
          <w:rFonts w:hint="eastAsia" w:ascii="宋体" w:hAnsi="宋体"/>
          <w:sz w:val="24"/>
          <w:highlight w:val="none"/>
        </w:rPr>
        <w:t>本项目招标文件、承包人投标文件是工程主要生产技术（或建筑设计方案）来源。</w:t>
      </w:r>
    </w:p>
    <w:p>
      <w:pPr>
        <w:numPr>
          <w:ilvl w:val="0"/>
          <w:numId w:val="14"/>
        </w:numPr>
        <w:spacing w:beforeLines="50" w:afterLines="50" w:line="360" w:lineRule="auto"/>
        <w:ind w:left="482"/>
        <w:rPr>
          <w:rFonts w:ascii="宋体" w:hAnsi="宋体"/>
          <w:b/>
          <w:sz w:val="24"/>
          <w:highlight w:val="none"/>
        </w:rPr>
      </w:pPr>
      <w:r>
        <w:rPr>
          <w:rFonts w:hint="eastAsia" w:ascii="宋体" w:hAnsi="宋体"/>
          <w:b/>
          <w:sz w:val="24"/>
          <w:highlight w:val="none"/>
        </w:rPr>
        <w:t xml:space="preserve">主要日期 </w:t>
      </w:r>
    </w:p>
    <w:p>
      <w:pPr>
        <w:spacing w:line="360" w:lineRule="auto"/>
        <w:ind w:left="1175" w:leftChars="228" w:hanging="696" w:hangingChars="290"/>
        <w:rPr>
          <w:rFonts w:ascii="宋体" w:hAnsi="宋体"/>
          <w:sz w:val="24"/>
          <w:highlight w:val="none"/>
        </w:rPr>
      </w:pPr>
      <w:r>
        <w:rPr>
          <w:rFonts w:hint="eastAsia" w:ascii="宋体" w:hAnsi="宋体"/>
          <w:sz w:val="24"/>
          <w:highlight w:val="none"/>
        </w:rPr>
        <w:t>总工期要求：</w:t>
      </w:r>
      <w:r>
        <w:rPr>
          <w:rFonts w:hint="eastAsia" w:ascii="宋体" w:hAnsi="宋体"/>
          <w:sz w:val="24"/>
          <w:highlight w:val="none"/>
          <w:lang w:val="en-US" w:eastAsia="zh-CN"/>
        </w:rPr>
        <w:t>457</w:t>
      </w:r>
      <w:r>
        <w:rPr>
          <w:rFonts w:hint="eastAsia" w:ascii="宋体" w:hAnsi="宋体"/>
          <w:sz w:val="24"/>
          <w:highlight w:val="none"/>
        </w:rPr>
        <w:t>日历天</w:t>
      </w:r>
    </w:p>
    <w:p>
      <w:pPr>
        <w:spacing w:line="360" w:lineRule="auto"/>
        <w:ind w:left="1175" w:leftChars="228" w:hanging="696" w:hangingChars="290"/>
        <w:rPr>
          <w:rFonts w:ascii="宋体" w:hAnsi="宋体"/>
          <w:sz w:val="24"/>
          <w:highlight w:val="none"/>
        </w:rPr>
      </w:pPr>
      <w:r>
        <w:rPr>
          <w:rFonts w:hint="eastAsia" w:ascii="宋体" w:hAnsi="宋体"/>
          <w:sz w:val="24"/>
          <w:highlight w:val="none"/>
        </w:rPr>
        <w:t>设计开工日期</w:t>
      </w:r>
      <w:r>
        <w:rPr>
          <w:rFonts w:hint="eastAsia" w:ascii="宋体" w:hAnsi="宋体"/>
          <w:sz w:val="24"/>
          <w:highlight w:val="none"/>
          <w:lang w:val="en-US" w:eastAsia="zh-CN"/>
        </w:rPr>
        <w:t>：</w:t>
      </w:r>
      <w:r>
        <w:rPr>
          <w:rFonts w:hint="eastAsia" w:ascii="宋体" w:hAnsi="宋体"/>
          <w:sz w:val="24"/>
          <w:highlight w:val="none"/>
        </w:rPr>
        <w:t>(绝对日期或相对日期)：</w:t>
      </w:r>
    </w:p>
    <w:p>
      <w:pPr>
        <w:spacing w:line="360" w:lineRule="auto"/>
        <w:ind w:left="1175" w:leftChars="228" w:hanging="696" w:hangingChars="290"/>
        <w:rPr>
          <w:rFonts w:ascii="宋体" w:hAnsi="宋体"/>
          <w:sz w:val="24"/>
          <w:highlight w:val="none"/>
        </w:rPr>
      </w:pPr>
      <w:r>
        <w:rPr>
          <w:rFonts w:hint="eastAsia" w:ascii="宋体" w:hAnsi="宋体"/>
          <w:sz w:val="24"/>
          <w:highlight w:val="none"/>
        </w:rPr>
        <w:t>施工开工日期</w:t>
      </w:r>
      <w:r>
        <w:rPr>
          <w:rFonts w:hint="eastAsia" w:ascii="宋体" w:hAnsi="宋体"/>
          <w:sz w:val="24"/>
          <w:highlight w:val="none"/>
          <w:lang w:eastAsia="zh-CN"/>
        </w:rPr>
        <w:t>：</w:t>
      </w:r>
      <w:r>
        <w:rPr>
          <w:rFonts w:hint="eastAsia" w:ascii="宋体" w:hAnsi="宋体"/>
          <w:sz w:val="24"/>
          <w:highlight w:val="none"/>
        </w:rPr>
        <w:t>(绝对日期或相对日期)：</w:t>
      </w:r>
    </w:p>
    <w:p>
      <w:pPr>
        <w:spacing w:line="360" w:lineRule="auto"/>
        <w:ind w:left="1175" w:leftChars="228" w:hanging="696" w:hangingChars="290"/>
        <w:rPr>
          <w:rFonts w:ascii="宋体" w:hAnsi="宋体"/>
          <w:sz w:val="24"/>
          <w:highlight w:val="none"/>
          <w:u w:val="single"/>
        </w:rPr>
      </w:pPr>
      <w:r>
        <w:rPr>
          <w:rFonts w:hint="eastAsia" w:ascii="宋体" w:hAnsi="宋体"/>
          <w:sz w:val="24"/>
          <w:highlight w:val="none"/>
        </w:rPr>
        <w:t>工程竣工日期</w:t>
      </w:r>
      <w:r>
        <w:rPr>
          <w:rFonts w:hint="eastAsia" w:ascii="宋体" w:hAnsi="宋体"/>
          <w:sz w:val="24"/>
          <w:highlight w:val="none"/>
          <w:lang w:eastAsia="zh-CN"/>
        </w:rPr>
        <w:t>：</w:t>
      </w:r>
      <w:r>
        <w:rPr>
          <w:rFonts w:hint="eastAsia" w:ascii="宋体" w:hAnsi="宋体"/>
          <w:sz w:val="24"/>
          <w:highlight w:val="none"/>
        </w:rPr>
        <w:t>(绝对日期或相对日期)：</w:t>
      </w:r>
    </w:p>
    <w:p>
      <w:pPr>
        <w:spacing w:beforeLines="50" w:afterLines="50" w:line="360" w:lineRule="auto"/>
        <w:ind w:left="482"/>
        <w:rPr>
          <w:rFonts w:ascii="宋体" w:hAnsi="宋体"/>
          <w:b/>
          <w:sz w:val="24"/>
          <w:highlight w:val="none"/>
        </w:rPr>
      </w:pPr>
      <w:r>
        <w:rPr>
          <w:rFonts w:hint="eastAsia" w:ascii="宋体" w:hAnsi="宋体"/>
          <w:b/>
          <w:sz w:val="24"/>
          <w:highlight w:val="none"/>
        </w:rPr>
        <w:t>四、工程质量标准</w:t>
      </w:r>
    </w:p>
    <w:p>
      <w:pPr>
        <w:spacing w:line="360" w:lineRule="auto"/>
        <w:ind w:firstLine="470" w:firstLineChars="196"/>
        <w:rPr>
          <w:rFonts w:ascii="宋体" w:hAnsi="宋体"/>
          <w:sz w:val="24"/>
          <w:highlight w:val="none"/>
        </w:rPr>
      </w:pPr>
      <w:r>
        <w:rPr>
          <w:rFonts w:hint="eastAsia" w:ascii="宋体" w:hAnsi="宋体"/>
          <w:sz w:val="24"/>
          <w:highlight w:val="none"/>
        </w:rPr>
        <w:t>工程设计质量标准：合格</w:t>
      </w:r>
    </w:p>
    <w:p>
      <w:pPr>
        <w:spacing w:line="360" w:lineRule="auto"/>
        <w:ind w:firstLine="470" w:firstLineChars="196"/>
        <w:rPr>
          <w:rFonts w:ascii="宋体" w:hAnsi="宋体"/>
          <w:sz w:val="24"/>
          <w:highlight w:val="none"/>
        </w:rPr>
      </w:pPr>
      <w:r>
        <w:rPr>
          <w:rFonts w:hint="eastAsia" w:ascii="宋体" w:hAnsi="宋体"/>
          <w:sz w:val="24"/>
          <w:highlight w:val="none"/>
        </w:rPr>
        <w:t>工程施工质量标准：合格</w:t>
      </w:r>
    </w:p>
    <w:p>
      <w:pPr>
        <w:spacing w:line="360" w:lineRule="auto"/>
        <w:ind w:firstLine="470" w:firstLineChars="196"/>
        <w:rPr>
          <w:rFonts w:ascii="宋体" w:hAnsi="宋体"/>
          <w:sz w:val="24"/>
          <w:highlight w:val="none"/>
        </w:rPr>
      </w:pPr>
      <w:r>
        <w:rPr>
          <w:rFonts w:hint="eastAsia" w:ascii="宋体" w:hAnsi="宋体"/>
          <w:sz w:val="24"/>
          <w:highlight w:val="none"/>
        </w:rPr>
        <w:t>材料设备采购质量标准：合格</w:t>
      </w:r>
    </w:p>
    <w:p>
      <w:pPr>
        <w:spacing w:line="360" w:lineRule="auto"/>
        <w:ind w:firstLine="470" w:firstLineChars="196"/>
        <w:rPr>
          <w:rFonts w:ascii="宋体" w:hAnsi="宋体"/>
          <w:b/>
          <w:sz w:val="24"/>
          <w:highlight w:val="none"/>
        </w:rPr>
      </w:pPr>
      <w:r>
        <w:rPr>
          <w:rFonts w:hint="eastAsia" w:ascii="宋体" w:hAnsi="宋体"/>
          <w:sz w:val="24"/>
          <w:highlight w:val="none"/>
        </w:rPr>
        <w:t>其他质量标准：合格</w:t>
      </w:r>
    </w:p>
    <w:p>
      <w:pPr>
        <w:spacing w:beforeLines="50" w:afterLines="50" w:line="360" w:lineRule="auto"/>
        <w:ind w:firstLine="482" w:firstLineChars="200"/>
        <w:rPr>
          <w:rFonts w:ascii="宋体" w:hAnsi="宋体"/>
          <w:b/>
          <w:sz w:val="24"/>
          <w:highlight w:val="none"/>
        </w:rPr>
      </w:pPr>
      <w:r>
        <w:rPr>
          <w:rFonts w:hint="eastAsia" w:ascii="宋体" w:hAnsi="宋体"/>
          <w:b/>
          <w:sz w:val="24"/>
          <w:highlight w:val="none"/>
        </w:rPr>
        <w:t>五、合同价格和付款货币</w:t>
      </w:r>
    </w:p>
    <w:p>
      <w:pPr>
        <w:spacing w:line="360" w:lineRule="auto"/>
        <w:ind w:firstLine="480" w:firstLineChars="200"/>
        <w:rPr>
          <w:rFonts w:ascii="宋体" w:hAnsi="宋体"/>
          <w:sz w:val="24"/>
          <w:highlight w:val="none"/>
        </w:rPr>
      </w:pPr>
      <w:r>
        <w:rPr>
          <w:rFonts w:hint="eastAsia" w:ascii="宋体" w:hAnsi="宋体"/>
          <w:sz w:val="24"/>
          <w:highlight w:val="none"/>
        </w:rPr>
        <w:t>合同价格为人民币（大写）：</w:t>
      </w:r>
      <w:r>
        <w:rPr>
          <w:rFonts w:hint="eastAsia" w:ascii="宋体" w:hAnsi="宋体"/>
          <w:sz w:val="24"/>
          <w:highlight w:val="none"/>
          <w:u w:val="single"/>
          <w:lang w:val="en-US" w:eastAsia="zh-CN"/>
        </w:rPr>
        <w:t xml:space="preserve">     </w:t>
      </w:r>
      <w:r>
        <w:rPr>
          <w:rFonts w:hint="eastAsia" w:ascii="宋体" w:hAnsi="宋体"/>
          <w:sz w:val="24"/>
          <w:highlight w:val="none"/>
        </w:rPr>
        <w:t>元（小写金额</w:t>
      </w:r>
      <w:r>
        <w:rPr>
          <w:rFonts w:hint="eastAsia" w:ascii="宋体" w:hAnsi="宋体"/>
          <w:sz w:val="24"/>
          <w:highlight w:val="none"/>
          <w:u w:val="single"/>
        </w:rPr>
        <w:t>：</w:t>
      </w:r>
      <w:r>
        <w:rPr>
          <w:rFonts w:hint="eastAsia" w:ascii="宋体" w:hAnsi="宋体"/>
          <w:sz w:val="24"/>
          <w:highlight w:val="none"/>
          <w:u w:val="single"/>
          <w:lang w:val="en-US" w:eastAsia="zh-CN"/>
        </w:rPr>
        <w:t xml:space="preserve">       </w:t>
      </w:r>
      <w:r>
        <w:rPr>
          <w:rFonts w:hint="eastAsia" w:ascii="宋体" w:hAnsi="宋体"/>
          <w:sz w:val="24"/>
          <w:highlight w:val="none"/>
        </w:rPr>
        <w:t>元）。</w:t>
      </w:r>
    </w:p>
    <w:p>
      <w:pPr>
        <w:spacing w:line="360" w:lineRule="auto"/>
        <w:rPr>
          <w:rFonts w:ascii="宋体" w:hAnsi="宋体"/>
          <w:b/>
          <w:sz w:val="24"/>
          <w:highlight w:val="none"/>
        </w:rPr>
      </w:pPr>
      <w:r>
        <w:rPr>
          <w:rFonts w:hint="eastAsia" w:ascii="宋体" w:hAnsi="宋体"/>
          <w:sz w:val="24"/>
          <w:highlight w:val="none"/>
        </w:rPr>
        <w:t>详见合同价格清单分项表</w:t>
      </w:r>
      <w:r>
        <w:rPr>
          <w:rFonts w:ascii="宋体" w:hAnsi="宋体"/>
          <w:sz w:val="24"/>
          <w:highlight w:val="none"/>
        </w:rPr>
        <w:t>。</w:t>
      </w:r>
      <w:r>
        <w:rPr>
          <w:rFonts w:hint="eastAsia" w:ascii="宋体" w:hAnsi="宋体"/>
          <w:sz w:val="24"/>
          <w:highlight w:val="none"/>
        </w:rPr>
        <w:t>除根据合同约定的在工程实施过程中需进行增减的款项外，合同价格不作调整。</w:t>
      </w:r>
    </w:p>
    <w:p>
      <w:pPr>
        <w:spacing w:beforeLines="50" w:afterLines="50" w:line="360" w:lineRule="auto"/>
        <w:ind w:left="482"/>
        <w:rPr>
          <w:rFonts w:ascii="宋体" w:hAnsi="宋体"/>
          <w:b/>
          <w:sz w:val="24"/>
          <w:highlight w:val="none"/>
        </w:rPr>
      </w:pPr>
      <w:r>
        <w:rPr>
          <w:rFonts w:hint="eastAsia" w:ascii="宋体" w:hAnsi="宋体"/>
          <w:b/>
          <w:sz w:val="24"/>
          <w:highlight w:val="none"/>
        </w:rPr>
        <w:t>六、定义与解释</w:t>
      </w:r>
    </w:p>
    <w:p>
      <w:pPr>
        <w:spacing w:beforeLines="50" w:afterLines="50" w:line="360" w:lineRule="auto"/>
        <w:ind w:left="482"/>
        <w:rPr>
          <w:rFonts w:ascii="宋体" w:hAnsi="宋体"/>
          <w:sz w:val="24"/>
          <w:highlight w:val="none"/>
        </w:rPr>
      </w:pPr>
      <w:r>
        <w:rPr>
          <w:rFonts w:hint="eastAsia" w:ascii="宋体" w:hAnsi="宋体"/>
          <w:sz w:val="24"/>
          <w:highlight w:val="none"/>
        </w:rPr>
        <w:t>本协议书中有关词语的含义与通用条款中赋予的定义与解释相同。</w:t>
      </w:r>
    </w:p>
    <w:p>
      <w:pPr>
        <w:spacing w:beforeLines="50" w:afterLines="50" w:line="360" w:lineRule="auto"/>
        <w:ind w:left="482"/>
        <w:rPr>
          <w:rFonts w:ascii="宋体" w:hAnsi="宋体"/>
          <w:b/>
          <w:sz w:val="24"/>
          <w:highlight w:val="none"/>
        </w:rPr>
      </w:pPr>
      <w:r>
        <w:rPr>
          <w:rFonts w:hint="eastAsia" w:ascii="宋体" w:hAnsi="宋体"/>
          <w:b/>
          <w:sz w:val="24"/>
          <w:highlight w:val="none"/>
        </w:rPr>
        <w:t>七、合同生效</w:t>
      </w:r>
    </w:p>
    <w:p>
      <w:pPr>
        <w:spacing w:beforeLines="50" w:afterLines="50" w:line="360" w:lineRule="auto"/>
        <w:ind w:left="482"/>
        <w:rPr>
          <w:rFonts w:ascii="宋体" w:hAnsi="宋体"/>
          <w:sz w:val="24"/>
          <w:highlight w:val="none"/>
          <w:u w:val="single"/>
        </w:rPr>
      </w:pPr>
      <w:r>
        <w:rPr>
          <w:rFonts w:hint="eastAsia" w:ascii="宋体" w:hAnsi="宋体"/>
          <w:sz w:val="24"/>
          <w:highlight w:val="none"/>
        </w:rPr>
        <w:t>本合同在以下条件全部满足之后生效：</w:t>
      </w:r>
    </w:p>
    <w:p>
      <w:pPr>
        <w:spacing w:line="360" w:lineRule="auto"/>
        <w:rPr>
          <w:rFonts w:ascii="宋体" w:hAnsi="宋体"/>
          <w:sz w:val="24"/>
          <w:highlight w:val="none"/>
        </w:rPr>
      </w:pPr>
    </w:p>
    <w:p>
      <w:pPr>
        <w:spacing w:line="360" w:lineRule="auto"/>
        <w:ind w:firstLine="480"/>
        <w:rPr>
          <w:rFonts w:ascii="宋体" w:hAnsi="宋体"/>
          <w:sz w:val="24"/>
          <w:highlight w:val="none"/>
        </w:rPr>
      </w:pPr>
      <w:r>
        <w:rPr>
          <w:rFonts w:hint="eastAsia" w:ascii="宋体" w:hAnsi="宋体"/>
          <w:sz w:val="24"/>
          <w:highlight w:val="none"/>
        </w:rPr>
        <w:t>发包人：                           承包人：</w:t>
      </w:r>
    </w:p>
    <w:p>
      <w:pPr>
        <w:spacing w:line="360" w:lineRule="auto"/>
        <w:ind w:firstLine="600" w:firstLineChars="250"/>
        <w:rPr>
          <w:rFonts w:ascii="宋体" w:hAnsi="宋体"/>
          <w:sz w:val="24"/>
          <w:highlight w:val="none"/>
        </w:rPr>
      </w:pPr>
      <w:r>
        <w:rPr>
          <w:rFonts w:hint="eastAsia" w:ascii="宋体" w:hAnsi="宋体"/>
          <w:sz w:val="24"/>
          <w:highlight w:val="none"/>
        </w:rPr>
        <w:t>（公章或合同专用章）               （公章或合同专用章）</w:t>
      </w:r>
    </w:p>
    <w:p>
      <w:pPr>
        <w:spacing w:line="360" w:lineRule="auto"/>
        <w:rPr>
          <w:rFonts w:ascii="宋体" w:hAnsi="宋体"/>
          <w:sz w:val="24"/>
          <w:highlight w:val="none"/>
        </w:rPr>
      </w:pPr>
    </w:p>
    <w:p>
      <w:pPr>
        <w:spacing w:line="360" w:lineRule="auto"/>
        <w:ind w:firstLine="480"/>
        <w:rPr>
          <w:rFonts w:ascii="宋体" w:hAnsi="宋体"/>
          <w:sz w:val="24"/>
          <w:highlight w:val="none"/>
        </w:rPr>
      </w:pPr>
      <w:r>
        <w:rPr>
          <w:rFonts w:hint="eastAsia" w:ascii="宋体" w:hAnsi="宋体"/>
          <w:sz w:val="24"/>
          <w:highlight w:val="none"/>
        </w:rPr>
        <w:t xml:space="preserve">法定代表人或其授权代表：         法定代表人或其授权代表：  </w:t>
      </w:r>
    </w:p>
    <w:p>
      <w:pPr>
        <w:spacing w:line="360" w:lineRule="auto"/>
        <w:ind w:firstLine="480"/>
        <w:rPr>
          <w:rFonts w:ascii="宋体" w:hAnsi="宋体"/>
          <w:sz w:val="24"/>
          <w:highlight w:val="none"/>
        </w:rPr>
      </w:pPr>
      <w:r>
        <w:rPr>
          <w:rFonts w:hint="eastAsia" w:ascii="宋体" w:hAnsi="宋体"/>
          <w:sz w:val="24"/>
          <w:highlight w:val="none"/>
        </w:rPr>
        <w:t xml:space="preserve">   （签字）                         （签字）</w:t>
      </w:r>
    </w:p>
    <w:p>
      <w:pPr>
        <w:spacing w:line="360" w:lineRule="auto"/>
        <w:ind w:firstLine="480" w:firstLineChars="200"/>
        <w:rPr>
          <w:rFonts w:ascii="宋体" w:hAnsi="宋体"/>
          <w:sz w:val="24"/>
          <w:highlight w:val="none"/>
        </w:rPr>
      </w:pPr>
      <w:r>
        <w:rPr>
          <w:rFonts w:hint="eastAsia" w:ascii="宋体" w:hAnsi="宋体"/>
          <w:sz w:val="24"/>
          <w:highlight w:val="none"/>
        </w:rPr>
        <w:t>工商注册住所：　　              工商注册住所：</w:t>
      </w:r>
    </w:p>
    <w:p>
      <w:pPr>
        <w:spacing w:line="360" w:lineRule="auto"/>
        <w:ind w:firstLine="480" w:firstLineChars="200"/>
        <w:rPr>
          <w:rFonts w:ascii="宋体" w:hAnsi="宋体"/>
          <w:bCs/>
          <w:sz w:val="24"/>
          <w:highlight w:val="none"/>
        </w:rPr>
      </w:pPr>
      <w:r>
        <w:rPr>
          <w:rFonts w:hint="eastAsia" w:ascii="宋体" w:hAnsi="宋体"/>
          <w:bCs/>
          <w:sz w:val="24"/>
          <w:highlight w:val="none"/>
        </w:rPr>
        <w:t>企业组织机构代码：              企业组织机构代码：</w:t>
      </w:r>
    </w:p>
    <w:p>
      <w:pPr>
        <w:spacing w:line="360" w:lineRule="auto"/>
        <w:ind w:firstLine="480" w:firstLineChars="200"/>
        <w:rPr>
          <w:rFonts w:ascii="宋体" w:hAnsi="宋体"/>
          <w:sz w:val="24"/>
          <w:highlight w:val="none"/>
        </w:rPr>
      </w:pPr>
      <w:r>
        <w:rPr>
          <w:rFonts w:hint="eastAsia" w:ascii="宋体" w:hAnsi="宋体"/>
          <w:sz w:val="24"/>
          <w:highlight w:val="none"/>
        </w:rPr>
        <w:t>邮政编码：　　                  邮政编码：　　</w:t>
      </w:r>
    </w:p>
    <w:p>
      <w:pPr>
        <w:spacing w:line="360" w:lineRule="auto"/>
        <w:ind w:firstLine="480" w:firstLineChars="200"/>
        <w:rPr>
          <w:rFonts w:ascii="宋体" w:hAnsi="宋体"/>
          <w:sz w:val="24"/>
          <w:highlight w:val="none"/>
        </w:rPr>
      </w:pPr>
      <w:r>
        <w:rPr>
          <w:rFonts w:hint="eastAsia" w:ascii="宋体" w:hAnsi="宋体"/>
          <w:sz w:val="24"/>
          <w:highlight w:val="none"/>
        </w:rPr>
        <w:t>法定代表人：　　                法定代表人：　　　　</w:t>
      </w:r>
    </w:p>
    <w:p>
      <w:pPr>
        <w:spacing w:line="360" w:lineRule="auto"/>
        <w:ind w:firstLine="480" w:firstLineChars="200"/>
        <w:rPr>
          <w:rFonts w:ascii="宋体" w:hAnsi="宋体"/>
          <w:sz w:val="24"/>
          <w:highlight w:val="none"/>
        </w:rPr>
      </w:pPr>
      <w:r>
        <w:rPr>
          <w:rFonts w:hint="eastAsia" w:ascii="宋体" w:hAnsi="宋体"/>
          <w:sz w:val="24"/>
          <w:highlight w:val="none"/>
        </w:rPr>
        <w:t>授权代表：　　                  授权代表：　　　　</w:t>
      </w:r>
    </w:p>
    <w:p>
      <w:pPr>
        <w:spacing w:line="360" w:lineRule="auto"/>
        <w:ind w:firstLine="480" w:firstLineChars="200"/>
        <w:rPr>
          <w:rFonts w:ascii="宋体" w:hAnsi="宋体"/>
          <w:sz w:val="24"/>
          <w:highlight w:val="none"/>
        </w:rPr>
      </w:pPr>
      <w:r>
        <w:rPr>
          <w:rFonts w:hint="eastAsia" w:ascii="宋体" w:hAnsi="宋体"/>
          <w:sz w:val="24"/>
          <w:highlight w:val="none"/>
        </w:rPr>
        <w:t>电　　话：　　                  电　　话：　　　　</w:t>
      </w:r>
    </w:p>
    <w:p>
      <w:pPr>
        <w:spacing w:line="360" w:lineRule="auto"/>
        <w:ind w:firstLine="480" w:firstLineChars="200"/>
        <w:rPr>
          <w:rFonts w:ascii="宋体" w:hAnsi="宋体"/>
          <w:sz w:val="24"/>
          <w:highlight w:val="none"/>
        </w:rPr>
      </w:pPr>
      <w:r>
        <w:rPr>
          <w:rFonts w:hint="eastAsia" w:ascii="宋体" w:hAnsi="宋体"/>
          <w:sz w:val="24"/>
          <w:highlight w:val="none"/>
        </w:rPr>
        <w:t>传　　真：　　                  传　　真：</w:t>
      </w:r>
    </w:p>
    <w:p>
      <w:pPr>
        <w:spacing w:line="360" w:lineRule="auto"/>
        <w:ind w:firstLine="480" w:firstLineChars="200"/>
        <w:rPr>
          <w:rFonts w:ascii="宋体" w:hAnsi="宋体"/>
          <w:sz w:val="24"/>
          <w:highlight w:val="none"/>
        </w:rPr>
      </w:pPr>
      <w:r>
        <w:rPr>
          <w:rFonts w:hint="eastAsia" w:ascii="宋体" w:hAnsi="宋体"/>
          <w:sz w:val="24"/>
          <w:highlight w:val="none"/>
        </w:rPr>
        <w:t>电子邮箱：                       电子邮箱：　　　　</w:t>
      </w:r>
    </w:p>
    <w:p>
      <w:pPr>
        <w:spacing w:line="360" w:lineRule="auto"/>
        <w:ind w:firstLine="480" w:firstLineChars="200"/>
        <w:rPr>
          <w:rFonts w:ascii="宋体" w:hAnsi="宋体"/>
          <w:sz w:val="24"/>
          <w:highlight w:val="none"/>
        </w:rPr>
      </w:pPr>
      <w:r>
        <w:rPr>
          <w:rFonts w:hint="eastAsia" w:ascii="宋体" w:hAnsi="宋体"/>
          <w:sz w:val="24"/>
          <w:highlight w:val="none"/>
        </w:rPr>
        <w:t>开户银行：　                　  开户银行：　　　　</w:t>
      </w:r>
    </w:p>
    <w:p>
      <w:pPr>
        <w:spacing w:line="360" w:lineRule="auto"/>
        <w:ind w:firstLine="480" w:firstLineChars="200"/>
        <w:rPr>
          <w:rFonts w:ascii="宋体" w:hAnsi="宋体"/>
          <w:sz w:val="24"/>
          <w:highlight w:val="none"/>
        </w:rPr>
      </w:pPr>
      <w:r>
        <w:rPr>
          <w:rFonts w:hint="eastAsia" w:ascii="宋体" w:hAnsi="宋体"/>
          <w:sz w:val="24"/>
          <w:highlight w:val="none"/>
        </w:rPr>
        <w:t>账　　号：　                　  账　　号：　　　　　</w:t>
      </w:r>
    </w:p>
    <w:p>
      <w:pPr>
        <w:spacing w:line="360" w:lineRule="auto"/>
        <w:ind w:firstLine="3840" w:firstLineChars="1600"/>
        <w:rPr>
          <w:rFonts w:ascii="宋体" w:hAnsi="宋体"/>
          <w:sz w:val="24"/>
          <w:highlight w:val="none"/>
        </w:rPr>
      </w:pPr>
      <w:r>
        <w:rPr>
          <w:rFonts w:hint="eastAsia" w:ascii="宋体" w:hAnsi="宋体"/>
          <w:sz w:val="24"/>
          <w:highlight w:val="none"/>
        </w:rPr>
        <w:t>合同订立时间：年月日</w:t>
      </w:r>
    </w:p>
    <w:p>
      <w:pPr>
        <w:spacing w:line="360" w:lineRule="auto"/>
        <w:rPr>
          <w:rFonts w:ascii="宋体" w:hAnsi="宋体"/>
          <w:sz w:val="24"/>
          <w:highlight w:val="none"/>
        </w:rPr>
      </w:pPr>
    </w:p>
    <w:p>
      <w:pPr>
        <w:spacing w:line="360" w:lineRule="auto"/>
        <w:ind w:firstLine="3840" w:firstLineChars="1600"/>
        <w:rPr>
          <w:rFonts w:ascii="宋体" w:hAnsi="宋体"/>
          <w:sz w:val="24"/>
          <w:highlight w:val="none"/>
        </w:rPr>
      </w:pPr>
      <w:r>
        <w:rPr>
          <w:rFonts w:hint="eastAsia" w:ascii="宋体" w:hAnsi="宋体"/>
          <w:sz w:val="24"/>
          <w:highlight w:val="none"/>
        </w:rPr>
        <w:t>合同订立地点：</w:t>
      </w:r>
    </w:p>
    <w:p>
      <w:pPr>
        <w:pStyle w:val="220"/>
        <w:keepNext w:val="0"/>
        <w:keepLines w:val="0"/>
        <w:widowControl/>
        <w:adjustRightInd w:val="0"/>
        <w:snapToGrid w:val="0"/>
        <w:spacing w:before="0" w:after="50" w:line="360" w:lineRule="auto"/>
        <w:jc w:val="center"/>
        <w:rPr>
          <w:rFonts w:hint="eastAsia"/>
          <w:color w:val="auto"/>
          <w:sz w:val="30"/>
          <w:szCs w:val="30"/>
          <w:highlight w:val="none"/>
        </w:rPr>
      </w:pPr>
      <w:r>
        <w:rPr>
          <w:rFonts w:hint="eastAsia"/>
          <w:color w:val="auto"/>
          <w:sz w:val="30"/>
          <w:szCs w:val="30"/>
          <w:highlight w:val="none"/>
        </w:rPr>
        <w:t>第二部分 通用合同条件</w:t>
      </w:r>
      <w:bookmarkEnd w:id="191"/>
      <w:bookmarkEnd w:id="192"/>
    </w:p>
    <w:p>
      <w:pPr>
        <w:autoSpaceDE w:val="0"/>
        <w:autoSpaceDN w:val="0"/>
        <w:adjustRightInd w:val="0"/>
        <w:spacing w:line="400" w:lineRule="exact"/>
        <w:jc w:val="left"/>
        <w:rPr>
          <w:rFonts w:ascii="宋体" w:hAnsi="宋体" w:cs="宋体"/>
          <w:kern w:val="0"/>
          <w:szCs w:val="21"/>
          <w:highlight w:val="none"/>
        </w:rPr>
      </w:pPr>
      <w:r>
        <w:rPr>
          <w:rFonts w:hint="eastAsia" w:ascii="宋体" w:hAnsi="宋体"/>
          <w:szCs w:val="21"/>
          <w:highlight w:val="none"/>
        </w:rPr>
        <w:t>按照住房城乡建设部、国家工商行政管理总局制定的《建设项目工程总承包合同示范文本》（</w:t>
      </w:r>
      <w:r>
        <w:rPr>
          <w:rFonts w:hint="eastAsia" w:ascii="宋体" w:hAnsi="宋体"/>
          <w:b/>
          <w:bCs/>
          <w:szCs w:val="21"/>
          <w:highlight w:val="none"/>
        </w:rPr>
        <w:t>GF-2011-0216</w:t>
      </w:r>
      <w:r>
        <w:rPr>
          <w:rFonts w:hint="eastAsia" w:ascii="宋体" w:hAnsi="宋体"/>
          <w:szCs w:val="21"/>
          <w:highlight w:val="none"/>
        </w:rPr>
        <w:t>）第二部分通用合同条款执行。</w:t>
      </w:r>
    </w:p>
    <w:p>
      <w:pPr>
        <w:rPr>
          <w:color w:val="auto"/>
          <w:highlight w:val="none"/>
        </w:rPr>
      </w:pPr>
      <w:r>
        <w:rPr>
          <w:color w:val="auto"/>
          <w:highlight w:val="none"/>
        </w:rPr>
        <w:br w:type="page"/>
      </w:r>
    </w:p>
    <w:p>
      <w:pPr>
        <w:pStyle w:val="220"/>
        <w:keepNext w:val="0"/>
        <w:keepLines w:val="0"/>
        <w:widowControl/>
        <w:adjustRightInd w:val="0"/>
        <w:snapToGrid w:val="0"/>
        <w:spacing w:before="120" w:beforeLines="50" w:after="120" w:afterLines="50" w:line="240" w:lineRule="auto"/>
        <w:jc w:val="center"/>
        <w:rPr>
          <w:color w:val="auto"/>
          <w:sz w:val="30"/>
          <w:szCs w:val="30"/>
          <w:highlight w:val="none"/>
        </w:rPr>
      </w:pPr>
      <w:bookmarkStart w:id="193" w:name="_Toc54862331"/>
      <w:bookmarkStart w:id="194" w:name="_Toc26570"/>
      <w:r>
        <w:rPr>
          <w:rFonts w:hint="eastAsia"/>
          <w:color w:val="auto"/>
          <w:sz w:val="30"/>
          <w:szCs w:val="30"/>
          <w:highlight w:val="none"/>
        </w:rPr>
        <w:t>第三部分</w:t>
      </w:r>
      <w:r>
        <w:rPr>
          <w:color w:val="auto"/>
          <w:sz w:val="30"/>
          <w:szCs w:val="30"/>
          <w:highlight w:val="none"/>
        </w:rPr>
        <w:t xml:space="preserve"> </w:t>
      </w:r>
      <w:r>
        <w:rPr>
          <w:rFonts w:hint="eastAsia"/>
          <w:color w:val="auto"/>
          <w:sz w:val="30"/>
          <w:szCs w:val="30"/>
          <w:highlight w:val="none"/>
        </w:rPr>
        <w:t>专用合同条件</w:t>
      </w:r>
      <w:bookmarkEnd w:id="193"/>
      <w:bookmarkEnd w:id="194"/>
    </w:p>
    <w:p>
      <w:pPr>
        <w:spacing w:beforeLines="50" w:afterLines="50" w:line="300" w:lineRule="auto"/>
        <w:ind w:firstLine="551" w:firstLineChars="196"/>
        <w:rPr>
          <w:rFonts w:ascii="宋体" w:hAnsi="宋体"/>
          <w:b/>
          <w:sz w:val="28"/>
          <w:szCs w:val="28"/>
          <w:highlight w:val="none"/>
        </w:rPr>
      </w:pPr>
      <w:bookmarkStart w:id="195" w:name="_Toc54862351"/>
      <w:r>
        <w:rPr>
          <w:rFonts w:hint="eastAsia" w:ascii="宋体" w:hAnsi="宋体"/>
          <w:b/>
          <w:sz w:val="28"/>
          <w:szCs w:val="28"/>
          <w:highlight w:val="none"/>
        </w:rPr>
        <w:t>第</w:t>
      </w:r>
      <w:r>
        <w:rPr>
          <w:rFonts w:ascii="宋体" w:hAnsi="宋体"/>
          <w:b/>
          <w:sz w:val="28"/>
          <w:szCs w:val="28"/>
          <w:highlight w:val="none"/>
        </w:rPr>
        <w:t>1</w:t>
      </w:r>
      <w:r>
        <w:rPr>
          <w:rFonts w:hint="eastAsia" w:ascii="宋体" w:hAnsi="宋体"/>
          <w:b/>
          <w:sz w:val="28"/>
          <w:szCs w:val="28"/>
          <w:highlight w:val="none"/>
        </w:rPr>
        <w:t>条一般规定</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1.1  定义与解释</w:t>
      </w:r>
    </w:p>
    <w:p>
      <w:pPr>
        <w:spacing w:line="300" w:lineRule="auto"/>
        <w:ind w:firstLine="480" w:firstLineChars="200"/>
        <w:rPr>
          <w:rFonts w:ascii="宋体" w:hAnsi="宋体"/>
          <w:sz w:val="24"/>
          <w:highlight w:val="none"/>
        </w:rPr>
      </w:pPr>
      <w:r>
        <w:rPr>
          <w:rFonts w:hint="eastAsia" w:ascii="宋体" w:hAnsi="宋体"/>
          <w:sz w:val="24"/>
          <w:highlight w:val="none"/>
        </w:rPr>
        <w:t>1.1.51 双方约定的视为不可抗力处理的其它情形如下：</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自然灾害如台风、地震、洪水、冰雹</w:t>
      </w:r>
    </w:p>
    <w:p>
      <w:pPr>
        <w:spacing w:beforeLines="50" w:afterLines="50" w:line="300" w:lineRule="auto"/>
        <w:ind w:firstLine="480" w:firstLineChars="200"/>
        <w:rPr>
          <w:rFonts w:ascii="宋体" w:hAnsi="宋体"/>
          <w:sz w:val="24"/>
          <w:highlight w:val="none"/>
        </w:rPr>
      </w:pPr>
      <w:r>
        <w:rPr>
          <w:rFonts w:hint="eastAsia" w:ascii="宋体" w:hAnsi="宋体"/>
          <w:sz w:val="24"/>
          <w:highlight w:val="none"/>
        </w:rPr>
        <w:t>1.1.52 双方根据本合同工程的特点，补充约定的其它定义：</w:t>
      </w:r>
      <w:r>
        <w:rPr>
          <w:rFonts w:hint="eastAsia" w:ascii="宋体" w:hAnsi="宋体"/>
          <w:sz w:val="24"/>
          <w:highlight w:val="none"/>
          <w:u w:val="single"/>
        </w:rPr>
        <w:t>双方另行协商</w:t>
      </w:r>
      <w:r>
        <w:rPr>
          <w:rFonts w:hint="eastAsia" w:ascii="宋体" w:hAnsi="宋体"/>
          <w:sz w:val="24"/>
          <w:highlight w:val="none"/>
        </w:rPr>
        <w:t>。</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1.3  语言文字</w:t>
      </w:r>
    </w:p>
    <w:p>
      <w:pPr>
        <w:spacing w:beforeLines="50" w:afterLines="50" w:line="300" w:lineRule="auto"/>
        <w:ind w:firstLine="480" w:firstLineChars="200"/>
        <w:rPr>
          <w:rFonts w:ascii="宋体" w:hAnsi="宋体"/>
          <w:sz w:val="24"/>
          <w:highlight w:val="none"/>
        </w:rPr>
      </w:pPr>
      <w:r>
        <w:rPr>
          <w:rFonts w:hint="eastAsia" w:ascii="宋体" w:hAnsi="宋体"/>
          <w:sz w:val="24"/>
          <w:highlight w:val="none"/>
        </w:rPr>
        <w:t>本合同除使用汉语外，还使用语言：</w:t>
      </w:r>
      <w:r>
        <w:rPr>
          <w:rFonts w:hint="eastAsia" w:ascii="宋体" w:hAnsi="宋体"/>
          <w:sz w:val="24"/>
          <w:highlight w:val="none"/>
          <w:u w:val="single"/>
        </w:rPr>
        <w:t>无其他语言</w:t>
      </w:r>
      <w:r>
        <w:rPr>
          <w:rFonts w:hint="eastAsia" w:ascii="宋体" w:hAnsi="宋体"/>
          <w:sz w:val="24"/>
          <w:highlight w:val="none"/>
        </w:rPr>
        <w:t>。</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1.4  适用法律</w:t>
      </w:r>
    </w:p>
    <w:p>
      <w:pPr>
        <w:spacing w:line="300" w:lineRule="auto"/>
        <w:ind w:firstLine="480" w:firstLineChars="200"/>
        <w:rPr>
          <w:rFonts w:ascii="宋体" w:hAnsi="宋体"/>
          <w:sz w:val="24"/>
          <w:highlight w:val="none"/>
          <w:u w:val="single"/>
        </w:rPr>
      </w:pPr>
      <w:r>
        <w:rPr>
          <w:rFonts w:hint="eastAsia" w:ascii="宋体" w:hAnsi="宋体"/>
          <w:sz w:val="24"/>
          <w:highlight w:val="none"/>
        </w:rPr>
        <w:t>合同双方需要明示的法律、行政法规、地方性法规：</w:t>
      </w:r>
      <w:r>
        <w:rPr>
          <w:rFonts w:hint="eastAsia" w:ascii="宋体" w:hAnsi="宋体"/>
          <w:sz w:val="24"/>
          <w:highlight w:val="none"/>
          <w:u w:val="single"/>
        </w:rPr>
        <w:t>包括并不限于以下法律法规：《</w:t>
      </w:r>
      <w:r>
        <w:rPr>
          <w:rFonts w:hint="eastAsia" w:ascii="宋体" w:hAnsi="宋体"/>
          <w:sz w:val="24"/>
          <w:highlight w:val="none"/>
          <w:u w:val="single"/>
          <w:lang w:eastAsia="zh-CN"/>
        </w:rPr>
        <w:t>中华人民共和国民法典</w:t>
      </w:r>
      <w:r>
        <w:rPr>
          <w:rFonts w:hint="eastAsia" w:ascii="宋体" w:hAnsi="宋体"/>
          <w:sz w:val="24"/>
          <w:highlight w:val="none"/>
          <w:u w:val="single"/>
        </w:rPr>
        <w:t>》、《中华人民共和国建筑法》、《中华人民共和国招标投标法》等国家法律法规，《江苏省工程建设管理条例》等江苏省和无锡市行业主管部门颁布的地方性规章和政策文件及发包人相关规定。如地方法规与国家法规相抵触，按国家法规执行。</w:t>
      </w:r>
    </w:p>
    <w:p>
      <w:pPr>
        <w:spacing w:line="300" w:lineRule="auto"/>
        <w:ind w:firstLine="480" w:firstLineChars="200"/>
        <w:rPr>
          <w:rFonts w:ascii="宋体" w:hAnsi="宋体"/>
          <w:sz w:val="24"/>
          <w:highlight w:val="none"/>
        </w:rPr>
      </w:pPr>
      <w:r>
        <w:rPr>
          <w:rFonts w:hint="eastAsia" w:ascii="宋体" w:hAnsi="宋体"/>
          <w:sz w:val="24"/>
          <w:highlight w:val="none"/>
          <w:u w:val="single"/>
        </w:rPr>
        <w:t>本合同中所提及各种法律、行政法规、部门规章、工程所在地的地方性法规、自治条例、单行条例、地方政府规章、其他规范性文件如已经终止、失效或被更新，双方在适用时，均应自动适用现行有效的最新版本。</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1.5  标准、规范</w:t>
      </w:r>
    </w:p>
    <w:p>
      <w:pPr>
        <w:spacing w:line="300" w:lineRule="auto"/>
        <w:ind w:firstLine="480" w:firstLineChars="200"/>
        <w:rPr>
          <w:rFonts w:ascii="宋体" w:hAnsi="宋体"/>
          <w:sz w:val="24"/>
          <w:highlight w:val="none"/>
        </w:rPr>
      </w:pPr>
      <w:r>
        <w:rPr>
          <w:rFonts w:hint="eastAsia" w:ascii="宋体" w:hAnsi="宋体"/>
          <w:sz w:val="24"/>
          <w:highlight w:val="none"/>
        </w:rPr>
        <w:t>1.5.1</w:t>
      </w:r>
      <w:r>
        <w:rPr>
          <w:rFonts w:ascii="宋体" w:hAnsi="宋体"/>
          <w:sz w:val="24"/>
          <w:highlight w:val="none"/>
        </w:rPr>
        <w:t> </w:t>
      </w:r>
      <w:r>
        <w:rPr>
          <w:rFonts w:hint="eastAsia" w:ascii="宋体" w:hAnsi="宋体"/>
          <w:sz w:val="24"/>
          <w:highlight w:val="none"/>
        </w:rPr>
        <w:t>本合同</w:t>
      </w:r>
      <w:r>
        <w:rPr>
          <w:rFonts w:ascii="宋体" w:hAnsi="宋体"/>
          <w:sz w:val="24"/>
          <w:highlight w:val="none"/>
        </w:rPr>
        <w:t>适用</w:t>
      </w:r>
      <w:r>
        <w:rPr>
          <w:rFonts w:hint="eastAsia" w:ascii="宋体" w:hAnsi="宋体"/>
          <w:sz w:val="24"/>
          <w:highlight w:val="none"/>
        </w:rPr>
        <w:t>的</w:t>
      </w:r>
      <w:r>
        <w:rPr>
          <w:rFonts w:ascii="宋体" w:hAnsi="宋体"/>
          <w:sz w:val="24"/>
          <w:highlight w:val="none"/>
        </w:rPr>
        <w:t>标准、规范</w:t>
      </w:r>
      <w:r>
        <w:rPr>
          <w:rFonts w:hint="eastAsia" w:ascii="宋体" w:hAnsi="宋体"/>
          <w:sz w:val="24"/>
          <w:highlight w:val="none"/>
        </w:rPr>
        <w:t>（</w:t>
      </w:r>
      <w:r>
        <w:rPr>
          <w:rFonts w:ascii="宋体" w:hAnsi="宋体"/>
          <w:sz w:val="24"/>
          <w:highlight w:val="none"/>
        </w:rPr>
        <w:t>名称</w:t>
      </w:r>
      <w:r>
        <w:rPr>
          <w:rFonts w:hint="eastAsia" w:ascii="宋体" w:hAnsi="宋体"/>
          <w:sz w:val="24"/>
          <w:highlight w:val="none"/>
        </w:rPr>
        <w:t>）</w:t>
      </w:r>
      <w:r>
        <w:rPr>
          <w:rFonts w:ascii="宋体" w:hAnsi="宋体"/>
          <w:sz w:val="24"/>
          <w:highlight w:val="none"/>
        </w:rPr>
        <w:t>：</w:t>
      </w:r>
      <w:r>
        <w:rPr>
          <w:rFonts w:hint="eastAsia" w:ascii="宋体" w:hAnsi="宋体"/>
          <w:sz w:val="24"/>
          <w:highlight w:val="none"/>
          <w:u w:val="single"/>
        </w:rPr>
        <w:t>国家现行有效的有关工程总承包、建设项目管理、施工、验收及保修等规范和标准，以及项目主管部门批准的文件。</w:t>
      </w:r>
    </w:p>
    <w:p>
      <w:pPr>
        <w:spacing w:line="300" w:lineRule="auto"/>
        <w:ind w:firstLine="480" w:firstLineChars="200"/>
        <w:rPr>
          <w:rFonts w:ascii="宋体" w:hAnsi="宋体"/>
          <w:sz w:val="24"/>
          <w:highlight w:val="none"/>
        </w:rPr>
      </w:pPr>
      <w:r>
        <w:rPr>
          <w:rFonts w:hint="eastAsia" w:ascii="宋体" w:hAnsi="宋体"/>
          <w:sz w:val="24"/>
          <w:highlight w:val="none"/>
        </w:rPr>
        <w:t>1.5.2  发包人提供的国外标准、规范的名称、份数和时间</w:t>
      </w:r>
      <w:r>
        <w:rPr>
          <w:rFonts w:hint="eastAsia" w:ascii="宋体" w:hAnsi="宋体"/>
          <w:sz w:val="24"/>
          <w:highlight w:val="none"/>
          <w:u w:val="single"/>
        </w:rPr>
        <w:t xml:space="preserve">： 无  </w:t>
      </w:r>
      <w:r>
        <w:rPr>
          <w:rFonts w:hint="eastAsia" w:ascii="宋体" w:hAnsi="宋体"/>
          <w:sz w:val="24"/>
          <w:highlight w:val="none"/>
        </w:rPr>
        <w:t>。</w:t>
      </w:r>
    </w:p>
    <w:p>
      <w:pPr>
        <w:spacing w:line="300" w:lineRule="auto"/>
        <w:ind w:firstLine="480" w:firstLineChars="200"/>
        <w:rPr>
          <w:rFonts w:ascii="宋体" w:hAnsi="宋体"/>
          <w:sz w:val="24"/>
          <w:highlight w:val="none"/>
          <w:u w:val="single"/>
        </w:rPr>
      </w:pPr>
      <w:r>
        <w:rPr>
          <w:rFonts w:hint="eastAsia" w:ascii="宋体" w:hAnsi="宋体"/>
          <w:sz w:val="24"/>
          <w:highlight w:val="none"/>
        </w:rPr>
        <w:t>1.5.3  没有成文规范、标准规定的约定：</w:t>
      </w:r>
      <w:r>
        <w:rPr>
          <w:rFonts w:hint="eastAsia" w:ascii="宋体" w:hAnsi="宋体"/>
          <w:sz w:val="24"/>
          <w:highlight w:val="none"/>
          <w:u w:val="single"/>
        </w:rPr>
        <w:t>发包人提供施工技术要求、承包人提供施工工艺及施工方案、经发包人及相关部门认可后执行。</w:t>
      </w:r>
    </w:p>
    <w:p>
      <w:pPr>
        <w:spacing w:line="300" w:lineRule="auto"/>
        <w:ind w:firstLine="480" w:firstLineChars="200"/>
        <w:rPr>
          <w:rFonts w:ascii="宋体" w:hAnsi="宋体"/>
          <w:sz w:val="24"/>
          <w:highlight w:val="none"/>
        </w:rPr>
      </w:pPr>
      <w:r>
        <w:rPr>
          <w:rFonts w:hint="eastAsia" w:ascii="宋体" w:hAnsi="宋体"/>
          <w:sz w:val="24"/>
          <w:highlight w:val="none"/>
        </w:rPr>
        <w:t>发包人的技术要求及提交时间：</w:t>
      </w:r>
      <w:r>
        <w:rPr>
          <w:rFonts w:hint="eastAsia" w:ascii="宋体" w:hAnsi="宋体"/>
          <w:sz w:val="24"/>
          <w:highlight w:val="none"/>
          <w:u w:val="single"/>
        </w:rPr>
        <w:t>项目开工前。</w:t>
      </w:r>
    </w:p>
    <w:p>
      <w:pPr>
        <w:spacing w:line="300" w:lineRule="auto"/>
        <w:ind w:firstLine="465"/>
        <w:rPr>
          <w:rFonts w:ascii="宋体" w:hAnsi="宋体"/>
          <w:sz w:val="24"/>
          <w:highlight w:val="none"/>
          <w:u w:val="single"/>
        </w:rPr>
      </w:pPr>
      <w:r>
        <w:rPr>
          <w:rFonts w:hint="eastAsia" w:ascii="宋体" w:hAnsi="宋体"/>
          <w:sz w:val="24"/>
          <w:highlight w:val="none"/>
        </w:rPr>
        <w:t>承包人提交实施方法的时间：</w:t>
      </w:r>
      <w:r>
        <w:rPr>
          <w:rFonts w:hint="eastAsia" w:ascii="宋体" w:hAnsi="宋体"/>
          <w:sz w:val="24"/>
          <w:highlight w:val="none"/>
          <w:u w:val="single"/>
        </w:rPr>
        <w:t>项目开工前。</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1.6  保密事项</w:t>
      </w:r>
    </w:p>
    <w:p>
      <w:pPr>
        <w:spacing w:line="300" w:lineRule="auto"/>
        <w:ind w:firstLine="480" w:firstLineChars="200"/>
        <w:rPr>
          <w:rFonts w:ascii="宋体" w:hAnsi="宋体"/>
          <w:sz w:val="24"/>
          <w:highlight w:val="none"/>
        </w:rPr>
      </w:pPr>
      <w:r>
        <w:rPr>
          <w:rFonts w:hint="eastAsia" w:ascii="宋体" w:hAnsi="宋体"/>
          <w:sz w:val="24"/>
          <w:highlight w:val="none"/>
        </w:rPr>
        <w:t>双方签订的商业保密协议（名称）</w:t>
      </w:r>
      <w:r>
        <w:rPr>
          <w:rFonts w:hint="eastAsia" w:ascii="宋体" w:hAnsi="宋体"/>
          <w:sz w:val="24"/>
          <w:highlight w:val="none"/>
          <w:u w:val="single"/>
        </w:rPr>
        <w:t xml:space="preserve">： 双方另行协商   </w:t>
      </w:r>
      <w:r>
        <w:rPr>
          <w:rFonts w:hint="eastAsia" w:ascii="宋体" w:hAnsi="宋体"/>
          <w:sz w:val="24"/>
          <w:highlight w:val="none"/>
        </w:rPr>
        <w:t>，作为本合同附件。</w:t>
      </w:r>
    </w:p>
    <w:p>
      <w:pPr>
        <w:spacing w:line="300" w:lineRule="auto"/>
        <w:ind w:firstLine="480" w:firstLineChars="200"/>
        <w:rPr>
          <w:rFonts w:ascii="宋体" w:hAnsi="宋体"/>
          <w:sz w:val="24"/>
          <w:highlight w:val="none"/>
        </w:rPr>
      </w:pPr>
      <w:r>
        <w:rPr>
          <w:rFonts w:hint="eastAsia" w:ascii="宋体" w:hAnsi="宋体"/>
          <w:sz w:val="24"/>
          <w:highlight w:val="none"/>
        </w:rPr>
        <w:t>双方签订的技术保密协议（名称）</w:t>
      </w:r>
      <w:r>
        <w:rPr>
          <w:rFonts w:hint="eastAsia" w:ascii="宋体" w:hAnsi="宋体"/>
          <w:sz w:val="24"/>
          <w:highlight w:val="none"/>
          <w:u w:val="single"/>
        </w:rPr>
        <w:t xml:space="preserve">： 双方另行协商   </w:t>
      </w:r>
      <w:r>
        <w:rPr>
          <w:rFonts w:hint="eastAsia" w:ascii="宋体" w:hAnsi="宋体"/>
          <w:sz w:val="24"/>
          <w:highlight w:val="none"/>
        </w:rPr>
        <w:t>，作为本合同附件。</w:t>
      </w:r>
    </w:p>
    <w:p>
      <w:pPr>
        <w:spacing w:beforeLines="50" w:afterLines="50" w:line="300" w:lineRule="auto"/>
        <w:ind w:firstLine="551" w:firstLineChars="196"/>
        <w:rPr>
          <w:rFonts w:ascii="宋体" w:hAnsi="宋体"/>
          <w:b/>
          <w:sz w:val="28"/>
          <w:szCs w:val="28"/>
          <w:highlight w:val="none"/>
        </w:rPr>
      </w:pPr>
      <w:r>
        <w:rPr>
          <w:rFonts w:hint="eastAsia" w:ascii="宋体" w:hAnsi="宋体"/>
          <w:b/>
          <w:sz w:val="28"/>
          <w:szCs w:val="28"/>
          <w:highlight w:val="none"/>
        </w:rPr>
        <w:t>第</w:t>
      </w:r>
      <w:r>
        <w:rPr>
          <w:rFonts w:ascii="宋体" w:hAnsi="宋体"/>
          <w:b/>
          <w:sz w:val="28"/>
          <w:szCs w:val="28"/>
          <w:highlight w:val="none"/>
        </w:rPr>
        <w:t>2</w:t>
      </w:r>
      <w:r>
        <w:rPr>
          <w:rFonts w:hint="eastAsia" w:ascii="宋体" w:hAnsi="宋体"/>
          <w:b/>
          <w:sz w:val="28"/>
          <w:szCs w:val="28"/>
          <w:highlight w:val="none"/>
        </w:rPr>
        <w:t>条发包人</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2.2  发包人代表</w:t>
      </w:r>
    </w:p>
    <w:p>
      <w:pPr>
        <w:spacing w:line="300" w:lineRule="auto"/>
        <w:ind w:firstLine="480" w:firstLineChars="200"/>
        <w:rPr>
          <w:rFonts w:ascii="宋体" w:hAnsi="宋体"/>
          <w:sz w:val="24"/>
          <w:highlight w:val="none"/>
        </w:rPr>
      </w:pPr>
      <w:r>
        <w:rPr>
          <w:rFonts w:hint="eastAsia" w:ascii="宋体" w:hAnsi="宋体"/>
          <w:sz w:val="24"/>
          <w:highlight w:val="none"/>
        </w:rPr>
        <w:t>发包人代表的姓名</w:t>
      </w:r>
      <w:r>
        <w:rPr>
          <w:rFonts w:hint="eastAsia" w:ascii="宋体" w:hAnsi="宋体"/>
          <w:sz w:val="24"/>
          <w:highlight w:val="none"/>
          <w:u w:val="single"/>
        </w:rPr>
        <w:t xml:space="preserve">：             </w:t>
      </w:r>
      <w:r>
        <w:rPr>
          <w:rFonts w:hint="eastAsia" w:ascii="宋体" w:hAnsi="宋体"/>
          <w:sz w:val="24"/>
          <w:highlight w:val="none"/>
        </w:rPr>
        <w:t>，</w:t>
      </w:r>
    </w:p>
    <w:p>
      <w:pPr>
        <w:spacing w:line="300" w:lineRule="auto"/>
        <w:ind w:firstLine="480" w:firstLineChars="200"/>
        <w:rPr>
          <w:rFonts w:ascii="宋体" w:hAnsi="宋体"/>
          <w:sz w:val="24"/>
          <w:highlight w:val="none"/>
        </w:rPr>
      </w:pPr>
      <w:r>
        <w:rPr>
          <w:rFonts w:hint="eastAsia" w:ascii="宋体" w:hAnsi="宋体"/>
          <w:sz w:val="24"/>
          <w:highlight w:val="none"/>
        </w:rPr>
        <w:t>发包人代表的职务</w:t>
      </w:r>
      <w:r>
        <w:rPr>
          <w:rFonts w:hint="eastAsia" w:ascii="宋体" w:hAnsi="宋体"/>
          <w:sz w:val="24"/>
          <w:highlight w:val="none"/>
          <w:u w:val="single"/>
        </w:rPr>
        <w:t xml:space="preserve">：             </w:t>
      </w:r>
      <w:r>
        <w:rPr>
          <w:rFonts w:hint="eastAsia" w:ascii="宋体" w:hAnsi="宋体"/>
          <w:sz w:val="24"/>
          <w:highlight w:val="none"/>
        </w:rPr>
        <w:t>，</w:t>
      </w:r>
    </w:p>
    <w:p>
      <w:pPr>
        <w:spacing w:line="300" w:lineRule="auto"/>
        <w:ind w:firstLine="480" w:firstLineChars="200"/>
        <w:rPr>
          <w:rFonts w:ascii="宋体" w:hAnsi="宋体"/>
          <w:sz w:val="24"/>
          <w:highlight w:val="none"/>
          <w:u w:val="single"/>
        </w:rPr>
      </w:pPr>
      <w:r>
        <w:rPr>
          <w:rFonts w:hint="eastAsia" w:ascii="宋体" w:hAnsi="宋体"/>
          <w:sz w:val="24"/>
          <w:highlight w:val="none"/>
        </w:rPr>
        <w:t>发包人代表的职责</w:t>
      </w:r>
      <w:r>
        <w:rPr>
          <w:rFonts w:hint="eastAsia" w:ascii="宋体" w:hAnsi="宋体"/>
          <w:sz w:val="24"/>
          <w:highlight w:val="none"/>
          <w:u w:val="single"/>
        </w:rPr>
        <w:t>：</w:t>
      </w:r>
    </w:p>
    <w:p>
      <w:pPr>
        <w:pStyle w:val="2"/>
        <w:rPr>
          <w:highlight w:val="none"/>
        </w:rPr>
      </w:pP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2.3  监理人</w:t>
      </w:r>
    </w:p>
    <w:p>
      <w:pPr>
        <w:spacing w:line="300" w:lineRule="auto"/>
        <w:ind w:firstLine="480" w:firstLineChars="200"/>
        <w:rPr>
          <w:rFonts w:ascii="宋体" w:hAnsi="宋体"/>
          <w:sz w:val="24"/>
          <w:highlight w:val="none"/>
        </w:rPr>
      </w:pPr>
      <w:r>
        <w:rPr>
          <w:rFonts w:hint="eastAsia" w:ascii="宋体" w:hAnsi="宋体"/>
          <w:sz w:val="24"/>
          <w:highlight w:val="none"/>
        </w:rPr>
        <w:t>2.3.1  监理单位名称</w:t>
      </w:r>
      <w:r>
        <w:rPr>
          <w:rFonts w:hint="eastAsia" w:ascii="宋体" w:hAnsi="宋体"/>
          <w:sz w:val="24"/>
          <w:highlight w:val="none"/>
          <w:u w:val="single"/>
        </w:rPr>
        <w:t xml:space="preserve">：       </w:t>
      </w:r>
      <w:r>
        <w:rPr>
          <w:rFonts w:hint="eastAsia" w:ascii="宋体" w:hAnsi="宋体"/>
          <w:sz w:val="24"/>
          <w:highlight w:val="none"/>
        </w:rPr>
        <w:t>。</w:t>
      </w:r>
    </w:p>
    <w:p>
      <w:pPr>
        <w:spacing w:line="300" w:lineRule="auto"/>
        <w:ind w:firstLine="480" w:firstLineChars="200"/>
        <w:rPr>
          <w:rFonts w:ascii="宋体" w:hAnsi="宋体"/>
          <w:sz w:val="24"/>
          <w:highlight w:val="none"/>
        </w:rPr>
      </w:pPr>
      <w:r>
        <w:rPr>
          <w:rFonts w:hint="eastAsia" w:ascii="宋体" w:hAnsi="宋体"/>
          <w:sz w:val="24"/>
          <w:highlight w:val="none"/>
        </w:rPr>
        <w:t>工程总监理姓名</w:t>
      </w:r>
      <w:r>
        <w:rPr>
          <w:rFonts w:hint="eastAsia" w:ascii="宋体" w:hAnsi="宋体"/>
          <w:sz w:val="24"/>
          <w:highlight w:val="none"/>
          <w:u w:val="single"/>
        </w:rPr>
        <w:t xml:space="preserve">：       </w:t>
      </w:r>
      <w:r>
        <w:rPr>
          <w:rFonts w:hint="eastAsia" w:ascii="宋体" w:hAnsi="宋体"/>
          <w:sz w:val="24"/>
          <w:highlight w:val="none"/>
        </w:rPr>
        <w:t>。</w:t>
      </w:r>
    </w:p>
    <w:p>
      <w:pPr>
        <w:spacing w:line="300" w:lineRule="auto"/>
        <w:ind w:firstLine="480" w:firstLineChars="200"/>
        <w:rPr>
          <w:rFonts w:ascii="宋体" w:hAnsi="宋体"/>
          <w:sz w:val="24"/>
          <w:highlight w:val="none"/>
        </w:rPr>
      </w:pPr>
      <w:r>
        <w:rPr>
          <w:rFonts w:hint="eastAsia" w:ascii="宋体" w:hAnsi="宋体"/>
          <w:sz w:val="24"/>
          <w:highlight w:val="none"/>
        </w:rPr>
        <w:t>监理的范围</w:t>
      </w:r>
      <w:r>
        <w:rPr>
          <w:rFonts w:hint="eastAsia" w:ascii="宋体" w:hAnsi="宋体"/>
          <w:sz w:val="24"/>
          <w:highlight w:val="none"/>
          <w:u w:val="single"/>
        </w:rPr>
        <w:t>：详见监理合同 。</w:t>
      </w:r>
    </w:p>
    <w:p>
      <w:pPr>
        <w:spacing w:line="300" w:lineRule="auto"/>
        <w:ind w:firstLine="480" w:firstLineChars="200"/>
        <w:rPr>
          <w:rFonts w:ascii="宋体" w:hAnsi="宋体"/>
          <w:sz w:val="24"/>
          <w:highlight w:val="none"/>
        </w:rPr>
      </w:pPr>
      <w:r>
        <w:rPr>
          <w:rFonts w:hint="eastAsia" w:ascii="宋体" w:hAnsi="宋体"/>
          <w:sz w:val="24"/>
          <w:highlight w:val="none"/>
        </w:rPr>
        <w:t>监理的内容</w:t>
      </w:r>
      <w:r>
        <w:rPr>
          <w:rFonts w:hint="eastAsia" w:ascii="宋体" w:hAnsi="宋体"/>
          <w:sz w:val="24"/>
          <w:highlight w:val="none"/>
          <w:u w:val="single"/>
        </w:rPr>
        <w:t xml:space="preserve">：       </w:t>
      </w:r>
      <w:r>
        <w:rPr>
          <w:rFonts w:hint="eastAsia" w:ascii="宋体" w:hAnsi="宋体"/>
          <w:sz w:val="24"/>
          <w:highlight w:val="none"/>
        </w:rPr>
        <w:t>。</w:t>
      </w:r>
    </w:p>
    <w:p>
      <w:pPr>
        <w:spacing w:line="300" w:lineRule="auto"/>
        <w:ind w:firstLine="480" w:firstLineChars="200"/>
        <w:rPr>
          <w:rFonts w:ascii="宋体" w:hAnsi="宋体"/>
          <w:sz w:val="24"/>
          <w:highlight w:val="none"/>
          <w:u w:val="single"/>
        </w:rPr>
      </w:pPr>
      <w:r>
        <w:rPr>
          <w:rFonts w:hint="eastAsia" w:ascii="宋体" w:hAnsi="宋体"/>
          <w:sz w:val="24"/>
          <w:highlight w:val="none"/>
        </w:rPr>
        <w:t>监理的权限</w:t>
      </w:r>
      <w:r>
        <w:rPr>
          <w:rFonts w:hint="eastAsia" w:ascii="宋体" w:hAnsi="宋体"/>
          <w:sz w:val="24"/>
          <w:highlight w:val="none"/>
          <w:u w:val="single"/>
        </w:rPr>
        <w:t xml:space="preserve">：承包人应主动视施工现场及安全要求设置隔离设施，树立禁止入内等安全标识，若因前述原因致使人身或财产损害发生，承包人承担全部责任。    </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2.</w:t>
      </w:r>
      <w:r>
        <w:rPr>
          <w:rFonts w:hint="eastAsia" w:ascii="宋体" w:hAnsi="宋体"/>
          <w:b/>
          <w:sz w:val="24"/>
          <w:highlight w:val="none"/>
        </w:rPr>
        <w:t>5  保安责任</w:t>
      </w:r>
    </w:p>
    <w:p>
      <w:pPr>
        <w:spacing w:line="300" w:lineRule="auto"/>
        <w:ind w:firstLine="480" w:firstLineChars="200"/>
        <w:rPr>
          <w:rFonts w:ascii="宋体" w:hAnsi="宋体"/>
          <w:sz w:val="24"/>
          <w:highlight w:val="none"/>
        </w:rPr>
      </w:pPr>
      <w:r>
        <w:rPr>
          <w:rFonts w:hint="eastAsia" w:ascii="宋体" w:hAnsi="宋体"/>
          <w:sz w:val="24"/>
          <w:highlight w:val="none"/>
        </w:rPr>
        <w:t>2.5.1  现场保安责任的约定。在以下两者中选择其一，作为合同双方对现场保安责任的约定。</w:t>
      </w:r>
    </w:p>
    <w:p>
      <w:pPr>
        <w:spacing w:line="300" w:lineRule="auto"/>
        <w:ind w:firstLine="420" w:firstLineChars="200"/>
        <w:rPr>
          <w:rFonts w:ascii="宋体" w:hAnsi="宋体"/>
          <w:sz w:val="24"/>
          <w:highlight w:val="none"/>
        </w:rPr>
      </w:pPr>
      <w:r>
        <w:rPr>
          <w:rFonts w:hint="eastAsia" w:ascii="宋体" w:hAnsi="宋体" w:cs="宋体"/>
          <w:szCs w:val="21"/>
          <w:highlight w:val="none"/>
        </w:rPr>
        <w:t>□</w:t>
      </w:r>
      <w:r>
        <w:rPr>
          <w:rFonts w:hint="eastAsia" w:ascii="宋体" w:hAnsi="宋体"/>
          <w:sz w:val="24"/>
          <w:highlight w:val="none"/>
        </w:rPr>
        <w:t>发包人负责保安的归口管理</w:t>
      </w:r>
    </w:p>
    <w:p>
      <w:pPr>
        <w:spacing w:line="300" w:lineRule="auto"/>
        <w:ind w:firstLine="420" w:firstLineChars="200"/>
        <w:rPr>
          <w:rFonts w:ascii="宋体" w:hAnsi="宋体"/>
          <w:sz w:val="24"/>
          <w:highlight w:val="none"/>
        </w:rPr>
      </w:pPr>
      <w:r>
        <w:rPr>
          <w:rFonts w:hint="eastAsia" w:ascii="宋体" w:hAnsi="宋体"/>
          <w:szCs w:val="21"/>
          <w:highlight w:val="none"/>
        </w:rPr>
        <w:t>■</w:t>
      </w:r>
      <w:r>
        <w:rPr>
          <w:rFonts w:hint="eastAsia" w:ascii="宋体" w:hAnsi="宋体"/>
          <w:sz w:val="24"/>
          <w:highlight w:val="none"/>
        </w:rPr>
        <w:t>委托承包人负责保安管理，所需费用已包含在合同价中，不再另行支付。</w:t>
      </w:r>
    </w:p>
    <w:p>
      <w:pPr>
        <w:spacing w:line="300" w:lineRule="auto"/>
        <w:ind w:firstLine="480" w:firstLineChars="200"/>
        <w:rPr>
          <w:rFonts w:ascii="宋体" w:hAnsi="宋体"/>
          <w:sz w:val="24"/>
          <w:highlight w:val="none"/>
        </w:rPr>
      </w:pPr>
      <w:r>
        <w:rPr>
          <w:rFonts w:hint="eastAsia" w:ascii="宋体" w:hAnsi="宋体"/>
          <w:sz w:val="24"/>
          <w:highlight w:val="none"/>
        </w:rPr>
        <w:t>2.5.2  保安区域责任划分及双方相关保安制度、责任制度和报告制度的约定：</w:t>
      </w:r>
    </w:p>
    <w:p>
      <w:pPr>
        <w:spacing w:beforeLines="50" w:afterLines="50" w:line="300" w:lineRule="auto"/>
        <w:ind w:firstLine="602" w:firstLineChars="200"/>
        <w:rPr>
          <w:rFonts w:ascii="宋体" w:hAnsi="宋体"/>
          <w:b/>
          <w:sz w:val="30"/>
          <w:szCs w:val="30"/>
          <w:highlight w:val="none"/>
        </w:rPr>
      </w:pPr>
      <w:r>
        <w:rPr>
          <w:rFonts w:hint="eastAsia" w:ascii="宋体" w:hAnsi="宋体"/>
          <w:b/>
          <w:sz w:val="30"/>
          <w:szCs w:val="30"/>
          <w:highlight w:val="none"/>
        </w:rPr>
        <w:t>第</w:t>
      </w:r>
      <w:r>
        <w:rPr>
          <w:rFonts w:ascii="宋体" w:hAnsi="宋体"/>
          <w:b/>
          <w:sz w:val="30"/>
          <w:szCs w:val="30"/>
          <w:highlight w:val="none"/>
        </w:rPr>
        <w:t>3</w:t>
      </w:r>
      <w:r>
        <w:rPr>
          <w:rFonts w:hint="eastAsia" w:ascii="宋体" w:hAnsi="宋体"/>
          <w:b/>
          <w:sz w:val="30"/>
          <w:szCs w:val="30"/>
          <w:highlight w:val="none"/>
        </w:rPr>
        <w:t>条承包人</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3.1</w:t>
      </w:r>
      <w:r>
        <w:rPr>
          <w:rFonts w:hint="eastAsia" w:ascii="宋体" w:hAnsi="宋体"/>
          <w:b/>
          <w:sz w:val="24"/>
          <w:highlight w:val="none"/>
        </w:rPr>
        <w:t>承包人的一般义务和权力</w:t>
      </w:r>
    </w:p>
    <w:p>
      <w:pPr>
        <w:spacing w:beforeLines="50" w:afterLines="50" w:line="300" w:lineRule="auto"/>
        <w:ind w:firstLine="480" w:firstLineChars="200"/>
        <w:rPr>
          <w:rFonts w:ascii="宋体" w:hAnsi="宋体"/>
          <w:sz w:val="24"/>
          <w:highlight w:val="none"/>
        </w:rPr>
      </w:pPr>
      <w:r>
        <w:rPr>
          <w:rFonts w:hint="eastAsia" w:ascii="宋体" w:hAnsi="宋体"/>
          <w:sz w:val="24"/>
          <w:highlight w:val="none"/>
        </w:rPr>
        <w:t>3.1.3  经合同双方商定，承包人应提交的报表类别、名称、要求、报告期、提交的时间和份数</w:t>
      </w:r>
      <w:r>
        <w:rPr>
          <w:rFonts w:hint="eastAsia" w:ascii="宋体" w:hAnsi="宋体"/>
          <w:sz w:val="24"/>
          <w:highlight w:val="none"/>
          <w:u w:val="single"/>
        </w:rPr>
        <w:t xml:space="preserve">：       </w:t>
      </w:r>
      <w:r>
        <w:rPr>
          <w:rFonts w:hint="eastAsia" w:ascii="宋体" w:hAnsi="宋体"/>
          <w:sz w:val="24"/>
          <w:highlight w:val="none"/>
        </w:rPr>
        <w:t>。</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3.2</w:t>
      </w:r>
      <w:r>
        <w:rPr>
          <w:rFonts w:hint="eastAsia" w:ascii="宋体" w:hAnsi="宋体"/>
          <w:b/>
          <w:sz w:val="24"/>
          <w:highlight w:val="none"/>
        </w:rPr>
        <w:t>项目经理</w:t>
      </w:r>
    </w:p>
    <w:p>
      <w:pPr>
        <w:spacing w:line="300" w:lineRule="auto"/>
        <w:ind w:firstLine="480" w:firstLineChars="200"/>
        <w:rPr>
          <w:rFonts w:ascii="宋体" w:hAnsi="宋体"/>
          <w:sz w:val="24"/>
          <w:highlight w:val="none"/>
          <w:u w:val="single"/>
        </w:rPr>
      </w:pPr>
      <w:r>
        <w:rPr>
          <w:rFonts w:hint="eastAsia" w:ascii="宋体" w:hAnsi="宋体"/>
          <w:sz w:val="24"/>
          <w:highlight w:val="none"/>
        </w:rPr>
        <w:t>3.2.1  项目经理姓名：</w:t>
      </w:r>
    </w:p>
    <w:p>
      <w:pPr>
        <w:pStyle w:val="233"/>
        <w:spacing w:line="300" w:lineRule="auto"/>
        <w:ind w:firstLine="480" w:firstLineChars="200"/>
        <w:rPr>
          <w:rFonts w:ascii="宋体" w:hAnsi="宋体"/>
          <w:sz w:val="24"/>
          <w:szCs w:val="24"/>
          <w:highlight w:val="none"/>
          <w:u w:val="single"/>
        </w:rPr>
      </w:pPr>
      <w:r>
        <w:rPr>
          <w:rFonts w:hint="eastAsia" w:ascii="宋体" w:hAnsi="宋体"/>
          <w:sz w:val="24"/>
          <w:highlight w:val="none"/>
        </w:rPr>
        <w:t>项目经理职责：</w:t>
      </w:r>
      <w:r>
        <w:rPr>
          <w:rFonts w:hint="eastAsia" w:ascii="宋体" w:hAnsi="宋体"/>
          <w:sz w:val="24"/>
          <w:szCs w:val="24"/>
          <w:highlight w:val="none"/>
          <w:u w:val="single"/>
        </w:rPr>
        <w:t>工程总承包的总负责人，负责项目实施的计划、组织、协调、领导和控制，对项目的设计、施工质量、安全文明、进度和费用等全面负责。</w:t>
      </w:r>
    </w:p>
    <w:p>
      <w:pPr>
        <w:spacing w:line="300" w:lineRule="auto"/>
        <w:ind w:firstLine="480" w:firstLineChars="200"/>
        <w:rPr>
          <w:rFonts w:ascii="宋体" w:hAnsi="宋体"/>
          <w:sz w:val="24"/>
          <w:highlight w:val="none"/>
          <w:u w:val="single"/>
        </w:rPr>
      </w:pPr>
      <w:r>
        <w:rPr>
          <w:rFonts w:hint="eastAsia" w:ascii="宋体" w:hAnsi="宋体"/>
          <w:sz w:val="24"/>
          <w:highlight w:val="none"/>
        </w:rPr>
        <w:t>因擅自更换项目经理或项目经理兼职其它项目经理的违约约定</w:t>
      </w:r>
      <w:r>
        <w:rPr>
          <w:rFonts w:hint="eastAsia" w:ascii="宋体" w:hAnsi="宋体"/>
          <w:sz w:val="24"/>
          <w:highlight w:val="none"/>
          <w:u w:val="single"/>
        </w:rPr>
        <w:t>：如确需更换的，所更换的人员不得低于招标文件要求，并需提前一个月向发包人提出申请，经发包人核实同意并按有关规定报有关管理部门备案后方可替换，项目负责人不得兼职或擅自更换，否则发包人将扣除承包人壹拾万元/次的违约金，违约金以抵扣工程款的方式支付</w:t>
      </w:r>
      <w:r>
        <w:rPr>
          <w:rFonts w:hint="eastAsia" w:ascii="宋体" w:hAnsi="宋体"/>
          <w:sz w:val="24"/>
          <w:highlight w:val="none"/>
        </w:rPr>
        <w:t>。</w:t>
      </w:r>
    </w:p>
    <w:p>
      <w:pPr>
        <w:spacing w:beforeLines="50" w:afterLines="50" w:line="300" w:lineRule="auto"/>
        <w:ind w:firstLine="480" w:firstLineChars="200"/>
        <w:rPr>
          <w:rFonts w:ascii="宋体" w:hAnsi="宋体"/>
          <w:sz w:val="24"/>
          <w:highlight w:val="none"/>
        </w:rPr>
      </w:pPr>
      <w:r>
        <w:rPr>
          <w:rFonts w:hint="eastAsia" w:ascii="宋体" w:hAnsi="宋体"/>
          <w:sz w:val="24"/>
          <w:highlight w:val="none"/>
        </w:rPr>
        <w:t>项目经理每月在现场时间不得少于</w:t>
      </w:r>
      <w:r>
        <w:rPr>
          <w:rFonts w:hint="eastAsia" w:ascii="宋体" w:hAnsi="宋体"/>
          <w:sz w:val="24"/>
          <w:highlight w:val="none"/>
          <w:u w:val="single"/>
        </w:rPr>
        <w:t>25</w:t>
      </w:r>
      <w:r>
        <w:rPr>
          <w:rFonts w:hint="eastAsia" w:ascii="宋体" w:hAnsi="宋体"/>
          <w:sz w:val="24"/>
          <w:highlight w:val="none"/>
        </w:rPr>
        <w:t>天，未达到合同约定天数的，每少一天应向发包人支付违约金</w:t>
      </w:r>
      <w:r>
        <w:rPr>
          <w:rFonts w:hint="eastAsia" w:ascii="宋体" w:hAnsi="宋体"/>
          <w:sz w:val="24"/>
          <w:highlight w:val="none"/>
          <w:u w:val="single"/>
        </w:rPr>
        <w:t>壹万</w:t>
      </w:r>
      <w:r>
        <w:rPr>
          <w:rFonts w:hint="eastAsia" w:ascii="宋体" w:hAnsi="宋体"/>
          <w:sz w:val="24"/>
          <w:highlight w:val="none"/>
        </w:rPr>
        <w:t>元。</w:t>
      </w:r>
    </w:p>
    <w:p>
      <w:pPr>
        <w:spacing w:beforeLines="50" w:afterLines="50" w:line="300" w:lineRule="auto"/>
        <w:ind w:firstLine="480" w:firstLineChars="200"/>
        <w:rPr>
          <w:rFonts w:ascii="宋体" w:hAnsi="宋体"/>
          <w:sz w:val="24"/>
          <w:highlight w:val="none"/>
          <w:u w:val="single"/>
        </w:rPr>
      </w:pPr>
      <w:r>
        <w:rPr>
          <w:rFonts w:hint="eastAsia" w:ascii="宋体" w:hAnsi="宋体"/>
          <w:sz w:val="24"/>
          <w:highlight w:val="none"/>
        </w:rPr>
        <w:t>施工负责人每月在现场时间不得少于</w:t>
      </w:r>
      <w:r>
        <w:rPr>
          <w:rFonts w:hint="eastAsia" w:ascii="宋体" w:hAnsi="宋体"/>
          <w:sz w:val="24"/>
          <w:highlight w:val="none"/>
          <w:u w:val="single"/>
        </w:rPr>
        <w:t>25</w:t>
      </w:r>
      <w:r>
        <w:rPr>
          <w:rFonts w:hint="eastAsia" w:ascii="宋体" w:hAnsi="宋体"/>
          <w:sz w:val="24"/>
          <w:highlight w:val="none"/>
        </w:rPr>
        <w:t>天，未达到合同约定天数的，每少一天应向发包人支付违约金</w:t>
      </w:r>
      <w:r>
        <w:rPr>
          <w:rFonts w:hint="eastAsia" w:ascii="宋体" w:hAnsi="宋体"/>
          <w:sz w:val="24"/>
          <w:highlight w:val="none"/>
          <w:u w:val="single"/>
        </w:rPr>
        <w:t>壹万</w:t>
      </w:r>
      <w:r>
        <w:rPr>
          <w:rFonts w:hint="eastAsia" w:ascii="宋体" w:hAnsi="宋体"/>
          <w:sz w:val="24"/>
          <w:highlight w:val="none"/>
        </w:rPr>
        <w:t>元。</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3.8  分包</w:t>
      </w:r>
    </w:p>
    <w:p>
      <w:pPr>
        <w:spacing w:line="300" w:lineRule="auto"/>
        <w:ind w:firstLine="480" w:firstLineChars="200"/>
        <w:rPr>
          <w:rFonts w:ascii="宋体" w:hAnsi="宋体"/>
          <w:sz w:val="24"/>
          <w:highlight w:val="none"/>
        </w:rPr>
      </w:pPr>
      <w:r>
        <w:rPr>
          <w:rFonts w:hint="eastAsia" w:ascii="宋体" w:hAnsi="宋体"/>
          <w:sz w:val="24"/>
          <w:highlight w:val="none"/>
        </w:rPr>
        <w:t>3.3.1  分包约定</w:t>
      </w:r>
    </w:p>
    <w:p>
      <w:pPr>
        <w:spacing w:line="300" w:lineRule="auto"/>
        <w:ind w:firstLine="480" w:firstLineChars="200"/>
        <w:rPr>
          <w:rFonts w:ascii="宋体" w:hAnsi="宋体"/>
          <w:sz w:val="24"/>
          <w:highlight w:val="none"/>
        </w:rPr>
      </w:pPr>
      <w:r>
        <w:rPr>
          <w:rFonts w:hint="eastAsia" w:ascii="宋体" w:hAnsi="宋体"/>
          <w:sz w:val="24"/>
          <w:highlight w:val="none"/>
        </w:rPr>
        <w:t>约定的分包工作事项：</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（1）总承包范围内工程中标人不得违法分包。</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（2）约定的分包工作事项：本项目设计业务和主体工程、地基基础、关键性工程施工不允许分包。</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（3）总承包单位如需分包专业工程，在分包单位选取时，其分包单位资质、施工质量、工期及设备性能参数必须满足发包人要求并报发包人确认后实施。</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（4）承包人和专业分包人应当依法签订分包合同，并按照合同履行约定的义务。分包合同必须遵循工程总承包合同的各项原则，满足工程总承包合同中相应条款的要求。</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（5）承包人对分包人负责。承包人对分包人的行为向发包人负责，承包人和分包人就分包工作向发包人承担连带责任。承包人应对分包项目的工程进度、质量、安全、计量和验收等实施监督和管理。</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（6）发包人对承包人与分包人之间的法律与经济纠纷不承担任何责任和义务。若因承包人与分包人之间的法律与经济纠纷导致发包人涉及诉讼等纠纷，由此产生的发包人支付的律师费，承包人应予赔偿。</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（7）分包人如因现场安全措施不到位及垃圾清理等安全文明工作不到位等情况下，发包人有权委托其他单位进行施工及相关工作，所产生费用从工程款中扣除。</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8）其他约定：若承包人未经发包人同意实施分包、或违法分包、转包的，一旦发现，发包人有权要求承包人立即整改，且承包人应向发包人支付壹佰万元/次的违约金，违约金以抵扣工程款的方式支付；情况严重的，发包人有权立即解除合同，并上报建设行政主管部门。</w:t>
      </w:r>
    </w:p>
    <w:p>
      <w:pPr>
        <w:spacing w:beforeLines="50" w:afterLines="50" w:line="300" w:lineRule="auto"/>
        <w:ind w:firstLine="562" w:firstLineChars="200"/>
        <w:rPr>
          <w:rFonts w:ascii="宋体" w:hAnsi="宋体"/>
          <w:b/>
          <w:sz w:val="28"/>
          <w:szCs w:val="28"/>
          <w:highlight w:val="none"/>
        </w:rPr>
      </w:pPr>
      <w:r>
        <w:rPr>
          <w:rFonts w:hint="eastAsia" w:ascii="宋体" w:hAnsi="宋体"/>
          <w:b/>
          <w:sz w:val="28"/>
          <w:szCs w:val="28"/>
          <w:highlight w:val="none"/>
        </w:rPr>
        <w:t>第4条进度计划、延误和暂停</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4</w:t>
      </w:r>
      <w:r>
        <w:rPr>
          <w:rFonts w:ascii="宋体" w:hAnsi="宋体"/>
          <w:b/>
          <w:sz w:val="24"/>
          <w:highlight w:val="none"/>
        </w:rPr>
        <w:t>.1</w:t>
      </w:r>
      <w:r>
        <w:rPr>
          <w:rFonts w:hint="eastAsia" w:ascii="宋体" w:hAnsi="宋体"/>
          <w:b/>
          <w:sz w:val="24"/>
          <w:highlight w:val="none"/>
        </w:rPr>
        <w:t>项目进度计划</w:t>
      </w:r>
    </w:p>
    <w:p>
      <w:pPr>
        <w:spacing w:beforeLines="50" w:afterLines="50" w:line="300" w:lineRule="auto"/>
        <w:ind w:firstLine="480" w:firstLineChars="200"/>
        <w:rPr>
          <w:rFonts w:ascii="宋体" w:hAnsi="宋体"/>
          <w:sz w:val="24"/>
          <w:highlight w:val="none"/>
          <w:u w:val="single"/>
        </w:rPr>
      </w:pPr>
      <w:r>
        <w:rPr>
          <w:rFonts w:hint="eastAsia" w:ascii="宋体" w:hAnsi="宋体"/>
          <w:sz w:val="24"/>
          <w:highlight w:val="none"/>
        </w:rPr>
        <w:t>4</w:t>
      </w:r>
      <w:r>
        <w:rPr>
          <w:rFonts w:ascii="宋体" w:hAnsi="宋体"/>
          <w:sz w:val="24"/>
          <w:highlight w:val="none"/>
        </w:rPr>
        <w:t>.1.1</w:t>
      </w:r>
      <w:r>
        <w:rPr>
          <w:rFonts w:hint="eastAsia" w:ascii="宋体" w:hAnsi="宋体"/>
          <w:sz w:val="24"/>
          <w:highlight w:val="none"/>
        </w:rPr>
        <w:t>项目进度计划中的关键路径及关键路径变化的确定原则</w:t>
      </w:r>
      <w:r>
        <w:rPr>
          <w:rFonts w:hint="eastAsia" w:ascii="宋体" w:hAnsi="宋体"/>
          <w:sz w:val="24"/>
          <w:highlight w:val="none"/>
          <w:u w:val="single"/>
        </w:rPr>
        <w:t xml:space="preserve">：另行协商 </w:t>
      </w:r>
      <w:r>
        <w:rPr>
          <w:rFonts w:hint="eastAsia" w:ascii="宋体" w:hAnsi="宋体"/>
          <w:sz w:val="24"/>
          <w:highlight w:val="none"/>
        </w:rPr>
        <w:t>。</w:t>
      </w:r>
    </w:p>
    <w:p>
      <w:pPr>
        <w:spacing w:line="300" w:lineRule="auto"/>
        <w:ind w:firstLine="480" w:firstLineChars="200"/>
        <w:rPr>
          <w:rFonts w:ascii="宋体" w:hAnsi="宋体"/>
          <w:sz w:val="24"/>
          <w:highlight w:val="none"/>
          <w:u w:val="single"/>
        </w:rPr>
      </w:pPr>
      <w:r>
        <w:rPr>
          <w:rFonts w:hint="eastAsia" w:ascii="宋体" w:hAnsi="宋体"/>
          <w:sz w:val="24"/>
          <w:highlight w:val="none"/>
        </w:rPr>
        <w:t>承包人提交项目进度计划的份数和时间</w:t>
      </w:r>
      <w:r>
        <w:rPr>
          <w:rFonts w:hint="eastAsia" w:ascii="宋体" w:hAnsi="宋体"/>
          <w:sz w:val="24"/>
          <w:highlight w:val="none"/>
          <w:u w:val="single"/>
        </w:rPr>
        <w:t>：另行协商。</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4.</w:t>
      </w:r>
      <w:r>
        <w:rPr>
          <w:rFonts w:hint="eastAsia" w:ascii="宋体" w:hAnsi="宋体"/>
          <w:b/>
          <w:sz w:val="24"/>
          <w:highlight w:val="none"/>
        </w:rPr>
        <w:t>3  采购进度计划</w:t>
      </w:r>
    </w:p>
    <w:p>
      <w:pPr>
        <w:spacing w:beforeLines="50" w:afterLines="50" w:line="300" w:lineRule="auto"/>
        <w:ind w:firstLine="480" w:firstLineChars="200"/>
        <w:rPr>
          <w:rFonts w:ascii="宋体" w:hAnsi="宋体"/>
          <w:sz w:val="24"/>
          <w:highlight w:val="none"/>
          <w:u w:val="single"/>
        </w:rPr>
      </w:pPr>
      <w:r>
        <w:rPr>
          <w:rFonts w:hint="eastAsia" w:ascii="宋体" w:hAnsi="宋体"/>
          <w:sz w:val="24"/>
          <w:highlight w:val="none"/>
        </w:rPr>
        <w:t>4.3.1  采购进度计划提交的份数和日期</w:t>
      </w:r>
      <w:r>
        <w:rPr>
          <w:rFonts w:hint="eastAsia" w:ascii="宋体" w:hAnsi="宋体"/>
          <w:sz w:val="24"/>
          <w:highlight w:val="none"/>
          <w:u w:val="single"/>
        </w:rPr>
        <w:t xml:space="preserve">：另行协商     </w:t>
      </w:r>
      <w:r>
        <w:rPr>
          <w:rFonts w:hint="eastAsia" w:ascii="宋体" w:hAnsi="宋体"/>
          <w:sz w:val="24"/>
          <w:highlight w:val="none"/>
        </w:rPr>
        <w:t>。</w:t>
      </w:r>
    </w:p>
    <w:p>
      <w:pPr>
        <w:spacing w:beforeLines="50" w:afterLines="50" w:line="300" w:lineRule="auto"/>
        <w:ind w:firstLine="480" w:firstLineChars="200"/>
        <w:rPr>
          <w:rFonts w:ascii="宋体" w:hAnsi="宋体"/>
          <w:sz w:val="24"/>
          <w:highlight w:val="none"/>
          <w:u w:val="single"/>
        </w:rPr>
      </w:pPr>
      <w:r>
        <w:rPr>
          <w:rFonts w:hint="eastAsia" w:ascii="宋体" w:hAnsi="宋体"/>
          <w:sz w:val="24"/>
          <w:highlight w:val="none"/>
        </w:rPr>
        <w:t>4.3.2  采购开始日期</w:t>
      </w:r>
      <w:r>
        <w:rPr>
          <w:rFonts w:hint="eastAsia" w:ascii="宋体" w:hAnsi="宋体"/>
          <w:sz w:val="24"/>
          <w:highlight w:val="none"/>
          <w:u w:val="single"/>
        </w:rPr>
        <w:t>：经发包人批准后实施 。</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4.4   施工进度计划</w:t>
      </w:r>
    </w:p>
    <w:p>
      <w:pPr>
        <w:spacing w:line="300" w:lineRule="auto"/>
        <w:ind w:firstLine="480" w:firstLineChars="200"/>
        <w:rPr>
          <w:rFonts w:ascii="宋体" w:hAnsi="宋体"/>
          <w:sz w:val="24"/>
          <w:highlight w:val="none"/>
        </w:rPr>
      </w:pPr>
      <w:r>
        <w:rPr>
          <w:rFonts w:hint="eastAsia" w:ascii="宋体" w:hAnsi="宋体"/>
          <w:sz w:val="24"/>
          <w:highlight w:val="none"/>
        </w:rPr>
        <w:t>4.4.1  施工进度计划（以表格或文字表述）：</w:t>
      </w:r>
      <w:r>
        <w:rPr>
          <w:rFonts w:hint="eastAsia" w:ascii="宋体" w:hAnsi="宋体"/>
          <w:sz w:val="24"/>
          <w:highlight w:val="none"/>
          <w:u w:val="single"/>
        </w:rPr>
        <w:t>合同签订后7天内向发包人提交发包人要求的设计进度计划和施工进度计划一式四份  。</w:t>
      </w:r>
    </w:p>
    <w:p>
      <w:pPr>
        <w:spacing w:line="300" w:lineRule="auto"/>
        <w:ind w:firstLine="480" w:firstLineChars="200"/>
        <w:rPr>
          <w:rFonts w:ascii="宋体" w:hAnsi="宋体"/>
          <w:sz w:val="24"/>
          <w:highlight w:val="none"/>
        </w:rPr>
      </w:pPr>
      <w:r>
        <w:rPr>
          <w:rFonts w:hint="eastAsia" w:ascii="宋体" w:hAnsi="宋体"/>
          <w:sz w:val="24"/>
          <w:highlight w:val="none"/>
        </w:rPr>
        <w:t>提交关键单项工程施工计划的名称、份数和时间</w:t>
      </w:r>
      <w:r>
        <w:rPr>
          <w:rFonts w:hint="eastAsia" w:ascii="宋体" w:hAnsi="宋体"/>
          <w:sz w:val="24"/>
          <w:highlight w:val="none"/>
          <w:u w:val="single"/>
        </w:rPr>
        <w:t xml:space="preserve">：  /      </w:t>
      </w:r>
      <w:r>
        <w:rPr>
          <w:rFonts w:hint="eastAsia" w:ascii="宋体" w:hAnsi="宋体"/>
          <w:sz w:val="24"/>
          <w:highlight w:val="none"/>
        </w:rPr>
        <w:t>。</w:t>
      </w:r>
    </w:p>
    <w:p>
      <w:pPr>
        <w:spacing w:line="300" w:lineRule="auto"/>
        <w:ind w:firstLine="480" w:firstLineChars="200"/>
        <w:rPr>
          <w:rFonts w:ascii="宋体" w:hAnsi="宋体"/>
          <w:sz w:val="24"/>
          <w:highlight w:val="none"/>
        </w:rPr>
      </w:pPr>
      <w:r>
        <w:rPr>
          <w:rFonts w:hint="eastAsia" w:ascii="宋体" w:hAnsi="宋体"/>
          <w:sz w:val="24"/>
          <w:highlight w:val="none"/>
        </w:rPr>
        <w:t>提交关键分部分项工程施工计划的名称、份数和时间</w:t>
      </w:r>
      <w:r>
        <w:rPr>
          <w:rFonts w:hint="eastAsia" w:ascii="宋体" w:hAnsi="宋体"/>
          <w:sz w:val="24"/>
          <w:highlight w:val="none"/>
          <w:u w:val="single"/>
        </w:rPr>
        <w:t xml:space="preserve">：  /      </w:t>
      </w:r>
      <w:r>
        <w:rPr>
          <w:rFonts w:hint="eastAsia" w:ascii="宋体" w:hAnsi="宋体"/>
          <w:sz w:val="24"/>
          <w:highlight w:val="none"/>
        </w:rPr>
        <w:t>。</w:t>
      </w:r>
    </w:p>
    <w:p>
      <w:pPr>
        <w:spacing w:beforeLines="50" w:afterLines="50" w:line="300" w:lineRule="auto"/>
        <w:ind w:firstLine="482" w:firstLineChars="200"/>
        <w:rPr>
          <w:rFonts w:ascii="宋体" w:hAnsi="宋体"/>
          <w:b/>
          <w:sz w:val="24"/>
          <w:highlight w:val="none"/>
          <w:u w:val="single"/>
        </w:rPr>
      </w:pPr>
      <w:r>
        <w:rPr>
          <w:rFonts w:hint="eastAsia" w:ascii="宋体" w:hAnsi="宋体"/>
          <w:b/>
          <w:sz w:val="24"/>
          <w:highlight w:val="none"/>
          <w:u w:val="single"/>
        </w:rPr>
        <w:t>4.5  误期赔偿</w:t>
      </w:r>
    </w:p>
    <w:p>
      <w:pPr>
        <w:spacing w:beforeLines="50" w:afterLines="50" w:line="300" w:lineRule="auto"/>
        <w:ind w:firstLine="480" w:firstLineChars="200"/>
        <w:rPr>
          <w:rFonts w:ascii="宋体" w:hAnsi="宋体"/>
          <w:sz w:val="24"/>
          <w:highlight w:val="none"/>
          <w:u w:val="single"/>
        </w:rPr>
      </w:pPr>
      <w:r>
        <w:rPr>
          <w:rFonts w:hint="eastAsia" w:ascii="宋体" w:hAnsi="宋体"/>
          <w:sz w:val="24"/>
          <w:highlight w:val="none"/>
          <w:u w:val="single"/>
        </w:rPr>
        <w:t>因承包人原因使竣工日期延误，每延误1日的误期赔偿金额为合同协议书的合同价格的万分之二，发包人有权直接在进度款中予以扣除。累计最高赔偿金额为合同协议书的合同价格的百分之二。若发包人基于行政执法要求作出暂停施工的决定，承包人应当遵守，且承包人不得以此作为延误工期的理由。</w:t>
      </w:r>
    </w:p>
    <w:p>
      <w:pPr>
        <w:spacing w:beforeLines="50" w:afterLines="50" w:line="300" w:lineRule="auto"/>
        <w:ind w:firstLine="562" w:firstLineChars="200"/>
        <w:rPr>
          <w:rFonts w:ascii="宋体" w:hAnsi="宋体"/>
          <w:b/>
          <w:sz w:val="28"/>
          <w:szCs w:val="28"/>
          <w:highlight w:val="none"/>
        </w:rPr>
      </w:pPr>
      <w:r>
        <w:rPr>
          <w:rFonts w:hint="eastAsia" w:ascii="宋体" w:hAnsi="宋体"/>
          <w:b/>
          <w:sz w:val="28"/>
          <w:szCs w:val="28"/>
          <w:highlight w:val="none"/>
        </w:rPr>
        <w:t>第</w:t>
      </w:r>
      <w:r>
        <w:rPr>
          <w:rFonts w:ascii="宋体" w:hAnsi="宋体"/>
          <w:b/>
          <w:sz w:val="28"/>
          <w:szCs w:val="28"/>
          <w:highlight w:val="none"/>
        </w:rPr>
        <w:t>5</w:t>
      </w:r>
      <w:r>
        <w:rPr>
          <w:rFonts w:hint="eastAsia" w:ascii="宋体" w:hAnsi="宋体"/>
          <w:b/>
          <w:sz w:val="28"/>
          <w:szCs w:val="28"/>
          <w:highlight w:val="none"/>
        </w:rPr>
        <w:t>条技术与设计</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5.1  生产工艺技术、建筑艺术造型</w:t>
      </w:r>
    </w:p>
    <w:p>
      <w:pPr>
        <w:spacing w:line="300" w:lineRule="auto"/>
        <w:ind w:firstLine="480" w:firstLineChars="200"/>
        <w:rPr>
          <w:rFonts w:ascii="宋体" w:hAnsi="宋体"/>
          <w:sz w:val="24"/>
          <w:highlight w:val="none"/>
        </w:rPr>
      </w:pPr>
      <w:r>
        <w:rPr>
          <w:rFonts w:hint="eastAsia" w:ascii="宋体" w:hAnsi="宋体"/>
          <w:sz w:val="24"/>
          <w:highlight w:val="none"/>
        </w:rPr>
        <w:t>5.1.1  承包人提供的生产工艺技术和（或）建筑设计方案</w:t>
      </w:r>
    </w:p>
    <w:p>
      <w:pPr>
        <w:spacing w:line="300" w:lineRule="auto"/>
        <w:ind w:firstLine="480" w:firstLineChars="200"/>
        <w:rPr>
          <w:rFonts w:ascii="宋体" w:hAnsi="宋体"/>
          <w:sz w:val="24"/>
          <w:highlight w:val="none"/>
        </w:rPr>
      </w:pPr>
      <w:r>
        <w:rPr>
          <w:rFonts w:hint="eastAsia" w:ascii="宋体" w:hAnsi="宋体"/>
          <w:sz w:val="24"/>
          <w:highlight w:val="none"/>
        </w:rPr>
        <w:t>根据工程考核特点，在以下类型中选择其一，作为双方的约定。</w:t>
      </w:r>
    </w:p>
    <w:p>
      <w:pPr>
        <w:numPr>
          <w:ilvl w:val="0"/>
          <w:numId w:val="15"/>
        </w:numPr>
        <w:spacing w:line="300" w:lineRule="auto"/>
        <w:rPr>
          <w:rFonts w:ascii="宋体" w:hAnsi="宋体"/>
          <w:sz w:val="24"/>
          <w:highlight w:val="none"/>
          <w:u w:val="single"/>
        </w:rPr>
      </w:pPr>
      <w:r>
        <w:rPr>
          <w:rFonts w:hint="eastAsia" w:ascii="宋体" w:hAnsi="宋体"/>
          <w:sz w:val="24"/>
          <w:highlight w:val="none"/>
        </w:rPr>
        <w:t>按工程量考核，工程考核保证值和（或）使用功能说明</w:t>
      </w:r>
      <w:r>
        <w:rPr>
          <w:rFonts w:hint="eastAsia" w:ascii="宋体" w:hAnsi="宋体"/>
          <w:sz w:val="24"/>
          <w:highlight w:val="none"/>
          <w:u w:val="single"/>
        </w:rPr>
        <w:t xml:space="preserve">：     </w:t>
      </w:r>
      <w:r>
        <w:rPr>
          <w:rFonts w:hint="eastAsia" w:ascii="宋体" w:hAnsi="宋体"/>
          <w:sz w:val="24"/>
          <w:highlight w:val="none"/>
        </w:rPr>
        <w:t>。</w:t>
      </w:r>
    </w:p>
    <w:p>
      <w:pPr>
        <w:spacing w:line="300" w:lineRule="auto"/>
        <w:ind w:left="480"/>
        <w:rPr>
          <w:rFonts w:ascii="宋体" w:hAnsi="宋体"/>
          <w:sz w:val="24"/>
          <w:highlight w:val="none"/>
        </w:rPr>
      </w:pPr>
      <w:r>
        <w:rPr>
          <w:rFonts w:hint="eastAsia" w:ascii="宋体" w:hAnsi="宋体"/>
          <w:szCs w:val="21"/>
          <w:highlight w:val="none"/>
        </w:rPr>
        <w:t xml:space="preserve">■ </w:t>
      </w:r>
      <w:r>
        <w:rPr>
          <w:rFonts w:hint="eastAsia" w:ascii="宋体" w:hAnsi="宋体"/>
          <w:sz w:val="24"/>
          <w:highlight w:val="none"/>
        </w:rPr>
        <w:t>按单项工程考核，各单项工程考核保证值和（或）使用功能说明</w:t>
      </w:r>
      <w:r>
        <w:rPr>
          <w:rFonts w:hint="eastAsia" w:ascii="宋体" w:hAnsi="宋体"/>
          <w:sz w:val="24"/>
          <w:highlight w:val="none"/>
          <w:u w:val="single"/>
        </w:rPr>
        <w:t xml:space="preserve">：达到设计要求，符合国家、行业相关质量验收统一标准 </w:t>
      </w:r>
      <w:r>
        <w:rPr>
          <w:rFonts w:hint="eastAsia" w:ascii="宋体" w:hAnsi="宋体"/>
          <w:sz w:val="24"/>
          <w:highlight w:val="none"/>
        </w:rPr>
        <w:t>。</w:t>
      </w:r>
    </w:p>
    <w:p>
      <w:pPr>
        <w:spacing w:line="300" w:lineRule="auto"/>
        <w:ind w:firstLine="480" w:firstLineChars="200"/>
        <w:rPr>
          <w:rFonts w:ascii="宋体" w:hAnsi="宋体"/>
          <w:sz w:val="24"/>
          <w:highlight w:val="none"/>
        </w:rPr>
      </w:pPr>
      <w:r>
        <w:rPr>
          <w:rFonts w:hint="eastAsia" w:ascii="宋体" w:hAnsi="宋体"/>
          <w:sz w:val="24"/>
          <w:highlight w:val="none"/>
        </w:rPr>
        <w:t>5.1.2  发包人提供生产工艺技术和（或）建筑设计方案</w:t>
      </w:r>
    </w:p>
    <w:p>
      <w:pPr>
        <w:spacing w:line="300" w:lineRule="auto"/>
        <w:ind w:firstLine="480" w:firstLineChars="200"/>
        <w:rPr>
          <w:rFonts w:ascii="宋体" w:hAnsi="宋体"/>
          <w:sz w:val="24"/>
          <w:highlight w:val="none"/>
        </w:rPr>
      </w:pPr>
      <w:r>
        <w:rPr>
          <w:rFonts w:hint="eastAsia" w:ascii="宋体" w:hAnsi="宋体"/>
          <w:sz w:val="24"/>
          <w:highlight w:val="none"/>
        </w:rPr>
        <w:t>其中，</w:t>
      </w:r>
    </w:p>
    <w:p>
      <w:pPr>
        <w:spacing w:line="300" w:lineRule="auto"/>
        <w:ind w:firstLine="480" w:firstLineChars="200"/>
        <w:rPr>
          <w:rFonts w:ascii="宋体" w:hAnsi="宋体"/>
          <w:sz w:val="24"/>
          <w:highlight w:val="none"/>
          <w:u w:val="single"/>
        </w:rPr>
      </w:pPr>
      <w:r>
        <w:rPr>
          <w:rFonts w:hint="eastAsia" w:ascii="宋体" w:hAnsi="宋体"/>
          <w:sz w:val="24"/>
          <w:highlight w:val="none"/>
        </w:rPr>
        <w:t>发包人应承担的工程和（或）单项工程试运行考核保证值和（或）使用功能说明如下</w:t>
      </w:r>
      <w:r>
        <w:rPr>
          <w:rFonts w:hint="eastAsia" w:ascii="宋体" w:hAnsi="宋体"/>
          <w:sz w:val="24"/>
          <w:highlight w:val="none"/>
          <w:u w:val="single"/>
        </w:rPr>
        <w:t>：由承包人提供，发包人审核。</w:t>
      </w:r>
    </w:p>
    <w:p>
      <w:pPr>
        <w:spacing w:line="300" w:lineRule="auto"/>
        <w:ind w:firstLine="480" w:firstLineChars="200"/>
        <w:rPr>
          <w:rFonts w:ascii="宋体" w:hAnsi="宋体"/>
          <w:sz w:val="24"/>
          <w:highlight w:val="none"/>
          <w:u w:val="single"/>
        </w:rPr>
      </w:pPr>
      <w:r>
        <w:rPr>
          <w:rFonts w:hint="eastAsia" w:ascii="宋体" w:hAnsi="宋体"/>
          <w:sz w:val="24"/>
          <w:highlight w:val="none"/>
        </w:rPr>
        <w:t>承包人应承担的工程和（或）单项工程试运行考核保证值和（或）使用功能说明如下</w:t>
      </w:r>
      <w:r>
        <w:rPr>
          <w:rFonts w:hint="eastAsia" w:ascii="宋体" w:hAnsi="宋体"/>
          <w:sz w:val="24"/>
          <w:highlight w:val="none"/>
          <w:u w:val="single"/>
        </w:rPr>
        <w:t>：按通用条款   。</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5.</w:t>
      </w:r>
      <w:r>
        <w:rPr>
          <w:rFonts w:hint="eastAsia" w:ascii="宋体" w:hAnsi="宋体"/>
          <w:b/>
          <w:sz w:val="24"/>
          <w:highlight w:val="none"/>
        </w:rPr>
        <w:t>2设计</w:t>
      </w:r>
    </w:p>
    <w:p>
      <w:pPr>
        <w:spacing w:line="300" w:lineRule="auto"/>
        <w:ind w:firstLine="480" w:firstLineChars="200"/>
        <w:rPr>
          <w:rFonts w:ascii="宋体" w:hAnsi="宋体"/>
          <w:sz w:val="24"/>
          <w:highlight w:val="none"/>
        </w:rPr>
      </w:pPr>
      <w:r>
        <w:rPr>
          <w:rFonts w:hint="eastAsia" w:ascii="宋体" w:hAnsi="宋体"/>
          <w:sz w:val="24"/>
          <w:highlight w:val="none"/>
        </w:rPr>
        <w:t>5.2</w:t>
      </w:r>
      <w:r>
        <w:rPr>
          <w:rFonts w:ascii="宋体" w:hAnsi="宋体"/>
          <w:sz w:val="24"/>
          <w:highlight w:val="none"/>
        </w:rPr>
        <w:t>.1</w:t>
      </w:r>
      <w:r>
        <w:rPr>
          <w:rFonts w:hint="eastAsia" w:ascii="宋体" w:hAnsi="宋体"/>
          <w:sz w:val="24"/>
          <w:highlight w:val="none"/>
        </w:rPr>
        <w:t>发包人的义务</w:t>
      </w:r>
    </w:p>
    <w:p>
      <w:pPr>
        <w:spacing w:line="300" w:lineRule="auto"/>
        <w:ind w:firstLine="480" w:firstLineChars="200"/>
        <w:rPr>
          <w:rFonts w:ascii="宋体" w:hAnsi="宋体"/>
          <w:sz w:val="24"/>
          <w:highlight w:val="none"/>
        </w:rPr>
      </w:pPr>
      <w:r>
        <w:rPr>
          <w:rFonts w:hint="eastAsia" w:ascii="宋体" w:hAnsi="宋体"/>
          <w:sz w:val="24"/>
          <w:highlight w:val="none"/>
        </w:rPr>
        <w:t>（1）提供项目基础资料。发包人提供的项目基础资料的类别、内容、份数和时间</w:t>
      </w:r>
      <w:r>
        <w:rPr>
          <w:rFonts w:hint="eastAsia" w:ascii="宋体" w:hAnsi="宋体"/>
          <w:sz w:val="24"/>
          <w:highlight w:val="none"/>
          <w:u w:val="single"/>
        </w:rPr>
        <w:t>：发包人提供的项目基础资料的类别、内容、份数和时间另行商定，但承包人应自行核对项目基础资料的准确性</w:t>
      </w:r>
      <w:r>
        <w:rPr>
          <w:rFonts w:hint="eastAsia" w:ascii="宋体" w:hAnsi="宋体"/>
          <w:sz w:val="24"/>
          <w:highlight w:val="none"/>
        </w:rPr>
        <w:t>。</w:t>
      </w:r>
    </w:p>
    <w:p>
      <w:pPr>
        <w:spacing w:line="300" w:lineRule="auto"/>
        <w:ind w:firstLine="480" w:firstLineChars="200"/>
        <w:rPr>
          <w:rFonts w:ascii="宋体" w:hAnsi="宋体"/>
          <w:sz w:val="24"/>
          <w:highlight w:val="none"/>
        </w:rPr>
      </w:pPr>
      <w:r>
        <w:rPr>
          <w:rFonts w:hint="eastAsia" w:ascii="宋体" w:hAnsi="宋体"/>
          <w:sz w:val="24"/>
          <w:highlight w:val="none"/>
        </w:rPr>
        <w:t>（2）提供现场障碍资料。发包人提供的现场障碍资料的类别、内容、份数和时间</w:t>
      </w:r>
      <w:r>
        <w:rPr>
          <w:rFonts w:hint="eastAsia" w:ascii="宋体" w:hAnsi="宋体"/>
          <w:sz w:val="24"/>
          <w:highlight w:val="none"/>
          <w:u w:val="single"/>
        </w:rPr>
        <w:t xml:space="preserve">：/     </w:t>
      </w:r>
      <w:r>
        <w:rPr>
          <w:rFonts w:hint="eastAsia" w:ascii="宋体" w:hAnsi="宋体"/>
          <w:sz w:val="24"/>
          <w:highlight w:val="none"/>
        </w:rPr>
        <w:t>。</w:t>
      </w:r>
    </w:p>
    <w:p>
      <w:pPr>
        <w:spacing w:line="300" w:lineRule="auto"/>
        <w:ind w:firstLine="480" w:firstLineChars="200"/>
        <w:rPr>
          <w:rFonts w:ascii="宋体" w:hAnsi="宋体"/>
          <w:sz w:val="24"/>
          <w:highlight w:val="none"/>
        </w:rPr>
      </w:pPr>
      <w:r>
        <w:rPr>
          <w:rFonts w:hint="eastAsia" w:ascii="宋体" w:hAnsi="宋体"/>
          <w:sz w:val="24"/>
          <w:highlight w:val="none"/>
        </w:rPr>
        <w:t>5.2.</w:t>
      </w:r>
      <w:r>
        <w:rPr>
          <w:rFonts w:ascii="宋体" w:hAnsi="宋体"/>
          <w:sz w:val="24"/>
          <w:highlight w:val="none"/>
        </w:rPr>
        <w:t>2</w:t>
      </w:r>
      <w:r>
        <w:rPr>
          <w:rFonts w:hint="eastAsia" w:ascii="宋体" w:hAnsi="宋体"/>
          <w:sz w:val="24"/>
          <w:highlight w:val="none"/>
        </w:rPr>
        <w:t>承包人的义务</w:t>
      </w:r>
    </w:p>
    <w:p>
      <w:pPr>
        <w:numPr>
          <w:ilvl w:val="0"/>
          <w:numId w:val="16"/>
        </w:numPr>
        <w:spacing w:line="300" w:lineRule="auto"/>
        <w:ind w:firstLine="480" w:firstLineChars="200"/>
        <w:rPr>
          <w:rFonts w:ascii="宋体" w:hAnsi="宋体"/>
          <w:sz w:val="24"/>
          <w:highlight w:val="none"/>
        </w:rPr>
      </w:pPr>
      <w:r>
        <w:rPr>
          <w:rFonts w:hint="eastAsia" w:ascii="宋体" w:hAnsi="宋体"/>
          <w:sz w:val="24"/>
          <w:highlight w:val="none"/>
        </w:rPr>
        <w:t>经合同双方商定，发包人提供的项目基础资料、现场障碍资料的如下部分，可按本款中约定的如下时间期限，提出进一步要求：</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设计义务的一般要求</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1）承包人应当按照法律、法规和工程建设强制性标准同时在限额内进行初步设计、施工图设计，提交的设计文件应当满足本工程安全使用的需要，防止因设计不合理导致安全隐患或安全事故或过度设计的发生。为更全面、直观的展现设计理念，发包人或其上级主管部门有可能会要求承包人对其设计成果进行展示，如发生此项内容，则相关全部费用由承包人自行承担。</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2）提供勘察资料。承包人根据设计进度按阶段提供勘察资料，提供的勘察资料若深度达不到要求的，承包人应及时进行补勘并满足施工要求。</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3）承包人应当按照法律、法规和工程建设强制性标准进行设计，提交的设计文件应当满足本工程安全使用的需要，防止因设计不合理导致安全隐患或安全事故或过度设计的发生。采用新结构、新材料、新工艺的工程和特殊结构的工程，承包人应当在设计文件中提出保障施工作业人员安全和预防安全事故的措施建议。设计文件中关于材料、配件和设备的选用，应当注明其性能及技术标准，其质量要求必须符合国家规定的标准及发包人要求。</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4）承包人应严格遵守设计职业道德，应本着科学、严谨的态度，认真收集、核实各类原始数据，按照行业规范、规程及标准进行设计，确保工程质量和安全，同时在限额内进行设计，施工图预算不得超过本项目的招标控制价及其分项指标，经审核后的施工图预算不得高于发包人要求的设计标准预算上限，否则视为违约，计取设计费5%违约金。尤其不得出现利用未经证实的或虚假资料进行设计，给发包人造成经济损失。</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5）承包人须全过程参与和组织施工图设计并确保通过。承包人应配专职设计组常驻施工现场负责本工程从开工到竣工验收全过程的施工技术配合工作，包括设计交底、协调施工过程中有关设计的问题、协助审查材料样品、配合进行施工及设计方案的优化设计、处理现场设计变更、竣工试验及竣工验收等。</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6）承包人出某一阶段图纸（如建筑单体施工图等）时暂不能确定的内容（如变电所、设备工艺等），仍应在施工图中提出详细的说明，图纸会审和设计交底时提出详细的要求，设计概算中也应有对应的表达。</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7）承包人须按发包人要求对中标的初步设计（含扩初设计）进行优化，承包人应对确认的扩初设计进行概算编制，并经相关部门确认，概算不得低于发包人最高限价，投标报价不得调整。</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8）施工图完成，提供施工图预算，施工图修改并审图完成后，提供审图版施工图工程预算价（包含预算编制说明、工程量清单及预算、算量模型电子稿及工程量计算书）。</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9）负责牵头开展设计工作（包括深化、调整、完善），对设计成果质量负责，对在本次招标内容中的设计进行必要的配合、整合、确认。</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10）专人常驻现场，作为设计院代表负责设计交底、图纸答疑、解决施工中设计技术问题、提交设计变更等服务。常驻施工现场的专业设计师应不少于1名，并根据现场实际进度，增派相关专业或技术负责人，设计人保证设计代表及相关负责人应由负责本设计项目的设计人在本合同项下专业分项负责人或项目负责人担任。</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11）负责向有关公共事业管理部门办理审批手续等工作，完成供水、供电、供气、通讯等的报批，发包人提供协助。</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12）与相关部门就本项目审查、审批、备案和专业咨询等工作进行联系和协调，提供其所需的图纸资料，并自行承担所发生的费用。</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13）按相关政府部门要求，提供完整申办资料并办理与设计有关的各类规划许可、报建和备案，协助办理规划用地手续。</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14）发包人要求办理的与本工程设计有关的合理的其他一切事务。</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15）设计图纸应得到发包人认可，设计过程中承包人应与发包人或发包人委托的项目管理（或监理）单位紧密配合，发包人对设计提出的合理修改意见承包人应予以采纳，凡不采纳的应书面给出合理理由。</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16）由于承包人提供的设计成果质量不合格或不能通过行政主管部门审批，承包人应负责无偿给予补充完善使其达到质量合格，若承包人无力补充完善，需另委托其他单位时，承包人应承担全部设计费用，或因设计质量造成重大技术经济损失或工程事故时，承包人应按照国家有关规定负法律责任（刑事责任和赔偿经济损失），并按合同约定承担违约责任和赔偿责任。</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17）承包人应严格执行已批准的设计计划，以满足进度计划控制目标的要求。承包人在设计过程中，发包人及项目管理（或监理）单位对设计进度进行动态控制，承包人应按发包人及项目管理（或监理）单位的要求，及时将设计计划报给发包人及项目管理（或监理）单位，并接受发包人及项目管理（或监理）单位的监督。</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18）设计必须采用限额设计，发包人在设计过程中及阶段设计结束时对已完成的图纸内容进行估价并与计划投资相比较，若发现超计划投资时，发包人要求设计人对原设计进行修改，设计人应无条件服从，且需在发包人规定的时间内完成。</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19）承包人应在收到发包人或上级主管单位提出的审查意见之日起20天内，完成对施工图设计文件的修改；</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20）发包人需在合同中明确设计人员名单。经发包人要求或由承包人向发包人请求调换相关设计人员的，设计人应在发包人提出要求或予以同意后2日内完成人员调换和交接工作，并保证设计工作进度及质量不受任何负面影响。</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21）施工现场配合服务：从项目开工至项目竣工验收并交付使用。</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22）发包人有权向设计人主张违约金、单方面解除本合同，从设计人合同价中计扣违约金不足以补偿发包人损失的，设计人另行赔偿。具体约定如下：</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①如果设计深度不够、资料不足、方案缺陷或质量低劣、未通过发包人的审查，发包人有权解除本合同。</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②设计人未按规定时间提供施工图设计的，每延期1天，发包人每天将按施工图设计合同价的万分之二计扣设计人的违约金。延期超过15天时，发包人有权单方面解除本合同。</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③因设计深度不够、资料不足、方案缺陷、设计质量低劣等原因导致工程发生变更或被要求返工，除由设计人负责无偿继续完善设计外，发包人还可视造成的时间延误和费用损失，按相应工程变更费用或返工费用及因时间延误造成的损失给予赔偿，且发包人有权按本合同总价的万分之二向设计人主张违约金。</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fldChar w:fldCharType="begin"/>
      </w:r>
      <w:r>
        <w:rPr>
          <w:rFonts w:hint="eastAsia" w:ascii="宋体" w:hAnsi="宋体"/>
          <w:sz w:val="24"/>
          <w:highlight w:val="none"/>
          <w:u w:val="single"/>
        </w:rPr>
        <w:instrText xml:space="preserve"> = 4 \* GB3 </w:instrText>
      </w:r>
      <w:r>
        <w:rPr>
          <w:rFonts w:hint="eastAsia" w:ascii="宋体" w:hAnsi="宋体"/>
          <w:sz w:val="24"/>
          <w:highlight w:val="none"/>
          <w:u w:val="single"/>
        </w:rPr>
        <w:fldChar w:fldCharType="separate"/>
      </w:r>
      <w:r>
        <w:rPr>
          <w:rFonts w:hint="eastAsia" w:ascii="宋体" w:hAnsi="宋体"/>
          <w:sz w:val="24"/>
          <w:highlight w:val="none"/>
          <w:u w:val="single"/>
        </w:rPr>
        <w:t>④</w:t>
      </w:r>
      <w:r>
        <w:rPr>
          <w:rFonts w:hint="eastAsia" w:ascii="宋体" w:hAnsi="宋体"/>
          <w:sz w:val="24"/>
          <w:highlight w:val="none"/>
          <w:u w:val="single"/>
        </w:rPr>
        <w:fldChar w:fldCharType="end"/>
      </w:r>
      <w:r>
        <w:rPr>
          <w:rFonts w:hint="eastAsia" w:ascii="宋体" w:hAnsi="宋体"/>
          <w:sz w:val="24"/>
          <w:highlight w:val="none"/>
          <w:u w:val="single"/>
        </w:rPr>
        <w:t>设计服务质量达不到规定标准、图纸数量差错较大等，发包人将按10000元每次向设计人主张违约金。</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fldChar w:fldCharType="begin"/>
      </w:r>
      <w:r>
        <w:rPr>
          <w:rFonts w:hint="eastAsia" w:ascii="宋体" w:hAnsi="宋体"/>
          <w:sz w:val="24"/>
          <w:highlight w:val="none"/>
          <w:u w:val="single"/>
        </w:rPr>
        <w:instrText xml:space="preserve"> = 5 \* GB3 </w:instrText>
      </w:r>
      <w:r>
        <w:rPr>
          <w:rFonts w:hint="eastAsia" w:ascii="宋体" w:hAnsi="宋体"/>
          <w:sz w:val="24"/>
          <w:highlight w:val="none"/>
          <w:u w:val="single"/>
        </w:rPr>
        <w:fldChar w:fldCharType="separate"/>
      </w:r>
      <w:r>
        <w:rPr>
          <w:rFonts w:hint="eastAsia" w:ascii="宋体" w:hAnsi="宋体"/>
          <w:sz w:val="24"/>
          <w:highlight w:val="none"/>
          <w:u w:val="single"/>
        </w:rPr>
        <w:t>⑤</w:t>
      </w:r>
      <w:r>
        <w:rPr>
          <w:rFonts w:hint="eastAsia" w:ascii="宋体" w:hAnsi="宋体"/>
          <w:sz w:val="24"/>
          <w:highlight w:val="none"/>
          <w:u w:val="single"/>
        </w:rPr>
        <w:fldChar w:fldCharType="end"/>
      </w:r>
      <w:r>
        <w:rPr>
          <w:rFonts w:hint="eastAsia" w:ascii="宋体" w:hAnsi="宋体"/>
          <w:sz w:val="24"/>
          <w:highlight w:val="none"/>
          <w:u w:val="single"/>
        </w:rPr>
        <w:t>由于设计人过错或过失造成工程质量事故损失，设计人除负责采取补救措施外，应免收受损失部分的设计费，且应当按受损失部位相应设计费的200%支付发包人赔偿金。</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⑥因设计人设计质量问题或设计文件侵犯知识产权问题，包括但不限于起诉、申请仲裁、向甲方发出律师函等情形，设计人即要承担全部责任，并保证发包人不受任何追诉或追偿。若发生发包人先行赔付情形的，设计人应在收到发包人书面通知之日起10日内向发包人返还全部垫付费用，并应当按受损失部位相应设计费的200%支付发包人赔偿金。</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⑦设计人若未及时选派合格的设计代表进驻施工现场，或未能在发包人和设计人约定的时间内给予答复、完成变更设计的，每延期1天，发包人每天将按本合同总设计费的5‰计扣设计人的违约金，延期累计达到20天的，发包人有权单方面解除本合同，并按本合同总设计费的10%另行计扣设计人的违约金。设计人常驻施工现场设计代表未经发包人允许擅自离岗或缺岗，发包人发现一次按本合同总设计费的1%计扣设计人的违约金，累计超过5次时，发包人有权解除本合同，取消设计人履行下阶段工作的资格，给发包人造成损失的，按受损失部位相应设计费的200%支付发包人赔偿金。</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⑧因设计错误而造成一般质量事故的，设计人除应免收损失部分的设计费外，设计人还应无偿继续完善设计，并承担相当于直接损失部分设计费的赔偿金，并按受损失部位相应设计费的200%支付发包人赔偿金。因设计错误而造成重大质量事故的，除执行前述规定外，发包人有权报请有关主管部门视事故造成的损失情况给予其他处罚，设计人对因此给发包人造成的损失应当按受损失部位相应设计费的200%支付发包人赔偿金。</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⑨设计人未就设计成果向后续单位进行交底或交底存在问题的，发包人视情况严重性有权对设计人处以5000-20000元/次的罚款。设计人未按要求组织相关评审会议或未按要求组织专家评审的，发包人视情况严重性有权对设计人处以10000-20000元/次的罚款。</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⑩设计人发生任何违约行为时，除应承担违约责任外，发包人有权视其违约情节采取如下处理方法：发包人有权向设计人发出书面通知要求其限期改正，当发包人在向设计人发出书面通知的5日内，设计人未纠正至发包人满意结果，发包人有权解除本合同。</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23）承包人严格按施工图预算中采用经发包人审核同意的的材料设备品牌及档次，否则发包人有权拒绝接收，并要求更换为符合要求的材料设备。</w:t>
      </w:r>
    </w:p>
    <w:p>
      <w:pPr>
        <w:spacing w:line="300" w:lineRule="auto"/>
        <w:ind w:firstLine="480" w:firstLineChars="200"/>
        <w:rPr>
          <w:rFonts w:ascii="宋体" w:hAnsi="宋体"/>
          <w:sz w:val="24"/>
          <w:highlight w:val="none"/>
          <w:u w:val="single"/>
        </w:rPr>
      </w:pPr>
    </w:p>
    <w:p>
      <w:pPr>
        <w:spacing w:line="300" w:lineRule="auto"/>
        <w:ind w:firstLine="480" w:firstLineChars="200"/>
        <w:rPr>
          <w:rFonts w:ascii="宋体" w:hAnsi="宋体"/>
          <w:sz w:val="24"/>
          <w:highlight w:val="none"/>
        </w:rPr>
      </w:pPr>
      <w:r>
        <w:rPr>
          <w:rFonts w:hint="eastAsia" w:ascii="宋体" w:hAnsi="宋体"/>
          <w:sz w:val="24"/>
          <w:highlight w:val="none"/>
        </w:rPr>
        <w:t>5.2.4  操作维修手册</w:t>
      </w:r>
    </w:p>
    <w:p>
      <w:pPr>
        <w:spacing w:line="300" w:lineRule="auto"/>
        <w:ind w:firstLine="480" w:firstLineChars="200"/>
        <w:rPr>
          <w:rFonts w:ascii="宋体" w:hAnsi="宋体"/>
          <w:sz w:val="24"/>
          <w:highlight w:val="none"/>
          <w:u w:val="single"/>
        </w:rPr>
      </w:pPr>
      <w:r>
        <w:rPr>
          <w:rFonts w:hint="eastAsia" w:ascii="宋体" w:hAnsi="宋体"/>
          <w:sz w:val="24"/>
          <w:highlight w:val="none"/>
        </w:rPr>
        <w:t>发包人提交的操作指南、分析手册的份数和提交期限：</w:t>
      </w:r>
      <w:r>
        <w:rPr>
          <w:rFonts w:hint="eastAsia" w:ascii="宋体" w:hAnsi="宋体"/>
          <w:sz w:val="24"/>
          <w:highlight w:val="none"/>
          <w:u w:val="single"/>
        </w:rPr>
        <w:t>贰份，设计前提交。</w:t>
      </w:r>
    </w:p>
    <w:p>
      <w:pPr>
        <w:spacing w:line="300" w:lineRule="auto"/>
        <w:ind w:firstLine="480" w:firstLineChars="200"/>
        <w:rPr>
          <w:rFonts w:ascii="宋体" w:hAnsi="宋体"/>
          <w:sz w:val="24"/>
          <w:highlight w:val="none"/>
        </w:rPr>
      </w:pPr>
      <w:r>
        <w:rPr>
          <w:rFonts w:hint="eastAsia" w:ascii="宋体" w:hAnsi="宋体"/>
          <w:sz w:val="24"/>
          <w:highlight w:val="none"/>
        </w:rPr>
        <w:t>承包人提交的操作维修手册的份数和最终提交期限：</w:t>
      </w:r>
      <w:r>
        <w:rPr>
          <w:rFonts w:hint="eastAsia" w:ascii="宋体" w:hAnsi="宋体"/>
          <w:sz w:val="24"/>
          <w:highlight w:val="none"/>
          <w:u w:val="single"/>
        </w:rPr>
        <w:t>贰份，竣工验收时提交。</w:t>
      </w:r>
    </w:p>
    <w:p>
      <w:pPr>
        <w:spacing w:line="300" w:lineRule="auto"/>
        <w:ind w:firstLine="480" w:firstLineChars="200"/>
        <w:rPr>
          <w:rFonts w:ascii="宋体" w:hAnsi="宋体"/>
          <w:sz w:val="24"/>
          <w:highlight w:val="none"/>
        </w:rPr>
      </w:pPr>
      <w:r>
        <w:rPr>
          <w:rFonts w:hint="eastAsia" w:ascii="宋体" w:hAnsi="宋体"/>
          <w:sz w:val="24"/>
          <w:highlight w:val="none"/>
        </w:rPr>
        <w:t>5.2.5  设计文件的份数和提交时间</w:t>
      </w:r>
    </w:p>
    <w:p>
      <w:pPr>
        <w:spacing w:line="300" w:lineRule="auto"/>
        <w:ind w:firstLine="480" w:firstLineChars="200"/>
        <w:rPr>
          <w:rFonts w:ascii="宋体" w:hAnsi="宋体"/>
          <w:sz w:val="24"/>
          <w:highlight w:val="none"/>
          <w:u w:val="single"/>
        </w:rPr>
      </w:pPr>
      <w:r>
        <w:rPr>
          <w:rFonts w:hint="eastAsia" w:ascii="宋体" w:hAnsi="宋体"/>
          <w:sz w:val="24"/>
          <w:highlight w:val="none"/>
        </w:rPr>
        <w:t>规划设计阶段设计文件、资料和图纸的份数和提交时间：</w:t>
      </w:r>
      <w:r>
        <w:rPr>
          <w:rFonts w:hint="eastAsia" w:ascii="宋体" w:hAnsi="宋体"/>
          <w:sz w:val="24"/>
          <w:highlight w:val="none"/>
          <w:u w:val="single"/>
        </w:rPr>
        <w:t>双方另行协商。</w:t>
      </w:r>
    </w:p>
    <w:p>
      <w:pPr>
        <w:spacing w:line="300" w:lineRule="auto"/>
        <w:ind w:firstLine="480" w:firstLineChars="200"/>
        <w:rPr>
          <w:rFonts w:ascii="宋体" w:hAnsi="宋体"/>
          <w:sz w:val="24"/>
          <w:highlight w:val="none"/>
          <w:u w:val="single"/>
        </w:rPr>
      </w:pPr>
      <w:r>
        <w:rPr>
          <w:rFonts w:hint="eastAsia" w:ascii="宋体" w:hAnsi="宋体"/>
          <w:sz w:val="24"/>
          <w:highlight w:val="none"/>
        </w:rPr>
        <w:t>初步设计阶段设计文件、资料和图纸的份数和提交时间：</w:t>
      </w:r>
      <w:r>
        <w:rPr>
          <w:rFonts w:hint="eastAsia" w:ascii="宋体" w:hAnsi="宋体"/>
          <w:sz w:val="24"/>
          <w:highlight w:val="none"/>
          <w:u w:val="single"/>
        </w:rPr>
        <w:t>双方另行协商。</w:t>
      </w:r>
    </w:p>
    <w:p>
      <w:pPr>
        <w:spacing w:line="300" w:lineRule="auto"/>
        <w:ind w:firstLine="480" w:firstLineChars="200"/>
        <w:rPr>
          <w:rFonts w:ascii="宋体" w:hAnsi="宋体"/>
          <w:sz w:val="24"/>
          <w:highlight w:val="none"/>
        </w:rPr>
      </w:pPr>
      <w:r>
        <w:rPr>
          <w:rFonts w:hint="eastAsia" w:ascii="宋体" w:hAnsi="宋体"/>
          <w:sz w:val="24"/>
          <w:highlight w:val="none"/>
        </w:rPr>
        <w:t>技术设计阶段设计文件、资料和图纸的份数和提交时间：</w:t>
      </w:r>
      <w:r>
        <w:rPr>
          <w:rFonts w:hint="eastAsia" w:ascii="宋体" w:hAnsi="宋体"/>
          <w:sz w:val="24"/>
          <w:highlight w:val="none"/>
          <w:u w:val="single"/>
        </w:rPr>
        <w:t>双方另行协商。</w:t>
      </w:r>
    </w:p>
    <w:p>
      <w:pPr>
        <w:spacing w:line="300" w:lineRule="auto"/>
        <w:ind w:firstLine="480" w:firstLineChars="200"/>
        <w:rPr>
          <w:rFonts w:ascii="宋体" w:hAnsi="宋体"/>
          <w:sz w:val="24"/>
          <w:highlight w:val="none"/>
        </w:rPr>
      </w:pPr>
      <w:r>
        <w:rPr>
          <w:rFonts w:hint="eastAsia" w:ascii="宋体" w:hAnsi="宋体"/>
          <w:sz w:val="24"/>
          <w:highlight w:val="none"/>
        </w:rPr>
        <w:t>施工图设计阶段设计文件、资料和图纸的份数和提交时间：</w:t>
      </w:r>
      <w:r>
        <w:rPr>
          <w:rFonts w:hint="eastAsia" w:ascii="宋体" w:hAnsi="宋体"/>
          <w:sz w:val="24"/>
          <w:highlight w:val="none"/>
          <w:u w:val="single"/>
        </w:rPr>
        <w:t>双方另行协商。</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5</w:t>
      </w:r>
      <w:r>
        <w:rPr>
          <w:rFonts w:ascii="宋体" w:hAnsi="宋体"/>
          <w:b/>
          <w:sz w:val="24"/>
          <w:highlight w:val="none"/>
        </w:rPr>
        <w:t>.</w:t>
      </w:r>
      <w:r>
        <w:rPr>
          <w:rFonts w:hint="eastAsia" w:ascii="宋体" w:hAnsi="宋体"/>
          <w:b/>
          <w:sz w:val="24"/>
          <w:highlight w:val="none"/>
        </w:rPr>
        <w:t>3  设计阶段审查</w:t>
      </w:r>
    </w:p>
    <w:p>
      <w:pPr>
        <w:spacing w:line="300" w:lineRule="auto"/>
        <w:ind w:firstLine="480" w:firstLineChars="200"/>
        <w:rPr>
          <w:rFonts w:ascii="宋体" w:hAnsi="宋体"/>
          <w:sz w:val="24"/>
          <w:highlight w:val="none"/>
        </w:rPr>
      </w:pPr>
      <w:r>
        <w:rPr>
          <w:rFonts w:hint="eastAsia" w:ascii="宋体" w:hAnsi="宋体"/>
          <w:sz w:val="24"/>
          <w:highlight w:val="none"/>
        </w:rPr>
        <w:t>5</w:t>
      </w:r>
      <w:r>
        <w:rPr>
          <w:rFonts w:ascii="宋体" w:hAnsi="宋体"/>
          <w:sz w:val="24"/>
          <w:highlight w:val="none"/>
        </w:rPr>
        <w:t>.</w:t>
      </w:r>
      <w:r>
        <w:rPr>
          <w:rFonts w:hint="eastAsia" w:ascii="宋体" w:hAnsi="宋体"/>
          <w:sz w:val="24"/>
          <w:highlight w:val="none"/>
        </w:rPr>
        <w:t>3</w:t>
      </w:r>
      <w:r>
        <w:rPr>
          <w:rFonts w:ascii="宋体" w:hAnsi="宋体"/>
          <w:sz w:val="24"/>
          <w:highlight w:val="none"/>
        </w:rPr>
        <w:t>.1</w:t>
      </w:r>
      <w:r>
        <w:rPr>
          <w:rFonts w:hint="eastAsia" w:ascii="宋体" w:hAnsi="宋体"/>
          <w:sz w:val="24"/>
          <w:highlight w:val="none"/>
        </w:rPr>
        <w:t>设计审查阶段及审查会议时间：</w:t>
      </w:r>
      <w:r>
        <w:rPr>
          <w:rFonts w:hint="eastAsia" w:ascii="宋体" w:hAnsi="宋体"/>
          <w:sz w:val="24"/>
          <w:highlight w:val="none"/>
          <w:u w:val="single"/>
        </w:rPr>
        <w:t>双方另行协商。</w:t>
      </w:r>
    </w:p>
    <w:p>
      <w:pPr>
        <w:spacing w:line="300" w:lineRule="auto"/>
        <w:ind w:firstLine="480" w:firstLineChars="200"/>
        <w:rPr>
          <w:rFonts w:ascii="宋体" w:hAnsi="宋体"/>
          <w:sz w:val="24"/>
          <w:highlight w:val="none"/>
        </w:rPr>
      </w:pPr>
      <w:r>
        <w:rPr>
          <w:rFonts w:hint="eastAsia" w:ascii="宋体" w:hAnsi="宋体"/>
          <w:sz w:val="24"/>
          <w:highlight w:val="none"/>
        </w:rPr>
        <w:t>本工程的设计阶段（名称）：</w:t>
      </w:r>
      <w:r>
        <w:rPr>
          <w:rFonts w:hint="eastAsia" w:ascii="宋体" w:hAnsi="宋体"/>
          <w:sz w:val="24"/>
          <w:highlight w:val="none"/>
          <w:u w:val="single"/>
        </w:rPr>
        <w:t>双方另行协商。</w:t>
      </w:r>
    </w:p>
    <w:p>
      <w:pPr>
        <w:spacing w:line="300" w:lineRule="auto"/>
        <w:ind w:firstLine="480" w:firstLineChars="200"/>
        <w:rPr>
          <w:rFonts w:ascii="宋体" w:hAnsi="宋体"/>
          <w:sz w:val="24"/>
          <w:highlight w:val="none"/>
        </w:rPr>
      </w:pPr>
      <w:r>
        <w:rPr>
          <w:rFonts w:hint="eastAsia" w:ascii="宋体" w:hAnsi="宋体"/>
          <w:sz w:val="24"/>
          <w:highlight w:val="none"/>
        </w:rPr>
        <w:t>设计审查阶段及其审查会议的时间安排：</w:t>
      </w:r>
      <w:r>
        <w:rPr>
          <w:rFonts w:hint="eastAsia" w:ascii="宋体" w:hAnsi="宋体"/>
          <w:sz w:val="24"/>
          <w:highlight w:val="none"/>
          <w:u w:val="single"/>
        </w:rPr>
        <w:t>双方另行协商。</w:t>
      </w:r>
    </w:p>
    <w:p>
      <w:pPr>
        <w:spacing w:beforeLines="50" w:afterLines="50" w:line="300" w:lineRule="auto"/>
        <w:ind w:firstLine="562" w:firstLineChars="200"/>
        <w:rPr>
          <w:rFonts w:ascii="宋体" w:hAnsi="宋体"/>
          <w:b/>
          <w:sz w:val="28"/>
          <w:szCs w:val="28"/>
          <w:highlight w:val="none"/>
        </w:rPr>
      </w:pPr>
      <w:r>
        <w:rPr>
          <w:rFonts w:hint="eastAsia" w:ascii="宋体" w:hAnsi="宋体"/>
          <w:b/>
          <w:sz w:val="28"/>
          <w:szCs w:val="28"/>
          <w:highlight w:val="none"/>
        </w:rPr>
        <w:t>第</w:t>
      </w:r>
      <w:r>
        <w:rPr>
          <w:rFonts w:ascii="宋体" w:hAnsi="宋体"/>
          <w:b/>
          <w:sz w:val="28"/>
          <w:szCs w:val="28"/>
          <w:highlight w:val="none"/>
        </w:rPr>
        <w:t>6</w:t>
      </w:r>
      <w:r>
        <w:rPr>
          <w:rFonts w:hint="eastAsia" w:ascii="宋体" w:hAnsi="宋体"/>
          <w:b/>
          <w:sz w:val="28"/>
          <w:szCs w:val="28"/>
          <w:highlight w:val="none"/>
        </w:rPr>
        <w:t>条工程物资</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6.1  工程物资的提供</w:t>
      </w:r>
    </w:p>
    <w:p>
      <w:pPr>
        <w:spacing w:line="300" w:lineRule="auto"/>
        <w:ind w:firstLine="480" w:firstLineChars="200"/>
        <w:rPr>
          <w:rFonts w:ascii="宋体" w:hAnsi="宋体"/>
          <w:sz w:val="24"/>
          <w:highlight w:val="none"/>
        </w:rPr>
      </w:pPr>
      <w:r>
        <w:rPr>
          <w:rFonts w:hint="eastAsia" w:ascii="宋体" w:hAnsi="宋体"/>
          <w:sz w:val="24"/>
          <w:highlight w:val="none"/>
        </w:rPr>
        <w:t>6.1.1  发包人提供的工程物资</w:t>
      </w:r>
    </w:p>
    <w:p>
      <w:pPr>
        <w:spacing w:line="300" w:lineRule="auto"/>
        <w:ind w:firstLine="480" w:firstLineChars="200"/>
        <w:rPr>
          <w:rFonts w:ascii="宋体" w:hAnsi="宋体"/>
          <w:sz w:val="24"/>
          <w:highlight w:val="none"/>
          <w:u w:val="single"/>
        </w:rPr>
      </w:pPr>
      <w:r>
        <w:rPr>
          <w:rFonts w:hint="eastAsia" w:ascii="宋体" w:hAnsi="宋体"/>
          <w:sz w:val="24"/>
          <w:highlight w:val="none"/>
        </w:rPr>
        <w:t>（1）工程物资的类别、估算数量</w:t>
      </w:r>
      <w:r>
        <w:rPr>
          <w:rFonts w:hint="eastAsia" w:ascii="宋体" w:hAnsi="宋体"/>
          <w:sz w:val="24"/>
          <w:highlight w:val="none"/>
          <w:u w:val="single"/>
        </w:rPr>
        <w:t xml:space="preserve">：/   </w:t>
      </w:r>
      <w:r>
        <w:rPr>
          <w:rFonts w:hint="eastAsia" w:ascii="宋体" w:hAnsi="宋体"/>
          <w:sz w:val="24"/>
          <w:highlight w:val="none"/>
        </w:rPr>
        <w:t>。</w:t>
      </w:r>
    </w:p>
    <w:p>
      <w:pPr>
        <w:spacing w:line="300" w:lineRule="auto"/>
        <w:ind w:firstLine="480" w:firstLineChars="200"/>
        <w:rPr>
          <w:rFonts w:ascii="宋体" w:hAnsi="宋体"/>
          <w:sz w:val="24"/>
          <w:highlight w:val="none"/>
        </w:rPr>
      </w:pPr>
      <w:r>
        <w:rPr>
          <w:rFonts w:hint="eastAsia" w:ascii="宋体" w:hAnsi="宋体"/>
          <w:sz w:val="24"/>
          <w:highlight w:val="none"/>
        </w:rPr>
        <w:t>6.1.2  承包人提供的工程物资</w:t>
      </w:r>
    </w:p>
    <w:p>
      <w:pPr>
        <w:spacing w:line="300" w:lineRule="auto"/>
        <w:ind w:firstLine="480" w:firstLineChars="200"/>
        <w:rPr>
          <w:rFonts w:ascii="宋体" w:hAnsi="宋体"/>
          <w:sz w:val="24"/>
          <w:highlight w:val="none"/>
          <w:u w:val="single"/>
        </w:rPr>
      </w:pPr>
      <w:r>
        <w:rPr>
          <w:rFonts w:hint="eastAsia" w:ascii="宋体" w:hAnsi="宋体"/>
          <w:sz w:val="24"/>
          <w:highlight w:val="none"/>
        </w:rPr>
        <w:t>（1）工程物资的类别、估算数量：</w:t>
      </w:r>
      <w:r>
        <w:rPr>
          <w:rFonts w:hint="eastAsia" w:ascii="宋体" w:hAnsi="宋体"/>
          <w:sz w:val="24"/>
          <w:highlight w:val="none"/>
          <w:u w:val="single"/>
        </w:rPr>
        <w:t>根据设计图纸确定；</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本工程使用的混凝土、钢筋、水泥、砌体、给排水管、设备及其他主要材料，必须符合设计、招标文件、项目管理及甲方的要求，订货前，承包人应提供生产厂家的合格证和实验报告，经项目管理及发包人确认，符合工程要求，方可使用，否则发包人有权拒绝使用，并由承包人承担损失。</w:t>
      </w:r>
    </w:p>
    <w:p>
      <w:pPr>
        <w:spacing w:line="300" w:lineRule="auto"/>
        <w:ind w:firstLine="480" w:firstLineChars="200"/>
        <w:rPr>
          <w:rFonts w:ascii="宋体" w:hAnsi="宋体"/>
          <w:sz w:val="24"/>
          <w:highlight w:val="none"/>
          <w:u w:val="single"/>
        </w:rPr>
      </w:pPr>
      <w:r>
        <w:rPr>
          <w:rFonts w:hint="eastAsia" w:ascii="宋体" w:hAnsi="宋体"/>
          <w:sz w:val="24"/>
          <w:highlight w:val="none"/>
        </w:rPr>
        <w:t>（2）竣工后试验的生产性材料的类别或（和）清单</w:t>
      </w:r>
      <w:r>
        <w:rPr>
          <w:rFonts w:hint="eastAsia" w:ascii="宋体" w:hAnsi="宋体"/>
          <w:sz w:val="24"/>
          <w:highlight w:val="none"/>
          <w:u w:val="single"/>
        </w:rPr>
        <w:t xml:space="preserve">： </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6.2  检验</w:t>
      </w:r>
    </w:p>
    <w:p>
      <w:pPr>
        <w:spacing w:line="300" w:lineRule="auto"/>
        <w:ind w:firstLine="480" w:firstLineChars="200"/>
        <w:rPr>
          <w:rFonts w:ascii="宋体" w:hAnsi="宋体"/>
          <w:sz w:val="24"/>
          <w:highlight w:val="none"/>
        </w:rPr>
      </w:pPr>
      <w:r>
        <w:rPr>
          <w:rFonts w:hint="eastAsia" w:ascii="宋体" w:hAnsi="宋体"/>
          <w:sz w:val="24"/>
          <w:highlight w:val="none"/>
        </w:rPr>
        <w:t>6.2.1  工程检验与报告</w:t>
      </w:r>
    </w:p>
    <w:p>
      <w:pPr>
        <w:spacing w:line="300" w:lineRule="auto"/>
        <w:ind w:firstLine="480" w:firstLineChars="200"/>
        <w:rPr>
          <w:rFonts w:ascii="宋体" w:hAnsi="宋体"/>
          <w:b/>
          <w:sz w:val="24"/>
          <w:highlight w:val="none"/>
          <w:u w:val="single"/>
        </w:rPr>
      </w:pPr>
      <w:r>
        <w:rPr>
          <w:rFonts w:hint="eastAsia" w:ascii="宋体" w:hAnsi="宋体"/>
          <w:sz w:val="24"/>
          <w:highlight w:val="none"/>
        </w:rPr>
        <w:t>（1）报告提交日记、报告内容和提交份数</w:t>
      </w:r>
      <w:r>
        <w:rPr>
          <w:rFonts w:hint="eastAsia" w:ascii="宋体" w:hAnsi="宋体"/>
          <w:sz w:val="24"/>
          <w:highlight w:val="none"/>
          <w:u w:val="single"/>
        </w:rPr>
        <w:t>：符合国家、省、市相关规定。</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6.3  进口工程物资的采购、</w:t>
      </w:r>
    </w:p>
    <w:p>
      <w:pPr>
        <w:spacing w:line="300" w:lineRule="auto"/>
        <w:ind w:firstLine="480" w:firstLineChars="200"/>
        <w:rPr>
          <w:rFonts w:ascii="宋体" w:hAnsi="宋体"/>
          <w:sz w:val="24"/>
          <w:highlight w:val="none"/>
          <w:u w:val="single"/>
        </w:rPr>
      </w:pPr>
      <w:r>
        <w:rPr>
          <w:rFonts w:hint="eastAsia" w:ascii="宋体" w:hAnsi="宋体"/>
          <w:sz w:val="24"/>
          <w:highlight w:val="none"/>
        </w:rPr>
        <w:t>6.3.1  采购责任方及采购方式</w:t>
      </w:r>
      <w:r>
        <w:rPr>
          <w:rFonts w:hint="eastAsia" w:ascii="宋体" w:hAnsi="宋体"/>
          <w:sz w:val="24"/>
          <w:highlight w:val="none"/>
          <w:u w:val="single"/>
        </w:rPr>
        <w:t xml:space="preserve">：由承包人承担 </w:t>
      </w:r>
      <w:r>
        <w:rPr>
          <w:rFonts w:hint="eastAsia" w:ascii="宋体" w:hAnsi="宋体"/>
          <w:sz w:val="24"/>
          <w:highlight w:val="none"/>
        </w:rPr>
        <w:t>。</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6.6  工程物资保管与剩余</w:t>
      </w:r>
    </w:p>
    <w:p>
      <w:pPr>
        <w:spacing w:line="300" w:lineRule="auto"/>
        <w:ind w:firstLine="480" w:firstLineChars="200"/>
        <w:rPr>
          <w:rFonts w:ascii="宋体" w:hAnsi="宋体"/>
          <w:sz w:val="24"/>
          <w:highlight w:val="none"/>
        </w:rPr>
      </w:pPr>
      <w:r>
        <w:rPr>
          <w:rFonts w:hint="eastAsia" w:ascii="宋体" w:hAnsi="宋体"/>
          <w:sz w:val="24"/>
          <w:highlight w:val="none"/>
        </w:rPr>
        <w:t>6.6.1  工程物资保管</w:t>
      </w:r>
    </w:p>
    <w:p>
      <w:pPr>
        <w:spacing w:line="300" w:lineRule="auto"/>
        <w:ind w:firstLine="480" w:firstLineChars="200"/>
        <w:rPr>
          <w:rFonts w:ascii="宋体" w:hAnsi="宋体"/>
          <w:sz w:val="24"/>
          <w:highlight w:val="none"/>
        </w:rPr>
      </w:pPr>
      <w:r>
        <w:rPr>
          <w:rFonts w:hint="eastAsia" w:ascii="宋体" w:hAnsi="宋体"/>
          <w:sz w:val="24"/>
          <w:highlight w:val="none"/>
        </w:rPr>
        <w:t>委托承包人保管的工程物资的类别和估算数量</w:t>
      </w:r>
      <w:r>
        <w:rPr>
          <w:rFonts w:hint="eastAsia" w:ascii="宋体" w:hAnsi="宋体"/>
          <w:sz w:val="24"/>
          <w:highlight w:val="none"/>
          <w:u w:val="single"/>
        </w:rPr>
        <w:t xml:space="preserve">： /    </w:t>
      </w:r>
      <w:r>
        <w:rPr>
          <w:rFonts w:hint="eastAsia" w:ascii="宋体" w:hAnsi="宋体"/>
          <w:sz w:val="24"/>
          <w:highlight w:val="none"/>
        </w:rPr>
        <w:t>。</w:t>
      </w:r>
    </w:p>
    <w:p>
      <w:pPr>
        <w:spacing w:line="300" w:lineRule="auto"/>
        <w:ind w:firstLine="480" w:firstLineChars="200"/>
        <w:rPr>
          <w:rFonts w:ascii="宋体" w:hAnsi="宋体"/>
          <w:sz w:val="24"/>
          <w:highlight w:val="none"/>
        </w:rPr>
      </w:pPr>
      <w:r>
        <w:rPr>
          <w:rFonts w:hint="eastAsia" w:ascii="宋体" w:hAnsi="宋体"/>
          <w:sz w:val="24"/>
          <w:highlight w:val="none"/>
        </w:rPr>
        <w:t>承包人提交保管、维护方案的时间</w:t>
      </w:r>
      <w:r>
        <w:rPr>
          <w:rFonts w:hint="eastAsia" w:ascii="宋体" w:hAnsi="宋体"/>
          <w:sz w:val="24"/>
          <w:highlight w:val="none"/>
          <w:u w:val="single"/>
        </w:rPr>
        <w:t xml:space="preserve">： /      </w:t>
      </w:r>
      <w:r>
        <w:rPr>
          <w:rFonts w:hint="eastAsia" w:ascii="宋体" w:hAnsi="宋体"/>
          <w:sz w:val="24"/>
          <w:highlight w:val="none"/>
        </w:rPr>
        <w:t>。</w:t>
      </w:r>
    </w:p>
    <w:p>
      <w:pPr>
        <w:spacing w:line="300" w:lineRule="auto"/>
        <w:ind w:firstLine="480" w:firstLineChars="200"/>
        <w:rPr>
          <w:rFonts w:ascii="宋体" w:hAnsi="宋体"/>
          <w:sz w:val="24"/>
          <w:highlight w:val="none"/>
        </w:rPr>
      </w:pPr>
      <w:r>
        <w:rPr>
          <w:rFonts w:hint="eastAsia" w:ascii="宋体" w:hAnsi="宋体"/>
          <w:sz w:val="24"/>
          <w:highlight w:val="none"/>
        </w:rPr>
        <w:t>由发包人提供的库房、堆场、设施及设备</w:t>
      </w:r>
      <w:r>
        <w:rPr>
          <w:rFonts w:hint="eastAsia" w:ascii="宋体" w:hAnsi="宋体"/>
          <w:sz w:val="24"/>
          <w:highlight w:val="none"/>
          <w:u w:val="single"/>
        </w:rPr>
        <w:t xml:space="preserve">： /      </w:t>
      </w:r>
      <w:r>
        <w:rPr>
          <w:rFonts w:hint="eastAsia" w:ascii="宋体" w:hAnsi="宋体"/>
          <w:sz w:val="24"/>
          <w:highlight w:val="none"/>
        </w:rPr>
        <w:t>。</w:t>
      </w:r>
    </w:p>
    <w:p>
      <w:pPr>
        <w:spacing w:beforeLines="50" w:afterLines="50" w:line="300" w:lineRule="auto"/>
        <w:ind w:firstLine="562" w:firstLineChars="200"/>
        <w:rPr>
          <w:rFonts w:ascii="宋体" w:hAnsi="宋体"/>
          <w:b/>
          <w:sz w:val="28"/>
          <w:szCs w:val="28"/>
          <w:highlight w:val="none"/>
        </w:rPr>
      </w:pPr>
      <w:r>
        <w:rPr>
          <w:rFonts w:hint="eastAsia" w:ascii="宋体" w:hAnsi="宋体"/>
          <w:b/>
          <w:sz w:val="28"/>
          <w:szCs w:val="28"/>
          <w:highlight w:val="none"/>
        </w:rPr>
        <w:t>第</w:t>
      </w:r>
      <w:r>
        <w:rPr>
          <w:rFonts w:ascii="宋体" w:hAnsi="宋体"/>
          <w:b/>
          <w:sz w:val="28"/>
          <w:szCs w:val="28"/>
          <w:highlight w:val="none"/>
        </w:rPr>
        <w:t>7</w:t>
      </w:r>
      <w:r>
        <w:rPr>
          <w:rFonts w:hint="eastAsia" w:ascii="宋体" w:hAnsi="宋体"/>
          <w:b/>
          <w:sz w:val="28"/>
          <w:szCs w:val="28"/>
          <w:highlight w:val="none"/>
        </w:rPr>
        <w:t>条施工</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7.1  发包人的义务</w:t>
      </w:r>
    </w:p>
    <w:p>
      <w:pPr>
        <w:spacing w:line="300" w:lineRule="auto"/>
        <w:ind w:firstLine="480" w:firstLineChars="200"/>
        <w:rPr>
          <w:rFonts w:ascii="宋体" w:hAnsi="宋体"/>
          <w:sz w:val="24"/>
          <w:highlight w:val="none"/>
        </w:rPr>
      </w:pPr>
      <w:r>
        <w:rPr>
          <w:rFonts w:hint="eastAsia" w:ascii="宋体" w:hAnsi="宋体"/>
          <w:sz w:val="24"/>
          <w:highlight w:val="none"/>
        </w:rPr>
        <w:t>7.1.3  进场条件和进场日期</w:t>
      </w:r>
    </w:p>
    <w:p>
      <w:pPr>
        <w:spacing w:line="300" w:lineRule="auto"/>
        <w:ind w:firstLine="480" w:firstLineChars="200"/>
        <w:rPr>
          <w:rFonts w:ascii="宋体" w:hAnsi="宋体"/>
          <w:sz w:val="24"/>
          <w:highlight w:val="none"/>
        </w:rPr>
      </w:pPr>
      <w:r>
        <w:rPr>
          <w:rFonts w:hint="eastAsia" w:ascii="宋体" w:hAnsi="宋体"/>
          <w:sz w:val="24"/>
          <w:highlight w:val="none"/>
        </w:rPr>
        <w:t>承包人的进场条件：</w:t>
      </w:r>
      <w:r>
        <w:rPr>
          <w:rFonts w:hint="eastAsia" w:ascii="宋体" w:hAnsi="宋体"/>
          <w:sz w:val="24"/>
          <w:highlight w:val="none"/>
          <w:u w:val="single"/>
        </w:rPr>
        <w:t>承包人应自行勘查现场。若涉及项目施工所需的场地清理、平整等进场工作均由承包人负责，费用已包含在投标报价中，发包人不另行计量支付。开工施工现场与公共道路间的通道按现状，不论满足施工要求是否，均由承包人自行解决，费用已包含在投标报价中。</w:t>
      </w:r>
    </w:p>
    <w:p>
      <w:pPr>
        <w:spacing w:line="300" w:lineRule="auto"/>
        <w:ind w:firstLine="480" w:firstLineChars="200"/>
        <w:rPr>
          <w:rFonts w:ascii="宋体" w:hAnsi="宋体"/>
          <w:sz w:val="24"/>
          <w:highlight w:val="none"/>
        </w:rPr>
      </w:pPr>
      <w:r>
        <w:rPr>
          <w:rFonts w:hint="eastAsia" w:ascii="宋体" w:hAnsi="宋体"/>
          <w:sz w:val="24"/>
          <w:highlight w:val="none"/>
        </w:rPr>
        <w:t>承包人的进场日期：</w:t>
      </w:r>
      <w:r>
        <w:rPr>
          <w:rFonts w:hint="eastAsia" w:ascii="宋体" w:hAnsi="宋体"/>
          <w:sz w:val="24"/>
          <w:highlight w:val="none"/>
          <w:u w:val="single"/>
        </w:rPr>
        <w:t>合同签订并具备施工条件后，接甲方通知立即进场。</w:t>
      </w:r>
    </w:p>
    <w:p>
      <w:pPr>
        <w:spacing w:line="300" w:lineRule="auto"/>
        <w:ind w:firstLine="480" w:firstLineChars="200"/>
        <w:rPr>
          <w:rFonts w:ascii="宋体" w:hAnsi="宋体"/>
          <w:sz w:val="24"/>
          <w:highlight w:val="none"/>
        </w:rPr>
      </w:pPr>
      <w:r>
        <w:rPr>
          <w:rFonts w:hint="eastAsia" w:ascii="宋体" w:hAnsi="宋体"/>
          <w:sz w:val="24"/>
          <w:highlight w:val="none"/>
        </w:rPr>
        <w:t>7.1.4  临时用水电等提供和节点铺设</w:t>
      </w:r>
    </w:p>
    <w:p>
      <w:pPr>
        <w:spacing w:line="300" w:lineRule="auto"/>
        <w:ind w:firstLine="480" w:firstLineChars="200"/>
        <w:rPr>
          <w:sz w:val="24"/>
          <w:highlight w:val="none"/>
          <w:u w:val="single"/>
        </w:rPr>
      </w:pPr>
      <w:r>
        <w:rPr>
          <w:rFonts w:hint="eastAsia" w:ascii="宋体" w:hAnsi="宋体"/>
          <w:sz w:val="24"/>
          <w:highlight w:val="none"/>
        </w:rPr>
        <w:t>发包人提供的临时用水、用电等类别、取费单价</w:t>
      </w:r>
      <w:r>
        <w:rPr>
          <w:rFonts w:hint="eastAsia" w:ascii="宋体" w:hAnsi="宋体"/>
          <w:sz w:val="24"/>
          <w:highlight w:val="none"/>
          <w:u w:val="single"/>
        </w:rPr>
        <w:t>：</w:t>
      </w:r>
      <w:r>
        <w:rPr>
          <w:rFonts w:hint="eastAsia"/>
          <w:sz w:val="24"/>
          <w:highlight w:val="none"/>
          <w:u w:val="single"/>
        </w:rPr>
        <w:t>开工前施工用水、用电接至发包人制定接驳点，后承包人安装独立水表、电表，根据施工需要自行解决施工范围内的水电管线，并按相关水电费管理规定，按实际用水、用电定期缴纳水电费用。承包人为保证工期和质量而采取的其他措施所发生的相关费用自行承担（发包人书面主动提出要求的除外）。</w:t>
      </w:r>
    </w:p>
    <w:p>
      <w:pPr>
        <w:spacing w:line="300" w:lineRule="auto"/>
        <w:ind w:firstLine="480" w:firstLineChars="200"/>
        <w:rPr>
          <w:rFonts w:ascii="宋体" w:hAnsi="宋体"/>
          <w:sz w:val="24"/>
          <w:highlight w:val="none"/>
        </w:rPr>
      </w:pPr>
      <w:r>
        <w:rPr>
          <w:rFonts w:hint="eastAsia" w:ascii="宋体" w:hAnsi="宋体"/>
          <w:sz w:val="24"/>
          <w:highlight w:val="none"/>
        </w:rPr>
        <w:t>7.1.10  由发包人履行的其它义务：</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7.2  承包人的义务</w:t>
      </w:r>
    </w:p>
    <w:p>
      <w:pPr>
        <w:spacing w:line="300" w:lineRule="auto"/>
        <w:ind w:firstLine="480" w:firstLineChars="200"/>
        <w:rPr>
          <w:rFonts w:ascii="宋体" w:hAnsi="宋体"/>
          <w:sz w:val="24"/>
          <w:highlight w:val="none"/>
        </w:rPr>
      </w:pPr>
      <w:r>
        <w:rPr>
          <w:rFonts w:hint="eastAsia" w:ascii="宋体" w:hAnsi="宋体"/>
          <w:sz w:val="24"/>
          <w:highlight w:val="none"/>
        </w:rPr>
        <w:t>7.2.2  施工组织设计</w:t>
      </w:r>
    </w:p>
    <w:p>
      <w:pPr>
        <w:spacing w:line="300" w:lineRule="auto"/>
        <w:ind w:firstLine="480" w:firstLineChars="200"/>
        <w:rPr>
          <w:rFonts w:ascii="宋体" w:hAnsi="宋体"/>
          <w:sz w:val="24"/>
          <w:highlight w:val="none"/>
          <w:u w:val="single"/>
        </w:rPr>
      </w:pPr>
      <w:r>
        <w:rPr>
          <w:rFonts w:hint="eastAsia" w:ascii="宋体" w:hAnsi="宋体"/>
          <w:sz w:val="24"/>
          <w:highlight w:val="none"/>
        </w:rPr>
        <w:t>提交工程总体施工组织设计的份数和时间</w:t>
      </w:r>
      <w:r>
        <w:rPr>
          <w:rFonts w:hint="eastAsia" w:ascii="宋体" w:hAnsi="宋体"/>
          <w:sz w:val="24"/>
          <w:highlight w:val="none"/>
          <w:u w:val="single"/>
        </w:rPr>
        <w:t>：             。</w:t>
      </w:r>
    </w:p>
    <w:p>
      <w:pPr>
        <w:spacing w:line="300" w:lineRule="auto"/>
        <w:ind w:firstLine="480" w:firstLineChars="200"/>
        <w:rPr>
          <w:rFonts w:ascii="宋体" w:hAnsi="宋体"/>
          <w:sz w:val="24"/>
          <w:highlight w:val="none"/>
          <w:u w:val="single"/>
        </w:rPr>
      </w:pPr>
      <w:r>
        <w:rPr>
          <w:rFonts w:hint="eastAsia" w:ascii="宋体" w:hAnsi="宋体"/>
          <w:sz w:val="24"/>
          <w:highlight w:val="none"/>
        </w:rPr>
        <w:t>需要提交的主要单项工程、主要分部分项工程施工组织设计的名称、份数和时间</w:t>
      </w:r>
      <w:r>
        <w:rPr>
          <w:rFonts w:hint="eastAsia" w:ascii="宋体" w:hAnsi="宋体"/>
          <w:sz w:val="24"/>
          <w:highlight w:val="none"/>
          <w:u w:val="single"/>
        </w:rPr>
        <w:t>：       。</w:t>
      </w:r>
    </w:p>
    <w:p>
      <w:pPr>
        <w:spacing w:line="300" w:lineRule="auto"/>
        <w:ind w:firstLine="480" w:firstLineChars="200"/>
        <w:rPr>
          <w:rFonts w:ascii="宋体" w:hAnsi="宋体"/>
          <w:sz w:val="24"/>
          <w:highlight w:val="none"/>
        </w:rPr>
      </w:pPr>
      <w:r>
        <w:rPr>
          <w:rFonts w:hint="eastAsia" w:ascii="宋体" w:hAnsi="宋体"/>
          <w:sz w:val="24"/>
          <w:highlight w:val="none"/>
        </w:rPr>
        <w:t>7.2.3提交临时占地资料</w:t>
      </w:r>
    </w:p>
    <w:p>
      <w:pPr>
        <w:spacing w:line="300" w:lineRule="auto"/>
        <w:ind w:firstLine="480" w:firstLineChars="200"/>
        <w:rPr>
          <w:rFonts w:ascii="宋体" w:hAnsi="宋体"/>
          <w:sz w:val="24"/>
          <w:highlight w:val="none"/>
        </w:rPr>
      </w:pPr>
      <w:r>
        <w:rPr>
          <w:rFonts w:hint="eastAsia" w:ascii="宋体" w:hAnsi="宋体"/>
          <w:sz w:val="24"/>
          <w:highlight w:val="none"/>
        </w:rPr>
        <w:t>提交临时占地资料的时间</w:t>
      </w:r>
      <w:r>
        <w:rPr>
          <w:rFonts w:hint="eastAsia" w:ascii="宋体" w:hAnsi="宋体"/>
          <w:sz w:val="24"/>
          <w:highlight w:val="none"/>
          <w:u w:val="single"/>
        </w:rPr>
        <w:t>：          。</w:t>
      </w:r>
    </w:p>
    <w:p>
      <w:pPr>
        <w:spacing w:line="300" w:lineRule="auto"/>
        <w:ind w:firstLine="480" w:firstLineChars="200"/>
        <w:rPr>
          <w:rFonts w:ascii="宋体" w:hAnsi="宋体"/>
          <w:sz w:val="24"/>
          <w:highlight w:val="none"/>
        </w:rPr>
      </w:pPr>
      <w:r>
        <w:rPr>
          <w:rFonts w:hint="eastAsia" w:ascii="宋体" w:hAnsi="宋体"/>
          <w:sz w:val="24"/>
          <w:highlight w:val="none"/>
        </w:rPr>
        <w:t>7.2.4  提供临时用水电等资料</w:t>
      </w:r>
    </w:p>
    <w:p>
      <w:pPr>
        <w:spacing w:line="300" w:lineRule="auto"/>
        <w:ind w:firstLine="480" w:firstLineChars="200"/>
        <w:rPr>
          <w:rFonts w:ascii="宋体" w:hAnsi="宋体"/>
          <w:sz w:val="24"/>
          <w:highlight w:val="none"/>
        </w:rPr>
      </w:pPr>
      <w:r>
        <w:rPr>
          <w:rFonts w:hint="eastAsia" w:ascii="宋体" w:hAnsi="宋体"/>
          <w:sz w:val="24"/>
          <w:highlight w:val="none"/>
        </w:rPr>
        <w:t>承包人需要水电等品质、正常用量、高峰量和使用时间</w:t>
      </w:r>
      <w:r>
        <w:rPr>
          <w:rFonts w:hint="eastAsia" w:ascii="宋体" w:hAnsi="宋体"/>
          <w:sz w:val="24"/>
          <w:highlight w:val="none"/>
          <w:u w:val="single"/>
        </w:rPr>
        <w:t xml:space="preserve">：  /    </w:t>
      </w:r>
      <w:r>
        <w:rPr>
          <w:rFonts w:hint="eastAsia" w:ascii="宋体" w:hAnsi="宋体"/>
          <w:sz w:val="24"/>
          <w:highlight w:val="none"/>
        </w:rPr>
        <w:t>。</w:t>
      </w:r>
    </w:p>
    <w:p>
      <w:pPr>
        <w:spacing w:line="300" w:lineRule="auto"/>
        <w:ind w:firstLine="480" w:firstLineChars="200"/>
        <w:rPr>
          <w:rFonts w:ascii="宋体" w:hAnsi="宋体"/>
          <w:sz w:val="24"/>
          <w:highlight w:val="none"/>
          <w:u w:val="single"/>
        </w:rPr>
      </w:pPr>
      <w:r>
        <w:rPr>
          <w:rFonts w:hint="eastAsia" w:ascii="宋体" w:hAnsi="宋体"/>
          <w:sz w:val="24"/>
          <w:highlight w:val="none"/>
        </w:rPr>
        <w:t>发包人能够满足施工临时用水、电等类别和数量</w:t>
      </w:r>
      <w:r>
        <w:rPr>
          <w:rFonts w:hint="eastAsia" w:ascii="宋体" w:hAnsi="宋体"/>
          <w:sz w:val="24"/>
          <w:highlight w:val="none"/>
          <w:u w:val="single"/>
        </w:rPr>
        <w:t>：</w:t>
      </w:r>
    </w:p>
    <w:p>
      <w:pPr>
        <w:spacing w:line="300" w:lineRule="auto"/>
        <w:ind w:firstLine="480" w:firstLineChars="200"/>
        <w:rPr>
          <w:rFonts w:ascii="宋体" w:hAnsi="宋体"/>
          <w:sz w:val="24"/>
          <w:highlight w:val="none"/>
        </w:rPr>
      </w:pPr>
      <w:r>
        <w:rPr>
          <w:rFonts w:hint="eastAsia" w:ascii="宋体" w:hAnsi="宋体"/>
          <w:sz w:val="24"/>
          <w:highlight w:val="none"/>
        </w:rPr>
        <w:t>水电等节点位置资料的提交时间：</w:t>
      </w:r>
    </w:p>
    <w:p>
      <w:pPr>
        <w:spacing w:line="300" w:lineRule="auto"/>
        <w:ind w:firstLine="480" w:firstLineChars="200"/>
        <w:rPr>
          <w:rFonts w:ascii="宋体" w:hAnsi="宋体"/>
          <w:sz w:val="24"/>
          <w:highlight w:val="none"/>
        </w:rPr>
      </w:pPr>
      <w:r>
        <w:rPr>
          <w:rFonts w:hint="eastAsia" w:ascii="宋体" w:hAnsi="宋体"/>
          <w:sz w:val="24"/>
          <w:highlight w:val="none"/>
        </w:rPr>
        <w:t>7.2.12  清理现场的费用：</w:t>
      </w:r>
      <w:r>
        <w:rPr>
          <w:rFonts w:hint="eastAsia" w:ascii="宋体" w:hAnsi="宋体"/>
          <w:sz w:val="24"/>
          <w:highlight w:val="none"/>
          <w:u w:val="single"/>
        </w:rPr>
        <w:t>由承包人承担。</w:t>
      </w:r>
    </w:p>
    <w:p>
      <w:pPr>
        <w:spacing w:line="300" w:lineRule="auto"/>
        <w:ind w:firstLine="480" w:firstLineChars="200"/>
        <w:rPr>
          <w:rFonts w:ascii="宋体" w:hAnsi="宋体"/>
          <w:sz w:val="24"/>
          <w:highlight w:val="none"/>
        </w:rPr>
      </w:pPr>
      <w:r>
        <w:rPr>
          <w:rFonts w:hint="eastAsia" w:ascii="宋体" w:hAnsi="宋体"/>
          <w:sz w:val="24"/>
          <w:highlight w:val="none"/>
        </w:rPr>
        <w:t>7.2.13由承包人履行的其它义务：</w:t>
      </w:r>
    </w:p>
    <w:p>
      <w:pPr>
        <w:spacing w:line="360" w:lineRule="auto"/>
        <w:rPr>
          <w:sz w:val="24"/>
          <w:highlight w:val="none"/>
          <w:u w:val="single"/>
        </w:rPr>
      </w:pPr>
      <w:r>
        <w:rPr>
          <w:rFonts w:hint="eastAsia"/>
          <w:sz w:val="24"/>
          <w:highlight w:val="none"/>
        </w:rPr>
        <w:t>（1）</w:t>
      </w:r>
      <w:r>
        <w:rPr>
          <w:rFonts w:hint="eastAsia"/>
          <w:sz w:val="24"/>
          <w:highlight w:val="none"/>
          <w:u w:val="single"/>
        </w:rPr>
        <w:t>工程施工过程需占用部分道路时，应征得发包人同意后承包人派出人员对道路的交通进行维护疏导，所发生的费用由承包人承担；承包人还应当承担其出入现场所需的专用或临时道路（含水路）通行权、养路费等一切费用和税费，办理相关手续。施工期间，应根据江阴市政府有关环境保护的规定，承包人应采取合理的措施来保护现场内外的环境，并避免由于其操作方法所造成的污染、噪声或其他问题而对附近的人员或公私财产造成的干扰、损失或损害。超大件和超重件运输事前必须报告现场管理人员。</w:t>
      </w:r>
    </w:p>
    <w:p>
      <w:pPr>
        <w:spacing w:line="360" w:lineRule="auto"/>
        <w:rPr>
          <w:sz w:val="24"/>
          <w:highlight w:val="none"/>
          <w:u w:val="single"/>
        </w:rPr>
      </w:pPr>
      <w:r>
        <w:rPr>
          <w:rFonts w:hint="eastAsia"/>
          <w:sz w:val="24"/>
          <w:highlight w:val="none"/>
        </w:rPr>
        <w:t>（2）</w:t>
      </w:r>
      <w:r>
        <w:rPr>
          <w:rFonts w:hint="eastAsia"/>
          <w:sz w:val="24"/>
          <w:highlight w:val="none"/>
          <w:u w:val="single"/>
        </w:rPr>
        <w:t>红线范围内临时设施不能满足施工需要的，经发包人同意协调红线外场地给承包人使用，红线外临时设施搭拆，使用费用由承包人自负，承包人同时承担所占用红线范围外场地设施、地下管网的保护和修复费用。</w:t>
      </w:r>
    </w:p>
    <w:p>
      <w:pPr>
        <w:spacing w:line="360" w:lineRule="auto"/>
        <w:rPr>
          <w:sz w:val="24"/>
          <w:highlight w:val="none"/>
          <w:u w:val="single"/>
        </w:rPr>
      </w:pPr>
      <w:r>
        <w:rPr>
          <w:rFonts w:hint="eastAsia"/>
          <w:sz w:val="24"/>
          <w:highlight w:val="none"/>
          <w:u w:val="single"/>
        </w:rPr>
        <w:t>（3）</w:t>
      </w:r>
      <w:r>
        <w:rPr>
          <w:rFonts w:hint="eastAsia" w:ascii="Times New Roman" w:hAnsi="Times New Roman" w:eastAsia="宋体"/>
          <w:b w:val="0"/>
          <w:bCs w:val="0"/>
          <w:sz w:val="24"/>
          <w:szCs w:val="24"/>
          <w:highlight w:val="none"/>
          <w:u w:val="single"/>
        </w:rPr>
        <w:t>本项目有关政府报批报建的手续均由承包人负责办理，发包人予以配合。有关建设工程其他费用，承包人应在投标时审慎报价，有关费用已包含在合同总价中，包括施工图及人防相关审查费、测绘费、放线费、设计阶段相关评审费、专家评审费等。</w:t>
      </w:r>
    </w:p>
    <w:p>
      <w:pPr>
        <w:spacing w:line="360" w:lineRule="auto"/>
        <w:rPr>
          <w:rFonts w:ascii="宋体" w:hAnsi="宋体"/>
          <w:sz w:val="24"/>
          <w:highlight w:val="none"/>
          <w:u w:val="single"/>
        </w:rPr>
      </w:pPr>
      <w:r>
        <w:rPr>
          <w:rFonts w:hint="eastAsia" w:ascii="宋体" w:hAnsi="宋体"/>
          <w:sz w:val="24"/>
          <w:highlight w:val="none"/>
        </w:rPr>
        <w:t>（4）</w:t>
      </w:r>
      <w:r>
        <w:rPr>
          <w:rFonts w:hint="eastAsia" w:ascii="宋体" w:hAnsi="宋体"/>
          <w:sz w:val="24"/>
          <w:highlight w:val="none"/>
          <w:u w:val="single"/>
        </w:rPr>
        <w:t>其他约定：双方另行协商。</w:t>
      </w:r>
    </w:p>
    <w:p>
      <w:pPr>
        <w:pStyle w:val="2"/>
        <w:rPr>
          <w:highlight w:val="none"/>
        </w:rPr>
      </w:pPr>
    </w:p>
    <w:p>
      <w:pPr>
        <w:spacing w:line="300" w:lineRule="auto"/>
        <w:ind w:firstLine="480" w:firstLineChars="200"/>
        <w:rPr>
          <w:rFonts w:ascii="宋体" w:hAnsi="宋体"/>
          <w:sz w:val="24"/>
          <w:highlight w:val="none"/>
        </w:rPr>
      </w:pPr>
      <w:r>
        <w:rPr>
          <w:rFonts w:hint="eastAsia" w:ascii="宋体" w:hAnsi="宋体"/>
          <w:sz w:val="24"/>
          <w:highlight w:val="none"/>
        </w:rPr>
        <w:t>7.4人力和机具资源</w:t>
      </w:r>
    </w:p>
    <w:p>
      <w:pPr>
        <w:spacing w:line="300" w:lineRule="auto"/>
        <w:ind w:firstLine="480" w:firstLineChars="200"/>
        <w:rPr>
          <w:rFonts w:ascii="宋体" w:hAnsi="宋体"/>
          <w:sz w:val="24"/>
          <w:highlight w:val="none"/>
          <w:u w:val="single"/>
        </w:rPr>
      </w:pPr>
      <w:r>
        <w:rPr>
          <w:rFonts w:hint="eastAsia" w:ascii="宋体" w:hAnsi="宋体"/>
          <w:sz w:val="24"/>
          <w:highlight w:val="none"/>
        </w:rPr>
        <w:t>7.4.1  人力资源计划一览表的格式、内容、份数和提交时间</w:t>
      </w:r>
      <w:r>
        <w:rPr>
          <w:rFonts w:hint="eastAsia" w:ascii="宋体" w:hAnsi="宋体"/>
          <w:sz w:val="24"/>
          <w:highlight w:val="none"/>
          <w:u w:val="single"/>
        </w:rPr>
        <w:t>：</w:t>
      </w:r>
    </w:p>
    <w:p>
      <w:pPr>
        <w:spacing w:line="300" w:lineRule="auto"/>
        <w:ind w:firstLine="480" w:firstLineChars="200"/>
        <w:rPr>
          <w:highlight w:val="none"/>
        </w:rPr>
      </w:pPr>
      <w:r>
        <w:rPr>
          <w:rFonts w:hint="eastAsia" w:ascii="宋体" w:hAnsi="宋体"/>
          <w:sz w:val="24"/>
          <w:highlight w:val="none"/>
        </w:rPr>
        <w:t>人力资源实际进场的报表格式、份数和报告期</w:t>
      </w:r>
      <w:r>
        <w:rPr>
          <w:rFonts w:hint="eastAsia" w:ascii="宋体" w:hAnsi="宋体"/>
          <w:sz w:val="24"/>
          <w:highlight w:val="none"/>
          <w:u w:val="single"/>
        </w:rPr>
        <w:t>：</w:t>
      </w:r>
    </w:p>
    <w:p>
      <w:pPr>
        <w:spacing w:line="300" w:lineRule="auto"/>
        <w:ind w:firstLine="480" w:firstLineChars="200"/>
        <w:rPr>
          <w:rFonts w:ascii="宋体" w:hAnsi="宋体"/>
          <w:sz w:val="24"/>
          <w:highlight w:val="none"/>
          <w:u w:val="single"/>
        </w:rPr>
      </w:pPr>
      <w:r>
        <w:rPr>
          <w:rFonts w:hint="eastAsia" w:ascii="宋体" w:hAnsi="宋体"/>
          <w:sz w:val="24"/>
          <w:highlight w:val="none"/>
        </w:rPr>
        <w:t>7.4.2  主要机具计划一览表的格式、内容、份数和提交时间</w:t>
      </w:r>
      <w:r>
        <w:rPr>
          <w:rFonts w:hint="eastAsia" w:ascii="宋体" w:hAnsi="宋体"/>
          <w:sz w:val="24"/>
          <w:highlight w:val="none"/>
          <w:u w:val="single"/>
        </w:rPr>
        <w:t>：</w:t>
      </w:r>
    </w:p>
    <w:p>
      <w:pPr>
        <w:spacing w:line="300" w:lineRule="auto"/>
        <w:ind w:firstLine="480" w:firstLineChars="200"/>
        <w:rPr>
          <w:rFonts w:ascii="宋体" w:hAnsi="宋体"/>
          <w:sz w:val="24"/>
          <w:highlight w:val="none"/>
          <w:u w:val="single"/>
        </w:rPr>
      </w:pPr>
      <w:r>
        <w:rPr>
          <w:rFonts w:hint="eastAsia" w:ascii="宋体" w:hAnsi="宋体"/>
          <w:sz w:val="24"/>
          <w:highlight w:val="none"/>
        </w:rPr>
        <w:t>主要机具实际进场的报表格式、份数和报告期</w:t>
      </w:r>
      <w:r>
        <w:rPr>
          <w:rFonts w:hint="eastAsia" w:ascii="宋体" w:hAnsi="宋体"/>
          <w:sz w:val="24"/>
          <w:highlight w:val="none"/>
          <w:u w:val="single"/>
        </w:rPr>
        <w:t>：</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7.5  质量与检验</w:t>
      </w:r>
    </w:p>
    <w:p>
      <w:pPr>
        <w:spacing w:line="300" w:lineRule="auto"/>
        <w:ind w:firstLine="480" w:firstLineChars="200"/>
        <w:rPr>
          <w:rFonts w:ascii="宋体" w:hAnsi="宋体"/>
          <w:sz w:val="24"/>
          <w:highlight w:val="none"/>
        </w:rPr>
      </w:pPr>
      <w:r>
        <w:rPr>
          <w:rFonts w:hint="eastAsia" w:ascii="宋体" w:hAnsi="宋体"/>
          <w:sz w:val="24"/>
          <w:highlight w:val="none"/>
        </w:rPr>
        <w:t>7.5.2质检部位与参检方</w:t>
      </w:r>
    </w:p>
    <w:p>
      <w:pPr>
        <w:spacing w:line="300" w:lineRule="auto"/>
        <w:ind w:firstLine="480" w:firstLineChars="200"/>
        <w:rPr>
          <w:rFonts w:ascii="宋体" w:hAnsi="宋体"/>
          <w:sz w:val="24"/>
          <w:highlight w:val="none"/>
        </w:rPr>
      </w:pPr>
      <w:r>
        <w:rPr>
          <w:rFonts w:hint="eastAsia" w:ascii="宋体" w:hAnsi="宋体"/>
          <w:sz w:val="24"/>
          <w:highlight w:val="none"/>
        </w:rPr>
        <w:t>三方参检的部位、标准及表格形式：</w:t>
      </w:r>
    </w:p>
    <w:p>
      <w:pPr>
        <w:spacing w:line="300" w:lineRule="auto"/>
        <w:ind w:firstLine="480" w:firstLineChars="200"/>
        <w:rPr>
          <w:rFonts w:ascii="宋体" w:hAnsi="宋体"/>
          <w:sz w:val="24"/>
          <w:highlight w:val="none"/>
        </w:rPr>
      </w:pPr>
      <w:r>
        <w:rPr>
          <w:rFonts w:hint="eastAsia" w:ascii="宋体" w:hAnsi="宋体"/>
          <w:sz w:val="24"/>
          <w:highlight w:val="none"/>
        </w:rPr>
        <w:t>两方参检的部位、标准及表格形式：</w:t>
      </w:r>
    </w:p>
    <w:p>
      <w:pPr>
        <w:spacing w:line="300" w:lineRule="auto"/>
        <w:ind w:firstLine="480" w:firstLineChars="200"/>
        <w:rPr>
          <w:rFonts w:ascii="宋体" w:hAnsi="宋体"/>
          <w:sz w:val="24"/>
          <w:highlight w:val="none"/>
          <w:u w:val="single"/>
        </w:rPr>
      </w:pPr>
      <w:r>
        <w:rPr>
          <w:rFonts w:hint="eastAsia" w:ascii="宋体" w:hAnsi="宋体"/>
          <w:sz w:val="24"/>
          <w:highlight w:val="none"/>
        </w:rPr>
        <w:t>第三方检查的部位、标准及表格形式：</w:t>
      </w:r>
    </w:p>
    <w:p>
      <w:pPr>
        <w:spacing w:line="300" w:lineRule="auto"/>
        <w:ind w:firstLine="480" w:firstLineChars="200"/>
        <w:rPr>
          <w:rFonts w:ascii="宋体" w:hAnsi="宋体"/>
          <w:sz w:val="24"/>
          <w:highlight w:val="none"/>
        </w:rPr>
      </w:pPr>
      <w:r>
        <w:rPr>
          <w:rFonts w:hint="eastAsia" w:ascii="宋体" w:hAnsi="宋体"/>
          <w:sz w:val="24"/>
          <w:highlight w:val="none"/>
        </w:rPr>
        <w:t>承包人自检的部位、标准及表格形式：质量检验不合格的约定：</w:t>
      </w:r>
      <w:r>
        <w:rPr>
          <w:rFonts w:hint="eastAsia" w:ascii="宋体" w:hAnsi="宋体"/>
          <w:sz w:val="24"/>
          <w:highlight w:val="none"/>
          <w:u w:val="single"/>
        </w:rPr>
        <w:t>因承包人偷工减料、使用不合格材料、构配件和设备、其他不按照图纸或施工技术标准等原因导致质量事故的，承包人必须按规定整改外，发包人有权对承包人处以伍万元/次的罚款，款项以抵扣工程款的方式支付。发包人或其委托的监理人在巡视过程中发现承包人存在偷工减料、使用不合格建筑材料、建筑构配件和设备、其他不按照图纸或施工技术标准等情形的，除要求承包人立即整改外，发包人有权对承包人处以贰万元/次的罚款，款项以抵扣工程款的方式支付</w:t>
      </w:r>
      <w:r>
        <w:rPr>
          <w:rFonts w:hint="eastAsia" w:ascii="宋体" w:hAnsi="宋体"/>
          <w:sz w:val="24"/>
          <w:highlight w:val="none"/>
        </w:rPr>
        <w:t>。</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7.6  隐蔽工程和中间验收</w:t>
      </w:r>
    </w:p>
    <w:p>
      <w:pPr>
        <w:spacing w:line="300" w:lineRule="auto"/>
        <w:ind w:firstLine="480" w:firstLineChars="200"/>
        <w:rPr>
          <w:rFonts w:ascii="宋体" w:hAnsi="宋体"/>
          <w:sz w:val="24"/>
          <w:highlight w:val="none"/>
        </w:rPr>
      </w:pPr>
      <w:r>
        <w:rPr>
          <w:rFonts w:hint="eastAsia" w:ascii="宋体" w:hAnsi="宋体"/>
          <w:sz w:val="24"/>
          <w:highlight w:val="none"/>
        </w:rPr>
        <w:t>7.6.1  隐蔽工程和中间验收。</w:t>
      </w:r>
    </w:p>
    <w:p>
      <w:pPr>
        <w:spacing w:line="300" w:lineRule="auto"/>
        <w:ind w:firstLine="480" w:firstLineChars="200"/>
        <w:rPr>
          <w:rFonts w:ascii="宋体" w:hAnsi="宋体"/>
          <w:sz w:val="24"/>
          <w:highlight w:val="none"/>
        </w:rPr>
      </w:pPr>
      <w:r>
        <w:rPr>
          <w:rFonts w:hint="eastAsia" w:ascii="宋体" w:hAnsi="宋体"/>
          <w:sz w:val="24"/>
          <w:highlight w:val="none"/>
        </w:rPr>
        <w:t>需要质检的隐蔽工程和中间验收部位的分类、部位、质检内容、标准、表格和参检方的约定</w:t>
      </w:r>
      <w:r>
        <w:rPr>
          <w:rFonts w:hint="eastAsia" w:ascii="宋体" w:hAnsi="宋体"/>
          <w:sz w:val="24"/>
          <w:highlight w:val="none"/>
          <w:u w:val="single"/>
        </w:rPr>
        <w:t>：符合国家、省、市的相关规定。一切验收费用均由承包人承担。如果承包人未按合同要求提请工程总监及有关部门验收隐蔽工程即将隐蔽工程覆盖，则工程总监有权随时要求打开隐蔽工程进行验收，并且无论验收结果是否合格，由此发生的一切费用及损失和工期延误均由承包人承担。</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7.8  职业健康、安全、环境保护</w:t>
      </w:r>
    </w:p>
    <w:p>
      <w:pPr>
        <w:spacing w:line="300" w:lineRule="auto"/>
        <w:ind w:firstLine="480" w:firstLineChars="200"/>
        <w:rPr>
          <w:rFonts w:ascii="宋体" w:hAnsi="宋体"/>
          <w:sz w:val="24"/>
          <w:highlight w:val="none"/>
        </w:rPr>
      </w:pPr>
      <w:r>
        <w:rPr>
          <w:rFonts w:hint="eastAsia" w:ascii="宋体" w:hAnsi="宋体"/>
          <w:sz w:val="24"/>
          <w:highlight w:val="none"/>
        </w:rPr>
        <w:t>7.8.1  职业健康、安全、环境保护管理</w:t>
      </w:r>
    </w:p>
    <w:p>
      <w:pPr>
        <w:spacing w:line="300" w:lineRule="auto"/>
        <w:ind w:firstLine="480" w:firstLineChars="200"/>
        <w:rPr>
          <w:rFonts w:ascii="宋体" w:hAnsi="宋体"/>
          <w:sz w:val="24"/>
          <w:highlight w:val="none"/>
        </w:rPr>
      </w:pPr>
      <w:r>
        <w:rPr>
          <w:rFonts w:hint="eastAsia" w:ascii="宋体" w:hAnsi="宋体"/>
          <w:sz w:val="24"/>
          <w:highlight w:val="none"/>
        </w:rPr>
        <w:t>（2）提交职业健康、安全、环境管理计划的份数和时间</w:t>
      </w:r>
      <w:r>
        <w:rPr>
          <w:rFonts w:hint="eastAsia" w:ascii="宋体" w:hAnsi="宋体"/>
          <w:sz w:val="24"/>
          <w:highlight w:val="none"/>
          <w:u w:val="single"/>
        </w:rPr>
        <w:t>：叁份，进场前。</w:t>
      </w:r>
    </w:p>
    <w:p>
      <w:pPr>
        <w:spacing w:line="300" w:lineRule="auto"/>
        <w:ind w:firstLine="480" w:firstLineChars="200"/>
        <w:rPr>
          <w:rFonts w:ascii="宋体" w:hAnsi="宋体"/>
          <w:sz w:val="24"/>
          <w:highlight w:val="none"/>
        </w:rPr>
      </w:pPr>
      <w:r>
        <w:rPr>
          <w:rFonts w:hint="eastAsia" w:ascii="宋体" w:hAnsi="宋体"/>
          <w:sz w:val="24"/>
          <w:highlight w:val="none"/>
        </w:rPr>
        <w:t>7.8.3其他约定：</w:t>
      </w:r>
    </w:p>
    <w:p>
      <w:pPr>
        <w:spacing w:line="300" w:lineRule="auto"/>
        <w:ind w:firstLine="480" w:firstLineChars="200"/>
        <w:rPr>
          <w:rFonts w:ascii="宋体" w:hAnsi="宋体"/>
          <w:sz w:val="24"/>
          <w:highlight w:val="none"/>
        </w:rPr>
      </w:pPr>
      <w:r>
        <w:rPr>
          <w:rFonts w:hint="eastAsia" w:ascii="宋体" w:hAnsi="宋体"/>
          <w:sz w:val="24"/>
          <w:highlight w:val="none"/>
          <w:u w:val="single"/>
        </w:rPr>
        <w:t>因承包人原因，违反安全施工、安全操作、竣工试验和（或）竣工后试验的有关安全规定，导致的人身伤害和财产损失，工程关键路径延误时，由承包人承担，且发包人有权对承包人处以伍拾万元/次的罚款，款项以抵扣工程款的方式支付。</w:t>
      </w:r>
    </w:p>
    <w:p>
      <w:pPr>
        <w:spacing w:beforeLines="50" w:afterLines="50" w:line="300" w:lineRule="auto"/>
        <w:ind w:firstLine="562" w:firstLineChars="200"/>
        <w:rPr>
          <w:rFonts w:ascii="宋体" w:hAnsi="宋体"/>
          <w:b/>
          <w:sz w:val="28"/>
          <w:szCs w:val="28"/>
          <w:highlight w:val="none"/>
        </w:rPr>
      </w:pPr>
      <w:r>
        <w:rPr>
          <w:rFonts w:hint="eastAsia" w:ascii="宋体" w:hAnsi="宋体"/>
          <w:b/>
          <w:sz w:val="28"/>
          <w:szCs w:val="28"/>
          <w:highlight w:val="none"/>
        </w:rPr>
        <w:t>第</w:t>
      </w:r>
      <w:r>
        <w:rPr>
          <w:rFonts w:ascii="宋体" w:hAnsi="宋体"/>
          <w:b/>
          <w:sz w:val="28"/>
          <w:szCs w:val="28"/>
          <w:highlight w:val="none"/>
        </w:rPr>
        <w:t>8</w:t>
      </w:r>
      <w:r>
        <w:rPr>
          <w:rFonts w:hint="eastAsia" w:ascii="宋体" w:hAnsi="宋体"/>
          <w:b/>
          <w:sz w:val="28"/>
          <w:szCs w:val="28"/>
          <w:highlight w:val="none"/>
        </w:rPr>
        <w:t>条竣工试验</w:t>
      </w:r>
    </w:p>
    <w:p>
      <w:pPr>
        <w:spacing w:beforeLines="50" w:afterLines="50" w:line="300" w:lineRule="auto"/>
        <w:ind w:firstLine="480" w:firstLineChars="200"/>
        <w:rPr>
          <w:rFonts w:ascii="宋体" w:hAnsi="宋体"/>
          <w:sz w:val="24"/>
          <w:highlight w:val="none"/>
        </w:rPr>
      </w:pPr>
      <w:r>
        <w:rPr>
          <w:rFonts w:hint="eastAsia" w:ascii="宋体" w:hAnsi="宋体"/>
          <w:sz w:val="24"/>
          <w:highlight w:val="none"/>
        </w:rPr>
        <w:t>本合同工程，包含竣工试验阶段。</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8.1</w:t>
      </w:r>
      <w:r>
        <w:rPr>
          <w:rFonts w:hint="eastAsia" w:ascii="宋体" w:hAnsi="宋体"/>
          <w:b/>
          <w:sz w:val="24"/>
          <w:highlight w:val="none"/>
        </w:rPr>
        <w:t>竣工试验的义务</w:t>
      </w:r>
    </w:p>
    <w:p>
      <w:pPr>
        <w:spacing w:line="300" w:lineRule="auto"/>
        <w:ind w:firstLine="480" w:firstLineChars="200"/>
        <w:rPr>
          <w:rFonts w:ascii="宋体" w:hAnsi="宋体"/>
          <w:sz w:val="24"/>
          <w:highlight w:val="none"/>
        </w:rPr>
      </w:pPr>
      <w:r>
        <w:rPr>
          <w:rFonts w:ascii="宋体" w:hAnsi="宋体"/>
          <w:sz w:val="24"/>
          <w:highlight w:val="none"/>
        </w:rPr>
        <w:t>8.1.1</w:t>
      </w:r>
      <w:r>
        <w:rPr>
          <w:rFonts w:hint="eastAsia" w:ascii="宋体" w:hAnsi="宋体"/>
          <w:sz w:val="24"/>
          <w:highlight w:val="none"/>
        </w:rPr>
        <w:t>承包人的一般义务</w:t>
      </w:r>
    </w:p>
    <w:p>
      <w:pPr>
        <w:spacing w:line="300" w:lineRule="auto"/>
        <w:ind w:firstLine="480" w:firstLineChars="200"/>
        <w:rPr>
          <w:rFonts w:ascii="宋体" w:hAnsi="宋体"/>
          <w:sz w:val="24"/>
          <w:highlight w:val="none"/>
        </w:rPr>
      </w:pPr>
      <w:r>
        <w:rPr>
          <w:rFonts w:hint="eastAsia" w:ascii="宋体" w:hAnsi="宋体"/>
          <w:sz w:val="24"/>
          <w:highlight w:val="none"/>
        </w:rPr>
        <w:t>（4）竣工试验方案</w:t>
      </w:r>
    </w:p>
    <w:p>
      <w:pPr>
        <w:spacing w:line="300" w:lineRule="auto"/>
        <w:ind w:firstLine="480" w:firstLineChars="200"/>
        <w:rPr>
          <w:rFonts w:ascii="宋体" w:hAnsi="宋体"/>
          <w:sz w:val="24"/>
          <w:highlight w:val="none"/>
        </w:rPr>
      </w:pPr>
      <w:r>
        <w:rPr>
          <w:rFonts w:hint="eastAsia" w:ascii="宋体" w:hAnsi="宋体"/>
          <w:sz w:val="24"/>
          <w:highlight w:val="none"/>
        </w:rPr>
        <w:t>提交竣工试验方案的份数和时间</w:t>
      </w:r>
      <w:r>
        <w:rPr>
          <w:rFonts w:hint="eastAsia" w:ascii="宋体" w:hAnsi="宋体"/>
          <w:sz w:val="24"/>
          <w:highlight w:val="none"/>
          <w:u w:val="single"/>
        </w:rPr>
        <w:t>：</w:t>
      </w:r>
    </w:p>
    <w:p>
      <w:pPr>
        <w:spacing w:beforeLines="50" w:afterLines="50" w:line="300" w:lineRule="auto"/>
        <w:ind w:firstLine="562" w:firstLineChars="200"/>
        <w:rPr>
          <w:rFonts w:ascii="宋体" w:hAnsi="宋体"/>
          <w:b/>
          <w:sz w:val="28"/>
          <w:szCs w:val="28"/>
          <w:highlight w:val="none"/>
        </w:rPr>
      </w:pPr>
      <w:r>
        <w:rPr>
          <w:rFonts w:hint="eastAsia" w:ascii="宋体" w:hAnsi="宋体"/>
          <w:b/>
          <w:sz w:val="28"/>
          <w:szCs w:val="28"/>
          <w:highlight w:val="none"/>
        </w:rPr>
        <w:t>第9条工程接收</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9.1</w:t>
      </w:r>
      <w:r>
        <w:rPr>
          <w:rFonts w:hint="eastAsia" w:ascii="宋体" w:hAnsi="宋体"/>
          <w:b/>
          <w:sz w:val="24"/>
          <w:highlight w:val="none"/>
        </w:rPr>
        <w:t>工程接收</w:t>
      </w:r>
    </w:p>
    <w:p>
      <w:pPr>
        <w:spacing w:line="300" w:lineRule="auto"/>
        <w:ind w:firstLine="480" w:firstLineChars="200"/>
        <w:rPr>
          <w:rFonts w:ascii="宋体" w:hAnsi="宋体"/>
          <w:sz w:val="24"/>
          <w:highlight w:val="none"/>
        </w:rPr>
      </w:pPr>
      <w:r>
        <w:rPr>
          <w:rFonts w:ascii="宋体" w:hAnsi="宋体"/>
          <w:sz w:val="24"/>
          <w:highlight w:val="none"/>
        </w:rPr>
        <w:t>9.1.1</w:t>
      </w:r>
      <w:r>
        <w:rPr>
          <w:rFonts w:hint="eastAsia" w:ascii="宋体" w:hAnsi="宋体"/>
          <w:sz w:val="24"/>
          <w:highlight w:val="none"/>
        </w:rPr>
        <w:t>按单项工程或（和）按工程接收</w:t>
      </w:r>
    </w:p>
    <w:p>
      <w:pPr>
        <w:spacing w:line="300" w:lineRule="auto"/>
        <w:ind w:firstLine="480" w:firstLineChars="200"/>
        <w:rPr>
          <w:rFonts w:ascii="宋体" w:hAnsi="宋体"/>
          <w:sz w:val="24"/>
          <w:highlight w:val="none"/>
        </w:rPr>
      </w:pPr>
      <w:r>
        <w:rPr>
          <w:rFonts w:hint="eastAsia" w:ascii="宋体" w:hAnsi="宋体"/>
          <w:sz w:val="24"/>
          <w:highlight w:val="none"/>
        </w:rPr>
        <w:t>在以下两种情况中选择其一，作为双方对工程接受的约定。</w:t>
      </w:r>
    </w:p>
    <w:p>
      <w:pPr>
        <w:spacing w:line="300" w:lineRule="auto"/>
        <w:ind w:firstLine="480" w:firstLineChars="200"/>
        <w:rPr>
          <w:rFonts w:ascii="宋体" w:hAnsi="宋体"/>
          <w:sz w:val="24"/>
          <w:highlight w:val="none"/>
          <w:u w:val="single"/>
        </w:rPr>
      </w:pPr>
      <w:r>
        <w:rPr>
          <w:rFonts w:hint="eastAsia"/>
          <w:sz w:val="24"/>
          <w:highlight w:val="none"/>
        </w:rPr>
        <w:t>□</w:t>
      </w:r>
      <w:r>
        <w:rPr>
          <w:rFonts w:hint="eastAsia" w:ascii="宋体" w:hAnsi="宋体"/>
          <w:sz w:val="24"/>
          <w:highlight w:val="none"/>
        </w:rPr>
        <w:t>由承包人负责指导发包人进行单项工程或（和）工程竣工后试验，并承担试运行考核责任的，接收单项工程的先后顺序及时间安排，或接受工程的时间安排如下：</w:t>
      </w:r>
    </w:p>
    <w:p>
      <w:pPr>
        <w:spacing w:line="300" w:lineRule="auto"/>
        <w:ind w:firstLine="480" w:firstLineChars="200"/>
        <w:rPr>
          <w:rFonts w:ascii="宋体" w:hAnsi="宋体"/>
          <w:sz w:val="24"/>
          <w:highlight w:val="none"/>
        </w:rPr>
      </w:pPr>
      <w:r>
        <w:rPr>
          <w:rFonts w:hint="eastAsia" w:ascii="宋体" w:hAnsi="宋体"/>
          <w:sz w:val="24"/>
          <w:highlight w:val="none"/>
        </w:rPr>
        <w:sym w:font="Wingdings 2" w:char="00A3"/>
      </w:r>
      <w:r>
        <w:rPr>
          <w:rFonts w:hint="eastAsia" w:ascii="宋体" w:hAnsi="宋体"/>
          <w:sz w:val="24"/>
          <w:highlight w:val="none"/>
        </w:rPr>
        <w:t>由发包人负责单项工程或（和）工程竣工后试验及其试运行考核责任的，接收单项工程的先后顺序及时间安排，或接受工程的时间安排如下：</w:t>
      </w:r>
    </w:p>
    <w:p>
      <w:pPr>
        <w:spacing w:line="300" w:lineRule="auto"/>
        <w:ind w:firstLine="960" w:firstLineChars="400"/>
        <w:rPr>
          <w:rFonts w:ascii="宋体" w:hAnsi="宋体"/>
          <w:sz w:val="24"/>
          <w:highlight w:val="none"/>
          <w:u w:val="single"/>
        </w:rPr>
      </w:pPr>
    </w:p>
    <w:p>
      <w:pPr>
        <w:spacing w:line="300" w:lineRule="auto"/>
        <w:ind w:firstLine="480" w:firstLineChars="200"/>
        <w:rPr>
          <w:rFonts w:ascii="宋体" w:hAnsi="宋体"/>
          <w:sz w:val="24"/>
          <w:highlight w:val="none"/>
        </w:rPr>
      </w:pPr>
      <w:r>
        <w:rPr>
          <w:rFonts w:hint="eastAsia" w:ascii="宋体" w:hAnsi="宋体"/>
          <w:sz w:val="24"/>
          <w:highlight w:val="none"/>
        </w:rPr>
        <w:t>9.1.2  接收工程提交的资料</w:t>
      </w:r>
    </w:p>
    <w:p>
      <w:pPr>
        <w:spacing w:line="300" w:lineRule="auto"/>
        <w:ind w:firstLine="480" w:firstLineChars="200"/>
        <w:rPr>
          <w:rFonts w:ascii="宋体" w:hAnsi="宋体"/>
          <w:sz w:val="24"/>
          <w:highlight w:val="none"/>
        </w:rPr>
      </w:pPr>
      <w:r>
        <w:rPr>
          <w:rFonts w:hint="eastAsia" w:ascii="宋体" w:hAnsi="宋体"/>
          <w:sz w:val="24"/>
          <w:highlight w:val="none"/>
        </w:rPr>
        <w:t>提交竣工试验资料的类别、内容、份数和时间</w:t>
      </w:r>
      <w:r>
        <w:rPr>
          <w:rFonts w:hint="eastAsia" w:ascii="宋体" w:hAnsi="宋体"/>
          <w:sz w:val="24"/>
          <w:highlight w:val="none"/>
          <w:u w:val="single"/>
        </w:rPr>
        <w:t>：</w:t>
      </w:r>
    </w:p>
    <w:p>
      <w:pPr>
        <w:spacing w:beforeLines="50" w:afterLines="50" w:line="300" w:lineRule="auto"/>
        <w:ind w:firstLine="562" w:firstLineChars="200"/>
        <w:rPr>
          <w:rFonts w:ascii="宋体" w:hAnsi="宋体"/>
          <w:b/>
          <w:sz w:val="28"/>
          <w:szCs w:val="28"/>
          <w:highlight w:val="none"/>
        </w:rPr>
      </w:pPr>
      <w:r>
        <w:rPr>
          <w:rFonts w:hint="eastAsia" w:ascii="宋体" w:hAnsi="宋体"/>
          <w:b/>
          <w:sz w:val="28"/>
          <w:szCs w:val="28"/>
          <w:highlight w:val="none"/>
        </w:rPr>
        <w:t>第</w:t>
      </w:r>
      <w:r>
        <w:rPr>
          <w:rFonts w:ascii="宋体" w:hAnsi="宋体"/>
          <w:b/>
          <w:sz w:val="28"/>
          <w:szCs w:val="28"/>
          <w:highlight w:val="none"/>
        </w:rPr>
        <w:t>10</w:t>
      </w:r>
      <w:r>
        <w:rPr>
          <w:rFonts w:hint="eastAsia" w:ascii="宋体" w:hAnsi="宋体"/>
          <w:b/>
          <w:sz w:val="28"/>
          <w:szCs w:val="28"/>
          <w:highlight w:val="none"/>
        </w:rPr>
        <w:t>条竣工后试验</w:t>
      </w:r>
    </w:p>
    <w:p>
      <w:pPr>
        <w:spacing w:beforeLines="50" w:afterLines="50" w:line="300" w:lineRule="auto"/>
        <w:ind w:firstLine="480" w:firstLineChars="200"/>
        <w:rPr>
          <w:rFonts w:ascii="宋体" w:hAnsi="宋体"/>
          <w:sz w:val="24"/>
          <w:highlight w:val="none"/>
        </w:rPr>
      </w:pPr>
      <w:r>
        <w:rPr>
          <w:rFonts w:hint="eastAsia" w:ascii="宋体" w:hAnsi="宋体"/>
          <w:sz w:val="24"/>
          <w:highlight w:val="none"/>
        </w:rPr>
        <w:t>本合同包含承包人竣工后试验。</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10.</w:t>
      </w:r>
      <w:r>
        <w:rPr>
          <w:rFonts w:hint="eastAsia" w:ascii="宋体" w:hAnsi="宋体"/>
          <w:b/>
          <w:sz w:val="24"/>
          <w:highlight w:val="none"/>
        </w:rPr>
        <w:t>1  权利和义务</w:t>
      </w:r>
    </w:p>
    <w:p>
      <w:pPr>
        <w:spacing w:line="300" w:lineRule="auto"/>
        <w:ind w:firstLine="480" w:firstLineChars="200"/>
        <w:rPr>
          <w:rFonts w:ascii="宋体" w:hAnsi="宋体"/>
          <w:sz w:val="24"/>
          <w:highlight w:val="none"/>
        </w:rPr>
      </w:pPr>
      <w:r>
        <w:rPr>
          <w:rFonts w:hint="eastAsia" w:ascii="宋体" w:hAnsi="宋体"/>
          <w:sz w:val="24"/>
          <w:highlight w:val="none"/>
        </w:rPr>
        <w:t>10.1.1  发包人的权利和义务</w:t>
      </w:r>
    </w:p>
    <w:p>
      <w:pPr>
        <w:spacing w:line="300" w:lineRule="auto"/>
        <w:ind w:firstLine="480" w:firstLineChars="200"/>
        <w:rPr>
          <w:rFonts w:ascii="宋体" w:hAnsi="宋体"/>
          <w:sz w:val="24"/>
          <w:highlight w:val="none"/>
        </w:rPr>
      </w:pPr>
      <w:r>
        <w:rPr>
          <w:rFonts w:hint="eastAsia" w:ascii="宋体" w:hAnsi="宋体"/>
          <w:sz w:val="24"/>
          <w:highlight w:val="none"/>
        </w:rPr>
        <w:t>（6）其它义务和工作：/</w:t>
      </w:r>
    </w:p>
    <w:p>
      <w:pPr>
        <w:spacing w:line="300" w:lineRule="auto"/>
        <w:ind w:firstLine="480" w:firstLineChars="200"/>
        <w:rPr>
          <w:rFonts w:ascii="宋体" w:hAnsi="宋体"/>
          <w:sz w:val="24"/>
          <w:highlight w:val="none"/>
        </w:rPr>
      </w:pPr>
      <w:r>
        <w:rPr>
          <w:rFonts w:hint="eastAsia" w:ascii="宋体" w:hAnsi="宋体"/>
          <w:sz w:val="24"/>
          <w:highlight w:val="none"/>
        </w:rPr>
        <w:t>10.1.2  承包人的责任和义务</w:t>
      </w:r>
    </w:p>
    <w:p>
      <w:pPr>
        <w:spacing w:line="300" w:lineRule="auto"/>
        <w:ind w:firstLine="480" w:firstLineChars="200"/>
        <w:rPr>
          <w:rFonts w:ascii="宋体" w:hAnsi="宋体"/>
          <w:sz w:val="24"/>
          <w:highlight w:val="none"/>
          <w:u w:val="single"/>
        </w:rPr>
      </w:pPr>
      <w:r>
        <w:rPr>
          <w:rFonts w:hint="eastAsia" w:ascii="宋体" w:hAnsi="宋体"/>
          <w:sz w:val="24"/>
          <w:highlight w:val="none"/>
        </w:rPr>
        <w:t>（2）竣工后试验方案的份数和完成时间</w:t>
      </w:r>
      <w:r>
        <w:rPr>
          <w:rFonts w:hint="eastAsia" w:ascii="宋体" w:hAnsi="宋体"/>
          <w:sz w:val="24"/>
          <w:highlight w:val="none"/>
          <w:u w:val="single"/>
        </w:rPr>
        <w:t xml:space="preserve">：  /    </w:t>
      </w:r>
      <w:r>
        <w:rPr>
          <w:rFonts w:hint="eastAsia" w:ascii="宋体" w:hAnsi="宋体"/>
          <w:sz w:val="24"/>
          <w:highlight w:val="none"/>
        </w:rPr>
        <w:t>。</w:t>
      </w:r>
    </w:p>
    <w:p>
      <w:pPr>
        <w:ind w:firstLine="480" w:firstLineChars="200"/>
        <w:jc w:val="left"/>
        <w:rPr>
          <w:rFonts w:ascii="宋体" w:hAnsi="宋体"/>
          <w:sz w:val="24"/>
          <w:highlight w:val="none"/>
        </w:rPr>
      </w:pPr>
      <w:r>
        <w:rPr>
          <w:rFonts w:hint="eastAsia" w:ascii="宋体" w:hAnsi="宋体"/>
          <w:sz w:val="24"/>
          <w:highlight w:val="none"/>
        </w:rPr>
        <w:t>（7）其它义务和工作</w:t>
      </w:r>
      <w:r>
        <w:rPr>
          <w:rFonts w:hint="eastAsia" w:ascii="宋体" w:hAnsi="宋体"/>
          <w:sz w:val="24"/>
          <w:highlight w:val="none"/>
          <w:u w:val="single"/>
        </w:rPr>
        <w:t>：在不改变建设规模、标准、范围、功能需求等的前提下，发包人有权要求承包人结合其他投标单位的初步设计文件进行调整，承包人应无条件配合实施，发包人不另行支付费用。承包人调整后的初步设计文件须经发包人审核同意后方可实施施工图设计。同样，施工图设计、材料设备货物品牌选择、工程量清单编制等工作，所有程序均须经发包人审核同意后方可实施下一步骤，若承包人不经报批发包人，即进行下一步骤工作，发包人将责成其整改，造成工期或费用的增加由承包人自行承担，若承包人拒绝整改的，发包人有权终止合同，并依法追究其违约责任。</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10.2</w:t>
      </w:r>
      <w:r>
        <w:rPr>
          <w:rFonts w:hint="eastAsia" w:ascii="宋体" w:hAnsi="宋体"/>
          <w:b/>
          <w:sz w:val="24"/>
          <w:highlight w:val="none"/>
        </w:rPr>
        <w:t>竣工后试验程序</w:t>
      </w:r>
    </w:p>
    <w:p>
      <w:pPr>
        <w:spacing w:line="300" w:lineRule="auto"/>
        <w:ind w:firstLine="480" w:firstLineChars="200"/>
        <w:rPr>
          <w:rFonts w:ascii="宋体" w:hAnsi="宋体"/>
          <w:sz w:val="24"/>
          <w:highlight w:val="none"/>
        </w:rPr>
      </w:pPr>
      <w:r>
        <w:rPr>
          <w:rFonts w:hint="eastAsia" w:ascii="宋体" w:hAnsi="宋体"/>
          <w:sz w:val="24"/>
          <w:highlight w:val="none"/>
        </w:rPr>
        <w:t>10.2.5竣工后试验日期的通知</w:t>
      </w:r>
    </w:p>
    <w:p>
      <w:pPr>
        <w:spacing w:line="300" w:lineRule="auto"/>
        <w:ind w:firstLine="480" w:firstLineChars="200"/>
        <w:rPr>
          <w:rFonts w:ascii="宋体" w:hAnsi="宋体"/>
          <w:sz w:val="24"/>
          <w:highlight w:val="none"/>
        </w:rPr>
      </w:pPr>
      <w:r>
        <w:rPr>
          <w:rFonts w:hint="eastAsia" w:ascii="宋体" w:hAnsi="宋体"/>
          <w:sz w:val="24"/>
          <w:highlight w:val="none"/>
        </w:rPr>
        <w:t>单项工程或（和）工程竣工后试验开始日期的约定</w:t>
      </w:r>
      <w:r>
        <w:rPr>
          <w:rFonts w:hint="eastAsia" w:ascii="宋体" w:hAnsi="宋体"/>
          <w:sz w:val="24"/>
          <w:highlight w:val="none"/>
          <w:u w:val="single"/>
        </w:rPr>
        <w:t xml:space="preserve">：  /    </w:t>
      </w:r>
      <w:r>
        <w:rPr>
          <w:rFonts w:hint="eastAsia" w:ascii="宋体" w:hAnsi="宋体"/>
          <w:sz w:val="24"/>
          <w:highlight w:val="none"/>
        </w:rPr>
        <w:t>。</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10.</w:t>
      </w:r>
      <w:r>
        <w:rPr>
          <w:rFonts w:hint="eastAsia" w:ascii="宋体" w:hAnsi="宋体"/>
          <w:b/>
          <w:sz w:val="24"/>
          <w:highlight w:val="none"/>
        </w:rPr>
        <w:t>3  竣工后试验及试运行考核</w:t>
      </w:r>
    </w:p>
    <w:p>
      <w:pPr>
        <w:spacing w:line="300" w:lineRule="auto"/>
        <w:ind w:firstLine="480" w:firstLineChars="200"/>
        <w:rPr>
          <w:rFonts w:ascii="宋体" w:hAnsi="宋体"/>
          <w:sz w:val="24"/>
          <w:highlight w:val="none"/>
        </w:rPr>
      </w:pPr>
      <w:r>
        <w:rPr>
          <w:rFonts w:hint="eastAsia" w:ascii="宋体" w:hAnsi="宋体"/>
          <w:sz w:val="24"/>
          <w:highlight w:val="none"/>
        </w:rPr>
        <w:t>10.3.3 试运行考核</w:t>
      </w:r>
    </w:p>
    <w:p>
      <w:pPr>
        <w:spacing w:line="300" w:lineRule="auto"/>
        <w:ind w:firstLine="480" w:firstLineChars="200"/>
        <w:rPr>
          <w:rFonts w:ascii="宋体" w:hAnsi="宋体"/>
          <w:sz w:val="24"/>
          <w:highlight w:val="none"/>
        </w:rPr>
      </w:pPr>
      <w:r>
        <w:rPr>
          <w:rFonts w:hint="eastAsia" w:ascii="宋体" w:hAnsi="宋体"/>
          <w:sz w:val="24"/>
          <w:highlight w:val="none"/>
        </w:rPr>
        <w:t>（3）试运行考核周期：/小时（或日、周、月、年）</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10.</w:t>
      </w:r>
      <w:r>
        <w:rPr>
          <w:rFonts w:hint="eastAsia" w:ascii="宋体" w:hAnsi="宋体"/>
          <w:b/>
          <w:sz w:val="24"/>
          <w:highlight w:val="none"/>
        </w:rPr>
        <w:t>6  未能通过考核</w:t>
      </w:r>
    </w:p>
    <w:p>
      <w:pPr>
        <w:spacing w:line="300" w:lineRule="auto"/>
        <w:ind w:firstLine="480" w:firstLineChars="200"/>
        <w:rPr>
          <w:rFonts w:ascii="宋体" w:hAnsi="宋体"/>
          <w:sz w:val="24"/>
          <w:highlight w:val="none"/>
        </w:rPr>
      </w:pPr>
      <w:r>
        <w:rPr>
          <w:rFonts w:hint="eastAsia" w:ascii="宋体" w:hAnsi="宋体"/>
          <w:sz w:val="24"/>
          <w:highlight w:val="none"/>
        </w:rPr>
        <w:t>（1）未能通过试运行考核的赔偿</w:t>
      </w:r>
    </w:p>
    <w:p>
      <w:pPr>
        <w:spacing w:line="300" w:lineRule="auto"/>
        <w:ind w:firstLine="960" w:firstLineChars="400"/>
        <w:rPr>
          <w:rFonts w:ascii="宋体" w:hAnsi="宋体"/>
          <w:sz w:val="24"/>
          <w:highlight w:val="none"/>
        </w:rPr>
      </w:pPr>
      <w:r>
        <w:rPr>
          <w:rFonts w:hint="eastAsia" w:ascii="宋体" w:hAnsi="宋体"/>
          <w:sz w:val="24"/>
          <w:highlight w:val="none"/>
        </w:rPr>
        <w:t>1）承包人提供的生产工艺技术或建筑设计方案未能通过试运行考核的赔偿</w:t>
      </w:r>
    </w:p>
    <w:p>
      <w:pPr>
        <w:spacing w:line="300" w:lineRule="auto"/>
        <w:ind w:firstLine="480" w:firstLineChars="200"/>
        <w:rPr>
          <w:rFonts w:ascii="宋体" w:hAnsi="宋体"/>
          <w:sz w:val="24"/>
          <w:highlight w:val="none"/>
        </w:rPr>
      </w:pPr>
      <w:r>
        <w:rPr>
          <w:rFonts w:hint="eastAsia" w:ascii="宋体" w:hAnsi="宋体"/>
          <w:sz w:val="24"/>
          <w:highlight w:val="none"/>
        </w:rPr>
        <w:t>根据工程情况，在以下方式中选择一项，作为双方的考核赔偿约定，</w:t>
      </w:r>
    </w:p>
    <w:p>
      <w:pPr>
        <w:numPr>
          <w:ilvl w:val="0"/>
          <w:numId w:val="15"/>
        </w:numPr>
        <w:spacing w:line="300" w:lineRule="auto"/>
        <w:rPr>
          <w:rFonts w:ascii="宋体" w:hAnsi="宋体"/>
          <w:sz w:val="24"/>
          <w:highlight w:val="none"/>
        </w:rPr>
      </w:pPr>
      <w:r>
        <w:rPr>
          <w:rFonts w:hint="eastAsia" w:ascii="宋体" w:hAnsi="宋体"/>
          <w:sz w:val="24"/>
          <w:highlight w:val="none"/>
        </w:rPr>
        <w:t>各单项工程的赔偿金额（或赔偿公式）分别为：</w:t>
      </w:r>
    </w:p>
    <w:p>
      <w:pPr>
        <w:numPr>
          <w:ilvl w:val="0"/>
          <w:numId w:val="15"/>
        </w:numPr>
        <w:spacing w:line="300" w:lineRule="auto"/>
        <w:rPr>
          <w:rFonts w:ascii="宋体" w:hAnsi="宋体"/>
          <w:sz w:val="24"/>
          <w:highlight w:val="none"/>
        </w:rPr>
      </w:pPr>
      <w:r>
        <w:rPr>
          <w:rFonts w:hint="eastAsia" w:ascii="宋体" w:hAnsi="宋体"/>
          <w:sz w:val="24"/>
          <w:highlight w:val="none"/>
        </w:rPr>
        <w:t>工程的赔偿金额（或赔偿公式）</w:t>
      </w:r>
      <w:r>
        <w:rPr>
          <w:rFonts w:hint="eastAsia" w:ascii="宋体" w:hAnsi="宋体"/>
          <w:sz w:val="24"/>
          <w:highlight w:val="none"/>
          <w:u w:val="single"/>
        </w:rPr>
        <w:t xml:space="preserve">：             </w:t>
      </w:r>
      <w:r>
        <w:rPr>
          <w:rFonts w:hint="eastAsia" w:ascii="宋体" w:hAnsi="宋体"/>
          <w:sz w:val="24"/>
          <w:highlight w:val="none"/>
        </w:rPr>
        <w:t>。</w:t>
      </w:r>
    </w:p>
    <w:p>
      <w:pPr>
        <w:spacing w:line="300" w:lineRule="auto"/>
        <w:ind w:firstLine="991" w:firstLineChars="413"/>
        <w:rPr>
          <w:rFonts w:ascii="宋体" w:hAnsi="宋体"/>
          <w:sz w:val="24"/>
          <w:highlight w:val="none"/>
        </w:rPr>
      </w:pPr>
      <w:r>
        <w:rPr>
          <w:rFonts w:hint="eastAsia" w:ascii="宋体" w:hAnsi="宋体"/>
          <w:sz w:val="24"/>
          <w:highlight w:val="none"/>
        </w:rPr>
        <w:t>2）发包人提供的生产工艺技术或建筑设计方案未能通过试运行考核的赔偿</w:t>
      </w:r>
    </w:p>
    <w:p>
      <w:pPr>
        <w:spacing w:line="300" w:lineRule="auto"/>
        <w:ind w:firstLine="480" w:firstLineChars="200"/>
        <w:rPr>
          <w:rFonts w:ascii="宋体" w:hAnsi="宋体"/>
          <w:sz w:val="24"/>
          <w:highlight w:val="none"/>
        </w:rPr>
      </w:pPr>
      <w:r>
        <w:rPr>
          <w:rFonts w:hint="eastAsia" w:ascii="宋体" w:hAnsi="宋体"/>
          <w:sz w:val="24"/>
          <w:highlight w:val="none"/>
        </w:rPr>
        <w:t>其中，</w:t>
      </w:r>
    </w:p>
    <w:p>
      <w:pPr>
        <w:spacing w:line="300" w:lineRule="auto"/>
        <w:ind w:firstLine="480" w:firstLineChars="200"/>
        <w:rPr>
          <w:rFonts w:ascii="宋体" w:hAnsi="宋体"/>
          <w:sz w:val="24"/>
          <w:highlight w:val="none"/>
          <w:u w:val="single"/>
        </w:rPr>
      </w:pPr>
      <w:r>
        <w:rPr>
          <w:rFonts w:hint="eastAsia" w:ascii="宋体" w:hAnsi="宋体"/>
          <w:sz w:val="24"/>
          <w:highlight w:val="none"/>
        </w:rPr>
        <w:t>承包人应承担相关责任的赔偿金额（或赔偿公式）分别为</w:t>
      </w:r>
      <w:r>
        <w:rPr>
          <w:rFonts w:hint="eastAsia" w:ascii="宋体" w:hAnsi="宋体"/>
          <w:sz w:val="24"/>
          <w:highlight w:val="none"/>
          <w:u w:val="single"/>
        </w:rPr>
        <w:t xml:space="preserve">：             </w:t>
      </w:r>
      <w:r>
        <w:rPr>
          <w:rFonts w:hint="eastAsia" w:ascii="宋体" w:hAnsi="宋体"/>
          <w:sz w:val="24"/>
          <w:highlight w:val="none"/>
        </w:rPr>
        <w:t>。</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10.</w:t>
      </w:r>
      <w:r>
        <w:rPr>
          <w:rFonts w:hint="eastAsia" w:ascii="宋体" w:hAnsi="宋体"/>
          <w:b/>
          <w:sz w:val="24"/>
          <w:highlight w:val="none"/>
        </w:rPr>
        <w:t>7  考核验收证书</w:t>
      </w:r>
    </w:p>
    <w:p>
      <w:pPr>
        <w:spacing w:line="300" w:lineRule="auto"/>
        <w:ind w:firstLine="480" w:firstLineChars="200"/>
        <w:rPr>
          <w:rFonts w:ascii="宋体" w:hAnsi="宋体"/>
          <w:sz w:val="24"/>
          <w:highlight w:val="none"/>
        </w:rPr>
      </w:pPr>
      <w:r>
        <w:rPr>
          <w:rFonts w:ascii="宋体" w:hAnsi="宋体"/>
          <w:sz w:val="24"/>
          <w:highlight w:val="none"/>
        </w:rPr>
        <w:t>10.</w:t>
      </w:r>
      <w:r>
        <w:rPr>
          <w:rFonts w:hint="eastAsia" w:ascii="宋体" w:hAnsi="宋体"/>
          <w:sz w:val="24"/>
          <w:highlight w:val="none"/>
        </w:rPr>
        <w:t>7</w:t>
      </w:r>
      <w:r>
        <w:rPr>
          <w:rFonts w:ascii="宋体" w:hAnsi="宋体"/>
          <w:sz w:val="24"/>
          <w:highlight w:val="none"/>
        </w:rPr>
        <w:t>.1</w:t>
      </w:r>
      <w:r>
        <w:rPr>
          <w:rFonts w:hint="eastAsia" w:ascii="宋体" w:hAnsi="宋体"/>
          <w:sz w:val="24"/>
          <w:highlight w:val="none"/>
        </w:rPr>
        <w:t>在以下方式中选择其一，作为颁发竣工后试验及考核验收证书的约定。</w:t>
      </w:r>
    </w:p>
    <w:p>
      <w:pPr>
        <w:spacing w:line="300" w:lineRule="auto"/>
        <w:ind w:firstLine="480" w:firstLineChars="200"/>
        <w:rPr>
          <w:rFonts w:ascii="宋体" w:hAnsi="宋体"/>
          <w:sz w:val="24"/>
          <w:highlight w:val="none"/>
        </w:rPr>
      </w:pPr>
      <w:r>
        <w:rPr>
          <w:rFonts w:hint="eastAsia" w:ascii="宋体" w:hAnsi="宋体"/>
          <w:sz w:val="24"/>
          <w:highlight w:val="none"/>
        </w:rPr>
        <w:t>□按工程颁发竣工后试验及考核验收证书</w:t>
      </w:r>
    </w:p>
    <w:p>
      <w:pPr>
        <w:spacing w:line="300" w:lineRule="auto"/>
        <w:ind w:firstLine="480" w:firstLineChars="200"/>
        <w:rPr>
          <w:rFonts w:ascii="宋体" w:hAnsi="宋体"/>
          <w:sz w:val="24"/>
          <w:highlight w:val="none"/>
        </w:rPr>
      </w:pPr>
      <w:r>
        <w:rPr>
          <w:rFonts w:hint="eastAsia" w:ascii="宋体" w:hAnsi="宋体"/>
          <w:sz w:val="24"/>
          <w:highlight w:val="none"/>
        </w:rPr>
        <w:t>■按单项工程和工程颁发竣工后试验及考核验收证书</w:t>
      </w:r>
    </w:p>
    <w:p>
      <w:pPr>
        <w:spacing w:beforeLines="50" w:afterLines="50" w:line="300" w:lineRule="auto"/>
        <w:ind w:firstLine="562" w:firstLineChars="200"/>
        <w:rPr>
          <w:rFonts w:ascii="宋体" w:hAnsi="宋体"/>
          <w:b/>
          <w:sz w:val="28"/>
          <w:szCs w:val="28"/>
          <w:highlight w:val="none"/>
        </w:rPr>
      </w:pPr>
      <w:r>
        <w:rPr>
          <w:rFonts w:ascii="宋体" w:hAnsi="宋体"/>
          <w:b/>
          <w:sz w:val="28"/>
          <w:szCs w:val="28"/>
          <w:highlight w:val="none"/>
        </w:rPr>
        <w:t>第11条质量保修责任</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11.2  缺陷责任保修金</w:t>
      </w:r>
    </w:p>
    <w:p>
      <w:pPr>
        <w:spacing w:line="300" w:lineRule="auto"/>
        <w:ind w:firstLine="480" w:firstLineChars="200"/>
        <w:rPr>
          <w:rFonts w:ascii="宋体" w:hAnsi="宋体"/>
          <w:sz w:val="24"/>
          <w:highlight w:val="none"/>
        </w:rPr>
      </w:pPr>
      <w:r>
        <w:rPr>
          <w:rFonts w:hint="eastAsia" w:ascii="宋体" w:hAnsi="宋体"/>
          <w:sz w:val="24"/>
          <w:highlight w:val="none"/>
        </w:rPr>
        <w:t>11.2.1  缺陷责任保修金金额</w:t>
      </w:r>
    </w:p>
    <w:p>
      <w:pPr>
        <w:spacing w:line="300" w:lineRule="auto"/>
        <w:ind w:firstLine="480" w:firstLineChars="200"/>
        <w:rPr>
          <w:rFonts w:ascii="宋体" w:hAnsi="宋体"/>
          <w:sz w:val="24"/>
          <w:highlight w:val="none"/>
        </w:rPr>
      </w:pPr>
      <w:r>
        <w:rPr>
          <w:rFonts w:hint="eastAsia" w:ascii="宋体" w:hAnsi="宋体"/>
          <w:sz w:val="24"/>
          <w:highlight w:val="none"/>
        </w:rPr>
        <w:t>缺陷责任保修金金额为合同协议书约定的合同价格的</w:t>
      </w:r>
      <w:r>
        <w:rPr>
          <w:rFonts w:hint="eastAsia" w:ascii="宋体" w:hAnsi="宋体"/>
          <w:sz w:val="24"/>
          <w:highlight w:val="none"/>
          <w:u w:val="single"/>
        </w:rPr>
        <w:t>3</w:t>
      </w:r>
      <w:r>
        <w:rPr>
          <w:rFonts w:hint="eastAsia" w:ascii="宋体" w:hAnsi="宋体"/>
          <w:sz w:val="24"/>
          <w:highlight w:val="none"/>
        </w:rPr>
        <w:t>%。</w:t>
      </w:r>
    </w:p>
    <w:p>
      <w:pPr>
        <w:spacing w:line="300" w:lineRule="auto"/>
        <w:ind w:firstLine="480" w:firstLineChars="200"/>
        <w:rPr>
          <w:rFonts w:ascii="宋体" w:hAnsi="宋体"/>
          <w:sz w:val="24"/>
          <w:highlight w:val="none"/>
        </w:rPr>
      </w:pPr>
      <w:r>
        <w:rPr>
          <w:rFonts w:hint="eastAsia" w:ascii="宋体" w:hAnsi="宋体"/>
          <w:sz w:val="24"/>
          <w:highlight w:val="none"/>
        </w:rPr>
        <w:t>11.2.2  缺陷责任保修金金额的暂扣</w:t>
      </w:r>
    </w:p>
    <w:p>
      <w:pPr>
        <w:spacing w:line="300" w:lineRule="auto"/>
        <w:ind w:firstLine="480" w:firstLineChars="200"/>
        <w:rPr>
          <w:rFonts w:ascii="宋体" w:hAnsi="宋体"/>
          <w:sz w:val="24"/>
          <w:highlight w:val="none"/>
        </w:rPr>
      </w:pPr>
      <w:r>
        <w:rPr>
          <w:rFonts w:hint="eastAsia" w:ascii="宋体" w:hAnsi="宋体"/>
          <w:sz w:val="24"/>
          <w:highlight w:val="none"/>
        </w:rPr>
        <w:t>缺陷责任保修金金额的暂扣方式：</w:t>
      </w:r>
      <w:r>
        <w:rPr>
          <w:rFonts w:hint="eastAsia" w:ascii="宋体" w:hAnsi="宋体"/>
          <w:sz w:val="24"/>
          <w:highlight w:val="none"/>
          <w:u w:val="single"/>
        </w:rPr>
        <w:t>扣留结算款的3%作为本工程质量保证金。待工程竣工验收合格，相关部门出具正式书面报告之日起计，达到工程质保期满，在取得工程质量保修责任期终止证书并按发包人其他规定完成相应手续后，十天内申请扣除此期间的维修费用并将剩余部分予以支付，不计息。保修金不足以支付实际维修费用时，承包人应在接到发包人通知后七天内向发包人补缴实际维修费用差额</w:t>
      </w:r>
      <w:r>
        <w:rPr>
          <w:rFonts w:hint="eastAsia" w:ascii="宋体" w:hAnsi="宋体"/>
          <w:sz w:val="24"/>
          <w:highlight w:val="none"/>
        </w:rPr>
        <w:t>。</w:t>
      </w:r>
    </w:p>
    <w:p>
      <w:pPr>
        <w:spacing w:beforeLines="50" w:afterLines="50" w:line="300" w:lineRule="auto"/>
        <w:ind w:firstLine="562" w:firstLineChars="200"/>
        <w:rPr>
          <w:rFonts w:ascii="宋体" w:hAnsi="宋体"/>
          <w:b/>
          <w:sz w:val="28"/>
          <w:szCs w:val="28"/>
          <w:highlight w:val="none"/>
        </w:rPr>
      </w:pPr>
      <w:r>
        <w:rPr>
          <w:rFonts w:hint="eastAsia" w:ascii="宋体" w:hAnsi="宋体"/>
          <w:b/>
          <w:sz w:val="28"/>
          <w:szCs w:val="28"/>
          <w:highlight w:val="none"/>
        </w:rPr>
        <w:t>第</w:t>
      </w:r>
      <w:r>
        <w:rPr>
          <w:rFonts w:ascii="宋体" w:hAnsi="宋体"/>
          <w:b/>
          <w:sz w:val="28"/>
          <w:szCs w:val="28"/>
          <w:highlight w:val="none"/>
        </w:rPr>
        <w:t>12</w:t>
      </w:r>
      <w:r>
        <w:rPr>
          <w:rFonts w:hint="eastAsia" w:ascii="宋体" w:hAnsi="宋体"/>
          <w:b/>
          <w:sz w:val="28"/>
          <w:szCs w:val="28"/>
          <w:highlight w:val="none"/>
        </w:rPr>
        <w:t>条工程竣工验收</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12.1</w:t>
      </w:r>
      <w:r>
        <w:rPr>
          <w:rFonts w:hint="eastAsia" w:ascii="宋体" w:hAnsi="宋体"/>
          <w:b/>
          <w:sz w:val="24"/>
          <w:highlight w:val="none"/>
        </w:rPr>
        <w:t>竣工资料及竣工验收报告</w:t>
      </w:r>
    </w:p>
    <w:p>
      <w:pPr>
        <w:spacing w:line="300" w:lineRule="auto"/>
        <w:ind w:firstLine="480" w:firstLineChars="200"/>
        <w:rPr>
          <w:rFonts w:ascii="宋体" w:hAnsi="宋体"/>
          <w:sz w:val="24"/>
          <w:highlight w:val="none"/>
        </w:rPr>
      </w:pPr>
      <w:r>
        <w:rPr>
          <w:rFonts w:ascii="宋体" w:hAnsi="宋体"/>
          <w:sz w:val="24"/>
          <w:highlight w:val="none"/>
        </w:rPr>
        <w:t>12.1.1</w:t>
      </w:r>
      <w:r>
        <w:rPr>
          <w:rFonts w:hint="eastAsia" w:ascii="宋体" w:hAnsi="宋体"/>
          <w:sz w:val="24"/>
          <w:highlight w:val="none"/>
        </w:rPr>
        <w:t>竣工资料和竣工验收报告</w:t>
      </w:r>
    </w:p>
    <w:p>
      <w:pPr>
        <w:spacing w:line="300" w:lineRule="auto"/>
        <w:ind w:firstLine="480" w:firstLineChars="200"/>
        <w:rPr>
          <w:rFonts w:ascii="宋体" w:hAnsi="宋体"/>
          <w:sz w:val="24"/>
          <w:highlight w:val="none"/>
        </w:rPr>
      </w:pPr>
      <w:r>
        <w:rPr>
          <w:rFonts w:hint="eastAsia" w:ascii="宋体" w:hAnsi="宋体"/>
          <w:sz w:val="24"/>
          <w:highlight w:val="none"/>
        </w:rPr>
        <w:t>竣工验收报告的格式、份数和提交时间：双方另行商定。</w:t>
      </w:r>
    </w:p>
    <w:p>
      <w:pPr>
        <w:spacing w:line="300" w:lineRule="auto"/>
        <w:ind w:firstLine="480" w:firstLineChars="200"/>
        <w:rPr>
          <w:rFonts w:ascii="宋体" w:hAnsi="宋体"/>
          <w:sz w:val="24"/>
          <w:highlight w:val="none"/>
        </w:rPr>
      </w:pPr>
      <w:r>
        <w:rPr>
          <w:rFonts w:hint="eastAsia" w:ascii="宋体" w:hAnsi="宋体"/>
          <w:sz w:val="24"/>
          <w:highlight w:val="none"/>
        </w:rPr>
        <w:t>完整竣工资料的格式、份数和提交时间：双方另行商定。</w:t>
      </w:r>
    </w:p>
    <w:p>
      <w:pPr>
        <w:spacing w:beforeLines="50" w:afterLines="50" w:line="300" w:lineRule="auto"/>
        <w:ind w:firstLine="562" w:firstLineChars="200"/>
        <w:rPr>
          <w:rFonts w:ascii="宋体" w:hAnsi="宋体"/>
          <w:b/>
          <w:sz w:val="28"/>
          <w:szCs w:val="28"/>
          <w:highlight w:val="none"/>
        </w:rPr>
      </w:pPr>
      <w:r>
        <w:rPr>
          <w:rFonts w:hint="eastAsia" w:ascii="宋体" w:hAnsi="宋体"/>
          <w:b/>
          <w:sz w:val="28"/>
          <w:szCs w:val="28"/>
          <w:highlight w:val="none"/>
        </w:rPr>
        <w:t>第</w:t>
      </w:r>
      <w:r>
        <w:rPr>
          <w:rFonts w:ascii="宋体" w:hAnsi="宋体"/>
          <w:b/>
          <w:sz w:val="28"/>
          <w:szCs w:val="28"/>
          <w:highlight w:val="none"/>
        </w:rPr>
        <w:t>13</w:t>
      </w:r>
      <w:r>
        <w:rPr>
          <w:rFonts w:hint="eastAsia" w:ascii="宋体" w:hAnsi="宋体"/>
          <w:b/>
          <w:sz w:val="28"/>
          <w:szCs w:val="28"/>
          <w:highlight w:val="none"/>
        </w:rPr>
        <w:t>条变更和合同价格调整</w:t>
      </w:r>
    </w:p>
    <w:p>
      <w:pPr>
        <w:spacing w:line="300" w:lineRule="auto"/>
        <w:ind w:firstLine="482" w:firstLineChars="200"/>
        <w:rPr>
          <w:rFonts w:ascii="宋体" w:hAnsi="宋体"/>
          <w:b/>
          <w:sz w:val="24"/>
          <w:highlight w:val="none"/>
        </w:rPr>
      </w:pPr>
      <w:r>
        <w:rPr>
          <w:rFonts w:hint="eastAsia" w:ascii="宋体" w:hAnsi="宋体"/>
          <w:b/>
          <w:bCs/>
          <w:sz w:val="24"/>
          <w:highlight w:val="none"/>
        </w:rPr>
        <w:t>13.2关于变更范围的约定</w:t>
      </w:r>
      <w:r>
        <w:rPr>
          <w:rFonts w:hint="eastAsia"/>
          <w:sz w:val="24"/>
          <w:highlight w:val="none"/>
        </w:rPr>
        <w:t>：</w:t>
      </w:r>
      <w:r>
        <w:rPr>
          <w:rFonts w:hint="eastAsia"/>
          <w:sz w:val="24"/>
          <w:highlight w:val="none"/>
          <w:u w:val="single"/>
        </w:rPr>
        <w:t>除发包人提出的变更外，其余一律不得变更。</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13.</w:t>
      </w:r>
      <w:r>
        <w:rPr>
          <w:rFonts w:hint="eastAsia" w:ascii="宋体" w:hAnsi="宋体"/>
          <w:b/>
          <w:sz w:val="24"/>
          <w:highlight w:val="none"/>
        </w:rPr>
        <w:t>5  变更价款确定</w:t>
      </w:r>
    </w:p>
    <w:p>
      <w:pPr>
        <w:spacing w:line="300" w:lineRule="auto"/>
        <w:ind w:firstLine="480" w:firstLineChars="200"/>
        <w:rPr>
          <w:rFonts w:ascii="宋体" w:hAnsi="宋体"/>
          <w:sz w:val="24"/>
          <w:highlight w:val="none"/>
          <w:u w:val="single"/>
        </w:rPr>
      </w:pPr>
      <w:r>
        <w:rPr>
          <w:rFonts w:hint="eastAsia" w:ascii="宋体" w:hAnsi="宋体"/>
          <w:sz w:val="24"/>
          <w:highlight w:val="none"/>
        </w:rPr>
        <w:t>13.5.4变更价款约定的其他方法：</w:t>
      </w:r>
      <w:r>
        <w:rPr>
          <w:rFonts w:hint="eastAsia" w:ascii="宋体" w:hAnsi="宋体"/>
          <w:sz w:val="24"/>
          <w:highlight w:val="none"/>
          <w:u w:val="single"/>
        </w:rPr>
        <w:t>合同外单价根据变更工程资料、计量规则和江苏省现行定额计价办法、项目管理单位依据市场价审计后的价格和承包人报价浮动率确定变更工程项目的单价。承包人报价浮动率L=(1-中标价/招标控制价)*100%，计算式中中标价及招标控制价不含预备费、暂估价、预留金等不可竞争费用。</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13.</w:t>
      </w:r>
      <w:r>
        <w:rPr>
          <w:rFonts w:hint="eastAsia" w:ascii="宋体" w:hAnsi="宋体"/>
          <w:b/>
          <w:sz w:val="24"/>
          <w:highlight w:val="none"/>
        </w:rPr>
        <w:t>6  建议变更的利益分享</w:t>
      </w:r>
    </w:p>
    <w:p>
      <w:pPr>
        <w:spacing w:line="300" w:lineRule="auto"/>
        <w:ind w:firstLine="480" w:firstLineChars="200"/>
        <w:rPr>
          <w:sz w:val="24"/>
          <w:highlight w:val="none"/>
        </w:rPr>
      </w:pPr>
      <w:r>
        <w:rPr>
          <w:rFonts w:hint="eastAsia" w:ascii="宋体" w:hAnsi="宋体"/>
          <w:sz w:val="24"/>
          <w:highlight w:val="none"/>
        </w:rPr>
        <w:t>建议变更的利益分享的约定：</w:t>
      </w:r>
      <w:r>
        <w:rPr>
          <w:rFonts w:hint="eastAsia"/>
          <w:sz w:val="24"/>
          <w:highlight w:val="none"/>
          <w:u w:val="single"/>
        </w:rPr>
        <w:t xml:space="preserve">/  </w:t>
      </w:r>
    </w:p>
    <w:p>
      <w:pPr>
        <w:spacing w:line="300" w:lineRule="auto"/>
        <w:ind w:firstLine="480" w:firstLineChars="200"/>
        <w:rPr>
          <w:sz w:val="24"/>
          <w:highlight w:val="none"/>
          <w:u w:val="single"/>
        </w:rPr>
      </w:pPr>
    </w:p>
    <w:p>
      <w:pPr>
        <w:spacing w:line="300" w:lineRule="auto"/>
        <w:ind w:firstLine="480" w:firstLineChars="200"/>
        <w:rPr>
          <w:sz w:val="24"/>
          <w:highlight w:val="none"/>
        </w:rPr>
      </w:pPr>
      <w:r>
        <w:rPr>
          <w:rFonts w:hint="eastAsia"/>
          <w:sz w:val="24"/>
          <w:highlight w:val="none"/>
        </w:rPr>
        <w:t>13.7在下述情况发生后30日内，合同双方均有权将调整合同价格的原因及调整金额，以书面形式通知对方或项目管理。经发包人确认的合理金额，作为合同价格的调整金额，合同价格调整包括以下情况：</w:t>
      </w:r>
    </w:p>
    <w:p>
      <w:pPr>
        <w:numPr>
          <w:ilvl w:val="0"/>
          <w:numId w:val="17"/>
        </w:numPr>
        <w:spacing w:line="300" w:lineRule="auto"/>
        <w:ind w:firstLine="480" w:firstLineChars="200"/>
        <w:rPr>
          <w:sz w:val="24"/>
          <w:highlight w:val="none"/>
        </w:rPr>
      </w:pPr>
      <w:r>
        <w:rPr>
          <w:rFonts w:hint="eastAsia"/>
          <w:sz w:val="24"/>
          <w:highlight w:val="none"/>
        </w:rPr>
        <w:t>发包人提出的建设范围、建设规模、建设标准、功能需求、工期或者质量要求的调整；</w:t>
      </w:r>
    </w:p>
    <w:p>
      <w:pPr>
        <w:numPr>
          <w:ilvl w:val="0"/>
          <w:numId w:val="17"/>
        </w:numPr>
        <w:spacing w:line="300" w:lineRule="auto"/>
        <w:ind w:firstLine="480" w:firstLineChars="200"/>
        <w:rPr>
          <w:sz w:val="24"/>
          <w:highlight w:val="none"/>
        </w:rPr>
      </w:pPr>
      <w:r>
        <w:rPr>
          <w:rFonts w:hint="eastAsia"/>
          <w:sz w:val="24"/>
          <w:highlight w:val="none"/>
        </w:rPr>
        <w:t>难以预见的地质自然灾害、不可预知的地下溶洞、采空区或障碍物、有毒气体等重大地质变化，其损失或处置费用（因工程总承包单位施工组织、措施不当等造成上述问题，其损失和处置费由工程总承包单位承担）；</w:t>
      </w:r>
    </w:p>
    <w:p>
      <w:pPr>
        <w:numPr>
          <w:ilvl w:val="0"/>
          <w:numId w:val="17"/>
        </w:numPr>
        <w:spacing w:line="300" w:lineRule="auto"/>
        <w:ind w:firstLine="480" w:firstLineChars="200"/>
        <w:rPr>
          <w:sz w:val="24"/>
          <w:highlight w:val="none"/>
        </w:rPr>
      </w:pPr>
      <w:r>
        <w:rPr>
          <w:rFonts w:hint="eastAsia"/>
          <w:sz w:val="24"/>
          <w:highlight w:val="none"/>
        </w:rPr>
        <w:t>不可抗力所造成的工程费用的增加；</w:t>
      </w:r>
    </w:p>
    <w:p>
      <w:pPr>
        <w:numPr>
          <w:ilvl w:val="0"/>
          <w:numId w:val="17"/>
        </w:numPr>
        <w:spacing w:line="300" w:lineRule="auto"/>
        <w:ind w:firstLine="480" w:firstLineChars="200"/>
        <w:rPr>
          <w:rFonts w:ascii="宋体" w:hAnsi="宋体"/>
          <w:sz w:val="24"/>
          <w:highlight w:val="none"/>
        </w:rPr>
      </w:pPr>
      <w:r>
        <w:rPr>
          <w:rFonts w:hint="eastAsia" w:ascii="宋体" w:hAnsi="宋体"/>
          <w:sz w:val="24"/>
          <w:highlight w:val="none"/>
        </w:rPr>
        <w:t>本合同约定的其它增减的款项调整：。</w:t>
      </w:r>
    </w:p>
    <w:p>
      <w:pPr>
        <w:spacing w:line="300" w:lineRule="auto"/>
        <w:ind w:firstLine="480" w:firstLineChars="200"/>
        <w:rPr>
          <w:rFonts w:ascii="宋体" w:hAnsi="宋体"/>
          <w:sz w:val="24"/>
          <w:highlight w:val="none"/>
        </w:rPr>
      </w:pPr>
      <w:r>
        <w:rPr>
          <w:rFonts w:hint="eastAsia" w:ascii="宋体" w:hAnsi="宋体"/>
          <w:sz w:val="24"/>
          <w:highlight w:val="none"/>
        </w:rPr>
        <w:t>对于合同中未约定的增减款项，发包人不予以调整。主要工程材料和人工价格变化、以及国家法律法规政策变化引起的合同价格变化的风险由承包人自行承担，鼓励工程总承包单位运用保险手段增强防范风险能力。</w:t>
      </w:r>
    </w:p>
    <w:p>
      <w:pPr>
        <w:spacing w:beforeLines="50" w:afterLines="50" w:line="300" w:lineRule="auto"/>
        <w:ind w:firstLine="562" w:firstLineChars="200"/>
        <w:rPr>
          <w:rFonts w:ascii="宋体" w:hAnsi="宋体"/>
          <w:b/>
          <w:sz w:val="28"/>
          <w:szCs w:val="28"/>
          <w:highlight w:val="none"/>
        </w:rPr>
      </w:pPr>
      <w:r>
        <w:rPr>
          <w:rFonts w:hint="eastAsia" w:ascii="宋体" w:hAnsi="宋体"/>
          <w:b/>
          <w:sz w:val="28"/>
          <w:szCs w:val="28"/>
          <w:highlight w:val="none"/>
        </w:rPr>
        <w:t>第</w:t>
      </w:r>
      <w:r>
        <w:rPr>
          <w:rFonts w:ascii="宋体" w:hAnsi="宋体"/>
          <w:b/>
          <w:sz w:val="28"/>
          <w:szCs w:val="28"/>
          <w:highlight w:val="none"/>
        </w:rPr>
        <w:t>14</w:t>
      </w:r>
      <w:r>
        <w:rPr>
          <w:rFonts w:hint="eastAsia" w:ascii="宋体" w:hAnsi="宋体"/>
          <w:b/>
          <w:sz w:val="28"/>
          <w:szCs w:val="28"/>
          <w:highlight w:val="none"/>
        </w:rPr>
        <w:t>条合同总价和付款</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14</w:t>
      </w:r>
      <w:r>
        <w:rPr>
          <w:rFonts w:hint="eastAsia" w:ascii="宋体" w:hAnsi="宋体"/>
          <w:b/>
          <w:sz w:val="24"/>
          <w:highlight w:val="none"/>
        </w:rPr>
        <w:t>.1  合同总价和付款</w:t>
      </w:r>
    </w:p>
    <w:p>
      <w:pPr>
        <w:spacing w:line="300" w:lineRule="auto"/>
        <w:ind w:firstLine="480" w:firstLineChars="200"/>
        <w:rPr>
          <w:rFonts w:ascii="宋体" w:hAnsi="宋体"/>
          <w:sz w:val="24"/>
          <w:highlight w:val="none"/>
        </w:rPr>
      </w:pPr>
      <w:r>
        <w:rPr>
          <w:rFonts w:hint="eastAsia" w:ascii="宋体" w:hAnsi="宋体"/>
          <w:sz w:val="24"/>
          <w:highlight w:val="none"/>
        </w:rPr>
        <w:t>14.1.2 付款</w:t>
      </w:r>
    </w:p>
    <w:p>
      <w:pPr>
        <w:spacing w:line="300" w:lineRule="auto"/>
        <w:ind w:firstLine="480" w:firstLineChars="200"/>
        <w:rPr>
          <w:rFonts w:ascii="宋体" w:hAnsi="宋体"/>
          <w:sz w:val="24"/>
          <w:highlight w:val="none"/>
          <w:u w:val="single"/>
        </w:rPr>
      </w:pPr>
      <w:r>
        <w:rPr>
          <w:rFonts w:hint="eastAsia" w:ascii="宋体" w:hAnsi="宋体"/>
          <w:sz w:val="24"/>
          <w:highlight w:val="none"/>
        </w:rPr>
        <w:t>（2）承包人指定的开户银行及银行账户：。</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14</w:t>
      </w:r>
      <w:r>
        <w:rPr>
          <w:rFonts w:hint="eastAsia" w:ascii="宋体" w:hAnsi="宋体"/>
          <w:b/>
          <w:sz w:val="24"/>
          <w:highlight w:val="none"/>
        </w:rPr>
        <w:t>.2  担保</w:t>
      </w:r>
    </w:p>
    <w:p>
      <w:pPr>
        <w:spacing w:line="300" w:lineRule="auto"/>
        <w:ind w:firstLine="480" w:firstLineChars="200"/>
        <w:rPr>
          <w:rFonts w:ascii="宋体" w:hAnsi="宋体"/>
          <w:sz w:val="24"/>
          <w:highlight w:val="none"/>
        </w:rPr>
      </w:pPr>
      <w:r>
        <w:rPr>
          <w:rFonts w:ascii="宋体" w:hAnsi="宋体"/>
          <w:sz w:val="24"/>
          <w:highlight w:val="none"/>
        </w:rPr>
        <w:t>14.</w:t>
      </w:r>
      <w:r>
        <w:rPr>
          <w:rFonts w:hint="eastAsia" w:ascii="宋体" w:hAnsi="宋体"/>
          <w:sz w:val="24"/>
          <w:highlight w:val="none"/>
        </w:rPr>
        <w:t>2</w:t>
      </w:r>
      <w:r>
        <w:rPr>
          <w:rFonts w:ascii="宋体" w:hAnsi="宋体"/>
          <w:sz w:val="24"/>
          <w:highlight w:val="none"/>
        </w:rPr>
        <w:t>.1</w:t>
      </w:r>
      <w:r>
        <w:rPr>
          <w:rFonts w:hint="eastAsia" w:ascii="宋体" w:hAnsi="宋体"/>
          <w:sz w:val="24"/>
          <w:highlight w:val="none"/>
        </w:rPr>
        <w:t>履约保函</w:t>
      </w:r>
    </w:p>
    <w:p>
      <w:pPr>
        <w:spacing w:line="300" w:lineRule="auto"/>
        <w:ind w:firstLine="480" w:firstLineChars="200"/>
        <w:rPr>
          <w:rFonts w:ascii="宋体" w:hAnsi="宋体"/>
          <w:sz w:val="24"/>
          <w:highlight w:val="none"/>
        </w:rPr>
      </w:pPr>
      <w:r>
        <w:rPr>
          <w:rFonts w:hint="eastAsia" w:ascii="宋体" w:hAnsi="宋体"/>
          <w:sz w:val="24"/>
          <w:highlight w:val="none"/>
        </w:rPr>
        <w:t>在以下方式中选择其一，作为双方对履约保函的约定。</w:t>
      </w:r>
    </w:p>
    <w:p>
      <w:pPr>
        <w:spacing w:line="300" w:lineRule="auto"/>
        <w:ind w:left="480"/>
        <w:rPr>
          <w:rFonts w:ascii="宋体" w:hAnsi="宋体"/>
          <w:sz w:val="24"/>
          <w:highlight w:val="none"/>
        </w:rPr>
      </w:pPr>
      <w:r>
        <w:rPr>
          <w:rFonts w:hint="eastAsia" w:ascii="宋体" w:hAnsi="宋体"/>
          <w:sz w:val="24"/>
          <w:highlight w:val="none"/>
        </w:rPr>
        <w:t>□承包人不提交履约保函。</w:t>
      </w:r>
    </w:p>
    <w:p>
      <w:pPr>
        <w:spacing w:line="300" w:lineRule="auto"/>
        <w:ind w:firstLine="480" w:firstLineChars="200"/>
        <w:rPr>
          <w:rFonts w:ascii="宋体" w:hAnsi="宋体"/>
          <w:sz w:val="24"/>
          <w:highlight w:val="none"/>
        </w:rPr>
      </w:pPr>
      <w:r>
        <w:rPr>
          <w:rFonts w:ascii="宋体" w:hAnsi="宋体" w:eastAsia="宋体"/>
          <w:b w:val="0"/>
          <w:bCs w:val="0"/>
          <w:sz w:val="24"/>
          <w:szCs w:val="24"/>
          <w:highlight w:val="none"/>
        </w:rPr>
        <w:sym w:font="Wingdings 2" w:char="0052"/>
      </w:r>
      <w:r>
        <w:rPr>
          <w:rFonts w:hint="eastAsia" w:ascii="宋体" w:hAnsi="宋体" w:eastAsia="宋体"/>
          <w:b w:val="0"/>
          <w:bCs w:val="0"/>
          <w:sz w:val="24"/>
          <w:szCs w:val="24"/>
          <w:highlight w:val="none"/>
        </w:rPr>
        <w:t>承包人提交履约保函的格式、金额和时间：在收到中标通知书后的</w:t>
      </w:r>
      <w:r>
        <w:rPr>
          <w:rFonts w:ascii="宋体" w:hAnsi="宋体" w:eastAsia="宋体"/>
          <w:b w:val="0"/>
          <w:bCs w:val="0"/>
          <w:sz w:val="24"/>
          <w:szCs w:val="24"/>
          <w:highlight w:val="none"/>
        </w:rPr>
        <w:t>30天内，提交</w:t>
      </w:r>
      <w:r>
        <w:rPr>
          <w:rFonts w:hint="eastAsia" w:ascii="宋体" w:hAnsi="宋体"/>
          <w:b w:val="0"/>
          <w:bCs w:val="0"/>
          <w:color w:val="FF0000"/>
          <w:sz w:val="24"/>
          <w:szCs w:val="24"/>
          <w:highlight w:val="none"/>
          <w:lang w:val="en-US" w:eastAsia="zh-CN"/>
        </w:rPr>
        <w:t>中标金额10%（去尾取整数万元）的银行保函</w:t>
      </w:r>
      <w:r>
        <w:rPr>
          <w:rFonts w:ascii="宋体" w:hAnsi="宋体" w:eastAsia="宋体"/>
          <w:b w:val="0"/>
          <w:bCs w:val="0"/>
          <w:sz w:val="24"/>
          <w:szCs w:val="24"/>
          <w:highlight w:val="none"/>
        </w:rPr>
        <w:t>。</w:t>
      </w:r>
    </w:p>
    <w:p>
      <w:pPr>
        <w:spacing w:line="300" w:lineRule="auto"/>
        <w:ind w:firstLine="480" w:firstLineChars="200"/>
        <w:rPr>
          <w:rFonts w:ascii="宋体" w:hAnsi="宋体"/>
          <w:sz w:val="24"/>
          <w:highlight w:val="none"/>
        </w:rPr>
      </w:pPr>
      <w:r>
        <w:rPr>
          <w:rFonts w:hint="eastAsia" w:ascii="宋体" w:hAnsi="宋体"/>
          <w:sz w:val="24"/>
          <w:highlight w:val="none"/>
        </w:rPr>
        <w:t>14.2.2 支付保函</w:t>
      </w:r>
    </w:p>
    <w:p>
      <w:pPr>
        <w:spacing w:line="300" w:lineRule="auto"/>
        <w:ind w:firstLine="480" w:firstLineChars="200"/>
        <w:rPr>
          <w:rFonts w:ascii="宋体" w:hAnsi="宋体"/>
          <w:sz w:val="24"/>
          <w:highlight w:val="none"/>
        </w:rPr>
      </w:pPr>
      <w:r>
        <w:rPr>
          <w:rFonts w:hint="eastAsia" w:ascii="宋体" w:hAnsi="宋体"/>
          <w:sz w:val="24"/>
          <w:highlight w:val="none"/>
        </w:rPr>
        <w:t>在以下方式中选择其一，作为双方对支付保函的约定。</w:t>
      </w:r>
    </w:p>
    <w:p>
      <w:pPr>
        <w:spacing w:line="300" w:lineRule="auto"/>
        <w:ind w:left="480"/>
        <w:rPr>
          <w:rFonts w:ascii="宋体" w:hAnsi="宋体"/>
          <w:sz w:val="24"/>
          <w:highlight w:val="none"/>
        </w:rPr>
      </w:pPr>
      <w:r>
        <w:rPr>
          <w:rFonts w:ascii="宋体" w:hAnsi="宋体" w:eastAsia="宋体"/>
          <w:b w:val="0"/>
          <w:bCs w:val="0"/>
          <w:sz w:val="24"/>
          <w:szCs w:val="24"/>
          <w:highlight w:val="none"/>
        </w:rPr>
        <w:sym w:font="Wingdings 2" w:char="00A3"/>
      </w:r>
      <w:r>
        <w:rPr>
          <w:rFonts w:hint="eastAsia" w:ascii="宋体" w:hAnsi="宋体" w:eastAsia="宋体"/>
          <w:b w:val="0"/>
          <w:bCs w:val="0"/>
          <w:sz w:val="24"/>
          <w:szCs w:val="24"/>
          <w:highlight w:val="none"/>
        </w:rPr>
        <w:t>发包人不提交支付保函。</w:t>
      </w:r>
    </w:p>
    <w:p>
      <w:pPr>
        <w:spacing w:line="300" w:lineRule="auto"/>
        <w:ind w:firstLine="480" w:firstLineChars="200"/>
        <w:rPr>
          <w:rFonts w:ascii="宋体" w:hAnsi="宋体"/>
          <w:sz w:val="24"/>
          <w:highlight w:val="none"/>
        </w:rPr>
      </w:pPr>
      <w:r>
        <w:rPr>
          <w:rFonts w:hint="eastAsia" w:ascii="宋体" w:hAnsi="宋体"/>
          <w:sz w:val="24"/>
          <w:highlight w:val="none"/>
        </w:rPr>
        <w:sym w:font="Wingdings 2" w:char="0052"/>
      </w:r>
      <w:r>
        <w:rPr>
          <w:rFonts w:hint="eastAsia" w:ascii="宋体" w:hAnsi="宋体"/>
          <w:sz w:val="24"/>
          <w:highlight w:val="none"/>
        </w:rPr>
        <w:t>发包人提交支付保函的格式、金额和时间：</w:t>
      </w:r>
      <w:r>
        <w:rPr>
          <w:rFonts w:hint="eastAsia" w:ascii="宋体" w:hAnsi="宋体"/>
          <w:sz w:val="24"/>
          <w:highlight w:val="none"/>
          <w:lang w:val="en-US" w:eastAsia="zh-CN"/>
        </w:rPr>
        <w:t>收到承包人履约保函后提交同等金额的银行保函作为支付保函</w:t>
      </w:r>
      <w:r>
        <w:rPr>
          <w:rFonts w:hint="eastAsia" w:ascii="宋体" w:hAnsi="宋体"/>
          <w:sz w:val="24"/>
          <w:highlight w:val="none"/>
        </w:rPr>
        <w:t>。</w:t>
      </w:r>
    </w:p>
    <w:p>
      <w:pPr>
        <w:spacing w:line="300" w:lineRule="auto"/>
        <w:ind w:firstLine="480" w:firstLineChars="200"/>
        <w:rPr>
          <w:rFonts w:ascii="宋体" w:hAnsi="宋体"/>
          <w:sz w:val="24"/>
          <w:highlight w:val="none"/>
        </w:rPr>
      </w:pPr>
      <w:r>
        <w:rPr>
          <w:rFonts w:ascii="宋体" w:hAnsi="宋体"/>
          <w:sz w:val="24"/>
          <w:highlight w:val="none"/>
        </w:rPr>
        <w:t>14.</w:t>
      </w: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3 预付款保函</w:t>
      </w:r>
    </w:p>
    <w:p>
      <w:pPr>
        <w:spacing w:line="300" w:lineRule="auto"/>
        <w:ind w:firstLine="480" w:firstLineChars="200"/>
        <w:rPr>
          <w:rFonts w:ascii="宋体" w:hAnsi="宋体"/>
          <w:sz w:val="24"/>
          <w:highlight w:val="none"/>
        </w:rPr>
      </w:pPr>
      <w:r>
        <w:rPr>
          <w:rFonts w:hint="eastAsia" w:ascii="宋体" w:hAnsi="宋体"/>
          <w:sz w:val="24"/>
          <w:highlight w:val="none"/>
        </w:rPr>
        <w:t>在以下方式中选择其一，作为双方对预付款保函的约定。</w:t>
      </w:r>
    </w:p>
    <w:p>
      <w:pPr>
        <w:spacing w:line="300" w:lineRule="auto"/>
        <w:ind w:left="480"/>
        <w:rPr>
          <w:rFonts w:ascii="宋体" w:hAnsi="宋体"/>
          <w:sz w:val="24"/>
          <w:highlight w:val="none"/>
        </w:rPr>
      </w:pPr>
      <w:r>
        <w:rPr>
          <w:rFonts w:hint="eastAsia" w:ascii="宋体" w:hAnsi="宋体"/>
          <w:sz w:val="24"/>
          <w:highlight w:val="none"/>
        </w:rPr>
        <w:sym w:font="Wingdings 2" w:char="0052"/>
      </w:r>
      <w:r>
        <w:rPr>
          <w:rFonts w:hint="eastAsia" w:ascii="宋体" w:hAnsi="宋体"/>
          <w:sz w:val="24"/>
          <w:highlight w:val="none"/>
        </w:rPr>
        <w:t>承包人不提交预付款保函。</w:t>
      </w:r>
    </w:p>
    <w:p>
      <w:pPr>
        <w:spacing w:line="300" w:lineRule="auto"/>
        <w:ind w:firstLine="480" w:firstLineChars="200"/>
        <w:rPr>
          <w:rFonts w:ascii="宋体" w:hAnsi="宋体"/>
          <w:sz w:val="24"/>
          <w:highlight w:val="none"/>
        </w:rPr>
      </w:pPr>
      <w:r>
        <w:rPr>
          <w:rFonts w:hint="eastAsia" w:ascii="宋体" w:hAnsi="宋体"/>
          <w:sz w:val="24"/>
          <w:highlight w:val="none"/>
        </w:rPr>
        <w:t>□承包人提交预付款保函的格式、金额和时间：。</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14.</w:t>
      </w:r>
      <w:r>
        <w:rPr>
          <w:rFonts w:hint="eastAsia" w:ascii="宋体" w:hAnsi="宋体"/>
          <w:b/>
          <w:sz w:val="24"/>
          <w:highlight w:val="none"/>
        </w:rPr>
        <w:t>3  预付款</w:t>
      </w:r>
    </w:p>
    <w:p>
      <w:pPr>
        <w:spacing w:line="300" w:lineRule="auto"/>
        <w:ind w:firstLine="480" w:firstLineChars="200"/>
        <w:rPr>
          <w:rFonts w:ascii="宋体" w:hAnsi="宋体"/>
          <w:sz w:val="24"/>
          <w:highlight w:val="none"/>
        </w:rPr>
      </w:pPr>
      <w:r>
        <w:rPr>
          <w:rFonts w:hint="eastAsia" w:ascii="宋体" w:hAnsi="宋体"/>
          <w:sz w:val="24"/>
          <w:highlight w:val="none"/>
        </w:rPr>
        <w:t>14.3.1  预付款金额</w:t>
      </w:r>
    </w:p>
    <w:p>
      <w:pPr>
        <w:ind w:firstLine="480" w:firstLineChars="200"/>
        <w:rPr>
          <w:rFonts w:ascii="宋体" w:hAnsi="宋体"/>
          <w:sz w:val="24"/>
          <w:highlight w:val="none"/>
        </w:rPr>
      </w:pPr>
      <w:r>
        <w:rPr>
          <w:rFonts w:hint="eastAsia" w:ascii="宋体" w:hAnsi="宋体"/>
          <w:sz w:val="24"/>
          <w:highlight w:val="none"/>
        </w:rPr>
        <w:t>预付款的金额为：</w:t>
      </w:r>
      <w:r>
        <w:rPr>
          <w:rFonts w:hint="eastAsia" w:ascii="宋体" w:hAnsi="宋体"/>
          <w:sz w:val="24"/>
          <w:highlight w:val="none"/>
          <w:u w:val="single"/>
          <w:lang w:eastAsia="zh-CN"/>
        </w:rPr>
        <w:t>合同签订后</w:t>
      </w:r>
      <w:r>
        <w:rPr>
          <w:rFonts w:hint="eastAsia" w:ascii="宋体" w:hAnsi="宋体"/>
          <w:sz w:val="24"/>
          <w:highlight w:val="none"/>
          <w:u w:val="single"/>
          <w:lang w:val="en-US" w:eastAsia="zh-CN"/>
        </w:rPr>
        <w:t>30天内支付施工</w:t>
      </w:r>
      <w:r>
        <w:rPr>
          <w:rFonts w:hint="eastAsia" w:ascii="宋体" w:hAnsi="宋体"/>
          <w:sz w:val="24"/>
          <w:highlight w:val="none"/>
          <w:u w:val="single"/>
          <w:lang w:eastAsia="zh-CN"/>
        </w:rPr>
        <w:t>合同价的</w:t>
      </w:r>
      <w:r>
        <w:rPr>
          <w:rFonts w:hint="eastAsia" w:ascii="宋体" w:hAnsi="宋体"/>
          <w:sz w:val="24"/>
          <w:highlight w:val="none"/>
          <w:u w:val="single"/>
          <w:lang w:val="en-US" w:eastAsia="zh-CN"/>
        </w:rPr>
        <w:t>5%</w:t>
      </w:r>
      <w:r>
        <w:rPr>
          <w:rFonts w:hint="eastAsia" w:ascii="宋体" w:hAnsi="宋体"/>
          <w:sz w:val="24"/>
          <w:highlight w:val="none"/>
        </w:rPr>
        <w:t>。</w:t>
      </w:r>
    </w:p>
    <w:p>
      <w:pPr>
        <w:pStyle w:val="2"/>
        <w:rPr>
          <w:highlight w:val="none"/>
        </w:rPr>
      </w:pPr>
    </w:p>
    <w:p>
      <w:pPr>
        <w:spacing w:line="300" w:lineRule="auto"/>
        <w:ind w:firstLine="480" w:firstLineChars="200"/>
        <w:rPr>
          <w:rFonts w:ascii="宋体" w:hAnsi="宋体"/>
          <w:sz w:val="24"/>
          <w:highlight w:val="none"/>
        </w:rPr>
      </w:pPr>
      <w:r>
        <w:rPr>
          <w:rFonts w:hint="eastAsia" w:ascii="宋体" w:hAnsi="宋体"/>
          <w:sz w:val="24"/>
          <w:highlight w:val="none"/>
        </w:rPr>
        <w:t>14.3.3 预付款抵扣</w:t>
      </w:r>
    </w:p>
    <w:p>
      <w:pPr>
        <w:spacing w:line="300" w:lineRule="auto"/>
        <w:ind w:firstLine="480" w:firstLineChars="200"/>
        <w:rPr>
          <w:rFonts w:ascii="宋体" w:hAnsi="宋体"/>
          <w:sz w:val="24"/>
          <w:highlight w:val="none"/>
        </w:rPr>
      </w:pPr>
      <w:r>
        <w:rPr>
          <w:rFonts w:hint="eastAsia" w:ascii="宋体" w:hAnsi="宋体"/>
          <w:sz w:val="24"/>
          <w:highlight w:val="none"/>
        </w:rPr>
        <w:t>（1）预付款的抵扣方式、抵扣比例和抵扣时间安排：</w:t>
      </w:r>
      <w:r>
        <w:rPr>
          <w:rFonts w:hint="eastAsia" w:ascii="宋体" w:hAnsi="宋体"/>
          <w:sz w:val="24"/>
          <w:highlight w:val="none"/>
          <w:u w:val="single"/>
          <w:lang w:eastAsia="zh-CN"/>
        </w:rPr>
        <w:t>不扣回</w:t>
      </w:r>
      <w:r>
        <w:rPr>
          <w:rFonts w:hint="eastAsia" w:ascii="宋体" w:hAnsi="宋体"/>
          <w:sz w:val="24"/>
          <w:highlight w:val="none"/>
          <w:u w:val="single"/>
        </w:rPr>
        <w:t>。</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14.4  工程进度款</w:t>
      </w:r>
    </w:p>
    <w:p>
      <w:pPr>
        <w:spacing w:line="300" w:lineRule="auto"/>
        <w:ind w:firstLine="480" w:firstLineChars="200"/>
        <w:rPr>
          <w:rFonts w:ascii="宋体" w:hAnsi="宋体"/>
          <w:sz w:val="24"/>
          <w:highlight w:val="none"/>
        </w:rPr>
      </w:pPr>
      <w:r>
        <w:rPr>
          <w:rFonts w:hint="eastAsia" w:ascii="宋体" w:hAnsi="宋体"/>
          <w:sz w:val="24"/>
          <w:highlight w:val="none"/>
        </w:rPr>
        <w:t>14.4.1工程进度款</w:t>
      </w:r>
    </w:p>
    <w:p>
      <w:pPr>
        <w:ind w:firstLine="420" w:firstLineChars="175"/>
        <w:rPr>
          <w:rFonts w:ascii="宋体" w:hAnsi="宋体"/>
          <w:color w:val="FF0000"/>
          <w:sz w:val="24"/>
          <w:highlight w:val="none"/>
          <w:u w:val="single"/>
        </w:rPr>
      </w:pPr>
      <w:r>
        <w:rPr>
          <w:rFonts w:hint="eastAsia" w:ascii="宋体" w:hAnsi="宋体"/>
          <w:sz w:val="24"/>
          <w:highlight w:val="none"/>
        </w:rPr>
        <w:t>工程进度款的支付方式、支付条件和支付时间：</w:t>
      </w:r>
      <w:r>
        <w:rPr>
          <w:rFonts w:hint="eastAsia" w:ascii="宋体" w:hAnsi="宋体"/>
          <w:color w:val="FF0000"/>
          <w:sz w:val="24"/>
          <w:highlight w:val="none"/>
          <w:u w:val="single"/>
        </w:rPr>
        <w:t>（1）设计费用支付：基础改造完成后30天内，支付合同设计费的75%；竣工验收合格后付清设计费。（2）工程款支付：基础改造完成后30天内，支付合同价（不扣除设计费）的10%；竣工验收合格后30天内支付合同价的50%；竣工验收合格满一年且结算审计完成后30天内支付至审定价的97%；保修期满，付清余款。（不计息）</w:t>
      </w:r>
    </w:p>
    <w:p>
      <w:pPr>
        <w:spacing w:line="300" w:lineRule="auto"/>
        <w:ind w:firstLine="480" w:firstLineChars="200"/>
        <w:rPr>
          <w:rFonts w:ascii="宋体" w:hAnsi="宋体"/>
          <w:sz w:val="24"/>
          <w:highlight w:val="none"/>
        </w:rPr>
      </w:pPr>
      <w:r>
        <w:rPr>
          <w:rFonts w:hint="eastAsia" w:ascii="宋体" w:hAnsi="宋体"/>
          <w:sz w:val="24"/>
          <w:highlight w:val="none"/>
        </w:rPr>
        <w:t>14.4.2其它进度款</w:t>
      </w:r>
    </w:p>
    <w:p>
      <w:pPr>
        <w:spacing w:line="300" w:lineRule="auto"/>
        <w:ind w:firstLine="480" w:firstLineChars="200"/>
        <w:rPr>
          <w:rFonts w:ascii="宋体" w:hAnsi="宋体"/>
          <w:sz w:val="24"/>
          <w:highlight w:val="none"/>
        </w:rPr>
      </w:pPr>
      <w:r>
        <w:rPr>
          <w:rFonts w:hint="eastAsia" w:ascii="宋体" w:hAnsi="宋体"/>
          <w:sz w:val="24"/>
          <w:highlight w:val="none"/>
        </w:rPr>
        <w:t>其它进度款有：</w:t>
      </w:r>
      <w:r>
        <w:rPr>
          <w:rFonts w:hint="eastAsia" w:ascii="宋体" w:hAnsi="宋体"/>
          <w:sz w:val="24"/>
          <w:highlight w:val="none"/>
          <w:u w:val="single"/>
        </w:rPr>
        <w:t xml:space="preserve"> / </w:t>
      </w:r>
      <w:r>
        <w:rPr>
          <w:rFonts w:hint="eastAsia" w:ascii="宋体" w:hAnsi="宋体"/>
          <w:sz w:val="24"/>
          <w:highlight w:val="none"/>
        </w:rPr>
        <w:t>。</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14.5  缺陷责任保修金的暂扣与支付</w:t>
      </w:r>
    </w:p>
    <w:p>
      <w:pPr>
        <w:spacing w:line="300" w:lineRule="auto"/>
        <w:ind w:firstLine="480" w:firstLineChars="200"/>
        <w:rPr>
          <w:rFonts w:ascii="宋体" w:hAnsi="宋体"/>
          <w:sz w:val="24"/>
          <w:highlight w:val="none"/>
        </w:rPr>
      </w:pPr>
      <w:r>
        <w:rPr>
          <w:rFonts w:ascii="宋体" w:hAnsi="宋体"/>
          <w:sz w:val="24"/>
          <w:highlight w:val="none"/>
        </w:rPr>
        <w:t>14.</w:t>
      </w:r>
      <w:r>
        <w:rPr>
          <w:rFonts w:hint="eastAsia" w:ascii="宋体" w:hAnsi="宋体"/>
          <w:sz w:val="24"/>
          <w:highlight w:val="none"/>
        </w:rPr>
        <w:t>5.2</w:t>
      </w:r>
      <w:r>
        <w:rPr>
          <w:rFonts w:ascii="宋体" w:hAnsi="宋体"/>
          <w:sz w:val="24"/>
          <w:highlight w:val="none"/>
        </w:rPr>
        <w:t>缺陷责任保修金的支付</w:t>
      </w:r>
    </w:p>
    <w:p>
      <w:pPr>
        <w:spacing w:line="300" w:lineRule="auto"/>
        <w:ind w:firstLine="480" w:firstLineChars="200"/>
        <w:rPr>
          <w:rFonts w:ascii="宋体" w:hAnsi="宋体"/>
          <w:sz w:val="24"/>
          <w:highlight w:val="none"/>
        </w:rPr>
      </w:pPr>
      <w:r>
        <w:rPr>
          <w:rFonts w:hint="eastAsia" w:ascii="宋体" w:hAnsi="宋体"/>
          <w:sz w:val="24"/>
          <w:highlight w:val="none"/>
        </w:rPr>
        <w:t>（2）缺陷责任保修金保函的格式、金额和时间：</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14.</w:t>
      </w:r>
      <w:r>
        <w:rPr>
          <w:rFonts w:hint="eastAsia" w:ascii="宋体" w:hAnsi="宋体"/>
          <w:b/>
          <w:sz w:val="24"/>
          <w:highlight w:val="none"/>
        </w:rPr>
        <w:t>6  按月工程进度申请付款</w:t>
      </w:r>
    </w:p>
    <w:p>
      <w:pPr>
        <w:spacing w:beforeLines="50" w:afterLines="50" w:line="300" w:lineRule="auto"/>
        <w:ind w:firstLine="480" w:firstLineChars="200"/>
        <w:rPr>
          <w:rFonts w:ascii="宋体" w:hAnsi="宋体"/>
          <w:sz w:val="24"/>
          <w:highlight w:val="none"/>
          <w:u w:val="single"/>
        </w:rPr>
      </w:pPr>
      <w:r>
        <w:rPr>
          <w:rFonts w:hint="eastAsia" w:ascii="宋体" w:hAnsi="宋体"/>
          <w:sz w:val="24"/>
          <w:highlight w:val="none"/>
        </w:rPr>
        <w:t>按月付款申请报告的格式、内容、份数和提交时间：/。</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14.</w:t>
      </w:r>
      <w:r>
        <w:rPr>
          <w:rFonts w:hint="eastAsia" w:ascii="宋体" w:hAnsi="宋体"/>
          <w:b/>
          <w:sz w:val="24"/>
          <w:highlight w:val="none"/>
        </w:rPr>
        <w:t>7  按付款计划表申请付款</w:t>
      </w:r>
    </w:p>
    <w:p>
      <w:pPr>
        <w:spacing w:line="300" w:lineRule="auto"/>
        <w:ind w:firstLine="480" w:firstLineChars="200"/>
        <w:rPr>
          <w:rFonts w:ascii="宋体" w:hAnsi="宋体"/>
          <w:sz w:val="24"/>
          <w:highlight w:val="none"/>
          <w:u w:val="single"/>
        </w:rPr>
      </w:pPr>
      <w:r>
        <w:rPr>
          <w:rFonts w:hint="eastAsia" w:ascii="宋体" w:hAnsi="宋体"/>
          <w:sz w:val="24"/>
          <w:highlight w:val="none"/>
        </w:rPr>
        <w:t>付款期数、每期付款金额、每期需达到的主要计划形象进度和主要计划工程量进度：</w:t>
      </w:r>
    </w:p>
    <w:p>
      <w:pPr>
        <w:spacing w:line="300" w:lineRule="auto"/>
        <w:ind w:firstLine="480" w:firstLineChars="200"/>
        <w:rPr>
          <w:rFonts w:ascii="宋体" w:hAnsi="宋体"/>
          <w:sz w:val="24"/>
          <w:highlight w:val="none"/>
          <w:u w:val="single"/>
        </w:rPr>
      </w:pPr>
      <w:r>
        <w:rPr>
          <w:rFonts w:hint="eastAsia" w:ascii="宋体" w:hAnsi="宋体"/>
          <w:sz w:val="24"/>
          <w:highlight w:val="none"/>
        </w:rPr>
        <w:t>付款申请报告的格式、内容、份数和提交时间：</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14.12  竣工结算</w:t>
      </w:r>
    </w:p>
    <w:p>
      <w:pPr>
        <w:spacing w:line="300" w:lineRule="auto"/>
        <w:ind w:firstLine="480" w:firstLineChars="200"/>
        <w:rPr>
          <w:rFonts w:ascii="宋体" w:hAnsi="宋体"/>
          <w:sz w:val="24"/>
          <w:highlight w:val="none"/>
        </w:rPr>
      </w:pPr>
      <w:r>
        <w:rPr>
          <w:rFonts w:ascii="宋体" w:hAnsi="宋体"/>
          <w:sz w:val="24"/>
          <w:highlight w:val="none"/>
        </w:rPr>
        <w:t>14.</w:t>
      </w:r>
      <w:r>
        <w:rPr>
          <w:rFonts w:hint="eastAsia" w:ascii="宋体" w:hAnsi="宋体"/>
          <w:sz w:val="24"/>
          <w:highlight w:val="none"/>
        </w:rPr>
        <w:t>12.1提交竣工结算资料</w:t>
      </w:r>
    </w:p>
    <w:p>
      <w:pPr>
        <w:spacing w:beforeLines="50" w:afterLines="50" w:line="300" w:lineRule="auto"/>
        <w:ind w:firstLine="480" w:firstLineChars="200"/>
        <w:rPr>
          <w:rFonts w:ascii="宋体" w:hAnsi="宋体"/>
          <w:sz w:val="24"/>
          <w:highlight w:val="none"/>
          <w:u w:val="single"/>
        </w:rPr>
      </w:pPr>
      <w:r>
        <w:rPr>
          <w:rFonts w:hint="eastAsia" w:ascii="宋体" w:hAnsi="宋体"/>
          <w:sz w:val="24"/>
          <w:highlight w:val="none"/>
        </w:rPr>
        <w:t>竣工结算资料的格式、内容和份数：双方另行商定。</w:t>
      </w:r>
    </w:p>
    <w:p>
      <w:pPr>
        <w:spacing w:beforeLines="50" w:afterLines="50" w:line="300" w:lineRule="auto"/>
        <w:ind w:firstLine="562" w:firstLineChars="200"/>
        <w:rPr>
          <w:rFonts w:ascii="宋体" w:hAnsi="宋体"/>
          <w:b/>
          <w:sz w:val="28"/>
          <w:szCs w:val="28"/>
          <w:highlight w:val="none"/>
        </w:rPr>
      </w:pPr>
      <w:r>
        <w:rPr>
          <w:rFonts w:hint="eastAsia" w:ascii="宋体" w:hAnsi="宋体"/>
          <w:b/>
          <w:sz w:val="28"/>
          <w:szCs w:val="28"/>
          <w:highlight w:val="none"/>
        </w:rPr>
        <w:t>第</w:t>
      </w:r>
      <w:r>
        <w:rPr>
          <w:rFonts w:ascii="宋体" w:hAnsi="宋体"/>
          <w:b/>
          <w:sz w:val="28"/>
          <w:szCs w:val="28"/>
          <w:highlight w:val="none"/>
        </w:rPr>
        <w:t>1</w:t>
      </w:r>
      <w:r>
        <w:rPr>
          <w:rFonts w:hint="eastAsia" w:ascii="宋体" w:hAnsi="宋体"/>
          <w:b/>
          <w:sz w:val="28"/>
          <w:szCs w:val="28"/>
          <w:highlight w:val="none"/>
        </w:rPr>
        <w:t>5条保险</w:t>
      </w: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15.1  承包人的投保</w:t>
      </w:r>
    </w:p>
    <w:p>
      <w:pPr>
        <w:spacing w:line="300" w:lineRule="auto"/>
        <w:ind w:firstLine="480" w:firstLineChars="200"/>
        <w:rPr>
          <w:rFonts w:ascii="宋体" w:hAnsi="宋体"/>
          <w:sz w:val="24"/>
          <w:highlight w:val="none"/>
        </w:rPr>
      </w:pPr>
      <w:r>
        <w:rPr>
          <w:rFonts w:ascii="宋体" w:hAnsi="宋体"/>
          <w:sz w:val="24"/>
          <w:highlight w:val="none"/>
        </w:rPr>
        <w:t>15.1.</w:t>
      </w:r>
      <w:r>
        <w:rPr>
          <w:rFonts w:hint="eastAsia" w:ascii="宋体" w:hAnsi="宋体"/>
          <w:sz w:val="24"/>
          <w:highlight w:val="none"/>
        </w:rPr>
        <w:t>1合同双方商定，由承包人负责投保的保险种类、</w:t>
      </w:r>
      <w:r>
        <w:rPr>
          <w:rFonts w:ascii="宋体" w:hAnsi="宋体"/>
          <w:sz w:val="24"/>
          <w:highlight w:val="none"/>
        </w:rPr>
        <w:t>保险范围、投保金额、保险期限和持续有效</w:t>
      </w:r>
      <w:r>
        <w:rPr>
          <w:rFonts w:hint="eastAsia" w:ascii="宋体" w:hAnsi="宋体"/>
          <w:sz w:val="24"/>
          <w:highlight w:val="none"/>
        </w:rPr>
        <w:t>的时间：</w:t>
      </w:r>
    </w:p>
    <w:p>
      <w:pPr>
        <w:pStyle w:val="2"/>
        <w:rPr>
          <w:highlight w:val="none"/>
        </w:rPr>
      </w:pPr>
    </w:p>
    <w:p>
      <w:pPr>
        <w:spacing w:beforeLines="50" w:afterLines="50" w:line="300" w:lineRule="auto"/>
        <w:ind w:firstLine="482" w:firstLineChars="200"/>
        <w:rPr>
          <w:rFonts w:ascii="宋体" w:hAnsi="宋体"/>
          <w:b/>
          <w:sz w:val="24"/>
          <w:highlight w:val="none"/>
        </w:rPr>
      </w:pPr>
      <w:r>
        <w:rPr>
          <w:rFonts w:hint="eastAsia" w:ascii="宋体" w:hAnsi="宋体"/>
          <w:b/>
          <w:sz w:val="24"/>
          <w:highlight w:val="none"/>
        </w:rPr>
        <w:t>15.2  一切险和第三方责任</w:t>
      </w:r>
    </w:p>
    <w:p>
      <w:pPr>
        <w:spacing w:beforeLines="50" w:afterLines="50" w:line="300" w:lineRule="auto"/>
        <w:ind w:firstLine="480" w:firstLineChars="200"/>
        <w:rPr>
          <w:rFonts w:ascii="宋体" w:hAnsi="宋体"/>
          <w:sz w:val="24"/>
          <w:highlight w:val="none"/>
          <w:u w:val="single"/>
        </w:rPr>
      </w:pPr>
      <w:r>
        <w:rPr>
          <w:rFonts w:hint="eastAsia" w:ascii="宋体" w:hAnsi="宋体"/>
          <w:sz w:val="24"/>
          <w:highlight w:val="none"/>
          <w:u w:val="single"/>
        </w:rPr>
        <w:t>土建工程一切险的投保方及对投保的相关要求：</w:t>
      </w:r>
    </w:p>
    <w:p>
      <w:pPr>
        <w:spacing w:beforeLines="50" w:afterLines="50" w:line="300" w:lineRule="auto"/>
        <w:ind w:firstLine="480" w:firstLineChars="200"/>
        <w:rPr>
          <w:rFonts w:ascii="宋体" w:hAnsi="宋体"/>
          <w:sz w:val="24"/>
          <w:highlight w:val="none"/>
          <w:u w:val="single"/>
        </w:rPr>
      </w:pPr>
      <w:r>
        <w:rPr>
          <w:rFonts w:hint="eastAsia" w:ascii="宋体" w:hAnsi="宋体"/>
          <w:sz w:val="24"/>
          <w:highlight w:val="none"/>
          <w:u w:val="single"/>
        </w:rPr>
        <w:t>安装工程及竣工试验一切险的投保方及对投保的相关要求：</w:t>
      </w:r>
    </w:p>
    <w:p>
      <w:pPr>
        <w:spacing w:beforeLines="50" w:afterLines="50" w:line="300" w:lineRule="auto"/>
        <w:ind w:firstLine="480" w:firstLineChars="200"/>
        <w:rPr>
          <w:rFonts w:ascii="宋体" w:hAnsi="宋体"/>
          <w:sz w:val="24"/>
          <w:highlight w:val="none"/>
          <w:u w:val="single"/>
        </w:rPr>
      </w:pPr>
      <w:r>
        <w:rPr>
          <w:rFonts w:hint="eastAsia" w:ascii="宋体" w:hAnsi="宋体"/>
          <w:sz w:val="24"/>
          <w:highlight w:val="none"/>
          <w:u w:val="single"/>
        </w:rPr>
        <w:t>第三者责任险的应投保方及对投保的相关要求：</w:t>
      </w:r>
    </w:p>
    <w:p>
      <w:pPr>
        <w:spacing w:beforeLines="50" w:afterLines="50" w:line="300" w:lineRule="auto"/>
        <w:ind w:firstLine="562" w:firstLineChars="200"/>
        <w:rPr>
          <w:rFonts w:ascii="宋体" w:hAnsi="宋体"/>
          <w:b/>
          <w:sz w:val="28"/>
          <w:szCs w:val="28"/>
          <w:highlight w:val="none"/>
        </w:rPr>
      </w:pPr>
      <w:r>
        <w:rPr>
          <w:rFonts w:hint="eastAsia" w:ascii="宋体" w:hAnsi="宋体"/>
          <w:b/>
          <w:sz w:val="28"/>
          <w:szCs w:val="28"/>
          <w:highlight w:val="none"/>
        </w:rPr>
        <w:t>第</w:t>
      </w:r>
      <w:r>
        <w:rPr>
          <w:rFonts w:ascii="宋体" w:hAnsi="宋体"/>
          <w:b/>
          <w:sz w:val="28"/>
          <w:szCs w:val="28"/>
          <w:highlight w:val="none"/>
        </w:rPr>
        <w:t>16</w:t>
      </w:r>
      <w:r>
        <w:rPr>
          <w:rFonts w:hint="eastAsia" w:ascii="宋体" w:hAnsi="宋体"/>
          <w:b/>
          <w:sz w:val="28"/>
          <w:szCs w:val="28"/>
          <w:highlight w:val="none"/>
        </w:rPr>
        <w:t>条违约、索赔和裁决</w:t>
      </w:r>
    </w:p>
    <w:p>
      <w:pPr>
        <w:spacing w:line="300" w:lineRule="auto"/>
        <w:ind w:firstLine="480" w:firstLineChars="200"/>
        <w:rPr>
          <w:rFonts w:ascii="宋体" w:hAnsi="宋体"/>
          <w:sz w:val="24"/>
          <w:highlight w:val="none"/>
          <w:u w:val="single"/>
        </w:rPr>
      </w:pPr>
      <w:r>
        <w:rPr>
          <w:rFonts w:hint="eastAsia" w:ascii="宋体" w:hAnsi="宋体"/>
          <w:sz w:val="24"/>
          <w:highlight w:val="none"/>
          <w:u w:val="single"/>
        </w:rPr>
        <w:t>16.1.1发包人有权基于下列原因，以书面形式通知承包人解除合同，合同自解除通知送达承包人明确地址之日起生效。（1）承包人发生延误工期；（2）承包人自身无法正常经营；（3）施工过程中出现三次工作维稳事件。合同解除后承包人应当完成同意条款18条项下义务，并按照通用条款18条规定就工程款与发包人进行结算。</w:t>
      </w:r>
    </w:p>
    <w:p>
      <w:pPr>
        <w:spacing w:line="300" w:lineRule="auto"/>
        <w:ind w:firstLine="482" w:firstLineChars="200"/>
        <w:rPr>
          <w:rFonts w:ascii="宋体" w:hAnsi="宋体"/>
          <w:b/>
          <w:sz w:val="24"/>
          <w:highlight w:val="none"/>
        </w:rPr>
      </w:pPr>
    </w:p>
    <w:p>
      <w:pPr>
        <w:spacing w:line="300" w:lineRule="auto"/>
        <w:ind w:firstLine="482" w:firstLineChars="200"/>
        <w:rPr>
          <w:rFonts w:ascii="宋体" w:hAnsi="宋体"/>
          <w:b/>
          <w:sz w:val="24"/>
          <w:highlight w:val="none"/>
        </w:rPr>
      </w:pPr>
      <w:r>
        <w:rPr>
          <w:rFonts w:ascii="宋体" w:hAnsi="宋体"/>
          <w:b/>
          <w:sz w:val="24"/>
          <w:highlight w:val="none"/>
        </w:rPr>
        <w:t>16.</w:t>
      </w:r>
      <w:r>
        <w:rPr>
          <w:rFonts w:hint="eastAsia" w:ascii="宋体" w:hAnsi="宋体"/>
          <w:b/>
          <w:sz w:val="24"/>
          <w:highlight w:val="none"/>
        </w:rPr>
        <w:t>3  争议和裁决</w:t>
      </w:r>
    </w:p>
    <w:p>
      <w:pPr>
        <w:spacing w:line="300" w:lineRule="auto"/>
        <w:ind w:firstLine="480" w:firstLineChars="200"/>
        <w:rPr>
          <w:rFonts w:ascii="宋体" w:hAnsi="宋体"/>
          <w:sz w:val="24"/>
          <w:highlight w:val="none"/>
        </w:rPr>
      </w:pPr>
      <w:r>
        <w:rPr>
          <w:rFonts w:ascii="宋体" w:hAnsi="宋体"/>
          <w:sz w:val="24"/>
          <w:highlight w:val="none"/>
        </w:rPr>
        <w:t>16.</w:t>
      </w:r>
      <w:r>
        <w:rPr>
          <w:rFonts w:hint="eastAsia" w:ascii="宋体" w:hAnsi="宋体"/>
          <w:sz w:val="24"/>
          <w:highlight w:val="none"/>
        </w:rPr>
        <w:t>3</w:t>
      </w:r>
      <w:r>
        <w:rPr>
          <w:rFonts w:ascii="宋体" w:hAnsi="宋体"/>
          <w:sz w:val="24"/>
          <w:highlight w:val="none"/>
        </w:rPr>
        <w:t>.1</w:t>
      </w:r>
      <w:r>
        <w:rPr>
          <w:rFonts w:hint="eastAsia" w:ascii="宋体" w:hAnsi="宋体"/>
          <w:sz w:val="24"/>
          <w:highlight w:val="none"/>
        </w:rPr>
        <w:t>争议的解决程序</w:t>
      </w:r>
    </w:p>
    <w:p>
      <w:pPr>
        <w:spacing w:line="300" w:lineRule="auto"/>
        <w:ind w:firstLine="480" w:firstLineChars="200"/>
        <w:rPr>
          <w:rFonts w:ascii="宋体" w:hAnsi="宋体"/>
          <w:sz w:val="24"/>
          <w:highlight w:val="none"/>
        </w:rPr>
      </w:pPr>
      <w:r>
        <w:rPr>
          <w:rFonts w:hint="eastAsia" w:ascii="宋体" w:hAnsi="宋体"/>
          <w:sz w:val="24"/>
          <w:highlight w:val="none"/>
        </w:rPr>
        <w:t>在争议提交调解之日起30日内，双方仍存有争议时，或合同任何一方不同意调解的，在以下方式中选择其一，作为双方解决争议事项的约定。</w:t>
      </w:r>
    </w:p>
    <w:p>
      <w:pPr>
        <w:numPr>
          <w:ilvl w:val="0"/>
          <w:numId w:val="15"/>
        </w:numPr>
        <w:spacing w:line="300" w:lineRule="auto"/>
        <w:ind w:left="0" w:firstLine="480" w:firstLineChars="200"/>
        <w:rPr>
          <w:rFonts w:ascii="宋体" w:hAnsi="宋体"/>
          <w:sz w:val="24"/>
          <w:highlight w:val="none"/>
        </w:rPr>
      </w:pPr>
      <w:r>
        <w:rPr>
          <w:rFonts w:hint="eastAsia" w:ascii="宋体" w:hAnsi="宋体"/>
          <w:sz w:val="24"/>
          <w:highlight w:val="none"/>
        </w:rPr>
        <w:t>提交仲裁委员会，按照申请仲裁时该会有效的仲裁规则进行仲裁。仲裁裁决是终局的，对双方均有约束力。</w:t>
      </w:r>
    </w:p>
    <w:p>
      <w:pPr>
        <w:spacing w:line="300" w:lineRule="auto"/>
        <w:ind w:left="420" w:leftChars="200"/>
        <w:rPr>
          <w:rFonts w:ascii="宋体" w:hAnsi="宋体"/>
          <w:sz w:val="24"/>
          <w:highlight w:val="none"/>
        </w:rPr>
      </w:pPr>
      <w:r>
        <w:rPr>
          <w:rFonts w:hint="eastAsia" w:ascii="宋体" w:hAnsi="宋体"/>
          <w:szCs w:val="21"/>
          <w:highlight w:val="none"/>
        </w:rPr>
        <w:t>■</w:t>
      </w:r>
      <w:r>
        <w:rPr>
          <w:rFonts w:hint="eastAsia" w:ascii="宋体" w:hAnsi="宋体"/>
          <w:sz w:val="24"/>
          <w:highlight w:val="none"/>
        </w:rPr>
        <w:t>向所在地人民法院提起诉讼。</w:t>
      </w:r>
    </w:p>
    <w:p>
      <w:pPr>
        <w:spacing w:beforeLines="50" w:afterLines="50" w:line="300" w:lineRule="auto"/>
        <w:ind w:firstLine="562" w:firstLineChars="200"/>
        <w:rPr>
          <w:rFonts w:ascii="宋体" w:hAnsi="宋体"/>
          <w:b/>
          <w:sz w:val="28"/>
          <w:szCs w:val="28"/>
          <w:highlight w:val="none"/>
        </w:rPr>
      </w:pPr>
      <w:r>
        <w:rPr>
          <w:rFonts w:ascii="宋体" w:hAnsi="宋体"/>
          <w:b/>
          <w:sz w:val="28"/>
          <w:szCs w:val="28"/>
          <w:highlight w:val="none"/>
        </w:rPr>
        <w:t>第1</w:t>
      </w:r>
      <w:r>
        <w:rPr>
          <w:rFonts w:hint="eastAsia" w:ascii="宋体" w:hAnsi="宋体"/>
          <w:b/>
          <w:sz w:val="28"/>
          <w:szCs w:val="28"/>
          <w:highlight w:val="none"/>
        </w:rPr>
        <w:t>9</w:t>
      </w:r>
      <w:r>
        <w:rPr>
          <w:rFonts w:ascii="宋体" w:hAnsi="宋体"/>
          <w:b/>
          <w:sz w:val="28"/>
          <w:szCs w:val="28"/>
          <w:highlight w:val="none"/>
        </w:rPr>
        <w:t>条合同生效与</w:t>
      </w:r>
      <w:r>
        <w:rPr>
          <w:rFonts w:hint="eastAsia" w:ascii="宋体" w:hAnsi="宋体"/>
          <w:b/>
          <w:sz w:val="28"/>
          <w:szCs w:val="28"/>
          <w:highlight w:val="none"/>
        </w:rPr>
        <w:t>合同</w:t>
      </w:r>
      <w:r>
        <w:rPr>
          <w:rFonts w:ascii="宋体" w:hAnsi="宋体"/>
          <w:b/>
          <w:sz w:val="28"/>
          <w:szCs w:val="28"/>
          <w:highlight w:val="none"/>
        </w:rPr>
        <w:t>终止</w:t>
      </w:r>
    </w:p>
    <w:p>
      <w:pPr>
        <w:spacing w:beforeLines="50" w:afterLines="50" w:line="300" w:lineRule="auto"/>
        <w:ind w:firstLine="482" w:firstLineChars="200"/>
        <w:rPr>
          <w:rFonts w:ascii="宋体" w:hAnsi="宋体"/>
          <w:b/>
          <w:sz w:val="24"/>
          <w:highlight w:val="none"/>
        </w:rPr>
      </w:pPr>
      <w:r>
        <w:rPr>
          <w:rFonts w:ascii="宋体" w:hAnsi="宋体"/>
          <w:b/>
          <w:sz w:val="24"/>
          <w:highlight w:val="none"/>
        </w:rPr>
        <w:t>1</w:t>
      </w:r>
      <w:r>
        <w:rPr>
          <w:rFonts w:hint="eastAsia" w:ascii="宋体" w:hAnsi="宋体"/>
          <w:b/>
          <w:sz w:val="24"/>
          <w:highlight w:val="none"/>
        </w:rPr>
        <w:t>9</w:t>
      </w:r>
      <w:r>
        <w:rPr>
          <w:rFonts w:ascii="宋体" w:hAnsi="宋体"/>
          <w:b/>
          <w:sz w:val="24"/>
          <w:highlight w:val="none"/>
        </w:rPr>
        <w:t>.</w:t>
      </w:r>
      <w:r>
        <w:rPr>
          <w:rFonts w:hint="eastAsia" w:ascii="宋体" w:hAnsi="宋体"/>
          <w:b/>
          <w:sz w:val="24"/>
          <w:highlight w:val="none"/>
        </w:rPr>
        <w:t xml:space="preserve">2  </w:t>
      </w:r>
      <w:r>
        <w:rPr>
          <w:rFonts w:ascii="宋体" w:hAnsi="宋体"/>
          <w:b/>
          <w:sz w:val="24"/>
          <w:highlight w:val="none"/>
        </w:rPr>
        <w:t>合同</w:t>
      </w:r>
      <w:r>
        <w:rPr>
          <w:rFonts w:hint="eastAsia" w:ascii="宋体" w:hAnsi="宋体"/>
          <w:b/>
          <w:sz w:val="24"/>
          <w:highlight w:val="none"/>
        </w:rPr>
        <w:t>份数</w:t>
      </w:r>
    </w:p>
    <w:p>
      <w:pPr>
        <w:spacing w:beforeLines="50" w:afterLines="50" w:line="300" w:lineRule="auto"/>
        <w:ind w:firstLine="480" w:firstLineChars="200"/>
        <w:rPr>
          <w:sz w:val="24"/>
          <w:highlight w:val="none"/>
        </w:rPr>
      </w:pPr>
      <w:r>
        <w:rPr>
          <w:sz w:val="24"/>
          <w:highlight w:val="none"/>
        </w:rPr>
        <w:t>本合同正本一式：</w:t>
      </w:r>
      <w:r>
        <w:rPr>
          <w:rFonts w:hint="eastAsia"/>
          <w:sz w:val="24"/>
          <w:highlight w:val="none"/>
        </w:rPr>
        <w:t>6</w:t>
      </w:r>
      <w:r>
        <w:rPr>
          <w:sz w:val="24"/>
          <w:highlight w:val="none"/>
        </w:rPr>
        <w:t>份，合同副本一式：</w:t>
      </w:r>
      <w:r>
        <w:rPr>
          <w:rFonts w:hint="eastAsia"/>
          <w:sz w:val="24"/>
          <w:highlight w:val="none"/>
        </w:rPr>
        <w:t>6</w:t>
      </w:r>
      <w:r>
        <w:rPr>
          <w:sz w:val="24"/>
          <w:highlight w:val="none"/>
        </w:rPr>
        <w:t>份。</w:t>
      </w:r>
      <w:r>
        <w:rPr>
          <w:rFonts w:hint="eastAsia"/>
          <w:sz w:val="24"/>
          <w:highlight w:val="none"/>
        </w:rPr>
        <w:t>合同双方应持的正本份数：3</w:t>
      </w:r>
      <w:r>
        <w:rPr>
          <w:sz w:val="24"/>
          <w:highlight w:val="none"/>
        </w:rPr>
        <w:t>份</w:t>
      </w:r>
      <w:r>
        <w:rPr>
          <w:rFonts w:hint="eastAsia"/>
          <w:sz w:val="24"/>
          <w:highlight w:val="none"/>
        </w:rPr>
        <w:t>，副本份数：3</w:t>
      </w:r>
      <w:r>
        <w:rPr>
          <w:sz w:val="24"/>
          <w:highlight w:val="none"/>
        </w:rPr>
        <w:t>份</w:t>
      </w:r>
      <w:r>
        <w:rPr>
          <w:rFonts w:hint="eastAsia"/>
          <w:sz w:val="24"/>
          <w:highlight w:val="none"/>
        </w:rPr>
        <w:t>。</w:t>
      </w:r>
    </w:p>
    <w:p>
      <w:pPr>
        <w:spacing w:beforeLines="50" w:afterLines="50" w:line="300" w:lineRule="auto"/>
        <w:ind w:firstLine="562" w:firstLineChars="200"/>
        <w:rPr>
          <w:rFonts w:ascii="宋体" w:hAnsi="宋体"/>
          <w:b/>
          <w:sz w:val="28"/>
          <w:szCs w:val="28"/>
          <w:highlight w:val="none"/>
        </w:rPr>
      </w:pPr>
      <w:r>
        <w:rPr>
          <w:rFonts w:ascii="宋体" w:hAnsi="宋体"/>
          <w:b/>
          <w:sz w:val="28"/>
          <w:szCs w:val="28"/>
          <w:highlight w:val="none"/>
        </w:rPr>
        <w:t>第</w:t>
      </w:r>
      <w:r>
        <w:rPr>
          <w:rFonts w:hint="eastAsia" w:ascii="宋体" w:hAnsi="宋体"/>
          <w:b/>
          <w:sz w:val="28"/>
          <w:szCs w:val="28"/>
          <w:highlight w:val="none"/>
        </w:rPr>
        <w:t>20</w:t>
      </w:r>
      <w:r>
        <w:rPr>
          <w:rFonts w:ascii="宋体" w:hAnsi="宋体"/>
          <w:b/>
          <w:sz w:val="28"/>
          <w:szCs w:val="28"/>
          <w:highlight w:val="none"/>
        </w:rPr>
        <w:t>条</w:t>
      </w:r>
      <w:r>
        <w:rPr>
          <w:rFonts w:hint="eastAsia" w:ascii="宋体" w:hAnsi="宋体"/>
          <w:b/>
          <w:sz w:val="28"/>
          <w:szCs w:val="28"/>
          <w:highlight w:val="none"/>
        </w:rPr>
        <w:t>补充条款</w:t>
      </w:r>
    </w:p>
    <w:p>
      <w:pPr>
        <w:spacing w:beforeLines="50" w:afterLines="50" w:line="300" w:lineRule="auto"/>
        <w:ind w:firstLine="480" w:firstLineChars="200"/>
        <w:rPr>
          <w:sz w:val="24"/>
          <w:highlight w:val="none"/>
        </w:rPr>
      </w:pPr>
      <w:r>
        <w:rPr>
          <w:rFonts w:hint="eastAsia"/>
          <w:sz w:val="24"/>
          <w:highlight w:val="none"/>
        </w:rPr>
        <w:t>20</w:t>
      </w:r>
      <w:r>
        <w:rPr>
          <w:sz w:val="24"/>
          <w:highlight w:val="none"/>
        </w:rPr>
        <w:t>.</w:t>
      </w:r>
      <w:r>
        <w:rPr>
          <w:rFonts w:hint="eastAsia"/>
          <w:sz w:val="24"/>
          <w:highlight w:val="none"/>
        </w:rPr>
        <w:t>1</w:t>
      </w:r>
      <w:r>
        <w:rPr>
          <w:rFonts w:hint="eastAsia" w:ascii="宋体" w:hAnsi="宋体" w:cs="宋体"/>
          <w:sz w:val="24"/>
          <w:highlight w:val="none"/>
        </w:rPr>
        <w:t>合同签订后一个月内完成施工图概算，概算包括编制本项目的总概算直至取得主管部门的概算批复文件。</w:t>
      </w:r>
      <w:r>
        <w:rPr>
          <w:rFonts w:hint="eastAsia"/>
          <w:sz w:val="24"/>
          <w:highlight w:val="none"/>
        </w:rPr>
        <w:t>交付的设计资料及文件：另行商定。</w:t>
      </w:r>
      <w:r>
        <w:rPr>
          <w:sz w:val="24"/>
          <w:highlight w:val="none"/>
        </w:rPr>
        <w:tab/>
      </w:r>
      <w:r>
        <w:rPr>
          <w:sz w:val="24"/>
          <w:highlight w:val="none"/>
        </w:rPr>
        <w:tab/>
      </w:r>
      <w:r>
        <w:rPr>
          <w:sz w:val="24"/>
          <w:highlight w:val="none"/>
        </w:rPr>
        <w:tab/>
      </w:r>
      <w:r>
        <w:rPr>
          <w:sz w:val="24"/>
          <w:highlight w:val="none"/>
        </w:rPr>
        <w:tab/>
      </w:r>
      <w:r>
        <w:rPr>
          <w:sz w:val="24"/>
          <w:highlight w:val="none"/>
        </w:rPr>
        <w:tab/>
      </w:r>
      <w:r>
        <w:rPr>
          <w:rFonts w:hint="eastAsia"/>
          <w:sz w:val="24"/>
          <w:highlight w:val="none"/>
        </w:rPr>
        <w:t>20.2 承包方需做好现场成品保护。</w:t>
      </w:r>
    </w:p>
    <w:p>
      <w:pPr>
        <w:spacing w:beforeLines="50" w:afterLines="50" w:line="300" w:lineRule="auto"/>
        <w:ind w:firstLine="480" w:firstLineChars="200"/>
        <w:rPr>
          <w:sz w:val="24"/>
          <w:highlight w:val="none"/>
        </w:rPr>
      </w:pPr>
      <w:r>
        <w:rPr>
          <w:rFonts w:hint="eastAsia"/>
          <w:sz w:val="24"/>
          <w:highlight w:val="none"/>
        </w:rPr>
        <w:t>20.3 发包方提出不用施工的项目，在结算审计时，造价应在总价中扣除。</w:t>
      </w:r>
    </w:p>
    <w:p>
      <w:pPr>
        <w:spacing w:beforeLines="50" w:afterLines="50" w:line="300" w:lineRule="auto"/>
        <w:ind w:firstLine="480" w:firstLineChars="200"/>
        <w:rPr>
          <w:sz w:val="24"/>
          <w:highlight w:val="none"/>
        </w:rPr>
      </w:pPr>
      <w:r>
        <w:rPr>
          <w:rFonts w:hint="eastAsia"/>
          <w:sz w:val="24"/>
          <w:highlight w:val="none"/>
        </w:rPr>
        <w:t>20.4 设计费用包含在发包方支付给总承包方的总工程款中，由施工方支付，支付事件由其联合体双方自行协商。其中包括初步设计、施工图设计、各项审查费（含专家咨询费等）、专项设计、改建、加建类设计费用，后期变更及其他服务费用等。</w:t>
      </w:r>
    </w:p>
    <w:p>
      <w:pPr>
        <w:spacing w:beforeLines="50" w:afterLines="50" w:line="300" w:lineRule="auto"/>
        <w:ind w:firstLine="480" w:firstLineChars="200"/>
        <w:rPr>
          <w:sz w:val="24"/>
          <w:highlight w:val="none"/>
        </w:rPr>
      </w:pPr>
      <w:r>
        <w:rPr>
          <w:rFonts w:hint="eastAsia"/>
          <w:sz w:val="24"/>
          <w:highlight w:val="none"/>
        </w:rPr>
        <w:t>20.5 由承包方负责工程完工后的竣工验收流程且必须保证验收合格，在此过程中产生的所有费用由承包方承担。</w:t>
      </w:r>
    </w:p>
    <w:p>
      <w:pPr>
        <w:spacing w:beforeLines="50" w:afterLines="50" w:line="300" w:lineRule="auto"/>
        <w:ind w:firstLine="480" w:firstLineChars="200"/>
        <w:rPr>
          <w:sz w:val="24"/>
          <w:highlight w:val="none"/>
        </w:rPr>
      </w:pPr>
      <w:r>
        <w:rPr>
          <w:rFonts w:hint="eastAsia"/>
          <w:sz w:val="24"/>
          <w:highlight w:val="none"/>
        </w:rPr>
        <w:t>20.6农民工工资支付要求</w:t>
      </w:r>
    </w:p>
    <w:p>
      <w:pPr>
        <w:spacing w:beforeLines="50" w:afterLines="50" w:line="300" w:lineRule="auto"/>
        <w:ind w:firstLine="480" w:firstLineChars="200"/>
        <w:rPr>
          <w:sz w:val="24"/>
          <w:highlight w:val="none"/>
        </w:rPr>
      </w:pPr>
      <w:r>
        <w:rPr>
          <w:rFonts w:hint="eastAsia"/>
          <w:sz w:val="24"/>
          <w:highlight w:val="none"/>
        </w:rPr>
        <w:t>20.6.1承包人将所承包的建设工程发包或分包给个人或者不具备合法经营资格的单位且出现拖欠为完成相关工作任务或施工任务提供劳动的农民工工资的情况，发包人有权以未结清的工程款项为限先行垫付所拖欠的工资，专项用于清偿农民工工资。</w:t>
      </w:r>
    </w:p>
    <w:p>
      <w:pPr>
        <w:spacing w:beforeLines="50" w:afterLines="50" w:line="300" w:lineRule="auto"/>
        <w:ind w:firstLine="480" w:firstLineChars="200"/>
        <w:rPr>
          <w:highlight w:val="none"/>
        </w:rPr>
      </w:pPr>
      <w:r>
        <w:rPr>
          <w:rFonts w:hint="eastAsia"/>
          <w:sz w:val="24"/>
          <w:highlight w:val="none"/>
        </w:rPr>
        <w:t>20.6.2</w:t>
      </w:r>
      <w:r>
        <w:rPr>
          <w:rFonts w:hint="eastAsia"/>
          <w:sz w:val="24"/>
          <w:highlight w:val="none"/>
        </w:rPr>
        <w:fldChar w:fldCharType="begin"/>
      </w:r>
      <w:r>
        <w:rPr>
          <w:rFonts w:hint="eastAsia"/>
          <w:sz w:val="24"/>
          <w:highlight w:val="none"/>
        </w:rPr>
        <w:instrText xml:space="preserve"> HYPERLINK "https://baike.baidu.com/item/%E6%96%BD%E5%B7%A5%E6%80%BB%E6%89%BF%E5%8C%85/1858000" \t "https://baike.baidu.com/item/%E4%BF%9D%E9%9A%9C%E5%86%9C%E6%B0%91%E5%B7%A5%E5%B7%A5%E8%B5%84%E6%94%AF%E4%BB%98%E6%9D%A1%E4%BE%8B/_blank"</w:instrText>
      </w:r>
      <w:r>
        <w:rPr>
          <w:rFonts w:hint="eastAsia"/>
          <w:sz w:val="24"/>
          <w:highlight w:val="none"/>
        </w:rPr>
        <w:fldChar w:fldCharType="separate"/>
      </w:r>
      <w:r>
        <w:rPr>
          <w:rFonts w:hint="eastAsia"/>
          <w:sz w:val="24"/>
          <w:highlight w:val="none"/>
        </w:rPr>
        <w:t>施工总承包</w:t>
      </w:r>
      <w:r>
        <w:rPr>
          <w:rFonts w:hint="eastAsia"/>
          <w:sz w:val="24"/>
          <w:highlight w:val="none"/>
        </w:rPr>
        <w:fldChar w:fldCharType="end"/>
      </w:r>
      <w:r>
        <w:rPr>
          <w:rFonts w:hint="eastAsia"/>
          <w:sz w:val="24"/>
          <w:highlight w:val="none"/>
        </w:rPr>
        <w:t>单位应当在工程项目开工之日起三十日内为该项目建立农民工工资专用账户，承包人申报工程款时必须同步报告同期农民工工资要支付的额度，发包</w:t>
      </w:r>
      <w:r>
        <w:rPr>
          <w:rFonts w:hint="eastAsia"/>
          <w:sz w:val="24"/>
          <w:highlight w:val="none"/>
          <w:lang w:val="en-US" w:eastAsia="zh-CN"/>
        </w:rPr>
        <w:t>人</w:t>
      </w:r>
      <w:r>
        <w:rPr>
          <w:rFonts w:hint="eastAsia"/>
          <w:sz w:val="24"/>
          <w:highlight w:val="none"/>
        </w:rPr>
        <w:t>进行审核，并监督打入农民工工资支付专门账户进行及时支付。否则，可以停止拨付。</w:t>
      </w:r>
    </w:p>
    <w:p>
      <w:pPr>
        <w:spacing w:beforeLines="50" w:afterLines="50" w:line="300" w:lineRule="auto"/>
        <w:ind w:firstLine="480" w:firstLineChars="200"/>
        <w:rPr>
          <w:rFonts w:hint="eastAsia"/>
          <w:sz w:val="24"/>
          <w:highlight w:val="none"/>
          <w:lang w:val="en-US" w:eastAsia="zh-CN"/>
        </w:rPr>
      </w:pPr>
      <w:r>
        <w:rPr>
          <w:rFonts w:hint="eastAsia"/>
          <w:sz w:val="24"/>
          <w:highlight w:val="none"/>
          <w:lang w:val="en-US" w:eastAsia="zh-CN"/>
        </w:rPr>
        <w:t>20.7足额设计：设计方须足额设计。根据设计的施工图，按现行工程量清单计价规范、最新江阴市建设工程材料信息指导价编制的施工图预算总价不得低于4400万元。</w:t>
      </w:r>
    </w:p>
    <w:p>
      <w:pPr>
        <w:spacing w:beforeLines="50" w:afterLines="50" w:line="300" w:lineRule="auto"/>
        <w:ind w:firstLine="480" w:firstLineChars="200"/>
        <w:rPr>
          <w:rFonts w:hint="default"/>
          <w:sz w:val="24"/>
          <w:highlight w:val="none"/>
          <w:lang w:val="en-US" w:eastAsia="zh-CN"/>
        </w:rPr>
      </w:pPr>
      <w:r>
        <w:rPr>
          <w:rFonts w:hint="eastAsia"/>
          <w:sz w:val="24"/>
          <w:highlight w:val="none"/>
          <w:lang w:val="en-US" w:eastAsia="zh-CN"/>
        </w:rPr>
        <w:t>20.8施工期内地方矛盾由承包人自行协调处理，相关费用已包含在合同价款中。由地方矛盾造成的工期延误等，责任由承包人承担。</w:t>
      </w:r>
    </w:p>
    <w:p>
      <w:pPr>
        <w:pStyle w:val="229"/>
        <w:keepNext w:val="0"/>
        <w:keepLines w:val="0"/>
        <w:pageBreakBefore w:val="0"/>
        <w:kinsoku/>
        <w:wordWrap/>
        <w:overflowPunct/>
        <w:topLinePunct w:val="0"/>
        <w:bidi w:val="0"/>
        <w:spacing w:before="120" w:beforeLines="50" w:after="120" w:afterLines="50"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sz w:val="24"/>
          <w:highlight w:val="none"/>
          <w:lang w:val="en-US" w:eastAsia="zh-CN"/>
        </w:rPr>
        <w:t>20.9本合同未尽事宜，在本项目招标文件、投标人承诺、民法典等规定中明确的，从文件、承诺和规定；未明</w:t>
      </w:r>
      <w:r>
        <w:rPr>
          <w:rFonts w:hint="eastAsia"/>
          <w:sz w:val="24"/>
          <w:highlight w:val="none"/>
        </w:rPr>
        <w:t>确的，可由甲、乙双方协商解决，并及时签订补充协议。</w:t>
      </w:r>
    </w:p>
    <w:p>
      <w:pPr>
        <w:pStyle w:val="229"/>
        <w:keepNext w:val="0"/>
        <w:keepLines w:val="0"/>
        <w:pageBreakBefore w:val="0"/>
        <w:kinsoku/>
        <w:wordWrap/>
        <w:overflowPunct/>
        <w:topLinePunct w:val="0"/>
        <w:bidi w:val="0"/>
        <w:spacing w:before="120" w:beforeLines="50" w:after="120" w:afterLines="50" w:line="440" w:lineRule="exact"/>
        <w:ind w:firstLine="480" w:firstLineChars="200"/>
        <w:textAlignment w:val="auto"/>
        <w:rPr>
          <w:rFonts w:hint="eastAsia" w:ascii="宋体" w:hAnsi="宋体" w:eastAsia="宋体" w:cs="宋体"/>
          <w:color w:val="auto"/>
          <w:sz w:val="24"/>
          <w:szCs w:val="24"/>
          <w:highlight w:val="none"/>
        </w:rPr>
      </w:pPr>
    </w:p>
    <w:bookmarkEnd w:id="195"/>
    <w:p>
      <w:pPr>
        <w:pStyle w:val="20"/>
        <w:rPr>
          <w:color w:val="auto"/>
          <w:highlight w:val="none"/>
        </w:rPr>
      </w:pPr>
    </w:p>
    <w:bookmarkEnd w:id="190"/>
    <w:p>
      <w:pPr>
        <w:rPr>
          <w:color w:val="auto"/>
          <w:highlight w:val="none"/>
          <w:lang w:val="zh-CN"/>
        </w:rPr>
      </w:pPr>
    </w:p>
    <w:p>
      <w:pPr>
        <w:rPr>
          <w:color w:val="auto"/>
          <w:highlight w:val="none"/>
        </w:rPr>
        <w:sectPr>
          <w:footerReference r:id="rId6" w:type="default"/>
          <w:pgSz w:w="11907" w:h="16840"/>
          <w:pgMar w:top="400" w:right="1395" w:bottom="1014" w:left="1395" w:header="0" w:footer="854" w:gutter="0"/>
          <w:cols w:space="720" w:num="1"/>
        </w:sectPr>
      </w:pPr>
      <w:bookmarkStart w:id="196" w:name="_Toc358476596_0"/>
      <w:r>
        <w:rPr>
          <w:rFonts w:hint="eastAsia" w:ascii="宋体" w:hAnsi="宋体"/>
          <w:b/>
          <w:bCs/>
          <w:color w:val="auto"/>
          <w:sz w:val="30"/>
          <w:szCs w:val="30"/>
          <w:highlight w:val="none"/>
          <w:lang w:val="en-US" w:eastAsia="zh-CN"/>
        </w:rPr>
        <w:t xml:space="preserve"> </w:t>
      </w:r>
      <w:bookmarkEnd w:id="196"/>
    </w:p>
    <w:p>
      <w:pPr>
        <w:widowControl/>
        <w:wordWrap w:val="0"/>
        <w:jc w:val="left"/>
        <w:rPr>
          <w:color w:val="auto"/>
          <w:kern w:val="0"/>
          <w:szCs w:val="21"/>
          <w:highlight w:val="none"/>
        </w:rPr>
      </w:pPr>
    </w:p>
    <w:bookmarkEnd w:id="1"/>
    <w:bookmarkEnd w:id="187"/>
    <w:p>
      <w:pPr>
        <w:pStyle w:val="3"/>
        <w:spacing w:line="240" w:lineRule="auto"/>
        <w:jc w:val="center"/>
        <w:rPr>
          <w:color w:val="auto"/>
          <w:sz w:val="36"/>
          <w:szCs w:val="36"/>
          <w:highlight w:val="none"/>
        </w:rPr>
      </w:pPr>
      <w:bookmarkStart w:id="197" w:name="_Toc508286139"/>
      <w:bookmarkStart w:id="198" w:name="_Toc30945"/>
      <w:bookmarkStart w:id="199" w:name="_Toc358569763"/>
      <w:r>
        <w:rPr>
          <w:rFonts w:hint="eastAsia"/>
          <w:color w:val="auto"/>
          <w:sz w:val="36"/>
          <w:szCs w:val="36"/>
          <w:highlight w:val="none"/>
        </w:rPr>
        <w:t>第五章</w:t>
      </w:r>
      <w:r>
        <w:rPr>
          <w:rFonts w:hint="eastAsia"/>
          <w:color w:val="auto"/>
          <w:sz w:val="36"/>
          <w:szCs w:val="36"/>
          <w:highlight w:val="none"/>
          <w:lang w:val="en-US" w:eastAsia="zh-CN"/>
        </w:rPr>
        <w:t xml:space="preserve"> </w:t>
      </w:r>
      <w:r>
        <w:rPr>
          <w:rFonts w:hint="eastAsia"/>
          <w:color w:val="auto"/>
          <w:sz w:val="36"/>
          <w:szCs w:val="36"/>
          <w:highlight w:val="none"/>
        </w:rPr>
        <w:t>报价清单</w:t>
      </w:r>
      <w:bookmarkEnd w:id="197"/>
      <w:bookmarkEnd w:id="198"/>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bookmarkStart w:id="200" w:name="_Toc31672"/>
      <w:bookmarkStart w:id="201" w:name="_Toc8125"/>
      <w:bookmarkStart w:id="202" w:name="_Toc21840"/>
      <w:bookmarkStart w:id="203" w:name="_Toc18591"/>
      <w:bookmarkStart w:id="204" w:name="_Toc27363"/>
      <w:bookmarkStart w:id="205" w:name="_Toc18891"/>
      <w:bookmarkStart w:id="206" w:name="_Toc571"/>
      <w:bookmarkStart w:id="207" w:name="_Toc5811"/>
      <w:bookmarkStart w:id="208" w:name="_Toc7755"/>
      <w:bookmarkStart w:id="209" w:name="_Toc1720227"/>
      <w:bookmarkStart w:id="210" w:name="_Toc508286140"/>
      <w:bookmarkStart w:id="211" w:name="_Toc25316"/>
      <w:bookmarkStart w:id="212" w:name="_Toc11615"/>
      <w:bookmarkStart w:id="213" w:name="_Toc9092"/>
      <w:bookmarkStart w:id="214" w:name="_Toc1720232"/>
      <w:bookmarkStart w:id="215" w:name="_Toc508286141"/>
      <w:r>
        <w:rPr>
          <w:rFonts w:hint="eastAsia"/>
          <w:color w:val="auto"/>
          <w:highlight w:val="none"/>
        </w:rPr>
        <w:t>报价清单综合说明</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1.1工程总承包报价范围包括勘察费、设计费、建筑安装工程费、设备购置费、总承包其他费及暂列金额等；投标人应充分了解施工场地的位置、周边环境、道路、装卸、保管、安装限制以及影响投标报价的其他要素。投标人根据投标设计，结合市场情况进行投标报价。投标报价应根据招标文件中的有关计价要求，并按照下列依据自主报价，但不得低于成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 本招标文件及其补充通知、答疑纪要；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国家或省级、行业建设主管部门颁发的计价办法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《工程勘察设计收费管理规定》计价格[2002]10号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 参考《水利工程工程量清单计价规范》（GB50501-2007）、《建设工程工程量清单计价规范》(GB50500-2013)及其9本计算规范；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 企业定额，国家或省级、行业建设主管部门颁发的计价定额；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 投标设计文件及相关资料；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 施工现场情况、工程特点及拟定的投标施工组织设计或施工方案；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与建设项目相关的标准、规范、规程等技术资料；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 市场价格信息或工程造价管理机构发布的工程造价信息；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 其他的相关资料。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1.2投标报价中应考虑招标文件中要求投标人承担的风险范围以及相关的费用。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1.3投标总价为投标人在投标文件中提出的各项支付金额的总和，为实施、完成招标工程并修补缺陷以及履行招标文件中约定的风险范围内的所有责任和义务所发生的全部费用。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bookmarkStart w:id="216" w:name="_Toc9496"/>
      <w:bookmarkStart w:id="217" w:name="_Toc5182"/>
      <w:bookmarkStart w:id="218" w:name="_Toc15888"/>
      <w:bookmarkStart w:id="219" w:name="_Toc30024"/>
      <w:bookmarkStart w:id="220" w:name="_Toc5121"/>
      <w:bookmarkStart w:id="221" w:name="_Toc18735"/>
      <w:bookmarkStart w:id="222" w:name="_Toc28038"/>
      <w:bookmarkStart w:id="223" w:name="_Toc29661"/>
      <w:bookmarkStart w:id="224" w:name="_Toc6180"/>
      <w:bookmarkStart w:id="225" w:name="_Toc31406"/>
      <w:bookmarkStart w:id="226" w:name="_Toc30335"/>
      <w:bookmarkStart w:id="227" w:name="_Toc4289"/>
      <w:bookmarkStart w:id="228" w:name="_Toc23493"/>
      <w:r>
        <w:rPr>
          <w:rFonts w:hint="eastAsia"/>
          <w:color w:val="auto"/>
          <w:highlight w:val="none"/>
        </w:rPr>
        <w:t>工程总承包报价说明</w:t>
      </w:r>
      <w:bookmarkEnd w:id="216"/>
      <w:bookmarkEnd w:id="217"/>
      <w:bookmarkEnd w:id="218"/>
      <w:bookmarkEnd w:id="219"/>
      <w:bookmarkEnd w:id="220"/>
      <w:bookmarkEnd w:id="221"/>
      <w:bookmarkEnd w:id="222"/>
      <w:bookmarkEnd w:id="223"/>
      <w:bookmarkEnd w:id="224"/>
      <w:bookmarkEnd w:id="225"/>
      <w:bookmarkEnd w:id="226"/>
      <w:bookmarkEnd w:id="227"/>
      <w:bookmarkEnd w:id="22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2.1价格清单列出的任何数量，不视为要求承包人实施的工程的实际或准确的工作量。在价格清单中列出的任何工作量和价格数据应仅限用于合同约定的变更和支付的参考资料，而不能用于其他目的。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2.2本价格清单应与招标文件中投标人须知、专用合同条款、通用合同条款、发包人要求等一起阅读和理解。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2.3勘察设计费的说明：对工程建设项目进行勘察设计所发生的费用。包括项目的各项勘探、勘察、取样、试验、测试、检测、以及出具相关工程勘察文件费用，初步设计（包括审查）、施工图设计（包括审查）、各类勘察设计相关的其他咨询服务费用（包括评审）等费用，以及设计代表的现场技术服务费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2.4建筑安装工程费的说明：包括建筑工程费和安装工程费。建筑工程费由构成建筑产品实体的土建工程和装饰工程组成。安装工程费由一般安装、专业设备安装工程费和管线安装费组成。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2.5暂估价的说明：由招标人列明并应包含在投标报价汇总表中。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2.6工程预备费：由招标人列明并应包含在投标报价汇总表中。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2.7其它费用的说明：除建筑安装工程费、设备费等以外的，为保证工程建设顺利完成和交付使用能够正常发挥效用的费用。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sectPr>
          <w:footerReference r:id="rId7" w:type="default"/>
          <w:pgSz w:w="11907" w:h="16840"/>
          <w:pgMar w:top="400" w:right="1487" w:bottom="1014" w:left="1567" w:header="0" w:footer="854" w:gutter="0"/>
          <w:cols w:space="720" w:num="1"/>
        </w:sectPr>
      </w:pPr>
    </w:p>
    <w:p>
      <w:pPr>
        <w:pStyle w:val="3"/>
        <w:numPr>
          <w:ilvl w:val="0"/>
          <w:numId w:val="18"/>
        </w:numPr>
        <w:jc w:val="center"/>
        <w:rPr>
          <w:color w:val="auto"/>
          <w:sz w:val="36"/>
          <w:szCs w:val="36"/>
          <w:highlight w:val="none"/>
        </w:rPr>
      </w:pPr>
      <w:r>
        <w:rPr>
          <w:rFonts w:hint="eastAsia"/>
          <w:color w:val="auto"/>
          <w:sz w:val="36"/>
          <w:szCs w:val="36"/>
          <w:highlight w:val="none"/>
        </w:rPr>
        <w:t xml:space="preserve"> </w:t>
      </w:r>
      <w:bookmarkStart w:id="229" w:name="_Toc6341"/>
      <w:r>
        <w:rPr>
          <w:rFonts w:hint="eastAsia"/>
          <w:color w:val="auto"/>
          <w:sz w:val="36"/>
          <w:szCs w:val="36"/>
          <w:highlight w:val="none"/>
        </w:rPr>
        <w:t>发包人要求</w:t>
      </w:r>
      <w:bookmarkEnd w:id="214"/>
      <w:bookmarkEnd w:id="215"/>
      <w:bookmarkEnd w:id="229"/>
    </w:p>
    <w:p>
      <w:pPr>
        <w:pStyle w:val="3"/>
        <w:spacing w:line="240" w:lineRule="auto"/>
        <w:jc w:val="center"/>
        <w:rPr>
          <w:rFonts w:hint="eastAsia" w:ascii="宋体" w:hAnsi="宋体" w:cs="宋体"/>
          <w:b/>
          <w:bCs/>
          <w:color w:val="auto"/>
          <w:sz w:val="32"/>
          <w:szCs w:val="32"/>
          <w:highlight w:val="none"/>
          <w:u w:val="single"/>
          <w:lang w:val="en-US" w:eastAsia="zh-CN"/>
        </w:rPr>
      </w:pPr>
      <w:bookmarkStart w:id="230" w:name="_Toc21838"/>
      <w:r>
        <w:rPr>
          <w:rFonts w:hint="eastAsia" w:ascii="宋体" w:hAnsi="宋体" w:cs="宋体"/>
          <w:b/>
          <w:bCs/>
          <w:color w:val="auto"/>
          <w:sz w:val="32"/>
          <w:szCs w:val="32"/>
          <w:highlight w:val="none"/>
          <w:u w:val="single"/>
          <w:lang w:val="en-US" w:eastAsia="zh-CN"/>
        </w:rPr>
        <w:t>设计需求</w:t>
      </w:r>
      <w:bookmarkEnd w:id="230"/>
    </w:p>
    <w:p>
      <w:pPr>
        <w:pageBreakBefore w:val="0"/>
        <w:kinsoku/>
        <w:wordWrap/>
        <w:overflowPunct/>
        <w:topLinePunct w:val="0"/>
        <w:autoSpaceDE/>
        <w:autoSpaceDN/>
        <w:bidi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一、项目区位</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江阴海关业务技术用房及附属用房维修改造项目位于公园路与鲥鱼港路交叉口，江阴市滨江路211号。</w:t>
      </w:r>
    </w:p>
    <w:p>
      <w:pPr>
        <w:pageBreakBefore w:val="0"/>
        <w:kinsoku/>
        <w:wordWrap/>
        <w:overflowPunct/>
        <w:topLinePunct w:val="0"/>
        <w:autoSpaceDE/>
        <w:autoSpaceDN/>
        <w:bidi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二、项目概况</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（1）项目名称：江阴海关业务技术用房及附属用房维修改造项目</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（2）项目建设单位：中华人民共和国江阴海关</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（3）建设地点：江苏省江阴市滨江路211号</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（4）建设性质：维修改造工程</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（5）建设用地：老房屋维修改造项目，不涉及新增用地。</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（6）主要建设内容及规模：</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江阴海关业务技术用房及附属用房维修改造项目建筑总面积为7561㎡。包括1#业务技术用房建筑面积5600㎡（部分拆除新建，部分加固改造），2#食堂及食堂附属用房建筑面积1672㎡（维修改造），门卫建筑面积70㎡（拆除新建），地下室建筑面积219㎡（新建）。</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在用内地新建准军事化训练场地一片约670㎡，其余场地内道路、停车位、绿化、水池、围墙等零星设施均维修翻新。</w:t>
      </w:r>
    </w:p>
    <w:p>
      <w:pPr>
        <w:pageBreakBefore w:val="0"/>
        <w:numPr>
          <w:ilvl w:val="0"/>
          <w:numId w:val="19"/>
        </w:numPr>
        <w:kinsoku/>
        <w:wordWrap/>
        <w:overflowPunct/>
        <w:topLinePunct w:val="0"/>
        <w:autoSpaceDE/>
        <w:autoSpaceDN/>
        <w:bidi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设计原则及依据</w:t>
      </w:r>
    </w:p>
    <w:p>
      <w:pPr>
        <w:pStyle w:val="208"/>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1、设计原则</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应认真贯彻《中华人民共和国建筑法》、国务院《建设工程勘察设计管理条例》和有关法律、法规的规定，严格执行国家、地方及行业标准、规范，符合《建筑工程设计文件编制深度规定(2016版)》要求深度并通过设计评审和审查。</w:t>
      </w:r>
    </w:p>
    <w:p>
      <w:pPr>
        <w:pStyle w:val="208"/>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2、设计依据</w:t>
      </w:r>
    </w:p>
    <w:p>
      <w:pPr>
        <w:pStyle w:val="232"/>
        <w:pageBreakBefore w:val="0"/>
        <w:numPr>
          <w:ilvl w:val="0"/>
          <w:numId w:val="20"/>
        </w:numPr>
        <w:kinsoku/>
        <w:wordWrap/>
        <w:overflowPunct/>
        <w:topLinePunct w:val="0"/>
        <w:autoSpaceDE/>
        <w:autoSpaceDN/>
        <w:bidi w:val="0"/>
        <w:snapToGri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甲方提供的方案设计文件。</w:t>
      </w:r>
    </w:p>
    <w:p>
      <w:pPr>
        <w:pStyle w:val="232"/>
        <w:pageBreakBefore w:val="0"/>
        <w:numPr>
          <w:ilvl w:val="0"/>
          <w:numId w:val="20"/>
        </w:numPr>
        <w:kinsoku/>
        <w:wordWrap/>
        <w:overflowPunct/>
        <w:topLinePunct w:val="0"/>
        <w:autoSpaceDE/>
        <w:autoSpaceDN/>
        <w:bidi w:val="0"/>
        <w:snapToGri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国家及地方现行有关规划设计的法律、条例、规范和规定。</w:t>
      </w:r>
    </w:p>
    <w:p>
      <w:pPr>
        <w:pStyle w:val="232"/>
        <w:pageBreakBefore w:val="0"/>
        <w:numPr>
          <w:ilvl w:val="0"/>
          <w:numId w:val="20"/>
        </w:numPr>
        <w:kinsoku/>
        <w:wordWrap/>
        <w:overflowPunct/>
        <w:topLinePunct w:val="0"/>
        <w:autoSpaceDE/>
        <w:autoSpaceDN/>
        <w:bidi w:val="0"/>
        <w:snapToGri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江苏省城市规划管理技术规定（2011年版）。</w:t>
      </w:r>
    </w:p>
    <w:p>
      <w:pPr>
        <w:pStyle w:val="232"/>
        <w:pageBreakBefore w:val="0"/>
        <w:numPr>
          <w:ilvl w:val="0"/>
          <w:numId w:val="20"/>
        </w:numPr>
        <w:kinsoku/>
        <w:wordWrap/>
        <w:overflowPunct/>
        <w:topLinePunct w:val="0"/>
        <w:autoSpaceDE/>
        <w:autoSpaceDN/>
        <w:bidi w:val="0"/>
        <w:snapToGri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国家相关法律、法规及无锡市市政府相关条例、规定。</w:t>
      </w:r>
    </w:p>
    <w:p>
      <w:pPr>
        <w:pStyle w:val="159"/>
        <w:pageBreakBefore w:val="0"/>
        <w:kinsoku/>
        <w:wordWrap/>
        <w:overflowPunct/>
        <w:topLinePunct w:val="0"/>
        <w:autoSpaceDE/>
        <w:autoSpaceDN/>
        <w:bidi w:val="0"/>
        <w:snapToGrid w:val="0"/>
        <w:spacing w:line="360" w:lineRule="auto"/>
        <w:ind w:firstLine="42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四、设计工作范围</w:t>
      </w:r>
    </w:p>
    <w:p>
      <w:pPr>
        <w:pStyle w:val="159"/>
        <w:pageBreakBefore w:val="0"/>
        <w:kinsoku/>
        <w:wordWrap/>
        <w:overflowPunct/>
        <w:topLinePunct w:val="0"/>
        <w:autoSpaceDE/>
        <w:autoSpaceDN/>
        <w:bidi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投标人应按照招标人提供方案设计文件进行设计。</w:t>
      </w:r>
    </w:p>
    <w:p>
      <w:pPr>
        <w:pStyle w:val="159"/>
        <w:pageBreakBefore w:val="0"/>
        <w:kinsoku/>
        <w:wordWrap/>
        <w:overflowPunct/>
        <w:topLinePunct w:val="0"/>
        <w:autoSpaceDE/>
        <w:autoSpaceDN/>
        <w:bidi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1、纳入本次EPC招标的设计工作范围：</w:t>
      </w:r>
    </w:p>
    <w:p>
      <w:pPr>
        <w:pStyle w:val="26"/>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投标人应按照招标人提供方案设计文件进行设计。设计范围包括扩初设计、概算编制、施工图设计及本项目所涉及的各专业的专项设计（含方案设计）、专项论证以及相关的深化设计。</w:t>
      </w:r>
    </w:p>
    <w:p>
      <w:pPr>
        <w:pStyle w:val="26"/>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建筑、结构、给排水、暖通、电气、消防、专变配电（由中标人委托有供电专项设计资质的设计单位设计）、电动汽车充电设施、精装修、室内灯光设计、厨房、门窗、幕墙设计、泛光照明、标识设计（含交通设施）、交通流线。红线范围内的市政及室外配套管线综合、市政附属工程（市政给水、地基处理等）、景观绿化工程等专项设计、基坑围护、围墙、三网合一信号覆盖、供电、自来水等所有设计工作。</w:t>
      </w:r>
    </w:p>
    <w:p>
      <w:pPr>
        <w:pStyle w:val="26"/>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不包含通讯、广电等数据信号，供电、自来水、燃气等外部接入配套工程设计以及BIM设计、施工、竣工模型及相关报告，中标人应牵头协调上述专项设计，进行总体设计管控。</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1、项目建设目标</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以建设绿色生态，低碳环保的现代化办公大楼。</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2、主要功能要求</w:t>
      </w:r>
    </w:p>
    <w:p>
      <w:pPr>
        <w:pageBreakBefore w:val="0"/>
        <w:kinsoku/>
        <w:wordWrap/>
        <w:overflowPunct/>
        <w:topLinePunct w:val="0"/>
        <w:autoSpaceDE/>
        <w:autoSpaceDN/>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办公、接待、会议、档案、食堂及库房等。</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3、交通流线组织要求</w:t>
      </w:r>
    </w:p>
    <w:p>
      <w:pPr>
        <w:pageBreakBefore w:val="0"/>
        <w:kinsoku/>
        <w:wordWrap/>
        <w:overflowPunct/>
        <w:topLinePunct w:val="0"/>
        <w:autoSpaceDE/>
        <w:autoSpaceDN/>
        <w:bidi w:val="0"/>
        <w:snapToGrid w:val="0"/>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合理组织地块内的交通。</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4、建筑效果</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整体建筑效果应体现地方建筑文化的精髓及地域性、时代性特征，在展现地域文化特质的同时反映时代精神、与区域总体环境相协调，符合现代化城市氛围。</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5、绿色建筑与可持续发展要求</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编制绿色建筑设计专篇,满足建筑节能设计要求。</w:t>
      </w:r>
    </w:p>
    <w:p>
      <w:pPr>
        <w:pStyle w:val="2"/>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snapToGrid w:val="0"/>
        <w:spacing w:line="360" w:lineRule="auto"/>
        <w:ind w:left="42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六、设计深度及要求</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中标人在中标后根据要求提供的各阶段设计成果除满足《建筑工程设计文件编制深度规定》(2016版)的规定外，还必须同时满足招标人、其他相关各方的需求及工程施工、安装、加工及编制施工图预算的要求；</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符合江阴市各阶段报审的有关规定要求，并协助做好各阶段报审；</w:t>
      </w:r>
    </w:p>
    <w:p>
      <w:pPr>
        <w:pageBreakBefore w:val="0"/>
        <w:kinsoku/>
        <w:wordWrap/>
        <w:overflowPunct/>
        <w:topLinePunct w:val="0"/>
        <w:autoSpaceDE/>
        <w:autoSpaceDN/>
        <w:bidi w:val="0"/>
        <w:snapToGrid w:val="0"/>
        <w:spacing w:line="360" w:lineRule="auto"/>
        <w:ind w:left="42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七、各设计阶段的工作内容及成果</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（一）主体设计要求：</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中标人按现行《建筑工程设计文件编制深度规定（2016年版）》中所含内容进行设计，并提供相应现场服务。</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1、施工图阶段，工作内容包括但不限于以下内容：</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根据建设主管部门及建设单位的意见修改深化方案文件，协助建设单位进行各项审批直至政府审批、审核通过。施工图设计包括：</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负责本项目建筑、结构、暖通、给排水、电气等各专业的施工图设计(包括单体建筑和室外综合管线)；</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提供因室内精装修引起的各专业配合图；</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室外工程施工图设计，包括管线综合系统图、竖向设计、室外广场、道路的施工图设计；</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作为设计总包单位负责厨房、热水、空调等专项设计，完成审核，直至盖章出图。</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5）变配电间施工图设计；</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（2）图纸要求，需提供的成果如下：</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1)建筑、结构、给排水、暖通、电气、室外管网、室外道路等所有分项工程的施工图设计，提供主要设备和材料表及相关计算书；</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2)提供施工图审查所需图纸和资料，图纸深度需达到报建要求，并协助建设单位及时通过审查；</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3)施工图设计开始前，其方案设计成果须经招标人认可并通过政府相关审查；</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4)政府部门其他需求资料。</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3、施工阶段，包括但不限于以下内容：</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设计交底 </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1)通过施工图审查，在开工之前，设计单位需进行设计交底。 </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2)设计交底应有业主、施工单位、监理单位和设计单位参加；</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3)设计交底时，设计单位应介绍工程设计概况和要求，各专业设计要求和注意事项； </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4)业主单位、 施工单位和监理单位应事先取得施工图纸并作好充分准备，在设计交底时提出疑问，设计单位应对疑问作出明确解答，说明处理办法；设计交底应形成会议纪要，并由业主单位、施工单位、监理单位、设计单位签字盖章，作为施工文件的补充； </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5)设计单位应对设计交底会议纪要提出需要补充和修改的设计图纸进行修改。</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施工配合</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1)负责各专业的施工配合服务。施工期间，项目总负责人定期到工地巡视，对施工样板的效果提供意见；</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配合施工进度，设计单位必须在施工期间，负责派人在施工现场办公，负责协调解决现场施工中所涉及的各种相关设计、选材等技术问题，代表设计院解决施工中发现的设计图纸问题，随时接受建设单位工程经理在设计上的咨询，须参加各种工程例会和专题协调会议；定期审核材料大样以确保原设计意图得到实现，对最终材料或材料替用品进行审核；</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3)出席各专业定期、不定期现场交底会；</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计单位应参加项目组织的基槽、桩基工程、基础工程、结构主体等主要施工阶段的施工验收，对发现的问题及时提出处理意见。设计单位应按当地政府有关建设工程竣工备案及质量监督实施意见，配合项目做好竣工验收工作。</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4、设计配合服务，包括但不限于以下内容：</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配合室外配套工程、室外环境工程，完成与主体设计的衔接；</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全力配合项目完成报审报建工作(包括但不限于规划、抗震、消防、勘察、施工图审查、幕墙审查、节能审查等)，直至报批完成；</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针对政府强制要求，配合建设单位完成对新材料新技术应用的研究；</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在项目需要时，配合建设单位完成各项招投标工作，参与技术谈判、提供选型和鉴定意见。</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（二）各专业设计要求</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1、建筑专业设计要求</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(1)建筑专业扩初阶段设计成果及深度要求，包括但不限于以下所述：</w:t>
      </w:r>
    </w:p>
    <w:tbl>
      <w:tblPr>
        <w:tblStyle w:val="47"/>
        <w:tblpPr w:leftFromText="180" w:rightFromText="180" w:vertAnchor="text" w:horzAnchor="page" w:tblpX="1484" w:tblpY="100"/>
        <w:tblW w:w="95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1087"/>
        <w:gridCol w:w="77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5"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设计成果</w:t>
            </w:r>
          </w:p>
        </w:tc>
        <w:tc>
          <w:tcPr>
            <w:tcW w:w="7713" w:type="dxa"/>
            <w:shd w:val="clear" w:color="auto" w:fill="auto"/>
            <w:vAlign w:val="center"/>
          </w:tcPr>
          <w:p>
            <w:pPr>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深度要求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73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图纸封面</w:t>
            </w:r>
          </w:p>
        </w:tc>
        <w:tc>
          <w:tcPr>
            <w:tcW w:w="7713"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包括项目名称、图纸名称、编制单位、编制时间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8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图纸目录</w:t>
            </w:r>
          </w:p>
        </w:tc>
        <w:tc>
          <w:tcPr>
            <w:tcW w:w="7713"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包括图纸编号、图纸名称、图纸张号、图幅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3" w:hRule="atLeast"/>
        </w:trPr>
        <w:tc>
          <w:tcPr>
            <w:tcW w:w="73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8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总平面图</w:t>
            </w:r>
          </w:p>
        </w:tc>
        <w:tc>
          <w:tcPr>
            <w:tcW w:w="7713" w:type="dxa"/>
            <w:shd w:val="clear" w:color="auto" w:fill="auto"/>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说明部分：</w:t>
            </w:r>
            <w:r>
              <w:rPr>
                <w:rFonts w:hint="eastAsia" w:ascii="宋体" w:hAnsi="宋体" w:eastAsia="宋体" w:cs="宋体"/>
                <w:color w:val="auto"/>
                <w:kern w:val="0"/>
                <w:sz w:val="24"/>
                <w:szCs w:val="24"/>
                <w:highlight w:val="none"/>
              </w:rPr>
              <w:t>设计依据及基础资料</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场地概述</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总平面布置</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竖向设计</w:t>
            </w:r>
          </w:p>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交通组织</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主要技术经济指标表</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室外工程主要材料</w:t>
            </w:r>
          </w:p>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设计图纸部分：</w:t>
            </w:r>
            <w:r>
              <w:rPr>
                <w:rFonts w:hint="eastAsia" w:ascii="宋体" w:hAnsi="宋体" w:eastAsia="宋体" w:cs="宋体"/>
                <w:color w:val="auto"/>
                <w:kern w:val="0"/>
                <w:sz w:val="24"/>
                <w:szCs w:val="24"/>
                <w:highlight w:val="none"/>
              </w:rPr>
              <w:t>总平面图，竖向布置图</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日照等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73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p>
        </w:tc>
        <w:tc>
          <w:tcPr>
            <w:tcW w:w="108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建筑设计说明</w:t>
            </w:r>
          </w:p>
        </w:tc>
        <w:tc>
          <w:tcPr>
            <w:tcW w:w="7713" w:type="dxa"/>
            <w:shd w:val="clear" w:color="auto" w:fill="auto"/>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设计依据，设计概述、（建筑的主要特征、交通组织、建筑防火设计</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无障碍设计、人防设计、技术经济指标）、简述建筑的外立面用料及色彩、屋面构造及用料、幕墙工程的设计要求、建筑节能设计说明、绿色建筑设计说明、有装配式建筑设计和内装专项说明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73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87" w:type="dxa"/>
            <w:shd w:val="clear" w:color="auto" w:fill="auto"/>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设计图纸</w:t>
            </w:r>
          </w:p>
        </w:tc>
        <w:tc>
          <w:tcPr>
            <w:tcW w:w="7713"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平面图、立面图、剖面图、局部放大图或节点详图</w:t>
            </w:r>
          </w:p>
        </w:tc>
      </w:tr>
    </w:tbl>
    <w:p>
      <w:pPr>
        <w:pStyle w:val="46"/>
        <w:pageBreakBefore w:val="0"/>
        <w:kinsoku/>
        <w:wordWrap/>
        <w:overflowPunct/>
        <w:topLinePunct w:val="0"/>
        <w:autoSpaceDE/>
        <w:autoSpaceDN/>
        <w:bidi w:val="0"/>
        <w:snapToGrid w:val="0"/>
        <w:spacing w:after="0" w:line="360" w:lineRule="auto"/>
        <w:ind w:left="63" w:right="63" w:firstLine="0"/>
        <w:rPr>
          <w:rFonts w:hint="eastAsia" w:ascii="宋体" w:hAnsi="宋体" w:eastAsia="宋体" w:cs="宋体"/>
          <w:color w:val="auto"/>
          <w:sz w:val="24"/>
          <w:szCs w:val="24"/>
          <w:highlight w:val="none"/>
        </w:rPr>
      </w:pPr>
    </w:p>
    <w:p>
      <w:pPr>
        <w:pStyle w:val="46"/>
        <w:pageBreakBefore w:val="0"/>
        <w:kinsoku/>
        <w:wordWrap/>
        <w:overflowPunct/>
        <w:topLinePunct w:val="0"/>
        <w:autoSpaceDE/>
        <w:autoSpaceDN/>
        <w:bidi w:val="0"/>
        <w:snapToGrid w:val="0"/>
        <w:spacing w:after="0" w:line="360" w:lineRule="auto"/>
        <w:ind w:left="63" w:right="63"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(2)建筑专业施工图阶段设计成果及深度要求，包括但不限于以下所述：</w:t>
      </w:r>
    </w:p>
    <w:tbl>
      <w:tblPr>
        <w:tblStyle w:val="47"/>
        <w:tblpPr w:leftFromText="180" w:rightFromText="180" w:vertAnchor="text" w:horzAnchor="page" w:tblpX="1499" w:tblpY="100"/>
        <w:tblW w:w="95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02"/>
        <w:gridCol w:w="76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20"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02"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设计成果</w:t>
            </w:r>
          </w:p>
        </w:tc>
        <w:tc>
          <w:tcPr>
            <w:tcW w:w="7698" w:type="dxa"/>
            <w:shd w:val="clear" w:color="auto" w:fill="auto"/>
            <w:vAlign w:val="center"/>
          </w:tcPr>
          <w:p>
            <w:pPr>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深度要求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720"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02"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图纸封面</w:t>
            </w:r>
          </w:p>
        </w:tc>
        <w:tc>
          <w:tcPr>
            <w:tcW w:w="7698"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包括项目名称、图纸名称、编制单位、编制时间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20"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02"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图纸目录</w:t>
            </w:r>
          </w:p>
        </w:tc>
        <w:tc>
          <w:tcPr>
            <w:tcW w:w="7698"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包括图纸编号、图纸名称、图纸张号、图幅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5" w:hRule="atLeast"/>
        </w:trPr>
        <w:tc>
          <w:tcPr>
            <w:tcW w:w="720"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02"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总平面图</w:t>
            </w:r>
          </w:p>
        </w:tc>
        <w:tc>
          <w:tcPr>
            <w:tcW w:w="7698" w:type="dxa"/>
            <w:shd w:val="clear" w:color="auto" w:fill="auto"/>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说明部分：</w:t>
            </w:r>
            <w:r>
              <w:rPr>
                <w:rFonts w:hint="eastAsia" w:ascii="宋体" w:hAnsi="宋体" w:eastAsia="宋体" w:cs="宋体"/>
                <w:color w:val="auto"/>
                <w:kern w:val="0"/>
                <w:sz w:val="24"/>
                <w:szCs w:val="24"/>
                <w:highlight w:val="none"/>
              </w:rPr>
              <w:t>设计依据及基础资料</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场地概述</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总平面布置</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竖向设计</w:t>
            </w:r>
          </w:p>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交通组织</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主要技术经济指标表</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室外工程主要材料</w:t>
            </w:r>
          </w:p>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设计图纸部分：</w:t>
            </w:r>
            <w:r>
              <w:rPr>
                <w:rFonts w:hint="eastAsia" w:ascii="宋体" w:hAnsi="宋体" w:eastAsia="宋体" w:cs="宋体"/>
                <w:color w:val="auto"/>
                <w:kern w:val="0"/>
                <w:sz w:val="24"/>
                <w:szCs w:val="24"/>
                <w:highlight w:val="none"/>
              </w:rPr>
              <w:t>总平面图，竖向布置图</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管道综合图、绿化及建筑小品布置图、详图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720"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02"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建筑设计说明</w:t>
            </w:r>
          </w:p>
        </w:tc>
        <w:tc>
          <w:tcPr>
            <w:tcW w:w="7698" w:type="dxa"/>
            <w:shd w:val="clear" w:color="auto" w:fill="auto"/>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依据性文件名称和文号、项目概况、设计标高、用料说明和室内外装修、必要的建筑构造的说明、门窗表、幕墙工程、电梯设计、防火设计、无障碍设计、节能设计、需专业公司深化部分注明范围及要求、绿色建筑设计、装配式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720"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02" w:type="dxa"/>
            <w:shd w:val="clear" w:color="auto" w:fill="auto"/>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设计图纸</w:t>
            </w:r>
          </w:p>
        </w:tc>
        <w:tc>
          <w:tcPr>
            <w:tcW w:w="7698" w:type="dxa"/>
            <w:shd w:val="clear" w:color="auto" w:fill="auto"/>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平面图、立面图、剖面图、局部放大图或节点详图、计算书、</w:t>
            </w:r>
            <w:r>
              <w:rPr>
                <w:rFonts w:hint="eastAsia" w:ascii="宋体" w:hAnsi="宋体" w:eastAsia="宋体" w:cs="宋体"/>
                <w:color w:val="auto"/>
                <w:kern w:val="0"/>
                <w:sz w:val="24"/>
                <w:szCs w:val="24"/>
                <w:highlight w:val="none"/>
              </w:rPr>
              <w:t>绿色建筑设计技术内容</w:t>
            </w:r>
          </w:p>
        </w:tc>
      </w:tr>
    </w:tbl>
    <w:p>
      <w:pPr>
        <w:pStyle w:val="46"/>
        <w:snapToGrid w:val="0"/>
        <w:spacing w:after="0" w:line="360" w:lineRule="auto"/>
        <w:ind w:left="63" w:right="63"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注：图纸深度需满足《建筑工程设计文件编制深度规定（2016年版）》要求。</w:t>
      </w:r>
    </w:p>
    <w:p>
      <w:pPr>
        <w:pageBreakBefore w:val="0"/>
        <w:numPr>
          <w:ilvl w:val="0"/>
          <w:numId w:val="21"/>
        </w:numPr>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结构专业设计要求</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（1）结构设计质量要求</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1、应遵守的勘察规范包括但不仅限于：</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建筑结构可靠度设计统一标准  GB 50068-2018</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建筑工程抗震设防分类标准  GB50223－2008</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建筑地基基础设计规范GB50007-2011</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建筑结构荷载规范GB50009-2012</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混凝土结构设计规范GB50010-2010(2015年版)</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建筑抗震设计规范GB50011-2010(2016年版)</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建筑桩基技术规范JGJ94-2008</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(2)结构专业扩初阶段设计成果及深度要求，包括但不限于以下所述：</w:t>
      </w:r>
    </w:p>
    <w:tbl>
      <w:tblPr>
        <w:tblStyle w:val="47"/>
        <w:tblpPr w:leftFromText="180" w:rightFromText="180" w:vertAnchor="text" w:horzAnchor="page" w:tblpX="1484" w:tblpY="100"/>
        <w:tblW w:w="95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17"/>
        <w:gridCol w:w="76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20"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1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设计成果</w:t>
            </w:r>
          </w:p>
        </w:tc>
        <w:tc>
          <w:tcPr>
            <w:tcW w:w="7698" w:type="dxa"/>
            <w:shd w:val="clear" w:color="auto" w:fill="auto"/>
            <w:vAlign w:val="center"/>
          </w:tcPr>
          <w:p>
            <w:pPr>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深度要求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720"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1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图纸封面</w:t>
            </w:r>
          </w:p>
        </w:tc>
        <w:tc>
          <w:tcPr>
            <w:tcW w:w="7698"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包括项目名称、图纸名称、编制单位、编制时间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20"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1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图纸目录</w:t>
            </w:r>
          </w:p>
        </w:tc>
        <w:tc>
          <w:tcPr>
            <w:tcW w:w="7698"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包括图纸编号、图纸名称、图纸张号、图幅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720"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1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结构设计说明</w:t>
            </w:r>
          </w:p>
        </w:tc>
        <w:tc>
          <w:tcPr>
            <w:tcW w:w="7698" w:type="dxa"/>
            <w:shd w:val="clear" w:color="auto" w:fill="auto"/>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工程概况、设计依据、建筑分类等级、抗震等级、主要荷载（作用）取值、上部及地下室结构设计、地基基础设计、结构分析、主要结构材料、绿色建筑设计说明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720"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17" w:type="dxa"/>
            <w:shd w:val="clear" w:color="auto" w:fill="auto"/>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设计图纸</w:t>
            </w:r>
          </w:p>
        </w:tc>
        <w:tc>
          <w:tcPr>
            <w:tcW w:w="7698" w:type="dxa"/>
            <w:shd w:val="clear" w:color="auto" w:fill="auto"/>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基础平面图及主要基础构件的截面尺寸、主要楼层结构平面布置图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720"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17" w:type="dxa"/>
            <w:shd w:val="clear" w:color="auto" w:fill="auto"/>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超限设计可行性论证报告</w:t>
            </w:r>
          </w:p>
        </w:tc>
        <w:tc>
          <w:tcPr>
            <w:tcW w:w="7698" w:type="dxa"/>
            <w:shd w:val="clear" w:color="auto" w:fill="auto"/>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工程概况、设计依据、建筑分类等级、主要荷载（作用）取值、结构选型、布置和材料、其他相关分析文件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720"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117" w:type="dxa"/>
            <w:shd w:val="clear" w:color="auto" w:fill="auto"/>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计算书</w:t>
            </w:r>
          </w:p>
        </w:tc>
        <w:tc>
          <w:tcPr>
            <w:tcW w:w="7698" w:type="dxa"/>
            <w:shd w:val="clear" w:color="auto" w:fill="auto"/>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荷载作用统计、结构整体计算、楼梯计算、基础计算等</w:t>
            </w:r>
          </w:p>
        </w:tc>
      </w:tr>
    </w:tbl>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(3)结构专业施工图阶段设计成果及深度要求，包括但不限于以下所述：</w:t>
      </w:r>
    </w:p>
    <w:tbl>
      <w:tblPr>
        <w:tblStyle w:val="47"/>
        <w:tblpPr w:leftFromText="180" w:rightFromText="180" w:vertAnchor="text" w:horzAnchor="page" w:tblpX="1499" w:tblpY="100"/>
        <w:tblW w:w="95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2"/>
        <w:gridCol w:w="1095"/>
        <w:gridCol w:w="77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12"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95"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设计成果</w:t>
            </w:r>
          </w:p>
        </w:tc>
        <w:tc>
          <w:tcPr>
            <w:tcW w:w="7713" w:type="dxa"/>
            <w:shd w:val="clear" w:color="auto" w:fill="auto"/>
            <w:vAlign w:val="center"/>
          </w:tcPr>
          <w:p>
            <w:pPr>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深度要求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712"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95"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图纸封面</w:t>
            </w:r>
          </w:p>
        </w:tc>
        <w:tc>
          <w:tcPr>
            <w:tcW w:w="7713"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包括项目名称、图纸名称、编制单位、编制时间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12"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95"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图纸目录</w:t>
            </w:r>
          </w:p>
        </w:tc>
        <w:tc>
          <w:tcPr>
            <w:tcW w:w="7713"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包括图纸编号、图纸名称、图纸张号、图幅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712"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95"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结构设计说明</w:t>
            </w:r>
          </w:p>
        </w:tc>
        <w:tc>
          <w:tcPr>
            <w:tcW w:w="7713" w:type="dxa"/>
            <w:shd w:val="clear" w:color="auto" w:fill="auto"/>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概况、设计依据、图纸说明、建筑分类等级、抗震等级、主要荷载（作用）取值、设计计算程序、主要结构材料、基础及地下室工程、钢筋混凝土工程、钢结构工程、砌体工程、检测（观测）要求、基坑设计技术要求、绿色建筑设计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712"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95" w:type="dxa"/>
            <w:shd w:val="clear" w:color="auto" w:fill="auto"/>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设计图纸</w:t>
            </w:r>
          </w:p>
        </w:tc>
        <w:tc>
          <w:tcPr>
            <w:tcW w:w="7713" w:type="dxa"/>
            <w:shd w:val="clear" w:color="auto" w:fill="auto"/>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基础平面图、基础详图、人防结构平面图、人防节点详图、梁板柱平法施工图、楼梯详图、混凝土结构节点构造详图、其他图纸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712"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95" w:type="dxa"/>
            <w:shd w:val="clear" w:color="auto" w:fill="auto"/>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计算书</w:t>
            </w:r>
          </w:p>
        </w:tc>
        <w:tc>
          <w:tcPr>
            <w:tcW w:w="7713" w:type="dxa"/>
            <w:shd w:val="clear" w:color="auto" w:fill="auto"/>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荷载作用统计、结构整体计算、楼梯计算、基础计算等</w:t>
            </w:r>
          </w:p>
        </w:tc>
      </w:tr>
    </w:tbl>
    <w:p>
      <w:pPr>
        <w:pStyle w:val="46"/>
        <w:snapToGrid w:val="0"/>
        <w:spacing w:after="0" w:line="360" w:lineRule="auto"/>
        <w:ind w:left="63" w:right="63"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注：图纸深度需满足《建筑工程设计文件编制深度规定（2016年版）》要求。</w:t>
      </w:r>
    </w:p>
    <w:p>
      <w:pPr>
        <w:pageBreakBefore w:val="0"/>
        <w:numPr>
          <w:ilvl w:val="255"/>
          <w:numId w:val="0"/>
        </w:numPr>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p>
    <w:p>
      <w:pPr>
        <w:pageBreakBefore w:val="0"/>
        <w:numPr>
          <w:ilvl w:val="0"/>
          <w:numId w:val="21"/>
        </w:numPr>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暖通专业设计要求，包括但不限于以下内容：</w:t>
      </w:r>
    </w:p>
    <w:p>
      <w:pPr>
        <w:pageBreakBefore w:val="0"/>
        <w:kinsoku/>
        <w:wordWrap/>
        <w:overflowPunct/>
        <w:topLinePunct w:val="0"/>
        <w:autoSpaceDE/>
        <w:autoSpaceDN/>
        <w:bidi w:val="0"/>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（1）设计内容：</w:t>
      </w:r>
    </w:p>
    <w:p>
      <w:pPr>
        <w:pageBreakBefore w:val="0"/>
        <w:kinsoku/>
        <w:wordWrap/>
        <w:overflowPunct/>
        <w:topLinePunct w:val="0"/>
        <w:autoSpaceDE/>
        <w:autoSpaceDN/>
        <w:bidi w:val="0"/>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本项目暖通专业设计包括：空调系统设计、通风系统设计、防排烟系统设计。</w:t>
      </w:r>
    </w:p>
    <w:p>
      <w:pPr>
        <w:pageBreakBefore w:val="0"/>
        <w:numPr>
          <w:ilvl w:val="0"/>
          <w:numId w:val="22"/>
        </w:numPr>
        <w:kinsoku/>
        <w:wordWrap/>
        <w:overflowPunct/>
        <w:topLinePunct w:val="0"/>
        <w:autoSpaceDE/>
        <w:autoSpaceDN/>
        <w:bidi w:val="0"/>
        <w:snapToGrid w:val="0"/>
        <w:spacing w:line="360" w:lineRule="auto"/>
        <w:ind w:left="660" w:leftChars="20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空调系统设计要求</w:t>
      </w:r>
    </w:p>
    <w:p>
      <w:pPr>
        <w:pageBreakBefore w:val="0"/>
        <w:kinsoku/>
        <w:wordWrap/>
        <w:overflowPunct/>
        <w:topLinePunct w:val="0"/>
        <w:autoSpaceDE/>
        <w:autoSpaceDN/>
        <w:bidi w:val="0"/>
        <w:snapToGrid w:val="0"/>
        <w:spacing w:line="360" w:lineRule="auto"/>
        <w:ind w:left="619" w:leftChars="2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1)室内温湿度满足规范及人体舒适度要求。</w:t>
      </w:r>
    </w:p>
    <w:p>
      <w:pPr>
        <w:pageBreakBefore w:val="0"/>
        <w:kinsoku/>
        <w:wordWrap/>
        <w:overflowPunct/>
        <w:topLinePunct w:val="0"/>
        <w:autoSpaceDE/>
        <w:autoSpaceDN/>
        <w:bidi w:val="0"/>
        <w:snapToGrid w:val="0"/>
        <w:spacing w:line="360" w:lineRule="auto"/>
        <w:ind w:left="619" w:leftChars="29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 业务技术用房采用变冷媒流量多联空调系统。</w:t>
      </w:r>
    </w:p>
    <w:p>
      <w:pPr>
        <w:pageBreakBefore w:val="0"/>
        <w:kinsoku/>
        <w:wordWrap/>
        <w:overflowPunct/>
        <w:topLinePunct w:val="0"/>
        <w:autoSpaceDE/>
        <w:autoSpaceDN/>
        <w:bidi w:val="0"/>
        <w:snapToGrid w:val="0"/>
        <w:spacing w:line="360" w:lineRule="auto"/>
        <w:ind w:left="619" w:leftChars="29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3)空调、通风及防排烟系统要根据建筑风格布置、与使用功能相匹配。</w:t>
      </w:r>
    </w:p>
    <w:p>
      <w:pPr>
        <w:pageBreakBefore w:val="0"/>
        <w:kinsoku/>
        <w:wordWrap/>
        <w:overflowPunct/>
        <w:topLinePunct w:val="0"/>
        <w:autoSpaceDE/>
        <w:autoSpaceDN/>
        <w:bidi w:val="0"/>
        <w:snapToGrid w:val="0"/>
        <w:spacing w:line="360" w:lineRule="auto"/>
        <w:ind w:left="619" w:leftChars="2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4)系统设计及设备选型要求节能、环保、健康、安全不得低于国家及地方相关规范</w:t>
      </w:r>
    </w:p>
    <w:p>
      <w:pPr>
        <w:pageBreakBefore w:val="0"/>
        <w:kinsoku/>
        <w:wordWrap/>
        <w:overflowPunct/>
        <w:topLinePunct w:val="0"/>
        <w:autoSpaceDE/>
        <w:autoSpaceDN/>
        <w:bidi w:val="0"/>
        <w:snapToGrid w:val="0"/>
        <w:spacing w:line="360" w:lineRule="auto"/>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的规定。</w:t>
      </w:r>
    </w:p>
    <w:p>
      <w:pPr>
        <w:pageBreakBefore w:val="0"/>
        <w:kinsoku/>
        <w:wordWrap/>
        <w:overflowPunct/>
        <w:topLinePunct w:val="0"/>
        <w:autoSpaceDE/>
        <w:autoSpaceDN/>
        <w:bidi w:val="0"/>
        <w:snapToGrid w:val="0"/>
        <w:spacing w:line="360" w:lineRule="auto"/>
        <w:ind w:left="619" w:leftChars="2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5)消防控制室兼安保值班室等采用分体冷暖空调。</w:t>
      </w:r>
    </w:p>
    <w:p>
      <w:pPr>
        <w:pageBreakBefore w:val="0"/>
        <w:numPr>
          <w:ilvl w:val="0"/>
          <w:numId w:val="22"/>
        </w:numPr>
        <w:kinsoku/>
        <w:wordWrap/>
        <w:overflowPunct/>
        <w:topLinePunct w:val="0"/>
        <w:autoSpaceDE/>
        <w:autoSpaceDN/>
        <w:bidi w:val="0"/>
        <w:snapToGrid w:val="0"/>
        <w:spacing w:line="360" w:lineRule="auto"/>
        <w:ind w:left="660" w:leftChars="20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通风系统设计要求</w:t>
      </w:r>
    </w:p>
    <w:p>
      <w:pPr>
        <w:pageBreakBefore w:val="0"/>
        <w:kinsoku/>
        <w:wordWrap/>
        <w:overflowPunct/>
        <w:topLinePunct w:val="0"/>
        <w:autoSpaceDE/>
        <w:autoSpaceDN/>
        <w:bidi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1）通风系统满足使用功能、符合规范要求。</w:t>
      </w:r>
    </w:p>
    <w:p>
      <w:pPr>
        <w:pageBreakBefore w:val="0"/>
        <w:kinsoku/>
        <w:wordWrap/>
        <w:overflowPunct/>
        <w:topLinePunct w:val="0"/>
        <w:autoSpaceDE/>
        <w:autoSpaceDN/>
        <w:bidi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2）排风系统设计需考虑与排烟系统合用，合理组织室内空间气流流向。</w:t>
      </w:r>
    </w:p>
    <w:p>
      <w:pPr>
        <w:pageBreakBefore w:val="0"/>
        <w:kinsoku/>
        <w:wordWrap/>
        <w:overflowPunct/>
        <w:topLinePunct w:val="0"/>
        <w:autoSpaceDE/>
        <w:autoSpaceDN/>
        <w:bidi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排风口的位置应远离人员活动区域，避免排风口吹人，或被人员呼吸。</w:t>
      </w:r>
    </w:p>
    <w:p>
      <w:pPr>
        <w:pageBreakBefore w:val="0"/>
        <w:numPr>
          <w:ilvl w:val="0"/>
          <w:numId w:val="22"/>
        </w:numPr>
        <w:kinsoku/>
        <w:wordWrap/>
        <w:overflowPunct/>
        <w:topLinePunct w:val="0"/>
        <w:autoSpaceDE/>
        <w:autoSpaceDN/>
        <w:bidi w:val="0"/>
        <w:snapToGrid w:val="0"/>
        <w:spacing w:line="360" w:lineRule="auto"/>
        <w:ind w:left="660" w:leftChars="20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防排烟系统设计要求</w:t>
      </w:r>
    </w:p>
    <w:p>
      <w:pPr>
        <w:pageBreakBefore w:val="0"/>
        <w:kinsoku/>
        <w:wordWrap/>
        <w:overflowPunct/>
        <w:topLinePunct w:val="0"/>
        <w:autoSpaceDE/>
        <w:autoSpaceDN/>
        <w:bidi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1)防排烟系统满足使用功能、符合规范要求。</w:t>
      </w:r>
    </w:p>
    <w:p>
      <w:pPr>
        <w:pageBreakBefore w:val="0"/>
        <w:kinsoku/>
        <w:wordWrap/>
        <w:overflowPunct/>
        <w:topLinePunct w:val="0"/>
        <w:autoSpaceDE/>
        <w:autoSpaceDN/>
        <w:bidi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下室汽车库采用机械排烟系统，且与排风系统合用。地上排烟系统优先采用自然排烟方式，不满足自然排烟的地方采用机械排烟。楼梯间、消防电梯前室、合用电梯前室优先采用自然通风的方式，不满足自然通风的采用机械加压送风系统。</w:t>
      </w:r>
    </w:p>
    <w:p>
      <w:pPr>
        <w:pageBreakBefore w:val="0"/>
        <w:numPr>
          <w:ilvl w:val="255"/>
          <w:numId w:val="0"/>
        </w:numPr>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（5）暖通设计成果要求</w:t>
      </w:r>
    </w:p>
    <w:p>
      <w:pPr>
        <w:pageBreakBefore w:val="0"/>
        <w:numPr>
          <w:ilvl w:val="255"/>
          <w:numId w:val="0"/>
        </w:numPr>
        <w:kinsoku/>
        <w:wordWrap/>
        <w:overflowPunct/>
        <w:topLinePunct w:val="0"/>
        <w:autoSpaceDE/>
        <w:autoSpaceDN/>
        <w:bidi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施工图阶段设计成果及深度要求，包括但不限于以下所述：</w:t>
      </w:r>
    </w:p>
    <w:p>
      <w:pPr>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注：图纸深度需满足《建筑工程设计文件编制深度规定（2016年版）》要求。</w:t>
      </w:r>
    </w:p>
    <w:tbl>
      <w:tblPr>
        <w:tblStyle w:val="47"/>
        <w:tblpPr w:leftFromText="180" w:rightFromText="180" w:vertAnchor="text" w:horzAnchor="page" w:tblpX="1816" w:tblpY="244"/>
        <w:tblW w:w="85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950"/>
        <w:gridCol w:w="59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675" w:type="dxa"/>
            <w:shd w:val="clear" w:color="auto" w:fill="auto"/>
            <w:vAlign w:val="center"/>
          </w:tcPr>
          <w:p>
            <w:pPr>
              <w:pageBreakBefore w:val="0"/>
              <w:widowControl/>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50" w:type="dxa"/>
            <w:shd w:val="clear" w:color="auto" w:fill="auto"/>
            <w:vAlign w:val="center"/>
          </w:tcPr>
          <w:p>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设计成果</w:t>
            </w:r>
          </w:p>
        </w:tc>
        <w:tc>
          <w:tcPr>
            <w:tcW w:w="5906" w:type="dxa"/>
            <w:shd w:val="clear" w:color="auto" w:fill="auto"/>
            <w:vAlign w:val="center"/>
          </w:tcPr>
          <w:p>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深度要求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675" w:type="dxa"/>
            <w:shd w:val="clear" w:color="auto" w:fill="auto"/>
            <w:vAlign w:val="center"/>
          </w:tcPr>
          <w:p>
            <w:pPr>
              <w:pageBreakBefore w:val="0"/>
              <w:widowControl/>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50" w:type="dxa"/>
            <w:shd w:val="clear" w:color="auto" w:fill="auto"/>
            <w:vAlign w:val="center"/>
          </w:tcPr>
          <w:p>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图纸封面</w:t>
            </w:r>
          </w:p>
        </w:tc>
        <w:tc>
          <w:tcPr>
            <w:tcW w:w="5906" w:type="dxa"/>
            <w:shd w:val="clear" w:color="auto" w:fill="auto"/>
            <w:vAlign w:val="center"/>
          </w:tcPr>
          <w:p>
            <w:pPr>
              <w:pageBreakBefore w:val="0"/>
              <w:widowControl/>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包括项目名称、图纸名称、编制单位、编制时间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75" w:type="dxa"/>
            <w:shd w:val="clear" w:color="auto" w:fill="auto"/>
            <w:vAlign w:val="center"/>
          </w:tcPr>
          <w:p>
            <w:pPr>
              <w:pageBreakBefore w:val="0"/>
              <w:widowControl/>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50" w:type="dxa"/>
            <w:shd w:val="clear" w:color="auto" w:fill="auto"/>
            <w:vAlign w:val="center"/>
          </w:tcPr>
          <w:p>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图纸目录</w:t>
            </w:r>
          </w:p>
        </w:tc>
        <w:tc>
          <w:tcPr>
            <w:tcW w:w="5906" w:type="dxa"/>
            <w:shd w:val="clear" w:color="auto" w:fill="auto"/>
            <w:vAlign w:val="center"/>
          </w:tcPr>
          <w:p>
            <w:pPr>
              <w:pageBreakBefore w:val="0"/>
              <w:widowControl/>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包括图纸编号、图纸名称、图纸张号、图幅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75" w:type="dxa"/>
            <w:shd w:val="clear" w:color="auto" w:fill="auto"/>
            <w:vAlign w:val="center"/>
          </w:tcPr>
          <w:p>
            <w:pPr>
              <w:pageBreakBefore w:val="0"/>
              <w:widowControl/>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50" w:type="dxa"/>
            <w:shd w:val="clear" w:color="auto" w:fill="auto"/>
            <w:vAlign w:val="center"/>
          </w:tcPr>
          <w:p>
            <w:pPr>
              <w:pageBreakBefore w:val="0"/>
              <w:widowControl/>
              <w:kinsoku/>
              <w:wordWrap/>
              <w:overflowPunct/>
              <w:topLinePunct w:val="0"/>
              <w:autoSpaceDE/>
              <w:autoSpaceDN/>
              <w:bidi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施工图设计说明</w:t>
            </w:r>
          </w:p>
        </w:tc>
        <w:tc>
          <w:tcPr>
            <w:tcW w:w="5906" w:type="dxa"/>
            <w:shd w:val="clear" w:color="auto" w:fill="auto"/>
            <w:vAlign w:val="center"/>
          </w:tcPr>
          <w:p>
            <w:pPr>
              <w:pageBreakBefore w:val="0"/>
              <w:widowControl/>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有关设计依据、设计规范、主要施工做法的说明、各类专项设计说明、施工过程中应注意的技术性说明文字等。设备材料表、主要规格参数，安装方式等。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675" w:type="dxa"/>
            <w:shd w:val="clear" w:color="auto" w:fill="auto"/>
            <w:vAlign w:val="center"/>
          </w:tcPr>
          <w:p>
            <w:pPr>
              <w:pageBreakBefore w:val="0"/>
              <w:widowControl/>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50" w:type="dxa"/>
            <w:shd w:val="clear" w:color="auto" w:fill="auto"/>
            <w:vAlign w:val="center"/>
          </w:tcPr>
          <w:p>
            <w:pPr>
              <w:pageBreakBefore w:val="0"/>
              <w:widowControl/>
              <w:kinsoku/>
              <w:wordWrap/>
              <w:overflowPunct/>
              <w:topLinePunct w:val="0"/>
              <w:autoSpaceDE/>
              <w:autoSpaceDN/>
              <w:bidi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系统图、安装详图</w:t>
            </w:r>
          </w:p>
        </w:tc>
        <w:tc>
          <w:tcPr>
            <w:tcW w:w="5906" w:type="dxa"/>
            <w:shd w:val="clear" w:color="auto" w:fill="auto"/>
            <w:vAlign w:val="center"/>
          </w:tcPr>
          <w:p>
            <w:pPr>
              <w:pageBreakBefore w:val="0"/>
              <w:widowControl/>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系统设计图，控制系统图、设备安装大样图、管道安装大样图等。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675" w:type="dxa"/>
            <w:shd w:val="clear" w:color="auto" w:fill="auto"/>
            <w:vAlign w:val="center"/>
          </w:tcPr>
          <w:p>
            <w:pPr>
              <w:pageBreakBefore w:val="0"/>
              <w:widowControl/>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50" w:type="dxa"/>
            <w:shd w:val="clear" w:color="auto" w:fill="auto"/>
            <w:vAlign w:val="center"/>
          </w:tcPr>
          <w:p>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平面布置图</w:t>
            </w:r>
          </w:p>
        </w:tc>
        <w:tc>
          <w:tcPr>
            <w:tcW w:w="5906" w:type="dxa"/>
            <w:shd w:val="clear" w:color="auto" w:fill="auto"/>
            <w:vAlign w:val="center"/>
          </w:tcPr>
          <w:p>
            <w:pPr>
              <w:pageBreakBefore w:val="0"/>
              <w:widowControl/>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包括管道平面图、设备布置图、风管平面图、风口布置图、、墙体楼板留洞图等。</w:t>
            </w:r>
          </w:p>
        </w:tc>
      </w:tr>
    </w:tbl>
    <w:p>
      <w:pPr>
        <w:pStyle w:val="2"/>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p>
      <w:pPr>
        <w:pageBreakBefore w:val="0"/>
        <w:numPr>
          <w:ilvl w:val="0"/>
          <w:numId w:val="23"/>
        </w:numPr>
        <w:kinsoku/>
        <w:wordWrap/>
        <w:overflowPunct/>
        <w:topLinePunct w:val="0"/>
        <w:autoSpaceDE/>
        <w:autoSpaceDN/>
        <w:bidi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电气专业设计要求，包括但不限于以下内容：</w:t>
      </w:r>
    </w:p>
    <w:p>
      <w:pPr>
        <w:pStyle w:val="46"/>
        <w:pageBreakBefore w:val="0"/>
        <w:kinsoku/>
        <w:wordWrap/>
        <w:overflowPunct/>
        <w:topLinePunct w:val="0"/>
        <w:autoSpaceDE/>
        <w:autoSpaceDN/>
        <w:bidi w:val="0"/>
        <w:snapToGrid w:val="0"/>
        <w:spacing w:after="0" w:line="360" w:lineRule="auto"/>
        <w:ind w:left="63" w:right="63"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（1）电气工程设计内容：</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电气专业设计包括：供配电系统、电气照明系统、防雷与接地系统、火灾自动报警系统、电气工程抗震设计。本设计配电提供干线系统图（供供电部门设计单位设计参考），高压电源外线及箱变供电设备，箱变出线等所有设计工作由建设单位单独委托有专项设计资质的设计单位完成。</w:t>
      </w:r>
    </w:p>
    <w:p>
      <w:pPr>
        <w:pageBreakBefore w:val="0"/>
        <w:kinsoku/>
        <w:wordWrap/>
        <w:overflowPunct/>
        <w:topLinePunct w:val="0"/>
        <w:autoSpaceDE/>
        <w:autoSpaceDN/>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变配电系统：本项目电源由室外箱式变压器引来，由市政引入1路10KV高压电缆供电，备用电源采用柴油发电机（箱变630KVA，柴油发电机250KVA）。变压器低压侧应设置无功补偿，补偿后变压器功率因数不应低于0.95。由供电专项设计资质的设计单位设计。</w:t>
      </w:r>
    </w:p>
    <w:p>
      <w:pPr>
        <w:pageBreakBefore w:val="0"/>
        <w:kinsoku/>
        <w:wordWrap/>
        <w:overflowPunct/>
        <w:topLinePunct w:val="0"/>
        <w:autoSpaceDE/>
        <w:autoSpaceDN/>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箱变（该部分由供电部门设计单位设计）的其它低压配电系统：在低压配电出线回路应设置计量装置。照明插座、动力系统、空调系统应分别设置回路。对于单台容量较大的负荷或重要负荷采用放射式配电，对一般设备采用放射式与树干式相结合的混合方式配电。消防用电设备采用专用的低压供电回路，消防控制室、消防水泵房、防排烟风机房、应急照明等由双回路供电，末端自动切换；生活泵、排污泵、走道照明等重要负荷由双回路供电，末端自动切换。各栋楼层设电井，在一层设置配电小间。所有管线的设置应集中并方便维护和检修。电缆电线均沿电缆桥架或穿管敷设。</w:t>
      </w:r>
    </w:p>
    <w:p>
      <w:pPr>
        <w:pageBreakBefore w:val="0"/>
        <w:kinsoku/>
        <w:wordWrap/>
        <w:overflowPunct/>
        <w:topLinePunct w:val="0"/>
        <w:autoSpaceDE/>
        <w:autoSpaceDN/>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照明插座系统：照明系统应包含正常照明、应急照明、备用照明、景观照明。公共区域照明灯具需满足使用要求、美观、大方，同时应满足节能需求。光源应采用高效节能型，如荧光灯、LED光源；所有公区、走道灯、办公等室内照明插座空调应设置到位。所有设备机房、设备层等灯具采用节能灯具或LED灯具 。</w:t>
      </w:r>
    </w:p>
    <w:p>
      <w:pPr>
        <w:pageBreakBefore w:val="0"/>
        <w:kinsoku/>
        <w:wordWrap/>
        <w:overflowPunct/>
        <w:topLinePunct w:val="0"/>
        <w:autoSpaceDE/>
        <w:autoSpaceDN/>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4）火灾自动报警系统：满足设计规范及验收要求；所有点位的设置应结合顶部照明、墙面插座灯具设置位置，做到整体协调美观。防火门监控应结合门的安装形式和弱电门禁系统，做到协调统一。</w:t>
      </w:r>
    </w:p>
    <w:p>
      <w:pPr>
        <w:pageBreakBefore w:val="0"/>
        <w:kinsoku/>
        <w:wordWrap/>
        <w:overflowPunct/>
        <w:topLinePunct w:val="0"/>
        <w:autoSpaceDE/>
        <w:autoSpaceDN/>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5）防雷接地系统：防雷接地应满足相应规范要求；上人屋面接闪网格应采用暗敷；</w:t>
      </w:r>
    </w:p>
    <w:p>
      <w:pPr>
        <w:pStyle w:val="46"/>
        <w:snapToGrid w:val="0"/>
        <w:spacing w:after="0" w:line="360" w:lineRule="auto"/>
        <w:ind w:left="63" w:right="63"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6）其他：预留室外景观配电箱电源；预留室外亮化配电箱电源。</w:t>
      </w:r>
    </w:p>
    <w:p>
      <w:pPr>
        <w:pStyle w:val="46"/>
        <w:snapToGrid w:val="0"/>
        <w:spacing w:after="0" w:line="360" w:lineRule="auto"/>
        <w:ind w:left="63" w:right="63" w:firstLineChars="200"/>
        <w:rPr>
          <w:rFonts w:hint="eastAsia" w:ascii="宋体" w:hAnsi="宋体" w:eastAsia="宋体" w:cs="宋体"/>
          <w:color w:val="auto"/>
          <w:sz w:val="24"/>
          <w:szCs w:val="24"/>
          <w:highlight w:val="none"/>
        </w:rPr>
      </w:pPr>
    </w:p>
    <w:p>
      <w:pPr>
        <w:pStyle w:val="46"/>
        <w:snapToGrid w:val="0"/>
        <w:spacing w:after="0" w:line="360" w:lineRule="auto"/>
        <w:ind w:left="63" w:right="63" w:firstLineChars="200"/>
        <w:rPr>
          <w:rFonts w:hint="eastAsia" w:ascii="宋体" w:hAnsi="宋体" w:eastAsia="宋体" w:cs="宋体"/>
          <w:color w:val="auto"/>
          <w:sz w:val="24"/>
          <w:szCs w:val="24"/>
          <w:highlight w:val="none"/>
        </w:rPr>
      </w:pPr>
    </w:p>
    <w:p>
      <w:pPr>
        <w:pStyle w:val="46"/>
        <w:snapToGrid w:val="0"/>
        <w:spacing w:after="0" w:line="360" w:lineRule="auto"/>
        <w:ind w:left="63" w:right="63" w:firstLineChars="200"/>
        <w:rPr>
          <w:rFonts w:hint="eastAsia" w:ascii="宋体" w:hAnsi="宋体" w:eastAsia="宋体" w:cs="宋体"/>
          <w:color w:val="auto"/>
          <w:sz w:val="24"/>
          <w:szCs w:val="24"/>
          <w:highlight w:val="none"/>
        </w:rPr>
      </w:pPr>
    </w:p>
    <w:p>
      <w:pPr>
        <w:pStyle w:val="46"/>
        <w:snapToGrid w:val="0"/>
        <w:spacing w:after="0" w:line="360" w:lineRule="auto"/>
        <w:ind w:left="63" w:right="63"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（2）电气设计成果要求：</w:t>
      </w:r>
    </w:p>
    <w:p>
      <w:pPr>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施工图阶段设计成果及深度要求，包括但不限于以下所述：</w:t>
      </w:r>
    </w:p>
    <w:tbl>
      <w:tblPr>
        <w:tblStyle w:val="47"/>
        <w:tblpPr w:leftFromText="180" w:rightFromText="180" w:vertAnchor="text" w:horzAnchor="page" w:tblpX="1369" w:tblpY="682"/>
        <w:tblW w:w="96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2127"/>
        <w:gridCol w:w="68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67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2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设计成果</w:t>
            </w:r>
          </w:p>
        </w:tc>
        <w:tc>
          <w:tcPr>
            <w:tcW w:w="6838" w:type="dxa"/>
            <w:shd w:val="clear" w:color="auto" w:fill="auto"/>
            <w:vAlign w:val="center"/>
          </w:tcPr>
          <w:p>
            <w:pPr>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深度要求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67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2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图纸封面</w:t>
            </w:r>
          </w:p>
        </w:tc>
        <w:tc>
          <w:tcPr>
            <w:tcW w:w="6838"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包括项目名称、图纸名称、编制单位、编制时间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67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2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图纸目录</w:t>
            </w:r>
          </w:p>
        </w:tc>
        <w:tc>
          <w:tcPr>
            <w:tcW w:w="6838"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包括图纸编号、图纸名称、图纸张号、图幅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67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2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施工图设计说明</w:t>
            </w:r>
          </w:p>
        </w:tc>
        <w:tc>
          <w:tcPr>
            <w:tcW w:w="6838"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有关设计依据、设计规范、设计内容、主要施工做法的说明、施工过程中应注意的技术性说明文字、主要设备技术要求等。图例说明、设备材料表、主要规格参数，安装方式等。绿建设计专篇以及各项计算书。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67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2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施工图阶段系统图、安装详图</w:t>
            </w:r>
          </w:p>
        </w:tc>
        <w:tc>
          <w:tcPr>
            <w:tcW w:w="6838"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提供物业干线系统图、住宅公变干线系统图，其它配电系统设计。火灾报警系统图、防火门监控系统、消防电源监控系统、可燃气体探测系统图等。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67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2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施工图阶段平面布置图</w:t>
            </w:r>
          </w:p>
        </w:tc>
        <w:tc>
          <w:tcPr>
            <w:tcW w:w="6838"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配电箱平面图、配电系统图、照明插座图、消防报警图、防雷接地图。</w:t>
            </w:r>
          </w:p>
        </w:tc>
      </w:tr>
    </w:tbl>
    <w:p>
      <w:pPr>
        <w:pageBreakBefore w:val="0"/>
        <w:numPr>
          <w:ilvl w:val="255"/>
          <w:numId w:val="0"/>
        </w:numPr>
        <w:kinsoku/>
        <w:wordWrap/>
        <w:overflowPunct/>
        <w:topLinePunct w:val="0"/>
        <w:autoSpaceDE/>
        <w:autoSpaceDN/>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注：图纸深度需满足《建筑工程设计文件编制深度规定（2016年版）》要求。</w:t>
      </w:r>
    </w:p>
    <w:p>
      <w:pPr>
        <w:pStyle w:val="46"/>
        <w:pageBreakBefore w:val="0"/>
        <w:kinsoku/>
        <w:wordWrap/>
        <w:overflowPunct/>
        <w:topLinePunct w:val="0"/>
        <w:autoSpaceDE/>
        <w:autoSpaceDN/>
        <w:bidi w:val="0"/>
        <w:snapToGrid w:val="0"/>
        <w:spacing w:after="0" w:line="360" w:lineRule="auto"/>
        <w:ind w:left="63" w:right="63"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5、给排水工程设计：</w:t>
      </w:r>
    </w:p>
    <w:p>
      <w:pPr>
        <w:pStyle w:val="46"/>
        <w:pageBreakBefore w:val="0"/>
        <w:kinsoku/>
        <w:wordWrap/>
        <w:overflowPunct/>
        <w:topLinePunct w:val="0"/>
        <w:autoSpaceDE/>
        <w:autoSpaceDN/>
        <w:bidi w:val="0"/>
        <w:snapToGrid w:val="0"/>
        <w:spacing w:after="0" w:line="360" w:lineRule="auto"/>
        <w:ind w:left="63" w:right="63"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（1）给排水工程设计内容：</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本工程设计内容主要为：生活给水系统、消防给水系统、排水系统等。其中自来水外线至水表前由建设另行委托完成，本设计配合建设单位完成外线设计工作。</w:t>
      </w:r>
    </w:p>
    <w:p>
      <w:pPr>
        <w:pageBreakBefore w:val="0"/>
        <w:kinsoku/>
        <w:wordWrap/>
        <w:overflowPunct/>
        <w:topLinePunct w:val="0"/>
        <w:autoSpaceDE/>
        <w:autoSpaceDN/>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生活给水系统：应根据相关规范合理确定用水量，应包含冷热水供应系统。职工宿舍和食堂采用集中热水供应，采用燃气热水炉制备生活热水，办公楼卫生间采用小厨宝提供洗手热水，底楼值班室采用电热水器提供洗澡热水，主楼生活用水采用无负压生活加压系统供水。生活用水系统需有卫生防疫措施。每个用水点的压力应满足规范要求。</w:t>
      </w:r>
    </w:p>
    <w:p>
      <w:pPr>
        <w:pageBreakBefore w:val="0"/>
        <w:kinsoku/>
        <w:wordWrap/>
        <w:overflowPunct/>
        <w:topLinePunct w:val="0"/>
        <w:autoSpaceDE/>
        <w:autoSpaceDN/>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消防给水系统：用水量应满足规范要求。主楼地下一层增设一个室内消防水池和消防泵组，屋顶设消防水箱。设置室外消火栓系统，室外消火栓系统应布置成环状，环状管网的输水干管为一条，均在室外设置配套水泵接合器。原有室外水池整修改造为室外消防水池，西侧原有地下消防水池消防泵房改造成喷淋水池和喷淋泵房。室内各层均设置室内消火栓，消火栓箱采用暗装。本工程需按规范需要设置自动喷水灭火系统的部位设置自动喷水灭火系统，变配电房需设置气体灭火系统。</w:t>
      </w:r>
    </w:p>
    <w:p>
      <w:pPr>
        <w:pageBreakBefore w:val="0"/>
        <w:kinsoku/>
        <w:wordWrap/>
        <w:overflowPunct/>
        <w:topLinePunct w:val="0"/>
        <w:autoSpaceDE/>
        <w:autoSpaceDN/>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3）排水系统：采用室外雨污分流，室内污废水合流制；卫生间污水应接入化粪池后，再排入污水管网。</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（2）给排水设计成果要求：</w:t>
      </w:r>
    </w:p>
    <w:p>
      <w:pPr>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施工图阶段设计成果及深度要求，包括但不限于以下所述：</w:t>
      </w:r>
    </w:p>
    <w:tbl>
      <w:tblPr>
        <w:tblStyle w:val="47"/>
        <w:tblpPr w:leftFromText="180" w:rightFromText="180" w:vertAnchor="text" w:horzAnchor="page" w:tblpX="1379" w:tblpY="100"/>
        <w:tblW w:w="96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2127"/>
        <w:gridCol w:w="68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675"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2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设计成果</w:t>
            </w:r>
          </w:p>
        </w:tc>
        <w:tc>
          <w:tcPr>
            <w:tcW w:w="6838" w:type="dxa"/>
            <w:shd w:val="clear" w:color="auto" w:fill="auto"/>
            <w:vAlign w:val="center"/>
          </w:tcPr>
          <w:p>
            <w:pPr>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深度要求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67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2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图纸封面</w:t>
            </w:r>
          </w:p>
        </w:tc>
        <w:tc>
          <w:tcPr>
            <w:tcW w:w="6838"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包括项目名称、图纸名称、编制单位、编制时间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67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2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图纸目录</w:t>
            </w:r>
          </w:p>
        </w:tc>
        <w:tc>
          <w:tcPr>
            <w:tcW w:w="6838"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包括图纸编号、图纸名称、图纸张号、图幅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67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2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设计说明</w:t>
            </w:r>
          </w:p>
        </w:tc>
        <w:tc>
          <w:tcPr>
            <w:tcW w:w="6838"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有关设计依据、设计规范、设计内容、主要施工做法的说明、施工过程中应注意的技术性说明文字等。图例说明、设备材料表、主要规格参数，安装方式等。绿色建筑设计专篇。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67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2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系统图、安装详图</w:t>
            </w:r>
          </w:p>
        </w:tc>
        <w:tc>
          <w:tcPr>
            <w:tcW w:w="6838"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给水系统、排水系统、消防系统、热水系统、等各系统应详细管径、标高等。设备安装大样图、系统局部放大图。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67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2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平面布置图</w:t>
            </w:r>
          </w:p>
        </w:tc>
        <w:tc>
          <w:tcPr>
            <w:tcW w:w="6838"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给水平面、排水平面、消防平面、各类泵房布置图等，平、剖图，构筑物详图。</w:t>
            </w:r>
          </w:p>
        </w:tc>
      </w:tr>
    </w:tbl>
    <w:p>
      <w:pPr>
        <w:pageBreakBefore w:val="0"/>
        <w:numPr>
          <w:ilvl w:val="255"/>
          <w:numId w:val="0"/>
        </w:numPr>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注：图纸深度需满足《建筑工程设计文件编制深度规定（2016年版）》要求。</w:t>
      </w:r>
    </w:p>
    <w:p>
      <w:pPr>
        <w:pStyle w:val="2"/>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p>
      <w:pPr>
        <w:pageBreakBefore w:val="0"/>
        <w:numPr>
          <w:ilvl w:val="0"/>
          <w:numId w:val="24"/>
        </w:numPr>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各专项设计要求：</w:t>
      </w:r>
    </w:p>
    <w:p>
      <w:pPr>
        <w:pageBreakBefore w:val="0"/>
        <w:numPr>
          <w:ilvl w:val="255"/>
          <w:numId w:val="0"/>
        </w:numPr>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专项设计包括但不限于以下内容：室内设计、景观绿化工程、泛光设计、标识设计、市政附属工程、智能化设计(具体要求详附件）、围墙设计。未详述处均以国家和当地法律法规要求办理，并以体现出项目特色，满足现代化、花园化、智慧化为原则设计，甲方确认后方可实施。</w:t>
      </w:r>
    </w:p>
    <w:p>
      <w:pPr>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1、室内设计：</w:t>
      </w:r>
    </w:p>
    <w:p>
      <w:pPr>
        <w:pStyle w:val="17"/>
        <w:pageBreakBefore w:val="0"/>
        <w:kinsoku/>
        <w:wordWrap/>
        <w:overflowPunct/>
        <w:topLinePunct w:val="0"/>
        <w:autoSpaceDE/>
        <w:autoSpaceDN/>
        <w:bidi w:val="0"/>
        <w:spacing w:after="0" w:line="360" w:lineRule="auto"/>
        <w:ind w:left="63" w:right="63"/>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设计图纸内容及要求，包括但不限于以下所述：</w:t>
      </w:r>
    </w:p>
    <w:p>
      <w:pPr>
        <w:pStyle w:val="17"/>
        <w:pageBreakBefore w:val="0"/>
        <w:kinsoku/>
        <w:wordWrap/>
        <w:overflowPunct/>
        <w:topLinePunct w:val="0"/>
        <w:autoSpaceDE/>
        <w:autoSpaceDN/>
        <w:bidi w:val="0"/>
        <w:spacing w:after="0" w:line="360" w:lineRule="auto"/>
        <w:ind w:left="63" w:right="6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（1）设计风格要求:现代简约风格，设计</w:t>
      </w:r>
      <w:r>
        <w:rPr>
          <w:rFonts w:hint="eastAsia" w:ascii="宋体" w:hAnsi="宋体" w:eastAsia="宋体" w:cs="宋体"/>
          <w:color w:val="auto"/>
          <w:sz w:val="24"/>
          <w:szCs w:val="24"/>
          <w:highlight w:val="none"/>
        </w:rPr>
        <w:t>需考虑人性化，体现时尚感。</w:t>
      </w:r>
    </w:p>
    <w:p>
      <w:pPr>
        <w:pStyle w:val="17"/>
        <w:pageBreakBefore w:val="0"/>
        <w:kinsoku/>
        <w:wordWrap/>
        <w:overflowPunct/>
        <w:topLinePunct w:val="0"/>
        <w:autoSpaceDE/>
        <w:autoSpaceDN/>
        <w:bidi w:val="0"/>
        <w:spacing w:after="0" w:line="360" w:lineRule="auto"/>
        <w:ind w:left="63" w:right="6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（2）设计标准要求：达到一般标准。</w:t>
      </w:r>
    </w:p>
    <w:p>
      <w:pPr>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（3）</w:t>
      </w:r>
      <w:r>
        <w:rPr>
          <w:rFonts w:hint="eastAsia" w:ascii="宋体" w:hAnsi="宋体" w:eastAsia="宋体" w:cs="宋体"/>
          <w:color w:val="auto"/>
          <w:sz w:val="24"/>
          <w:szCs w:val="24"/>
          <w:highlight w:val="none"/>
        </w:rPr>
        <w:t>室内设计各阶段成果要求</w:t>
      </w:r>
    </w:p>
    <w:p>
      <w:pPr>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1）</w:t>
      </w:r>
      <w:r>
        <w:rPr>
          <w:rFonts w:hint="eastAsia" w:ascii="宋体" w:hAnsi="宋体" w:eastAsia="宋体" w:cs="宋体"/>
          <w:color w:val="auto"/>
          <w:sz w:val="24"/>
          <w:szCs w:val="24"/>
          <w:highlight w:val="none"/>
        </w:rPr>
        <w:t xml:space="preserve">方案设计阶段设计成果及深度要求  </w:t>
      </w:r>
    </w:p>
    <w:tbl>
      <w:tblPr>
        <w:tblStyle w:val="47"/>
        <w:tblW w:w="900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8"/>
        <w:gridCol w:w="593"/>
        <w:gridCol w:w="1054"/>
        <w:gridCol w:w="3417"/>
        <w:gridCol w:w="34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468" w:type="dxa"/>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47" w:type="dxa"/>
            <w:gridSpan w:val="2"/>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设计成果</w:t>
            </w:r>
          </w:p>
        </w:tc>
        <w:tc>
          <w:tcPr>
            <w:tcW w:w="3417" w:type="dxa"/>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深度要求</w:t>
            </w:r>
          </w:p>
        </w:tc>
        <w:tc>
          <w:tcPr>
            <w:tcW w:w="3472"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设计成果形式要求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468" w:type="dxa"/>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93" w:type="dxa"/>
            <w:vMerge w:val="restart"/>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平面系统图</w:t>
            </w:r>
          </w:p>
        </w:tc>
        <w:tc>
          <w:tcPr>
            <w:tcW w:w="1054" w:type="dxa"/>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平面布置图</w:t>
            </w:r>
          </w:p>
        </w:tc>
        <w:tc>
          <w:tcPr>
            <w:tcW w:w="3417" w:type="dxa"/>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各功能区域的名称、使用面积、地面材质、家具布置。</w:t>
            </w:r>
          </w:p>
        </w:tc>
        <w:tc>
          <w:tcPr>
            <w:tcW w:w="3472" w:type="dxa"/>
            <w:vMerge w:val="restart"/>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效果图必须是彩图，所有图纸文件需提供A3幅面图册3套，及相应的AutoCAD2004版本以下、Office2003版本以下电子文件。</w:t>
            </w:r>
          </w:p>
          <w:p>
            <w:pPr>
              <w:pStyle w:val="2"/>
              <w:rPr>
                <w:rFonts w:hint="eastAsia"/>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468" w:type="dxa"/>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93" w:type="dxa"/>
            <w:vMerge w:val="continue"/>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p>
        </w:tc>
        <w:tc>
          <w:tcPr>
            <w:tcW w:w="1054" w:type="dxa"/>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天花布置图</w:t>
            </w:r>
          </w:p>
        </w:tc>
        <w:tc>
          <w:tcPr>
            <w:tcW w:w="3417" w:type="dxa"/>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包括天花造型、窗帘盒、灯具排布、使用材料、各部位标高；出风及回风位置、检修口的布局规划。</w:t>
            </w:r>
          </w:p>
        </w:tc>
        <w:tc>
          <w:tcPr>
            <w:tcW w:w="3472" w:type="dxa"/>
            <w:vMerge w:val="continue"/>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468" w:type="dxa"/>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93" w:type="dxa"/>
            <w:vMerge w:val="continue"/>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p>
        </w:tc>
        <w:tc>
          <w:tcPr>
            <w:tcW w:w="1054" w:type="dxa"/>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地面铺装图</w:t>
            </w:r>
          </w:p>
        </w:tc>
        <w:tc>
          <w:tcPr>
            <w:tcW w:w="3417" w:type="dxa"/>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包括地面饰面材料、图案及地面标高</w:t>
            </w:r>
          </w:p>
        </w:tc>
        <w:tc>
          <w:tcPr>
            <w:tcW w:w="3472" w:type="dxa"/>
            <w:vMerge w:val="continue"/>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468" w:type="dxa"/>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93" w:type="dxa"/>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效果图</w:t>
            </w:r>
          </w:p>
        </w:tc>
        <w:tc>
          <w:tcPr>
            <w:tcW w:w="1054" w:type="dxa"/>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报告厅、阅览室、会议室等</w:t>
            </w:r>
          </w:p>
        </w:tc>
        <w:tc>
          <w:tcPr>
            <w:tcW w:w="3417" w:type="dxa"/>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不同区域的不同重要空间均需出各个空间的效果图（包括但不限于报告厅、阅览室、会议室等均出效果图)反映出整体效果的主要主材实物及相关彩色立面。</w:t>
            </w:r>
          </w:p>
        </w:tc>
        <w:tc>
          <w:tcPr>
            <w:tcW w:w="3472" w:type="dxa"/>
            <w:vMerge w:val="continue"/>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468" w:type="dxa"/>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064" w:type="dxa"/>
            <w:gridSpan w:val="3"/>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其他可根据项目实际情况另行商定。</w:t>
            </w:r>
          </w:p>
        </w:tc>
        <w:tc>
          <w:tcPr>
            <w:tcW w:w="3472" w:type="dxa"/>
            <w:vMerge w:val="continue"/>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68" w:type="dxa"/>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47" w:type="dxa"/>
            <w:gridSpan w:val="2"/>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装饰材料表</w:t>
            </w:r>
          </w:p>
        </w:tc>
        <w:tc>
          <w:tcPr>
            <w:tcW w:w="3417" w:type="dxa"/>
            <w:shd w:val="clear" w:color="auto" w:fill="auto"/>
            <w:vAlign w:val="center"/>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 材料编号</w:t>
            </w:r>
          </w:p>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 品种名称</w:t>
            </w:r>
          </w:p>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③ 规格（长度、宽度、厚度）</w:t>
            </w:r>
          </w:p>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使用部位</w:t>
            </w:r>
          </w:p>
        </w:tc>
        <w:tc>
          <w:tcPr>
            <w:tcW w:w="3472" w:type="dxa"/>
            <w:vMerge w:val="continue"/>
            <w:shd w:val="clear" w:color="auto" w:fill="auto"/>
            <w:vAlign w:val="center"/>
          </w:tcPr>
          <w:p>
            <w:pPr>
              <w:pageBreakBefore w:val="0"/>
              <w:kinsoku/>
              <w:wordWrap/>
              <w:overflowPunct/>
              <w:topLinePunct w:val="0"/>
              <w:autoSpaceDE/>
              <w:autoSpaceDN/>
              <w:bidi w:val="0"/>
              <w:snapToGrid w:val="0"/>
              <w:spacing w:line="360" w:lineRule="auto"/>
              <w:jc w:val="left"/>
              <w:rPr>
                <w:rFonts w:hint="eastAsia" w:ascii="宋体" w:hAnsi="宋体" w:eastAsia="宋体" w:cs="宋体"/>
                <w:color w:val="auto"/>
                <w:sz w:val="24"/>
                <w:szCs w:val="24"/>
                <w:highlight w:val="none"/>
              </w:rPr>
            </w:pPr>
          </w:p>
        </w:tc>
      </w:tr>
    </w:tbl>
    <w:p>
      <w:pPr>
        <w:pageBreakBefore w:val="0"/>
        <w:kinsoku/>
        <w:wordWrap/>
        <w:overflowPunct/>
        <w:topLinePunct w:val="0"/>
        <w:autoSpaceDE/>
        <w:autoSpaceDN/>
        <w:bidi w:val="0"/>
        <w:snapToGrid w:val="0"/>
        <w:spacing w:line="360" w:lineRule="auto"/>
        <w:rPr>
          <w:rFonts w:hint="eastAsia" w:ascii="宋体" w:hAnsi="宋体" w:eastAsia="宋体" w:cs="宋体"/>
          <w:color w:val="auto"/>
          <w:spacing w:val="-12"/>
          <w:sz w:val="24"/>
          <w:szCs w:val="24"/>
          <w:highlight w:val="none"/>
        </w:rPr>
      </w:pP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2）</w:t>
      </w:r>
      <w:r>
        <w:rPr>
          <w:rFonts w:hint="eastAsia" w:ascii="宋体" w:hAnsi="宋体" w:eastAsia="宋体" w:cs="宋体"/>
          <w:color w:val="auto"/>
          <w:sz w:val="24"/>
          <w:szCs w:val="24"/>
          <w:highlight w:val="none"/>
        </w:rPr>
        <w:t>施工图阶段设计成果及深度要求</w:t>
      </w:r>
    </w:p>
    <w:tbl>
      <w:tblPr>
        <w:tblStyle w:val="47"/>
        <w:tblW w:w="90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1229"/>
        <w:gridCol w:w="72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21"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29" w:type="dxa"/>
            <w:shd w:val="clear" w:color="auto" w:fill="auto"/>
            <w:vAlign w:val="center"/>
          </w:tcPr>
          <w:p>
            <w:pPr>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设计成果</w:t>
            </w:r>
          </w:p>
        </w:tc>
        <w:tc>
          <w:tcPr>
            <w:tcW w:w="7254" w:type="dxa"/>
            <w:shd w:val="clear" w:color="auto" w:fill="auto"/>
            <w:vAlign w:val="center"/>
          </w:tcPr>
          <w:p>
            <w:pPr>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深度要求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21"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29"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图纸目录</w:t>
            </w:r>
          </w:p>
        </w:tc>
        <w:tc>
          <w:tcPr>
            <w:tcW w:w="7254" w:type="dxa"/>
            <w:shd w:val="clear" w:color="auto" w:fill="auto"/>
            <w:vAlign w:val="center"/>
          </w:tcPr>
          <w:p>
            <w:pPr>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包括图纸编号、图纸名称、图纸张号、图幅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521"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29"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施工图设计说明</w:t>
            </w:r>
          </w:p>
        </w:tc>
        <w:tc>
          <w:tcPr>
            <w:tcW w:w="7254" w:type="dxa"/>
            <w:shd w:val="clear" w:color="auto" w:fill="auto"/>
            <w:vAlign w:val="center"/>
          </w:tcPr>
          <w:p>
            <w:pPr>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有关设计依据、设计规范、主要施工做法的说明、施工过程中应注意的技术性说明文字等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521"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29"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材料明细表</w:t>
            </w:r>
          </w:p>
        </w:tc>
        <w:tc>
          <w:tcPr>
            <w:tcW w:w="7254" w:type="dxa"/>
            <w:shd w:val="clear" w:color="auto" w:fill="auto"/>
            <w:vAlign w:val="center"/>
          </w:tcPr>
          <w:p>
            <w:pPr>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包括材料编号、使用部位、主要规格等；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521"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29"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平面布置图</w:t>
            </w:r>
          </w:p>
        </w:tc>
        <w:tc>
          <w:tcPr>
            <w:tcW w:w="7254" w:type="dxa"/>
            <w:shd w:val="clear" w:color="auto" w:fill="auto"/>
            <w:vAlign w:val="center"/>
          </w:tcPr>
          <w:p>
            <w:pPr>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包括平面布局、地面材质、地面高差；尺寸标注在平面布置外围，需有建筑轴线尺寸、开间尺寸、进深尺寸、隔墙轴线尺寸及开间、进深的总尺寸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9" w:hRule="atLeast"/>
          <w:jc w:val="center"/>
        </w:trPr>
        <w:tc>
          <w:tcPr>
            <w:tcW w:w="521"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29"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天花平面布置图</w:t>
            </w:r>
          </w:p>
        </w:tc>
        <w:tc>
          <w:tcPr>
            <w:tcW w:w="7254" w:type="dxa"/>
            <w:shd w:val="clear" w:color="auto" w:fill="auto"/>
            <w:vAlign w:val="center"/>
          </w:tcPr>
          <w:p>
            <w:pPr>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包括天花造型图、窗帘盒布置图、灯具布置图;标明使用材料、各部位标高；尺寸标注同平面布置图.可将天花造型大样索引和天花剖面索引合并在此图中。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21"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29"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综合天花图</w:t>
            </w:r>
          </w:p>
        </w:tc>
        <w:tc>
          <w:tcPr>
            <w:tcW w:w="7254" w:type="dxa"/>
            <w:shd w:val="clear" w:color="auto" w:fill="auto"/>
            <w:vAlign w:val="center"/>
          </w:tcPr>
          <w:p>
            <w:pPr>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在天花图基础上绘制，包括灯具、空调、消防、智能化等机电末端点位和检修口的位置、尺寸，以室内隔墙毛坯面为尺寸标注的基准线。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521"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29"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地面铺装图</w:t>
            </w:r>
          </w:p>
        </w:tc>
        <w:tc>
          <w:tcPr>
            <w:tcW w:w="7254" w:type="dxa"/>
            <w:shd w:val="clear" w:color="auto" w:fill="auto"/>
            <w:vAlign w:val="center"/>
          </w:tcPr>
          <w:p>
            <w:pPr>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地面面层材料的名称、种类、规格尺寸、地面标高。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85" w:hRule="atLeast"/>
          <w:jc w:val="center"/>
        </w:trPr>
        <w:tc>
          <w:tcPr>
            <w:tcW w:w="521" w:type="dxa"/>
            <w:tcBorders>
              <w:bottom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229" w:type="dxa"/>
            <w:tcBorders>
              <w:bottom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立面图</w:t>
            </w: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br w:type="page"/>
            </w:r>
          </w:p>
        </w:tc>
        <w:tc>
          <w:tcPr>
            <w:tcW w:w="7254" w:type="dxa"/>
            <w:tcBorders>
              <w:bottom w:val="single" w:color="auto" w:sz="4" w:space="0"/>
            </w:tcBorders>
            <w:shd w:val="clear" w:color="auto" w:fill="auto"/>
            <w:vAlign w:val="center"/>
          </w:tcPr>
          <w:p>
            <w:pPr>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包括立面造型、尺寸、饰面材料；造型的剖面结构图、主要立面材料基层做法、立面上不同材料衔接的节点大样索引。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21"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229"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节点大样图</w:t>
            </w:r>
          </w:p>
        </w:tc>
        <w:tc>
          <w:tcPr>
            <w:tcW w:w="7254" w:type="dxa"/>
            <w:shd w:val="clear" w:color="auto" w:fill="auto"/>
            <w:vAlign w:val="center"/>
          </w:tcPr>
          <w:p>
            <w:pPr>
              <w:pageBreakBefore w:val="0"/>
              <w:widowControl/>
              <w:numPr>
                <w:ilvl w:val="255"/>
                <w:numId w:val="0"/>
              </w:numP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天花、灯槽、窗台、窗帘盒、踢脚、过门石等细部构造做法；</w:t>
            </w:r>
          </w:p>
          <w:p>
            <w:pPr>
              <w:pageBreakBefore w:val="0"/>
              <w:widowControl/>
              <w:numPr>
                <w:ilvl w:val="255"/>
                <w:numId w:val="0"/>
              </w:numPr>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涂料、壁纸、石材贴砖等工艺做法；不同材料交界面的工艺做法。</w:t>
            </w:r>
          </w:p>
        </w:tc>
      </w:tr>
    </w:tbl>
    <w:p>
      <w:pPr>
        <w:pStyle w:val="209"/>
        <w:pageBreakBefore w:val="0"/>
        <w:kinsoku/>
        <w:wordWrap/>
        <w:overflowPunct/>
        <w:topLinePunct w:val="0"/>
        <w:autoSpaceDE/>
        <w:autoSpaceDN/>
        <w:bidi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4）</w:t>
      </w:r>
      <w:r>
        <w:rPr>
          <w:rFonts w:hint="eastAsia" w:ascii="宋体" w:hAnsi="宋体" w:eastAsia="宋体" w:cs="宋体"/>
          <w:color w:val="auto"/>
          <w:sz w:val="24"/>
          <w:szCs w:val="24"/>
          <w:highlight w:val="none"/>
        </w:rPr>
        <w:t>室内专业施工图阶段成果文件及要求</w:t>
      </w:r>
    </w:p>
    <w:p>
      <w:pPr>
        <w:pStyle w:val="209"/>
        <w:pageBreakBefore w:val="0"/>
        <w:kinsoku/>
        <w:wordWrap/>
        <w:overflowPunct/>
        <w:topLinePunct w:val="0"/>
        <w:autoSpaceDE/>
        <w:autoSpaceDN/>
        <w:bidi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a、提供A1幅面各专业的施工蓝图12套及相应的AutoCAD2004版本电子文件。</w:t>
      </w:r>
    </w:p>
    <w:p>
      <w:pPr>
        <w:pStyle w:val="209"/>
        <w:pageBreakBefore w:val="0"/>
        <w:kinsoku/>
        <w:wordWrap/>
        <w:overflowPunct/>
        <w:topLinePunct w:val="0"/>
        <w:autoSpaceDE/>
        <w:autoSpaceDN/>
        <w:bidi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b、所有内容的电子文件（光碟）两份（包括文本文件及图纸文件等。）</w:t>
      </w:r>
    </w:p>
    <w:p>
      <w:pPr>
        <w:pStyle w:val="209"/>
        <w:pageBreakBefore w:val="0"/>
        <w:kinsoku/>
        <w:wordWrap/>
        <w:overflowPunct/>
        <w:topLinePunct w:val="0"/>
        <w:autoSpaceDE/>
        <w:autoSpaceDN/>
        <w:bidi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其他文件要求</w:t>
      </w:r>
    </w:p>
    <w:p>
      <w:pPr>
        <w:pStyle w:val="209"/>
        <w:pageBreakBefore w:val="0"/>
        <w:kinsoku/>
        <w:wordWrap/>
        <w:overflowPunct/>
        <w:topLinePunct w:val="0"/>
        <w:autoSpaceDE/>
        <w:autoSpaceDN/>
        <w:bidi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c、根据施工图、消防报审及其他相关要求的文件、清单，提供相应份数的各专业报审图纸、证书原件复印件以及纸质、电子档、光盘等报审材料；</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2、景观绿化工程设计：</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中标人结合项目定位及建筑风格对项目整体进行（包括景观照明及给排水等景观机电内容）景观方案设计、施工图设计；</w:t>
      </w:r>
    </w:p>
    <w:p>
      <w:pPr>
        <w:pageBreakBefore w:val="0"/>
        <w:kinsoku/>
        <w:wordWrap/>
        <w:overflowPunct/>
        <w:topLinePunct w:val="0"/>
        <w:autoSpaceDE/>
        <w:autoSpaceDN/>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（1）方案设计阶段</w:t>
      </w:r>
    </w:p>
    <w:p>
      <w:pPr>
        <w:pageBreakBefore w:val="0"/>
        <w:kinsoku/>
        <w:wordWrap/>
        <w:overflowPunct/>
        <w:topLinePunct w:val="0"/>
        <w:autoSpaceDE/>
        <w:autoSpaceDN/>
        <w:bidi w:val="0"/>
        <w:spacing w:line="360" w:lineRule="auto"/>
        <w:contextualSpacing/>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设计成果形式和内容</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1）彩色方案设计文本 4 本，规格为 A3 幅面；</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2）所有内容的电子文件（光碟）两份（包括文本，高清平面彩图等。）</w:t>
      </w:r>
    </w:p>
    <w:p>
      <w:pPr>
        <w:pageBreakBefore w:val="0"/>
        <w:kinsoku/>
        <w:wordWrap/>
        <w:overflowPunct/>
        <w:topLinePunct w:val="0"/>
        <w:autoSpaceDE/>
        <w:autoSpaceDN/>
        <w:bidi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设计图纸内容包括但不限于以下所述：</w:t>
      </w:r>
    </w:p>
    <w:tbl>
      <w:tblPr>
        <w:tblStyle w:val="47"/>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656"/>
        <w:gridCol w:w="801"/>
        <w:gridCol w:w="990"/>
        <w:gridCol w:w="2770"/>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5" w:hRule="atLeast"/>
          <w:jc w:val="center"/>
        </w:trPr>
        <w:tc>
          <w:tcPr>
            <w:tcW w:w="1656" w:type="dxa"/>
            <w:tcBorders>
              <w:top w:val="single" w:color="auto" w:sz="12" w:space="0"/>
              <w:left w:val="single" w:color="auto" w:sz="12" w:space="0"/>
              <w:bottom w:val="single" w:color="auto" w:sz="8"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分类</w:t>
            </w:r>
          </w:p>
        </w:tc>
        <w:tc>
          <w:tcPr>
            <w:tcW w:w="801" w:type="dxa"/>
            <w:tcBorders>
              <w:top w:val="single" w:color="auto" w:sz="12" w:space="0"/>
              <w:bottom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760" w:type="dxa"/>
            <w:gridSpan w:val="2"/>
            <w:tcBorders>
              <w:top w:val="single" w:color="auto" w:sz="12" w:space="0"/>
              <w:bottom w:val="single" w:color="auto" w:sz="8"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图纸名称</w:t>
            </w:r>
          </w:p>
        </w:tc>
        <w:tc>
          <w:tcPr>
            <w:tcW w:w="2889" w:type="dxa"/>
            <w:tcBorders>
              <w:top w:val="single" w:color="auto" w:sz="12" w:space="0"/>
              <w:bottom w:val="single" w:color="auto" w:sz="8" w:space="0"/>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6" w:hRule="atLeast"/>
          <w:jc w:val="center"/>
        </w:trPr>
        <w:tc>
          <w:tcPr>
            <w:tcW w:w="1656" w:type="dxa"/>
            <w:tcBorders>
              <w:top w:val="single" w:color="auto" w:sz="8" w:space="0"/>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8"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760" w:type="dxa"/>
            <w:gridSpan w:val="2"/>
            <w:tcBorders>
              <w:top w:val="single" w:color="auto" w:sz="8"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前期（景观设计条件）分析</w:t>
            </w:r>
          </w:p>
        </w:tc>
        <w:tc>
          <w:tcPr>
            <w:tcW w:w="2889" w:type="dxa"/>
            <w:tcBorders>
              <w:top w:val="single" w:color="auto" w:sz="8" w:space="0"/>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包含但不仅限于区位分析、现状分析、项目介绍、规划分析、建筑解读、客户定位分析、设计范围等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6" w:hRule="atLeast"/>
          <w:jc w:val="center"/>
        </w:trPr>
        <w:tc>
          <w:tcPr>
            <w:tcW w:w="1656" w:type="dxa"/>
            <w:vMerge w:val="restart"/>
            <w:tcBorders>
              <w:top w:val="single" w:color="auto" w:sz="8" w:space="0"/>
              <w:left w:val="single" w:color="auto" w:sz="12"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设计说明</w:t>
            </w:r>
          </w:p>
        </w:tc>
        <w:tc>
          <w:tcPr>
            <w:tcW w:w="801" w:type="dxa"/>
            <w:tcBorders>
              <w:top w:val="single" w:color="auto" w:sz="8"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760" w:type="dxa"/>
            <w:gridSpan w:val="2"/>
            <w:tcBorders>
              <w:top w:val="single" w:color="auto" w:sz="8"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总设计说明</w:t>
            </w:r>
          </w:p>
        </w:tc>
        <w:tc>
          <w:tcPr>
            <w:tcW w:w="2889" w:type="dxa"/>
            <w:vMerge w:val="restart"/>
            <w:tcBorders>
              <w:top w:val="single" w:color="auto" w:sz="8" w:space="0"/>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包含但不仅限于设计构思、设计目标等。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6" w:hRule="atLeast"/>
          <w:jc w:val="center"/>
        </w:trPr>
        <w:tc>
          <w:tcPr>
            <w:tcW w:w="1656"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760" w:type="dxa"/>
            <w:gridSpan w:val="2"/>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设计理念</w:t>
            </w:r>
          </w:p>
        </w:tc>
        <w:tc>
          <w:tcPr>
            <w:tcW w:w="2889"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6" w:hRule="atLeast"/>
          <w:jc w:val="center"/>
        </w:trPr>
        <w:tc>
          <w:tcPr>
            <w:tcW w:w="1656" w:type="dxa"/>
            <w:vMerge w:val="continue"/>
            <w:tcBorders>
              <w:left w:val="single" w:color="auto" w:sz="12" w:space="0"/>
              <w:bottom w:val="single" w:color="auto" w:sz="8"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760" w:type="dxa"/>
            <w:gridSpan w:val="2"/>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设计原则与目标</w:t>
            </w:r>
          </w:p>
        </w:tc>
        <w:tc>
          <w:tcPr>
            <w:tcW w:w="2889" w:type="dxa"/>
            <w:vMerge w:val="continue"/>
            <w:tcBorders>
              <w:bottom w:val="single" w:color="auto" w:sz="8" w:space="0"/>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1" w:hRule="atLeast"/>
          <w:jc w:val="center"/>
        </w:trPr>
        <w:tc>
          <w:tcPr>
            <w:tcW w:w="1656" w:type="dxa"/>
            <w:vMerge w:val="restart"/>
            <w:tcBorders>
              <w:top w:val="single" w:color="auto" w:sz="8" w:space="0"/>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总图</w:t>
            </w:r>
          </w:p>
        </w:tc>
        <w:tc>
          <w:tcPr>
            <w:tcW w:w="801" w:type="dxa"/>
            <w:tcBorders>
              <w:top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760" w:type="dxa"/>
            <w:gridSpan w:val="2"/>
            <w:tcBorders>
              <w:top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总平面彩图</w:t>
            </w:r>
          </w:p>
        </w:tc>
        <w:tc>
          <w:tcPr>
            <w:tcW w:w="2889" w:type="dxa"/>
            <w:vMerge w:val="restart"/>
            <w:tcBorders>
              <w:top w:val="single" w:color="auto" w:sz="8" w:space="0"/>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比例根据需要确定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656" w:type="dxa"/>
            <w:vMerge w:val="continue"/>
            <w:tcBorders>
              <w:top w:val="single" w:color="auto" w:sz="8" w:space="0"/>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760" w:type="dxa"/>
            <w:gridSpan w:val="2"/>
            <w:tcBorders>
              <w:top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总平面索引图</w:t>
            </w:r>
          </w:p>
        </w:tc>
        <w:tc>
          <w:tcPr>
            <w:tcW w:w="2889"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656" w:type="dxa"/>
            <w:vMerge w:val="continue"/>
            <w:tcBorders>
              <w:top w:val="single" w:color="auto" w:sz="8" w:space="0"/>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760" w:type="dxa"/>
            <w:gridSpan w:val="2"/>
            <w:tcBorders>
              <w:top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场景主题说明</w:t>
            </w:r>
          </w:p>
        </w:tc>
        <w:tc>
          <w:tcPr>
            <w:tcW w:w="2889"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656"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90" w:type="dxa"/>
            <w:vMerge w:val="restart"/>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c>
          <w:tcPr>
            <w:tcW w:w="2770" w:type="dxa"/>
            <w:noWrap/>
            <w:vAlign w:val="center"/>
          </w:tcPr>
          <w:p>
            <w:pPr>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竖向分析图</w:t>
            </w:r>
          </w:p>
        </w:tc>
        <w:tc>
          <w:tcPr>
            <w:tcW w:w="2889"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656"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90" w:type="dxa"/>
            <w:vMerge w:val="continue"/>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c>
          <w:tcPr>
            <w:tcW w:w="2770" w:type="dxa"/>
            <w:noWrap/>
            <w:vAlign w:val="center"/>
          </w:tcPr>
          <w:p>
            <w:pPr>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交通分析图</w:t>
            </w:r>
          </w:p>
        </w:tc>
        <w:tc>
          <w:tcPr>
            <w:tcW w:w="2889"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656"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90" w:type="dxa"/>
            <w:vMerge w:val="continue"/>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c>
          <w:tcPr>
            <w:tcW w:w="2770" w:type="dxa"/>
            <w:noWrap/>
            <w:vAlign w:val="center"/>
          </w:tcPr>
          <w:p>
            <w:pPr>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消防分析图</w:t>
            </w:r>
          </w:p>
        </w:tc>
        <w:tc>
          <w:tcPr>
            <w:tcW w:w="2889"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656"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990" w:type="dxa"/>
            <w:vMerge w:val="continue"/>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c>
          <w:tcPr>
            <w:tcW w:w="2770" w:type="dxa"/>
            <w:noWrap/>
            <w:vAlign w:val="center"/>
          </w:tcPr>
          <w:p>
            <w:pPr>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景观视线分析图</w:t>
            </w:r>
          </w:p>
        </w:tc>
        <w:tc>
          <w:tcPr>
            <w:tcW w:w="2889"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656"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990" w:type="dxa"/>
            <w:vMerge w:val="continue"/>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c>
          <w:tcPr>
            <w:tcW w:w="2770" w:type="dxa"/>
            <w:noWrap/>
            <w:vAlign w:val="center"/>
          </w:tcPr>
          <w:p>
            <w:pPr>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绿地率分析图</w:t>
            </w:r>
          </w:p>
        </w:tc>
        <w:tc>
          <w:tcPr>
            <w:tcW w:w="2889"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656"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990" w:type="dxa"/>
            <w:vMerge w:val="continue"/>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c>
          <w:tcPr>
            <w:tcW w:w="2770" w:type="dxa"/>
            <w:noWrap/>
            <w:vAlign w:val="center"/>
          </w:tcPr>
          <w:p>
            <w:pPr>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灯光照明分析图</w:t>
            </w:r>
          </w:p>
        </w:tc>
        <w:tc>
          <w:tcPr>
            <w:tcW w:w="2889"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656"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990" w:type="dxa"/>
            <w:vMerge w:val="continue"/>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c>
          <w:tcPr>
            <w:tcW w:w="2770" w:type="dxa"/>
            <w:noWrap/>
            <w:vAlign w:val="center"/>
          </w:tcPr>
          <w:p>
            <w:pPr>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公共服务设施位置分布图</w:t>
            </w:r>
          </w:p>
        </w:tc>
        <w:tc>
          <w:tcPr>
            <w:tcW w:w="2889"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1" w:hRule="atLeast"/>
          <w:jc w:val="center"/>
        </w:trPr>
        <w:tc>
          <w:tcPr>
            <w:tcW w:w="1656" w:type="dxa"/>
            <w:vMerge w:val="restart"/>
            <w:tcBorders>
              <w:top w:val="single" w:color="auto" w:sz="8" w:space="0"/>
              <w:left w:val="single" w:color="auto" w:sz="12"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分区设计</w:t>
            </w:r>
          </w:p>
        </w:tc>
        <w:tc>
          <w:tcPr>
            <w:tcW w:w="801" w:type="dxa"/>
            <w:tcBorders>
              <w:top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3760" w:type="dxa"/>
            <w:gridSpan w:val="2"/>
            <w:tcBorders>
              <w:top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分区放大平面分析图</w:t>
            </w:r>
          </w:p>
        </w:tc>
        <w:tc>
          <w:tcPr>
            <w:tcW w:w="2889" w:type="dxa"/>
            <w:tcBorders>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分区概念、平面索引、物料分析等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1656"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3760" w:type="dxa"/>
            <w:gridSpan w:val="2"/>
            <w:tcBorders>
              <w:top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重要节点效果图</w:t>
            </w:r>
          </w:p>
        </w:tc>
        <w:tc>
          <w:tcPr>
            <w:tcW w:w="2889" w:type="dxa"/>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5" w:hRule="atLeast"/>
          <w:jc w:val="center"/>
        </w:trPr>
        <w:tc>
          <w:tcPr>
            <w:tcW w:w="1656" w:type="dxa"/>
            <w:vMerge w:val="restart"/>
            <w:tcBorders>
              <w:left w:val="single" w:color="auto" w:sz="12"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专项设计</w:t>
            </w:r>
          </w:p>
        </w:tc>
        <w:tc>
          <w:tcPr>
            <w:tcW w:w="801" w:type="dxa"/>
            <w:tcBorders>
              <w:bottom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3760" w:type="dxa"/>
            <w:gridSpan w:val="2"/>
            <w:tcBorders>
              <w:bottom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围墙景观意向图</w:t>
            </w:r>
          </w:p>
        </w:tc>
        <w:tc>
          <w:tcPr>
            <w:tcW w:w="2889" w:type="dxa"/>
            <w:tcBorders>
              <w:bottom w:val="single" w:color="auto" w:sz="8" w:space="0"/>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29" w:hRule="atLeast"/>
          <w:jc w:val="center"/>
        </w:trPr>
        <w:tc>
          <w:tcPr>
            <w:tcW w:w="1656"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bottom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3760" w:type="dxa"/>
            <w:gridSpan w:val="2"/>
            <w:tcBorders>
              <w:bottom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景观小品意向图</w:t>
            </w:r>
          </w:p>
        </w:tc>
        <w:tc>
          <w:tcPr>
            <w:tcW w:w="2889" w:type="dxa"/>
            <w:tcBorders>
              <w:bottom w:val="single" w:color="auto" w:sz="8" w:space="0"/>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656"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bottom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3760" w:type="dxa"/>
            <w:gridSpan w:val="2"/>
            <w:tcBorders>
              <w:bottom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灯具选型意向图</w:t>
            </w:r>
          </w:p>
        </w:tc>
        <w:tc>
          <w:tcPr>
            <w:tcW w:w="2889" w:type="dxa"/>
            <w:tcBorders>
              <w:bottom w:val="single" w:color="auto" w:sz="8" w:space="0"/>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包括草地灯、庭院灯、射树灯、LED灯带等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656"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bottom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3760" w:type="dxa"/>
            <w:gridSpan w:val="2"/>
            <w:tcBorders>
              <w:bottom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公共服务设施选型意向图</w:t>
            </w:r>
          </w:p>
        </w:tc>
        <w:tc>
          <w:tcPr>
            <w:tcW w:w="2889" w:type="dxa"/>
            <w:tcBorders>
              <w:bottom w:val="single" w:color="auto" w:sz="8" w:space="0"/>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包括室外桌椅、垃圾箱、指示牌等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656"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bottom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3760" w:type="dxa"/>
            <w:gridSpan w:val="2"/>
            <w:tcBorders>
              <w:bottom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植物品种意向图</w:t>
            </w:r>
          </w:p>
        </w:tc>
        <w:tc>
          <w:tcPr>
            <w:tcW w:w="2889" w:type="dxa"/>
            <w:tcBorders>
              <w:bottom w:val="single" w:color="auto" w:sz="8" w:space="0"/>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656" w:type="dxa"/>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8"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3760" w:type="dxa"/>
            <w:gridSpan w:val="2"/>
            <w:tcBorders>
              <w:top w:val="single" w:color="auto" w:sz="8"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估算清单</w:t>
            </w:r>
          </w:p>
        </w:tc>
        <w:tc>
          <w:tcPr>
            <w:tcW w:w="2889" w:type="dxa"/>
            <w:tcBorders>
              <w:bottom w:val="single" w:color="auto" w:sz="8" w:space="0"/>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包括乔木、灌木、地被等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656" w:type="dxa"/>
            <w:tcBorders>
              <w:left w:val="single" w:color="auto" w:sz="12"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经济技术指标分析</w:t>
            </w:r>
          </w:p>
        </w:tc>
        <w:tc>
          <w:tcPr>
            <w:tcW w:w="801"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3760" w:type="dxa"/>
            <w:gridSpan w:val="2"/>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项目景观单方成本</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项目软、硬景成本</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项目景观雕塑小品成本</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绿建要求复核分析</w:t>
            </w:r>
          </w:p>
        </w:tc>
        <w:tc>
          <w:tcPr>
            <w:tcW w:w="2889" w:type="dxa"/>
            <w:tcBorders>
              <w:top w:val="single" w:color="auto" w:sz="8" w:space="0"/>
              <w:bottom w:val="single" w:color="auto" w:sz="8" w:space="0"/>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bl>
    <w:p>
      <w:pPr>
        <w:pageBreakBefore w:val="0"/>
        <w:kinsoku/>
        <w:wordWrap/>
        <w:overflowPunct/>
        <w:topLinePunct w:val="0"/>
        <w:autoSpaceDE/>
        <w:autoSpaceDN/>
        <w:bidi w:val="0"/>
        <w:spacing w:line="360" w:lineRule="auto"/>
        <w:outlineLvl w:val="9"/>
        <w:rPr>
          <w:rFonts w:hint="eastAsia" w:ascii="宋体" w:hAnsi="宋体" w:eastAsia="宋体" w:cs="宋体"/>
          <w:color w:val="auto"/>
          <w:sz w:val="24"/>
          <w:szCs w:val="24"/>
          <w:highlight w:val="none"/>
        </w:rPr>
      </w:pPr>
      <w:bookmarkStart w:id="231" w:name="_Toc357602107"/>
      <w:r>
        <w:rPr>
          <w:rFonts w:hint="eastAsia" w:ascii="宋体" w:hAnsi="宋体" w:eastAsia="宋体" w:cs="宋体"/>
          <w:color w:val="auto"/>
          <w:sz w:val="24"/>
          <w:szCs w:val="24"/>
          <w:highlight w:val="none"/>
        </w:rPr>
        <w:t>（3）施工图设计阶段</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设计成果形式和内容</w:t>
      </w:r>
    </w:p>
    <w:p>
      <w:pPr>
        <w:pageBreakBefore w:val="0"/>
        <w:kinsoku/>
        <w:wordWrap/>
        <w:overflowPunct/>
        <w:topLinePunct w:val="0"/>
        <w:autoSpaceDE/>
        <w:autoSpaceDN/>
        <w:bidi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1）施工图阶段设计成果要求： A3—A1装订蓝图八份；</w:t>
      </w:r>
    </w:p>
    <w:p>
      <w:pPr>
        <w:pageBreakBefore w:val="0"/>
        <w:kinsoku/>
        <w:wordWrap/>
        <w:overflowPunct/>
        <w:topLinePunct w:val="0"/>
        <w:autoSpaceDE/>
        <w:autoSpaceDN/>
        <w:bidi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2）园林总平面图两份，比例1:500；</w:t>
      </w:r>
    </w:p>
    <w:p>
      <w:pPr>
        <w:pageBreakBefore w:val="0"/>
        <w:kinsoku/>
        <w:wordWrap/>
        <w:overflowPunct/>
        <w:topLinePunct w:val="0"/>
        <w:autoSpaceDE/>
        <w:autoSpaceDN/>
        <w:bidi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3）所有内容的电子文件（光碟）两份（包括文本文件、图纸文件、模型等。）</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4）其他文件要求</w:t>
      </w:r>
    </w:p>
    <w:p>
      <w:pPr>
        <w:pageBreakBefore w:val="0"/>
        <w:kinsoku/>
        <w:wordWrap/>
        <w:overflowPunct/>
        <w:topLinePunct w:val="0"/>
        <w:autoSpaceDE/>
        <w:autoSpaceDN/>
        <w:bidi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设计图纸内容包括但不限于以下所述：</w:t>
      </w:r>
    </w:p>
    <w:tbl>
      <w:tblPr>
        <w:tblStyle w:val="47"/>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55"/>
        <w:gridCol w:w="801"/>
        <w:gridCol w:w="3153"/>
        <w:gridCol w:w="3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5" w:hRule="atLeast"/>
          <w:jc w:val="center"/>
        </w:trPr>
        <w:tc>
          <w:tcPr>
            <w:tcW w:w="1155" w:type="dxa"/>
            <w:tcBorders>
              <w:top w:val="single" w:color="auto" w:sz="12" w:space="0"/>
              <w:left w:val="single" w:color="auto" w:sz="12" w:space="0"/>
              <w:bottom w:val="single" w:color="auto" w:sz="12"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分类</w:t>
            </w:r>
          </w:p>
        </w:tc>
        <w:tc>
          <w:tcPr>
            <w:tcW w:w="801" w:type="dxa"/>
            <w:tcBorders>
              <w:top w:val="single" w:color="auto" w:sz="12" w:space="0"/>
              <w:bottom w:val="single" w:color="auto" w:sz="12"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53" w:type="dxa"/>
            <w:tcBorders>
              <w:top w:val="single" w:color="auto" w:sz="12" w:space="0"/>
              <w:bottom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图纸名称</w:t>
            </w:r>
          </w:p>
        </w:tc>
        <w:tc>
          <w:tcPr>
            <w:tcW w:w="3794" w:type="dxa"/>
            <w:tcBorders>
              <w:top w:val="single" w:color="auto" w:sz="12" w:space="0"/>
              <w:bottom w:val="single" w:color="auto" w:sz="12" w:space="0"/>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5" w:hRule="atLeast"/>
          <w:jc w:val="center"/>
        </w:trPr>
        <w:tc>
          <w:tcPr>
            <w:tcW w:w="1155" w:type="dxa"/>
            <w:tcBorders>
              <w:top w:val="single" w:color="auto" w:sz="12" w:space="0"/>
              <w:left w:val="single" w:color="auto" w:sz="12" w:space="0"/>
              <w:bottom w:val="single" w:color="auto" w:sz="4"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12"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53" w:type="dxa"/>
            <w:tcBorders>
              <w:top w:val="single" w:color="auto" w:sz="12"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图纸目录</w:t>
            </w:r>
          </w:p>
        </w:tc>
        <w:tc>
          <w:tcPr>
            <w:tcW w:w="3794" w:type="dxa"/>
            <w:tcBorders>
              <w:top w:val="single" w:color="auto" w:sz="12" w:space="0"/>
              <w:bottom w:val="single" w:color="auto" w:sz="4" w:space="0"/>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5" w:hRule="atLeast"/>
          <w:jc w:val="center"/>
        </w:trPr>
        <w:tc>
          <w:tcPr>
            <w:tcW w:w="1155" w:type="dxa"/>
            <w:tcBorders>
              <w:top w:val="single" w:color="auto" w:sz="4" w:space="0"/>
              <w:left w:val="single" w:color="auto" w:sz="12" w:space="0"/>
              <w:bottom w:val="single" w:color="auto" w:sz="4"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53"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景观设计说明</w:t>
            </w:r>
          </w:p>
        </w:tc>
        <w:tc>
          <w:tcPr>
            <w:tcW w:w="3794" w:type="dxa"/>
            <w:tcBorders>
              <w:top w:val="single" w:color="auto" w:sz="4" w:space="0"/>
              <w:bottom w:val="single" w:color="auto" w:sz="4" w:space="0"/>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5" w:hRule="atLeast"/>
          <w:jc w:val="center"/>
        </w:trPr>
        <w:tc>
          <w:tcPr>
            <w:tcW w:w="1155" w:type="dxa"/>
            <w:vMerge w:val="restart"/>
            <w:tcBorders>
              <w:top w:val="single" w:color="auto" w:sz="4" w:space="0"/>
              <w:left w:val="single" w:color="auto" w:sz="12"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通用做法</w:t>
            </w:r>
          </w:p>
        </w:tc>
        <w:tc>
          <w:tcPr>
            <w:tcW w:w="801"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53"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路牙及铺地材料通用做法</w:t>
            </w:r>
          </w:p>
        </w:tc>
        <w:tc>
          <w:tcPr>
            <w:tcW w:w="3794" w:type="dxa"/>
            <w:tcBorders>
              <w:top w:val="single" w:color="auto" w:sz="4" w:space="0"/>
              <w:bottom w:val="single" w:color="auto" w:sz="4" w:space="0"/>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5" w:hRule="atLeast"/>
          <w:jc w:val="center"/>
        </w:trPr>
        <w:tc>
          <w:tcPr>
            <w:tcW w:w="1155" w:type="dxa"/>
            <w:vMerge w:val="continue"/>
            <w:tcBorders>
              <w:left w:val="single" w:color="auto" w:sz="12" w:space="0"/>
              <w:bottom w:val="single" w:color="auto" w:sz="8"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153"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其他节点通用做法</w:t>
            </w:r>
          </w:p>
        </w:tc>
        <w:tc>
          <w:tcPr>
            <w:tcW w:w="3794" w:type="dxa"/>
            <w:tcBorders>
              <w:top w:val="single" w:color="auto" w:sz="4" w:space="0"/>
              <w:bottom w:val="single" w:color="auto" w:sz="8" w:space="0"/>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水沟、雨水口、花池、台阶、灯具、检修井、取水口等通用做法详图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6" w:hRule="atLeast"/>
          <w:jc w:val="center"/>
        </w:trPr>
        <w:tc>
          <w:tcPr>
            <w:tcW w:w="1155" w:type="dxa"/>
            <w:vMerge w:val="restart"/>
            <w:tcBorders>
              <w:left w:val="single" w:color="auto" w:sz="12"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总图部分</w:t>
            </w:r>
          </w:p>
        </w:tc>
        <w:tc>
          <w:tcPr>
            <w:tcW w:w="801"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53"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总平面图</w:t>
            </w:r>
          </w:p>
        </w:tc>
        <w:tc>
          <w:tcPr>
            <w:tcW w:w="3794" w:type="dxa"/>
            <w:vMerge w:val="restart"/>
            <w:tcBorders>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提供相应的设计参数（设计范围的面积、绿化面积、硬景面积、地面停车位数量、水景面积等)；</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6" w:hRule="atLeast"/>
          <w:jc w:val="center"/>
        </w:trPr>
        <w:tc>
          <w:tcPr>
            <w:tcW w:w="1155"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153"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总平面分区图</w:t>
            </w:r>
          </w:p>
        </w:tc>
        <w:tc>
          <w:tcPr>
            <w:tcW w:w="3794" w:type="dxa"/>
            <w:vMerge w:val="continue"/>
            <w:tcBorders>
              <w:bottom w:val="single" w:color="auto" w:sz="8" w:space="0"/>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3" w:hRule="atLeast"/>
          <w:jc w:val="center"/>
        </w:trPr>
        <w:tc>
          <w:tcPr>
            <w:tcW w:w="1155"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153"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总平面索引图</w:t>
            </w:r>
          </w:p>
        </w:tc>
        <w:tc>
          <w:tcPr>
            <w:tcW w:w="3794" w:type="dxa"/>
            <w:tcBorders>
              <w:bottom w:val="single" w:color="auto" w:sz="8" w:space="0"/>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确保各部分索引全面，且与详图索引号匹配无误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6" w:hRule="atLeast"/>
          <w:jc w:val="center"/>
        </w:trPr>
        <w:tc>
          <w:tcPr>
            <w:tcW w:w="1155"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153"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网格放线尺寸定位图</w:t>
            </w:r>
          </w:p>
        </w:tc>
        <w:tc>
          <w:tcPr>
            <w:tcW w:w="3794" w:type="dxa"/>
            <w:tcBorders>
              <w:bottom w:val="single" w:color="auto" w:sz="8" w:space="0"/>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方格网的原点（0,0）需确定在场地内建筑固定的角点处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6" w:hRule="atLeast"/>
          <w:jc w:val="center"/>
        </w:trPr>
        <w:tc>
          <w:tcPr>
            <w:tcW w:w="1155"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153"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坐标定位图</w:t>
            </w:r>
          </w:p>
        </w:tc>
        <w:tc>
          <w:tcPr>
            <w:tcW w:w="3794" w:type="dxa"/>
            <w:tcBorders>
              <w:bottom w:val="single" w:color="auto" w:sz="8" w:space="0"/>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定位放线原则为：规整型设计处主要以尺寸定位和绝对坐标来表达定位信息，而异型设计处主要以方格网定位和绝对坐标结合相对坐标来表达定位信息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6" w:hRule="atLeast"/>
          <w:jc w:val="center"/>
        </w:trPr>
        <w:tc>
          <w:tcPr>
            <w:tcW w:w="1155"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153"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竖向标高设计图</w:t>
            </w:r>
          </w:p>
        </w:tc>
        <w:tc>
          <w:tcPr>
            <w:tcW w:w="3794" w:type="dxa"/>
            <w:tcBorders>
              <w:bottom w:val="single" w:color="auto" w:sz="8" w:space="0"/>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建筑首层地面的标高与园区相邻市政道路的标高定位准确、清楚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6" w:hRule="atLeast"/>
          <w:jc w:val="center"/>
        </w:trPr>
        <w:tc>
          <w:tcPr>
            <w:tcW w:w="1155"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153"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铺砖平面图</w:t>
            </w:r>
          </w:p>
        </w:tc>
        <w:tc>
          <w:tcPr>
            <w:tcW w:w="3794" w:type="dxa"/>
            <w:tcBorders>
              <w:bottom w:val="single" w:color="auto" w:sz="8" w:space="0"/>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铺装排版时尽量减少碎砖的产生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1" w:hRule="atLeast"/>
          <w:jc w:val="center"/>
        </w:trPr>
        <w:tc>
          <w:tcPr>
            <w:tcW w:w="1155" w:type="dxa"/>
            <w:vMerge w:val="continue"/>
            <w:tcBorders>
              <w:left w:val="single" w:color="auto" w:sz="12" w:space="0"/>
              <w:bottom w:val="single" w:color="auto" w:sz="8"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3153"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公共服务设施位置分布图</w:t>
            </w:r>
          </w:p>
        </w:tc>
        <w:tc>
          <w:tcPr>
            <w:tcW w:w="3794" w:type="dxa"/>
            <w:tcBorders>
              <w:bottom w:val="single" w:color="auto" w:sz="8" w:space="0"/>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包括室外家具、垃圾桶、指示标示系统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1" w:hRule="atLeast"/>
          <w:jc w:val="center"/>
        </w:trPr>
        <w:tc>
          <w:tcPr>
            <w:tcW w:w="1155" w:type="dxa"/>
            <w:tcBorders>
              <w:top w:val="nil"/>
              <w:left w:val="single" w:color="auto" w:sz="12" w:space="0"/>
              <w:bottom w:val="single" w:color="auto" w:sz="8"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3153" w:type="dxa"/>
            <w:tcBorders>
              <w:top w:val="single" w:color="auto" w:sz="4" w:space="0"/>
              <w:bottom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小市政叠图底图</w:t>
            </w:r>
          </w:p>
        </w:tc>
        <w:tc>
          <w:tcPr>
            <w:tcW w:w="3794" w:type="dxa"/>
            <w:tcBorders>
              <w:bottom w:val="single" w:color="auto" w:sz="8" w:space="0"/>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市政管网/管井合图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55" w:type="dxa"/>
            <w:vMerge w:val="restart"/>
            <w:tcBorders>
              <w:top w:val="single" w:color="auto" w:sz="8" w:space="0"/>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详图部分</w:t>
            </w:r>
          </w:p>
        </w:tc>
        <w:tc>
          <w:tcPr>
            <w:tcW w:w="801" w:type="dxa"/>
            <w:tcBorders>
              <w:top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3153" w:type="dxa"/>
            <w:tcBorders>
              <w:top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平面索引图中所索引各分区平面及细部详图</w:t>
            </w:r>
          </w:p>
        </w:tc>
        <w:tc>
          <w:tcPr>
            <w:tcW w:w="3794" w:type="dxa"/>
            <w:vMerge w:val="restart"/>
            <w:tcBorders>
              <w:top w:val="single" w:color="auto" w:sz="8" w:space="0"/>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分区平面图需清楚标明铺面材料名称、规格、肌理材料铺法，铺面交接做法需清楚表达，特别是多种铺装交接处应该详细表达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55"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3153" w:type="dxa"/>
            <w:tcBorders>
              <w:top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道路、场地的铺装设计</w:t>
            </w:r>
          </w:p>
        </w:tc>
        <w:tc>
          <w:tcPr>
            <w:tcW w:w="3794"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55"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3153" w:type="dxa"/>
            <w:tcBorders>
              <w:top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各景观小品、栏杆、花架、木栈道、水体等工程内容之平、立、剖面及施工大样设计图、结构设计图</w:t>
            </w:r>
          </w:p>
        </w:tc>
        <w:tc>
          <w:tcPr>
            <w:tcW w:w="3794"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55"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8"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3153" w:type="dxa"/>
            <w:tcBorders>
              <w:top w:val="single" w:color="auto" w:sz="8"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挡土墙、花钵、树池、花池、生态停车位、台阶、灯具、汀步、锁边石等通用做法详图</w:t>
            </w:r>
          </w:p>
        </w:tc>
        <w:tc>
          <w:tcPr>
            <w:tcW w:w="3794" w:type="dxa"/>
            <w:tcBorders>
              <w:right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该部分的详图应该根据项目实际要求、工程要求来设计，使园林节点的综合利益最优，保证细部品质的体现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55" w:type="dxa"/>
            <w:vMerge w:val="restart"/>
            <w:tcBorders>
              <w:left w:val="single" w:color="auto" w:sz="12"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绿植部分</w:t>
            </w:r>
          </w:p>
        </w:tc>
        <w:tc>
          <w:tcPr>
            <w:tcW w:w="801" w:type="dxa"/>
            <w:tcBorders>
              <w:top w:val="single" w:color="auto" w:sz="8"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3153" w:type="dxa"/>
            <w:tcBorders>
              <w:top w:val="single" w:color="auto" w:sz="8"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绿化设计说明</w:t>
            </w:r>
          </w:p>
        </w:tc>
        <w:tc>
          <w:tcPr>
            <w:tcW w:w="3794" w:type="dxa"/>
            <w:vMerge w:val="restart"/>
            <w:tcBorders>
              <w:top w:val="single" w:color="auto" w:sz="8" w:space="0"/>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植物种植设计师应该基于建筑日照分析图纸的基础上，根据植物的耐阴、喜阳等生态习性进行相应的植物种植布置；从树木后期成活角度考虑。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55"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3153"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苗木表</w:t>
            </w:r>
          </w:p>
        </w:tc>
        <w:tc>
          <w:tcPr>
            <w:tcW w:w="3794"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55"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3153"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植物种植索引图</w:t>
            </w:r>
          </w:p>
        </w:tc>
        <w:tc>
          <w:tcPr>
            <w:tcW w:w="3794"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55"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3153"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乔木种植图</w:t>
            </w:r>
          </w:p>
        </w:tc>
        <w:tc>
          <w:tcPr>
            <w:tcW w:w="3794"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55"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3153"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灌木、地被种植图</w:t>
            </w:r>
          </w:p>
        </w:tc>
        <w:tc>
          <w:tcPr>
            <w:tcW w:w="3794"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6" w:hRule="atLeast"/>
          <w:jc w:val="center"/>
        </w:trPr>
        <w:tc>
          <w:tcPr>
            <w:tcW w:w="1155" w:type="dxa"/>
            <w:vMerge w:val="restart"/>
            <w:tcBorders>
              <w:top w:val="single" w:color="auto" w:sz="4" w:space="0"/>
              <w:left w:val="single" w:color="auto" w:sz="12"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水电部分</w:t>
            </w:r>
          </w:p>
        </w:tc>
        <w:tc>
          <w:tcPr>
            <w:tcW w:w="801"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3153"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给排水设计说明</w:t>
            </w:r>
          </w:p>
        </w:tc>
        <w:tc>
          <w:tcPr>
            <w:tcW w:w="3794" w:type="dxa"/>
            <w:vMerge w:val="restart"/>
            <w:tcBorders>
              <w:top w:val="single" w:color="auto" w:sz="4" w:space="0"/>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排水图中各类检查井、排水沟等设施应该与景观、建筑平面图进行套图处理；尽量使给排水设施设置在绿化带上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6" w:hRule="atLeast"/>
          <w:jc w:val="center"/>
        </w:trPr>
        <w:tc>
          <w:tcPr>
            <w:tcW w:w="1155"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3153"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景观排水总平面图</w:t>
            </w:r>
          </w:p>
        </w:tc>
        <w:tc>
          <w:tcPr>
            <w:tcW w:w="3794"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55"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3153"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自动喷灌布置图</w:t>
            </w:r>
          </w:p>
        </w:tc>
        <w:tc>
          <w:tcPr>
            <w:tcW w:w="3794" w:type="dxa"/>
            <w:vMerge w:val="continue"/>
            <w:tcBorders>
              <w:bottom w:val="single" w:color="auto" w:sz="4" w:space="0"/>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55"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3153"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电气设计说明</w:t>
            </w:r>
          </w:p>
        </w:tc>
        <w:tc>
          <w:tcPr>
            <w:tcW w:w="3794" w:type="dxa"/>
            <w:vMerge w:val="restart"/>
            <w:tcBorders>
              <w:top w:val="single" w:color="auto" w:sz="4" w:space="0"/>
              <w:right w:val="single" w:color="auto" w:sz="12" w:space="0"/>
            </w:tcBorders>
            <w:noWrap/>
            <w:vAlign w:val="center"/>
          </w:tcPr>
          <w:p>
            <w:pPr>
              <w:pStyle w:val="26"/>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在进行弱电设计时应该考虑灯光时控装置的设置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55"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3153"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电气系统图</w:t>
            </w:r>
          </w:p>
        </w:tc>
        <w:tc>
          <w:tcPr>
            <w:tcW w:w="3794"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55"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3153"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景观灯具布置图</w:t>
            </w:r>
          </w:p>
        </w:tc>
        <w:tc>
          <w:tcPr>
            <w:tcW w:w="3794"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55" w:type="dxa"/>
            <w:vMerge w:val="continue"/>
            <w:tcBorders>
              <w:left w:val="single" w:color="auto" w:sz="12" w:space="0"/>
              <w:bottom w:val="single" w:color="auto" w:sz="4"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3153"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灯具选型照片</w:t>
            </w:r>
          </w:p>
        </w:tc>
        <w:tc>
          <w:tcPr>
            <w:tcW w:w="3794" w:type="dxa"/>
            <w:vMerge w:val="continue"/>
            <w:tcBorders>
              <w:bottom w:val="single" w:color="auto" w:sz="4" w:space="0"/>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55" w:type="dxa"/>
            <w:vMerge w:val="restart"/>
            <w:tcBorders>
              <w:top w:val="single" w:color="auto" w:sz="4" w:space="0"/>
              <w:left w:val="single" w:color="auto" w:sz="12"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景观经济技术指标</w:t>
            </w:r>
          </w:p>
        </w:tc>
        <w:tc>
          <w:tcPr>
            <w:tcW w:w="801"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3153"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铺装清单表</w:t>
            </w:r>
          </w:p>
        </w:tc>
        <w:tc>
          <w:tcPr>
            <w:tcW w:w="3794" w:type="dxa"/>
            <w:vMerge w:val="restart"/>
            <w:tcBorders>
              <w:top w:val="single" w:color="auto" w:sz="4" w:space="0"/>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55" w:type="dxa"/>
            <w:vMerge w:val="continue"/>
            <w:tcBorders>
              <w:left w:val="single" w:color="auto" w:sz="12"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3153"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设备系统清单表</w:t>
            </w:r>
          </w:p>
        </w:tc>
        <w:tc>
          <w:tcPr>
            <w:tcW w:w="3794"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55" w:type="dxa"/>
            <w:vMerge w:val="continue"/>
            <w:tcBorders>
              <w:left w:val="single" w:color="auto" w:sz="12" w:space="0"/>
              <w:bottom w:val="single" w:color="auto" w:sz="4" w:space="0"/>
            </w:tcBorders>
            <w:noWrap/>
            <w:vAlign w:val="center"/>
          </w:tcPr>
          <w:p>
            <w:pPr>
              <w:pageBreakBefore w:val="0"/>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p>
        </w:tc>
        <w:tc>
          <w:tcPr>
            <w:tcW w:w="801"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3153" w:type="dxa"/>
            <w:tcBorders>
              <w:top w:val="single" w:color="auto" w:sz="4" w:space="0"/>
              <w:bottom w:val="single" w:color="auto" w:sz="4"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小品清单表</w:t>
            </w:r>
          </w:p>
        </w:tc>
        <w:tc>
          <w:tcPr>
            <w:tcW w:w="3794" w:type="dxa"/>
            <w:vMerge w:val="continue"/>
            <w:tcBorders>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55" w:type="dxa"/>
            <w:tcBorders>
              <w:top w:val="single" w:color="auto" w:sz="4" w:space="0"/>
              <w:left w:val="single" w:color="auto" w:sz="12" w:space="0"/>
              <w:bottom w:val="single" w:color="auto" w:sz="12"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其他相关工作</w:t>
            </w:r>
          </w:p>
        </w:tc>
        <w:tc>
          <w:tcPr>
            <w:tcW w:w="801" w:type="dxa"/>
            <w:tcBorders>
              <w:top w:val="single" w:color="auto" w:sz="4" w:space="0"/>
              <w:bottom w:val="single" w:color="auto" w:sz="12" w:space="0"/>
            </w:tcBorders>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3153" w:type="dxa"/>
            <w:tcBorders>
              <w:top w:val="single" w:color="auto" w:sz="4" w:space="0"/>
              <w:bottom w:val="single" w:color="auto" w:sz="12" w:space="0"/>
            </w:tcBorders>
            <w:noWrap/>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材料送样</w:t>
            </w:r>
          </w:p>
        </w:tc>
        <w:tc>
          <w:tcPr>
            <w:tcW w:w="3794" w:type="dxa"/>
            <w:tcBorders>
              <w:top w:val="single" w:color="auto" w:sz="4" w:space="0"/>
              <w:bottom w:val="single" w:color="auto" w:sz="12" w:space="0"/>
              <w:right w:val="single" w:color="auto" w:sz="12" w:space="0"/>
            </w:tcBorders>
            <w:noWrap/>
            <w:vAlign w:val="center"/>
          </w:tcPr>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tc>
      </w:tr>
      <w:bookmarkEnd w:id="231"/>
    </w:tbl>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3、智能化工程设计：</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（1）弱电设计内容：</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本工程弱电系统设计内容为：安防监控系统、门禁系统、防入侵系统、停车场出入口管理系统、电话网络布线系统、有线电视系统、电梯三方通话系统、可视对讲系统图等。</w:t>
      </w:r>
    </w:p>
    <w:p>
      <w:pPr>
        <w:pageBreakBefore w:val="0"/>
        <w:kinsoku/>
        <w:wordWrap/>
        <w:overflowPunct/>
        <w:topLinePunct w:val="0"/>
        <w:autoSpaceDE/>
        <w:autoSpaceDN/>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（2）弱电设计成果要求：</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1）方案设计阶段设计成果及深度要求，包括但不限于以下所述：</w:t>
      </w:r>
    </w:p>
    <w:tbl>
      <w:tblPr>
        <w:tblStyle w:val="47"/>
        <w:tblW w:w="9059" w:type="dxa"/>
        <w:tblInd w:w="-1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4"/>
        <w:gridCol w:w="1860"/>
        <w:gridCol w:w="62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904"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60"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设计成果</w:t>
            </w:r>
          </w:p>
        </w:tc>
        <w:tc>
          <w:tcPr>
            <w:tcW w:w="6295" w:type="dxa"/>
            <w:shd w:val="clear" w:color="auto" w:fill="auto"/>
            <w:vAlign w:val="center"/>
          </w:tcPr>
          <w:p>
            <w:pPr>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深度要求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trPr>
        <w:tc>
          <w:tcPr>
            <w:tcW w:w="904"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60" w:type="dxa"/>
            <w:shd w:val="clear" w:color="auto" w:fill="auto"/>
            <w:vAlign w:val="center"/>
          </w:tcPr>
          <w:p>
            <w:pPr>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方案文本（含清单及概算）</w:t>
            </w:r>
          </w:p>
        </w:tc>
        <w:tc>
          <w:tcPr>
            <w:tcW w:w="6295"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包含项目的分析、定位，方案的推导。方案的系统组成，各个系统的组成内容及实现的功能。方案的亮点系统分析介绍。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trPr>
        <w:tc>
          <w:tcPr>
            <w:tcW w:w="904"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60"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平面布置图</w:t>
            </w:r>
          </w:p>
        </w:tc>
        <w:tc>
          <w:tcPr>
            <w:tcW w:w="6295"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初步描述各系统的设置内容及设置位置，搭建系统架构。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904"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60"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设备概算</w:t>
            </w:r>
          </w:p>
        </w:tc>
        <w:tc>
          <w:tcPr>
            <w:tcW w:w="6295"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根据方案内容编制设备清单及概算</w:t>
            </w:r>
          </w:p>
        </w:tc>
      </w:tr>
    </w:tbl>
    <w:p>
      <w:pPr>
        <w:pStyle w:val="2"/>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2）施工图阶段设计成果及深度要求，包括但不限于以下所述：</w:t>
      </w:r>
    </w:p>
    <w:tbl>
      <w:tblPr>
        <w:tblStyle w:val="47"/>
        <w:tblpPr w:leftFromText="180" w:rightFromText="180" w:vertAnchor="text" w:horzAnchor="page" w:tblpX="1668" w:tblpY="492"/>
        <w:tblW w:w="923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
        <w:gridCol w:w="1779"/>
        <w:gridCol w:w="6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75"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79" w:type="dxa"/>
            <w:shd w:val="clear" w:color="auto" w:fill="auto"/>
            <w:vAlign w:val="center"/>
          </w:tcPr>
          <w:p>
            <w:pPr>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设计成果</w:t>
            </w:r>
          </w:p>
        </w:tc>
        <w:tc>
          <w:tcPr>
            <w:tcW w:w="6577" w:type="dxa"/>
            <w:shd w:val="clear" w:color="auto" w:fill="auto"/>
            <w:vAlign w:val="center"/>
          </w:tcPr>
          <w:p>
            <w:pPr>
              <w:pageBreakBefore w:val="0"/>
              <w:widowControl/>
              <w:kinsoku/>
              <w:wordWrap/>
              <w:overflowPunct/>
              <w:topLinePunct w:val="0"/>
              <w:autoSpaceDE/>
              <w:autoSpaceDN/>
              <w:bidi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深度要求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7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79"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图纸封面</w:t>
            </w:r>
          </w:p>
        </w:tc>
        <w:tc>
          <w:tcPr>
            <w:tcW w:w="657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包括项目名称、图纸名称、编制单位、编制时间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7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79"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图纸目录</w:t>
            </w:r>
          </w:p>
        </w:tc>
        <w:tc>
          <w:tcPr>
            <w:tcW w:w="657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包括图纸编号、图纸名称、图纸张号、图幅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7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79"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施工图设计说明</w:t>
            </w:r>
          </w:p>
        </w:tc>
        <w:tc>
          <w:tcPr>
            <w:tcW w:w="657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有关设计依据、设计规范、主要施工做法的说明、施工过程中应注意的技术性说明文字等。设备材料表、主要规格参数，安装方式等。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87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79"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系统图、安装详图</w:t>
            </w:r>
          </w:p>
        </w:tc>
        <w:tc>
          <w:tcPr>
            <w:tcW w:w="657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每个系统的组成及系统表达，系统说明等，设备安装大样图。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87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79"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平面布置图</w:t>
            </w:r>
          </w:p>
        </w:tc>
        <w:tc>
          <w:tcPr>
            <w:tcW w:w="657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包括设备平面布置图、管线布置图。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875"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79" w:type="dxa"/>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设备清单</w:t>
            </w:r>
          </w:p>
        </w:tc>
        <w:tc>
          <w:tcPr>
            <w:tcW w:w="6577" w:type="dxa"/>
            <w:shd w:val="clear" w:color="auto" w:fill="auto"/>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提供详细的设备清单，包括设备的型号规格，设备的数量，导线的规格及数量，设备单价及设备品牌参考，工程分项总价、工程总价等。</w:t>
            </w:r>
          </w:p>
        </w:tc>
      </w:tr>
    </w:tbl>
    <w:p>
      <w:pPr>
        <w:pageBreakBefore w:val="0"/>
        <w:kinsoku/>
        <w:wordWrap/>
        <w:overflowPunct/>
        <w:topLinePunct w:val="0"/>
        <w:autoSpaceDE/>
        <w:autoSpaceDN/>
        <w:bidi w:val="0"/>
        <w:spacing w:line="360" w:lineRule="auto"/>
        <w:outlineLvl w:val="2"/>
        <w:rPr>
          <w:rFonts w:hint="eastAsia" w:ascii="宋体" w:hAnsi="宋体" w:eastAsia="宋体" w:cs="宋体"/>
          <w:color w:val="auto"/>
          <w:sz w:val="24"/>
          <w:szCs w:val="24"/>
          <w:highlight w:val="none"/>
        </w:rPr>
      </w:pPr>
    </w:p>
    <w:p>
      <w:pPr>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4、市政附属工程设计：按现行《建筑工程设计文件编制深度规定》（2016版）所含内容，对项目整体市政附属工程进行方案及施工图设计。</w:t>
      </w:r>
    </w:p>
    <w:p>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pStyle w:val="232"/>
        <w:pageBreakBefore w:val="0"/>
        <w:kinsoku/>
        <w:wordWrap/>
        <w:overflowPunct/>
        <w:topLinePunct w:val="0"/>
        <w:autoSpaceDE/>
        <w:autoSpaceDN/>
        <w:bidi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5、泛光照明工程设计：中标人根据建筑单体的方案，对大楼立面进行照明、控制。</w:t>
      </w:r>
    </w:p>
    <w:p>
      <w:pPr>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方案、初步设计及施工图设计。其内容应包括：</w:t>
      </w:r>
    </w:p>
    <w:p>
      <w:pPr>
        <w:pStyle w:val="232"/>
        <w:pageBreakBefore w:val="0"/>
        <w:kinsoku/>
        <w:wordWrap/>
        <w:overflowPunct/>
        <w:topLinePunct w:val="0"/>
        <w:autoSpaceDE/>
        <w:autoSpaceDN/>
        <w:bidi w:val="0"/>
        <w:snapToGrid w:val="0"/>
        <w:spacing w:line="360" w:lineRule="auto"/>
        <w:ind w:firstLine="580" w:firstLineChars="2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建筑外立面泛光设计：方案、施工图；</w:t>
      </w:r>
    </w:p>
    <w:p>
      <w:pPr>
        <w:pStyle w:val="232"/>
        <w:pageBreakBefore w:val="0"/>
        <w:kinsoku/>
        <w:wordWrap/>
        <w:overflowPunct/>
        <w:topLinePunct w:val="0"/>
        <w:autoSpaceDE/>
        <w:autoSpaceDN/>
        <w:bidi w:val="0"/>
        <w:snapToGrid w:val="0"/>
        <w:spacing w:line="360" w:lineRule="auto"/>
        <w:ind w:firstLine="580" w:firstLineChars="2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设计阶段划分及服务内容：</w:t>
      </w:r>
    </w:p>
    <w:p>
      <w:pPr>
        <w:pStyle w:val="232"/>
        <w:pageBreakBefore w:val="0"/>
        <w:kinsoku/>
        <w:wordWrap/>
        <w:overflowPunct/>
        <w:topLinePunct w:val="0"/>
        <w:autoSpaceDE/>
        <w:autoSpaceDN/>
        <w:bidi w:val="0"/>
        <w:snapToGrid w:val="0"/>
        <w:spacing w:line="360" w:lineRule="auto"/>
        <w:ind w:firstLine="580" w:firstLineChars="2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根据本项目的工作量大小及设计时间要求，划分为三个设计阶段即：效果方案设计阶段、施工图设计阶段、设计后续服务阶段。</w:t>
      </w:r>
    </w:p>
    <w:p>
      <w:pPr>
        <w:pStyle w:val="232"/>
        <w:pageBreakBefore w:val="0"/>
        <w:kinsoku/>
        <w:wordWrap/>
        <w:overflowPunct/>
        <w:topLinePunct w:val="0"/>
        <w:autoSpaceDE/>
        <w:autoSpaceDN/>
        <w:bidi w:val="0"/>
        <w:snapToGrid w:val="0"/>
        <w:spacing w:line="360" w:lineRule="auto"/>
        <w:ind w:firstLine="580" w:firstLineChars="2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（1）效果方案设计阶段；</w:t>
      </w:r>
    </w:p>
    <w:p>
      <w:pPr>
        <w:pStyle w:val="232"/>
        <w:pageBreakBefore w:val="0"/>
        <w:kinsoku/>
        <w:wordWrap/>
        <w:overflowPunct/>
        <w:topLinePunct w:val="0"/>
        <w:autoSpaceDE/>
        <w:autoSpaceDN/>
        <w:bidi w:val="0"/>
        <w:snapToGrid w:val="0"/>
        <w:spacing w:line="360" w:lineRule="auto"/>
        <w:ind w:firstLine="580" w:firstLineChars="2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提供方案直至甲方满意。</w:t>
      </w:r>
    </w:p>
    <w:p>
      <w:pPr>
        <w:pStyle w:val="232"/>
        <w:pageBreakBefore w:val="0"/>
        <w:kinsoku/>
        <w:wordWrap/>
        <w:overflowPunct/>
        <w:topLinePunct w:val="0"/>
        <w:autoSpaceDE/>
        <w:autoSpaceDN/>
        <w:bidi w:val="0"/>
        <w:snapToGrid w:val="0"/>
        <w:spacing w:line="360" w:lineRule="auto"/>
        <w:ind w:firstLine="580" w:firstLineChars="2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（2）施工图设计阶段</w:t>
      </w:r>
    </w:p>
    <w:p>
      <w:pPr>
        <w:pStyle w:val="232"/>
        <w:pageBreakBefore w:val="0"/>
        <w:kinsoku/>
        <w:wordWrap/>
        <w:overflowPunct/>
        <w:topLinePunct w:val="0"/>
        <w:autoSpaceDE/>
        <w:autoSpaceDN/>
        <w:bidi w:val="0"/>
        <w:snapToGrid w:val="0"/>
        <w:spacing w:line="360" w:lineRule="auto"/>
        <w:ind w:firstLine="580" w:firstLineChars="2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根据甲方确认的效果方案，进行施工图的设计及相应的设计服务，具体内容如下：</w:t>
      </w:r>
    </w:p>
    <w:p>
      <w:pPr>
        <w:pStyle w:val="232"/>
        <w:pageBreakBefore w:val="0"/>
        <w:kinsoku/>
        <w:wordWrap/>
        <w:overflowPunct/>
        <w:topLinePunct w:val="0"/>
        <w:autoSpaceDE/>
        <w:autoSpaceDN/>
        <w:bidi w:val="0"/>
        <w:snapToGrid w:val="0"/>
        <w:spacing w:line="360" w:lineRule="auto"/>
        <w:ind w:firstLine="580" w:firstLineChars="2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交流：参加甲方组织的设计讨论会议，与相关人员（甲方、相关机电专业设计师、景观设计师、物业、配套厂商等）沟通交流电气施工图的相关内容。</w:t>
      </w:r>
    </w:p>
    <w:p>
      <w:pPr>
        <w:pStyle w:val="232"/>
        <w:pageBreakBefore w:val="0"/>
        <w:kinsoku/>
        <w:wordWrap/>
        <w:overflowPunct/>
        <w:topLinePunct w:val="0"/>
        <w:autoSpaceDE/>
        <w:autoSpaceDN/>
        <w:bidi w:val="0"/>
        <w:snapToGrid w:val="0"/>
        <w:spacing w:line="360" w:lineRule="auto"/>
        <w:ind w:firstLine="580" w:firstLineChars="2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提交：提交如下阶段性设计成果：</w:t>
      </w:r>
    </w:p>
    <w:p>
      <w:pPr>
        <w:pStyle w:val="232"/>
        <w:pageBreakBefore w:val="0"/>
        <w:numPr>
          <w:ilvl w:val="0"/>
          <w:numId w:val="25"/>
        </w:numPr>
        <w:kinsoku/>
        <w:wordWrap/>
        <w:overflowPunct/>
        <w:topLinePunct w:val="0"/>
        <w:autoSpaceDE/>
        <w:autoSpaceDN/>
        <w:bidi w:val="0"/>
        <w:snapToGrid w:val="0"/>
        <w:spacing w:line="360" w:lineRule="auto"/>
        <w:ind w:firstLine="580" w:firstLineChars="2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提供施工图CAD电子文件，室外包含各个灯具的配电及连线系统，各个电气管线在立面的走管路径及各个泛光效果的控制图等；</w:t>
      </w:r>
    </w:p>
    <w:p>
      <w:pPr>
        <w:pStyle w:val="232"/>
        <w:pageBreakBefore w:val="0"/>
        <w:kinsoku/>
        <w:wordWrap/>
        <w:overflowPunct/>
        <w:topLinePunct w:val="0"/>
        <w:autoSpaceDE/>
        <w:autoSpaceDN/>
        <w:bidi w:val="0"/>
        <w:snapToGrid w:val="0"/>
        <w:spacing w:line="360" w:lineRule="auto"/>
        <w:ind w:firstLine="580" w:firstLineChars="2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2）提供施工图蓝图12套；</w:t>
      </w:r>
    </w:p>
    <w:p>
      <w:pPr>
        <w:pStyle w:val="232"/>
        <w:pageBreakBefore w:val="0"/>
        <w:kinsoku/>
        <w:wordWrap/>
        <w:overflowPunct/>
        <w:topLinePunct w:val="0"/>
        <w:autoSpaceDE/>
        <w:autoSpaceDN/>
        <w:bidi w:val="0"/>
        <w:snapToGrid w:val="0"/>
        <w:spacing w:line="360" w:lineRule="auto"/>
        <w:ind w:firstLine="580" w:firstLineChars="2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3）提供详细的灯具产品选型参考图片及清单；</w:t>
      </w:r>
    </w:p>
    <w:p>
      <w:pPr>
        <w:pStyle w:val="232"/>
        <w:pageBreakBefore w:val="0"/>
        <w:kinsoku/>
        <w:wordWrap/>
        <w:overflowPunct/>
        <w:topLinePunct w:val="0"/>
        <w:autoSpaceDE/>
        <w:autoSpaceDN/>
        <w:bidi w:val="0"/>
        <w:snapToGrid w:val="0"/>
        <w:spacing w:line="360" w:lineRule="auto"/>
        <w:ind w:firstLine="580" w:firstLineChars="2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4）提供所有室内外系统工程量清单，并预估总成本。</w:t>
      </w:r>
    </w:p>
    <w:p>
      <w:pPr>
        <w:pStyle w:val="232"/>
        <w:pageBreakBefore w:val="0"/>
        <w:kinsoku/>
        <w:wordWrap/>
        <w:overflowPunct/>
        <w:topLinePunct w:val="0"/>
        <w:autoSpaceDE/>
        <w:autoSpaceDN/>
        <w:bidi w:val="0"/>
        <w:snapToGrid w:val="0"/>
        <w:spacing w:line="360" w:lineRule="auto"/>
        <w:ind w:firstLine="580" w:firstLineChars="2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（3）设计后续服务阶段：</w:t>
      </w:r>
    </w:p>
    <w:p>
      <w:pPr>
        <w:pStyle w:val="232"/>
        <w:pageBreakBefore w:val="0"/>
        <w:kinsoku/>
        <w:wordWrap/>
        <w:overflowPunct/>
        <w:topLinePunct w:val="0"/>
        <w:autoSpaceDE/>
        <w:autoSpaceDN/>
        <w:bidi w:val="0"/>
        <w:snapToGrid w:val="0"/>
        <w:spacing w:line="360" w:lineRule="auto"/>
        <w:ind w:firstLine="580" w:firstLineChars="2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参与并配合甲方完成政府的报批报建工作</w:t>
      </w:r>
    </w:p>
    <w:p>
      <w:pPr>
        <w:pStyle w:val="232"/>
        <w:pageBreakBefore w:val="0"/>
        <w:kinsoku/>
        <w:wordWrap/>
        <w:overflowPunct/>
        <w:topLinePunct w:val="0"/>
        <w:autoSpaceDE/>
        <w:autoSpaceDN/>
        <w:bidi w:val="0"/>
        <w:snapToGrid w:val="0"/>
        <w:spacing w:line="360" w:lineRule="auto"/>
        <w:ind w:firstLine="580" w:firstLineChars="2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配合甲方完成灯光照明的招投标工作</w:t>
      </w:r>
    </w:p>
    <w:p>
      <w:pPr>
        <w:pStyle w:val="232"/>
        <w:pageBreakBefore w:val="0"/>
        <w:kinsoku/>
        <w:wordWrap/>
        <w:overflowPunct/>
        <w:topLinePunct w:val="0"/>
        <w:autoSpaceDE/>
        <w:autoSpaceDN/>
        <w:bidi w:val="0"/>
        <w:snapToGrid w:val="0"/>
        <w:spacing w:line="360" w:lineRule="auto"/>
        <w:ind w:firstLine="580" w:firstLineChars="2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在施工阶段，提供设计交底、现场配合和竣工验收服务</w:t>
      </w:r>
    </w:p>
    <w:p>
      <w:pPr>
        <w:pageBreakBefore w:val="0"/>
        <w:kinsoku/>
        <w:wordWrap/>
        <w:overflowPunct/>
        <w:topLinePunct w:val="0"/>
        <w:autoSpaceDE/>
        <w:autoSpaceDN/>
        <w:bidi w:val="0"/>
        <w:snapToGrid w:val="0"/>
        <w:spacing w:line="360" w:lineRule="auto"/>
        <w:ind w:firstLine="480" w:firstLineChars="200"/>
        <w:rPr>
          <w:rStyle w:val="210"/>
          <w:rFonts w:hint="eastAsia" w:ascii="宋体" w:hAnsi="宋体" w:eastAsia="宋体" w:cs="宋体"/>
          <w:color w:val="auto"/>
          <w:sz w:val="24"/>
          <w:szCs w:val="24"/>
          <w:highlight w:val="none"/>
        </w:rPr>
      </w:pPr>
      <w:r>
        <w:rPr>
          <w:rStyle w:val="210"/>
          <w:rFonts w:hint="eastAsia" w:ascii="宋体" w:hAnsi="宋体" w:eastAsia="宋体" w:cs="宋体"/>
          <w:color w:val="auto"/>
          <w:sz w:val="24"/>
          <w:szCs w:val="24"/>
          <w:highlight w:val="none"/>
        </w:rPr>
        <w:t>6、标识设计：本项目室内外标识标牌相关设计，包含但不限于：室外景观公共区域标识系统的规划设计，人行指示系统的规划设计，室内指示标识系统的规划设计，公共区域设施标识的规划设计，信息提示的规范设计，停车位及道路交通设施标线标识，人防标识标牌。</w:t>
      </w:r>
    </w:p>
    <w:p>
      <w:pPr>
        <w:pStyle w:val="159"/>
        <w:pageBreakBefore w:val="0"/>
        <w:numPr>
          <w:ilvl w:val="255"/>
          <w:numId w:val="0"/>
        </w:numPr>
        <w:kinsoku/>
        <w:wordWrap/>
        <w:overflowPunct/>
        <w:topLinePunct w:val="0"/>
        <w:autoSpaceDE/>
        <w:autoSpaceDN/>
        <w:bidi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八、设计周期</w:t>
      </w:r>
    </w:p>
    <w:p>
      <w:pPr>
        <w:pStyle w:val="159"/>
        <w:pageBreakBefore w:val="0"/>
        <w:numPr>
          <w:ilvl w:val="255"/>
          <w:numId w:val="0"/>
        </w:numPr>
        <w:kinsoku/>
        <w:wordWrap/>
        <w:overflowPunct/>
        <w:topLinePunct w:val="0"/>
        <w:autoSpaceDE/>
        <w:autoSpaceDN/>
        <w:bidi w:val="0"/>
        <w:snapToGrid w:val="0"/>
        <w:spacing w:line="360" w:lineRule="auto"/>
        <w:jc w:val="left"/>
        <w:rPr>
          <w:rFonts w:hint="eastAsia" w:ascii="宋体" w:hAnsi="宋体" w:eastAsia="宋体" w:cs="宋体"/>
          <w:b/>
          <w:bCs/>
          <w:color w:val="auto"/>
          <w:sz w:val="24"/>
          <w:szCs w:val="24"/>
          <w:highlight w:val="none"/>
        </w:rPr>
      </w:pPr>
    </w:p>
    <w:tbl>
      <w:tblPr>
        <w:tblStyle w:val="47"/>
        <w:tblW w:w="81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20"/>
        <w:gridCol w:w="2616"/>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tcPr>
          <w:p>
            <w:pPr>
              <w:pStyle w:val="17"/>
              <w:pageBreakBefore w:val="0"/>
              <w:kinsoku/>
              <w:wordWrap/>
              <w:overflowPunct/>
              <w:topLinePunct w:val="0"/>
              <w:autoSpaceDE/>
              <w:autoSpaceDN/>
              <w:bidi w:val="0"/>
              <w:snapToGrid w:val="0"/>
              <w:spacing w:line="360" w:lineRule="auto"/>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20" w:type="dxa"/>
            <w:noWrap/>
          </w:tcPr>
          <w:p>
            <w:pPr>
              <w:pStyle w:val="17"/>
              <w:pageBreakBefore w:val="0"/>
              <w:kinsoku/>
              <w:wordWrap/>
              <w:overflowPunct/>
              <w:topLinePunct w:val="0"/>
              <w:autoSpaceDE/>
              <w:autoSpaceDN/>
              <w:bidi w:val="0"/>
              <w:snapToGrid w:val="0"/>
              <w:spacing w:line="360" w:lineRule="auto"/>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设计文件名称</w:t>
            </w:r>
          </w:p>
        </w:tc>
        <w:tc>
          <w:tcPr>
            <w:tcW w:w="2616" w:type="dxa"/>
            <w:noWrap/>
          </w:tcPr>
          <w:p>
            <w:pPr>
              <w:pStyle w:val="17"/>
              <w:snapToGrid w:val="0"/>
              <w:spacing w:line="360" w:lineRule="auto"/>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设计周期</w:t>
            </w:r>
          </w:p>
        </w:tc>
        <w:tc>
          <w:tcPr>
            <w:tcW w:w="2201" w:type="dxa"/>
            <w:noWrap/>
          </w:tcPr>
          <w:p>
            <w:pPr>
              <w:pStyle w:val="17"/>
              <w:snapToGrid w:val="0"/>
              <w:spacing w:line="360" w:lineRule="auto"/>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09" w:type="dxa"/>
            <w:noWrap/>
          </w:tcPr>
          <w:p>
            <w:pPr>
              <w:pageBreakBefore w:val="0"/>
              <w:kinsoku/>
              <w:wordWrap/>
              <w:overflowPunct/>
              <w:topLinePunct w:val="0"/>
              <w:autoSpaceDE/>
              <w:autoSpaceDN/>
              <w:bidi w:val="0"/>
              <w:spacing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1</w:t>
            </w:r>
          </w:p>
        </w:tc>
        <w:tc>
          <w:tcPr>
            <w:tcW w:w="2620" w:type="dxa"/>
            <w:noWrap/>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主体施工图设计</w:t>
            </w:r>
          </w:p>
        </w:tc>
        <w:tc>
          <w:tcPr>
            <w:tcW w:w="2616" w:type="dxa"/>
            <w:noWrap/>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招标人确认初步设计成果后60日</w:t>
            </w:r>
          </w:p>
        </w:tc>
        <w:tc>
          <w:tcPr>
            <w:tcW w:w="2201" w:type="dxa"/>
            <w:noWrap/>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文本及电子文档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tcPr>
          <w:p>
            <w:pPr>
              <w:pageBreakBefore w:val="0"/>
              <w:kinsoku/>
              <w:wordWrap/>
              <w:overflowPunct/>
              <w:topLinePunct w:val="0"/>
              <w:autoSpaceDE/>
              <w:autoSpaceDN/>
              <w:bidi w:val="0"/>
              <w:spacing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w:t>
            </w:r>
          </w:p>
        </w:tc>
        <w:tc>
          <w:tcPr>
            <w:tcW w:w="2620" w:type="dxa"/>
            <w:noWrap/>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室内设计</w:t>
            </w:r>
          </w:p>
        </w:tc>
        <w:tc>
          <w:tcPr>
            <w:tcW w:w="2616" w:type="dxa"/>
            <w:noWrap/>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接到招标人指令后，方案20日，施工图30日</w:t>
            </w:r>
          </w:p>
        </w:tc>
        <w:tc>
          <w:tcPr>
            <w:tcW w:w="2201" w:type="dxa"/>
            <w:noWrap/>
          </w:tcPr>
          <w:p>
            <w:pPr>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文本及电子文档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9" w:type="dxa"/>
            <w:noWrap/>
          </w:tcPr>
          <w:p>
            <w:pPr>
              <w:pStyle w:val="17"/>
              <w:pageBreakBefore w:val="0"/>
              <w:kinsoku/>
              <w:wordWrap/>
              <w:overflowPunct/>
              <w:topLinePunct w:val="0"/>
              <w:autoSpaceDE/>
              <w:autoSpaceDN/>
              <w:bidi w:val="0"/>
              <w:snapToGrid w:val="0"/>
              <w:spacing w:line="360" w:lineRule="auto"/>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20" w:type="dxa"/>
            <w:noWrap/>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景观施设计</w:t>
            </w:r>
          </w:p>
        </w:tc>
        <w:tc>
          <w:tcPr>
            <w:tcW w:w="2616" w:type="dxa"/>
            <w:noWrap/>
            <w:vAlign w:val="center"/>
          </w:tcPr>
          <w:p>
            <w:pPr>
              <w:pStyle w:val="17"/>
              <w:pageBreakBefore w:val="0"/>
              <w:kinsoku/>
              <w:wordWrap/>
              <w:overflowPunct/>
              <w:topLinePunct w:val="0"/>
              <w:autoSpaceDE/>
              <w:autoSpaceDN/>
              <w:bidi w:val="0"/>
              <w:snapToGrid w:val="0"/>
              <w:spacing w:line="360" w:lineRule="auto"/>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接到招标人指令后，方案20日，施工图30日</w:t>
            </w:r>
          </w:p>
        </w:tc>
        <w:tc>
          <w:tcPr>
            <w:tcW w:w="2201" w:type="dxa"/>
            <w:noWrap/>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文本及电子文档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9" w:type="dxa"/>
            <w:noWrap/>
          </w:tcPr>
          <w:p>
            <w:pPr>
              <w:pStyle w:val="17"/>
              <w:pageBreakBefore w:val="0"/>
              <w:kinsoku/>
              <w:wordWrap/>
              <w:overflowPunct/>
              <w:topLinePunct w:val="0"/>
              <w:autoSpaceDE/>
              <w:autoSpaceDN/>
              <w:bidi w:val="0"/>
              <w:snapToGrid w:val="0"/>
              <w:spacing w:line="360" w:lineRule="auto"/>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20" w:type="dxa"/>
            <w:noWrap/>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其他专项深化图纸设计</w:t>
            </w:r>
          </w:p>
        </w:tc>
        <w:tc>
          <w:tcPr>
            <w:tcW w:w="2616" w:type="dxa"/>
            <w:noWrap/>
            <w:vAlign w:val="center"/>
          </w:tcPr>
          <w:p>
            <w:pPr>
              <w:pStyle w:val="17"/>
              <w:pageBreakBefore w:val="0"/>
              <w:kinsoku/>
              <w:wordWrap/>
              <w:overflowPunct/>
              <w:topLinePunct w:val="0"/>
              <w:autoSpaceDE/>
              <w:autoSpaceDN/>
              <w:bidi w:val="0"/>
              <w:snapToGrid w:val="0"/>
              <w:spacing w:line="360" w:lineRule="auto"/>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接到招标人指令后30日</w:t>
            </w:r>
          </w:p>
        </w:tc>
        <w:tc>
          <w:tcPr>
            <w:tcW w:w="2201" w:type="dxa"/>
            <w:noWrap/>
          </w:tcPr>
          <w:p>
            <w:pPr>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文本及电子文档</w:t>
            </w:r>
          </w:p>
        </w:tc>
      </w:tr>
    </w:tbl>
    <w:p>
      <w:pPr>
        <w:pageBreakBefore w:val="0"/>
        <w:kinsoku/>
        <w:wordWrap/>
        <w:overflowPunct/>
        <w:topLinePunct w:val="0"/>
        <w:autoSpaceDE/>
        <w:autoSpaceDN/>
        <w:bidi w:val="0"/>
        <w:adjustRightInd w:val="0"/>
        <w:snapToGrid w:val="0"/>
        <w:spacing w:line="360" w:lineRule="auto"/>
        <w:ind w:firstLine="482" w:firstLineChars="200"/>
        <w:jc w:val="left"/>
        <w:rPr>
          <w:rFonts w:hint="eastAsia" w:ascii="宋体" w:hAnsi="宋体" w:eastAsia="宋体" w:cs="宋体"/>
          <w:b/>
          <w:bCs/>
          <w:color w:val="auto"/>
          <w:sz w:val="24"/>
          <w:szCs w:val="24"/>
          <w:highlight w:val="none"/>
        </w:rPr>
      </w:pPr>
    </w:p>
    <w:p>
      <w:pPr>
        <w:pStyle w:val="159"/>
        <w:pageBreakBefore w:val="0"/>
        <w:kinsoku/>
        <w:wordWrap/>
        <w:overflowPunct/>
        <w:topLinePunct w:val="0"/>
        <w:autoSpaceDE/>
        <w:autoSpaceDN/>
        <w:bidi w:val="0"/>
        <w:snapToGrid w:val="0"/>
        <w:spacing w:line="360" w:lineRule="auto"/>
        <w:ind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九、设计文件要求</w:t>
      </w:r>
    </w:p>
    <w:p>
      <w:pPr>
        <w:pStyle w:val="159"/>
        <w:pageBreakBefore w:val="0"/>
        <w:kinsoku/>
        <w:wordWrap/>
        <w:overflowPunct/>
        <w:topLinePunct w:val="0"/>
        <w:autoSpaceDE/>
        <w:autoSpaceDN/>
        <w:bidi w:val="0"/>
        <w:snapToGrid w:val="0"/>
        <w:spacing w:line="360" w:lineRule="auto"/>
        <w:ind w:firstLine="20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（一）主体施工图设计</w:t>
      </w:r>
    </w:p>
    <w:p>
      <w:pPr>
        <w:pStyle w:val="159"/>
        <w:pageBreakBefore w:val="0"/>
        <w:kinsoku/>
        <w:wordWrap/>
        <w:overflowPunct/>
        <w:topLinePunct w:val="0"/>
        <w:autoSpaceDE/>
        <w:autoSpaceDN/>
        <w:bidi w:val="0"/>
        <w:snapToGrid w:val="0"/>
        <w:spacing w:line="360" w:lineRule="auto"/>
        <w:ind w:firstLine="20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1、经图审单位审查合格后的全套施工图共计12套。</w:t>
      </w:r>
    </w:p>
    <w:p>
      <w:pPr>
        <w:pStyle w:val="159"/>
        <w:pageBreakBefore w:val="0"/>
        <w:kinsoku/>
        <w:wordWrap/>
        <w:overflowPunct/>
        <w:topLinePunct w:val="0"/>
        <w:autoSpaceDE/>
        <w:autoSpaceDN/>
        <w:bidi w:val="0"/>
        <w:snapToGrid w:val="0"/>
        <w:spacing w:line="360" w:lineRule="auto"/>
        <w:ind w:firstLine="20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2、经图审单位审查合格后的各项计算书（包括但不限于节能及结构）。</w:t>
      </w:r>
    </w:p>
    <w:p>
      <w:pPr>
        <w:pStyle w:val="159"/>
        <w:pageBreakBefore w:val="0"/>
        <w:kinsoku/>
        <w:wordWrap/>
        <w:overflowPunct/>
        <w:topLinePunct w:val="0"/>
        <w:autoSpaceDE/>
        <w:autoSpaceDN/>
        <w:bidi w:val="0"/>
        <w:snapToGrid w:val="0"/>
        <w:spacing w:line="360" w:lineRule="auto"/>
        <w:ind w:firstLine="20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3、需提供光盘版电子文件（图纸及计算书）两份。</w:t>
      </w:r>
    </w:p>
    <w:p>
      <w:pPr>
        <w:pStyle w:val="159"/>
        <w:pageBreakBefore w:val="0"/>
        <w:kinsoku/>
        <w:wordWrap/>
        <w:overflowPunct/>
        <w:topLinePunct w:val="0"/>
        <w:autoSpaceDE/>
        <w:autoSpaceDN/>
        <w:bidi w:val="0"/>
        <w:snapToGrid w:val="0"/>
        <w:spacing w:line="360" w:lineRule="auto"/>
        <w:ind w:firstLine="20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（二）专项设计</w:t>
      </w:r>
    </w:p>
    <w:p>
      <w:pPr>
        <w:pStyle w:val="159"/>
        <w:pageBreakBefore w:val="0"/>
        <w:kinsoku/>
        <w:wordWrap/>
        <w:overflowPunct/>
        <w:topLinePunct w:val="0"/>
        <w:autoSpaceDE/>
        <w:autoSpaceDN/>
        <w:bidi w:val="0"/>
        <w:snapToGrid w:val="0"/>
        <w:spacing w:line="360" w:lineRule="auto"/>
        <w:ind w:firstLine="20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1、根据第七条设计深度及要求，提供专项设计各阶段的设计成果。</w:t>
      </w:r>
    </w:p>
    <w:p>
      <w:pPr>
        <w:pStyle w:val="159"/>
        <w:pageBreakBefore w:val="0"/>
        <w:kinsoku/>
        <w:wordWrap/>
        <w:overflowPunct/>
        <w:topLinePunct w:val="0"/>
        <w:autoSpaceDE/>
        <w:autoSpaceDN/>
        <w:bidi w:val="0"/>
        <w:snapToGrid w:val="0"/>
        <w:spacing w:line="360" w:lineRule="auto"/>
        <w:ind w:firstLine="20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2、需提供光盘版电子文件两份。</w:t>
      </w:r>
    </w:p>
    <w:p>
      <w:pPr>
        <w:pStyle w:val="159"/>
        <w:pageBreakBefore w:val="0"/>
        <w:kinsoku/>
        <w:wordWrap/>
        <w:overflowPunct/>
        <w:topLinePunct w:val="0"/>
        <w:autoSpaceDE/>
        <w:autoSpaceDN/>
        <w:bidi w:val="0"/>
        <w:snapToGrid w:val="0"/>
        <w:spacing w:line="360" w:lineRule="auto"/>
        <w:ind w:firstLine="0" w:firstLineChars="0"/>
        <w:jc w:val="left"/>
        <w:rPr>
          <w:rFonts w:hint="eastAsia" w:ascii="宋体" w:hAnsi="宋体" w:eastAsia="宋体" w:cs="宋体"/>
          <w:b/>
          <w:bCs/>
          <w:color w:val="auto"/>
          <w:sz w:val="24"/>
          <w:szCs w:val="24"/>
          <w:highlight w:val="none"/>
        </w:rPr>
      </w:pPr>
    </w:p>
    <w:p>
      <w:pPr>
        <w:pStyle w:val="159"/>
        <w:pageBreakBefore w:val="0"/>
        <w:kinsoku/>
        <w:wordWrap/>
        <w:overflowPunct/>
        <w:topLinePunct w:val="0"/>
        <w:autoSpaceDE/>
        <w:autoSpaceDN/>
        <w:bidi w:val="0"/>
        <w:snapToGrid w:val="0"/>
        <w:spacing w:line="360" w:lineRule="auto"/>
        <w:ind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十、其 他</w:t>
      </w:r>
    </w:p>
    <w:p>
      <w:pPr>
        <w:pStyle w:val="159"/>
        <w:pageBreakBefore w:val="0"/>
        <w:numPr>
          <w:ilvl w:val="0"/>
          <w:numId w:val="26"/>
        </w:numPr>
        <w:kinsoku/>
        <w:wordWrap/>
        <w:overflowPunct/>
        <w:topLinePunct w:val="0"/>
        <w:autoSpaceDE/>
        <w:autoSpaceDN/>
        <w:bidi w:val="0"/>
        <w:snapToGrid w:val="0"/>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本任务书未尽事宜，遵照国家、行业及地方现行标准规范的相关规定。</w:t>
      </w:r>
    </w:p>
    <w:p>
      <w:pPr>
        <w:pStyle w:val="159"/>
        <w:pageBreakBefore w:val="0"/>
        <w:numPr>
          <w:ilvl w:val="0"/>
          <w:numId w:val="26"/>
        </w:numPr>
        <w:kinsoku/>
        <w:wordWrap/>
        <w:overflowPunct/>
        <w:topLinePunct w:val="0"/>
        <w:autoSpaceDE/>
        <w:autoSpaceDN/>
        <w:bidi w:val="0"/>
        <w:snapToGrid w:val="0"/>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本项目设计纳入EPC总包，EPC单位应对本项目的设计质量、进度、限额设计及其后续服务负总责。</w:t>
      </w:r>
    </w:p>
    <w:p>
      <w:pPr>
        <w:pStyle w:val="159"/>
        <w:pageBreakBefore w:val="0"/>
        <w:numPr>
          <w:ilvl w:val="0"/>
          <w:numId w:val="26"/>
        </w:numPr>
        <w:kinsoku/>
        <w:wordWrap/>
        <w:overflowPunct/>
        <w:topLinePunct w:val="0"/>
        <w:autoSpaceDE/>
        <w:autoSpaceDN/>
        <w:bidi w:val="0"/>
        <w:snapToGrid w:val="0"/>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负责完成各阶段的规划电子报规工作，并负责设计过程中的报批图纸修改。</w:t>
      </w:r>
    </w:p>
    <w:p>
      <w:pPr>
        <w:pStyle w:val="159"/>
        <w:pageBreakBefore w:val="0"/>
        <w:numPr>
          <w:ilvl w:val="0"/>
          <w:numId w:val="26"/>
        </w:numPr>
        <w:kinsoku/>
        <w:wordWrap/>
        <w:overflowPunct/>
        <w:topLinePunct w:val="0"/>
        <w:autoSpaceDE/>
        <w:autoSpaceDN/>
        <w:bidi w:val="0"/>
        <w:snapToGrid w:val="0"/>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设计施工过程中，招标人根据项目需要新增的设计咨询或设计顾问，技术衔接工作由中标人负责牵头。</w:t>
      </w:r>
    </w:p>
    <w:p>
      <w:pPr>
        <w:pStyle w:val="159"/>
        <w:pageBreakBefore w:val="0"/>
        <w:numPr>
          <w:ilvl w:val="0"/>
          <w:numId w:val="26"/>
        </w:numPr>
        <w:kinsoku/>
        <w:wordWrap/>
        <w:overflowPunct/>
        <w:topLinePunct w:val="0"/>
        <w:autoSpaceDE/>
        <w:autoSpaceDN/>
        <w:bidi w:val="0"/>
        <w:snapToGrid w:val="0"/>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及其设计顾问书面提出的设计优化建议，情况属实且技术经济合理的，中标人应予采纳。若不予采纳的应进行充分的技术经济论证并书面进行反馈说明。设计过程中，应配合招标人及其顾问开展设计研究和比较、供应商设计参数调查（包括但不限于空调系统、电梯等）、经济合理性论证等工作。</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p>
      <w:pPr>
        <w:pStyle w:val="2"/>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highlight w:val="none"/>
        </w:rPr>
      </w:pP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p>
      <w:pPr>
        <w:pStyle w:val="2"/>
        <w:pageBreakBefore w:val="0"/>
        <w:kinsoku/>
        <w:wordWrap/>
        <w:overflowPunct/>
        <w:topLinePunct w:val="0"/>
        <w:autoSpaceDE/>
        <w:autoSpaceDN/>
        <w:bidi w:val="0"/>
        <w:spacing w:line="360" w:lineRule="auto"/>
        <w:jc w:val="center"/>
        <w:outlineLvl w:val="2"/>
        <w:rPr>
          <w:rFonts w:hint="eastAsia" w:ascii="宋体" w:hAnsi="宋体" w:eastAsia="宋体" w:cs="宋体"/>
          <w:b/>
          <w:bCs/>
          <w:color w:val="auto"/>
          <w:kern w:val="2"/>
          <w:sz w:val="32"/>
          <w:szCs w:val="32"/>
          <w:highlight w:val="none"/>
          <w:lang w:val="en-US" w:eastAsia="zh-CN"/>
        </w:rPr>
      </w:pPr>
      <w:bookmarkStart w:id="232" w:name="_Toc18952"/>
      <w:bookmarkStart w:id="233" w:name="_Toc22913"/>
      <w:r>
        <w:rPr>
          <w:rFonts w:hint="eastAsia" w:ascii="宋体" w:hAnsi="宋体" w:eastAsia="宋体" w:cs="宋体"/>
          <w:b/>
          <w:bCs/>
          <w:color w:val="auto"/>
          <w:kern w:val="2"/>
          <w:sz w:val="32"/>
          <w:szCs w:val="32"/>
          <w:highlight w:val="none"/>
          <w:lang w:val="en-US" w:eastAsia="zh-CN"/>
        </w:rPr>
        <w:t>采购要求</w:t>
      </w:r>
      <w:bookmarkEnd w:id="232"/>
      <w:bookmarkEnd w:id="233"/>
    </w:p>
    <w:p>
      <w:pPr>
        <w:pageBreakBefore w:val="0"/>
        <w:kinsoku/>
        <w:wordWrap/>
        <w:overflowPunct/>
        <w:topLinePunct w:val="0"/>
        <w:autoSpaceDE/>
        <w:autoSpaceDN/>
        <w:bidi w:val="0"/>
        <w:spacing w:line="360" w:lineRule="auto"/>
        <w:jc w:val="both"/>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材料设备推荐品牌表：</w:t>
      </w:r>
      <w:r>
        <w:rPr>
          <w:rFonts w:hint="eastAsia" w:ascii="宋体" w:hAnsi="宋体" w:eastAsia="宋体" w:cs="宋体"/>
          <w:b/>
          <w:bCs/>
          <w:color w:val="auto"/>
          <w:kern w:val="2"/>
          <w:sz w:val="24"/>
          <w:szCs w:val="24"/>
          <w:highlight w:val="none"/>
          <w:lang w:val="en-US" w:eastAsia="zh-CN"/>
        </w:rPr>
        <w:t>详见附件</w:t>
      </w:r>
      <w:r>
        <w:rPr>
          <w:rFonts w:hint="eastAsia" w:ascii="宋体" w:hAnsi="宋体" w:eastAsia="宋体" w:cs="宋体"/>
          <w:b w:val="0"/>
          <w:bCs w:val="0"/>
          <w:color w:val="auto"/>
          <w:kern w:val="2"/>
          <w:sz w:val="24"/>
          <w:szCs w:val="24"/>
          <w:highlight w:val="none"/>
          <w:lang w:val="en-US" w:eastAsia="zh-CN"/>
        </w:rPr>
        <w:t>。</w:t>
      </w:r>
    </w:p>
    <w:p>
      <w:pPr>
        <w:pageBreakBefore w:val="0"/>
        <w:kinsoku/>
        <w:wordWrap/>
        <w:overflowPunct/>
        <w:topLinePunct w:val="0"/>
        <w:autoSpaceDE/>
        <w:autoSpaceDN/>
        <w:bidi w:val="0"/>
        <w:spacing w:line="360" w:lineRule="auto"/>
        <w:jc w:val="center"/>
        <w:outlineLvl w:val="9"/>
        <w:rPr>
          <w:rFonts w:hint="eastAsia" w:ascii="宋体" w:hAnsi="宋体" w:eastAsia="宋体" w:cs="宋体"/>
          <w:b w:val="0"/>
          <w:bCs w:val="0"/>
          <w:color w:val="auto"/>
          <w:kern w:val="2"/>
          <w:sz w:val="24"/>
          <w:szCs w:val="24"/>
          <w:highlight w:val="none"/>
          <w:lang w:val="en-US" w:eastAsia="zh-CN"/>
        </w:rPr>
      </w:pPr>
    </w:p>
    <w:p>
      <w:pPr>
        <w:pageBreakBefore w:val="0"/>
        <w:kinsoku/>
        <w:wordWrap/>
        <w:overflowPunct/>
        <w:topLinePunct w:val="0"/>
        <w:autoSpaceDE/>
        <w:autoSpaceDN/>
        <w:bidi w:val="0"/>
        <w:spacing w:line="360" w:lineRule="auto"/>
        <w:jc w:val="center"/>
        <w:outlineLvl w:val="9"/>
        <w:rPr>
          <w:rFonts w:hint="eastAsia" w:ascii="宋体" w:hAnsi="宋体" w:eastAsia="宋体" w:cs="宋体"/>
          <w:b/>
          <w:bCs/>
          <w:color w:val="auto"/>
          <w:kern w:val="2"/>
          <w:sz w:val="24"/>
          <w:szCs w:val="24"/>
          <w:highlight w:val="none"/>
          <w:lang w:val="en-US" w:eastAsia="zh-CN"/>
        </w:rPr>
      </w:pPr>
    </w:p>
    <w:p>
      <w:pPr>
        <w:pageBreakBefore w:val="0"/>
        <w:kinsoku/>
        <w:wordWrap/>
        <w:overflowPunct/>
        <w:topLinePunct w:val="0"/>
        <w:autoSpaceDE/>
        <w:autoSpaceDN/>
        <w:bidi w:val="0"/>
        <w:spacing w:line="360" w:lineRule="auto"/>
        <w:jc w:val="center"/>
        <w:outlineLvl w:val="9"/>
        <w:rPr>
          <w:rFonts w:hint="eastAsia" w:ascii="宋体" w:hAnsi="宋体" w:eastAsia="宋体" w:cs="宋体"/>
          <w:b/>
          <w:bCs/>
          <w:color w:val="auto"/>
          <w:kern w:val="2"/>
          <w:sz w:val="24"/>
          <w:szCs w:val="24"/>
          <w:highlight w:val="none"/>
          <w:lang w:val="en-US" w:eastAsia="zh-CN"/>
        </w:rPr>
      </w:pPr>
    </w:p>
    <w:p>
      <w:pPr>
        <w:pageBreakBefore w:val="0"/>
        <w:kinsoku/>
        <w:wordWrap/>
        <w:overflowPunct/>
        <w:topLinePunct w:val="0"/>
        <w:autoSpaceDE/>
        <w:autoSpaceDN/>
        <w:bidi w:val="0"/>
        <w:spacing w:line="360" w:lineRule="auto"/>
        <w:jc w:val="center"/>
        <w:outlineLvl w:val="9"/>
        <w:rPr>
          <w:rFonts w:hint="eastAsia" w:ascii="宋体" w:hAnsi="宋体" w:eastAsia="宋体" w:cs="宋体"/>
          <w:b/>
          <w:bCs/>
          <w:color w:val="auto"/>
          <w:kern w:val="2"/>
          <w:sz w:val="24"/>
          <w:szCs w:val="24"/>
          <w:highlight w:val="none"/>
          <w:lang w:val="en-US" w:eastAsia="zh-CN"/>
        </w:rPr>
      </w:pPr>
    </w:p>
    <w:p>
      <w:pPr>
        <w:pStyle w:val="2"/>
        <w:pageBreakBefore w:val="0"/>
        <w:kinsoku/>
        <w:wordWrap/>
        <w:overflowPunct/>
        <w:topLinePunct w:val="0"/>
        <w:autoSpaceDE/>
        <w:autoSpaceDN/>
        <w:bidi w:val="0"/>
        <w:spacing w:line="360" w:lineRule="auto"/>
        <w:jc w:val="center"/>
        <w:outlineLvl w:val="2"/>
        <w:rPr>
          <w:rFonts w:hint="eastAsia" w:ascii="宋体" w:hAnsi="宋体" w:eastAsia="宋体" w:cs="宋体"/>
          <w:b/>
          <w:bCs/>
          <w:color w:val="auto"/>
          <w:kern w:val="2"/>
          <w:sz w:val="32"/>
          <w:szCs w:val="32"/>
          <w:highlight w:val="none"/>
          <w:lang w:val="en-US" w:eastAsia="zh-CN"/>
        </w:rPr>
      </w:pPr>
      <w:bookmarkStart w:id="234" w:name="_Toc12293"/>
      <w:bookmarkStart w:id="235" w:name="_Toc15942"/>
      <w:r>
        <w:rPr>
          <w:rFonts w:hint="eastAsia" w:ascii="宋体" w:hAnsi="宋体" w:eastAsia="宋体" w:cs="宋体"/>
          <w:b/>
          <w:bCs/>
          <w:color w:val="auto"/>
          <w:kern w:val="2"/>
          <w:sz w:val="32"/>
          <w:szCs w:val="32"/>
          <w:highlight w:val="none"/>
          <w:lang w:val="en-US" w:eastAsia="zh-CN"/>
        </w:rPr>
        <w:t>施工要求</w:t>
      </w:r>
      <w:bookmarkEnd w:id="234"/>
      <w:bookmarkEnd w:id="235"/>
    </w:p>
    <w:p>
      <w:pPr>
        <w:rPr>
          <w:rFonts w:hint="default"/>
          <w:highlight w:val="none"/>
          <w:lang w:val="en-US"/>
        </w:rPr>
      </w:pPr>
      <w:r>
        <w:rPr>
          <w:rFonts w:hint="eastAsia" w:ascii="宋体" w:hAnsi="宋体" w:eastAsia="宋体" w:cs="宋体"/>
          <w:b w:val="0"/>
          <w:bCs w:val="0"/>
          <w:color w:val="auto"/>
          <w:kern w:val="2"/>
          <w:sz w:val="24"/>
          <w:szCs w:val="24"/>
          <w:highlight w:val="none"/>
          <w:lang w:val="en-US" w:eastAsia="zh-CN" w:bidi="ar-SA"/>
        </w:rPr>
        <w:t>本项目位于无锡江阴市鲥鱼港路和公园路交叉口北侧，无锡至江阴城际轨道交通工程（在建）江阴外滩站~中山公园站盾构区间沿鲥鱼港路方向下穿江阴海关地块。本项目涉及轨道交通特别保护区内施工作业且部分改造在轨道交通结构施工完成后进行，须按《轨道交通安全保护区内施工作业项目建筑、基坑支护及重大影响类项目施工设计阶段办事指南》等相关要求执行，</w:t>
      </w:r>
      <w:r>
        <w:rPr>
          <w:rFonts w:hint="eastAsia" w:ascii="宋体" w:hAnsi="宋体" w:eastAsia="宋体" w:cs="宋体"/>
          <w:b/>
          <w:bCs/>
          <w:color w:val="auto"/>
          <w:kern w:val="2"/>
          <w:sz w:val="24"/>
          <w:szCs w:val="24"/>
          <w:highlight w:val="none"/>
          <w:lang w:val="en-US" w:eastAsia="zh-CN" w:bidi="ar-SA"/>
        </w:rPr>
        <w:t>详见附件</w:t>
      </w:r>
      <w:r>
        <w:rPr>
          <w:rFonts w:hint="eastAsia" w:ascii="宋体" w:hAnsi="宋体" w:eastAsia="宋体" w:cs="宋体"/>
          <w:b w:val="0"/>
          <w:bCs w:val="0"/>
          <w:color w:val="auto"/>
          <w:kern w:val="2"/>
          <w:sz w:val="24"/>
          <w:szCs w:val="24"/>
          <w:highlight w:val="none"/>
          <w:lang w:val="en-US" w:eastAsia="zh-CN" w:bidi="ar-SA"/>
        </w:rPr>
        <w:t>。</w:t>
      </w:r>
    </w:p>
    <w:p>
      <w:pPr>
        <w:rPr>
          <w:rFonts w:hint="eastAsia"/>
          <w:color w:val="auto"/>
          <w:sz w:val="36"/>
          <w:szCs w:val="36"/>
          <w:highlight w:val="none"/>
        </w:rPr>
      </w:pPr>
      <w:r>
        <w:rPr>
          <w:rFonts w:hint="eastAsia"/>
          <w:color w:val="auto"/>
          <w:sz w:val="36"/>
          <w:szCs w:val="36"/>
          <w:highlight w:val="none"/>
        </w:rPr>
        <w:br w:type="page"/>
      </w:r>
    </w:p>
    <w:p>
      <w:pPr>
        <w:pStyle w:val="3"/>
        <w:spacing w:line="240" w:lineRule="auto"/>
        <w:jc w:val="center"/>
        <w:rPr>
          <w:color w:val="auto"/>
          <w:sz w:val="36"/>
          <w:szCs w:val="36"/>
          <w:highlight w:val="none"/>
        </w:rPr>
      </w:pPr>
      <w:bookmarkStart w:id="236" w:name="_Toc10238"/>
      <w:r>
        <w:rPr>
          <w:rFonts w:hint="eastAsia"/>
          <w:color w:val="auto"/>
          <w:sz w:val="36"/>
          <w:szCs w:val="36"/>
          <w:highlight w:val="none"/>
        </w:rPr>
        <w:t>第七章发包人提供的资料</w:t>
      </w:r>
      <w:bookmarkEnd w:id="236"/>
    </w:p>
    <w:p>
      <w:pPr>
        <w:ind w:left="420" w:leftChars="200"/>
        <w:jc w:val="left"/>
        <w:rPr>
          <w:rFonts w:ascii="黑体" w:hAnsi="宋体" w:eastAsia="黑体"/>
          <w:color w:val="auto"/>
          <w:szCs w:val="21"/>
          <w:highlight w:val="none"/>
        </w:rPr>
      </w:pPr>
    </w:p>
    <w:p>
      <w:pPr>
        <w:rPr>
          <w:color w:val="auto"/>
          <w:highlight w:val="none"/>
        </w:rPr>
      </w:pPr>
    </w:p>
    <w:p>
      <w:pPr>
        <w:rPr>
          <w:rFonts w:ascii="宋体" w:hAnsi="宋体"/>
          <w:b/>
          <w:sz w:val="32"/>
          <w:szCs w:val="32"/>
          <w:highlight w:val="none"/>
        </w:rPr>
      </w:pPr>
      <w:bookmarkStart w:id="237" w:name="_Toc508286143"/>
      <w:r>
        <w:rPr>
          <w:rFonts w:hint="eastAsia" w:ascii="宋体" w:hAnsi="宋体"/>
          <w:b/>
          <w:sz w:val="32"/>
          <w:szCs w:val="32"/>
          <w:highlight w:val="none"/>
        </w:rPr>
        <w:t>另见附件。</w:t>
      </w:r>
    </w:p>
    <w:p>
      <w:pPr>
        <w:spacing w:line="240" w:lineRule="auto"/>
        <w:jc w:val="center"/>
        <w:rPr>
          <w:rFonts w:hint="eastAsia"/>
          <w:color w:val="auto"/>
          <w:sz w:val="36"/>
          <w:szCs w:val="36"/>
          <w:highlight w:val="none"/>
        </w:rPr>
      </w:pPr>
      <w:r>
        <w:rPr>
          <w:rFonts w:hint="eastAsia"/>
          <w:color w:val="auto"/>
          <w:sz w:val="36"/>
          <w:szCs w:val="36"/>
          <w:highlight w:val="none"/>
        </w:rPr>
        <w:br w:type="page"/>
      </w:r>
    </w:p>
    <w:p>
      <w:pPr>
        <w:pStyle w:val="3"/>
        <w:spacing w:line="240" w:lineRule="auto"/>
        <w:jc w:val="center"/>
        <w:rPr>
          <w:color w:val="auto"/>
          <w:sz w:val="36"/>
          <w:szCs w:val="36"/>
          <w:highlight w:val="none"/>
        </w:rPr>
      </w:pPr>
      <w:bookmarkStart w:id="238" w:name="_Toc7926"/>
      <w:r>
        <w:rPr>
          <w:rFonts w:hint="eastAsia"/>
          <w:color w:val="auto"/>
          <w:sz w:val="36"/>
          <w:szCs w:val="36"/>
          <w:highlight w:val="none"/>
        </w:rPr>
        <w:t>第八章投标文件格式</w:t>
      </w:r>
      <w:bookmarkEnd w:id="237"/>
      <w:bookmarkEnd w:id="238"/>
    </w:p>
    <w:p>
      <w:pPr>
        <w:pStyle w:val="4"/>
        <w:spacing w:line="240" w:lineRule="auto"/>
        <w:rPr>
          <w:color w:val="auto"/>
          <w:sz w:val="32"/>
          <w:highlight w:val="none"/>
        </w:rPr>
      </w:pPr>
      <w:r>
        <w:rPr>
          <w:color w:val="auto"/>
          <w:sz w:val="32"/>
          <w:highlight w:val="none"/>
        </w:rPr>
        <w:br w:type="page"/>
      </w:r>
      <w:bookmarkStart w:id="239" w:name="_Toc508286144"/>
      <w:bookmarkStart w:id="240" w:name="_Toc18264"/>
      <w:r>
        <w:rPr>
          <w:rFonts w:hint="eastAsia"/>
          <w:color w:val="auto"/>
          <w:highlight w:val="none"/>
        </w:rPr>
        <w:t>封面</w:t>
      </w:r>
      <w:bookmarkEnd w:id="239"/>
      <w:r>
        <w:rPr>
          <w:rFonts w:hint="eastAsia"/>
          <w:color w:val="auto"/>
          <w:highlight w:val="none"/>
        </w:rPr>
        <w:t>（资格审查资料）</w:t>
      </w:r>
      <w:bookmarkEnd w:id="240"/>
    </w:p>
    <w:p>
      <w:pPr>
        <w:rPr>
          <w:rFonts w:ascii="宋体" w:hAnsi="宋体" w:cs="宋体"/>
          <w:color w:val="auto"/>
          <w:sz w:val="44"/>
          <w:szCs w:val="44"/>
          <w:highlight w:val="none"/>
          <w:u w:val="single"/>
        </w:rPr>
      </w:pPr>
    </w:p>
    <w:p>
      <w:pPr>
        <w:jc w:val="center"/>
        <w:rPr>
          <w:rFonts w:ascii="宋体" w:hAnsi="宋体" w:cs="宋体"/>
          <w:color w:val="auto"/>
          <w:sz w:val="44"/>
          <w:szCs w:val="44"/>
          <w:highlight w:val="none"/>
          <w:u w:val="single"/>
        </w:rPr>
      </w:pPr>
    </w:p>
    <w:p>
      <w:pPr>
        <w:jc w:val="center"/>
        <w:rPr>
          <w:rFonts w:ascii="宋体" w:hAnsi="宋体" w:cs="宋体"/>
          <w:color w:val="auto"/>
          <w:sz w:val="36"/>
          <w:szCs w:val="44"/>
          <w:highlight w:val="none"/>
        </w:rPr>
      </w:pPr>
      <w:r>
        <w:rPr>
          <w:rFonts w:hint="eastAsia" w:ascii="宋体" w:hAnsi="宋体" w:cs="宋体"/>
          <w:color w:val="auto"/>
          <w:sz w:val="36"/>
          <w:szCs w:val="44"/>
          <w:highlight w:val="none"/>
        </w:rPr>
        <w:t>（项目、标段名称）</w:t>
      </w:r>
      <w:r>
        <w:rPr>
          <w:rFonts w:hint="eastAsia" w:ascii="宋体" w:hAnsi="宋体" w:cs="宋体"/>
          <w:b/>
          <w:color w:val="auto"/>
          <w:sz w:val="36"/>
          <w:szCs w:val="44"/>
          <w:highlight w:val="none"/>
        </w:rPr>
        <w:t>工程总承包招标</w:t>
      </w:r>
    </w:p>
    <w:p>
      <w:pPr>
        <w:jc w:val="center"/>
        <w:rPr>
          <w:rFonts w:ascii="宋体" w:hAnsi="宋体" w:cs="宋体"/>
          <w:color w:val="auto"/>
          <w:sz w:val="22"/>
          <w:szCs w:val="28"/>
          <w:highlight w:val="none"/>
        </w:rPr>
      </w:pPr>
    </w:p>
    <w:p>
      <w:pPr>
        <w:rPr>
          <w:color w:val="auto"/>
          <w:sz w:val="22"/>
          <w:szCs w:val="28"/>
          <w:highlight w:val="none"/>
        </w:rPr>
      </w:pPr>
    </w:p>
    <w:p>
      <w:pPr>
        <w:spacing w:before="240" w:beforeLines="100"/>
        <w:jc w:val="center"/>
        <w:rPr>
          <w:color w:val="auto"/>
          <w:sz w:val="44"/>
          <w:szCs w:val="52"/>
          <w:highlight w:val="none"/>
        </w:rPr>
      </w:pPr>
      <w:r>
        <w:rPr>
          <w:color w:val="auto"/>
          <w:sz w:val="44"/>
          <w:szCs w:val="52"/>
          <w:highlight w:val="none"/>
        </w:rPr>
        <w:t>投标文件</w:t>
      </w:r>
    </w:p>
    <w:p>
      <w:pPr>
        <w:jc w:val="center"/>
        <w:rPr>
          <w:color w:val="auto"/>
          <w:sz w:val="24"/>
          <w:szCs w:val="32"/>
          <w:highlight w:val="none"/>
        </w:rPr>
      </w:pPr>
    </w:p>
    <w:p>
      <w:pPr>
        <w:spacing w:before="240" w:beforeLines="100"/>
        <w:jc w:val="center"/>
        <w:rPr>
          <w:color w:val="auto"/>
          <w:sz w:val="36"/>
          <w:szCs w:val="36"/>
          <w:highlight w:val="none"/>
        </w:rPr>
      </w:pPr>
      <w:r>
        <w:rPr>
          <w:rFonts w:hint="eastAsia"/>
          <w:color w:val="auto"/>
          <w:sz w:val="36"/>
          <w:szCs w:val="36"/>
          <w:highlight w:val="none"/>
        </w:rPr>
        <w:t>资格审查资料</w:t>
      </w:r>
    </w:p>
    <w:p>
      <w:pPr>
        <w:jc w:val="center"/>
        <w:rPr>
          <w:color w:val="auto"/>
          <w:sz w:val="24"/>
          <w:szCs w:val="32"/>
          <w:highlight w:val="none"/>
        </w:rPr>
      </w:pPr>
    </w:p>
    <w:p>
      <w:pPr>
        <w:jc w:val="center"/>
        <w:rPr>
          <w:color w:val="auto"/>
          <w:sz w:val="32"/>
          <w:szCs w:val="32"/>
          <w:highlight w:val="none"/>
        </w:rPr>
      </w:pPr>
    </w:p>
    <w:p>
      <w:pPr>
        <w:ind w:firstLine="2380" w:firstLineChars="850"/>
        <w:rPr>
          <w:color w:val="auto"/>
          <w:sz w:val="28"/>
          <w:szCs w:val="28"/>
          <w:highlight w:val="none"/>
          <w:u w:val="single"/>
        </w:rPr>
      </w:pPr>
      <w:r>
        <w:rPr>
          <w:rFonts w:hint="eastAsia"/>
          <w:color w:val="auto"/>
          <w:sz w:val="28"/>
          <w:szCs w:val="28"/>
          <w:highlight w:val="none"/>
        </w:rPr>
        <w:t>标段编号：</w:t>
      </w: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ind w:firstLine="1400" w:firstLineChars="500"/>
        <w:rPr>
          <w:color w:val="auto"/>
          <w:sz w:val="28"/>
          <w:szCs w:val="28"/>
          <w:highlight w:val="none"/>
        </w:rPr>
      </w:pPr>
    </w:p>
    <w:p>
      <w:pPr>
        <w:ind w:firstLine="2400" w:firstLineChars="1000"/>
        <w:rPr>
          <w:color w:val="auto"/>
          <w:sz w:val="24"/>
          <w:szCs w:val="28"/>
          <w:highlight w:val="none"/>
        </w:rPr>
      </w:pPr>
      <w:r>
        <w:rPr>
          <w:color w:val="auto"/>
          <w:sz w:val="24"/>
          <w:szCs w:val="28"/>
          <w:highlight w:val="none"/>
        </w:rPr>
        <w:t>投标人：（盖单位章）</w:t>
      </w:r>
    </w:p>
    <w:p>
      <w:pPr>
        <w:ind w:firstLine="2400" w:firstLineChars="1000"/>
        <w:rPr>
          <w:color w:val="auto"/>
          <w:sz w:val="24"/>
          <w:szCs w:val="28"/>
          <w:highlight w:val="none"/>
        </w:rPr>
      </w:pPr>
    </w:p>
    <w:p>
      <w:pPr>
        <w:ind w:firstLine="2400" w:firstLineChars="1000"/>
        <w:rPr>
          <w:color w:val="auto"/>
          <w:sz w:val="24"/>
          <w:szCs w:val="28"/>
          <w:highlight w:val="none"/>
        </w:rPr>
      </w:pPr>
      <w:r>
        <w:rPr>
          <w:color w:val="auto"/>
          <w:sz w:val="24"/>
          <w:szCs w:val="28"/>
          <w:highlight w:val="none"/>
        </w:rPr>
        <w:t>法定代表人：（签字</w:t>
      </w:r>
      <w:r>
        <w:rPr>
          <w:rFonts w:hint="eastAsia"/>
          <w:color w:val="auto"/>
          <w:sz w:val="24"/>
          <w:szCs w:val="28"/>
          <w:highlight w:val="none"/>
        </w:rPr>
        <w:t>或盖章</w:t>
      </w:r>
      <w:r>
        <w:rPr>
          <w:color w:val="auto"/>
          <w:sz w:val="24"/>
          <w:szCs w:val="28"/>
          <w:highlight w:val="none"/>
        </w:rPr>
        <w:t>）</w:t>
      </w:r>
    </w:p>
    <w:p>
      <w:pPr>
        <w:ind w:firstLine="1200" w:firstLineChars="500"/>
        <w:rPr>
          <w:color w:val="auto"/>
          <w:sz w:val="24"/>
          <w:szCs w:val="28"/>
          <w:highlight w:val="none"/>
        </w:rPr>
      </w:pPr>
    </w:p>
    <w:p>
      <w:pPr>
        <w:ind w:firstLine="2400" w:firstLineChars="1000"/>
        <w:rPr>
          <w:color w:val="auto"/>
          <w:sz w:val="24"/>
          <w:szCs w:val="28"/>
          <w:highlight w:val="none"/>
        </w:rPr>
      </w:pPr>
      <w:r>
        <w:rPr>
          <w:color w:val="auto"/>
          <w:sz w:val="24"/>
          <w:szCs w:val="28"/>
          <w:highlight w:val="none"/>
        </w:rPr>
        <w:t>或其委托代理人：（签字</w:t>
      </w:r>
      <w:r>
        <w:rPr>
          <w:rFonts w:hint="eastAsia"/>
          <w:color w:val="auto"/>
          <w:sz w:val="24"/>
          <w:szCs w:val="28"/>
          <w:highlight w:val="none"/>
        </w:rPr>
        <w:t>或盖章</w:t>
      </w:r>
      <w:r>
        <w:rPr>
          <w:color w:val="auto"/>
          <w:sz w:val="24"/>
          <w:szCs w:val="28"/>
          <w:highlight w:val="none"/>
        </w:rPr>
        <w:t>）</w:t>
      </w:r>
    </w:p>
    <w:p>
      <w:pPr>
        <w:jc w:val="center"/>
        <w:rPr>
          <w:color w:val="auto"/>
          <w:sz w:val="24"/>
          <w:szCs w:val="28"/>
          <w:highlight w:val="none"/>
        </w:rPr>
      </w:pPr>
    </w:p>
    <w:p>
      <w:pPr>
        <w:jc w:val="center"/>
        <w:rPr>
          <w:color w:val="auto"/>
          <w:sz w:val="24"/>
          <w:szCs w:val="28"/>
          <w:highlight w:val="none"/>
        </w:rPr>
      </w:pPr>
    </w:p>
    <w:p>
      <w:pPr>
        <w:jc w:val="center"/>
        <w:rPr>
          <w:color w:val="auto"/>
          <w:sz w:val="24"/>
          <w:szCs w:val="28"/>
          <w:highlight w:val="none"/>
        </w:rPr>
      </w:pPr>
      <w:r>
        <w:rPr>
          <w:color w:val="auto"/>
          <w:sz w:val="24"/>
          <w:szCs w:val="28"/>
          <w:highlight w:val="none"/>
        </w:rPr>
        <w:t>年月日</w:t>
      </w:r>
    </w:p>
    <w:p>
      <w:pPr>
        <w:spacing w:before="240" w:beforeLines="100" w:after="240" w:afterLines="100"/>
        <w:rPr>
          <w:rFonts w:eastAsia="楷体_GB2312"/>
          <w:color w:val="auto"/>
          <w:highlight w:val="none"/>
        </w:rPr>
      </w:pPr>
    </w:p>
    <w:p>
      <w:pPr>
        <w:pStyle w:val="4"/>
        <w:spacing w:line="240" w:lineRule="auto"/>
        <w:rPr>
          <w:color w:val="auto"/>
          <w:sz w:val="32"/>
          <w:highlight w:val="none"/>
        </w:rPr>
      </w:pPr>
      <w:r>
        <w:rPr>
          <w:b w:val="0"/>
          <w:color w:val="auto"/>
          <w:sz w:val="24"/>
          <w:highlight w:val="none"/>
        </w:rPr>
        <w:br w:type="page"/>
      </w:r>
      <w:bookmarkStart w:id="241" w:name="_Toc26754"/>
      <w:r>
        <w:rPr>
          <w:rFonts w:hint="eastAsia"/>
          <w:color w:val="auto"/>
          <w:highlight w:val="none"/>
        </w:rPr>
        <w:t>封面（商务标）</w:t>
      </w:r>
      <w:bookmarkEnd w:id="241"/>
    </w:p>
    <w:p>
      <w:pPr>
        <w:spacing w:before="240" w:beforeLines="100" w:after="240" w:afterLines="100"/>
        <w:rPr>
          <w:rFonts w:eastAsia="楷体_GB2312"/>
          <w:color w:val="auto"/>
          <w:highlight w:val="none"/>
        </w:rPr>
      </w:pPr>
    </w:p>
    <w:p>
      <w:pPr>
        <w:jc w:val="center"/>
        <w:rPr>
          <w:rFonts w:ascii="宋体" w:hAnsi="宋体" w:cs="宋体"/>
          <w:color w:val="auto"/>
          <w:sz w:val="44"/>
          <w:szCs w:val="44"/>
          <w:highlight w:val="none"/>
          <w:u w:val="single"/>
        </w:rPr>
      </w:pPr>
    </w:p>
    <w:p>
      <w:pPr>
        <w:jc w:val="center"/>
        <w:rPr>
          <w:rFonts w:ascii="宋体" w:hAnsi="宋体" w:cs="宋体"/>
          <w:color w:val="auto"/>
          <w:sz w:val="36"/>
          <w:szCs w:val="44"/>
          <w:highlight w:val="none"/>
        </w:rPr>
      </w:pPr>
      <w:r>
        <w:rPr>
          <w:rFonts w:hint="eastAsia" w:ascii="宋体" w:hAnsi="宋体" w:cs="宋体"/>
          <w:color w:val="auto"/>
          <w:sz w:val="36"/>
          <w:szCs w:val="44"/>
          <w:highlight w:val="none"/>
          <w:u w:val="single"/>
        </w:rPr>
        <w:t>（项目、标段名称）</w:t>
      </w:r>
      <w:r>
        <w:rPr>
          <w:rFonts w:hint="eastAsia" w:ascii="宋体" w:hAnsi="宋体" w:cs="宋体"/>
          <w:color w:val="auto"/>
          <w:sz w:val="36"/>
          <w:szCs w:val="44"/>
          <w:highlight w:val="none"/>
        </w:rPr>
        <w:t>工程总承包招标</w:t>
      </w:r>
    </w:p>
    <w:p>
      <w:pPr>
        <w:jc w:val="center"/>
        <w:rPr>
          <w:rFonts w:ascii="宋体" w:hAnsi="宋体" w:cs="宋体"/>
          <w:color w:val="auto"/>
          <w:sz w:val="22"/>
          <w:szCs w:val="28"/>
          <w:highlight w:val="none"/>
        </w:rPr>
      </w:pPr>
    </w:p>
    <w:p>
      <w:pPr>
        <w:rPr>
          <w:color w:val="auto"/>
          <w:sz w:val="22"/>
          <w:szCs w:val="28"/>
          <w:highlight w:val="none"/>
        </w:rPr>
      </w:pPr>
    </w:p>
    <w:p>
      <w:pPr>
        <w:spacing w:before="240" w:beforeLines="100"/>
        <w:jc w:val="center"/>
        <w:rPr>
          <w:b/>
          <w:color w:val="auto"/>
          <w:sz w:val="44"/>
          <w:szCs w:val="52"/>
          <w:highlight w:val="none"/>
        </w:rPr>
      </w:pPr>
      <w:r>
        <w:rPr>
          <w:rFonts w:hint="eastAsia"/>
          <w:b/>
          <w:color w:val="auto"/>
          <w:sz w:val="44"/>
          <w:szCs w:val="52"/>
          <w:highlight w:val="none"/>
        </w:rPr>
        <w:t>投标文件</w:t>
      </w:r>
    </w:p>
    <w:p>
      <w:pPr>
        <w:jc w:val="center"/>
        <w:rPr>
          <w:color w:val="auto"/>
          <w:sz w:val="24"/>
          <w:szCs w:val="32"/>
          <w:highlight w:val="none"/>
        </w:rPr>
      </w:pPr>
    </w:p>
    <w:p>
      <w:pPr>
        <w:spacing w:before="240" w:beforeLines="100"/>
        <w:jc w:val="center"/>
        <w:rPr>
          <w:color w:val="auto"/>
          <w:sz w:val="36"/>
          <w:szCs w:val="36"/>
          <w:highlight w:val="none"/>
        </w:rPr>
      </w:pPr>
      <w:r>
        <w:rPr>
          <w:rFonts w:hint="eastAsia"/>
          <w:color w:val="auto"/>
          <w:sz w:val="36"/>
          <w:szCs w:val="36"/>
          <w:highlight w:val="none"/>
        </w:rPr>
        <w:t>商务标</w:t>
      </w:r>
    </w:p>
    <w:p>
      <w:pPr>
        <w:jc w:val="center"/>
        <w:rPr>
          <w:color w:val="auto"/>
          <w:sz w:val="24"/>
          <w:szCs w:val="32"/>
          <w:highlight w:val="none"/>
        </w:rPr>
      </w:pPr>
    </w:p>
    <w:p>
      <w:pPr>
        <w:jc w:val="center"/>
        <w:rPr>
          <w:color w:val="auto"/>
          <w:sz w:val="32"/>
          <w:szCs w:val="32"/>
          <w:highlight w:val="none"/>
        </w:rPr>
      </w:pPr>
    </w:p>
    <w:p>
      <w:pPr>
        <w:ind w:firstLine="3220" w:firstLineChars="1150"/>
        <w:rPr>
          <w:color w:val="auto"/>
          <w:sz w:val="28"/>
          <w:szCs w:val="28"/>
          <w:highlight w:val="none"/>
          <w:u w:val="single"/>
        </w:rPr>
      </w:pPr>
      <w:r>
        <w:rPr>
          <w:rFonts w:hint="eastAsia"/>
          <w:color w:val="auto"/>
          <w:sz w:val="28"/>
          <w:szCs w:val="28"/>
          <w:highlight w:val="none"/>
        </w:rPr>
        <w:t>标段编号：</w:t>
      </w: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ind w:firstLine="1920" w:firstLineChars="800"/>
        <w:rPr>
          <w:color w:val="auto"/>
          <w:sz w:val="24"/>
          <w:szCs w:val="28"/>
          <w:highlight w:val="none"/>
        </w:rPr>
      </w:pPr>
      <w:r>
        <w:rPr>
          <w:color w:val="auto"/>
          <w:sz w:val="24"/>
          <w:szCs w:val="28"/>
          <w:highlight w:val="none"/>
        </w:rPr>
        <w:t>投标人：（盖单位章）</w:t>
      </w:r>
    </w:p>
    <w:p>
      <w:pPr>
        <w:rPr>
          <w:color w:val="auto"/>
          <w:sz w:val="24"/>
          <w:szCs w:val="28"/>
          <w:highlight w:val="none"/>
        </w:rPr>
      </w:pPr>
    </w:p>
    <w:p>
      <w:pPr>
        <w:ind w:firstLine="1920" w:firstLineChars="800"/>
        <w:rPr>
          <w:color w:val="auto"/>
          <w:sz w:val="24"/>
          <w:szCs w:val="28"/>
          <w:highlight w:val="none"/>
        </w:rPr>
      </w:pPr>
      <w:r>
        <w:rPr>
          <w:color w:val="auto"/>
          <w:sz w:val="24"/>
          <w:szCs w:val="28"/>
          <w:highlight w:val="none"/>
        </w:rPr>
        <w:t>法定代表人：（签字</w:t>
      </w:r>
      <w:r>
        <w:rPr>
          <w:rFonts w:hint="eastAsia"/>
          <w:color w:val="auto"/>
          <w:sz w:val="24"/>
          <w:szCs w:val="28"/>
          <w:highlight w:val="none"/>
        </w:rPr>
        <w:t>或盖章</w:t>
      </w:r>
      <w:r>
        <w:rPr>
          <w:color w:val="auto"/>
          <w:sz w:val="24"/>
          <w:szCs w:val="28"/>
          <w:highlight w:val="none"/>
        </w:rPr>
        <w:t>）</w:t>
      </w:r>
    </w:p>
    <w:p>
      <w:pPr>
        <w:ind w:firstLine="1200" w:firstLineChars="500"/>
        <w:rPr>
          <w:color w:val="auto"/>
          <w:sz w:val="24"/>
          <w:szCs w:val="28"/>
          <w:highlight w:val="none"/>
        </w:rPr>
      </w:pPr>
    </w:p>
    <w:p>
      <w:pPr>
        <w:ind w:firstLine="1920" w:firstLineChars="800"/>
        <w:rPr>
          <w:color w:val="auto"/>
          <w:sz w:val="24"/>
          <w:szCs w:val="28"/>
          <w:highlight w:val="none"/>
        </w:rPr>
      </w:pPr>
      <w:r>
        <w:rPr>
          <w:color w:val="auto"/>
          <w:sz w:val="24"/>
          <w:szCs w:val="28"/>
          <w:highlight w:val="none"/>
        </w:rPr>
        <w:t>或其委托代理人：（签字</w:t>
      </w:r>
      <w:r>
        <w:rPr>
          <w:rFonts w:hint="eastAsia"/>
          <w:color w:val="auto"/>
          <w:sz w:val="24"/>
          <w:szCs w:val="28"/>
          <w:highlight w:val="none"/>
        </w:rPr>
        <w:t>或盖章</w:t>
      </w:r>
      <w:r>
        <w:rPr>
          <w:color w:val="auto"/>
          <w:sz w:val="24"/>
          <w:szCs w:val="28"/>
          <w:highlight w:val="none"/>
        </w:rPr>
        <w:t>）</w:t>
      </w:r>
    </w:p>
    <w:p>
      <w:pPr>
        <w:jc w:val="center"/>
        <w:rPr>
          <w:color w:val="auto"/>
          <w:sz w:val="24"/>
          <w:szCs w:val="28"/>
          <w:highlight w:val="none"/>
        </w:rPr>
      </w:pPr>
    </w:p>
    <w:p>
      <w:pPr>
        <w:jc w:val="center"/>
        <w:rPr>
          <w:color w:val="auto"/>
          <w:sz w:val="24"/>
          <w:szCs w:val="28"/>
          <w:highlight w:val="none"/>
        </w:rPr>
      </w:pPr>
    </w:p>
    <w:p>
      <w:pPr>
        <w:ind w:firstLine="4200" w:firstLineChars="1750"/>
        <w:jc w:val="left"/>
        <w:rPr>
          <w:color w:val="auto"/>
          <w:sz w:val="24"/>
          <w:szCs w:val="28"/>
          <w:highlight w:val="none"/>
        </w:rPr>
      </w:pPr>
      <w:r>
        <w:rPr>
          <w:color w:val="auto"/>
          <w:sz w:val="24"/>
          <w:szCs w:val="28"/>
          <w:highlight w:val="none"/>
        </w:rPr>
        <w:t>年月日</w:t>
      </w:r>
    </w:p>
    <w:p>
      <w:pPr>
        <w:jc w:val="center"/>
        <w:rPr>
          <w:color w:val="auto"/>
          <w:sz w:val="32"/>
          <w:szCs w:val="32"/>
          <w:highlight w:val="none"/>
        </w:rPr>
      </w:pPr>
    </w:p>
    <w:p>
      <w:pPr>
        <w:jc w:val="left"/>
        <w:rPr>
          <w:color w:val="auto"/>
          <w:sz w:val="24"/>
          <w:szCs w:val="28"/>
          <w:highlight w:val="none"/>
        </w:rPr>
      </w:pPr>
    </w:p>
    <w:p>
      <w:pPr>
        <w:jc w:val="center"/>
        <w:rPr>
          <w:color w:val="auto"/>
          <w:sz w:val="32"/>
          <w:szCs w:val="32"/>
          <w:highlight w:val="none"/>
        </w:rPr>
      </w:pPr>
    </w:p>
    <w:p>
      <w:pPr>
        <w:pStyle w:val="2"/>
        <w:spacing w:line="240" w:lineRule="auto"/>
        <w:jc w:val="center"/>
        <w:rPr>
          <w:rFonts w:ascii="黑体" w:hAnsi="宋体"/>
          <w:b w:val="0"/>
          <w:color w:val="auto"/>
          <w:sz w:val="32"/>
          <w:highlight w:val="none"/>
        </w:rPr>
      </w:pPr>
      <w:r>
        <w:rPr>
          <w:color w:val="auto"/>
          <w:sz w:val="24"/>
          <w:highlight w:val="none"/>
        </w:rPr>
        <w:br w:type="page"/>
      </w:r>
      <w:bookmarkStart w:id="242" w:name="_Toc12164"/>
      <w:r>
        <w:rPr>
          <w:rFonts w:hint="eastAsia" w:ascii="黑体" w:hAnsi="宋体"/>
          <w:b w:val="0"/>
          <w:color w:val="auto"/>
          <w:sz w:val="32"/>
          <w:highlight w:val="none"/>
        </w:rPr>
        <w:t>投标函</w:t>
      </w:r>
      <w:bookmarkEnd w:id="242"/>
    </w:p>
    <w:p>
      <w:pPr>
        <w:pStyle w:val="158"/>
        <w:jc w:val="center"/>
        <w:rPr>
          <w:color w:val="auto"/>
          <w:highlight w:val="none"/>
        </w:rPr>
      </w:pPr>
    </w:p>
    <w:p>
      <w:pPr>
        <w:ind w:firstLine="424" w:firstLineChars="202"/>
        <w:rPr>
          <w:color w:val="auto"/>
          <w:szCs w:val="21"/>
          <w:highlight w:val="none"/>
        </w:rPr>
      </w:pPr>
      <w:r>
        <w:rPr>
          <w:color w:val="auto"/>
          <w:szCs w:val="21"/>
          <w:highlight w:val="none"/>
        </w:rPr>
        <w:t>1、根据你方项目编号为</w:t>
      </w:r>
      <w:r>
        <w:rPr>
          <w:color w:val="auto"/>
          <w:szCs w:val="21"/>
          <w:highlight w:val="none"/>
          <w:u w:val="single"/>
        </w:rPr>
        <w:t>（</w:t>
      </w:r>
      <w:r>
        <w:rPr>
          <w:rFonts w:hint="eastAsia"/>
          <w:color w:val="auto"/>
          <w:szCs w:val="21"/>
          <w:highlight w:val="none"/>
          <w:u w:val="single"/>
        </w:rPr>
        <w:t>招标</w:t>
      </w:r>
      <w:r>
        <w:rPr>
          <w:color w:val="auto"/>
          <w:szCs w:val="21"/>
          <w:highlight w:val="none"/>
          <w:u w:val="single"/>
        </w:rPr>
        <w:t>编号）</w:t>
      </w:r>
      <w:r>
        <w:rPr>
          <w:color w:val="auto"/>
          <w:szCs w:val="21"/>
          <w:highlight w:val="none"/>
        </w:rPr>
        <w:t>的</w:t>
      </w:r>
      <w:r>
        <w:rPr>
          <w:color w:val="auto"/>
          <w:szCs w:val="21"/>
          <w:highlight w:val="none"/>
          <w:u w:val="single"/>
        </w:rPr>
        <w:t>（工程名称）</w:t>
      </w:r>
      <w:r>
        <w:rPr>
          <w:rFonts w:hint="eastAsia"/>
          <w:color w:val="auto"/>
          <w:szCs w:val="21"/>
          <w:highlight w:val="none"/>
        </w:rPr>
        <w:t>工程总承包招标文件</w:t>
      </w:r>
      <w:r>
        <w:rPr>
          <w:color w:val="auto"/>
          <w:szCs w:val="21"/>
          <w:highlight w:val="none"/>
        </w:rPr>
        <w:t>，遵照《中华人民共和国招标投标法》等有关规定，经踏勘项目现场和研究上述招标文件的投标须知、合同条款、</w:t>
      </w:r>
      <w:r>
        <w:rPr>
          <w:rFonts w:hint="eastAsia"/>
          <w:color w:val="auto"/>
          <w:szCs w:val="21"/>
          <w:highlight w:val="none"/>
        </w:rPr>
        <w:t>工程建设标准、发包人要求</w:t>
      </w:r>
      <w:r>
        <w:rPr>
          <w:color w:val="auto"/>
          <w:szCs w:val="21"/>
          <w:highlight w:val="none"/>
        </w:rPr>
        <w:t>及其他有关文件后，我方愿以人民币（大写）元（RMB￥元）的</w:t>
      </w:r>
      <w:r>
        <w:rPr>
          <w:rFonts w:hint="eastAsia"/>
          <w:color w:val="auto"/>
          <w:szCs w:val="21"/>
          <w:highlight w:val="none"/>
        </w:rPr>
        <w:t>工程总承包</w:t>
      </w:r>
      <w:r>
        <w:rPr>
          <w:color w:val="auto"/>
          <w:szCs w:val="21"/>
          <w:highlight w:val="none"/>
        </w:rPr>
        <w:t>报价</w:t>
      </w:r>
      <w:r>
        <w:rPr>
          <w:rFonts w:hint="eastAsia"/>
          <w:color w:val="auto"/>
          <w:szCs w:val="21"/>
          <w:highlight w:val="none"/>
        </w:rPr>
        <w:t>，总工期日历天，</w:t>
      </w:r>
      <w:r>
        <w:rPr>
          <w:color w:val="auto"/>
          <w:szCs w:val="21"/>
          <w:highlight w:val="none"/>
        </w:rPr>
        <w:t>按</w:t>
      </w:r>
      <w:r>
        <w:rPr>
          <w:rFonts w:hint="eastAsia"/>
          <w:color w:val="auto"/>
          <w:szCs w:val="21"/>
          <w:highlight w:val="none"/>
        </w:rPr>
        <w:t>合同约定实施本项目的</w:t>
      </w:r>
      <w:r>
        <w:rPr>
          <w:rFonts w:hint="eastAsia"/>
          <w:color w:val="auto"/>
          <w:szCs w:val="21"/>
          <w:highlight w:val="none"/>
          <w:u w:val="single"/>
        </w:rPr>
        <w:t>□设计-采购-施工</w:t>
      </w:r>
      <w:r>
        <w:rPr>
          <w:b/>
          <w:color w:val="auto"/>
          <w:szCs w:val="21"/>
          <w:highlight w:val="none"/>
          <w:u w:val="single"/>
        </w:rPr>
        <w:t>/</w:t>
      </w:r>
      <w:r>
        <w:rPr>
          <w:rFonts w:hint="eastAsia"/>
          <w:color w:val="auto"/>
          <w:szCs w:val="21"/>
          <w:highlight w:val="none"/>
          <w:u w:val="single"/>
        </w:rPr>
        <w:t>□设计-施工</w:t>
      </w:r>
      <w:r>
        <w:rPr>
          <w:rFonts w:hint="eastAsia"/>
          <w:color w:val="auto"/>
          <w:szCs w:val="21"/>
          <w:highlight w:val="none"/>
        </w:rPr>
        <w:t>工程总承包</w:t>
      </w:r>
      <w:r>
        <w:rPr>
          <w:color w:val="auto"/>
          <w:szCs w:val="21"/>
          <w:highlight w:val="none"/>
        </w:rPr>
        <w:t>，并承担任何质量缺陷保修责任。我方保证工程质量达到</w:t>
      </w:r>
      <w:r>
        <w:rPr>
          <w:rFonts w:hint="eastAsia"/>
          <w:color w:val="auto"/>
          <w:szCs w:val="21"/>
          <w:highlight w:val="none"/>
        </w:rPr>
        <w:t>标准</w:t>
      </w:r>
      <w:r>
        <w:rPr>
          <w:color w:val="auto"/>
          <w:szCs w:val="21"/>
          <w:highlight w:val="none"/>
        </w:rPr>
        <w:t>。</w:t>
      </w:r>
      <w:r>
        <w:rPr>
          <w:rFonts w:hint="eastAsia"/>
          <w:color w:val="auto"/>
          <w:szCs w:val="21"/>
          <w:highlight w:val="none"/>
        </w:rPr>
        <w:t>我方拟派总承包项目经理(姓名)〔职业资格证书（职称证书）号：〕。</w:t>
      </w:r>
    </w:p>
    <w:p>
      <w:pPr>
        <w:ind w:firstLine="424" w:firstLineChars="202"/>
        <w:rPr>
          <w:color w:val="auto"/>
          <w:szCs w:val="21"/>
          <w:highlight w:val="none"/>
        </w:rPr>
      </w:pPr>
      <w:r>
        <w:rPr>
          <w:color w:val="auto"/>
          <w:szCs w:val="21"/>
          <w:highlight w:val="none"/>
        </w:rPr>
        <w:t>2、</w:t>
      </w:r>
      <w:r>
        <w:rPr>
          <w:rFonts w:hint="eastAsia"/>
          <w:color w:val="auto"/>
          <w:szCs w:val="21"/>
          <w:highlight w:val="none"/>
        </w:rPr>
        <w:t>我方承诺不存在第二章“投标人须知”第1.4.3项和第1.4.4项规定的任何一种情形。</w:t>
      </w:r>
    </w:p>
    <w:p>
      <w:pPr>
        <w:ind w:firstLine="424" w:firstLineChars="202"/>
        <w:rPr>
          <w:color w:val="auto"/>
          <w:szCs w:val="21"/>
          <w:highlight w:val="none"/>
        </w:rPr>
      </w:pPr>
      <w:r>
        <w:rPr>
          <w:rFonts w:hint="eastAsia"/>
          <w:color w:val="auto"/>
          <w:szCs w:val="21"/>
          <w:highlight w:val="none"/>
        </w:rPr>
        <w:t>3、我方承诺拟派项目负责人满足第二章“投标人须知”第1.4.1项中对项目负责人是否有在建工程的相关要求。</w:t>
      </w:r>
    </w:p>
    <w:p>
      <w:pPr>
        <w:ind w:firstLine="424" w:firstLineChars="202"/>
        <w:rPr>
          <w:color w:val="auto"/>
          <w:szCs w:val="21"/>
          <w:highlight w:val="none"/>
        </w:rPr>
      </w:pPr>
      <w:r>
        <w:rPr>
          <w:rFonts w:hint="eastAsia"/>
          <w:color w:val="auto"/>
          <w:szCs w:val="21"/>
          <w:highlight w:val="none"/>
        </w:rPr>
        <w:t>4、我方承诺在本次投标过程中无弄虚作假和串通投标等违法、违规行为，并</w:t>
      </w:r>
      <w:r>
        <w:rPr>
          <w:rFonts w:hint="eastAsia" w:ascii="宋体" w:hAnsi="宋体"/>
          <w:color w:val="auto"/>
          <w:szCs w:val="21"/>
          <w:highlight w:val="none"/>
        </w:rPr>
        <w:t>愿意承担因</w:t>
      </w:r>
      <w:r>
        <w:rPr>
          <w:rFonts w:hint="eastAsia"/>
          <w:color w:val="auto"/>
          <w:szCs w:val="21"/>
          <w:highlight w:val="none"/>
        </w:rPr>
        <w:t>弄虚作假和串通投标</w:t>
      </w:r>
      <w:r>
        <w:rPr>
          <w:rFonts w:hint="eastAsia" w:ascii="宋体" w:hAnsi="宋体"/>
          <w:color w:val="auto"/>
          <w:szCs w:val="21"/>
          <w:highlight w:val="none"/>
        </w:rPr>
        <w:t>所引起的一切法律责任。</w:t>
      </w:r>
    </w:p>
    <w:p>
      <w:pPr>
        <w:ind w:firstLine="424" w:firstLineChars="202"/>
        <w:rPr>
          <w:color w:val="auto"/>
          <w:szCs w:val="21"/>
          <w:highlight w:val="none"/>
        </w:rPr>
      </w:pPr>
      <w:r>
        <w:rPr>
          <w:rFonts w:hint="eastAsia"/>
          <w:color w:val="auto"/>
          <w:szCs w:val="21"/>
          <w:highlight w:val="none"/>
        </w:rPr>
        <w:t>5</w:t>
      </w:r>
      <w:r>
        <w:rPr>
          <w:color w:val="auto"/>
          <w:szCs w:val="21"/>
          <w:highlight w:val="none"/>
        </w:rPr>
        <w:t>、我方承诺在投标有效期内不修改、撤销投标文件。</w:t>
      </w:r>
    </w:p>
    <w:p>
      <w:pPr>
        <w:ind w:firstLine="424" w:firstLineChars="202"/>
        <w:rPr>
          <w:color w:val="auto"/>
          <w:szCs w:val="21"/>
          <w:highlight w:val="none"/>
        </w:rPr>
      </w:pPr>
      <w:r>
        <w:rPr>
          <w:rFonts w:hint="eastAsia"/>
          <w:color w:val="auto"/>
          <w:szCs w:val="21"/>
          <w:highlight w:val="none"/>
        </w:rPr>
        <w:t>6</w:t>
      </w:r>
      <w:r>
        <w:rPr>
          <w:color w:val="auto"/>
          <w:szCs w:val="21"/>
          <w:highlight w:val="none"/>
        </w:rPr>
        <w:t>、如我方中标：</w:t>
      </w:r>
    </w:p>
    <w:p>
      <w:pPr>
        <w:ind w:firstLine="424" w:firstLineChars="202"/>
        <w:rPr>
          <w:color w:val="auto"/>
          <w:szCs w:val="21"/>
          <w:highlight w:val="none"/>
        </w:rPr>
      </w:pPr>
      <w:r>
        <w:rPr>
          <w:color w:val="auto"/>
          <w:szCs w:val="21"/>
          <w:highlight w:val="none"/>
        </w:rPr>
        <w:t>（1）我方承诺在收到中标通知书后，在中标通知书规定的期限内与你方签订合同。</w:t>
      </w:r>
    </w:p>
    <w:p>
      <w:pPr>
        <w:ind w:firstLine="424" w:firstLineChars="202"/>
        <w:rPr>
          <w:color w:val="auto"/>
          <w:szCs w:val="21"/>
          <w:highlight w:val="none"/>
          <w:u w:val="single"/>
        </w:rPr>
      </w:pPr>
      <w:r>
        <w:rPr>
          <w:color w:val="auto"/>
          <w:szCs w:val="21"/>
          <w:highlight w:val="none"/>
        </w:rPr>
        <w:t>（2）</w:t>
      </w:r>
      <w:r>
        <w:rPr>
          <w:rFonts w:hint="eastAsia"/>
          <w:color w:val="auto"/>
          <w:szCs w:val="21"/>
          <w:highlight w:val="none"/>
        </w:rPr>
        <w:t>我方自行完成的项目内容为：；我方拟分包的项目内容为</w:t>
      </w:r>
      <w:r>
        <w:rPr>
          <w:rFonts w:hint="eastAsia"/>
          <w:color w:val="auto"/>
          <w:szCs w:val="21"/>
          <w:highlight w:val="none"/>
          <w:u w:val="single"/>
        </w:rPr>
        <w:t xml:space="preserve">：         </w:t>
      </w:r>
      <w:r>
        <w:rPr>
          <w:rFonts w:hint="eastAsia"/>
          <w:color w:val="auto"/>
          <w:szCs w:val="21"/>
          <w:highlight w:val="none"/>
        </w:rPr>
        <w:t>。</w:t>
      </w:r>
    </w:p>
    <w:p>
      <w:pPr>
        <w:ind w:firstLine="424" w:firstLineChars="202"/>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）我方承诺按照招标文件规定向你方递交履约担保。</w:t>
      </w:r>
    </w:p>
    <w:p>
      <w:pPr>
        <w:ind w:firstLine="424" w:firstLineChars="202"/>
        <w:rPr>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）我方承诺在合同约定的期限内完成并移交全部合同工程。</w:t>
      </w:r>
    </w:p>
    <w:p>
      <w:pPr>
        <w:tabs>
          <w:tab w:val="left" w:pos="7560"/>
        </w:tabs>
        <w:ind w:firstLine="424" w:firstLineChars="202"/>
        <w:rPr>
          <w:color w:val="auto"/>
          <w:highlight w:val="none"/>
        </w:rPr>
      </w:pPr>
      <w:r>
        <w:rPr>
          <w:rFonts w:hint="eastAsia"/>
          <w:color w:val="auto"/>
          <w:szCs w:val="21"/>
          <w:highlight w:val="none"/>
        </w:rPr>
        <w:t>7</w:t>
      </w:r>
      <w:r>
        <w:rPr>
          <w:color w:val="auto"/>
          <w:szCs w:val="21"/>
          <w:highlight w:val="none"/>
        </w:rPr>
        <w:t>、</w:t>
      </w:r>
      <w:r>
        <w:rPr>
          <w:rFonts w:hint="eastAsia"/>
          <w:color w:val="auto"/>
          <w:szCs w:val="21"/>
          <w:highlight w:val="none"/>
        </w:rPr>
        <w:t>其他：</w:t>
      </w:r>
    </w:p>
    <w:p>
      <w:pPr>
        <w:ind w:firstLine="424" w:firstLineChars="202"/>
        <w:rPr>
          <w:color w:val="auto"/>
          <w:highlight w:val="none"/>
        </w:rPr>
      </w:pPr>
    </w:p>
    <w:p>
      <w:pPr>
        <w:ind w:firstLine="424" w:firstLineChars="202"/>
        <w:rPr>
          <w:color w:val="auto"/>
          <w:highlight w:val="none"/>
        </w:rPr>
      </w:pPr>
    </w:p>
    <w:p>
      <w:pPr>
        <w:ind w:firstLine="424" w:firstLineChars="202"/>
        <w:rPr>
          <w:color w:val="auto"/>
          <w:highlight w:val="none"/>
        </w:rPr>
      </w:pPr>
    </w:p>
    <w:p>
      <w:pPr>
        <w:ind w:firstLine="3990" w:firstLineChars="1900"/>
        <w:rPr>
          <w:color w:val="auto"/>
          <w:highlight w:val="none"/>
          <w:u w:val="single"/>
        </w:rPr>
      </w:pPr>
      <w:r>
        <w:rPr>
          <w:color w:val="auto"/>
          <w:highlight w:val="none"/>
        </w:rPr>
        <w:t>投标人：</w:t>
      </w:r>
      <w:r>
        <w:rPr>
          <w:color w:val="auto"/>
          <w:highlight w:val="none"/>
          <w:u w:val="single"/>
        </w:rPr>
        <w:t>（盖</w:t>
      </w:r>
      <w:r>
        <w:rPr>
          <w:rFonts w:hint="eastAsia"/>
          <w:color w:val="auto"/>
          <w:highlight w:val="none"/>
          <w:u w:val="single"/>
        </w:rPr>
        <w:t>单位公</w:t>
      </w:r>
      <w:r>
        <w:rPr>
          <w:color w:val="auto"/>
          <w:highlight w:val="none"/>
          <w:u w:val="single"/>
        </w:rPr>
        <w:t>章）</w:t>
      </w:r>
    </w:p>
    <w:p>
      <w:pPr>
        <w:ind w:firstLine="3990" w:firstLineChars="1900"/>
        <w:rPr>
          <w:color w:val="auto"/>
          <w:highlight w:val="none"/>
          <w:u w:val="single"/>
        </w:rPr>
      </w:pPr>
    </w:p>
    <w:p>
      <w:pPr>
        <w:ind w:firstLine="3994" w:firstLineChars="1902"/>
        <w:rPr>
          <w:color w:val="auto"/>
          <w:highlight w:val="none"/>
        </w:rPr>
      </w:pPr>
      <w:r>
        <w:rPr>
          <w:color w:val="auto"/>
          <w:highlight w:val="none"/>
        </w:rPr>
        <w:t>单位地址：</w:t>
      </w:r>
    </w:p>
    <w:p>
      <w:pPr>
        <w:ind w:firstLine="3994" w:firstLineChars="1902"/>
        <w:rPr>
          <w:color w:val="auto"/>
          <w:highlight w:val="none"/>
          <w:u w:val="single"/>
        </w:rPr>
      </w:pPr>
    </w:p>
    <w:p>
      <w:pPr>
        <w:ind w:firstLine="3994" w:firstLineChars="1902"/>
        <w:rPr>
          <w:color w:val="auto"/>
          <w:highlight w:val="none"/>
          <w:u w:val="single"/>
        </w:rPr>
      </w:pPr>
      <w:r>
        <w:rPr>
          <w:color w:val="auto"/>
          <w:highlight w:val="none"/>
        </w:rPr>
        <w:t>法定代表人或其委托代理人：</w:t>
      </w:r>
      <w:r>
        <w:rPr>
          <w:color w:val="auto"/>
          <w:highlight w:val="none"/>
          <w:u w:val="single"/>
        </w:rPr>
        <w:t>（签字或盖章）</w:t>
      </w:r>
    </w:p>
    <w:p>
      <w:pPr>
        <w:ind w:firstLine="3994" w:firstLineChars="1902"/>
        <w:rPr>
          <w:color w:val="auto"/>
          <w:highlight w:val="none"/>
          <w:u w:val="single"/>
        </w:rPr>
      </w:pPr>
    </w:p>
    <w:p>
      <w:pPr>
        <w:ind w:left="1000" w:leftChars="476" w:firstLine="2944" w:firstLineChars="1402"/>
        <w:rPr>
          <w:color w:val="auto"/>
          <w:highlight w:val="none"/>
          <w:u w:val="single"/>
        </w:rPr>
      </w:pPr>
      <w:r>
        <w:rPr>
          <w:color w:val="auto"/>
          <w:highlight w:val="none"/>
        </w:rPr>
        <w:t>邮政编码：</w:t>
      </w:r>
    </w:p>
    <w:p>
      <w:pPr>
        <w:ind w:left="1000" w:leftChars="476" w:firstLine="2944" w:firstLineChars="1402"/>
        <w:rPr>
          <w:color w:val="auto"/>
          <w:highlight w:val="none"/>
          <w:u w:val="single"/>
        </w:rPr>
      </w:pPr>
      <w:r>
        <w:rPr>
          <w:color w:val="auto"/>
          <w:highlight w:val="none"/>
        </w:rPr>
        <w:t>电话：</w:t>
      </w:r>
    </w:p>
    <w:p>
      <w:pPr>
        <w:ind w:left="1000" w:leftChars="476" w:firstLine="2944" w:firstLineChars="1402"/>
        <w:rPr>
          <w:color w:val="auto"/>
          <w:highlight w:val="none"/>
        </w:rPr>
      </w:pPr>
      <w:r>
        <w:rPr>
          <w:color w:val="auto"/>
          <w:highlight w:val="none"/>
        </w:rPr>
        <w:t>传真：</w:t>
      </w:r>
    </w:p>
    <w:p>
      <w:pPr>
        <w:ind w:firstLine="424" w:firstLineChars="202"/>
        <w:rPr>
          <w:color w:val="auto"/>
          <w:highlight w:val="none"/>
        </w:rPr>
      </w:pPr>
    </w:p>
    <w:p>
      <w:pPr>
        <w:spacing w:before="120" w:beforeLines="50" w:after="240" w:afterLines="100"/>
        <w:jc w:val="right"/>
        <w:rPr>
          <w:color w:val="auto"/>
          <w:highlight w:val="none"/>
        </w:rPr>
      </w:pPr>
      <w:r>
        <w:rPr>
          <w:color w:val="auto"/>
          <w:highlight w:val="none"/>
        </w:rPr>
        <w:t>日期：</w:t>
      </w:r>
      <w:r>
        <w:rPr>
          <w:rFonts w:hint="eastAsia"/>
          <w:color w:val="auto"/>
          <w:szCs w:val="21"/>
          <w:highlight w:val="none"/>
        </w:rPr>
        <w:t>年月日</w:t>
      </w:r>
    </w:p>
    <w:p>
      <w:pPr>
        <w:ind w:right="1260" w:firstLine="3990" w:firstLineChars="1900"/>
        <w:rPr>
          <w:color w:val="auto"/>
          <w:highlight w:val="none"/>
        </w:rPr>
      </w:pPr>
    </w:p>
    <w:p>
      <w:pPr>
        <w:jc w:val="center"/>
        <w:rPr>
          <w:color w:val="auto"/>
          <w:szCs w:val="21"/>
          <w:highlight w:val="none"/>
        </w:rPr>
      </w:pPr>
    </w:p>
    <w:p>
      <w:pPr>
        <w:rPr>
          <w:rFonts w:ascii="黑体" w:hAnsi="宋体"/>
          <w:color w:val="auto"/>
          <w:sz w:val="32"/>
          <w:highlight w:val="none"/>
        </w:rPr>
      </w:pPr>
      <w:r>
        <w:rPr>
          <w:rFonts w:hint="eastAsia" w:ascii="黑体" w:hAnsi="宋体"/>
          <w:color w:val="auto"/>
          <w:sz w:val="32"/>
          <w:highlight w:val="none"/>
        </w:rPr>
        <w:br w:type="page"/>
      </w:r>
    </w:p>
    <w:p>
      <w:pPr>
        <w:pStyle w:val="2"/>
        <w:spacing w:line="240" w:lineRule="auto"/>
        <w:jc w:val="center"/>
        <w:rPr>
          <w:rFonts w:ascii="黑体" w:hAnsi="宋体"/>
          <w:color w:val="auto"/>
          <w:sz w:val="32"/>
          <w:highlight w:val="none"/>
        </w:rPr>
      </w:pPr>
      <w:bookmarkStart w:id="243" w:name="_Toc11947"/>
      <w:r>
        <w:rPr>
          <w:rFonts w:hint="eastAsia" w:ascii="黑体" w:hAnsi="宋体"/>
          <w:b w:val="0"/>
          <w:color w:val="auto"/>
          <w:sz w:val="32"/>
          <w:highlight w:val="none"/>
        </w:rPr>
        <w:t>投标函附录</w:t>
      </w:r>
      <w:bookmarkEnd w:id="243"/>
    </w:p>
    <w:tbl>
      <w:tblPr>
        <w:tblStyle w:val="4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425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条款名称</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约定内容</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工程总承包项目经理</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rPr>
              <w:t>姓名：</w:t>
            </w:r>
          </w:p>
          <w:p>
            <w:pPr>
              <w:rPr>
                <w:rFonts w:ascii="宋体" w:hAnsi="宋体"/>
                <w:color w:val="auto"/>
                <w:szCs w:val="21"/>
                <w:highlight w:val="none"/>
              </w:rPr>
            </w:pPr>
            <w:r>
              <w:rPr>
                <w:rFonts w:hint="eastAsia" w:ascii="宋体" w:hAnsi="宋体"/>
                <w:color w:val="auto"/>
                <w:szCs w:val="21"/>
                <w:highlight w:val="none"/>
              </w:rPr>
              <w:t xml:space="preserve">职业资格证书（职称证书）名称及等级：          </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 w:val="24"/>
                <w:highlight w:val="none"/>
              </w:rPr>
              <w:t>□</w:t>
            </w:r>
            <w:r>
              <w:rPr>
                <w:rFonts w:hint="eastAsia" w:ascii="宋体" w:hAnsi="宋体"/>
                <w:color w:val="auto"/>
                <w:szCs w:val="21"/>
                <w:highlight w:val="none"/>
              </w:rPr>
              <w:t>设计负责人</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rPr>
              <w:t>姓名：</w:t>
            </w:r>
          </w:p>
          <w:p>
            <w:pPr>
              <w:rPr>
                <w:rFonts w:ascii="宋体" w:hAnsi="宋体"/>
                <w:color w:val="auto"/>
                <w:szCs w:val="21"/>
                <w:highlight w:val="none"/>
              </w:rPr>
            </w:pPr>
            <w:r>
              <w:rPr>
                <w:rFonts w:hint="eastAsia" w:ascii="宋体" w:hAnsi="宋体"/>
                <w:color w:val="auto"/>
                <w:szCs w:val="21"/>
                <w:highlight w:val="none"/>
              </w:rPr>
              <w:t>职业资格证书（职称证书）名称及等级：</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 w:val="24"/>
                <w:highlight w:val="none"/>
              </w:rPr>
              <w:t>□</w:t>
            </w:r>
            <w:r>
              <w:rPr>
                <w:rFonts w:hint="eastAsia" w:ascii="宋体" w:hAnsi="宋体"/>
                <w:color w:val="auto"/>
                <w:szCs w:val="21"/>
                <w:highlight w:val="none"/>
              </w:rPr>
              <w:t>施工项目负责人</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rPr>
              <w:t>姓名：</w:t>
            </w:r>
          </w:p>
          <w:p>
            <w:pPr>
              <w:rPr>
                <w:rFonts w:ascii="宋体" w:hAnsi="宋体"/>
                <w:color w:val="auto"/>
                <w:szCs w:val="21"/>
                <w:highlight w:val="none"/>
              </w:rPr>
            </w:pPr>
            <w:r>
              <w:rPr>
                <w:rFonts w:hint="eastAsia" w:ascii="宋体" w:hAnsi="宋体"/>
                <w:color w:val="auto"/>
                <w:szCs w:val="21"/>
                <w:highlight w:val="none"/>
              </w:rPr>
              <w:t>职业资格证书（职称证书）名称及等级：</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ascii="宋体" w:hAnsi="宋体" w:cs="MingLiU"/>
                <w:color w:val="auto"/>
                <w:kern w:val="0"/>
                <w:szCs w:val="21"/>
                <w:highlight w:val="none"/>
              </w:rPr>
            </w:pPr>
            <w:r>
              <w:rPr>
                <w:rFonts w:hint="eastAsia" w:ascii="宋体" w:hAnsi="宋体" w:cs="MingLiU"/>
                <w:color w:val="auto"/>
                <w:kern w:val="0"/>
                <w:szCs w:val="21"/>
                <w:highlight w:val="none"/>
              </w:rPr>
              <w:t>投标有效期</w:t>
            </w:r>
          </w:p>
        </w:tc>
        <w:tc>
          <w:tcPr>
            <w:tcW w:w="4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olor w:val="auto"/>
                <w:kern w:val="0"/>
                <w:szCs w:val="21"/>
                <w:highlight w:val="none"/>
              </w:rPr>
            </w:pPr>
            <w:r>
              <w:rPr>
                <w:rFonts w:hint="eastAsia" w:ascii="宋体" w:hAnsi="宋体"/>
                <w:color w:val="auto"/>
                <w:szCs w:val="21"/>
                <w:highlight w:val="none"/>
              </w:rPr>
              <w:t>天数:日历天（从投标截止之日算起）</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工期</w:t>
            </w:r>
          </w:p>
        </w:tc>
        <w:tc>
          <w:tcPr>
            <w:tcW w:w="4252" w:type="dxa"/>
            <w:tcBorders>
              <w:top w:val="single" w:color="auto" w:sz="4" w:space="0"/>
              <w:left w:val="single" w:color="auto" w:sz="4" w:space="0"/>
              <w:bottom w:val="single" w:color="auto" w:sz="4" w:space="0"/>
              <w:right w:val="single" w:color="auto" w:sz="4" w:space="0"/>
            </w:tcBorders>
            <w:vAlign w:val="center"/>
          </w:tcPr>
          <w:p>
            <w:pPr>
              <w:ind w:right="-82" w:rightChars="-39"/>
              <w:rPr>
                <w:rFonts w:ascii="宋体" w:hAnsi="宋体"/>
                <w:color w:val="auto"/>
                <w:szCs w:val="21"/>
                <w:highlight w:val="none"/>
              </w:rPr>
            </w:pPr>
            <w:r>
              <w:rPr>
                <w:rFonts w:hint="eastAsia" w:ascii="宋体" w:hAnsi="宋体"/>
                <w:color w:val="auto"/>
                <w:szCs w:val="21"/>
                <w:highlight w:val="none"/>
              </w:rPr>
              <w:t>总</w:t>
            </w:r>
            <w:r>
              <w:rPr>
                <w:rFonts w:ascii="宋体" w:hAnsi="宋体"/>
                <w:color w:val="auto"/>
                <w:szCs w:val="21"/>
                <w:highlight w:val="none"/>
              </w:rPr>
              <w:t>工期：</w:t>
            </w:r>
            <w:r>
              <w:rPr>
                <w:rFonts w:ascii="宋体" w:hAnsi="宋体"/>
                <w:color w:val="auto"/>
                <w:szCs w:val="21"/>
                <w:highlight w:val="none"/>
                <w:u w:val="single"/>
              </w:rPr>
              <w:t></w:t>
            </w:r>
            <w:r>
              <w:rPr>
                <w:rFonts w:ascii="宋体" w:hAnsi="宋体"/>
                <w:color w:val="auto"/>
                <w:szCs w:val="21"/>
                <w:highlight w:val="none"/>
              </w:rPr>
              <w:t>天</w:t>
            </w:r>
            <w:r>
              <w:rPr>
                <w:rFonts w:hint="eastAsia" w:ascii="宋体" w:hAnsi="宋体"/>
                <w:color w:val="auto"/>
                <w:szCs w:val="21"/>
                <w:highlight w:val="none"/>
              </w:rPr>
              <w:t>，</w:t>
            </w:r>
          </w:p>
          <w:p>
            <w:pPr>
              <w:ind w:right="-82" w:rightChars="-39"/>
              <w:rPr>
                <w:rFonts w:ascii="宋体" w:hAnsi="宋体"/>
                <w:color w:val="auto"/>
                <w:szCs w:val="21"/>
                <w:highlight w:val="none"/>
              </w:rPr>
            </w:pPr>
            <w:r>
              <w:rPr>
                <w:rFonts w:hint="eastAsia" w:ascii="宋体" w:hAnsi="宋体"/>
                <w:color w:val="auto"/>
                <w:szCs w:val="21"/>
                <w:highlight w:val="none"/>
              </w:rPr>
              <w:t>设计</w:t>
            </w:r>
            <w:r>
              <w:rPr>
                <w:rFonts w:ascii="宋体" w:hAnsi="宋体"/>
                <w:color w:val="auto"/>
                <w:szCs w:val="21"/>
                <w:highlight w:val="none"/>
              </w:rPr>
              <w:t>开工日期：</w:t>
            </w:r>
            <w:r>
              <w:rPr>
                <w:rFonts w:ascii="宋体" w:hAnsi="宋体"/>
                <w:color w:val="auto"/>
                <w:szCs w:val="21"/>
                <w:highlight w:val="none"/>
                <w:u w:val="single"/>
              </w:rPr>
              <w:t></w:t>
            </w:r>
            <w:r>
              <w:rPr>
                <w:rFonts w:ascii="宋体" w:hAnsi="宋体"/>
                <w:color w:val="auto"/>
                <w:szCs w:val="21"/>
                <w:highlight w:val="none"/>
              </w:rPr>
              <w:t>年</w:t>
            </w:r>
            <w:r>
              <w:rPr>
                <w:rFonts w:ascii="宋体" w:hAnsi="宋体"/>
                <w:color w:val="auto"/>
                <w:szCs w:val="21"/>
                <w:highlight w:val="none"/>
                <w:u w:val="single"/>
              </w:rPr>
              <w:t></w:t>
            </w:r>
            <w:r>
              <w:rPr>
                <w:rFonts w:ascii="宋体" w:hAnsi="宋体"/>
                <w:color w:val="auto"/>
                <w:szCs w:val="21"/>
                <w:highlight w:val="none"/>
              </w:rPr>
              <w:t>月</w:t>
            </w:r>
            <w:r>
              <w:rPr>
                <w:rFonts w:ascii="宋体" w:hAnsi="宋体"/>
                <w:color w:val="auto"/>
                <w:szCs w:val="21"/>
                <w:highlight w:val="none"/>
                <w:u w:val="single"/>
              </w:rPr>
              <w:t></w:t>
            </w:r>
            <w:r>
              <w:rPr>
                <w:rFonts w:ascii="宋体" w:hAnsi="宋体"/>
                <w:color w:val="auto"/>
                <w:szCs w:val="21"/>
                <w:highlight w:val="none"/>
              </w:rPr>
              <w:t>日</w:t>
            </w:r>
          </w:p>
          <w:p>
            <w:pPr>
              <w:rPr>
                <w:rFonts w:ascii="宋体" w:hAnsi="宋体"/>
                <w:color w:val="auto"/>
                <w:szCs w:val="21"/>
                <w:highlight w:val="none"/>
              </w:rPr>
            </w:pPr>
            <w:r>
              <w:rPr>
                <w:rFonts w:hint="eastAsia" w:ascii="宋体" w:hAnsi="宋体"/>
                <w:color w:val="auto"/>
                <w:szCs w:val="21"/>
                <w:highlight w:val="none"/>
              </w:rPr>
              <w:t>施工开工日期：   年月日</w:t>
            </w:r>
          </w:p>
          <w:p>
            <w:pPr>
              <w:rPr>
                <w:rFonts w:ascii="宋体" w:hAnsi="宋体"/>
                <w:color w:val="auto"/>
                <w:szCs w:val="21"/>
                <w:highlight w:val="none"/>
              </w:rPr>
            </w:pPr>
            <w:r>
              <w:rPr>
                <w:rFonts w:hint="eastAsia" w:ascii="宋体" w:hAnsi="宋体"/>
                <w:color w:val="auto"/>
                <w:szCs w:val="21"/>
                <w:highlight w:val="none"/>
              </w:rPr>
              <w:t>工程竣工</w:t>
            </w:r>
            <w:r>
              <w:rPr>
                <w:rFonts w:ascii="宋体" w:hAnsi="宋体"/>
                <w:color w:val="auto"/>
                <w:szCs w:val="21"/>
                <w:highlight w:val="none"/>
              </w:rPr>
              <w:t>日期：</w:t>
            </w:r>
            <w:r>
              <w:rPr>
                <w:rFonts w:ascii="宋体" w:hAnsi="宋体"/>
                <w:color w:val="auto"/>
                <w:szCs w:val="21"/>
                <w:highlight w:val="none"/>
                <w:u w:val="single"/>
              </w:rPr>
              <w:t></w:t>
            </w:r>
            <w:r>
              <w:rPr>
                <w:rFonts w:ascii="宋体" w:hAnsi="宋体"/>
                <w:color w:val="auto"/>
                <w:szCs w:val="21"/>
                <w:highlight w:val="none"/>
              </w:rPr>
              <w:t>年</w:t>
            </w:r>
            <w:r>
              <w:rPr>
                <w:rFonts w:ascii="宋体" w:hAnsi="宋体"/>
                <w:color w:val="auto"/>
                <w:szCs w:val="21"/>
                <w:highlight w:val="none"/>
                <w:u w:val="single"/>
              </w:rPr>
              <w:t></w:t>
            </w:r>
            <w:r>
              <w:rPr>
                <w:rFonts w:ascii="宋体" w:hAnsi="宋体"/>
                <w:color w:val="auto"/>
                <w:szCs w:val="21"/>
                <w:highlight w:val="none"/>
              </w:rPr>
              <w:t>月</w:t>
            </w:r>
            <w:r>
              <w:rPr>
                <w:rFonts w:ascii="宋体" w:hAnsi="宋体"/>
                <w:color w:val="auto"/>
                <w:szCs w:val="21"/>
                <w:highlight w:val="none"/>
                <w:u w:val="single"/>
              </w:rPr>
              <w:t></w:t>
            </w:r>
            <w:r>
              <w:rPr>
                <w:rFonts w:ascii="宋体" w:hAnsi="宋体"/>
                <w:color w:val="auto"/>
                <w:szCs w:val="21"/>
                <w:highlight w:val="none"/>
              </w:rPr>
              <w:t>日</w:t>
            </w:r>
          </w:p>
          <w:p>
            <w:pPr>
              <w:rPr>
                <w:rFonts w:ascii="宋体" w:hAnsi="宋体"/>
                <w:color w:val="auto"/>
                <w:szCs w:val="21"/>
                <w:highlight w:val="none"/>
              </w:rPr>
            </w:pPr>
            <w:r>
              <w:rPr>
                <w:rFonts w:hint="eastAsia" w:ascii="宋体" w:hAnsi="宋体"/>
                <w:color w:val="auto"/>
                <w:szCs w:val="21"/>
                <w:highlight w:val="none"/>
              </w:rPr>
              <w:t>节点工期：</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是否接受招标文件中的合同条款</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kern w:val="0"/>
                <w:szCs w:val="21"/>
                <w:highlight w:val="none"/>
              </w:rPr>
              <w:t>是</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ascii="宋体" w:hAnsi="宋体"/>
                <w:color w:val="auto"/>
                <w:kern w:val="0"/>
                <w:szCs w:val="21"/>
                <w:highlight w:val="none"/>
              </w:rPr>
            </w:pPr>
            <w:r>
              <w:rPr>
                <w:rFonts w:hint="eastAsia" w:ascii="宋体" w:hAnsi="宋体" w:cs="MingLiU"/>
                <w:color w:val="auto"/>
                <w:kern w:val="0"/>
                <w:szCs w:val="21"/>
                <w:highlight w:val="none"/>
              </w:rPr>
              <w:t>是否响应招标文件中的技术标准及要求</w:t>
            </w:r>
          </w:p>
        </w:tc>
        <w:tc>
          <w:tcPr>
            <w:tcW w:w="4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olor w:val="auto"/>
                <w:kern w:val="0"/>
                <w:szCs w:val="21"/>
                <w:highlight w:val="none"/>
              </w:rPr>
            </w:pPr>
            <w:r>
              <w:rPr>
                <w:rFonts w:hint="eastAsia" w:ascii="宋体" w:hAnsi="宋体"/>
                <w:color w:val="auto"/>
                <w:kern w:val="0"/>
                <w:szCs w:val="21"/>
                <w:highlight w:val="none"/>
              </w:rPr>
              <w:t>是</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ascii="宋体" w:hAnsi="宋体" w:cs="MingLiU"/>
                <w:color w:val="auto"/>
                <w:kern w:val="0"/>
                <w:szCs w:val="21"/>
                <w:highlight w:val="none"/>
              </w:rPr>
            </w:pPr>
            <w:r>
              <w:rPr>
                <w:rFonts w:hint="eastAsia" w:ascii="宋体" w:hAnsi="宋体"/>
                <w:color w:val="auto"/>
                <w:szCs w:val="21"/>
                <w:highlight w:val="none"/>
              </w:rPr>
              <w:t>工程质量</w:t>
            </w:r>
          </w:p>
        </w:tc>
        <w:tc>
          <w:tcPr>
            <w:tcW w:w="42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设计：</w:t>
            </w:r>
          </w:p>
          <w:p>
            <w:pPr>
              <w:jc w:val="left"/>
              <w:rPr>
                <w:rFonts w:ascii="宋体" w:hAnsi="宋体"/>
                <w:color w:val="auto"/>
                <w:szCs w:val="21"/>
                <w:highlight w:val="none"/>
              </w:rPr>
            </w:pPr>
            <w:r>
              <w:rPr>
                <w:rFonts w:hint="eastAsia" w:ascii="宋体" w:hAnsi="宋体"/>
                <w:color w:val="auto"/>
                <w:szCs w:val="21"/>
                <w:highlight w:val="none"/>
              </w:rPr>
              <w:t>□采购：</w:t>
            </w:r>
          </w:p>
          <w:p>
            <w:pPr>
              <w:jc w:val="left"/>
              <w:rPr>
                <w:rFonts w:ascii="宋体" w:hAnsi="宋体"/>
                <w:color w:val="auto"/>
                <w:szCs w:val="21"/>
                <w:highlight w:val="none"/>
              </w:rPr>
            </w:pPr>
            <w:r>
              <w:rPr>
                <w:rFonts w:hint="eastAsia" w:ascii="宋体" w:hAnsi="宋体"/>
                <w:color w:val="auto"/>
                <w:szCs w:val="21"/>
                <w:highlight w:val="none"/>
              </w:rPr>
              <w:t>□施工：</w:t>
            </w:r>
          </w:p>
          <w:p>
            <w:pPr>
              <w:rPr>
                <w:rFonts w:ascii="宋体" w:hAnsi="宋体"/>
                <w:color w:val="auto"/>
                <w:szCs w:val="21"/>
                <w:highlight w:val="none"/>
              </w:rPr>
            </w:pPr>
            <w:r>
              <w:rPr>
                <w:rFonts w:hint="eastAsia" w:ascii="宋体" w:hAnsi="宋体"/>
                <w:color w:val="auto"/>
                <w:highlight w:val="none"/>
              </w:rPr>
              <w:t>□其他：</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ascii="宋体" w:hAnsi="宋体" w:cs="MingLiU"/>
                <w:color w:val="auto"/>
                <w:kern w:val="0"/>
                <w:szCs w:val="21"/>
                <w:highlight w:val="none"/>
              </w:rPr>
            </w:pPr>
            <w:r>
              <w:rPr>
                <w:rFonts w:hint="eastAsia" w:ascii="宋体" w:hAnsi="宋体" w:cs="MingLiU"/>
                <w:color w:val="auto"/>
                <w:kern w:val="0"/>
                <w:szCs w:val="21"/>
                <w:highlight w:val="none"/>
              </w:rPr>
              <w:t>再发包工程</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ascii="宋体" w:hAnsi="宋体" w:cs="MingLiU"/>
                <w:color w:val="auto"/>
                <w:kern w:val="0"/>
                <w:szCs w:val="21"/>
                <w:highlight w:val="none"/>
              </w:rPr>
            </w:pPr>
            <w:r>
              <w:rPr>
                <w:rFonts w:hint="eastAsia" w:ascii="宋体" w:hAnsi="宋体" w:cs="MingLiU"/>
                <w:color w:val="auto"/>
                <w:kern w:val="0"/>
                <w:szCs w:val="21"/>
                <w:highlight w:val="none"/>
              </w:rPr>
              <w:t>分包工程</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是否响应招标文件中的招标范围</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kern w:val="0"/>
                <w:szCs w:val="21"/>
                <w:highlight w:val="none"/>
              </w:rPr>
              <w:t>是</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ascii="宋体" w:hAnsi="宋体" w:cs="MingLiU"/>
                <w:color w:val="auto"/>
                <w:kern w:val="0"/>
                <w:szCs w:val="21"/>
                <w:highlight w:val="none"/>
              </w:rPr>
            </w:pPr>
            <w:r>
              <w:rPr>
                <w:rFonts w:ascii="宋体" w:hAnsi="宋体" w:cs="MingLiU"/>
                <w:color w:val="auto"/>
                <w:kern w:val="0"/>
                <w:szCs w:val="21"/>
                <w:highlight w:val="none"/>
              </w:rPr>
              <w:t>……</w:t>
            </w:r>
          </w:p>
        </w:tc>
        <w:tc>
          <w:tcPr>
            <w:tcW w:w="4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359" w:leftChars="171"/>
              <w:rPr>
                <w:rFonts w:ascii="宋体" w:hAnsi="宋体"/>
                <w:color w:val="auto"/>
                <w:kern w:val="0"/>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bl>
    <w:p>
      <w:pPr>
        <w:ind w:right="1260" w:firstLine="3990" w:firstLineChars="1900"/>
        <w:rPr>
          <w:color w:val="auto"/>
          <w:highlight w:val="none"/>
        </w:rPr>
      </w:pPr>
    </w:p>
    <w:p>
      <w:pPr>
        <w:pStyle w:val="2"/>
        <w:spacing w:line="240" w:lineRule="auto"/>
        <w:jc w:val="center"/>
        <w:rPr>
          <w:rFonts w:ascii="黑体" w:hAnsi="宋体"/>
          <w:color w:val="auto"/>
          <w:sz w:val="32"/>
          <w:highlight w:val="none"/>
        </w:rPr>
      </w:pPr>
      <w:r>
        <w:rPr>
          <w:rFonts w:ascii="Arial" w:hAnsi="Arial"/>
          <w:color w:val="auto"/>
          <w:highlight w:val="none"/>
        </w:rPr>
        <w:br w:type="page"/>
      </w:r>
      <w:bookmarkStart w:id="244" w:name="_Toc31136"/>
      <w:r>
        <w:rPr>
          <w:rFonts w:hint="eastAsia" w:ascii="黑体" w:hAnsi="宋体"/>
          <w:b w:val="0"/>
          <w:color w:val="auto"/>
          <w:sz w:val="32"/>
          <w:highlight w:val="none"/>
        </w:rPr>
        <w:t>法定代表人身份证明</w:t>
      </w:r>
      <w:bookmarkEnd w:id="244"/>
    </w:p>
    <w:p>
      <w:pPr>
        <w:ind w:right="1260" w:firstLine="3990" w:firstLineChars="1900"/>
        <w:rPr>
          <w:color w:val="auto"/>
          <w:highlight w:val="none"/>
        </w:rPr>
      </w:pPr>
    </w:p>
    <w:p>
      <w:pPr>
        <w:ind w:right="1260" w:firstLine="3990" w:firstLineChars="1900"/>
        <w:rPr>
          <w:color w:val="auto"/>
          <w:highlight w:val="none"/>
        </w:rPr>
      </w:pPr>
    </w:p>
    <w:p>
      <w:pPr>
        <w:ind w:firstLine="525" w:firstLineChars="250"/>
        <w:rPr>
          <w:color w:val="auto"/>
          <w:szCs w:val="21"/>
          <w:highlight w:val="none"/>
        </w:rPr>
      </w:pPr>
      <w:r>
        <w:rPr>
          <w:color w:val="auto"/>
          <w:szCs w:val="21"/>
          <w:highlight w:val="none"/>
        </w:rPr>
        <w:t>投标人：</w:t>
      </w:r>
    </w:p>
    <w:p>
      <w:pPr>
        <w:ind w:firstLine="525" w:firstLineChars="250"/>
        <w:rPr>
          <w:color w:val="auto"/>
          <w:szCs w:val="21"/>
          <w:highlight w:val="none"/>
        </w:rPr>
      </w:pPr>
      <w:r>
        <w:rPr>
          <w:color w:val="auto"/>
          <w:szCs w:val="21"/>
          <w:highlight w:val="none"/>
        </w:rPr>
        <w:t>单位性质：</w:t>
      </w:r>
    </w:p>
    <w:p>
      <w:pPr>
        <w:ind w:firstLine="525" w:firstLineChars="250"/>
        <w:rPr>
          <w:color w:val="auto"/>
          <w:szCs w:val="21"/>
          <w:highlight w:val="none"/>
        </w:rPr>
      </w:pPr>
      <w:r>
        <w:rPr>
          <w:color w:val="auto"/>
          <w:szCs w:val="21"/>
          <w:highlight w:val="none"/>
        </w:rPr>
        <w:t>地址：</w:t>
      </w:r>
    </w:p>
    <w:p>
      <w:pPr>
        <w:ind w:firstLine="525" w:firstLineChars="250"/>
        <w:rPr>
          <w:color w:val="auto"/>
          <w:szCs w:val="21"/>
          <w:highlight w:val="none"/>
        </w:rPr>
      </w:pPr>
      <w:r>
        <w:rPr>
          <w:color w:val="auto"/>
          <w:szCs w:val="21"/>
          <w:highlight w:val="none"/>
        </w:rPr>
        <w:t>成立时间：年月日</w:t>
      </w:r>
    </w:p>
    <w:p>
      <w:pPr>
        <w:ind w:firstLine="525" w:firstLineChars="250"/>
        <w:rPr>
          <w:color w:val="auto"/>
          <w:szCs w:val="21"/>
          <w:highlight w:val="none"/>
        </w:rPr>
      </w:pPr>
      <w:r>
        <w:rPr>
          <w:color w:val="auto"/>
          <w:szCs w:val="21"/>
          <w:highlight w:val="none"/>
        </w:rPr>
        <w:t>经营期限：</w:t>
      </w:r>
    </w:p>
    <w:p>
      <w:pPr>
        <w:ind w:firstLine="525" w:firstLineChars="250"/>
        <w:rPr>
          <w:color w:val="auto"/>
          <w:szCs w:val="21"/>
          <w:highlight w:val="none"/>
        </w:rPr>
      </w:pPr>
      <w:r>
        <w:rPr>
          <w:color w:val="auto"/>
          <w:szCs w:val="21"/>
          <w:highlight w:val="none"/>
        </w:rPr>
        <w:t>姓名：性别：</w:t>
      </w:r>
    </w:p>
    <w:p>
      <w:pPr>
        <w:ind w:firstLine="525" w:firstLineChars="250"/>
        <w:rPr>
          <w:color w:val="auto"/>
          <w:szCs w:val="21"/>
          <w:highlight w:val="none"/>
        </w:rPr>
      </w:pPr>
      <w:r>
        <w:rPr>
          <w:color w:val="auto"/>
          <w:szCs w:val="21"/>
          <w:highlight w:val="none"/>
        </w:rPr>
        <w:t>年龄：职务：</w:t>
      </w:r>
    </w:p>
    <w:p>
      <w:pPr>
        <w:ind w:firstLine="525" w:firstLineChars="250"/>
        <w:rPr>
          <w:color w:val="auto"/>
          <w:szCs w:val="21"/>
          <w:highlight w:val="none"/>
        </w:rPr>
      </w:pPr>
      <w:r>
        <w:rPr>
          <w:color w:val="auto"/>
          <w:szCs w:val="21"/>
          <w:highlight w:val="none"/>
        </w:rPr>
        <w:t>系（投标人名称）的法定代表人。</w:t>
      </w:r>
    </w:p>
    <w:p>
      <w:pPr>
        <w:ind w:firstLine="525" w:firstLineChars="250"/>
        <w:rPr>
          <w:color w:val="auto"/>
          <w:szCs w:val="21"/>
          <w:highlight w:val="none"/>
        </w:rPr>
      </w:pPr>
      <w:r>
        <w:rPr>
          <w:color w:val="auto"/>
          <w:szCs w:val="21"/>
          <w:highlight w:val="none"/>
        </w:rPr>
        <w:t>特此证明。</w:t>
      </w:r>
    </w:p>
    <w:p>
      <w:pPr>
        <w:rPr>
          <w:color w:val="auto"/>
          <w:szCs w:val="21"/>
          <w:highlight w:val="none"/>
        </w:rPr>
      </w:pPr>
    </w:p>
    <w:p>
      <w:pPr>
        <w:rPr>
          <w:color w:val="auto"/>
          <w:szCs w:val="21"/>
          <w:highlight w:val="none"/>
        </w:rPr>
      </w:pPr>
    </w:p>
    <w:p>
      <w:pPr>
        <w:jc w:val="right"/>
        <w:rPr>
          <w:color w:val="auto"/>
          <w:szCs w:val="21"/>
          <w:highlight w:val="none"/>
        </w:rPr>
      </w:pPr>
      <w:r>
        <w:rPr>
          <w:color w:val="auto"/>
          <w:szCs w:val="21"/>
          <w:highlight w:val="none"/>
        </w:rPr>
        <w:t>投标人：（盖单位章）</w:t>
      </w:r>
    </w:p>
    <w:p>
      <w:pPr>
        <w:spacing w:before="120" w:beforeLines="50" w:after="240" w:afterLines="100"/>
        <w:jc w:val="right"/>
        <w:rPr>
          <w:color w:val="auto"/>
          <w:highlight w:val="none"/>
        </w:rPr>
      </w:pPr>
      <w:r>
        <w:rPr>
          <w:rFonts w:hint="eastAsia"/>
          <w:color w:val="auto"/>
          <w:szCs w:val="21"/>
          <w:highlight w:val="none"/>
        </w:rPr>
        <w:t>年月日</w:t>
      </w:r>
    </w:p>
    <w:p>
      <w:pPr>
        <w:ind w:firstLine="525" w:firstLineChars="250"/>
        <w:jc w:val="center"/>
        <w:rPr>
          <w:color w:val="auto"/>
          <w:szCs w:val="21"/>
          <w:highlight w:val="none"/>
        </w:rPr>
      </w:pPr>
    </w:p>
    <w:p>
      <w:pPr>
        <w:jc w:val="center"/>
        <w:rPr>
          <w:b/>
          <w:color w:val="auto"/>
          <w:sz w:val="28"/>
          <w:szCs w:val="28"/>
          <w:highlight w:val="none"/>
        </w:rPr>
      </w:pPr>
    </w:p>
    <w:p>
      <w:pPr>
        <w:jc w:val="center"/>
        <w:rPr>
          <w:b/>
          <w:color w:val="auto"/>
          <w:sz w:val="28"/>
          <w:szCs w:val="28"/>
          <w:highlight w:val="none"/>
        </w:rPr>
      </w:pPr>
    </w:p>
    <w:p>
      <w:pPr>
        <w:jc w:val="center"/>
        <w:rPr>
          <w:b/>
          <w:color w:val="auto"/>
          <w:sz w:val="28"/>
          <w:szCs w:val="28"/>
          <w:highlight w:val="none"/>
        </w:rPr>
      </w:pPr>
    </w:p>
    <w:p>
      <w:pPr>
        <w:jc w:val="center"/>
        <w:rPr>
          <w:b/>
          <w:color w:val="auto"/>
          <w:sz w:val="28"/>
          <w:szCs w:val="28"/>
          <w:highlight w:val="none"/>
        </w:rPr>
      </w:pPr>
    </w:p>
    <w:p>
      <w:pPr>
        <w:jc w:val="center"/>
        <w:rPr>
          <w:b/>
          <w:color w:val="auto"/>
          <w:sz w:val="28"/>
          <w:szCs w:val="28"/>
          <w:highlight w:val="none"/>
        </w:rPr>
      </w:pPr>
    </w:p>
    <w:p>
      <w:pPr>
        <w:rPr>
          <w:b/>
          <w:color w:val="auto"/>
          <w:sz w:val="28"/>
          <w:szCs w:val="28"/>
          <w:highlight w:val="none"/>
        </w:rPr>
      </w:pPr>
    </w:p>
    <w:p>
      <w:pPr>
        <w:jc w:val="center"/>
        <w:rPr>
          <w:b/>
          <w:color w:val="auto"/>
          <w:sz w:val="28"/>
          <w:highlight w:val="none"/>
        </w:rPr>
      </w:pPr>
      <w:r>
        <w:rPr>
          <w:b/>
          <w:color w:val="auto"/>
          <w:sz w:val="28"/>
          <w:szCs w:val="28"/>
          <w:highlight w:val="none"/>
        </w:rPr>
        <w:br w:type="page"/>
      </w:r>
    </w:p>
    <w:p>
      <w:pPr>
        <w:ind w:right="1260" w:firstLine="3990" w:firstLineChars="1900"/>
        <w:rPr>
          <w:color w:val="auto"/>
          <w:highlight w:val="none"/>
        </w:rPr>
      </w:pPr>
    </w:p>
    <w:p>
      <w:pPr>
        <w:pStyle w:val="2"/>
        <w:spacing w:line="240" w:lineRule="auto"/>
        <w:jc w:val="center"/>
        <w:rPr>
          <w:rFonts w:ascii="黑体" w:hAnsi="宋体"/>
          <w:color w:val="auto"/>
          <w:sz w:val="32"/>
          <w:highlight w:val="none"/>
        </w:rPr>
      </w:pPr>
      <w:bookmarkStart w:id="245" w:name="_Toc12465"/>
      <w:r>
        <w:rPr>
          <w:rFonts w:hint="eastAsia" w:ascii="黑体" w:hAnsi="宋体"/>
          <w:b w:val="0"/>
          <w:color w:val="auto"/>
          <w:sz w:val="32"/>
          <w:highlight w:val="none"/>
        </w:rPr>
        <w:t>授权委托书</w:t>
      </w:r>
      <w:bookmarkEnd w:id="245"/>
    </w:p>
    <w:p>
      <w:pPr>
        <w:rPr>
          <w:rFonts w:eastAsia="黑体"/>
          <w:color w:val="auto"/>
          <w:szCs w:val="21"/>
          <w:highlight w:val="none"/>
        </w:rPr>
      </w:pPr>
    </w:p>
    <w:p>
      <w:pPr>
        <w:topLinePunct/>
        <w:ind w:firstLine="420" w:firstLineChars="200"/>
        <w:rPr>
          <w:color w:val="auto"/>
          <w:szCs w:val="21"/>
          <w:highlight w:val="none"/>
        </w:rPr>
      </w:pPr>
      <w:r>
        <w:rPr>
          <w:rFonts w:hint="eastAsia"/>
          <w:color w:val="auto"/>
          <w:szCs w:val="21"/>
          <w:highlight w:val="none"/>
        </w:rPr>
        <w:t>本人（姓名）系（投标人名称）的法定代表人，现委托（姓名）为我方代理人。代理人根据授权，以我方名义签署、澄清、说明、补正、递交、撤回、修改（项目名称）工程总承包投标文件、签订合同和处理有关事宜，其法律后果由我方承担。</w:t>
      </w:r>
    </w:p>
    <w:p>
      <w:pPr>
        <w:rPr>
          <w:color w:val="auto"/>
          <w:szCs w:val="21"/>
          <w:highlight w:val="none"/>
        </w:rPr>
      </w:pPr>
      <w:r>
        <w:rPr>
          <w:rFonts w:hint="eastAsia"/>
          <w:color w:val="auto"/>
          <w:szCs w:val="21"/>
          <w:highlight w:val="none"/>
        </w:rPr>
        <w:t>委托期限：。</w:t>
      </w:r>
    </w:p>
    <w:p>
      <w:pPr>
        <w:ind w:firstLine="420" w:firstLineChars="200"/>
        <w:rPr>
          <w:color w:val="auto"/>
          <w:szCs w:val="21"/>
          <w:highlight w:val="none"/>
        </w:rPr>
      </w:pPr>
      <w:r>
        <w:rPr>
          <w:rFonts w:hint="eastAsia"/>
          <w:color w:val="auto"/>
          <w:szCs w:val="21"/>
          <w:highlight w:val="none"/>
        </w:rPr>
        <w:t>代理人无转委托权。</w:t>
      </w:r>
    </w:p>
    <w:p>
      <w:pPr>
        <w:ind w:firstLine="420" w:firstLineChars="200"/>
        <w:rPr>
          <w:color w:val="auto"/>
          <w:szCs w:val="21"/>
          <w:highlight w:val="none"/>
        </w:rPr>
      </w:pPr>
      <w:r>
        <w:rPr>
          <w:rFonts w:hint="eastAsia"/>
          <w:color w:val="auto"/>
          <w:szCs w:val="21"/>
          <w:highlight w:val="none"/>
        </w:rPr>
        <w:t>附：法定代表人身份证明</w:t>
      </w:r>
    </w:p>
    <w:p>
      <w:pPr>
        <w:rPr>
          <w:color w:val="auto"/>
          <w:szCs w:val="21"/>
          <w:highlight w:val="none"/>
        </w:rPr>
      </w:pPr>
    </w:p>
    <w:p>
      <w:pPr>
        <w:rPr>
          <w:color w:val="auto"/>
          <w:szCs w:val="21"/>
          <w:highlight w:val="none"/>
        </w:rPr>
      </w:pPr>
    </w:p>
    <w:p>
      <w:pPr>
        <w:ind w:firstLine="3990" w:firstLineChars="1900"/>
        <w:rPr>
          <w:color w:val="auto"/>
          <w:szCs w:val="21"/>
          <w:highlight w:val="none"/>
        </w:rPr>
      </w:pPr>
      <w:r>
        <w:rPr>
          <w:rFonts w:hint="eastAsia"/>
          <w:color w:val="auto"/>
          <w:szCs w:val="21"/>
          <w:highlight w:val="none"/>
        </w:rPr>
        <w:t>投标人：（盖单位章）</w:t>
      </w:r>
    </w:p>
    <w:p>
      <w:pPr>
        <w:rPr>
          <w:color w:val="auto"/>
          <w:szCs w:val="21"/>
          <w:highlight w:val="none"/>
        </w:rPr>
      </w:pPr>
    </w:p>
    <w:p>
      <w:pPr>
        <w:ind w:firstLine="3990" w:firstLineChars="1900"/>
        <w:rPr>
          <w:color w:val="auto"/>
          <w:szCs w:val="21"/>
          <w:highlight w:val="none"/>
        </w:rPr>
      </w:pPr>
      <w:r>
        <w:rPr>
          <w:rFonts w:hint="eastAsia"/>
          <w:color w:val="auto"/>
          <w:szCs w:val="21"/>
          <w:highlight w:val="none"/>
        </w:rPr>
        <w:t>法定代表人：（签字）</w:t>
      </w:r>
    </w:p>
    <w:p>
      <w:pPr>
        <w:rPr>
          <w:color w:val="auto"/>
          <w:szCs w:val="21"/>
          <w:highlight w:val="none"/>
        </w:rPr>
      </w:pPr>
    </w:p>
    <w:p>
      <w:pPr>
        <w:ind w:firstLine="3990" w:firstLineChars="1900"/>
        <w:rPr>
          <w:color w:val="auto"/>
          <w:szCs w:val="21"/>
          <w:highlight w:val="none"/>
        </w:rPr>
      </w:pPr>
      <w:r>
        <w:rPr>
          <w:rFonts w:hint="eastAsia"/>
          <w:color w:val="auto"/>
          <w:szCs w:val="21"/>
          <w:highlight w:val="none"/>
        </w:rPr>
        <w:t>身份证号码：</w:t>
      </w:r>
    </w:p>
    <w:p>
      <w:pPr>
        <w:rPr>
          <w:color w:val="auto"/>
          <w:szCs w:val="21"/>
          <w:highlight w:val="none"/>
        </w:rPr>
      </w:pPr>
    </w:p>
    <w:p>
      <w:pPr>
        <w:ind w:firstLine="3990" w:firstLineChars="1900"/>
        <w:rPr>
          <w:color w:val="auto"/>
          <w:szCs w:val="21"/>
          <w:highlight w:val="none"/>
        </w:rPr>
      </w:pPr>
      <w:r>
        <w:rPr>
          <w:rFonts w:hint="eastAsia"/>
          <w:color w:val="auto"/>
          <w:szCs w:val="21"/>
          <w:highlight w:val="none"/>
        </w:rPr>
        <w:t>委托代理人：（签字）</w:t>
      </w:r>
    </w:p>
    <w:p>
      <w:pPr>
        <w:rPr>
          <w:color w:val="auto"/>
          <w:szCs w:val="21"/>
          <w:highlight w:val="none"/>
        </w:rPr>
      </w:pPr>
    </w:p>
    <w:p>
      <w:pPr>
        <w:ind w:firstLine="3990" w:firstLineChars="1900"/>
        <w:rPr>
          <w:color w:val="auto"/>
          <w:szCs w:val="21"/>
          <w:highlight w:val="none"/>
        </w:rPr>
      </w:pPr>
      <w:r>
        <w:rPr>
          <w:rFonts w:hint="eastAsia"/>
          <w:color w:val="auto"/>
          <w:szCs w:val="21"/>
          <w:highlight w:val="none"/>
        </w:rPr>
        <w:t>身份证号码：</w:t>
      </w:r>
    </w:p>
    <w:p>
      <w:pPr>
        <w:rPr>
          <w:color w:val="auto"/>
          <w:szCs w:val="21"/>
          <w:highlight w:val="none"/>
        </w:rPr>
      </w:pPr>
    </w:p>
    <w:p>
      <w:pPr>
        <w:rPr>
          <w:color w:val="auto"/>
          <w:szCs w:val="21"/>
          <w:highlight w:val="none"/>
        </w:rPr>
      </w:pPr>
    </w:p>
    <w:p>
      <w:pPr>
        <w:spacing w:before="120" w:beforeLines="50" w:after="240" w:afterLines="100"/>
        <w:jc w:val="right"/>
        <w:rPr>
          <w:color w:val="auto"/>
          <w:highlight w:val="none"/>
        </w:rPr>
      </w:pPr>
      <w:r>
        <w:rPr>
          <w:rFonts w:hint="eastAsia"/>
          <w:color w:val="auto"/>
          <w:szCs w:val="21"/>
          <w:highlight w:val="none"/>
        </w:rPr>
        <w:t>年月日</w:t>
      </w:r>
    </w:p>
    <w:p>
      <w:pPr>
        <w:widowControl/>
        <w:jc w:val="left"/>
        <w:rPr>
          <w:color w:val="auto"/>
          <w:highlight w:val="none"/>
        </w:rPr>
      </w:pPr>
      <w:r>
        <w:rPr>
          <w:color w:val="auto"/>
          <w:highlight w:val="none"/>
        </w:rPr>
        <w:br w:type="page"/>
      </w:r>
    </w:p>
    <w:p>
      <w:pPr>
        <w:spacing w:before="120" w:beforeLines="50" w:after="240" w:afterLines="100"/>
        <w:rPr>
          <w:color w:val="auto"/>
          <w:highlight w:val="none"/>
        </w:rPr>
      </w:pPr>
    </w:p>
    <w:p>
      <w:pPr>
        <w:pStyle w:val="2"/>
        <w:spacing w:line="240" w:lineRule="auto"/>
        <w:rPr>
          <w:rFonts w:ascii="黑体" w:hAnsi="宋体"/>
          <w:b w:val="0"/>
          <w:color w:val="auto"/>
          <w:sz w:val="28"/>
          <w:highlight w:val="none"/>
        </w:rPr>
      </w:pPr>
      <w:bookmarkStart w:id="246" w:name="_Toc12317"/>
      <w:r>
        <w:rPr>
          <w:rFonts w:hint="eastAsia" w:ascii="黑体" w:hAnsi="宋体"/>
          <w:b w:val="0"/>
          <w:color w:val="auto"/>
          <w:sz w:val="28"/>
          <w:highlight w:val="none"/>
        </w:rPr>
        <w:t>联合体协议书（如有时）</w:t>
      </w:r>
      <w:bookmarkEnd w:id="246"/>
    </w:p>
    <w:p>
      <w:pPr>
        <w:jc w:val="center"/>
        <w:rPr>
          <w:rFonts w:ascii="黑体" w:hAnsi="宋体"/>
          <w:color w:val="auto"/>
          <w:sz w:val="28"/>
          <w:highlight w:val="none"/>
        </w:rPr>
      </w:pPr>
    </w:p>
    <w:p>
      <w:pPr>
        <w:jc w:val="center"/>
        <w:rPr>
          <w:b/>
          <w:color w:val="auto"/>
          <w:sz w:val="32"/>
          <w:szCs w:val="32"/>
          <w:highlight w:val="none"/>
        </w:rPr>
      </w:pPr>
      <w:r>
        <w:rPr>
          <w:rFonts w:hint="eastAsia"/>
          <w:b/>
          <w:color w:val="auto"/>
          <w:sz w:val="32"/>
          <w:szCs w:val="32"/>
          <w:highlight w:val="none"/>
        </w:rPr>
        <w:t>联合体协议书</w:t>
      </w:r>
    </w:p>
    <w:p>
      <w:pPr>
        <w:jc w:val="center"/>
        <w:rPr>
          <w:color w:val="auto"/>
          <w:sz w:val="30"/>
          <w:szCs w:val="30"/>
          <w:highlight w:val="none"/>
        </w:rPr>
      </w:pPr>
    </w:p>
    <w:p>
      <w:pPr>
        <w:topLinePunct/>
        <w:ind w:firstLine="420" w:firstLineChars="200"/>
        <w:rPr>
          <w:color w:val="auto"/>
          <w:szCs w:val="21"/>
          <w:highlight w:val="none"/>
        </w:rPr>
      </w:pPr>
      <w:r>
        <w:rPr>
          <w:rFonts w:hint="eastAsia"/>
          <w:color w:val="auto"/>
          <w:szCs w:val="21"/>
          <w:highlight w:val="none"/>
        </w:rPr>
        <w:t>（所有成员单位名称）自愿组成</w:t>
      </w:r>
      <w:r>
        <w:rPr>
          <w:rFonts w:hint="eastAsia"/>
          <w:color w:val="auto"/>
          <w:szCs w:val="21"/>
          <w:highlight w:val="none"/>
          <w:u w:val="single"/>
        </w:rPr>
        <w:t>（联合体名称）</w:t>
      </w:r>
      <w:r>
        <w:rPr>
          <w:rFonts w:hint="eastAsia"/>
          <w:color w:val="auto"/>
          <w:szCs w:val="21"/>
          <w:highlight w:val="none"/>
        </w:rPr>
        <w:t>联合体，共同参加（项目名称）工程总承包投标。现就联合体投标事宜订立如下协议。</w:t>
      </w:r>
    </w:p>
    <w:p>
      <w:pPr>
        <w:topLinePunct/>
        <w:ind w:firstLine="420" w:firstLineChars="200"/>
        <w:rPr>
          <w:color w:val="auto"/>
          <w:szCs w:val="21"/>
          <w:highlight w:val="none"/>
        </w:rPr>
      </w:pPr>
      <w:r>
        <w:rPr>
          <w:color w:val="auto"/>
          <w:szCs w:val="21"/>
          <w:highlight w:val="none"/>
        </w:rPr>
        <w:t>1</w:t>
      </w:r>
      <w:r>
        <w:rPr>
          <w:rFonts w:hint="eastAsia"/>
          <w:color w:val="auto"/>
          <w:szCs w:val="21"/>
          <w:highlight w:val="none"/>
        </w:rPr>
        <w:t>、（某成员单位名称）为</w:t>
      </w:r>
      <w:r>
        <w:rPr>
          <w:rFonts w:hint="eastAsia"/>
          <w:color w:val="auto"/>
          <w:szCs w:val="21"/>
          <w:highlight w:val="none"/>
          <w:u w:val="single"/>
        </w:rPr>
        <w:t>（联合体名称）</w:t>
      </w:r>
      <w:r>
        <w:rPr>
          <w:rFonts w:hint="eastAsia"/>
          <w:color w:val="auto"/>
          <w:szCs w:val="21"/>
          <w:highlight w:val="none"/>
        </w:rPr>
        <w:t>牵头人。</w:t>
      </w:r>
    </w:p>
    <w:p>
      <w:pPr>
        <w:topLinePunct/>
        <w:ind w:firstLine="420" w:firstLineChars="200"/>
        <w:rPr>
          <w:color w:val="auto"/>
          <w:szCs w:val="21"/>
          <w:highlight w:val="none"/>
        </w:rPr>
      </w:pPr>
      <w:r>
        <w:rPr>
          <w:color w:val="auto"/>
          <w:szCs w:val="21"/>
          <w:highlight w:val="none"/>
        </w:rPr>
        <w:t>2</w:t>
      </w:r>
      <w:r>
        <w:rPr>
          <w:rFonts w:hint="eastAsia"/>
          <w:color w:val="auto"/>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ind w:firstLine="420" w:firstLineChars="200"/>
        <w:rPr>
          <w:color w:val="auto"/>
          <w:szCs w:val="21"/>
          <w:highlight w:val="none"/>
        </w:rPr>
      </w:pPr>
      <w:r>
        <w:rPr>
          <w:color w:val="auto"/>
          <w:szCs w:val="21"/>
          <w:highlight w:val="none"/>
        </w:rPr>
        <w:t>3</w:t>
      </w:r>
      <w:r>
        <w:rPr>
          <w:rFonts w:hint="eastAsia"/>
          <w:color w:val="auto"/>
          <w:szCs w:val="21"/>
          <w:highlight w:val="none"/>
        </w:rPr>
        <w:t>、联合体将严格按照招标文件的各项要求，递交投标文件，履行合同，并对外承担连带责任。</w:t>
      </w:r>
    </w:p>
    <w:p>
      <w:pPr>
        <w:topLinePunct/>
        <w:ind w:firstLine="420" w:firstLineChars="200"/>
        <w:rPr>
          <w:color w:val="auto"/>
          <w:szCs w:val="21"/>
          <w:highlight w:val="none"/>
        </w:rPr>
      </w:pPr>
      <w:r>
        <w:rPr>
          <w:color w:val="auto"/>
          <w:szCs w:val="21"/>
          <w:highlight w:val="none"/>
        </w:rPr>
        <w:t>4</w:t>
      </w:r>
      <w:r>
        <w:rPr>
          <w:rFonts w:hint="eastAsia"/>
          <w:color w:val="auto"/>
          <w:szCs w:val="21"/>
          <w:highlight w:val="none"/>
        </w:rPr>
        <w:t>、联合体各成员单位内部的职责分工如下：。</w:t>
      </w:r>
    </w:p>
    <w:p>
      <w:pPr>
        <w:topLinePunct/>
        <w:ind w:firstLine="420" w:firstLineChars="200"/>
        <w:rPr>
          <w:color w:val="auto"/>
          <w:szCs w:val="21"/>
          <w:highlight w:val="none"/>
        </w:rPr>
      </w:pPr>
      <w:r>
        <w:rPr>
          <w:color w:val="auto"/>
          <w:szCs w:val="21"/>
          <w:highlight w:val="none"/>
        </w:rPr>
        <w:t>5</w:t>
      </w:r>
      <w:r>
        <w:rPr>
          <w:rFonts w:hint="eastAsia"/>
          <w:color w:val="auto"/>
          <w:szCs w:val="21"/>
          <w:highlight w:val="none"/>
        </w:rPr>
        <w:t>、本协议书自签署之日起生效，合同履行完毕后自动失效。</w:t>
      </w:r>
    </w:p>
    <w:p>
      <w:pPr>
        <w:topLinePunct/>
        <w:ind w:firstLine="420" w:firstLineChars="200"/>
        <w:rPr>
          <w:color w:val="auto"/>
          <w:szCs w:val="21"/>
          <w:highlight w:val="none"/>
        </w:rPr>
      </w:pPr>
      <w:r>
        <w:rPr>
          <w:color w:val="auto"/>
          <w:szCs w:val="21"/>
          <w:highlight w:val="none"/>
        </w:rPr>
        <w:t>6</w:t>
      </w:r>
      <w:r>
        <w:rPr>
          <w:rFonts w:hint="eastAsia"/>
          <w:color w:val="auto"/>
          <w:szCs w:val="21"/>
          <w:highlight w:val="none"/>
        </w:rPr>
        <w:t>、本协议书一式份，联合体成员和招标人各执一份。</w:t>
      </w:r>
    </w:p>
    <w:p>
      <w:pPr>
        <w:topLinePunct/>
        <w:rPr>
          <w:color w:val="auto"/>
          <w:szCs w:val="21"/>
          <w:highlight w:val="none"/>
        </w:rPr>
      </w:pPr>
    </w:p>
    <w:p>
      <w:pPr>
        <w:topLinePunct/>
        <w:ind w:firstLine="420" w:firstLineChars="200"/>
        <w:rPr>
          <w:color w:val="auto"/>
          <w:szCs w:val="21"/>
          <w:highlight w:val="none"/>
        </w:rPr>
      </w:pPr>
      <w:r>
        <w:rPr>
          <w:rFonts w:hint="eastAsia"/>
          <w:color w:val="auto"/>
          <w:szCs w:val="21"/>
          <w:highlight w:val="none"/>
        </w:rPr>
        <w:t>注：本协议书由委托代理人签字的，应附法定代表人签字的授权委托书。</w:t>
      </w:r>
    </w:p>
    <w:p>
      <w:pPr>
        <w:topLinePunct/>
        <w:rPr>
          <w:color w:val="auto"/>
          <w:szCs w:val="21"/>
          <w:highlight w:val="none"/>
        </w:rPr>
      </w:pPr>
    </w:p>
    <w:p>
      <w:pPr>
        <w:topLinePunct/>
        <w:ind w:firstLine="420" w:firstLineChars="200"/>
        <w:rPr>
          <w:color w:val="auto"/>
          <w:szCs w:val="21"/>
          <w:highlight w:val="none"/>
        </w:rPr>
      </w:pPr>
      <w:r>
        <w:rPr>
          <w:rFonts w:hint="eastAsia"/>
          <w:color w:val="auto"/>
          <w:szCs w:val="21"/>
          <w:highlight w:val="none"/>
        </w:rPr>
        <w:t>牵头人名称：（盖单位章）</w:t>
      </w:r>
    </w:p>
    <w:p>
      <w:pPr>
        <w:topLinePunct/>
        <w:ind w:firstLine="420" w:firstLineChars="200"/>
        <w:rPr>
          <w:color w:val="auto"/>
          <w:szCs w:val="21"/>
          <w:highlight w:val="none"/>
        </w:rPr>
      </w:pPr>
      <w:r>
        <w:rPr>
          <w:rFonts w:hint="eastAsia"/>
          <w:color w:val="auto"/>
          <w:szCs w:val="21"/>
          <w:highlight w:val="none"/>
        </w:rPr>
        <w:t>法定代表人或其委托代理人：（签字）</w:t>
      </w:r>
    </w:p>
    <w:p>
      <w:pPr>
        <w:topLinePunct/>
        <w:rPr>
          <w:color w:val="auto"/>
          <w:szCs w:val="21"/>
          <w:highlight w:val="none"/>
        </w:rPr>
      </w:pPr>
    </w:p>
    <w:p>
      <w:pPr>
        <w:topLinePunct/>
        <w:ind w:firstLine="420" w:firstLineChars="200"/>
        <w:rPr>
          <w:color w:val="auto"/>
          <w:szCs w:val="21"/>
          <w:highlight w:val="none"/>
        </w:rPr>
      </w:pPr>
      <w:r>
        <w:rPr>
          <w:rFonts w:hint="eastAsia"/>
          <w:color w:val="auto"/>
          <w:szCs w:val="21"/>
          <w:highlight w:val="none"/>
        </w:rPr>
        <w:t>成员一名称：（盖单位章）</w:t>
      </w:r>
    </w:p>
    <w:p>
      <w:pPr>
        <w:topLinePunct/>
        <w:ind w:firstLine="420" w:firstLineChars="200"/>
        <w:rPr>
          <w:color w:val="auto"/>
          <w:szCs w:val="21"/>
          <w:highlight w:val="none"/>
        </w:rPr>
      </w:pPr>
      <w:r>
        <w:rPr>
          <w:rFonts w:hint="eastAsia"/>
          <w:color w:val="auto"/>
          <w:szCs w:val="21"/>
          <w:highlight w:val="none"/>
        </w:rPr>
        <w:t>法定代表人或其委托代理人：（签字）</w:t>
      </w:r>
    </w:p>
    <w:p>
      <w:pPr>
        <w:topLinePunct/>
        <w:rPr>
          <w:color w:val="auto"/>
          <w:szCs w:val="21"/>
          <w:highlight w:val="none"/>
        </w:rPr>
      </w:pPr>
    </w:p>
    <w:p>
      <w:pPr>
        <w:topLinePunct/>
        <w:ind w:firstLine="315" w:firstLineChars="150"/>
        <w:rPr>
          <w:color w:val="auto"/>
          <w:szCs w:val="21"/>
          <w:highlight w:val="none"/>
        </w:rPr>
      </w:pPr>
      <w:r>
        <w:rPr>
          <w:rFonts w:hint="eastAsia"/>
          <w:color w:val="auto"/>
          <w:szCs w:val="21"/>
          <w:highlight w:val="none"/>
        </w:rPr>
        <w:t>成员二名称：（盖单位章）</w:t>
      </w:r>
    </w:p>
    <w:p>
      <w:pPr>
        <w:topLinePunct/>
        <w:ind w:firstLine="315" w:firstLineChars="150"/>
        <w:rPr>
          <w:color w:val="auto"/>
          <w:szCs w:val="21"/>
          <w:highlight w:val="none"/>
        </w:rPr>
      </w:pPr>
      <w:r>
        <w:rPr>
          <w:rFonts w:hint="eastAsia"/>
          <w:color w:val="auto"/>
          <w:szCs w:val="21"/>
          <w:highlight w:val="none"/>
        </w:rPr>
        <w:t>法定代表人或其委托代理人：（签字）</w:t>
      </w:r>
    </w:p>
    <w:p>
      <w:pPr>
        <w:topLinePunct/>
        <w:rPr>
          <w:color w:val="auto"/>
          <w:szCs w:val="21"/>
          <w:highlight w:val="none"/>
        </w:rPr>
      </w:pPr>
      <w:r>
        <w:rPr>
          <w:color w:val="auto"/>
          <w:szCs w:val="21"/>
          <w:highlight w:val="none"/>
        </w:rPr>
        <w:t xml:space="preserve">…… </w:t>
      </w:r>
    </w:p>
    <w:p>
      <w:pPr>
        <w:topLinePunct/>
        <w:rPr>
          <w:color w:val="auto"/>
          <w:szCs w:val="21"/>
          <w:highlight w:val="none"/>
        </w:rPr>
      </w:pPr>
    </w:p>
    <w:p>
      <w:pPr>
        <w:ind w:firstLine="2879" w:firstLineChars="1371"/>
        <w:rPr>
          <w:color w:val="auto"/>
          <w:highlight w:val="none"/>
        </w:rPr>
      </w:pPr>
      <w:r>
        <w:rPr>
          <w:rFonts w:hint="eastAsia"/>
          <w:color w:val="auto"/>
          <w:highlight w:val="none"/>
        </w:rPr>
        <w:t>年月日</w:t>
      </w:r>
    </w:p>
    <w:p>
      <w:pPr>
        <w:ind w:firstLine="2879" w:firstLineChars="1371"/>
        <w:rPr>
          <w:color w:val="auto"/>
          <w:highlight w:val="none"/>
        </w:rPr>
      </w:pPr>
    </w:p>
    <w:p>
      <w:pPr>
        <w:pStyle w:val="2"/>
        <w:spacing w:line="240" w:lineRule="auto"/>
        <w:jc w:val="center"/>
        <w:rPr>
          <w:rFonts w:ascii="黑体" w:hAnsi="宋体"/>
          <w:color w:val="auto"/>
          <w:sz w:val="32"/>
          <w:highlight w:val="none"/>
        </w:rPr>
      </w:pPr>
      <w:r>
        <w:rPr>
          <w:rFonts w:cs="宋体"/>
          <w:color w:val="auto"/>
          <w:sz w:val="28"/>
          <w:szCs w:val="20"/>
          <w:highlight w:val="none"/>
        </w:rPr>
        <w:br w:type="page"/>
      </w:r>
      <w:bookmarkStart w:id="247" w:name="_Toc16044"/>
      <w:r>
        <w:rPr>
          <w:rFonts w:hint="eastAsia" w:ascii="黑体" w:hAnsi="宋体"/>
          <w:b w:val="0"/>
          <w:color w:val="auto"/>
          <w:sz w:val="32"/>
          <w:highlight w:val="none"/>
        </w:rPr>
        <w:t>投标人基本情况表</w:t>
      </w:r>
      <w:bookmarkEnd w:id="247"/>
    </w:p>
    <w:p>
      <w:pPr>
        <w:ind w:right="1260" w:firstLine="3990" w:firstLineChars="1900"/>
        <w:rPr>
          <w:color w:val="auto"/>
          <w:highlight w:val="none"/>
        </w:rPr>
      </w:pPr>
    </w:p>
    <w:tbl>
      <w:tblPr>
        <w:tblStyle w:val="47"/>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投标人名称</w:t>
            </w:r>
          </w:p>
        </w:tc>
        <w:tc>
          <w:tcPr>
            <w:tcW w:w="7341" w:type="dxa"/>
            <w:gridSpan w:val="8"/>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注册地址</w:t>
            </w:r>
          </w:p>
        </w:tc>
        <w:tc>
          <w:tcPr>
            <w:tcW w:w="3389" w:type="dxa"/>
            <w:gridSpan w:val="4"/>
            <w:vAlign w:val="center"/>
          </w:tcPr>
          <w:p>
            <w:pPr>
              <w:jc w:val="center"/>
              <w:rPr>
                <w:color w:val="auto"/>
                <w:szCs w:val="21"/>
                <w:highlight w:val="none"/>
              </w:rPr>
            </w:pPr>
          </w:p>
        </w:tc>
        <w:tc>
          <w:tcPr>
            <w:tcW w:w="1246" w:type="dxa"/>
            <w:vAlign w:val="center"/>
          </w:tcPr>
          <w:p>
            <w:pPr>
              <w:jc w:val="center"/>
              <w:rPr>
                <w:color w:val="auto"/>
                <w:szCs w:val="21"/>
                <w:highlight w:val="none"/>
              </w:rPr>
            </w:pPr>
            <w:r>
              <w:rPr>
                <w:color w:val="auto"/>
                <w:szCs w:val="21"/>
                <w:highlight w:val="none"/>
              </w:rPr>
              <w:t>邮政编码</w:t>
            </w:r>
          </w:p>
        </w:tc>
        <w:tc>
          <w:tcPr>
            <w:tcW w:w="2706"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color w:val="auto"/>
                <w:szCs w:val="21"/>
                <w:highlight w:val="none"/>
              </w:rPr>
            </w:pPr>
            <w:r>
              <w:rPr>
                <w:color w:val="auto"/>
                <w:szCs w:val="21"/>
                <w:highlight w:val="none"/>
              </w:rPr>
              <w:t>联系方式</w:t>
            </w:r>
          </w:p>
        </w:tc>
        <w:tc>
          <w:tcPr>
            <w:tcW w:w="897" w:type="dxa"/>
            <w:vAlign w:val="center"/>
          </w:tcPr>
          <w:p>
            <w:pPr>
              <w:jc w:val="center"/>
              <w:rPr>
                <w:color w:val="auto"/>
                <w:szCs w:val="21"/>
                <w:highlight w:val="none"/>
              </w:rPr>
            </w:pPr>
            <w:r>
              <w:rPr>
                <w:color w:val="auto"/>
                <w:szCs w:val="21"/>
                <w:highlight w:val="none"/>
              </w:rPr>
              <w:t>联系人</w:t>
            </w:r>
          </w:p>
        </w:tc>
        <w:tc>
          <w:tcPr>
            <w:tcW w:w="2492" w:type="dxa"/>
            <w:gridSpan w:val="3"/>
            <w:vAlign w:val="center"/>
          </w:tcPr>
          <w:p>
            <w:pPr>
              <w:jc w:val="center"/>
              <w:rPr>
                <w:color w:val="auto"/>
                <w:szCs w:val="21"/>
                <w:highlight w:val="none"/>
              </w:rPr>
            </w:pPr>
          </w:p>
        </w:tc>
        <w:tc>
          <w:tcPr>
            <w:tcW w:w="1246" w:type="dxa"/>
            <w:vAlign w:val="center"/>
          </w:tcPr>
          <w:p>
            <w:pPr>
              <w:jc w:val="center"/>
              <w:rPr>
                <w:color w:val="auto"/>
                <w:szCs w:val="21"/>
                <w:highlight w:val="none"/>
              </w:rPr>
            </w:pPr>
            <w:r>
              <w:rPr>
                <w:color w:val="auto"/>
                <w:szCs w:val="21"/>
                <w:highlight w:val="none"/>
              </w:rPr>
              <w:t>电话</w:t>
            </w:r>
          </w:p>
        </w:tc>
        <w:tc>
          <w:tcPr>
            <w:tcW w:w="2706"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jc w:val="center"/>
              <w:rPr>
                <w:color w:val="auto"/>
                <w:szCs w:val="21"/>
                <w:highlight w:val="none"/>
              </w:rPr>
            </w:pPr>
          </w:p>
        </w:tc>
        <w:tc>
          <w:tcPr>
            <w:tcW w:w="897" w:type="dxa"/>
            <w:vAlign w:val="center"/>
          </w:tcPr>
          <w:p>
            <w:pPr>
              <w:jc w:val="center"/>
              <w:rPr>
                <w:color w:val="auto"/>
                <w:szCs w:val="21"/>
                <w:highlight w:val="none"/>
              </w:rPr>
            </w:pPr>
            <w:r>
              <w:rPr>
                <w:color w:val="auto"/>
                <w:szCs w:val="21"/>
                <w:highlight w:val="none"/>
              </w:rPr>
              <w:t>传真</w:t>
            </w:r>
          </w:p>
        </w:tc>
        <w:tc>
          <w:tcPr>
            <w:tcW w:w="2492" w:type="dxa"/>
            <w:gridSpan w:val="3"/>
            <w:vAlign w:val="center"/>
          </w:tcPr>
          <w:p>
            <w:pPr>
              <w:jc w:val="center"/>
              <w:rPr>
                <w:color w:val="auto"/>
                <w:szCs w:val="21"/>
                <w:highlight w:val="none"/>
              </w:rPr>
            </w:pPr>
          </w:p>
        </w:tc>
        <w:tc>
          <w:tcPr>
            <w:tcW w:w="1246" w:type="dxa"/>
            <w:vAlign w:val="center"/>
          </w:tcPr>
          <w:p>
            <w:pPr>
              <w:jc w:val="center"/>
              <w:rPr>
                <w:color w:val="auto"/>
                <w:szCs w:val="21"/>
                <w:highlight w:val="none"/>
              </w:rPr>
            </w:pPr>
            <w:r>
              <w:rPr>
                <w:color w:val="auto"/>
                <w:szCs w:val="21"/>
                <w:highlight w:val="none"/>
              </w:rPr>
              <w:t>网址</w:t>
            </w:r>
          </w:p>
        </w:tc>
        <w:tc>
          <w:tcPr>
            <w:tcW w:w="2706"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rFonts w:hint="eastAsia"/>
                <w:color w:val="auto"/>
                <w:szCs w:val="21"/>
                <w:highlight w:val="none"/>
              </w:rPr>
              <w:t>企业统一社会信用</w:t>
            </w:r>
            <w:r>
              <w:rPr>
                <w:color w:val="auto"/>
                <w:szCs w:val="21"/>
                <w:highlight w:val="none"/>
              </w:rPr>
              <w:t>代码</w:t>
            </w:r>
          </w:p>
        </w:tc>
        <w:tc>
          <w:tcPr>
            <w:tcW w:w="7341" w:type="dxa"/>
            <w:gridSpan w:val="8"/>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法定代表人</w:t>
            </w:r>
          </w:p>
        </w:tc>
        <w:tc>
          <w:tcPr>
            <w:tcW w:w="897" w:type="dxa"/>
            <w:vAlign w:val="center"/>
          </w:tcPr>
          <w:p>
            <w:pPr>
              <w:jc w:val="center"/>
              <w:rPr>
                <w:color w:val="auto"/>
                <w:szCs w:val="21"/>
                <w:highlight w:val="none"/>
              </w:rPr>
            </w:pPr>
            <w:r>
              <w:rPr>
                <w:color w:val="auto"/>
                <w:szCs w:val="21"/>
                <w:highlight w:val="none"/>
              </w:rPr>
              <w:t>姓名</w:t>
            </w:r>
          </w:p>
        </w:tc>
        <w:tc>
          <w:tcPr>
            <w:tcW w:w="1021" w:type="dxa"/>
            <w:vAlign w:val="center"/>
          </w:tcPr>
          <w:p>
            <w:pPr>
              <w:jc w:val="center"/>
              <w:rPr>
                <w:color w:val="auto"/>
                <w:szCs w:val="21"/>
                <w:highlight w:val="none"/>
              </w:rPr>
            </w:pPr>
          </w:p>
        </w:tc>
        <w:tc>
          <w:tcPr>
            <w:tcW w:w="1160" w:type="dxa"/>
            <w:vAlign w:val="center"/>
          </w:tcPr>
          <w:p>
            <w:pPr>
              <w:jc w:val="center"/>
              <w:rPr>
                <w:color w:val="auto"/>
                <w:szCs w:val="21"/>
                <w:highlight w:val="none"/>
              </w:rPr>
            </w:pPr>
            <w:r>
              <w:rPr>
                <w:color w:val="auto"/>
                <w:szCs w:val="21"/>
                <w:highlight w:val="none"/>
              </w:rPr>
              <w:t>技术职称</w:t>
            </w:r>
          </w:p>
        </w:tc>
        <w:tc>
          <w:tcPr>
            <w:tcW w:w="1620" w:type="dxa"/>
            <w:gridSpan w:val="3"/>
            <w:vAlign w:val="center"/>
          </w:tcPr>
          <w:p>
            <w:pPr>
              <w:jc w:val="center"/>
              <w:rPr>
                <w:color w:val="auto"/>
                <w:szCs w:val="21"/>
                <w:highlight w:val="none"/>
              </w:rPr>
            </w:pPr>
          </w:p>
        </w:tc>
        <w:tc>
          <w:tcPr>
            <w:tcW w:w="720" w:type="dxa"/>
            <w:vAlign w:val="center"/>
          </w:tcPr>
          <w:p>
            <w:pPr>
              <w:jc w:val="center"/>
              <w:rPr>
                <w:color w:val="auto"/>
                <w:szCs w:val="21"/>
                <w:highlight w:val="none"/>
              </w:rPr>
            </w:pPr>
            <w:r>
              <w:rPr>
                <w:color w:val="auto"/>
                <w:szCs w:val="21"/>
                <w:highlight w:val="none"/>
              </w:rPr>
              <w:t>电话</w:t>
            </w:r>
          </w:p>
        </w:tc>
        <w:tc>
          <w:tcPr>
            <w:tcW w:w="1923"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技术负责人</w:t>
            </w:r>
          </w:p>
        </w:tc>
        <w:tc>
          <w:tcPr>
            <w:tcW w:w="897" w:type="dxa"/>
            <w:vAlign w:val="center"/>
          </w:tcPr>
          <w:p>
            <w:pPr>
              <w:jc w:val="center"/>
              <w:rPr>
                <w:color w:val="auto"/>
                <w:szCs w:val="21"/>
                <w:highlight w:val="none"/>
              </w:rPr>
            </w:pPr>
            <w:r>
              <w:rPr>
                <w:color w:val="auto"/>
                <w:szCs w:val="21"/>
                <w:highlight w:val="none"/>
              </w:rPr>
              <w:t>姓名</w:t>
            </w:r>
          </w:p>
        </w:tc>
        <w:tc>
          <w:tcPr>
            <w:tcW w:w="1021" w:type="dxa"/>
            <w:vAlign w:val="center"/>
          </w:tcPr>
          <w:p>
            <w:pPr>
              <w:jc w:val="center"/>
              <w:rPr>
                <w:color w:val="auto"/>
                <w:szCs w:val="21"/>
                <w:highlight w:val="none"/>
              </w:rPr>
            </w:pPr>
          </w:p>
        </w:tc>
        <w:tc>
          <w:tcPr>
            <w:tcW w:w="1160" w:type="dxa"/>
            <w:vAlign w:val="center"/>
          </w:tcPr>
          <w:p>
            <w:pPr>
              <w:jc w:val="center"/>
              <w:rPr>
                <w:color w:val="auto"/>
                <w:szCs w:val="21"/>
                <w:highlight w:val="none"/>
              </w:rPr>
            </w:pPr>
            <w:r>
              <w:rPr>
                <w:color w:val="auto"/>
                <w:szCs w:val="21"/>
                <w:highlight w:val="none"/>
              </w:rPr>
              <w:t>技术职称</w:t>
            </w:r>
          </w:p>
        </w:tc>
        <w:tc>
          <w:tcPr>
            <w:tcW w:w="1620" w:type="dxa"/>
            <w:gridSpan w:val="3"/>
            <w:vAlign w:val="center"/>
          </w:tcPr>
          <w:p>
            <w:pPr>
              <w:jc w:val="center"/>
              <w:rPr>
                <w:color w:val="auto"/>
                <w:szCs w:val="21"/>
                <w:highlight w:val="none"/>
              </w:rPr>
            </w:pPr>
          </w:p>
        </w:tc>
        <w:tc>
          <w:tcPr>
            <w:tcW w:w="720" w:type="dxa"/>
            <w:vAlign w:val="center"/>
          </w:tcPr>
          <w:p>
            <w:pPr>
              <w:jc w:val="center"/>
              <w:rPr>
                <w:color w:val="auto"/>
                <w:szCs w:val="21"/>
                <w:highlight w:val="none"/>
              </w:rPr>
            </w:pPr>
            <w:r>
              <w:rPr>
                <w:color w:val="auto"/>
                <w:szCs w:val="21"/>
                <w:highlight w:val="none"/>
              </w:rPr>
              <w:t>电话</w:t>
            </w:r>
          </w:p>
        </w:tc>
        <w:tc>
          <w:tcPr>
            <w:tcW w:w="1923"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成立时间</w:t>
            </w:r>
          </w:p>
        </w:tc>
        <w:tc>
          <w:tcPr>
            <w:tcW w:w="1918" w:type="dxa"/>
            <w:gridSpan w:val="2"/>
            <w:vAlign w:val="center"/>
          </w:tcPr>
          <w:p>
            <w:pPr>
              <w:jc w:val="center"/>
              <w:rPr>
                <w:color w:val="auto"/>
                <w:szCs w:val="21"/>
                <w:highlight w:val="none"/>
              </w:rPr>
            </w:pPr>
          </w:p>
        </w:tc>
        <w:tc>
          <w:tcPr>
            <w:tcW w:w="5423" w:type="dxa"/>
            <w:gridSpan w:val="6"/>
            <w:vAlign w:val="center"/>
          </w:tcPr>
          <w:p>
            <w:pPr>
              <w:jc w:val="center"/>
              <w:rPr>
                <w:color w:val="auto"/>
                <w:szCs w:val="21"/>
                <w:highlight w:val="none"/>
              </w:rPr>
            </w:pPr>
            <w:r>
              <w:rPr>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企业资质等级</w:t>
            </w:r>
          </w:p>
        </w:tc>
        <w:tc>
          <w:tcPr>
            <w:tcW w:w="1918" w:type="dxa"/>
            <w:gridSpan w:val="2"/>
            <w:vAlign w:val="center"/>
          </w:tcPr>
          <w:p>
            <w:pPr>
              <w:jc w:val="center"/>
              <w:rPr>
                <w:color w:val="auto"/>
                <w:szCs w:val="21"/>
                <w:highlight w:val="none"/>
              </w:rPr>
            </w:pPr>
          </w:p>
        </w:tc>
        <w:tc>
          <w:tcPr>
            <w:tcW w:w="1160" w:type="dxa"/>
            <w:vMerge w:val="restart"/>
            <w:vAlign w:val="center"/>
          </w:tcPr>
          <w:p>
            <w:pPr>
              <w:jc w:val="center"/>
              <w:rPr>
                <w:color w:val="auto"/>
                <w:szCs w:val="21"/>
                <w:highlight w:val="none"/>
              </w:rPr>
            </w:pPr>
            <w:r>
              <w:rPr>
                <w:color w:val="auto"/>
                <w:szCs w:val="21"/>
                <w:highlight w:val="none"/>
              </w:rPr>
              <w:t>其中</w:t>
            </w:r>
          </w:p>
        </w:tc>
        <w:tc>
          <w:tcPr>
            <w:tcW w:w="1620" w:type="dxa"/>
            <w:gridSpan w:val="3"/>
            <w:vAlign w:val="center"/>
          </w:tcPr>
          <w:p>
            <w:pPr>
              <w:jc w:val="center"/>
              <w:rPr>
                <w:color w:val="auto"/>
                <w:szCs w:val="21"/>
                <w:highlight w:val="none"/>
              </w:rPr>
            </w:pPr>
            <w:r>
              <w:rPr>
                <w:rFonts w:hint="eastAsia"/>
                <w:color w:val="auto"/>
                <w:szCs w:val="21"/>
                <w:highlight w:val="none"/>
              </w:rPr>
              <w:t>工程总承包</w:t>
            </w:r>
          </w:p>
          <w:p>
            <w:pPr>
              <w:jc w:val="center"/>
              <w:rPr>
                <w:color w:val="auto"/>
                <w:szCs w:val="21"/>
                <w:highlight w:val="none"/>
              </w:rPr>
            </w:pPr>
            <w:r>
              <w:rPr>
                <w:rFonts w:hint="eastAsia"/>
                <w:color w:val="auto"/>
                <w:szCs w:val="21"/>
                <w:highlight w:val="none"/>
              </w:rPr>
              <w:t>项目经理</w:t>
            </w:r>
          </w:p>
        </w:tc>
        <w:tc>
          <w:tcPr>
            <w:tcW w:w="2643"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营业执照号</w:t>
            </w:r>
          </w:p>
        </w:tc>
        <w:tc>
          <w:tcPr>
            <w:tcW w:w="1918" w:type="dxa"/>
            <w:gridSpan w:val="2"/>
            <w:vAlign w:val="center"/>
          </w:tcPr>
          <w:p>
            <w:pPr>
              <w:jc w:val="center"/>
              <w:rPr>
                <w:color w:val="auto"/>
                <w:szCs w:val="21"/>
                <w:highlight w:val="none"/>
              </w:rPr>
            </w:pPr>
          </w:p>
        </w:tc>
        <w:tc>
          <w:tcPr>
            <w:tcW w:w="1160" w:type="dxa"/>
            <w:vMerge w:val="continue"/>
            <w:vAlign w:val="center"/>
          </w:tcPr>
          <w:p>
            <w:pPr>
              <w:jc w:val="center"/>
              <w:rPr>
                <w:color w:val="auto"/>
                <w:szCs w:val="21"/>
                <w:highlight w:val="none"/>
              </w:rPr>
            </w:pPr>
          </w:p>
        </w:tc>
        <w:tc>
          <w:tcPr>
            <w:tcW w:w="1620" w:type="dxa"/>
            <w:gridSpan w:val="3"/>
            <w:vAlign w:val="center"/>
          </w:tcPr>
          <w:p>
            <w:pPr>
              <w:jc w:val="center"/>
              <w:rPr>
                <w:color w:val="auto"/>
                <w:szCs w:val="21"/>
                <w:highlight w:val="none"/>
              </w:rPr>
            </w:pPr>
            <w:r>
              <w:rPr>
                <w:color w:val="auto"/>
                <w:szCs w:val="21"/>
                <w:highlight w:val="none"/>
              </w:rPr>
              <w:t>高级职称人员</w:t>
            </w:r>
          </w:p>
        </w:tc>
        <w:tc>
          <w:tcPr>
            <w:tcW w:w="2643"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注册资金</w:t>
            </w:r>
          </w:p>
        </w:tc>
        <w:tc>
          <w:tcPr>
            <w:tcW w:w="1918" w:type="dxa"/>
            <w:gridSpan w:val="2"/>
            <w:vAlign w:val="center"/>
          </w:tcPr>
          <w:p>
            <w:pPr>
              <w:jc w:val="center"/>
              <w:rPr>
                <w:color w:val="auto"/>
                <w:szCs w:val="21"/>
                <w:highlight w:val="none"/>
              </w:rPr>
            </w:pPr>
          </w:p>
        </w:tc>
        <w:tc>
          <w:tcPr>
            <w:tcW w:w="1160" w:type="dxa"/>
            <w:vMerge w:val="continue"/>
            <w:vAlign w:val="center"/>
          </w:tcPr>
          <w:p>
            <w:pPr>
              <w:jc w:val="center"/>
              <w:rPr>
                <w:color w:val="auto"/>
                <w:szCs w:val="21"/>
                <w:highlight w:val="none"/>
              </w:rPr>
            </w:pPr>
          </w:p>
        </w:tc>
        <w:tc>
          <w:tcPr>
            <w:tcW w:w="1620" w:type="dxa"/>
            <w:gridSpan w:val="3"/>
            <w:vAlign w:val="center"/>
          </w:tcPr>
          <w:p>
            <w:pPr>
              <w:jc w:val="center"/>
              <w:rPr>
                <w:color w:val="auto"/>
                <w:szCs w:val="21"/>
                <w:highlight w:val="none"/>
              </w:rPr>
            </w:pPr>
            <w:r>
              <w:rPr>
                <w:color w:val="auto"/>
                <w:szCs w:val="21"/>
                <w:highlight w:val="none"/>
              </w:rPr>
              <w:t>中级职称人员</w:t>
            </w:r>
          </w:p>
        </w:tc>
        <w:tc>
          <w:tcPr>
            <w:tcW w:w="2643"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开户银行</w:t>
            </w:r>
          </w:p>
        </w:tc>
        <w:tc>
          <w:tcPr>
            <w:tcW w:w="1918" w:type="dxa"/>
            <w:gridSpan w:val="2"/>
            <w:vAlign w:val="center"/>
          </w:tcPr>
          <w:p>
            <w:pPr>
              <w:jc w:val="center"/>
              <w:rPr>
                <w:color w:val="auto"/>
                <w:szCs w:val="21"/>
                <w:highlight w:val="none"/>
              </w:rPr>
            </w:pPr>
          </w:p>
        </w:tc>
        <w:tc>
          <w:tcPr>
            <w:tcW w:w="1160" w:type="dxa"/>
            <w:vMerge w:val="continue"/>
            <w:vAlign w:val="center"/>
          </w:tcPr>
          <w:p>
            <w:pPr>
              <w:jc w:val="center"/>
              <w:rPr>
                <w:color w:val="auto"/>
                <w:szCs w:val="21"/>
                <w:highlight w:val="none"/>
              </w:rPr>
            </w:pPr>
          </w:p>
        </w:tc>
        <w:tc>
          <w:tcPr>
            <w:tcW w:w="1620" w:type="dxa"/>
            <w:gridSpan w:val="3"/>
            <w:vAlign w:val="center"/>
          </w:tcPr>
          <w:p>
            <w:pPr>
              <w:jc w:val="center"/>
              <w:rPr>
                <w:color w:val="auto"/>
                <w:szCs w:val="21"/>
                <w:highlight w:val="none"/>
              </w:rPr>
            </w:pPr>
            <w:r>
              <w:rPr>
                <w:color w:val="auto"/>
                <w:szCs w:val="21"/>
                <w:highlight w:val="none"/>
              </w:rPr>
              <w:t>初级职称人员</w:t>
            </w:r>
          </w:p>
        </w:tc>
        <w:tc>
          <w:tcPr>
            <w:tcW w:w="2643"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账号</w:t>
            </w:r>
          </w:p>
        </w:tc>
        <w:tc>
          <w:tcPr>
            <w:tcW w:w="1918" w:type="dxa"/>
            <w:gridSpan w:val="2"/>
            <w:vAlign w:val="center"/>
          </w:tcPr>
          <w:p>
            <w:pPr>
              <w:jc w:val="center"/>
              <w:rPr>
                <w:color w:val="auto"/>
                <w:szCs w:val="21"/>
                <w:highlight w:val="none"/>
              </w:rPr>
            </w:pPr>
          </w:p>
        </w:tc>
        <w:tc>
          <w:tcPr>
            <w:tcW w:w="1160" w:type="dxa"/>
            <w:vMerge w:val="continue"/>
            <w:vAlign w:val="center"/>
          </w:tcPr>
          <w:p>
            <w:pPr>
              <w:jc w:val="center"/>
              <w:rPr>
                <w:color w:val="auto"/>
                <w:szCs w:val="21"/>
                <w:highlight w:val="none"/>
              </w:rPr>
            </w:pPr>
          </w:p>
        </w:tc>
        <w:tc>
          <w:tcPr>
            <w:tcW w:w="1620" w:type="dxa"/>
            <w:gridSpan w:val="3"/>
            <w:vAlign w:val="center"/>
          </w:tcPr>
          <w:p>
            <w:pPr>
              <w:jc w:val="center"/>
              <w:rPr>
                <w:color w:val="auto"/>
                <w:szCs w:val="21"/>
                <w:highlight w:val="none"/>
              </w:rPr>
            </w:pPr>
            <w:r>
              <w:rPr>
                <w:color w:val="auto"/>
                <w:szCs w:val="21"/>
                <w:highlight w:val="none"/>
              </w:rPr>
              <w:t>技工</w:t>
            </w:r>
          </w:p>
        </w:tc>
        <w:tc>
          <w:tcPr>
            <w:tcW w:w="2643"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jc w:val="center"/>
              <w:rPr>
                <w:color w:val="auto"/>
                <w:szCs w:val="21"/>
                <w:highlight w:val="none"/>
              </w:rPr>
            </w:pPr>
            <w:r>
              <w:rPr>
                <w:color w:val="auto"/>
                <w:szCs w:val="21"/>
                <w:highlight w:val="none"/>
              </w:rPr>
              <w:t>经营范围</w:t>
            </w:r>
          </w:p>
        </w:tc>
        <w:tc>
          <w:tcPr>
            <w:tcW w:w="7341" w:type="dxa"/>
            <w:gridSpan w:val="8"/>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备注</w:t>
            </w:r>
          </w:p>
        </w:tc>
        <w:tc>
          <w:tcPr>
            <w:tcW w:w="7341" w:type="dxa"/>
            <w:gridSpan w:val="8"/>
            <w:vAlign w:val="center"/>
          </w:tcPr>
          <w:p>
            <w:pPr>
              <w:jc w:val="center"/>
              <w:rPr>
                <w:color w:val="auto"/>
                <w:szCs w:val="21"/>
                <w:highlight w:val="none"/>
              </w:rPr>
            </w:pPr>
          </w:p>
        </w:tc>
      </w:tr>
    </w:tbl>
    <w:p>
      <w:pPr>
        <w:ind w:firstLine="525" w:firstLineChars="250"/>
        <w:jc w:val="left"/>
        <w:rPr>
          <w:color w:val="auto"/>
          <w:szCs w:val="21"/>
          <w:highlight w:val="none"/>
        </w:rPr>
      </w:pPr>
      <w:r>
        <w:rPr>
          <w:rFonts w:hint="eastAsia"/>
          <w:color w:val="auto"/>
          <w:szCs w:val="21"/>
          <w:highlight w:val="none"/>
        </w:rPr>
        <w:t>注：联合体各方分别填写</w:t>
      </w:r>
    </w:p>
    <w:p>
      <w:pPr>
        <w:ind w:right="1260" w:firstLine="3990" w:firstLineChars="1900"/>
        <w:rPr>
          <w:color w:val="auto"/>
          <w:highlight w:val="none"/>
        </w:rPr>
      </w:pPr>
    </w:p>
    <w:p>
      <w:pPr>
        <w:ind w:right="1260" w:firstLine="3990" w:firstLineChars="1900"/>
        <w:rPr>
          <w:color w:val="auto"/>
          <w:highlight w:val="none"/>
        </w:rPr>
      </w:pPr>
    </w:p>
    <w:p>
      <w:pPr>
        <w:ind w:right="1260" w:firstLine="3990" w:firstLineChars="1900"/>
        <w:rPr>
          <w:color w:val="auto"/>
          <w:highlight w:val="none"/>
        </w:rPr>
      </w:pPr>
    </w:p>
    <w:p>
      <w:pPr>
        <w:ind w:right="1260" w:firstLine="3990" w:firstLineChars="1900"/>
        <w:rPr>
          <w:color w:val="auto"/>
          <w:highlight w:val="none"/>
        </w:rPr>
      </w:pPr>
    </w:p>
    <w:p>
      <w:pPr>
        <w:pStyle w:val="2"/>
        <w:spacing w:line="240" w:lineRule="auto"/>
        <w:jc w:val="center"/>
        <w:rPr>
          <w:rFonts w:ascii="黑体" w:hAnsi="宋体"/>
          <w:b w:val="0"/>
          <w:color w:val="auto"/>
          <w:sz w:val="32"/>
          <w:highlight w:val="none"/>
        </w:rPr>
      </w:pPr>
      <w:r>
        <w:rPr>
          <w:rFonts w:cs="宋体"/>
          <w:color w:val="auto"/>
          <w:sz w:val="28"/>
          <w:szCs w:val="20"/>
          <w:highlight w:val="none"/>
        </w:rPr>
        <w:br w:type="page"/>
      </w:r>
      <w:bookmarkStart w:id="248" w:name="_Toc15479"/>
      <w:bookmarkStart w:id="249" w:name="_Toc508282874"/>
      <w:r>
        <w:rPr>
          <w:rFonts w:ascii="黑体" w:hAnsi="宋体"/>
          <w:b w:val="0"/>
          <w:color w:val="auto"/>
          <w:sz w:val="32"/>
          <w:highlight w:val="none"/>
        </w:rPr>
        <w:t>项目管理机构组成表</w:t>
      </w:r>
      <w:bookmarkEnd w:id="248"/>
      <w:bookmarkEnd w:id="249"/>
    </w:p>
    <w:p>
      <w:pPr>
        <w:jc w:val="center"/>
        <w:rPr>
          <w:rFonts w:eastAsia="黑体"/>
          <w:color w:val="auto"/>
          <w:sz w:val="23"/>
          <w:szCs w:val="23"/>
          <w:highlight w:val="none"/>
        </w:rPr>
      </w:pPr>
    </w:p>
    <w:tbl>
      <w:tblPr>
        <w:tblStyle w:val="47"/>
        <w:tblW w:w="86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709"/>
        <w:gridCol w:w="1134"/>
        <w:gridCol w:w="709"/>
        <w:gridCol w:w="1134"/>
        <w:gridCol w:w="1134"/>
        <w:gridCol w:w="70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vAlign w:val="center"/>
          </w:tcPr>
          <w:p>
            <w:pPr>
              <w:jc w:val="center"/>
              <w:rPr>
                <w:color w:val="auto"/>
                <w:szCs w:val="21"/>
                <w:highlight w:val="none"/>
              </w:rPr>
            </w:pPr>
            <w:r>
              <w:rPr>
                <w:rFonts w:hint="eastAsia"/>
                <w:color w:val="auto"/>
                <w:szCs w:val="21"/>
                <w:highlight w:val="none"/>
              </w:rPr>
              <w:t>序号</w:t>
            </w:r>
          </w:p>
        </w:tc>
        <w:tc>
          <w:tcPr>
            <w:tcW w:w="1559" w:type="dxa"/>
            <w:vMerge w:val="restart"/>
            <w:vAlign w:val="center"/>
          </w:tcPr>
          <w:p>
            <w:pPr>
              <w:jc w:val="center"/>
              <w:rPr>
                <w:color w:val="auto"/>
                <w:szCs w:val="21"/>
                <w:highlight w:val="none"/>
              </w:rPr>
            </w:pPr>
            <w:r>
              <w:rPr>
                <w:color w:val="auto"/>
                <w:szCs w:val="21"/>
                <w:highlight w:val="none"/>
              </w:rPr>
              <w:t>职务</w:t>
            </w:r>
          </w:p>
        </w:tc>
        <w:tc>
          <w:tcPr>
            <w:tcW w:w="709" w:type="dxa"/>
            <w:vMerge w:val="restart"/>
            <w:vAlign w:val="center"/>
          </w:tcPr>
          <w:p>
            <w:pPr>
              <w:jc w:val="center"/>
              <w:rPr>
                <w:color w:val="auto"/>
                <w:szCs w:val="21"/>
                <w:highlight w:val="none"/>
              </w:rPr>
            </w:pPr>
            <w:r>
              <w:rPr>
                <w:color w:val="auto"/>
                <w:szCs w:val="21"/>
                <w:highlight w:val="none"/>
              </w:rPr>
              <w:t>姓名</w:t>
            </w:r>
          </w:p>
        </w:tc>
        <w:tc>
          <w:tcPr>
            <w:tcW w:w="2977" w:type="dxa"/>
            <w:gridSpan w:val="3"/>
            <w:vAlign w:val="center"/>
          </w:tcPr>
          <w:p>
            <w:pPr>
              <w:jc w:val="center"/>
              <w:rPr>
                <w:color w:val="auto"/>
                <w:szCs w:val="21"/>
                <w:highlight w:val="none"/>
              </w:rPr>
            </w:pPr>
            <w:r>
              <w:rPr>
                <w:color w:val="auto"/>
                <w:szCs w:val="21"/>
                <w:highlight w:val="none"/>
              </w:rPr>
              <w:t>执业或职业资格证明</w:t>
            </w:r>
          </w:p>
        </w:tc>
        <w:tc>
          <w:tcPr>
            <w:tcW w:w="1842" w:type="dxa"/>
            <w:gridSpan w:val="2"/>
            <w:vAlign w:val="center"/>
          </w:tcPr>
          <w:p>
            <w:pPr>
              <w:jc w:val="center"/>
              <w:rPr>
                <w:color w:val="auto"/>
                <w:szCs w:val="21"/>
                <w:highlight w:val="none"/>
              </w:rPr>
            </w:pPr>
            <w:r>
              <w:rPr>
                <w:color w:val="auto"/>
                <w:szCs w:val="21"/>
                <w:highlight w:val="none"/>
              </w:rPr>
              <w:t>职称</w:t>
            </w:r>
          </w:p>
        </w:tc>
        <w:tc>
          <w:tcPr>
            <w:tcW w:w="1044" w:type="dxa"/>
            <w:vAlign w:val="center"/>
          </w:tcPr>
          <w:p>
            <w:pPr>
              <w:jc w:val="center"/>
              <w:rPr>
                <w:color w:val="auto"/>
                <w:szCs w:val="21"/>
                <w:highlight w:val="none"/>
              </w:rPr>
            </w:pPr>
            <w:r>
              <w:rPr>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jc w:val="center"/>
              <w:rPr>
                <w:color w:val="auto"/>
                <w:szCs w:val="21"/>
                <w:highlight w:val="none"/>
              </w:rPr>
            </w:pPr>
          </w:p>
        </w:tc>
        <w:tc>
          <w:tcPr>
            <w:tcW w:w="1559" w:type="dxa"/>
            <w:vMerge w:val="continue"/>
            <w:vAlign w:val="center"/>
          </w:tcPr>
          <w:p>
            <w:pPr>
              <w:jc w:val="center"/>
              <w:rPr>
                <w:color w:val="auto"/>
                <w:szCs w:val="21"/>
                <w:highlight w:val="none"/>
              </w:rPr>
            </w:pPr>
          </w:p>
        </w:tc>
        <w:tc>
          <w:tcPr>
            <w:tcW w:w="709" w:type="dxa"/>
            <w:vMerge w:val="continue"/>
            <w:vAlign w:val="center"/>
          </w:tcPr>
          <w:p>
            <w:pPr>
              <w:jc w:val="center"/>
              <w:rPr>
                <w:color w:val="auto"/>
                <w:szCs w:val="21"/>
                <w:highlight w:val="none"/>
              </w:rPr>
            </w:pPr>
          </w:p>
        </w:tc>
        <w:tc>
          <w:tcPr>
            <w:tcW w:w="1134" w:type="dxa"/>
            <w:vAlign w:val="center"/>
          </w:tcPr>
          <w:p>
            <w:pPr>
              <w:jc w:val="center"/>
              <w:rPr>
                <w:color w:val="auto"/>
                <w:szCs w:val="21"/>
                <w:highlight w:val="none"/>
              </w:rPr>
            </w:pPr>
            <w:r>
              <w:rPr>
                <w:color w:val="auto"/>
                <w:szCs w:val="21"/>
                <w:highlight w:val="none"/>
              </w:rPr>
              <w:t>证书名称</w:t>
            </w:r>
          </w:p>
        </w:tc>
        <w:tc>
          <w:tcPr>
            <w:tcW w:w="709" w:type="dxa"/>
            <w:vAlign w:val="center"/>
          </w:tcPr>
          <w:p>
            <w:pPr>
              <w:jc w:val="center"/>
              <w:rPr>
                <w:color w:val="auto"/>
                <w:szCs w:val="21"/>
                <w:highlight w:val="none"/>
              </w:rPr>
            </w:pPr>
            <w:r>
              <w:rPr>
                <w:color w:val="auto"/>
                <w:szCs w:val="21"/>
                <w:highlight w:val="none"/>
              </w:rPr>
              <w:t>级别</w:t>
            </w:r>
          </w:p>
        </w:tc>
        <w:tc>
          <w:tcPr>
            <w:tcW w:w="1134" w:type="dxa"/>
            <w:vAlign w:val="center"/>
          </w:tcPr>
          <w:p>
            <w:pPr>
              <w:jc w:val="center"/>
              <w:rPr>
                <w:color w:val="auto"/>
                <w:szCs w:val="21"/>
                <w:highlight w:val="none"/>
              </w:rPr>
            </w:pPr>
            <w:r>
              <w:rPr>
                <w:color w:val="auto"/>
                <w:szCs w:val="21"/>
                <w:highlight w:val="none"/>
              </w:rPr>
              <w:t>证</w:t>
            </w:r>
            <w:r>
              <w:rPr>
                <w:rFonts w:hint="eastAsia"/>
                <w:color w:val="auto"/>
                <w:szCs w:val="21"/>
                <w:highlight w:val="none"/>
              </w:rPr>
              <w:t>书编号</w:t>
            </w:r>
          </w:p>
        </w:tc>
        <w:tc>
          <w:tcPr>
            <w:tcW w:w="1134" w:type="dxa"/>
            <w:vAlign w:val="center"/>
          </w:tcPr>
          <w:p>
            <w:pPr>
              <w:jc w:val="center"/>
              <w:rPr>
                <w:color w:val="auto"/>
                <w:szCs w:val="21"/>
                <w:highlight w:val="none"/>
              </w:rPr>
            </w:pPr>
            <w:r>
              <w:rPr>
                <w:rFonts w:hint="eastAsia"/>
                <w:color w:val="auto"/>
                <w:szCs w:val="21"/>
                <w:highlight w:val="none"/>
              </w:rPr>
              <w:t>职称专业</w:t>
            </w:r>
          </w:p>
        </w:tc>
        <w:tc>
          <w:tcPr>
            <w:tcW w:w="708" w:type="dxa"/>
            <w:vAlign w:val="center"/>
          </w:tcPr>
          <w:p>
            <w:pPr>
              <w:jc w:val="center"/>
              <w:rPr>
                <w:color w:val="auto"/>
                <w:szCs w:val="21"/>
                <w:highlight w:val="none"/>
              </w:rPr>
            </w:pPr>
            <w:r>
              <w:rPr>
                <w:rFonts w:hint="eastAsia"/>
                <w:color w:val="auto"/>
                <w:szCs w:val="21"/>
                <w:highlight w:val="none"/>
              </w:rPr>
              <w:t>级别</w:t>
            </w:r>
          </w:p>
        </w:tc>
        <w:tc>
          <w:tcPr>
            <w:tcW w:w="104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color w:val="auto"/>
                <w:szCs w:val="21"/>
                <w:highlight w:val="none"/>
              </w:rPr>
            </w:pPr>
            <w:r>
              <w:rPr>
                <w:rFonts w:hint="eastAsia"/>
                <w:color w:val="auto"/>
                <w:szCs w:val="21"/>
                <w:highlight w:val="none"/>
              </w:rPr>
              <w:t>1</w:t>
            </w:r>
          </w:p>
        </w:tc>
        <w:tc>
          <w:tcPr>
            <w:tcW w:w="1559" w:type="dxa"/>
            <w:vAlign w:val="center"/>
          </w:tcPr>
          <w:p>
            <w:pPr>
              <w:jc w:val="center"/>
              <w:rPr>
                <w:color w:val="auto"/>
                <w:szCs w:val="21"/>
                <w:highlight w:val="none"/>
              </w:rPr>
            </w:pPr>
            <w:r>
              <w:rPr>
                <w:rFonts w:hint="eastAsia"/>
                <w:color w:val="auto"/>
                <w:szCs w:val="21"/>
                <w:highlight w:val="none"/>
              </w:rPr>
              <w:t>工程总承包项目经理</w:t>
            </w:r>
          </w:p>
        </w:tc>
        <w:tc>
          <w:tcPr>
            <w:tcW w:w="709" w:type="dxa"/>
            <w:vAlign w:val="center"/>
          </w:tcPr>
          <w:p>
            <w:pPr>
              <w:jc w:val="center"/>
              <w:rPr>
                <w:color w:val="auto"/>
                <w:szCs w:val="21"/>
                <w:highlight w:val="none"/>
              </w:rPr>
            </w:pPr>
          </w:p>
        </w:tc>
        <w:tc>
          <w:tcPr>
            <w:tcW w:w="1134" w:type="dxa"/>
            <w:vAlign w:val="center"/>
          </w:tcPr>
          <w:p>
            <w:pPr>
              <w:jc w:val="center"/>
              <w:rPr>
                <w:color w:val="auto"/>
                <w:szCs w:val="21"/>
                <w:highlight w:val="none"/>
              </w:rPr>
            </w:pPr>
          </w:p>
        </w:tc>
        <w:tc>
          <w:tcPr>
            <w:tcW w:w="709" w:type="dxa"/>
            <w:vAlign w:val="center"/>
          </w:tcPr>
          <w:p>
            <w:pPr>
              <w:jc w:val="center"/>
              <w:rPr>
                <w:color w:val="auto"/>
                <w:szCs w:val="21"/>
                <w:highlight w:val="none"/>
              </w:rPr>
            </w:pPr>
          </w:p>
        </w:tc>
        <w:tc>
          <w:tcPr>
            <w:tcW w:w="1134" w:type="dxa"/>
            <w:vAlign w:val="center"/>
          </w:tcPr>
          <w:p>
            <w:pPr>
              <w:jc w:val="center"/>
              <w:rPr>
                <w:color w:val="auto"/>
                <w:szCs w:val="21"/>
                <w:highlight w:val="none"/>
              </w:rPr>
            </w:pPr>
          </w:p>
        </w:tc>
        <w:tc>
          <w:tcPr>
            <w:tcW w:w="1134" w:type="dxa"/>
            <w:vAlign w:val="center"/>
          </w:tcPr>
          <w:p>
            <w:pPr>
              <w:jc w:val="center"/>
              <w:rPr>
                <w:color w:val="auto"/>
                <w:szCs w:val="21"/>
                <w:highlight w:val="none"/>
              </w:rPr>
            </w:pPr>
          </w:p>
        </w:tc>
        <w:tc>
          <w:tcPr>
            <w:tcW w:w="708" w:type="dxa"/>
            <w:vAlign w:val="center"/>
          </w:tcPr>
          <w:p>
            <w:pPr>
              <w:jc w:val="center"/>
              <w:rPr>
                <w:color w:val="auto"/>
                <w:szCs w:val="21"/>
                <w:highlight w:val="none"/>
              </w:rPr>
            </w:pPr>
          </w:p>
        </w:tc>
        <w:tc>
          <w:tcPr>
            <w:tcW w:w="104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r>
              <w:rPr>
                <w:rFonts w:hint="eastAsia"/>
                <w:color w:val="auto"/>
                <w:szCs w:val="21"/>
                <w:highlight w:val="none"/>
              </w:rPr>
              <w:t>2</w:t>
            </w:r>
          </w:p>
        </w:tc>
        <w:tc>
          <w:tcPr>
            <w:tcW w:w="8131" w:type="dxa"/>
            <w:gridSpan w:val="8"/>
          </w:tcPr>
          <w:p>
            <w:pPr>
              <w:jc w:val="center"/>
              <w:rPr>
                <w:color w:val="auto"/>
                <w:szCs w:val="21"/>
                <w:highlight w:val="none"/>
              </w:rPr>
            </w:pPr>
            <w:r>
              <w:rPr>
                <w:rFonts w:hint="eastAsia"/>
                <w:color w:val="auto"/>
                <w:szCs w:val="21"/>
                <w:highlight w:val="none"/>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r>
              <w:rPr>
                <w:rFonts w:hint="eastAsia"/>
                <w:color w:val="auto"/>
                <w:szCs w:val="21"/>
                <w:highlight w:val="none"/>
              </w:rPr>
              <w:t>2.1</w:t>
            </w:r>
          </w:p>
        </w:tc>
        <w:tc>
          <w:tcPr>
            <w:tcW w:w="1559" w:type="dxa"/>
          </w:tcPr>
          <w:p>
            <w:pPr>
              <w:jc w:val="center"/>
              <w:rPr>
                <w:color w:val="auto"/>
                <w:szCs w:val="21"/>
                <w:highlight w:val="none"/>
              </w:rPr>
            </w:pPr>
            <w:r>
              <w:rPr>
                <w:rFonts w:hint="eastAsia"/>
                <w:color w:val="auto"/>
                <w:szCs w:val="21"/>
                <w:highlight w:val="none"/>
              </w:rPr>
              <w:t>设计负责人</w:t>
            </w: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1134" w:type="dxa"/>
          </w:tcPr>
          <w:p>
            <w:pPr>
              <w:jc w:val="center"/>
              <w:rPr>
                <w:color w:val="auto"/>
                <w:szCs w:val="21"/>
                <w:highlight w:val="none"/>
              </w:rPr>
            </w:pPr>
          </w:p>
        </w:tc>
        <w:tc>
          <w:tcPr>
            <w:tcW w:w="708" w:type="dxa"/>
          </w:tcPr>
          <w:p>
            <w:pPr>
              <w:jc w:val="center"/>
              <w:rPr>
                <w:color w:val="auto"/>
                <w:szCs w:val="21"/>
                <w:highlight w:val="none"/>
              </w:rPr>
            </w:pPr>
          </w:p>
        </w:tc>
        <w:tc>
          <w:tcPr>
            <w:tcW w:w="1044"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r>
              <w:rPr>
                <w:rFonts w:hint="eastAsia"/>
                <w:color w:val="auto"/>
                <w:szCs w:val="21"/>
                <w:highlight w:val="none"/>
              </w:rPr>
              <w:t>2.2</w:t>
            </w:r>
          </w:p>
        </w:tc>
        <w:tc>
          <w:tcPr>
            <w:tcW w:w="1559" w:type="dxa"/>
          </w:tcPr>
          <w:p>
            <w:pPr>
              <w:jc w:val="center"/>
              <w:rPr>
                <w:color w:val="auto"/>
                <w:szCs w:val="21"/>
                <w:highlight w:val="none"/>
              </w:rPr>
            </w:pPr>
            <w:r>
              <w:rPr>
                <w:rFonts w:hint="eastAsia"/>
                <w:color w:val="auto"/>
                <w:szCs w:val="21"/>
                <w:highlight w:val="none"/>
              </w:rPr>
              <w:t>……</w:t>
            </w: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1134" w:type="dxa"/>
          </w:tcPr>
          <w:p>
            <w:pPr>
              <w:jc w:val="center"/>
              <w:rPr>
                <w:color w:val="auto"/>
                <w:szCs w:val="21"/>
                <w:highlight w:val="none"/>
              </w:rPr>
            </w:pPr>
          </w:p>
        </w:tc>
        <w:tc>
          <w:tcPr>
            <w:tcW w:w="708" w:type="dxa"/>
          </w:tcPr>
          <w:p>
            <w:pPr>
              <w:jc w:val="center"/>
              <w:rPr>
                <w:color w:val="auto"/>
                <w:szCs w:val="21"/>
                <w:highlight w:val="none"/>
              </w:rPr>
            </w:pPr>
          </w:p>
        </w:tc>
        <w:tc>
          <w:tcPr>
            <w:tcW w:w="1044"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r>
              <w:rPr>
                <w:rFonts w:hint="eastAsia"/>
                <w:color w:val="auto"/>
                <w:szCs w:val="21"/>
                <w:highlight w:val="none"/>
              </w:rPr>
              <w:t>3</w:t>
            </w:r>
          </w:p>
        </w:tc>
        <w:tc>
          <w:tcPr>
            <w:tcW w:w="8131" w:type="dxa"/>
            <w:gridSpan w:val="8"/>
          </w:tcPr>
          <w:p>
            <w:pPr>
              <w:jc w:val="center"/>
              <w:rPr>
                <w:color w:val="auto"/>
                <w:szCs w:val="21"/>
                <w:highlight w:val="none"/>
              </w:rPr>
            </w:pPr>
            <w:r>
              <w:rPr>
                <w:rFonts w:hint="eastAsia"/>
                <w:color w:val="auto"/>
                <w:szCs w:val="21"/>
                <w:highlight w:val="none"/>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r>
              <w:rPr>
                <w:rFonts w:hint="eastAsia"/>
                <w:color w:val="auto"/>
                <w:szCs w:val="21"/>
                <w:highlight w:val="none"/>
              </w:rPr>
              <w:t>3.1</w:t>
            </w:r>
          </w:p>
        </w:tc>
        <w:tc>
          <w:tcPr>
            <w:tcW w:w="1559" w:type="dxa"/>
          </w:tcPr>
          <w:p>
            <w:pPr>
              <w:jc w:val="center"/>
              <w:rPr>
                <w:color w:val="auto"/>
                <w:szCs w:val="21"/>
                <w:highlight w:val="none"/>
              </w:rPr>
            </w:pPr>
            <w:r>
              <w:rPr>
                <w:rFonts w:hint="eastAsia"/>
                <w:color w:val="auto"/>
                <w:szCs w:val="21"/>
                <w:highlight w:val="none"/>
              </w:rPr>
              <w:t>施工项目负责人</w:t>
            </w: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1134" w:type="dxa"/>
          </w:tcPr>
          <w:p>
            <w:pPr>
              <w:jc w:val="center"/>
              <w:rPr>
                <w:color w:val="auto"/>
                <w:szCs w:val="21"/>
                <w:highlight w:val="none"/>
              </w:rPr>
            </w:pPr>
          </w:p>
        </w:tc>
        <w:tc>
          <w:tcPr>
            <w:tcW w:w="708" w:type="dxa"/>
          </w:tcPr>
          <w:p>
            <w:pPr>
              <w:jc w:val="center"/>
              <w:rPr>
                <w:color w:val="auto"/>
                <w:szCs w:val="21"/>
                <w:highlight w:val="none"/>
              </w:rPr>
            </w:pPr>
          </w:p>
        </w:tc>
        <w:tc>
          <w:tcPr>
            <w:tcW w:w="1044"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r>
              <w:rPr>
                <w:rFonts w:hint="eastAsia"/>
                <w:color w:val="auto"/>
                <w:szCs w:val="21"/>
                <w:highlight w:val="none"/>
              </w:rPr>
              <w:t>3.2</w:t>
            </w:r>
          </w:p>
        </w:tc>
        <w:tc>
          <w:tcPr>
            <w:tcW w:w="1559" w:type="dxa"/>
          </w:tcPr>
          <w:p>
            <w:pPr>
              <w:jc w:val="center"/>
              <w:rPr>
                <w:color w:val="auto"/>
                <w:szCs w:val="21"/>
                <w:highlight w:val="none"/>
              </w:rPr>
            </w:pPr>
            <w:r>
              <w:rPr>
                <w:rFonts w:hint="eastAsia"/>
                <w:color w:val="auto"/>
                <w:szCs w:val="21"/>
                <w:highlight w:val="none"/>
              </w:rPr>
              <w:t>……</w:t>
            </w: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1134" w:type="dxa"/>
          </w:tcPr>
          <w:p>
            <w:pPr>
              <w:jc w:val="center"/>
              <w:rPr>
                <w:color w:val="auto"/>
                <w:szCs w:val="21"/>
                <w:highlight w:val="none"/>
              </w:rPr>
            </w:pPr>
          </w:p>
        </w:tc>
        <w:tc>
          <w:tcPr>
            <w:tcW w:w="708" w:type="dxa"/>
          </w:tcPr>
          <w:p>
            <w:pPr>
              <w:jc w:val="center"/>
              <w:rPr>
                <w:color w:val="auto"/>
                <w:szCs w:val="21"/>
                <w:highlight w:val="none"/>
              </w:rPr>
            </w:pPr>
          </w:p>
        </w:tc>
        <w:tc>
          <w:tcPr>
            <w:tcW w:w="1044"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r>
              <w:rPr>
                <w:rFonts w:hint="eastAsia"/>
                <w:color w:val="auto"/>
                <w:szCs w:val="21"/>
                <w:highlight w:val="none"/>
              </w:rPr>
              <w:t>4</w:t>
            </w:r>
          </w:p>
        </w:tc>
        <w:tc>
          <w:tcPr>
            <w:tcW w:w="8131" w:type="dxa"/>
            <w:gridSpan w:val="8"/>
          </w:tcPr>
          <w:p>
            <w:pPr>
              <w:jc w:val="center"/>
              <w:rPr>
                <w:color w:val="auto"/>
                <w:szCs w:val="21"/>
                <w:highlight w:val="none"/>
              </w:rPr>
            </w:pPr>
            <w:r>
              <w:rPr>
                <w:rFonts w:hint="eastAsia"/>
                <w:color w:val="auto"/>
                <w:szCs w:val="21"/>
                <w:highlight w:val="none"/>
              </w:rPr>
              <w:t>采购（如有）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r>
              <w:rPr>
                <w:rFonts w:hint="eastAsia"/>
                <w:color w:val="auto"/>
                <w:szCs w:val="21"/>
                <w:highlight w:val="none"/>
              </w:rPr>
              <w:t>4.1</w:t>
            </w:r>
          </w:p>
        </w:tc>
        <w:tc>
          <w:tcPr>
            <w:tcW w:w="1559" w:type="dxa"/>
          </w:tcPr>
          <w:p>
            <w:pPr>
              <w:jc w:val="center"/>
              <w:rPr>
                <w:color w:val="auto"/>
                <w:szCs w:val="21"/>
                <w:highlight w:val="none"/>
              </w:rPr>
            </w:pPr>
            <w:r>
              <w:rPr>
                <w:rFonts w:hint="eastAsia"/>
                <w:color w:val="auto"/>
                <w:szCs w:val="21"/>
                <w:highlight w:val="none"/>
              </w:rPr>
              <w:t>采购经理</w:t>
            </w: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1134" w:type="dxa"/>
          </w:tcPr>
          <w:p>
            <w:pPr>
              <w:jc w:val="center"/>
              <w:rPr>
                <w:color w:val="auto"/>
                <w:szCs w:val="21"/>
                <w:highlight w:val="none"/>
              </w:rPr>
            </w:pPr>
          </w:p>
        </w:tc>
        <w:tc>
          <w:tcPr>
            <w:tcW w:w="708" w:type="dxa"/>
          </w:tcPr>
          <w:p>
            <w:pPr>
              <w:jc w:val="center"/>
              <w:rPr>
                <w:color w:val="auto"/>
                <w:szCs w:val="21"/>
                <w:highlight w:val="none"/>
              </w:rPr>
            </w:pPr>
          </w:p>
        </w:tc>
        <w:tc>
          <w:tcPr>
            <w:tcW w:w="1044"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r>
              <w:rPr>
                <w:rFonts w:hint="eastAsia"/>
                <w:color w:val="auto"/>
                <w:szCs w:val="21"/>
                <w:highlight w:val="none"/>
              </w:rPr>
              <w:t>4.2</w:t>
            </w:r>
          </w:p>
        </w:tc>
        <w:tc>
          <w:tcPr>
            <w:tcW w:w="1559" w:type="dxa"/>
          </w:tcPr>
          <w:p>
            <w:pPr>
              <w:jc w:val="center"/>
              <w:rPr>
                <w:color w:val="auto"/>
                <w:szCs w:val="21"/>
                <w:highlight w:val="none"/>
              </w:rPr>
            </w:pPr>
            <w:r>
              <w:rPr>
                <w:rFonts w:hint="eastAsia"/>
                <w:color w:val="auto"/>
                <w:szCs w:val="21"/>
                <w:highlight w:val="none"/>
              </w:rPr>
              <w:t>……</w:t>
            </w: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1134" w:type="dxa"/>
          </w:tcPr>
          <w:p>
            <w:pPr>
              <w:jc w:val="center"/>
              <w:rPr>
                <w:color w:val="auto"/>
                <w:szCs w:val="21"/>
                <w:highlight w:val="none"/>
              </w:rPr>
            </w:pPr>
          </w:p>
        </w:tc>
        <w:tc>
          <w:tcPr>
            <w:tcW w:w="708" w:type="dxa"/>
          </w:tcPr>
          <w:p>
            <w:pPr>
              <w:jc w:val="center"/>
              <w:rPr>
                <w:color w:val="auto"/>
                <w:szCs w:val="21"/>
                <w:highlight w:val="none"/>
              </w:rPr>
            </w:pPr>
          </w:p>
        </w:tc>
        <w:tc>
          <w:tcPr>
            <w:tcW w:w="1044"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p>
        </w:tc>
        <w:tc>
          <w:tcPr>
            <w:tcW w:w="1559"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1134" w:type="dxa"/>
          </w:tcPr>
          <w:p>
            <w:pPr>
              <w:jc w:val="center"/>
              <w:rPr>
                <w:color w:val="auto"/>
                <w:szCs w:val="21"/>
                <w:highlight w:val="none"/>
              </w:rPr>
            </w:pPr>
          </w:p>
        </w:tc>
        <w:tc>
          <w:tcPr>
            <w:tcW w:w="708" w:type="dxa"/>
          </w:tcPr>
          <w:p>
            <w:pPr>
              <w:jc w:val="center"/>
              <w:rPr>
                <w:color w:val="auto"/>
                <w:szCs w:val="21"/>
                <w:highlight w:val="none"/>
              </w:rPr>
            </w:pPr>
          </w:p>
        </w:tc>
        <w:tc>
          <w:tcPr>
            <w:tcW w:w="1044"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p>
        </w:tc>
        <w:tc>
          <w:tcPr>
            <w:tcW w:w="1559"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1134" w:type="dxa"/>
          </w:tcPr>
          <w:p>
            <w:pPr>
              <w:jc w:val="center"/>
              <w:rPr>
                <w:color w:val="auto"/>
                <w:szCs w:val="21"/>
                <w:highlight w:val="none"/>
              </w:rPr>
            </w:pPr>
          </w:p>
        </w:tc>
        <w:tc>
          <w:tcPr>
            <w:tcW w:w="708" w:type="dxa"/>
          </w:tcPr>
          <w:p>
            <w:pPr>
              <w:jc w:val="center"/>
              <w:rPr>
                <w:color w:val="auto"/>
                <w:szCs w:val="21"/>
                <w:highlight w:val="none"/>
              </w:rPr>
            </w:pPr>
          </w:p>
        </w:tc>
        <w:tc>
          <w:tcPr>
            <w:tcW w:w="1044"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p>
        </w:tc>
        <w:tc>
          <w:tcPr>
            <w:tcW w:w="1559"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1134" w:type="dxa"/>
          </w:tcPr>
          <w:p>
            <w:pPr>
              <w:jc w:val="center"/>
              <w:rPr>
                <w:color w:val="auto"/>
                <w:szCs w:val="21"/>
                <w:highlight w:val="none"/>
              </w:rPr>
            </w:pPr>
          </w:p>
        </w:tc>
        <w:tc>
          <w:tcPr>
            <w:tcW w:w="708" w:type="dxa"/>
          </w:tcPr>
          <w:p>
            <w:pPr>
              <w:jc w:val="center"/>
              <w:rPr>
                <w:color w:val="auto"/>
                <w:szCs w:val="21"/>
                <w:highlight w:val="none"/>
              </w:rPr>
            </w:pPr>
          </w:p>
        </w:tc>
        <w:tc>
          <w:tcPr>
            <w:tcW w:w="1044"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p>
        </w:tc>
        <w:tc>
          <w:tcPr>
            <w:tcW w:w="1559"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1134" w:type="dxa"/>
          </w:tcPr>
          <w:p>
            <w:pPr>
              <w:jc w:val="center"/>
              <w:rPr>
                <w:color w:val="auto"/>
                <w:szCs w:val="21"/>
                <w:highlight w:val="none"/>
              </w:rPr>
            </w:pPr>
          </w:p>
        </w:tc>
        <w:tc>
          <w:tcPr>
            <w:tcW w:w="708" w:type="dxa"/>
          </w:tcPr>
          <w:p>
            <w:pPr>
              <w:jc w:val="center"/>
              <w:rPr>
                <w:color w:val="auto"/>
                <w:szCs w:val="21"/>
                <w:highlight w:val="none"/>
              </w:rPr>
            </w:pPr>
          </w:p>
        </w:tc>
        <w:tc>
          <w:tcPr>
            <w:tcW w:w="1044"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p>
        </w:tc>
        <w:tc>
          <w:tcPr>
            <w:tcW w:w="1559"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1134" w:type="dxa"/>
          </w:tcPr>
          <w:p>
            <w:pPr>
              <w:jc w:val="center"/>
              <w:rPr>
                <w:color w:val="auto"/>
                <w:szCs w:val="21"/>
                <w:highlight w:val="none"/>
              </w:rPr>
            </w:pPr>
          </w:p>
        </w:tc>
        <w:tc>
          <w:tcPr>
            <w:tcW w:w="708" w:type="dxa"/>
          </w:tcPr>
          <w:p>
            <w:pPr>
              <w:jc w:val="center"/>
              <w:rPr>
                <w:color w:val="auto"/>
                <w:szCs w:val="21"/>
                <w:highlight w:val="none"/>
              </w:rPr>
            </w:pPr>
          </w:p>
        </w:tc>
        <w:tc>
          <w:tcPr>
            <w:tcW w:w="1044"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p>
        </w:tc>
        <w:tc>
          <w:tcPr>
            <w:tcW w:w="1559"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1134" w:type="dxa"/>
          </w:tcPr>
          <w:p>
            <w:pPr>
              <w:jc w:val="center"/>
              <w:rPr>
                <w:color w:val="auto"/>
                <w:szCs w:val="21"/>
                <w:highlight w:val="none"/>
              </w:rPr>
            </w:pPr>
          </w:p>
        </w:tc>
        <w:tc>
          <w:tcPr>
            <w:tcW w:w="708" w:type="dxa"/>
          </w:tcPr>
          <w:p>
            <w:pPr>
              <w:jc w:val="center"/>
              <w:rPr>
                <w:color w:val="auto"/>
                <w:szCs w:val="21"/>
                <w:highlight w:val="none"/>
              </w:rPr>
            </w:pPr>
          </w:p>
        </w:tc>
        <w:tc>
          <w:tcPr>
            <w:tcW w:w="1044"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p>
        </w:tc>
        <w:tc>
          <w:tcPr>
            <w:tcW w:w="1559"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1134" w:type="dxa"/>
          </w:tcPr>
          <w:p>
            <w:pPr>
              <w:jc w:val="center"/>
              <w:rPr>
                <w:color w:val="auto"/>
                <w:szCs w:val="21"/>
                <w:highlight w:val="none"/>
              </w:rPr>
            </w:pPr>
          </w:p>
        </w:tc>
        <w:tc>
          <w:tcPr>
            <w:tcW w:w="708" w:type="dxa"/>
          </w:tcPr>
          <w:p>
            <w:pPr>
              <w:jc w:val="center"/>
              <w:rPr>
                <w:color w:val="auto"/>
                <w:szCs w:val="21"/>
                <w:highlight w:val="none"/>
              </w:rPr>
            </w:pPr>
          </w:p>
        </w:tc>
        <w:tc>
          <w:tcPr>
            <w:tcW w:w="1044"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p>
        </w:tc>
        <w:tc>
          <w:tcPr>
            <w:tcW w:w="1559"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1134" w:type="dxa"/>
          </w:tcPr>
          <w:p>
            <w:pPr>
              <w:jc w:val="center"/>
              <w:rPr>
                <w:color w:val="auto"/>
                <w:szCs w:val="21"/>
                <w:highlight w:val="none"/>
              </w:rPr>
            </w:pPr>
          </w:p>
        </w:tc>
        <w:tc>
          <w:tcPr>
            <w:tcW w:w="708" w:type="dxa"/>
          </w:tcPr>
          <w:p>
            <w:pPr>
              <w:jc w:val="center"/>
              <w:rPr>
                <w:color w:val="auto"/>
                <w:szCs w:val="21"/>
                <w:highlight w:val="none"/>
              </w:rPr>
            </w:pPr>
          </w:p>
        </w:tc>
        <w:tc>
          <w:tcPr>
            <w:tcW w:w="1044"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p>
        </w:tc>
        <w:tc>
          <w:tcPr>
            <w:tcW w:w="1559"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1134" w:type="dxa"/>
          </w:tcPr>
          <w:p>
            <w:pPr>
              <w:jc w:val="center"/>
              <w:rPr>
                <w:color w:val="auto"/>
                <w:szCs w:val="21"/>
                <w:highlight w:val="none"/>
              </w:rPr>
            </w:pPr>
          </w:p>
        </w:tc>
        <w:tc>
          <w:tcPr>
            <w:tcW w:w="708" w:type="dxa"/>
          </w:tcPr>
          <w:p>
            <w:pPr>
              <w:jc w:val="center"/>
              <w:rPr>
                <w:color w:val="auto"/>
                <w:szCs w:val="21"/>
                <w:highlight w:val="none"/>
              </w:rPr>
            </w:pPr>
          </w:p>
        </w:tc>
        <w:tc>
          <w:tcPr>
            <w:tcW w:w="1044"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p>
        </w:tc>
        <w:tc>
          <w:tcPr>
            <w:tcW w:w="1559"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1134" w:type="dxa"/>
          </w:tcPr>
          <w:p>
            <w:pPr>
              <w:jc w:val="center"/>
              <w:rPr>
                <w:color w:val="auto"/>
                <w:szCs w:val="21"/>
                <w:highlight w:val="none"/>
              </w:rPr>
            </w:pPr>
          </w:p>
        </w:tc>
        <w:tc>
          <w:tcPr>
            <w:tcW w:w="708" w:type="dxa"/>
          </w:tcPr>
          <w:p>
            <w:pPr>
              <w:jc w:val="center"/>
              <w:rPr>
                <w:color w:val="auto"/>
                <w:szCs w:val="21"/>
                <w:highlight w:val="none"/>
              </w:rPr>
            </w:pPr>
          </w:p>
        </w:tc>
        <w:tc>
          <w:tcPr>
            <w:tcW w:w="1044"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p>
        </w:tc>
        <w:tc>
          <w:tcPr>
            <w:tcW w:w="1559"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1134" w:type="dxa"/>
          </w:tcPr>
          <w:p>
            <w:pPr>
              <w:jc w:val="center"/>
              <w:rPr>
                <w:color w:val="auto"/>
                <w:szCs w:val="21"/>
                <w:highlight w:val="none"/>
              </w:rPr>
            </w:pPr>
          </w:p>
        </w:tc>
        <w:tc>
          <w:tcPr>
            <w:tcW w:w="708" w:type="dxa"/>
          </w:tcPr>
          <w:p>
            <w:pPr>
              <w:jc w:val="center"/>
              <w:rPr>
                <w:color w:val="auto"/>
                <w:szCs w:val="21"/>
                <w:highlight w:val="none"/>
              </w:rPr>
            </w:pPr>
          </w:p>
        </w:tc>
        <w:tc>
          <w:tcPr>
            <w:tcW w:w="1044"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p>
        </w:tc>
        <w:tc>
          <w:tcPr>
            <w:tcW w:w="1559"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1134" w:type="dxa"/>
          </w:tcPr>
          <w:p>
            <w:pPr>
              <w:jc w:val="center"/>
              <w:rPr>
                <w:color w:val="auto"/>
                <w:szCs w:val="21"/>
                <w:highlight w:val="none"/>
              </w:rPr>
            </w:pPr>
          </w:p>
        </w:tc>
        <w:tc>
          <w:tcPr>
            <w:tcW w:w="708" w:type="dxa"/>
          </w:tcPr>
          <w:p>
            <w:pPr>
              <w:jc w:val="center"/>
              <w:rPr>
                <w:color w:val="auto"/>
                <w:szCs w:val="21"/>
                <w:highlight w:val="none"/>
              </w:rPr>
            </w:pPr>
          </w:p>
        </w:tc>
        <w:tc>
          <w:tcPr>
            <w:tcW w:w="1044"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jc w:val="center"/>
              <w:rPr>
                <w:color w:val="auto"/>
                <w:szCs w:val="21"/>
                <w:highlight w:val="none"/>
              </w:rPr>
            </w:pPr>
          </w:p>
        </w:tc>
        <w:tc>
          <w:tcPr>
            <w:tcW w:w="1559"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709" w:type="dxa"/>
          </w:tcPr>
          <w:p>
            <w:pPr>
              <w:jc w:val="center"/>
              <w:rPr>
                <w:color w:val="auto"/>
                <w:szCs w:val="21"/>
                <w:highlight w:val="none"/>
              </w:rPr>
            </w:pPr>
          </w:p>
        </w:tc>
        <w:tc>
          <w:tcPr>
            <w:tcW w:w="1134" w:type="dxa"/>
          </w:tcPr>
          <w:p>
            <w:pPr>
              <w:jc w:val="center"/>
              <w:rPr>
                <w:color w:val="auto"/>
                <w:szCs w:val="21"/>
                <w:highlight w:val="none"/>
              </w:rPr>
            </w:pPr>
          </w:p>
        </w:tc>
        <w:tc>
          <w:tcPr>
            <w:tcW w:w="1134" w:type="dxa"/>
          </w:tcPr>
          <w:p>
            <w:pPr>
              <w:jc w:val="center"/>
              <w:rPr>
                <w:color w:val="auto"/>
                <w:szCs w:val="21"/>
                <w:highlight w:val="none"/>
              </w:rPr>
            </w:pPr>
          </w:p>
        </w:tc>
        <w:tc>
          <w:tcPr>
            <w:tcW w:w="708" w:type="dxa"/>
          </w:tcPr>
          <w:p>
            <w:pPr>
              <w:jc w:val="center"/>
              <w:rPr>
                <w:color w:val="auto"/>
                <w:szCs w:val="21"/>
                <w:highlight w:val="none"/>
              </w:rPr>
            </w:pPr>
          </w:p>
        </w:tc>
        <w:tc>
          <w:tcPr>
            <w:tcW w:w="1044" w:type="dxa"/>
          </w:tcPr>
          <w:p>
            <w:pPr>
              <w:jc w:val="center"/>
              <w:rPr>
                <w:color w:val="auto"/>
                <w:szCs w:val="21"/>
                <w:highlight w:val="none"/>
              </w:rPr>
            </w:pPr>
          </w:p>
        </w:tc>
      </w:tr>
    </w:tbl>
    <w:p>
      <w:pPr>
        <w:ind w:left="210" w:leftChars="100"/>
        <w:jc w:val="center"/>
        <w:rPr>
          <w:rFonts w:eastAsia="黑体"/>
          <w:color w:val="auto"/>
          <w:sz w:val="20"/>
          <w:szCs w:val="20"/>
          <w:highlight w:val="none"/>
        </w:rPr>
      </w:pPr>
    </w:p>
    <w:p>
      <w:pPr>
        <w:keepNext/>
        <w:keepLines/>
        <w:spacing w:before="100"/>
        <w:jc w:val="center"/>
        <w:outlineLvl w:val="1"/>
        <w:rPr>
          <w:rFonts w:eastAsia="黑体" w:cs="宋体"/>
          <w:color w:val="auto"/>
          <w:sz w:val="28"/>
          <w:szCs w:val="20"/>
          <w:highlight w:val="none"/>
        </w:rPr>
      </w:pPr>
      <w:r>
        <w:rPr>
          <w:color w:val="auto"/>
          <w:highlight w:val="none"/>
        </w:rPr>
        <w:br w:type="page"/>
      </w:r>
    </w:p>
    <w:p>
      <w:pPr>
        <w:pStyle w:val="2"/>
        <w:spacing w:line="240" w:lineRule="auto"/>
        <w:jc w:val="center"/>
        <w:rPr>
          <w:rFonts w:ascii="黑体" w:hAnsi="宋体"/>
          <w:color w:val="auto"/>
          <w:sz w:val="32"/>
          <w:highlight w:val="none"/>
        </w:rPr>
      </w:pPr>
      <w:bookmarkStart w:id="250" w:name="_Toc5859"/>
      <w:r>
        <w:rPr>
          <w:rFonts w:hint="eastAsia" w:ascii="黑体" w:hAnsi="宋体"/>
          <w:b w:val="0"/>
          <w:color w:val="auto"/>
          <w:sz w:val="32"/>
          <w:highlight w:val="none"/>
        </w:rPr>
        <w:t>工程总承包项目经理及主要项目管理人员简历表</w:t>
      </w:r>
      <w:bookmarkEnd w:id="250"/>
    </w:p>
    <w:tbl>
      <w:tblPr>
        <w:tblStyle w:val="47"/>
        <w:tblW w:w="83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759"/>
        <w:gridCol w:w="1138"/>
        <w:gridCol w:w="759"/>
        <w:gridCol w:w="380"/>
        <w:gridCol w:w="1139"/>
        <w:gridCol w:w="1264"/>
        <w:gridCol w:w="254"/>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39" w:type="dxa"/>
            <w:vAlign w:val="center"/>
          </w:tcPr>
          <w:p>
            <w:pPr>
              <w:jc w:val="center"/>
              <w:rPr>
                <w:rFonts w:cs="宋体"/>
                <w:color w:val="auto"/>
                <w:szCs w:val="21"/>
                <w:highlight w:val="none"/>
              </w:rPr>
            </w:pPr>
            <w:r>
              <w:rPr>
                <w:rFonts w:hint="eastAsia" w:cs="宋体"/>
                <w:color w:val="auto"/>
                <w:szCs w:val="21"/>
                <w:highlight w:val="none"/>
              </w:rPr>
              <w:t>姓名</w:t>
            </w:r>
          </w:p>
        </w:tc>
        <w:tc>
          <w:tcPr>
            <w:tcW w:w="1897" w:type="dxa"/>
            <w:gridSpan w:val="2"/>
            <w:vAlign w:val="center"/>
          </w:tcPr>
          <w:p>
            <w:pPr>
              <w:jc w:val="center"/>
              <w:rPr>
                <w:rFonts w:cs="宋体"/>
                <w:color w:val="auto"/>
                <w:szCs w:val="21"/>
                <w:highlight w:val="none"/>
              </w:rPr>
            </w:pPr>
          </w:p>
        </w:tc>
        <w:tc>
          <w:tcPr>
            <w:tcW w:w="1139" w:type="dxa"/>
            <w:gridSpan w:val="2"/>
            <w:vAlign w:val="center"/>
          </w:tcPr>
          <w:p>
            <w:pPr>
              <w:jc w:val="center"/>
              <w:rPr>
                <w:rFonts w:cs="宋体"/>
                <w:color w:val="auto"/>
                <w:szCs w:val="21"/>
                <w:highlight w:val="none"/>
              </w:rPr>
            </w:pPr>
            <w:r>
              <w:rPr>
                <w:rFonts w:hint="eastAsia" w:cs="宋体"/>
                <w:color w:val="auto"/>
                <w:szCs w:val="21"/>
                <w:highlight w:val="none"/>
              </w:rPr>
              <w:t>性别</w:t>
            </w:r>
          </w:p>
        </w:tc>
        <w:tc>
          <w:tcPr>
            <w:tcW w:w="1139" w:type="dxa"/>
            <w:vAlign w:val="center"/>
          </w:tcPr>
          <w:p>
            <w:pPr>
              <w:jc w:val="center"/>
              <w:rPr>
                <w:rFonts w:cs="宋体"/>
                <w:color w:val="auto"/>
                <w:szCs w:val="21"/>
                <w:highlight w:val="none"/>
              </w:rPr>
            </w:pPr>
          </w:p>
        </w:tc>
        <w:tc>
          <w:tcPr>
            <w:tcW w:w="1518" w:type="dxa"/>
            <w:gridSpan w:val="2"/>
            <w:vAlign w:val="center"/>
          </w:tcPr>
          <w:p>
            <w:pPr>
              <w:jc w:val="center"/>
              <w:rPr>
                <w:rFonts w:cs="宋体"/>
                <w:color w:val="auto"/>
                <w:szCs w:val="21"/>
                <w:highlight w:val="none"/>
              </w:rPr>
            </w:pPr>
            <w:r>
              <w:rPr>
                <w:rFonts w:hint="eastAsia" w:cs="宋体"/>
                <w:color w:val="auto"/>
                <w:szCs w:val="21"/>
                <w:highlight w:val="none"/>
              </w:rPr>
              <w:t>年龄</w:t>
            </w:r>
          </w:p>
        </w:tc>
        <w:tc>
          <w:tcPr>
            <w:tcW w:w="1519" w:type="dxa"/>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39" w:type="dxa"/>
            <w:vAlign w:val="center"/>
          </w:tcPr>
          <w:p>
            <w:pPr>
              <w:jc w:val="center"/>
              <w:rPr>
                <w:rFonts w:cs="宋体"/>
                <w:color w:val="auto"/>
                <w:szCs w:val="21"/>
                <w:highlight w:val="none"/>
              </w:rPr>
            </w:pPr>
            <w:r>
              <w:rPr>
                <w:rFonts w:hint="eastAsia" w:cs="宋体"/>
                <w:color w:val="auto"/>
                <w:szCs w:val="21"/>
                <w:highlight w:val="none"/>
              </w:rPr>
              <w:t>职务</w:t>
            </w:r>
          </w:p>
        </w:tc>
        <w:tc>
          <w:tcPr>
            <w:tcW w:w="1897" w:type="dxa"/>
            <w:gridSpan w:val="2"/>
            <w:vAlign w:val="center"/>
          </w:tcPr>
          <w:p>
            <w:pPr>
              <w:jc w:val="center"/>
              <w:rPr>
                <w:rFonts w:cs="宋体"/>
                <w:color w:val="auto"/>
                <w:szCs w:val="21"/>
                <w:highlight w:val="none"/>
              </w:rPr>
            </w:pPr>
          </w:p>
        </w:tc>
        <w:tc>
          <w:tcPr>
            <w:tcW w:w="1139" w:type="dxa"/>
            <w:gridSpan w:val="2"/>
            <w:vAlign w:val="center"/>
          </w:tcPr>
          <w:p>
            <w:pPr>
              <w:jc w:val="center"/>
              <w:rPr>
                <w:rFonts w:cs="宋体"/>
                <w:color w:val="auto"/>
                <w:szCs w:val="21"/>
                <w:highlight w:val="none"/>
              </w:rPr>
            </w:pPr>
            <w:r>
              <w:rPr>
                <w:rFonts w:hint="eastAsia" w:cs="宋体"/>
                <w:color w:val="auto"/>
                <w:szCs w:val="21"/>
                <w:highlight w:val="none"/>
              </w:rPr>
              <w:t>职称</w:t>
            </w:r>
          </w:p>
        </w:tc>
        <w:tc>
          <w:tcPr>
            <w:tcW w:w="1139" w:type="dxa"/>
            <w:vAlign w:val="center"/>
          </w:tcPr>
          <w:p>
            <w:pPr>
              <w:jc w:val="center"/>
              <w:rPr>
                <w:rFonts w:cs="宋体"/>
                <w:color w:val="auto"/>
                <w:szCs w:val="21"/>
                <w:highlight w:val="none"/>
              </w:rPr>
            </w:pPr>
          </w:p>
        </w:tc>
        <w:tc>
          <w:tcPr>
            <w:tcW w:w="1518" w:type="dxa"/>
            <w:gridSpan w:val="2"/>
            <w:vAlign w:val="center"/>
          </w:tcPr>
          <w:p>
            <w:pPr>
              <w:jc w:val="center"/>
              <w:rPr>
                <w:rFonts w:cs="宋体"/>
                <w:color w:val="auto"/>
                <w:szCs w:val="21"/>
                <w:highlight w:val="none"/>
              </w:rPr>
            </w:pPr>
            <w:r>
              <w:rPr>
                <w:rFonts w:hint="eastAsia" w:cs="宋体"/>
                <w:color w:val="auto"/>
                <w:szCs w:val="21"/>
                <w:highlight w:val="none"/>
              </w:rPr>
              <w:t>学历</w:t>
            </w:r>
          </w:p>
        </w:tc>
        <w:tc>
          <w:tcPr>
            <w:tcW w:w="1519" w:type="dxa"/>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898" w:type="dxa"/>
            <w:gridSpan w:val="2"/>
            <w:vAlign w:val="center"/>
          </w:tcPr>
          <w:p>
            <w:pPr>
              <w:jc w:val="center"/>
              <w:rPr>
                <w:rFonts w:cs="宋体"/>
                <w:color w:val="auto"/>
                <w:szCs w:val="21"/>
                <w:highlight w:val="none"/>
              </w:rPr>
            </w:pPr>
            <w:r>
              <w:rPr>
                <w:rFonts w:hint="eastAsia" w:cs="宋体"/>
                <w:color w:val="auto"/>
                <w:szCs w:val="21"/>
                <w:highlight w:val="none"/>
              </w:rPr>
              <w:t>职业资格证书（职称证书）名称及等级、证书号</w:t>
            </w:r>
          </w:p>
        </w:tc>
        <w:tc>
          <w:tcPr>
            <w:tcW w:w="1897" w:type="dxa"/>
            <w:gridSpan w:val="2"/>
            <w:vAlign w:val="center"/>
          </w:tcPr>
          <w:p>
            <w:pPr>
              <w:jc w:val="center"/>
              <w:rPr>
                <w:rFonts w:cs="宋体"/>
                <w:color w:val="auto"/>
                <w:szCs w:val="21"/>
                <w:highlight w:val="none"/>
              </w:rPr>
            </w:pPr>
          </w:p>
        </w:tc>
        <w:tc>
          <w:tcPr>
            <w:tcW w:w="2783" w:type="dxa"/>
            <w:gridSpan w:val="3"/>
            <w:vAlign w:val="center"/>
          </w:tcPr>
          <w:p>
            <w:pPr>
              <w:jc w:val="center"/>
              <w:rPr>
                <w:rFonts w:cs="宋体"/>
                <w:color w:val="auto"/>
                <w:szCs w:val="21"/>
                <w:highlight w:val="none"/>
              </w:rPr>
            </w:pPr>
            <w:r>
              <w:rPr>
                <w:rFonts w:hint="eastAsia" w:cs="宋体"/>
                <w:color w:val="auto"/>
                <w:szCs w:val="21"/>
                <w:highlight w:val="none"/>
              </w:rPr>
              <w:t>专业</w:t>
            </w:r>
          </w:p>
        </w:tc>
        <w:tc>
          <w:tcPr>
            <w:tcW w:w="1773" w:type="dxa"/>
            <w:gridSpan w:val="2"/>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898" w:type="dxa"/>
            <w:gridSpan w:val="2"/>
            <w:vAlign w:val="center"/>
          </w:tcPr>
          <w:p>
            <w:pPr>
              <w:jc w:val="center"/>
              <w:rPr>
                <w:rFonts w:cs="宋体"/>
                <w:color w:val="auto"/>
                <w:szCs w:val="21"/>
                <w:highlight w:val="none"/>
              </w:rPr>
            </w:pPr>
            <w:r>
              <w:rPr>
                <w:rFonts w:hint="eastAsia" w:cs="宋体"/>
                <w:color w:val="auto"/>
                <w:szCs w:val="21"/>
                <w:highlight w:val="none"/>
              </w:rPr>
              <w:t>参加工作时间</w:t>
            </w:r>
          </w:p>
        </w:tc>
        <w:tc>
          <w:tcPr>
            <w:tcW w:w="1897" w:type="dxa"/>
            <w:gridSpan w:val="2"/>
            <w:vAlign w:val="center"/>
          </w:tcPr>
          <w:p>
            <w:pPr>
              <w:jc w:val="center"/>
              <w:rPr>
                <w:rFonts w:cs="宋体"/>
                <w:color w:val="auto"/>
                <w:szCs w:val="21"/>
                <w:highlight w:val="none"/>
              </w:rPr>
            </w:pPr>
          </w:p>
        </w:tc>
        <w:tc>
          <w:tcPr>
            <w:tcW w:w="2783" w:type="dxa"/>
            <w:gridSpan w:val="3"/>
            <w:vAlign w:val="center"/>
          </w:tcPr>
          <w:p>
            <w:pPr>
              <w:jc w:val="center"/>
              <w:rPr>
                <w:rFonts w:cs="宋体"/>
                <w:color w:val="auto"/>
                <w:szCs w:val="21"/>
                <w:highlight w:val="none"/>
              </w:rPr>
            </w:pPr>
            <w:r>
              <w:rPr>
                <w:rFonts w:hint="eastAsia" w:cs="宋体"/>
                <w:color w:val="auto"/>
                <w:szCs w:val="21"/>
                <w:highlight w:val="none"/>
              </w:rPr>
              <w:t>从事项目经理年限</w:t>
            </w:r>
          </w:p>
        </w:tc>
        <w:tc>
          <w:tcPr>
            <w:tcW w:w="1773" w:type="dxa"/>
            <w:gridSpan w:val="2"/>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351" w:type="dxa"/>
            <w:gridSpan w:val="9"/>
            <w:vAlign w:val="center"/>
          </w:tcPr>
          <w:p>
            <w:pPr>
              <w:jc w:val="center"/>
              <w:rPr>
                <w:rFonts w:cs="宋体"/>
                <w:color w:val="auto"/>
                <w:szCs w:val="21"/>
                <w:highlight w:val="none"/>
              </w:rPr>
            </w:pPr>
            <w:r>
              <w:rPr>
                <w:rFonts w:hint="eastAsia" w:cs="宋体"/>
                <w:color w:val="auto"/>
                <w:szCs w:val="21"/>
                <w:highlight w:val="none"/>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0" w:hRule="atLeast"/>
        </w:trPr>
        <w:tc>
          <w:tcPr>
            <w:tcW w:w="8351" w:type="dxa"/>
            <w:gridSpan w:val="9"/>
            <w:tcBorders>
              <w:bottom w:val="single" w:color="auto" w:sz="4" w:space="0"/>
            </w:tcBorders>
          </w:tcPr>
          <w:p>
            <w:pPr>
              <w:rPr>
                <w:rFonts w:cs="Courier New"/>
                <w:color w:val="auto"/>
                <w:szCs w:val="21"/>
                <w:highlight w:val="none"/>
              </w:rPr>
            </w:pPr>
          </w:p>
        </w:tc>
      </w:tr>
    </w:tbl>
    <w:p>
      <w:pPr>
        <w:rPr>
          <w:rFonts w:eastAsia="黑体"/>
          <w:color w:val="auto"/>
          <w:szCs w:val="21"/>
          <w:highlight w:val="none"/>
        </w:rPr>
      </w:pPr>
    </w:p>
    <w:p>
      <w:pPr>
        <w:rPr>
          <w:rFonts w:eastAsia="黑体" w:cs="黑体"/>
          <w:color w:val="auto"/>
          <w:highlight w:val="none"/>
        </w:rPr>
      </w:pPr>
    </w:p>
    <w:p>
      <w:pPr>
        <w:spacing w:before="120" w:beforeLines="50" w:after="240" w:afterLines="100"/>
        <w:rPr>
          <w:color w:val="auto"/>
          <w:sz w:val="24"/>
          <w:highlight w:val="none"/>
        </w:rPr>
      </w:pPr>
      <w:r>
        <w:rPr>
          <w:rFonts w:hint="eastAsia"/>
          <w:color w:val="auto"/>
          <w:sz w:val="24"/>
          <w:highlight w:val="none"/>
        </w:rPr>
        <w:t>注：本表根据项目的具体特点在招标文件中明确要求填报的具体人员</w:t>
      </w:r>
    </w:p>
    <w:p>
      <w:pPr>
        <w:spacing w:before="120" w:beforeLines="50" w:after="120" w:afterLines="50" w:line="440" w:lineRule="exact"/>
        <w:ind w:left="772" w:leftChars="100" w:hanging="562" w:hangingChars="200"/>
        <w:jc w:val="center"/>
        <w:rPr>
          <w:b/>
          <w:color w:val="auto"/>
          <w:sz w:val="28"/>
          <w:szCs w:val="28"/>
          <w:highlight w:val="none"/>
        </w:rPr>
        <w:sectPr>
          <w:headerReference r:id="rId8" w:type="default"/>
          <w:footerReference r:id="rId9" w:type="default"/>
          <w:pgSz w:w="11907" w:h="16840"/>
          <w:pgMar w:top="1440" w:right="1559" w:bottom="1440" w:left="1559" w:header="851" w:footer="850" w:gutter="0"/>
          <w:cols w:space="0" w:num="1"/>
          <w:docGrid w:linePitch="312" w:charSpace="0"/>
        </w:sectPr>
      </w:pPr>
    </w:p>
    <w:p>
      <w:pPr>
        <w:pStyle w:val="2"/>
        <w:spacing w:line="240" w:lineRule="auto"/>
        <w:jc w:val="center"/>
        <w:rPr>
          <w:rFonts w:ascii="黑体" w:hAnsi="宋体"/>
          <w:color w:val="auto"/>
          <w:sz w:val="30"/>
          <w:szCs w:val="30"/>
          <w:highlight w:val="none"/>
        </w:rPr>
      </w:pPr>
      <w:bookmarkStart w:id="251" w:name="_Toc23463"/>
      <w:r>
        <w:rPr>
          <w:rFonts w:hint="eastAsia" w:ascii="黑体" w:hAnsi="宋体"/>
          <w:b w:val="0"/>
          <w:color w:val="auto"/>
          <w:sz w:val="30"/>
          <w:szCs w:val="30"/>
          <w:highlight w:val="none"/>
        </w:rPr>
        <w:t>投标人（工程总承包项目经理）类似工程业绩一览表</w:t>
      </w:r>
      <w:bookmarkEnd w:id="251"/>
    </w:p>
    <w:p>
      <w:pPr>
        <w:tabs>
          <w:tab w:val="left" w:pos="826"/>
        </w:tabs>
        <w:snapToGrid w:val="0"/>
        <w:jc w:val="center"/>
        <w:rPr>
          <w:b/>
          <w:color w:val="auto"/>
          <w:sz w:val="24"/>
          <w:highlight w:val="none"/>
        </w:rPr>
      </w:pPr>
    </w:p>
    <w:tbl>
      <w:tblPr>
        <w:tblStyle w:val="47"/>
        <w:tblW w:w="7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737"/>
        <w:gridCol w:w="1366"/>
        <w:gridCol w:w="821"/>
        <w:gridCol w:w="1013"/>
        <w:gridCol w:w="1094"/>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23" w:type="dxa"/>
            <w:vAlign w:val="center"/>
          </w:tcPr>
          <w:p>
            <w:pPr>
              <w:jc w:val="center"/>
              <w:rPr>
                <w:color w:val="auto"/>
                <w:highlight w:val="none"/>
              </w:rPr>
            </w:pPr>
            <w:r>
              <w:rPr>
                <w:color w:val="auto"/>
                <w:highlight w:val="none"/>
              </w:rPr>
              <w:t>序号</w:t>
            </w:r>
          </w:p>
        </w:tc>
        <w:tc>
          <w:tcPr>
            <w:tcW w:w="1737" w:type="dxa"/>
            <w:vAlign w:val="center"/>
          </w:tcPr>
          <w:p>
            <w:pPr>
              <w:jc w:val="center"/>
              <w:rPr>
                <w:color w:val="auto"/>
                <w:highlight w:val="none"/>
              </w:rPr>
            </w:pPr>
            <w:r>
              <w:rPr>
                <w:color w:val="auto"/>
                <w:highlight w:val="none"/>
              </w:rPr>
              <w:t>发包人名称</w:t>
            </w:r>
          </w:p>
        </w:tc>
        <w:tc>
          <w:tcPr>
            <w:tcW w:w="1366" w:type="dxa"/>
            <w:vAlign w:val="center"/>
          </w:tcPr>
          <w:p>
            <w:pPr>
              <w:jc w:val="center"/>
              <w:rPr>
                <w:color w:val="auto"/>
                <w:highlight w:val="none"/>
              </w:rPr>
            </w:pPr>
            <w:r>
              <w:rPr>
                <w:color w:val="auto"/>
                <w:highlight w:val="none"/>
              </w:rPr>
              <w:t>工程名称</w:t>
            </w:r>
          </w:p>
          <w:p>
            <w:pPr>
              <w:jc w:val="center"/>
              <w:rPr>
                <w:color w:val="auto"/>
                <w:highlight w:val="none"/>
              </w:rPr>
            </w:pPr>
            <w:r>
              <w:rPr>
                <w:color w:val="auto"/>
                <w:highlight w:val="none"/>
              </w:rPr>
              <w:t>及建设地点</w:t>
            </w:r>
          </w:p>
        </w:tc>
        <w:tc>
          <w:tcPr>
            <w:tcW w:w="821" w:type="dxa"/>
            <w:vAlign w:val="center"/>
          </w:tcPr>
          <w:p>
            <w:pPr>
              <w:jc w:val="center"/>
              <w:rPr>
                <w:color w:val="auto"/>
                <w:highlight w:val="none"/>
              </w:rPr>
            </w:pPr>
            <w:r>
              <w:rPr>
                <w:color w:val="auto"/>
                <w:highlight w:val="none"/>
              </w:rPr>
              <w:t>建设</w:t>
            </w:r>
          </w:p>
          <w:p>
            <w:pPr>
              <w:jc w:val="center"/>
              <w:rPr>
                <w:color w:val="auto"/>
                <w:highlight w:val="none"/>
              </w:rPr>
            </w:pPr>
            <w:r>
              <w:rPr>
                <w:color w:val="auto"/>
                <w:highlight w:val="none"/>
              </w:rPr>
              <w:t>规模</w:t>
            </w:r>
          </w:p>
        </w:tc>
        <w:tc>
          <w:tcPr>
            <w:tcW w:w="1013" w:type="dxa"/>
            <w:vAlign w:val="center"/>
          </w:tcPr>
          <w:p>
            <w:pPr>
              <w:jc w:val="center"/>
              <w:rPr>
                <w:color w:val="auto"/>
                <w:highlight w:val="none"/>
              </w:rPr>
            </w:pPr>
            <w:r>
              <w:rPr>
                <w:rFonts w:hint="eastAsia"/>
                <w:color w:val="auto"/>
                <w:highlight w:val="none"/>
              </w:rPr>
              <w:t>项目</w:t>
            </w:r>
          </w:p>
          <w:p>
            <w:pPr>
              <w:jc w:val="center"/>
              <w:rPr>
                <w:color w:val="auto"/>
                <w:highlight w:val="none"/>
              </w:rPr>
            </w:pPr>
            <w:r>
              <w:rPr>
                <w:rFonts w:hint="eastAsia"/>
                <w:color w:val="auto"/>
                <w:highlight w:val="none"/>
              </w:rPr>
              <w:t>经理</w:t>
            </w:r>
          </w:p>
        </w:tc>
        <w:tc>
          <w:tcPr>
            <w:tcW w:w="1094" w:type="dxa"/>
            <w:vAlign w:val="center"/>
          </w:tcPr>
          <w:p>
            <w:pPr>
              <w:jc w:val="center"/>
              <w:rPr>
                <w:color w:val="auto"/>
                <w:highlight w:val="none"/>
              </w:rPr>
            </w:pPr>
            <w:r>
              <w:rPr>
                <w:color w:val="auto"/>
                <w:highlight w:val="none"/>
              </w:rPr>
              <w:t>合同金额</w:t>
            </w:r>
          </w:p>
          <w:p>
            <w:pPr>
              <w:jc w:val="center"/>
              <w:rPr>
                <w:color w:val="auto"/>
                <w:highlight w:val="none"/>
              </w:rPr>
            </w:pPr>
            <w:r>
              <w:rPr>
                <w:color w:val="auto"/>
                <w:highlight w:val="none"/>
              </w:rPr>
              <w:t>（万元）</w:t>
            </w:r>
          </w:p>
        </w:tc>
        <w:tc>
          <w:tcPr>
            <w:tcW w:w="1093" w:type="dxa"/>
            <w:vAlign w:val="center"/>
          </w:tcPr>
          <w:p>
            <w:pPr>
              <w:jc w:val="center"/>
              <w:rPr>
                <w:color w:val="auto"/>
                <w:highlight w:val="none"/>
              </w:rPr>
            </w:pPr>
            <w:r>
              <w:rPr>
                <w:color w:val="auto"/>
                <w:highlight w:val="none"/>
              </w:rPr>
              <w:t>开竣工</w:t>
            </w:r>
          </w:p>
          <w:p>
            <w:pPr>
              <w:jc w:val="center"/>
              <w:rPr>
                <w:color w:val="auto"/>
                <w:highlight w:val="none"/>
              </w:rPr>
            </w:pPr>
            <w:r>
              <w:rPr>
                <w:color w:val="auto"/>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3" w:type="dxa"/>
            <w:vAlign w:val="center"/>
          </w:tcPr>
          <w:p>
            <w:pPr>
              <w:jc w:val="center"/>
              <w:rPr>
                <w:color w:val="auto"/>
                <w:highlight w:val="none"/>
              </w:rPr>
            </w:pPr>
          </w:p>
        </w:tc>
        <w:tc>
          <w:tcPr>
            <w:tcW w:w="1737" w:type="dxa"/>
            <w:vAlign w:val="center"/>
          </w:tcPr>
          <w:p>
            <w:pPr>
              <w:jc w:val="center"/>
              <w:rPr>
                <w:color w:val="auto"/>
                <w:highlight w:val="none"/>
              </w:rPr>
            </w:pPr>
          </w:p>
        </w:tc>
        <w:tc>
          <w:tcPr>
            <w:tcW w:w="1366" w:type="dxa"/>
            <w:vAlign w:val="center"/>
          </w:tcPr>
          <w:p>
            <w:pPr>
              <w:jc w:val="center"/>
              <w:rPr>
                <w:color w:val="auto"/>
                <w:highlight w:val="none"/>
              </w:rPr>
            </w:pPr>
          </w:p>
        </w:tc>
        <w:tc>
          <w:tcPr>
            <w:tcW w:w="821" w:type="dxa"/>
            <w:vAlign w:val="center"/>
          </w:tcPr>
          <w:p>
            <w:pPr>
              <w:jc w:val="center"/>
              <w:rPr>
                <w:color w:val="auto"/>
                <w:highlight w:val="none"/>
              </w:rPr>
            </w:pPr>
          </w:p>
        </w:tc>
        <w:tc>
          <w:tcPr>
            <w:tcW w:w="1013" w:type="dxa"/>
          </w:tcPr>
          <w:p>
            <w:pPr>
              <w:jc w:val="center"/>
              <w:rPr>
                <w:color w:val="auto"/>
                <w:highlight w:val="none"/>
              </w:rPr>
            </w:pPr>
          </w:p>
        </w:tc>
        <w:tc>
          <w:tcPr>
            <w:tcW w:w="1094" w:type="dxa"/>
            <w:vAlign w:val="center"/>
          </w:tcPr>
          <w:p>
            <w:pPr>
              <w:jc w:val="center"/>
              <w:rPr>
                <w:color w:val="auto"/>
                <w:highlight w:val="none"/>
              </w:rPr>
            </w:pPr>
          </w:p>
        </w:tc>
        <w:tc>
          <w:tcPr>
            <w:tcW w:w="1093"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23" w:type="dxa"/>
            <w:vAlign w:val="center"/>
          </w:tcPr>
          <w:p>
            <w:pPr>
              <w:jc w:val="center"/>
              <w:rPr>
                <w:color w:val="auto"/>
                <w:highlight w:val="none"/>
              </w:rPr>
            </w:pPr>
          </w:p>
        </w:tc>
        <w:tc>
          <w:tcPr>
            <w:tcW w:w="1737" w:type="dxa"/>
            <w:vAlign w:val="center"/>
          </w:tcPr>
          <w:p>
            <w:pPr>
              <w:jc w:val="center"/>
              <w:rPr>
                <w:color w:val="auto"/>
                <w:highlight w:val="none"/>
              </w:rPr>
            </w:pPr>
          </w:p>
        </w:tc>
        <w:tc>
          <w:tcPr>
            <w:tcW w:w="1366" w:type="dxa"/>
            <w:vAlign w:val="center"/>
          </w:tcPr>
          <w:p>
            <w:pPr>
              <w:jc w:val="center"/>
              <w:rPr>
                <w:color w:val="auto"/>
                <w:highlight w:val="none"/>
              </w:rPr>
            </w:pPr>
          </w:p>
        </w:tc>
        <w:tc>
          <w:tcPr>
            <w:tcW w:w="821" w:type="dxa"/>
            <w:vAlign w:val="center"/>
          </w:tcPr>
          <w:p>
            <w:pPr>
              <w:jc w:val="center"/>
              <w:rPr>
                <w:color w:val="auto"/>
                <w:highlight w:val="none"/>
              </w:rPr>
            </w:pPr>
          </w:p>
        </w:tc>
        <w:tc>
          <w:tcPr>
            <w:tcW w:w="1013" w:type="dxa"/>
          </w:tcPr>
          <w:p>
            <w:pPr>
              <w:jc w:val="center"/>
              <w:rPr>
                <w:color w:val="auto"/>
                <w:highlight w:val="none"/>
              </w:rPr>
            </w:pPr>
          </w:p>
        </w:tc>
        <w:tc>
          <w:tcPr>
            <w:tcW w:w="1094" w:type="dxa"/>
            <w:vAlign w:val="center"/>
          </w:tcPr>
          <w:p>
            <w:pPr>
              <w:jc w:val="center"/>
              <w:rPr>
                <w:color w:val="auto"/>
                <w:highlight w:val="none"/>
              </w:rPr>
            </w:pPr>
          </w:p>
        </w:tc>
        <w:tc>
          <w:tcPr>
            <w:tcW w:w="1093"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3" w:type="dxa"/>
            <w:vAlign w:val="center"/>
          </w:tcPr>
          <w:p>
            <w:pPr>
              <w:jc w:val="center"/>
              <w:rPr>
                <w:color w:val="auto"/>
                <w:highlight w:val="none"/>
              </w:rPr>
            </w:pPr>
          </w:p>
        </w:tc>
        <w:tc>
          <w:tcPr>
            <w:tcW w:w="1737" w:type="dxa"/>
            <w:vAlign w:val="center"/>
          </w:tcPr>
          <w:p>
            <w:pPr>
              <w:jc w:val="center"/>
              <w:rPr>
                <w:color w:val="auto"/>
                <w:highlight w:val="none"/>
              </w:rPr>
            </w:pPr>
          </w:p>
        </w:tc>
        <w:tc>
          <w:tcPr>
            <w:tcW w:w="1366" w:type="dxa"/>
            <w:vAlign w:val="center"/>
          </w:tcPr>
          <w:p>
            <w:pPr>
              <w:jc w:val="center"/>
              <w:rPr>
                <w:color w:val="auto"/>
                <w:highlight w:val="none"/>
              </w:rPr>
            </w:pPr>
          </w:p>
        </w:tc>
        <w:tc>
          <w:tcPr>
            <w:tcW w:w="821" w:type="dxa"/>
            <w:vAlign w:val="center"/>
          </w:tcPr>
          <w:p>
            <w:pPr>
              <w:jc w:val="center"/>
              <w:rPr>
                <w:color w:val="auto"/>
                <w:highlight w:val="none"/>
              </w:rPr>
            </w:pPr>
          </w:p>
        </w:tc>
        <w:tc>
          <w:tcPr>
            <w:tcW w:w="1013" w:type="dxa"/>
          </w:tcPr>
          <w:p>
            <w:pPr>
              <w:jc w:val="center"/>
              <w:rPr>
                <w:color w:val="auto"/>
                <w:highlight w:val="none"/>
              </w:rPr>
            </w:pPr>
          </w:p>
        </w:tc>
        <w:tc>
          <w:tcPr>
            <w:tcW w:w="1094" w:type="dxa"/>
            <w:vAlign w:val="center"/>
          </w:tcPr>
          <w:p>
            <w:pPr>
              <w:jc w:val="center"/>
              <w:rPr>
                <w:color w:val="auto"/>
                <w:highlight w:val="none"/>
              </w:rPr>
            </w:pPr>
          </w:p>
        </w:tc>
        <w:tc>
          <w:tcPr>
            <w:tcW w:w="1093"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3" w:type="dxa"/>
            <w:vAlign w:val="center"/>
          </w:tcPr>
          <w:p>
            <w:pPr>
              <w:jc w:val="center"/>
              <w:rPr>
                <w:color w:val="auto"/>
                <w:highlight w:val="none"/>
              </w:rPr>
            </w:pPr>
          </w:p>
        </w:tc>
        <w:tc>
          <w:tcPr>
            <w:tcW w:w="1737" w:type="dxa"/>
            <w:vAlign w:val="center"/>
          </w:tcPr>
          <w:p>
            <w:pPr>
              <w:jc w:val="center"/>
              <w:rPr>
                <w:color w:val="auto"/>
                <w:highlight w:val="none"/>
              </w:rPr>
            </w:pPr>
          </w:p>
        </w:tc>
        <w:tc>
          <w:tcPr>
            <w:tcW w:w="1366" w:type="dxa"/>
            <w:vAlign w:val="center"/>
          </w:tcPr>
          <w:p>
            <w:pPr>
              <w:jc w:val="center"/>
              <w:rPr>
                <w:color w:val="auto"/>
                <w:highlight w:val="none"/>
              </w:rPr>
            </w:pPr>
          </w:p>
        </w:tc>
        <w:tc>
          <w:tcPr>
            <w:tcW w:w="821" w:type="dxa"/>
            <w:vAlign w:val="center"/>
          </w:tcPr>
          <w:p>
            <w:pPr>
              <w:jc w:val="center"/>
              <w:rPr>
                <w:color w:val="auto"/>
                <w:highlight w:val="none"/>
              </w:rPr>
            </w:pPr>
          </w:p>
        </w:tc>
        <w:tc>
          <w:tcPr>
            <w:tcW w:w="1013" w:type="dxa"/>
          </w:tcPr>
          <w:p>
            <w:pPr>
              <w:jc w:val="center"/>
              <w:rPr>
                <w:color w:val="auto"/>
                <w:highlight w:val="none"/>
              </w:rPr>
            </w:pPr>
          </w:p>
        </w:tc>
        <w:tc>
          <w:tcPr>
            <w:tcW w:w="1094" w:type="dxa"/>
            <w:vAlign w:val="center"/>
          </w:tcPr>
          <w:p>
            <w:pPr>
              <w:jc w:val="center"/>
              <w:rPr>
                <w:color w:val="auto"/>
                <w:highlight w:val="none"/>
              </w:rPr>
            </w:pPr>
          </w:p>
        </w:tc>
        <w:tc>
          <w:tcPr>
            <w:tcW w:w="1093"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3" w:type="dxa"/>
            <w:vAlign w:val="center"/>
          </w:tcPr>
          <w:p>
            <w:pPr>
              <w:jc w:val="center"/>
              <w:rPr>
                <w:color w:val="auto"/>
                <w:highlight w:val="none"/>
              </w:rPr>
            </w:pPr>
          </w:p>
        </w:tc>
        <w:tc>
          <w:tcPr>
            <w:tcW w:w="1737" w:type="dxa"/>
            <w:vAlign w:val="center"/>
          </w:tcPr>
          <w:p>
            <w:pPr>
              <w:jc w:val="center"/>
              <w:rPr>
                <w:color w:val="auto"/>
                <w:highlight w:val="none"/>
              </w:rPr>
            </w:pPr>
          </w:p>
        </w:tc>
        <w:tc>
          <w:tcPr>
            <w:tcW w:w="1366" w:type="dxa"/>
            <w:vAlign w:val="center"/>
          </w:tcPr>
          <w:p>
            <w:pPr>
              <w:jc w:val="center"/>
              <w:rPr>
                <w:color w:val="auto"/>
                <w:highlight w:val="none"/>
              </w:rPr>
            </w:pPr>
          </w:p>
        </w:tc>
        <w:tc>
          <w:tcPr>
            <w:tcW w:w="821" w:type="dxa"/>
            <w:vAlign w:val="center"/>
          </w:tcPr>
          <w:p>
            <w:pPr>
              <w:jc w:val="center"/>
              <w:rPr>
                <w:color w:val="auto"/>
                <w:highlight w:val="none"/>
              </w:rPr>
            </w:pPr>
          </w:p>
        </w:tc>
        <w:tc>
          <w:tcPr>
            <w:tcW w:w="1013" w:type="dxa"/>
          </w:tcPr>
          <w:p>
            <w:pPr>
              <w:jc w:val="center"/>
              <w:rPr>
                <w:color w:val="auto"/>
                <w:highlight w:val="none"/>
              </w:rPr>
            </w:pPr>
          </w:p>
        </w:tc>
        <w:tc>
          <w:tcPr>
            <w:tcW w:w="1094" w:type="dxa"/>
            <w:vAlign w:val="center"/>
          </w:tcPr>
          <w:p>
            <w:pPr>
              <w:jc w:val="center"/>
              <w:rPr>
                <w:color w:val="auto"/>
                <w:highlight w:val="none"/>
              </w:rPr>
            </w:pPr>
          </w:p>
        </w:tc>
        <w:tc>
          <w:tcPr>
            <w:tcW w:w="1093"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3" w:type="dxa"/>
            <w:vAlign w:val="center"/>
          </w:tcPr>
          <w:p>
            <w:pPr>
              <w:jc w:val="center"/>
              <w:rPr>
                <w:color w:val="auto"/>
                <w:highlight w:val="none"/>
              </w:rPr>
            </w:pPr>
          </w:p>
        </w:tc>
        <w:tc>
          <w:tcPr>
            <w:tcW w:w="1737" w:type="dxa"/>
            <w:vAlign w:val="center"/>
          </w:tcPr>
          <w:p>
            <w:pPr>
              <w:jc w:val="center"/>
              <w:rPr>
                <w:color w:val="auto"/>
                <w:highlight w:val="none"/>
              </w:rPr>
            </w:pPr>
          </w:p>
        </w:tc>
        <w:tc>
          <w:tcPr>
            <w:tcW w:w="1366" w:type="dxa"/>
            <w:vAlign w:val="center"/>
          </w:tcPr>
          <w:p>
            <w:pPr>
              <w:jc w:val="center"/>
              <w:rPr>
                <w:color w:val="auto"/>
                <w:highlight w:val="none"/>
              </w:rPr>
            </w:pPr>
          </w:p>
        </w:tc>
        <w:tc>
          <w:tcPr>
            <w:tcW w:w="821" w:type="dxa"/>
            <w:vAlign w:val="center"/>
          </w:tcPr>
          <w:p>
            <w:pPr>
              <w:jc w:val="center"/>
              <w:rPr>
                <w:color w:val="auto"/>
                <w:highlight w:val="none"/>
              </w:rPr>
            </w:pPr>
          </w:p>
        </w:tc>
        <w:tc>
          <w:tcPr>
            <w:tcW w:w="1013" w:type="dxa"/>
          </w:tcPr>
          <w:p>
            <w:pPr>
              <w:jc w:val="center"/>
              <w:rPr>
                <w:color w:val="auto"/>
                <w:highlight w:val="none"/>
              </w:rPr>
            </w:pPr>
          </w:p>
        </w:tc>
        <w:tc>
          <w:tcPr>
            <w:tcW w:w="1094" w:type="dxa"/>
            <w:vAlign w:val="center"/>
          </w:tcPr>
          <w:p>
            <w:pPr>
              <w:jc w:val="center"/>
              <w:rPr>
                <w:color w:val="auto"/>
                <w:highlight w:val="none"/>
              </w:rPr>
            </w:pPr>
          </w:p>
        </w:tc>
        <w:tc>
          <w:tcPr>
            <w:tcW w:w="1093"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3" w:type="dxa"/>
            <w:vAlign w:val="center"/>
          </w:tcPr>
          <w:p>
            <w:pPr>
              <w:jc w:val="center"/>
              <w:rPr>
                <w:color w:val="auto"/>
                <w:highlight w:val="none"/>
              </w:rPr>
            </w:pPr>
          </w:p>
        </w:tc>
        <w:tc>
          <w:tcPr>
            <w:tcW w:w="1737" w:type="dxa"/>
            <w:vAlign w:val="center"/>
          </w:tcPr>
          <w:p>
            <w:pPr>
              <w:jc w:val="center"/>
              <w:rPr>
                <w:color w:val="auto"/>
                <w:highlight w:val="none"/>
              </w:rPr>
            </w:pPr>
          </w:p>
        </w:tc>
        <w:tc>
          <w:tcPr>
            <w:tcW w:w="1366" w:type="dxa"/>
            <w:vAlign w:val="center"/>
          </w:tcPr>
          <w:p>
            <w:pPr>
              <w:jc w:val="center"/>
              <w:rPr>
                <w:color w:val="auto"/>
                <w:highlight w:val="none"/>
              </w:rPr>
            </w:pPr>
          </w:p>
        </w:tc>
        <w:tc>
          <w:tcPr>
            <w:tcW w:w="821" w:type="dxa"/>
            <w:vAlign w:val="center"/>
          </w:tcPr>
          <w:p>
            <w:pPr>
              <w:jc w:val="center"/>
              <w:rPr>
                <w:color w:val="auto"/>
                <w:highlight w:val="none"/>
              </w:rPr>
            </w:pPr>
          </w:p>
        </w:tc>
        <w:tc>
          <w:tcPr>
            <w:tcW w:w="1013" w:type="dxa"/>
          </w:tcPr>
          <w:p>
            <w:pPr>
              <w:jc w:val="center"/>
              <w:rPr>
                <w:color w:val="auto"/>
                <w:highlight w:val="none"/>
              </w:rPr>
            </w:pPr>
          </w:p>
        </w:tc>
        <w:tc>
          <w:tcPr>
            <w:tcW w:w="1094" w:type="dxa"/>
            <w:vAlign w:val="center"/>
          </w:tcPr>
          <w:p>
            <w:pPr>
              <w:jc w:val="center"/>
              <w:rPr>
                <w:color w:val="auto"/>
                <w:highlight w:val="none"/>
              </w:rPr>
            </w:pPr>
          </w:p>
        </w:tc>
        <w:tc>
          <w:tcPr>
            <w:tcW w:w="1093"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3" w:type="dxa"/>
            <w:vAlign w:val="center"/>
          </w:tcPr>
          <w:p>
            <w:pPr>
              <w:jc w:val="center"/>
              <w:rPr>
                <w:color w:val="auto"/>
                <w:highlight w:val="none"/>
              </w:rPr>
            </w:pPr>
          </w:p>
        </w:tc>
        <w:tc>
          <w:tcPr>
            <w:tcW w:w="1737" w:type="dxa"/>
            <w:vAlign w:val="center"/>
          </w:tcPr>
          <w:p>
            <w:pPr>
              <w:jc w:val="center"/>
              <w:rPr>
                <w:color w:val="auto"/>
                <w:highlight w:val="none"/>
              </w:rPr>
            </w:pPr>
          </w:p>
        </w:tc>
        <w:tc>
          <w:tcPr>
            <w:tcW w:w="1366" w:type="dxa"/>
            <w:vAlign w:val="center"/>
          </w:tcPr>
          <w:p>
            <w:pPr>
              <w:jc w:val="center"/>
              <w:rPr>
                <w:color w:val="auto"/>
                <w:highlight w:val="none"/>
              </w:rPr>
            </w:pPr>
          </w:p>
        </w:tc>
        <w:tc>
          <w:tcPr>
            <w:tcW w:w="821" w:type="dxa"/>
            <w:vAlign w:val="center"/>
          </w:tcPr>
          <w:p>
            <w:pPr>
              <w:jc w:val="center"/>
              <w:rPr>
                <w:color w:val="auto"/>
                <w:highlight w:val="none"/>
              </w:rPr>
            </w:pPr>
          </w:p>
        </w:tc>
        <w:tc>
          <w:tcPr>
            <w:tcW w:w="1013" w:type="dxa"/>
          </w:tcPr>
          <w:p>
            <w:pPr>
              <w:jc w:val="center"/>
              <w:rPr>
                <w:color w:val="auto"/>
                <w:highlight w:val="none"/>
              </w:rPr>
            </w:pPr>
          </w:p>
        </w:tc>
        <w:tc>
          <w:tcPr>
            <w:tcW w:w="1094" w:type="dxa"/>
            <w:vAlign w:val="center"/>
          </w:tcPr>
          <w:p>
            <w:pPr>
              <w:jc w:val="center"/>
              <w:rPr>
                <w:color w:val="auto"/>
                <w:highlight w:val="none"/>
              </w:rPr>
            </w:pPr>
          </w:p>
        </w:tc>
        <w:tc>
          <w:tcPr>
            <w:tcW w:w="1093"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3" w:type="dxa"/>
            <w:vAlign w:val="center"/>
          </w:tcPr>
          <w:p>
            <w:pPr>
              <w:jc w:val="center"/>
              <w:rPr>
                <w:color w:val="auto"/>
                <w:highlight w:val="none"/>
              </w:rPr>
            </w:pPr>
          </w:p>
        </w:tc>
        <w:tc>
          <w:tcPr>
            <w:tcW w:w="1737" w:type="dxa"/>
            <w:vAlign w:val="center"/>
          </w:tcPr>
          <w:p>
            <w:pPr>
              <w:jc w:val="center"/>
              <w:rPr>
                <w:color w:val="auto"/>
                <w:highlight w:val="none"/>
              </w:rPr>
            </w:pPr>
          </w:p>
        </w:tc>
        <w:tc>
          <w:tcPr>
            <w:tcW w:w="1366" w:type="dxa"/>
            <w:vAlign w:val="center"/>
          </w:tcPr>
          <w:p>
            <w:pPr>
              <w:jc w:val="center"/>
              <w:rPr>
                <w:color w:val="auto"/>
                <w:highlight w:val="none"/>
              </w:rPr>
            </w:pPr>
          </w:p>
        </w:tc>
        <w:tc>
          <w:tcPr>
            <w:tcW w:w="821" w:type="dxa"/>
            <w:vAlign w:val="center"/>
          </w:tcPr>
          <w:p>
            <w:pPr>
              <w:jc w:val="center"/>
              <w:rPr>
                <w:color w:val="auto"/>
                <w:highlight w:val="none"/>
              </w:rPr>
            </w:pPr>
          </w:p>
        </w:tc>
        <w:tc>
          <w:tcPr>
            <w:tcW w:w="1013" w:type="dxa"/>
          </w:tcPr>
          <w:p>
            <w:pPr>
              <w:jc w:val="center"/>
              <w:rPr>
                <w:color w:val="auto"/>
                <w:highlight w:val="none"/>
              </w:rPr>
            </w:pPr>
          </w:p>
        </w:tc>
        <w:tc>
          <w:tcPr>
            <w:tcW w:w="1094" w:type="dxa"/>
            <w:vAlign w:val="center"/>
          </w:tcPr>
          <w:p>
            <w:pPr>
              <w:jc w:val="center"/>
              <w:rPr>
                <w:color w:val="auto"/>
                <w:highlight w:val="none"/>
              </w:rPr>
            </w:pPr>
          </w:p>
        </w:tc>
        <w:tc>
          <w:tcPr>
            <w:tcW w:w="1093"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3" w:type="dxa"/>
            <w:vAlign w:val="center"/>
          </w:tcPr>
          <w:p>
            <w:pPr>
              <w:jc w:val="center"/>
              <w:rPr>
                <w:color w:val="auto"/>
                <w:highlight w:val="none"/>
              </w:rPr>
            </w:pPr>
          </w:p>
        </w:tc>
        <w:tc>
          <w:tcPr>
            <w:tcW w:w="1737" w:type="dxa"/>
            <w:vAlign w:val="center"/>
          </w:tcPr>
          <w:p>
            <w:pPr>
              <w:jc w:val="center"/>
              <w:rPr>
                <w:color w:val="auto"/>
                <w:highlight w:val="none"/>
              </w:rPr>
            </w:pPr>
          </w:p>
        </w:tc>
        <w:tc>
          <w:tcPr>
            <w:tcW w:w="1366" w:type="dxa"/>
            <w:vAlign w:val="center"/>
          </w:tcPr>
          <w:p>
            <w:pPr>
              <w:jc w:val="center"/>
              <w:rPr>
                <w:color w:val="auto"/>
                <w:highlight w:val="none"/>
              </w:rPr>
            </w:pPr>
          </w:p>
        </w:tc>
        <w:tc>
          <w:tcPr>
            <w:tcW w:w="821" w:type="dxa"/>
            <w:vAlign w:val="center"/>
          </w:tcPr>
          <w:p>
            <w:pPr>
              <w:jc w:val="center"/>
              <w:rPr>
                <w:color w:val="auto"/>
                <w:highlight w:val="none"/>
              </w:rPr>
            </w:pPr>
          </w:p>
        </w:tc>
        <w:tc>
          <w:tcPr>
            <w:tcW w:w="1013" w:type="dxa"/>
          </w:tcPr>
          <w:p>
            <w:pPr>
              <w:jc w:val="center"/>
              <w:rPr>
                <w:color w:val="auto"/>
                <w:highlight w:val="none"/>
              </w:rPr>
            </w:pPr>
          </w:p>
        </w:tc>
        <w:tc>
          <w:tcPr>
            <w:tcW w:w="1094" w:type="dxa"/>
            <w:vAlign w:val="center"/>
          </w:tcPr>
          <w:p>
            <w:pPr>
              <w:jc w:val="center"/>
              <w:rPr>
                <w:color w:val="auto"/>
                <w:highlight w:val="none"/>
              </w:rPr>
            </w:pPr>
          </w:p>
        </w:tc>
        <w:tc>
          <w:tcPr>
            <w:tcW w:w="1093"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23" w:type="dxa"/>
            <w:vAlign w:val="center"/>
          </w:tcPr>
          <w:p>
            <w:pPr>
              <w:jc w:val="center"/>
              <w:rPr>
                <w:color w:val="auto"/>
                <w:highlight w:val="none"/>
              </w:rPr>
            </w:pPr>
          </w:p>
        </w:tc>
        <w:tc>
          <w:tcPr>
            <w:tcW w:w="1737" w:type="dxa"/>
            <w:vAlign w:val="center"/>
          </w:tcPr>
          <w:p>
            <w:pPr>
              <w:jc w:val="center"/>
              <w:rPr>
                <w:color w:val="auto"/>
                <w:highlight w:val="none"/>
              </w:rPr>
            </w:pPr>
          </w:p>
        </w:tc>
        <w:tc>
          <w:tcPr>
            <w:tcW w:w="1366" w:type="dxa"/>
            <w:vAlign w:val="center"/>
          </w:tcPr>
          <w:p>
            <w:pPr>
              <w:jc w:val="center"/>
              <w:rPr>
                <w:color w:val="auto"/>
                <w:highlight w:val="none"/>
              </w:rPr>
            </w:pPr>
          </w:p>
        </w:tc>
        <w:tc>
          <w:tcPr>
            <w:tcW w:w="821" w:type="dxa"/>
            <w:vAlign w:val="center"/>
          </w:tcPr>
          <w:p>
            <w:pPr>
              <w:jc w:val="center"/>
              <w:rPr>
                <w:color w:val="auto"/>
                <w:highlight w:val="none"/>
              </w:rPr>
            </w:pPr>
          </w:p>
        </w:tc>
        <w:tc>
          <w:tcPr>
            <w:tcW w:w="1013" w:type="dxa"/>
          </w:tcPr>
          <w:p>
            <w:pPr>
              <w:jc w:val="center"/>
              <w:rPr>
                <w:color w:val="auto"/>
                <w:highlight w:val="none"/>
              </w:rPr>
            </w:pPr>
          </w:p>
        </w:tc>
        <w:tc>
          <w:tcPr>
            <w:tcW w:w="1094" w:type="dxa"/>
            <w:vAlign w:val="center"/>
          </w:tcPr>
          <w:p>
            <w:pPr>
              <w:jc w:val="center"/>
              <w:rPr>
                <w:color w:val="auto"/>
                <w:highlight w:val="none"/>
              </w:rPr>
            </w:pPr>
          </w:p>
        </w:tc>
        <w:tc>
          <w:tcPr>
            <w:tcW w:w="1093" w:type="dxa"/>
            <w:vAlign w:val="center"/>
          </w:tcPr>
          <w:p>
            <w:pPr>
              <w:jc w:val="center"/>
              <w:rPr>
                <w:color w:val="auto"/>
                <w:highlight w:val="none"/>
              </w:rPr>
            </w:pPr>
          </w:p>
        </w:tc>
      </w:tr>
    </w:tbl>
    <w:p>
      <w:pPr>
        <w:rPr>
          <w:color w:val="auto"/>
          <w:highlight w:val="none"/>
        </w:rPr>
      </w:pPr>
    </w:p>
    <w:p>
      <w:pPr>
        <w:ind w:left="772" w:leftChars="100" w:hanging="562" w:hangingChars="200"/>
        <w:rPr>
          <w:b/>
          <w:color w:val="auto"/>
          <w:sz w:val="28"/>
          <w:szCs w:val="28"/>
          <w:highlight w:val="none"/>
        </w:rPr>
      </w:pPr>
    </w:p>
    <w:p>
      <w:pPr>
        <w:spacing w:before="120" w:beforeLines="50" w:after="120" w:afterLines="50"/>
        <w:ind w:left="772" w:leftChars="100" w:hanging="562" w:hangingChars="200"/>
        <w:rPr>
          <w:b/>
          <w:color w:val="auto"/>
          <w:sz w:val="28"/>
          <w:szCs w:val="28"/>
          <w:highlight w:val="none"/>
        </w:rPr>
      </w:pPr>
    </w:p>
    <w:p>
      <w:pPr>
        <w:spacing w:before="120" w:beforeLines="50" w:after="120" w:afterLines="50"/>
        <w:ind w:left="772" w:leftChars="100" w:hanging="562" w:hangingChars="200"/>
        <w:rPr>
          <w:b/>
          <w:color w:val="auto"/>
          <w:sz w:val="28"/>
          <w:szCs w:val="28"/>
          <w:highlight w:val="none"/>
        </w:rPr>
        <w:sectPr>
          <w:pgSz w:w="11907" w:h="16840"/>
          <w:pgMar w:top="1440" w:right="1559" w:bottom="1440" w:left="1559" w:header="851" w:footer="850" w:gutter="0"/>
          <w:cols w:space="0" w:num="1"/>
          <w:docGrid w:linePitch="312" w:charSpace="0"/>
        </w:sectPr>
      </w:pPr>
    </w:p>
    <w:p>
      <w:pPr>
        <w:pStyle w:val="4"/>
        <w:jc w:val="center"/>
        <w:rPr>
          <w:rFonts w:ascii="宋体" w:hAnsi="宋体" w:eastAsia="宋体"/>
          <w:color w:val="auto"/>
          <w:sz w:val="28"/>
          <w:highlight w:val="none"/>
        </w:rPr>
      </w:pPr>
      <w:bookmarkStart w:id="252" w:name="_Toc25329"/>
      <w:bookmarkStart w:id="253" w:name="_Toc365"/>
      <w:bookmarkStart w:id="254" w:name="_Toc14993"/>
      <w:bookmarkStart w:id="255" w:name="_Toc4861"/>
      <w:bookmarkStart w:id="256" w:name="_Toc25402"/>
      <w:bookmarkStart w:id="257" w:name="_Toc21650"/>
      <w:bookmarkStart w:id="258" w:name="_Toc19385"/>
      <w:bookmarkStart w:id="259" w:name="_Toc8698"/>
      <w:bookmarkStart w:id="260" w:name="_Toc12009"/>
      <w:bookmarkStart w:id="261" w:name="_Toc72771745"/>
      <w:bookmarkStart w:id="262" w:name="_Toc31253"/>
      <w:bookmarkStart w:id="263" w:name="_Toc1018"/>
      <w:bookmarkStart w:id="264" w:name="_Toc22760"/>
      <w:bookmarkStart w:id="265" w:name="_Toc8899"/>
      <w:r>
        <w:rPr>
          <w:rFonts w:hint="eastAsia" w:ascii="宋体" w:hAnsi="宋体" w:eastAsia="宋体"/>
          <w:color w:val="auto"/>
          <w:sz w:val="28"/>
          <w:highlight w:val="none"/>
        </w:rPr>
        <w:t>拟分包计划表</w:t>
      </w:r>
      <w:bookmarkEnd w:id="252"/>
    </w:p>
    <w:p>
      <w:pPr>
        <w:pStyle w:val="158"/>
        <w:jc w:val="center"/>
        <w:rPr>
          <w:rFonts w:ascii="宋体" w:hAnsi="宋体"/>
          <w:b/>
          <w:color w:val="auto"/>
          <w:sz w:val="28"/>
          <w:szCs w:val="28"/>
          <w:highlight w:val="none"/>
        </w:rPr>
      </w:pPr>
    </w:p>
    <w:tbl>
      <w:tblPr>
        <w:tblStyle w:val="47"/>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宋体" w:hAnsi="宋体"/>
                <w:color w:val="auto"/>
                <w:szCs w:val="21"/>
                <w:highlight w:val="none"/>
              </w:rPr>
            </w:pPr>
            <w:r>
              <w:rPr>
                <w:rFonts w:ascii="宋体" w:hAnsi="宋体"/>
                <w:color w:val="auto"/>
                <w:szCs w:val="21"/>
                <w:highlight w:val="none"/>
              </w:rPr>
              <w:t>序</w:t>
            </w:r>
          </w:p>
          <w:p>
            <w:pPr>
              <w:jc w:val="center"/>
              <w:rPr>
                <w:rFonts w:ascii="宋体" w:hAnsi="宋体"/>
                <w:color w:val="auto"/>
                <w:szCs w:val="21"/>
                <w:highlight w:val="none"/>
              </w:rPr>
            </w:pPr>
            <w:r>
              <w:rPr>
                <w:rFonts w:ascii="宋体" w:hAnsi="宋体"/>
                <w:color w:val="auto"/>
                <w:szCs w:val="21"/>
                <w:highlight w:val="none"/>
              </w:rPr>
              <w:t>号</w:t>
            </w:r>
          </w:p>
        </w:tc>
        <w:tc>
          <w:tcPr>
            <w:tcW w:w="1843" w:type="dxa"/>
            <w:vMerge w:val="restart"/>
            <w:tcMar>
              <w:left w:w="108" w:type="dxa"/>
              <w:right w:w="108" w:type="dxa"/>
            </w:tcMar>
            <w:vAlign w:val="center"/>
          </w:tcPr>
          <w:p>
            <w:pPr>
              <w:jc w:val="center"/>
              <w:rPr>
                <w:rFonts w:ascii="宋体" w:hAnsi="宋体"/>
                <w:color w:val="auto"/>
                <w:szCs w:val="21"/>
                <w:highlight w:val="none"/>
              </w:rPr>
            </w:pPr>
            <w:r>
              <w:rPr>
                <w:rFonts w:ascii="宋体" w:hAnsi="宋体"/>
                <w:color w:val="auto"/>
                <w:szCs w:val="21"/>
                <w:highlight w:val="none"/>
              </w:rPr>
              <w:t>拟分包项目名称、范围及理由</w:t>
            </w:r>
          </w:p>
        </w:tc>
        <w:tc>
          <w:tcPr>
            <w:tcW w:w="5111" w:type="dxa"/>
            <w:gridSpan w:val="5"/>
            <w:tcMar>
              <w:left w:w="108" w:type="dxa"/>
              <w:right w:w="108" w:type="dxa"/>
            </w:tcMar>
            <w:vAlign w:val="center"/>
          </w:tcPr>
          <w:p>
            <w:pPr>
              <w:jc w:val="center"/>
              <w:rPr>
                <w:rFonts w:ascii="宋体" w:hAnsi="宋体"/>
                <w:color w:val="auto"/>
                <w:szCs w:val="21"/>
                <w:highlight w:val="none"/>
              </w:rPr>
            </w:pPr>
            <w:r>
              <w:rPr>
                <w:rFonts w:ascii="宋体" w:hAnsi="宋体"/>
                <w:color w:val="auto"/>
                <w:szCs w:val="21"/>
                <w:highlight w:val="none"/>
              </w:rPr>
              <w:t>拟选分包人</w:t>
            </w:r>
          </w:p>
        </w:tc>
        <w:tc>
          <w:tcPr>
            <w:tcW w:w="1268" w:type="dxa"/>
            <w:vMerge w:val="restart"/>
            <w:tcMar>
              <w:left w:w="108" w:type="dxa"/>
              <w:right w:w="108" w:type="dxa"/>
            </w:tcMar>
            <w:vAlign w:val="center"/>
          </w:tcPr>
          <w:p>
            <w:pPr>
              <w:jc w:val="center"/>
              <w:rPr>
                <w:rFonts w:ascii="宋体" w:hAnsi="宋体"/>
                <w:color w:val="auto"/>
                <w:szCs w:val="21"/>
                <w:highlight w:val="none"/>
              </w:rPr>
            </w:pPr>
            <w:r>
              <w:rPr>
                <w:rFonts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color w:val="auto"/>
                <w:szCs w:val="21"/>
                <w:highlight w:val="none"/>
              </w:rPr>
            </w:pPr>
          </w:p>
        </w:tc>
        <w:tc>
          <w:tcPr>
            <w:tcW w:w="1843" w:type="dxa"/>
            <w:vMerge w:val="continue"/>
            <w:tcMar>
              <w:left w:w="108" w:type="dxa"/>
              <w:right w:w="108" w:type="dxa"/>
            </w:tcMar>
            <w:vAlign w:val="center"/>
          </w:tcPr>
          <w:p>
            <w:pPr>
              <w:jc w:val="center"/>
              <w:rPr>
                <w:rFonts w:ascii="宋体" w:hAnsi="宋体"/>
                <w:color w:val="auto"/>
                <w:szCs w:val="21"/>
                <w:highlight w:val="none"/>
              </w:rPr>
            </w:pPr>
          </w:p>
        </w:tc>
        <w:tc>
          <w:tcPr>
            <w:tcW w:w="1701" w:type="dxa"/>
            <w:gridSpan w:val="2"/>
            <w:tcMar>
              <w:left w:w="108" w:type="dxa"/>
              <w:right w:w="108" w:type="dxa"/>
            </w:tcMar>
            <w:vAlign w:val="center"/>
          </w:tcPr>
          <w:p>
            <w:pPr>
              <w:jc w:val="center"/>
              <w:rPr>
                <w:rFonts w:ascii="宋体" w:hAnsi="宋体"/>
                <w:color w:val="auto"/>
                <w:szCs w:val="21"/>
                <w:highlight w:val="none"/>
              </w:rPr>
            </w:pPr>
            <w:r>
              <w:rPr>
                <w:rFonts w:ascii="宋体" w:hAnsi="宋体"/>
                <w:color w:val="auto"/>
                <w:szCs w:val="21"/>
                <w:highlight w:val="none"/>
              </w:rPr>
              <w:t>拟选分包人名称</w:t>
            </w:r>
          </w:p>
        </w:tc>
        <w:tc>
          <w:tcPr>
            <w:tcW w:w="1123" w:type="dxa"/>
            <w:tcMar>
              <w:left w:w="108" w:type="dxa"/>
              <w:right w:w="108" w:type="dxa"/>
            </w:tcMar>
            <w:vAlign w:val="center"/>
          </w:tcPr>
          <w:p>
            <w:pPr>
              <w:jc w:val="center"/>
              <w:rPr>
                <w:rFonts w:ascii="宋体" w:hAnsi="宋体"/>
                <w:color w:val="auto"/>
                <w:szCs w:val="21"/>
                <w:highlight w:val="none"/>
              </w:rPr>
            </w:pPr>
            <w:r>
              <w:rPr>
                <w:rFonts w:ascii="宋体" w:hAnsi="宋体"/>
                <w:color w:val="auto"/>
                <w:szCs w:val="21"/>
                <w:highlight w:val="none"/>
              </w:rPr>
              <w:t>注册地点</w:t>
            </w:r>
          </w:p>
        </w:tc>
        <w:tc>
          <w:tcPr>
            <w:tcW w:w="1090" w:type="dxa"/>
            <w:tcMar>
              <w:left w:w="108" w:type="dxa"/>
              <w:right w:w="108" w:type="dxa"/>
            </w:tcMar>
            <w:vAlign w:val="center"/>
          </w:tcPr>
          <w:p>
            <w:pPr>
              <w:jc w:val="center"/>
              <w:rPr>
                <w:rFonts w:ascii="宋体" w:hAnsi="宋体"/>
                <w:color w:val="auto"/>
                <w:szCs w:val="21"/>
                <w:highlight w:val="none"/>
              </w:rPr>
            </w:pPr>
            <w:r>
              <w:rPr>
                <w:rFonts w:ascii="宋体" w:hAnsi="宋体"/>
                <w:color w:val="auto"/>
                <w:szCs w:val="21"/>
                <w:highlight w:val="none"/>
              </w:rPr>
              <w:t>企业资质</w:t>
            </w:r>
          </w:p>
        </w:tc>
        <w:tc>
          <w:tcPr>
            <w:tcW w:w="1197" w:type="dxa"/>
            <w:tcMar>
              <w:left w:w="108" w:type="dxa"/>
              <w:right w:w="108" w:type="dxa"/>
            </w:tcMar>
            <w:vAlign w:val="center"/>
          </w:tcPr>
          <w:p>
            <w:pPr>
              <w:jc w:val="center"/>
              <w:rPr>
                <w:rFonts w:ascii="宋体" w:hAnsi="宋体"/>
                <w:color w:val="auto"/>
                <w:szCs w:val="21"/>
                <w:highlight w:val="none"/>
              </w:rPr>
            </w:pPr>
            <w:r>
              <w:rPr>
                <w:rFonts w:ascii="宋体" w:hAnsi="宋体"/>
                <w:color w:val="auto"/>
                <w:szCs w:val="21"/>
                <w:highlight w:val="none"/>
              </w:rPr>
              <w:t>有关业绩</w:t>
            </w:r>
          </w:p>
        </w:tc>
        <w:tc>
          <w:tcPr>
            <w:tcW w:w="1268" w:type="dxa"/>
            <w:vMerge w:val="continue"/>
            <w:tcMar>
              <w:left w:w="108" w:type="dxa"/>
              <w:right w:w="108" w:type="dxa"/>
            </w:tcMar>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宋体" w:hAnsi="宋体"/>
                <w:color w:val="auto"/>
                <w:szCs w:val="21"/>
                <w:highlight w:val="none"/>
              </w:rPr>
            </w:pPr>
          </w:p>
        </w:tc>
        <w:tc>
          <w:tcPr>
            <w:tcW w:w="1843" w:type="dxa"/>
            <w:vMerge w:val="restart"/>
            <w:tcMar>
              <w:left w:w="108" w:type="dxa"/>
              <w:right w:w="108" w:type="dxa"/>
            </w:tcMar>
            <w:vAlign w:val="center"/>
          </w:tcPr>
          <w:p>
            <w:pPr>
              <w:jc w:val="center"/>
              <w:rPr>
                <w:rFonts w:ascii="宋体" w:hAnsi="宋体"/>
                <w:color w:val="auto"/>
                <w:szCs w:val="21"/>
                <w:highlight w:val="none"/>
              </w:rPr>
            </w:pPr>
          </w:p>
        </w:tc>
        <w:tc>
          <w:tcPr>
            <w:tcW w:w="751" w:type="dxa"/>
            <w:tcMar>
              <w:left w:w="108" w:type="dxa"/>
              <w:right w:w="108" w:type="dxa"/>
            </w:tcMar>
            <w:vAlign w:val="center"/>
          </w:tcPr>
          <w:p>
            <w:pPr>
              <w:jc w:val="center"/>
              <w:rPr>
                <w:rFonts w:ascii="宋体" w:hAnsi="宋体"/>
                <w:color w:val="auto"/>
                <w:szCs w:val="21"/>
                <w:highlight w:val="none"/>
              </w:rPr>
            </w:pPr>
            <w:r>
              <w:rPr>
                <w:rFonts w:ascii="宋体" w:hAnsi="宋体"/>
                <w:color w:val="auto"/>
                <w:szCs w:val="21"/>
                <w:highlight w:val="none"/>
              </w:rPr>
              <w:t>1</w:t>
            </w:r>
          </w:p>
        </w:tc>
        <w:tc>
          <w:tcPr>
            <w:tcW w:w="950" w:type="dxa"/>
            <w:tcMar>
              <w:left w:w="108" w:type="dxa"/>
              <w:right w:w="108" w:type="dxa"/>
            </w:tcMar>
            <w:vAlign w:val="center"/>
          </w:tcPr>
          <w:p>
            <w:pPr>
              <w:jc w:val="center"/>
              <w:rPr>
                <w:rFonts w:ascii="宋体" w:hAnsi="宋体"/>
                <w:color w:val="auto"/>
                <w:szCs w:val="21"/>
                <w:highlight w:val="none"/>
              </w:rPr>
            </w:pPr>
          </w:p>
        </w:tc>
        <w:tc>
          <w:tcPr>
            <w:tcW w:w="1123" w:type="dxa"/>
            <w:tcMar>
              <w:left w:w="108" w:type="dxa"/>
              <w:right w:w="108" w:type="dxa"/>
            </w:tcMar>
            <w:vAlign w:val="center"/>
          </w:tcPr>
          <w:p>
            <w:pPr>
              <w:jc w:val="center"/>
              <w:rPr>
                <w:rFonts w:ascii="宋体" w:hAnsi="宋体"/>
                <w:color w:val="auto"/>
                <w:szCs w:val="21"/>
                <w:highlight w:val="none"/>
              </w:rPr>
            </w:pPr>
          </w:p>
        </w:tc>
        <w:tc>
          <w:tcPr>
            <w:tcW w:w="1090" w:type="dxa"/>
            <w:tcMar>
              <w:left w:w="108" w:type="dxa"/>
              <w:right w:w="108" w:type="dxa"/>
            </w:tcMar>
            <w:vAlign w:val="center"/>
          </w:tcPr>
          <w:p>
            <w:pPr>
              <w:jc w:val="center"/>
              <w:rPr>
                <w:rFonts w:ascii="宋体" w:hAnsi="宋体"/>
                <w:color w:val="auto"/>
                <w:szCs w:val="21"/>
                <w:highlight w:val="none"/>
              </w:rPr>
            </w:pPr>
          </w:p>
        </w:tc>
        <w:tc>
          <w:tcPr>
            <w:tcW w:w="1197" w:type="dxa"/>
            <w:tcMar>
              <w:left w:w="108" w:type="dxa"/>
              <w:right w:w="108" w:type="dxa"/>
            </w:tcMar>
            <w:vAlign w:val="center"/>
          </w:tcPr>
          <w:p>
            <w:pPr>
              <w:jc w:val="center"/>
              <w:rPr>
                <w:rFonts w:ascii="宋体" w:hAnsi="宋体"/>
                <w:color w:val="auto"/>
                <w:szCs w:val="21"/>
                <w:highlight w:val="none"/>
              </w:rPr>
            </w:pPr>
          </w:p>
        </w:tc>
        <w:tc>
          <w:tcPr>
            <w:tcW w:w="1268" w:type="dxa"/>
            <w:tcMar>
              <w:left w:w="108" w:type="dxa"/>
              <w:right w:w="108" w:type="dxa"/>
            </w:tcMar>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color w:val="auto"/>
                <w:szCs w:val="21"/>
                <w:highlight w:val="none"/>
              </w:rPr>
            </w:pPr>
          </w:p>
        </w:tc>
        <w:tc>
          <w:tcPr>
            <w:tcW w:w="1843" w:type="dxa"/>
            <w:vMerge w:val="continue"/>
            <w:tcMar>
              <w:left w:w="108" w:type="dxa"/>
              <w:right w:w="108" w:type="dxa"/>
            </w:tcMar>
            <w:vAlign w:val="center"/>
          </w:tcPr>
          <w:p>
            <w:pPr>
              <w:jc w:val="center"/>
              <w:rPr>
                <w:rFonts w:ascii="宋体" w:hAnsi="宋体"/>
                <w:color w:val="auto"/>
                <w:szCs w:val="21"/>
                <w:highlight w:val="none"/>
              </w:rPr>
            </w:pPr>
          </w:p>
        </w:tc>
        <w:tc>
          <w:tcPr>
            <w:tcW w:w="751" w:type="dxa"/>
            <w:tcMar>
              <w:left w:w="108" w:type="dxa"/>
              <w:right w:w="108" w:type="dxa"/>
            </w:tcMar>
            <w:vAlign w:val="center"/>
          </w:tcPr>
          <w:p>
            <w:pPr>
              <w:jc w:val="center"/>
              <w:rPr>
                <w:rFonts w:ascii="宋体" w:hAnsi="宋体"/>
                <w:color w:val="auto"/>
                <w:szCs w:val="21"/>
                <w:highlight w:val="none"/>
              </w:rPr>
            </w:pPr>
            <w:r>
              <w:rPr>
                <w:rFonts w:ascii="宋体" w:hAnsi="宋体"/>
                <w:color w:val="auto"/>
                <w:szCs w:val="21"/>
                <w:highlight w:val="none"/>
              </w:rPr>
              <w:t>2</w:t>
            </w:r>
          </w:p>
        </w:tc>
        <w:tc>
          <w:tcPr>
            <w:tcW w:w="950" w:type="dxa"/>
            <w:tcMar>
              <w:left w:w="108" w:type="dxa"/>
              <w:right w:w="108" w:type="dxa"/>
            </w:tcMar>
            <w:vAlign w:val="center"/>
          </w:tcPr>
          <w:p>
            <w:pPr>
              <w:jc w:val="center"/>
              <w:rPr>
                <w:rFonts w:ascii="宋体" w:hAnsi="宋体"/>
                <w:color w:val="auto"/>
                <w:szCs w:val="21"/>
                <w:highlight w:val="none"/>
              </w:rPr>
            </w:pPr>
          </w:p>
        </w:tc>
        <w:tc>
          <w:tcPr>
            <w:tcW w:w="1123" w:type="dxa"/>
            <w:tcMar>
              <w:left w:w="108" w:type="dxa"/>
              <w:right w:w="108" w:type="dxa"/>
            </w:tcMar>
            <w:vAlign w:val="center"/>
          </w:tcPr>
          <w:p>
            <w:pPr>
              <w:jc w:val="center"/>
              <w:rPr>
                <w:rFonts w:ascii="宋体" w:hAnsi="宋体"/>
                <w:color w:val="auto"/>
                <w:szCs w:val="21"/>
                <w:highlight w:val="none"/>
              </w:rPr>
            </w:pPr>
          </w:p>
        </w:tc>
        <w:tc>
          <w:tcPr>
            <w:tcW w:w="1090" w:type="dxa"/>
            <w:tcMar>
              <w:left w:w="108" w:type="dxa"/>
              <w:right w:w="108" w:type="dxa"/>
            </w:tcMar>
            <w:vAlign w:val="center"/>
          </w:tcPr>
          <w:p>
            <w:pPr>
              <w:jc w:val="center"/>
              <w:rPr>
                <w:rFonts w:ascii="宋体" w:hAnsi="宋体"/>
                <w:color w:val="auto"/>
                <w:szCs w:val="21"/>
                <w:highlight w:val="none"/>
              </w:rPr>
            </w:pPr>
          </w:p>
        </w:tc>
        <w:tc>
          <w:tcPr>
            <w:tcW w:w="1197" w:type="dxa"/>
            <w:tcMar>
              <w:left w:w="108" w:type="dxa"/>
              <w:right w:w="108" w:type="dxa"/>
            </w:tcMar>
            <w:vAlign w:val="center"/>
          </w:tcPr>
          <w:p>
            <w:pPr>
              <w:jc w:val="center"/>
              <w:rPr>
                <w:rFonts w:ascii="宋体" w:hAnsi="宋体"/>
                <w:color w:val="auto"/>
                <w:szCs w:val="21"/>
                <w:highlight w:val="none"/>
              </w:rPr>
            </w:pPr>
          </w:p>
        </w:tc>
        <w:tc>
          <w:tcPr>
            <w:tcW w:w="1268" w:type="dxa"/>
            <w:tcMar>
              <w:left w:w="108" w:type="dxa"/>
              <w:right w:w="108" w:type="dxa"/>
            </w:tcMar>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color w:val="auto"/>
                <w:szCs w:val="21"/>
                <w:highlight w:val="none"/>
              </w:rPr>
            </w:pPr>
          </w:p>
        </w:tc>
        <w:tc>
          <w:tcPr>
            <w:tcW w:w="1843" w:type="dxa"/>
            <w:vMerge w:val="continue"/>
            <w:tcMar>
              <w:left w:w="108" w:type="dxa"/>
              <w:right w:w="108" w:type="dxa"/>
            </w:tcMar>
            <w:vAlign w:val="center"/>
          </w:tcPr>
          <w:p>
            <w:pPr>
              <w:jc w:val="center"/>
              <w:rPr>
                <w:rFonts w:ascii="宋体" w:hAnsi="宋体"/>
                <w:color w:val="auto"/>
                <w:szCs w:val="21"/>
                <w:highlight w:val="none"/>
              </w:rPr>
            </w:pPr>
          </w:p>
        </w:tc>
        <w:tc>
          <w:tcPr>
            <w:tcW w:w="751" w:type="dxa"/>
            <w:tcMar>
              <w:left w:w="108" w:type="dxa"/>
              <w:right w:w="108" w:type="dxa"/>
            </w:tcMar>
            <w:vAlign w:val="center"/>
          </w:tcPr>
          <w:p>
            <w:pPr>
              <w:jc w:val="center"/>
              <w:rPr>
                <w:rFonts w:ascii="宋体" w:hAnsi="宋体"/>
                <w:color w:val="auto"/>
                <w:szCs w:val="21"/>
                <w:highlight w:val="none"/>
              </w:rPr>
            </w:pPr>
            <w:r>
              <w:rPr>
                <w:rFonts w:ascii="宋体" w:hAnsi="宋体"/>
                <w:color w:val="auto"/>
                <w:szCs w:val="21"/>
                <w:highlight w:val="none"/>
              </w:rPr>
              <w:t>3</w:t>
            </w:r>
          </w:p>
        </w:tc>
        <w:tc>
          <w:tcPr>
            <w:tcW w:w="950" w:type="dxa"/>
            <w:tcMar>
              <w:left w:w="108" w:type="dxa"/>
              <w:right w:w="108" w:type="dxa"/>
            </w:tcMar>
            <w:vAlign w:val="center"/>
          </w:tcPr>
          <w:p>
            <w:pPr>
              <w:jc w:val="center"/>
              <w:rPr>
                <w:rFonts w:ascii="宋体" w:hAnsi="宋体"/>
                <w:color w:val="auto"/>
                <w:szCs w:val="21"/>
                <w:highlight w:val="none"/>
              </w:rPr>
            </w:pPr>
          </w:p>
        </w:tc>
        <w:tc>
          <w:tcPr>
            <w:tcW w:w="1123" w:type="dxa"/>
            <w:tcMar>
              <w:left w:w="108" w:type="dxa"/>
              <w:right w:w="108" w:type="dxa"/>
            </w:tcMar>
            <w:vAlign w:val="center"/>
          </w:tcPr>
          <w:p>
            <w:pPr>
              <w:jc w:val="center"/>
              <w:rPr>
                <w:rFonts w:ascii="宋体" w:hAnsi="宋体"/>
                <w:color w:val="auto"/>
                <w:szCs w:val="21"/>
                <w:highlight w:val="none"/>
              </w:rPr>
            </w:pPr>
          </w:p>
        </w:tc>
        <w:tc>
          <w:tcPr>
            <w:tcW w:w="1090" w:type="dxa"/>
            <w:tcMar>
              <w:left w:w="108" w:type="dxa"/>
              <w:right w:w="108" w:type="dxa"/>
            </w:tcMar>
            <w:vAlign w:val="center"/>
          </w:tcPr>
          <w:p>
            <w:pPr>
              <w:jc w:val="center"/>
              <w:rPr>
                <w:rFonts w:ascii="宋体" w:hAnsi="宋体"/>
                <w:color w:val="auto"/>
                <w:szCs w:val="21"/>
                <w:highlight w:val="none"/>
              </w:rPr>
            </w:pPr>
          </w:p>
        </w:tc>
        <w:tc>
          <w:tcPr>
            <w:tcW w:w="1197" w:type="dxa"/>
            <w:tcMar>
              <w:left w:w="108" w:type="dxa"/>
              <w:right w:w="108" w:type="dxa"/>
            </w:tcMar>
            <w:vAlign w:val="center"/>
          </w:tcPr>
          <w:p>
            <w:pPr>
              <w:jc w:val="center"/>
              <w:rPr>
                <w:rFonts w:ascii="宋体" w:hAnsi="宋体"/>
                <w:color w:val="auto"/>
                <w:szCs w:val="21"/>
                <w:highlight w:val="none"/>
              </w:rPr>
            </w:pPr>
          </w:p>
        </w:tc>
        <w:tc>
          <w:tcPr>
            <w:tcW w:w="1268" w:type="dxa"/>
            <w:tcMar>
              <w:left w:w="108" w:type="dxa"/>
              <w:right w:w="108" w:type="dxa"/>
            </w:tcMar>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宋体" w:hAnsi="宋体"/>
                <w:color w:val="auto"/>
                <w:szCs w:val="21"/>
                <w:highlight w:val="none"/>
              </w:rPr>
            </w:pPr>
          </w:p>
        </w:tc>
        <w:tc>
          <w:tcPr>
            <w:tcW w:w="1843" w:type="dxa"/>
            <w:vMerge w:val="restart"/>
            <w:tcMar>
              <w:left w:w="108" w:type="dxa"/>
              <w:right w:w="108" w:type="dxa"/>
            </w:tcMar>
            <w:vAlign w:val="center"/>
          </w:tcPr>
          <w:p>
            <w:pPr>
              <w:jc w:val="center"/>
              <w:rPr>
                <w:rFonts w:ascii="宋体" w:hAnsi="宋体"/>
                <w:color w:val="auto"/>
                <w:szCs w:val="21"/>
                <w:highlight w:val="none"/>
              </w:rPr>
            </w:pPr>
          </w:p>
        </w:tc>
        <w:tc>
          <w:tcPr>
            <w:tcW w:w="751" w:type="dxa"/>
            <w:tcMar>
              <w:left w:w="108" w:type="dxa"/>
              <w:right w:w="108" w:type="dxa"/>
            </w:tcMar>
            <w:vAlign w:val="center"/>
          </w:tcPr>
          <w:p>
            <w:pPr>
              <w:jc w:val="center"/>
              <w:rPr>
                <w:rFonts w:ascii="宋体" w:hAnsi="宋体"/>
                <w:color w:val="auto"/>
                <w:szCs w:val="21"/>
                <w:highlight w:val="none"/>
              </w:rPr>
            </w:pPr>
            <w:r>
              <w:rPr>
                <w:rFonts w:ascii="宋体" w:hAnsi="宋体"/>
                <w:color w:val="auto"/>
                <w:szCs w:val="21"/>
                <w:highlight w:val="none"/>
              </w:rPr>
              <w:t>1</w:t>
            </w:r>
          </w:p>
        </w:tc>
        <w:tc>
          <w:tcPr>
            <w:tcW w:w="950" w:type="dxa"/>
            <w:tcMar>
              <w:left w:w="108" w:type="dxa"/>
              <w:right w:w="108" w:type="dxa"/>
            </w:tcMar>
            <w:vAlign w:val="center"/>
          </w:tcPr>
          <w:p>
            <w:pPr>
              <w:jc w:val="center"/>
              <w:rPr>
                <w:rFonts w:ascii="宋体" w:hAnsi="宋体"/>
                <w:color w:val="auto"/>
                <w:szCs w:val="21"/>
                <w:highlight w:val="none"/>
              </w:rPr>
            </w:pPr>
          </w:p>
        </w:tc>
        <w:tc>
          <w:tcPr>
            <w:tcW w:w="1123" w:type="dxa"/>
            <w:tcMar>
              <w:left w:w="108" w:type="dxa"/>
              <w:right w:w="108" w:type="dxa"/>
            </w:tcMar>
            <w:vAlign w:val="center"/>
          </w:tcPr>
          <w:p>
            <w:pPr>
              <w:jc w:val="center"/>
              <w:rPr>
                <w:rFonts w:ascii="宋体" w:hAnsi="宋体"/>
                <w:color w:val="auto"/>
                <w:szCs w:val="21"/>
                <w:highlight w:val="none"/>
              </w:rPr>
            </w:pPr>
          </w:p>
        </w:tc>
        <w:tc>
          <w:tcPr>
            <w:tcW w:w="1090" w:type="dxa"/>
            <w:tcMar>
              <w:left w:w="108" w:type="dxa"/>
              <w:right w:w="108" w:type="dxa"/>
            </w:tcMar>
            <w:vAlign w:val="center"/>
          </w:tcPr>
          <w:p>
            <w:pPr>
              <w:jc w:val="center"/>
              <w:rPr>
                <w:rFonts w:ascii="宋体" w:hAnsi="宋体"/>
                <w:color w:val="auto"/>
                <w:szCs w:val="21"/>
                <w:highlight w:val="none"/>
              </w:rPr>
            </w:pPr>
          </w:p>
        </w:tc>
        <w:tc>
          <w:tcPr>
            <w:tcW w:w="1197" w:type="dxa"/>
            <w:tcMar>
              <w:left w:w="108" w:type="dxa"/>
              <w:right w:w="108" w:type="dxa"/>
            </w:tcMar>
            <w:vAlign w:val="center"/>
          </w:tcPr>
          <w:p>
            <w:pPr>
              <w:jc w:val="center"/>
              <w:rPr>
                <w:rFonts w:ascii="宋体" w:hAnsi="宋体"/>
                <w:color w:val="auto"/>
                <w:szCs w:val="21"/>
                <w:highlight w:val="none"/>
              </w:rPr>
            </w:pPr>
          </w:p>
        </w:tc>
        <w:tc>
          <w:tcPr>
            <w:tcW w:w="1268" w:type="dxa"/>
            <w:tcMar>
              <w:left w:w="108" w:type="dxa"/>
              <w:right w:w="108" w:type="dxa"/>
            </w:tcMar>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color w:val="auto"/>
                <w:szCs w:val="21"/>
                <w:highlight w:val="none"/>
              </w:rPr>
            </w:pPr>
          </w:p>
        </w:tc>
        <w:tc>
          <w:tcPr>
            <w:tcW w:w="1843" w:type="dxa"/>
            <w:vMerge w:val="continue"/>
            <w:tcMar>
              <w:left w:w="108" w:type="dxa"/>
              <w:right w:w="108" w:type="dxa"/>
            </w:tcMar>
            <w:vAlign w:val="center"/>
          </w:tcPr>
          <w:p>
            <w:pPr>
              <w:jc w:val="center"/>
              <w:rPr>
                <w:rFonts w:ascii="宋体" w:hAnsi="宋体"/>
                <w:color w:val="auto"/>
                <w:szCs w:val="21"/>
                <w:highlight w:val="none"/>
              </w:rPr>
            </w:pPr>
          </w:p>
        </w:tc>
        <w:tc>
          <w:tcPr>
            <w:tcW w:w="751" w:type="dxa"/>
            <w:tcMar>
              <w:left w:w="108" w:type="dxa"/>
              <w:right w:w="108" w:type="dxa"/>
            </w:tcMar>
            <w:vAlign w:val="center"/>
          </w:tcPr>
          <w:p>
            <w:pPr>
              <w:jc w:val="center"/>
              <w:rPr>
                <w:rFonts w:ascii="宋体" w:hAnsi="宋体"/>
                <w:color w:val="auto"/>
                <w:szCs w:val="21"/>
                <w:highlight w:val="none"/>
              </w:rPr>
            </w:pPr>
            <w:r>
              <w:rPr>
                <w:rFonts w:ascii="宋体" w:hAnsi="宋体"/>
                <w:color w:val="auto"/>
                <w:szCs w:val="21"/>
                <w:highlight w:val="none"/>
              </w:rPr>
              <w:t>2</w:t>
            </w:r>
          </w:p>
        </w:tc>
        <w:tc>
          <w:tcPr>
            <w:tcW w:w="950" w:type="dxa"/>
            <w:tcMar>
              <w:left w:w="108" w:type="dxa"/>
              <w:right w:w="108" w:type="dxa"/>
            </w:tcMar>
            <w:vAlign w:val="center"/>
          </w:tcPr>
          <w:p>
            <w:pPr>
              <w:jc w:val="center"/>
              <w:rPr>
                <w:rFonts w:ascii="宋体" w:hAnsi="宋体"/>
                <w:color w:val="auto"/>
                <w:szCs w:val="21"/>
                <w:highlight w:val="none"/>
              </w:rPr>
            </w:pPr>
          </w:p>
        </w:tc>
        <w:tc>
          <w:tcPr>
            <w:tcW w:w="1123" w:type="dxa"/>
            <w:tcMar>
              <w:left w:w="108" w:type="dxa"/>
              <w:right w:w="108" w:type="dxa"/>
            </w:tcMar>
            <w:vAlign w:val="center"/>
          </w:tcPr>
          <w:p>
            <w:pPr>
              <w:jc w:val="center"/>
              <w:rPr>
                <w:rFonts w:ascii="宋体" w:hAnsi="宋体"/>
                <w:color w:val="auto"/>
                <w:szCs w:val="21"/>
                <w:highlight w:val="none"/>
              </w:rPr>
            </w:pPr>
          </w:p>
        </w:tc>
        <w:tc>
          <w:tcPr>
            <w:tcW w:w="1090" w:type="dxa"/>
            <w:tcMar>
              <w:left w:w="108" w:type="dxa"/>
              <w:right w:w="108" w:type="dxa"/>
            </w:tcMar>
            <w:vAlign w:val="center"/>
          </w:tcPr>
          <w:p>
            <w:pPr>
              <w:jc w:val="center"/>
              <w:rPr>
                <w:rFonts w:ascii="宋体" w:hAnsi="宋体"/>
                <w:color w:val="auto"/>
                <w:szCs w:val="21"/>
                <w:highlight w:val="none"/>
              </w:rPr>
            </w:pPr>
          </w:p>
        </w:tc>
        <w:tc>
          <w:tcPr>
            <w:tcW w:w="1197" w:type="dxa"/>
            <w:tcMar>
              <w:left w:w="108" w:type="dxa"/>
              <w:right w:w="108" w:type="dxa"/>
            </w:tcMar>
            <w:vAlign w:val="center"/>
          </w:tcPr>
          <w:p>
            <w:pPr>
              <w:jc w:val="center"/>
              <w:rPr>
                <w:rFonts w:ascii="宋体" w:hAnsi="宋体"/>
                <w:color w:val="auto"/>
                <w:szCs w:val="21"/>
                <w:highlight w:val="none"/>
              </w:rPr>
            </w:pPr>
          </w:p>
        </w:tc>
        <w:tc>
          <w:tcPr>
            <w:tcW w:w="1268" w:type="dxa"/>
            <w:tcMar>
              <w:left w:w="108" w:type="dxa"/>
              <w:right w:w="108" w:type="dxa"/>
            </w:tcMar>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color w:val="auto"/>
                <w:szCs w:val="21"/>
                <w:highlight w:val="none"/>
              </w:rPr>
            </w:pPr>
          </w:p>
        </w:tc>
        <w:tc>
          <w:tcPr>
            <w:tcW w:w="1843" w:type="dxa"/>
            <w:vMerge w:val="continue"/>
            <w:tcMar>
              <w:left w:w="108" w:type="dxa"/>
              <w:right w:w="108" w:type="dxa"/>
            </w:tcMar>
            <w:vAlign w:val="center"/>
          </w:tcPr>
          <w:p>
            <w:pPr>
              <w:jc w:val="center"/>
              <w:rPr>
                <w:rFonts w:ascii="宋体" w:hAnsi="宋体"/>
                <w:color w:val="auto"/>
                <w:szCs w:val="21"/>
                <w:highlight w:val="none"/>
              </w:rPr>
            </w:pPr>
          </w:p>
        </w:tc>
        <w:tc>
          <w:tcPr>
            <w:tcW w:w="751" w:type="dxa"/>
            <w:tcMar>
              <w:left w:w="108" w:type="dxa"/>
              <w:right w:w="108" w:type="dxa"/>
            </w:tcMar>
            <w:vAlign w:val="center"/>
          </w:tcPr>
          <w:p>
            <w:pPr>
              <w:jc w:val="center"/>
              <w:rPr>
                <w:rFonts w:ascii="宋体" w:hAnsi="宋体"/>
                <w:color w:val="auto"/>
                <w:szCs w:val="21"/>
                <w:highlight w:val="none"/>
              </w:rPr>
            </w:pPr>
            <w:r>
              <w:rPr>
                <w:rFonts w:ascii="宋体" w:hAnsi="宋体"/>
                <w:color w:val="auto"/>
                <w:szCs w:val="21"/>
                <w:highlight w:val="none"/>
              </w:rPr>
              <w:t>3</w:t>
            </w:r>
          </w:p>
        </w:tc>
        <w:tc>
          <w:tcPr>
            <w:tcW w:w="950" w:type="dxa"/>
            <w:tcMar>
              <w:left w:w="108" w:type="dxa"/>
              <w:right w:w="108" w:type="dxa"/>
            </w:tcMar>
            <w:vAlign w:val="center"/>
          </w:tcPr>
          <w:p>
            <w:pPr>
              <w:jc w:val="center"/>
              <w:rPr>
                <w:rFonts w:ascii="宋体" w:hAnsi="宋体"/>
                <w:color w:val="auto"/>
                <w:szCs w:val="21"/>
                <w:highlight w:val="none"/>
              </w:rPr>
            </w:pPr>
          </w:p>
        </w:tc>
        <w:tc>
          <w:tcPr>
            <w:tcW w:w="1123" w:type="dxa"/>
            <w:tcMar>
              <w:left w:w="108" w:type="dxa"/>
              <w:right w:w="108" w:type="dxa"/>
            </w:tcMar>
            <w:vAlign w:val="center"/>
          </w:tcPr>
          <w:p>
            <w:pPr>
              <w:jc w:val="center"/>
              <w:rPr>
                <w:rFonts w:ascii="宋体" w:hAnsi="宋体"/>
                <w:color w:val="auto"/>
                <w:szCs w:val="21"/>
                <w:highlight w:val="none"/>
              </w:rPr>
            </w:pPr>
          </w:p>
        </w:tc>
        <w:tc>
          <w:tcPr>
            <w:tcW w:w="1090" w:type="dxa"/>
            <w:tcMar>
              <w:left w:w="108" w:type="dxa"/>
              <w:right w:w="108" w:type="dxa"/>
            </w:tcMar>
            <w:vAlign w:val="center"/>
          </w:tcPr>
          <w:p>
            <w:pPr>
              <w:jc w:val="center"/>
              <w:rPr>
                <w:rFonts w:ascii="宋体" w:hAnsi="宋体"/>
                <w:color w:val="auto"/>
                <w:szCs w:val="21"/>
                <w:highlight w:val="none"/>
              </w:rPr>
            </w:pPr>
          </w:p>
        </w:tc>
        <w:tc>
          <w:tcPr>
            <w:tcW w:w="1197" w:type="dxa"/>
            <w:tcMar>
              <w:left w:w="108" w:type="dxa"/>
              <w:right w:w="108" w:type="dxa"/>
            </w:tcMar>
            <w:vAlign w:val="center"/>
          </w:tcPr>
          <w:p>
            <w:pPr>
              <w:jc w:val="center"/>
              <w:rPr>
                <w:rFonts w:ascii="宋体" w:hAnsi="宋体"/>
                <w:color w:val="auto"/>
                <w:szCs w:val="21"/>
                <w:highlight w:val="none"/>
              </w:rPr>
            </w:pPr>
          </w:p>
        </w:tc>
        <w:tc>
          <w:tcPr>
            <w:tcW w:w="1268" w:type="dxa"/>
            <w:tcMar>
              <w:left w:w="108" w:type="dxa"/>
              <w:right w:w="108" w:type="dxa"/>
            </w:tcMar>
            <w:vAlign w:val="center"/>
          </w:tcPr>
          <w:p>
            <w:pPr>
              <w:jc w:val="center"/>
              <w:rPr>
                <w:rFonts w:ascii="宋体" w:hAnsi="宋体"/>
                <w:color w:val="auto"/>
                <w:szCs w:val="21"/>
                <w:highlight w:val="none"/>
              </w:rPr>
            </w:pPr>
          </w:p>
        </w:tc>
      </w:tr>
    </w:tbl>
    <w:p>
      <w:pPr>
        <w:spacing w:line="440" w:lineRule="exact"/>
        <w:ind w:right="420" w:firstLine="420" w:firstLineChars="200"/>
        <w:rPr>
          <w:rFonts w:ascii="宋体" w:hAnsi="宋体"/>
          <w:color w:val="auto"/>
          <w:szCs w:val="21"/>
          <w:highlight w:val="none"/>
        </w:rPr>
      </w:pPr>
      <w:r>
        <w:rPr>
          <w:rFonts w:ascii="宋体" w:hAnsi="宋体"/>
          <w:color w:val="auto"/>
          <w:szCs w:val="21"/>
          <w:highlight w:val="none"/>
        </w:rPr>
        <w:t>备注：本表所列分包仅限于承包人</w:t>
      </w:r>
      <w:r>
        <w:rPr>
          <w:rFonts w:hint="eastAsia" w:ascii="宋体" w:hAnsi="宋体"/>
          <w:color w:val="auto"/>
          <w:szCs w:val="21"/>
          <w:highlight w:val="none"/>
        </w:rPr>
        <w:t>其承包工程范围内</w:t>
      </w:r>
      <w:r>
        <w:rPr>
          <w:rFonts w:ascii="宋体" w:hAnsi="宋体"/>
          <w:color w:val="auto"/>
          <w:szCs w:val="21"/>
          <w:highlight w:val="none"/>
        </w:rPr>
        <w:t>的非主体、非关键工程。</w:t>
      </w:r>
    </w:p>
    <w:p>
      <w:pPr>
        <w:wordWrap w:val="0"/>
        <w:spacing w:line="440" w:lineRule="exact"/>
        <w:ind w:right="420"/>
        <w:jc w:val="right"/>
        <w:rPr>
          <w:rFonts w:ascii="宋体" w:hAnsi="宋体"/>
          <w:color w:val="auto"/>
          <w:szCs w:val="21"/>
          <w:highlight w:val="none"/>
        </w:rPr>
      </w:pPr>
    </w:p>
    <w:p>
      <w:pPr>
        <w:wordWrap w:val="0"/>
        <w:spacing w:line="440" w:lineRule="exact"/>
        <w:ind w:right="420"/>
        <w:jc w:val="right"/>
        <w:rPr>
          <w:rFonts w:ascii="宋体" w:hAnsi="宋体"/>
          <w:bCs/>
          <w:color w:val="auto"/>
          <w:szCs w:val="21"/>
          <w:highlight w:val="none"/>
        </w:rPr>
      </w:pPr>
      <w:r>
        <w:rPr>
          <w:rFonts w:ascii="宋体" w:hAnsi="宋体"/>
          <w:color w:val="auto"/>
          <w:szCs w:val="21"/>
          <w:highlight w:val="none"/>
        </w:rPr>
        <w:t>日期：</w:t>
      </w:r>
      <w:r>
        <w:rPr>
          <w:rFonts w:ascii="宋体" w:hAnsi="宋体"/>
          <w:bCs/>
          <w:color w:val="auto"/>
          <w:szCs w:val="21"/>
          <w:highlight w:val="none"/>
        </w:rPr>
        <w:t>年</w:t>
      </w:r>
      <w:r>
        <w:rPr>
          <w:rFonts w:hint="eastAsia" w:ascii="宋体" w:hAnsi="宋体"/>
          <w:bCs/>
          <w:color w:val="auto"/>
          <w:szCs w:val="21"/>
          <w:highlight w:val="none"/>
        </w:rPr>
        <w:t xml:space="preserve"> </w:t>
      </w:r>
      <w:r>
        <w:rPr>
          <w:rFonts w:ascii="宋体" w:hAnsi="宋体"/>
          <w:bCs/>
          <w:color w:val="auto"/>
          <w:szCs w:val="21"/>
          <w:highlight w:val="none"/>
        </w:rPr>
        <w:t>月</w:t>
      </w:r>
      <w:r>
        <w:rPr>
          <w:rFonts w:hint="eastAsia" w:ascii="宋体" w:hAnsi="宋体"/>
          <w:bCs/>
          <w:color w:val="auto"/>
          <w:szCs w:val="21"/>
          <w:highlight w:val="none"/>
        </w:rPr>
        <w:t xml:space="preserve"> </w:t>
      </w:r>
      <w:r>
        <w:rPr>
          <w:rFonts w:ascii="宋体" w:hAnsi="宋体"/>
          <w:bCs/>
          <w:color w:val="auto"/>
          <w:szCs w:val="21"/>
          <w:highlight w:val="none"/>
        </w:rPr>
        <w:t>日</w:t>
      </w:r>
    </w:p>
    <w:p>
      <w:pPr>
        <w:spacing w:line="440" w:lineRule="exact"/>
        <w:ind w:right="420"/>
        <w:jc w:val="right"/>
        <w:rPr>
          <w:rFonts w:ascii="宋体" w:hAnsi="宋体"/>
          <w:bCs/>
          <w:color w:val="auto"/>
          <w:szCs w:val="21"/>
          <w:highlight w:val="none"/>
        </w:rPr>
      </w:pPr>
    </w:p>
    <w:p>
      <w:pPr>
        <w:pStyle w:val="2"/>
        <w:rPr>
          <w:rFonts w:ascii="宋体" w:hAnsi="宋体"/>
          <w:color w:val="auto"/>
          <w:szCs w:val="21"/>
          <w:highlight w:val="none"/>
        </w:rPr>
      </w:pPr>
    </w:p>
    <w:p>
      <w:pPr>
        <w:rPr>
          <w:rFonts w:ascii="宋体" w:hAnsi="宋体"/>
          <w:bCs/>
          <w:color w:val="auto"/>
          <w:szCs w:val="21"/>
          <w:highlight w:val="none"/>
        </w:rPr>
      </w:pPr>
    </w:p>
    <w:p>
      <w:pPr>
        <w:pStyle w:val="2"/>
        <w:rPr>
          <w:rFonts w:ascii="宋体" w:hAnsi="宋体"/>
          <w:color w:val="auto"/>
          <w:szCs w:val="21"/>
          <w:highlight w:val="none"/>
        </w:rPr>
      </w:pPr>
    </w:p>
    <w:p>
      <w:pPr>
        <w:rPr>
          <w:rFonts w:ascii="宋体" w:hAnsi="宋体"/>
          <w:bCs/>
          <w:color w:val="auto"/>
          <w:szCs w:val="21"/>
          <w:highlight w:val="none"/>
        </w:rPr>
      </w:pPr>
    </w:p>
    <w:p>
      <w:pPr>
        <w:pStyle w:val="2"/>
        <w:rPr>
          <w:rFonts w:ascii="宋体" w:hAnsi="宋体"/>
          <w:color w:val="auto"/>
          <w:szCs w:val="21"/>
          <w:highlight w:val="none"/>
        </w:rPr>
      </w:pPr>
    </w:p>
    <w:p>
      <w:pPr>
        <w:rPr>
          <w:rFonts w:ascii="宋体" w:hAnsi="宋体"/>
          <w:bCs/>
          <w:color w:val="auto"/>
          <w:szCs w:val="21"/>
          <w:highlight w:val="none"/>
        </w:rPr>
      </w:pPr>
    </w:p>
    <w:p>
      <w:pPr>
        <w:pStyle w:val="2"/>
        <w:rPr>
          <w:rFonts w:ascii="宋体" w:hAnsi="宋体"/>
          <w:color w:val="auto"/>
          <w:szCs w:val="21"/>
          <w:highlight w:val="none"/>
        </w:rPr>
      </w:pPr>
    </w:p>
    <w:p>
      <w:pPr>
        <w:rPr>
          <w:rFonts w:ascii="宋体" w:hAnsi="宋体"/>
          <w:bCs/>
          <w:color w:val="auto"/>
          <w:szCs w:val="21"/>
          <w:highlight w:val="none"/>
        </w:rPr>
      </w:pPr>
    </w:p>
    <w:p>
      <w:pPr>
        <w:pStyle w:val="2"/>
        <w:rPr>
          <w:rFonts w:ascii="宋体" w:hAnsi="宋体"/>
          <w:color w:val="auto"/>
          <w:szCs w:val="21"/>
          <w:highlight w:val="none"/>
        </w:rPr>
      </w:pPr>
    </w:p>
    <w:p>
      <w:pPr>
        <w:rPr>
          <w:rFonts w:ascii="宋体" w:hAnsi="宋体"/>
          <w:bCs/>
          <w:color w:val="auto"/>
          <w:szCs w:val="21"/>
          <w:highlight w:val="none"/>
        </w:rPr>
      </w:pPr>
    </w:p>
    <w:p>
      <w:pPr>
        <w:pStyle w:val="2"/>
        <w:rPr>
          <w:rFonts w:ascii="宋体" w:hAnsi="宋体"/>
          <w:color w:val="auto"/>
          <w:szCs w:val="21"/>
          <w:highlight w:val="none"/>
        </w:rPr>
      </w:pPr>
    </w:p>
    <w:p>
      <w:pPr>
        <w:rPr>
          <w:rFonts w:ascii="宋体" w:hAnsi="宋体"/>
          <w:bCs/>
          <w:color w:val="auto"/>
          <w:szCs w:val="21"/>
          <w:highlight w:val="none"/>
        </w:rPr>
      </w:pPr>
    </w:p>
    <w:p>
      <w:pPr>
        <w:pStyle w:val="2"/>
        <w:rPr>
          <w:rFonts w:ascii="宋体" w:hAnsi="宋体"/>
          <w:color w:val="auto"/>
          <w:szCs w:val="21"/>
          <w:highlight w:val="none"/>
        </w:rPr>
      </w:pPr>
    </w:p>
    <w:p>
      <w:pPr>
        <w:rPr>
          <w:rFonts w:ascii="宋体" w:hAnsi="宋体"/>
          <w:bCs/>
          <w:color w:val="auto"/>
          <w:szCs w:val="21"/>
          <w:highlight w:val="none"/>
        </w:rPr>
      </w:pPr>
    </w:p>
    <w:p>
      <w:pPr>
        <w:pStyle w:val="2"/>
        <w:rPr>
          <w:rFonts w:ascii="宋体" w:hAnsi="宋体"/>
          <w:color w:val="auto"/>
          <w:szCs w:val="21"/>
          <w:highlight w:val="none"/>
        </w:rPr>
      </w:pPr>
    </w:p>
    <w:p>
      <w:pPr>
        <w:rPr>
          <w:rFonts w:ascii="宋体" w:hAnsi="宋体"/>
          <w:bCs/>
          <w:color w:val="auto"/>
          <w:szCs w:val="21"/>
          <w:highlight w:val="none"/>
        </w:rPr>
      </w:pPr>
    </w:p>
    <w:p>
      <w:pPr>
        <w:pStyle w:val="2"/>
        <w:rPr>
          <w:rFonts w:ascii="宋体" w:hAnsi="宋体"/>
          <w:color w:val="auto"/>
          <w:szCs w:val="21"/>
          <w:highlight w:val="none"/>
        </w:rPr>
      </w:pPr>
    </w:p>
    <w:p>
      <w:pPr>
        <w:rPr>
          <w:rFonts w:ascii="宋体" w:hAnsi="宋体"/>
          <w:bCs/>
          <w:color w:val="auto"/>
          <w:szCs w:val="21"/>
          <w:highlight w:val="none"/>
        </w:rPr>
      </w:pPr>
    </w:p>
    <w:p>
      <w:pPr>
        <w:pStyle w:val="2"/>
        <w:rPr>
          <w:rFonts w:ascii="宋体" w:hAnsi="宋体"/>
          <w:color w:val="auto"/>
          <w:szCs w:val="21"/>
          <w:highlight w:val="none"/>
        </w:rPr>
      </w:pPr>
    </w:p>
    <w:p>
      <w:pPr>
        <w:rPr>
          <w:rFonts w:ascii="宋体" w:hAnsi="宋体"/>
          <w:bCs/>
          <w:color w:val="auto"/>
          <w:szCs w:val="21"/>
          <w:highlight w:val="none"/>
        </w:rPr>
      </w:pPr>
    </w:p>
    <w:p>
      <w:pPr>
        <w:pStyle w:val="2"/>
        <w:rPr>
          <w:rFonts w:ascii="宋体" w:hAnsi="宋体"/>
          <w:color w:val="auto"/>
          <w:szCs w:val="21"/>
          <w:highlight w:val="none"/>
        </w:rPr>
      </w:pPr>
    </w:p>
    <w:p>
      <w:pPr>
        <w:rPr>
          <w:color w:val="auto"/>
          <w:highlight w:val="none"/>
        </w:rPr>
      </w:pPr>
    </w:p>
    <w:bookmarkEnd w:id="253"/>
    <w:bookmarkEnd w:id="254"/>
    <w:bookmarkEnd w:id="255"/>
    <w:bookmarkEnd w:id="256"/>
    <w:bookmarkEnd w:id="257"/>
    <w:bookmarkEnd w:id="258"/>
    <w:bookmarkEnd w:id="259"/>
    <w:bookmarkEnd w:id="260"/>
    <w:bookmarkEnd w:id="261"/>
    <w:bookmarkEnd w:id="262"/>
    <w:bookmarkEnd w:id="263"/>
    <w:bookmarkEnd w:id="264"/>
    <w:bookmarkEnd w:id="265"/>
    <w:p>
      <w:pPr>
        <w:pStyle w:val="2"/>
        <w:spacing w:line="240" w:lineRule="auto"/>
        <w:jc w:val="center"/>
        <w:rPr>
          <w:rFonts w:ascii="黑体" w:hAnsi="宋体"/>
          <w:color w:val="auto"/>
          <w:sz w:val="32"/>
          <w:highlight w:val="none"/>
        </w:rPr>
      </w:pPr>
      <w:bookmarkStart w:id="266" w:name="_Toc5954"/>
      <w:r>
        <w:rPr>
          <w:rFonts w:hint="eastAsia" w:ascii="黑体" w:hAnsi="宋体"/>
          <w:b w:val="0"/>
          <w:color w:val="auto"/>
          <w:sz w:val="32"/>
          <w:highlight w:val="none"/>
        </w:rPr>
        <w:t>资格审查资料</w:t>
      </w:r>
      <w:bookmarkEnd w:id="266"/>
    </w:p>
    <w:p>
      <w:pPr>
        <w:jc w:val="center"/>
        <w:rPr>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由招标人参照资格预审文件范本格式编写，包括但不限于以下内容：</w:t>
      </w:r>
    </w:p>
    <w:p>
      <w:pPr>
        <w:ind w:firstLine="420" w:firstLineChars="200"/>
        <w:rPr>
          <w:rFonts w:ascii="宋体" w:hAnsi="宋体" w:cs="宋体"/>
          <w:color w:val="auto"/>
          <w:szCs w:val="21"/>
          <w:highlight w:val="none"/>
        </w:rPr>
      </w:pPr>
      <w:r>
        <w:rPr>
          <w:rFonts w:ascii="宋体" w:hAnsi="宋体" w:cs="宋体"/>
          <w:color w:val="auto"/>
          <w:szCs w:val="21"/>
          <w:highlight w:val="none"/>
        </w:rPr>
        <w:t>1、投标人</w:t>
      </w:r>
      <w:r>
        <w:rPr>
          <w:rFonts w:hint="eastAsia" w:ascii="宋体" w:hAnsi="宋体" w:cs="宋体"/>
          <w:color w:val="auto"/>
          <w:szCs w:val="21"/>
          <w:highlight w:val="none"/>
        </w:rPr>
        <w:t>资质；</w:t>
      </w:r>
    </w:p>
    <w:p>
      <w:pPr>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投标人（工程总承包项目经理）类似工程业绩一览表；</w:t>
      </w:r>
    </w:p>
    <w:p>
      <w:pPr>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投标人财务状况；</w:t>
      </w:r>
    </w:p>
    <w:p>
      <w:pPr>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工程总承包项目经理资格；</w:t>
      </w:r>
    </w:p>
    <w:p>
      <w:pPr>
        <w:ind w:firstLine="420" w:firstLineChars="200"/>
        <w:rPr>
          <w:rFonts w:ascii="宋体" w:hAnsi="宋体" w:cs="宋体"/>
          <w:color w:val="auto"/>
          <w:szCs w:val="21"/>
          <w:highlight w:val="none"/>
        </w:rPr>
      </w:pPr>
      <w:r>
        <w:rPr>
          <w:rFonts w:ascii="宋体" w:hAnsi="宋体" w:cs="宋体"/>
          <w:color w:val="auto"/>
          <w:szCs w:val="21"/>
          <w:highlight w:val="none"/>
        </w:rPr>
        <w:t>5、工程总承包项目经理类似工程业绩</w:t>
      </w:r>
      <w:r>
        <w:rPr>
          <w:rFonts w:hint="eastAsia" w:ascii="宋体" w:hAnsi="宋体" w:cs="宋体"/>
          <w:color w:val="auto"/>
          <w:szCs w:val="21"/>
          <w:highlight w:val="none"/>
        </w:rPr>
        <w:t>；</w:t>
      </w:r>
    </w:p>
    <w:p>
      <w:pPr>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项目管理机构；</w:t>
      </w:r>
    </w:p>
    <w:p>
      <w:pPr>
        <w:ind w:firstLine="420" w:firstLineChars="200"/>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正在实施和新承接的项目情况表；</w:t>
      </w:r>
    </w:p>
    <w:p>
      <w:pPr>
        <w:ind w:firstLine="420" w:firstLineChars="200"/>
        <w:rPr>
          <w:rFonts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、近年发生的重大诉讼及仲裁情况；</w:t>
      </w:r>
    </w:p>
    <w:p>
      <w:pPr>
        <w:ind w:firstLine="420" w:firstLineChars="200"/>
        <w:rPr>
          <w:rFonts w:ascii="宋体" w:hAnsi="宋体" w:cs="宋体"/>
          <w:color w:val="auto"/>
          <w:szCs w:val="21"/>
          <w:highlight w:val="none"/>
        </w:rPr>
      </w:pPr>
      <w:r>
        <w:rPr>
          <w:rFonts w:ascii="宋体" w:hAnsi="宋体" w:cs="宋体"/>
          <w:color w:val="auto"/>
          <w:szCs w:val="21"/>
          <w:highlight w:val="none"/>
        </w:rPr>
        <w:t>9、其他要求：</w:t>
      </w:r>
      <w:r>
        <w:rPr>
          <w:rFonts w:hint="eastAsia" w:ascii="宋体" w:hAnsi="宋体" w:cs="宋体"/>
          <w:color w:val="auto"/>
          <w:szCs w:val="21"/>
          <w:highlight w:val="none"/>
        </w:rPr>
        <w:t>。</w:t>
      </w:r>
    </w:p>
    <w:p>
      <w:pPr>
        <w:ind w:firstLine="490"/>
        <w:jc w:val="center"/>
        <w:rPr>
          <w:rFonts w:ascii="宋体" w:hAnsi="宋体" w:cs="宋体"/>
          <w:color w:val="auto"/>
          <w:kern w:val="0"/>
          <w:sz w:val="28"/>
          <w:szCs w:val="28"/>
          <w:highlight w:val="none"/>
        </w:rPr>
      </w:pPr>
    </w:p>
    <w:p>
      <w:pPr>
        <w:ind w:firstLine="490"/>
        <w:jc w:val="center"/>
        <w:rPr>
          <w:color w:val="auto"/>
          <w:highlight w:val="none"/>
        </w:rPr>
      </w:pPr>
    </w:p>
    <w:p>
      <w:pPr>
        <w:pStyle w:val="2"/>
        <w:spacing w:line="240" w:lineRule="auto"/>
        <w:jc w:val="center"/>
        <w:rPr>
          <w:rFonts w:ascii="黑体" w:hAnsi="宋体"/>
          <w:color w:val="auto"/>
          <w:sz w:val="28"/>
          <w:highlight w:val="none"/>
        </w:rPr>
      </w:pPr>
      <w:bookmarkStart w:id="267" w:name="_Toc31477"/>
      <w:r>
        <w:rPr>
          <w:rFonts w:hint="eastAsia" w:ascii="黑体" w:hAnsi="宋体"/>
          <w:b w:val="0"/>
          <w:color w:val="auto"/>
          <w:sz w:val="28"/>
          <w:highlight w:val="none"/>
        </w:rPr>
        <w:t>工程业绩资料</w:t>
      </w:r>
      <w:bookmarkEnd w:id="267"/>
    </w:p>
    <w:p>
      <w:pPr>
        <w:ind w:firstLine="490"/>
        <w:jc w:val="center"/>
        <w:rPr>
          <w:color w:val="auto"/>
          <w:highlight w:val="none"/>
        </w:rPr>
      </w:pPr>
      <w:r>
        <w:rPr>
          <w:rFonts w:hint="eastAsia" w:ascii="宋体" w:hAnsi="宋体" w:cs="宋体"/>
          <w:color w:val="auto"/>
          <w:kern w:val="0"/>
          <w:sz w:val="28"/>
          <w:szCs w:val="28"/>
          <w:highlight w:val="none"/>
        </w:rPr>
        <w:t>（略）</w:t>
      </w: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pStyle w:val="2"/>
        <w:spacing w:line="240" w:lineRule="auto"/>
        <w:jc w:val="center"/>
        <w:rPr>
          <w:rFonts w:ascii="黑体" w:hAnsi="宋体"/>
          <w:color w:val="auto"/>
          <w:sz w:val="32"/>
          <w:highlight w:val="none"/>
        </w:rPr>
      </w:pPr>
      <w:bookmarkStart w:id="268" w:name="_Toc28761"/>
      <w:r>
        <w:rPr>
          <w:rFonts w:hint="eastAsia" w:ascii="黑体" w:hAnsi="宋体"/>
          <w:b w:val="0"/>
          <w:color w:val="auto"/>
          <w:sz w:val="32"/>
          <w:highlight w:val="none"/>
        </w:rPr>
        <w:t>其他资料</w:t>
      </w:r>
      <w:bookmarkEnd w:id="268"/>
    </w:p>
    <w:p>
      <w:pPr>
        <w:ind w:firstLine="490"/>
        <w:jc w:val="center"/>
        <w:rPr>
          <w:rFonts w:ascii="宋体" w:hAnsi="宋体" w:cs="宋体"/>
          <w:color w:val="auto"/>
          <w:kern w:val="0"/>
          <w:sz w:val="28"/>
          <w:szCs w:val="28"/>
          <w:highlight w:val="none"/>
        </w:rPr>
      </w:pP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1.招标文件要求提交的其他资料；</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2.投标人认为有必要提供的其他资料。</w:t>
      </w:r>
    </w:p>
    <w:p>
      <w:pPr>
        <w:jc w:val="center"/>
        <w:rPr>
          <w:rFonts w:eastAsia="黑体" w:cs="宋体"/>
          <w:color w:val="auto"/>
          <w:sz w:val="28"/>
          <w:szCs w:val="20"/>
          <w:highlight w:val="none"/>
        </w:rPr>
      </w:pPr>
    </w:p>
    <w:p>
      <w:pPr>
        <w:ind w:firstLine="490"/>
        <w:jc w:val="center"/>
        <w:rPr>
          <w:color w:val="auto"/>
          <w:highlight w:val="none"/>
        </w:rPr>
      </w:pPr>
    </w:p>
    <w:p>
      <w:pPr>
        <w:jc w:val="center"/>
        <w:rPr>
          <w:rFonts w:ascii="宋体" w:hAnsi="宋体" w:cs="宋体"/>
          <w:color w:val="auto"/>
          <w:sz w:val="44"/>
          <w:szCs w:val="44"/>
          <w:highlight w:val="none"/>
          <w:u w:val="single"/>
        </w:rPr>
      </w:pPr>
      <w:r>
        <w:rPr>
          <w:rFonts w:ascii="宋体" w:hAnsi="宋体" w:cs="宋体"/>
          <w:color w:val="auto"/>
          <w:sz w:val="44"/>
          <w:szCs w:val="44"/>
          <w:highlight w:val="none"/>
          <w:u w:val="single"/>
        </w:rPr>
        <w:br w:type="page"/>
      </w:r>
    </w:p>
    <w:p>
      <w:pPr>
        <w:pStyle w:val="4"/>
        <w:spacing w:line="240" w:lineRule="auto"/>
        <w:rPr>
          <w:color w:val="auto"/>
          <w:sz w:val="32"/>
          <w:highlight w:val="none"/>
        </w:rPr>
      </w:pPr>
      <w:bookmarkStart w:id="269" w:name="_Toc1889"/>
      <w:r>
        <w:rPr>
          <w:rFonts w:hint="eastAsia"/>
          <w:color w:val="auto"/>
          <w:highlight w:val="none"/>
        </w:rPr>
        <w:t>封面（经济标）</w:t>
      </w:r>
      <w:bookmarkEnd w:id="269"/>
    </w:p>
    <w:p>
      <w:pPr>
        <w:jc w:val="center"/>
        <w:rPr>
          <w:rFonts w:ascii="宋体" w:hAnsi="宋体" w:cs="宋体"/>
          <w:color w:val="auto"/>
          <w:sz w:val="36"/>
          <w:szCs w:val="44"/>
          <w:highlight w:val="none"/>
        </w:rPr>
      </w:pPr>
      <w:r>
        <w:rPr>
          <w:rFonts w:hint="eastAsia" w:ascii="宋体" w:hAnsi="宋体" w:cs="宋体"/>
          <w:color w:val="auto"/>
          <w:sz w:val="36"/>
          <w:szCs w:val="44"/>
          <w:highlight w:val="none"/>
          <w:u w:val="single"/>
        </w:rPr>
        <w:t>（项目、标段名称）</w:t>
      </w:r>
      <w:r>
        <w:rPr>
          <w:rFonts w:hint="eastAsia" w:ascii="宋体" w:hAnsi="宋体" w:cs="宋体"/>
          <w:color w:val="auto"/>
          <w:sz w:val="36"/>
          <w:szCs w:val="44"/>
          <w:highlight w:val="none"/>
        </w:rPr>
        <w:t>工程总承包招标</w:t>
      </w:r>
    </w:p>
    <w:p>
      <w:pPr>
        <w:jc w:val="center"/>
        <w:rPr>
          <w:rFonts w:ascii="宋体" w:hAnsi="宋体" w:cs="宋体"/>
          <w:color w:val="auto"/>
          <w:sz w:val="22"/>
          <w:szCs w:val="28"/>
          <w:highlight w:val="none"/>
        </w:rPr>
      </w:pPr>
    </w:p>
    <w:p>
      <w:pPr>
        <w:rPr>
          <w:color w:val="auto"/>
          <w:sz w:val="22"/>
          <w:szCs w:val="28"/>
          <w:highlight w:val="none"/>
        </w:rPr>
      </w:pPr>
    </w:p>
    <w:p>
      <w:pPr>
        <w:spacing w:before="240" w:beforeLines="100"/>
        <w:jc w:val="center"/>
        <w:rPr>
          <w:b/>
          <w:color w:val="auto"/>
          <w:sz w:val="44"/>
          <w:szCs w:val="52"/>
          <w:highlight w:val="none"/>
        </w:rPr>
      </w:pPr>
      <w:r>
        <w:rPr>
          <w:rFonts w:hint="eastAsia"/>
          <w:b/>
          <w:color w:val="auto"/>
          <w:sz w:val="44"/>
          <w:szCs w:val="52"/>
          <w:highlight w:val="none"/>
        </w:rPr>
        <w:t>投标文件</w:t>
      </w:r>
    </w:p>
    <w:p>
      <w:pPr>
        <w:jc w:val="center"/>
        <w:rPr>
          <w:color w:val="auto"/>
          <w:sz w:val="24"/>
          <w:szCs w:val="32"/>
          <w:highlight w:val="none"/>
        </w:rPr>
      </w:pPr>
    </w:p>
    <w:p>
      <w:pPr>
        <w:spacing w:before="240" w:beforeLines="100"/>
        <w:jc w:val="center"/>
        <w:rPr>
          <w:color w:val="auto"/>
          <w:sz w:val="36"/>
          <w:szCs w:val="36"/>
          <w:highlight w:val="none"/>
        </w:rPr>
      </w:pPr>
      <w:r>
        <w:rPr>
          <w:rFonts w:hint="eastAsia"/>
          <w:color w:val="auto"/>
          <w:sz w:val="36"/>
          <w:szCs w:val="36"/>
          <w:highlight w:val="none"/>
        </w:rPr>
        <w:t>经济标</w:t>
      </w:r>
    </w:p>
    <w:p>
      <w:pPr>
        <w:jc w:val="center"/>
        <w:rPr>
          <w:color w:val="auto"/>
          <w:sz w:val="24"/>
          <w:szCs w:val="32"/>
          <w:highlight w:val="none"/>
        </w:rPr>
      </w:pPr>
    </w:p>
    <w:p>
      <w:pPr>
        <w:jc w:val="center"/>
        <w:rPr>
          <w:color w:val="auto"/>
          <w:sz w:val="32"/>
          <w:szCs w:val="32"/>
          <w:highlight w:val="none"/>
        </w:rPr>
      </w:pPr>
    </w:p>
    <w:p>
      <w:pPr>
        <w:ind w:firstLine="3220" w:firstLineChars="1150"/>
        <w:rPr>
          <w:color w:val="auto"/>
          <w:sz w:val="28"/>
          <w:szCs w:val="28"/>
          <w:highlight w:val="none"/>
          <w:u w:val="single"/>
        </w:rPr>
      </w:pPr>
      <w:r>
        <w:rPr>
          <w:rFonts w:hint="eastAsia"/>
          <w:color w:val="auto"/>
          <w:sz w:val="28"/>
          <w:szCs w:val="28"/>
          <w:highlight w:val="none"/>
        </w:rPr>
        <w:t>标段</w:t>
      </w:r>
      <w:r>
        <w:rPr>
          <w:color w:val="auto"/>
          <w:sz w:val="28"/>
          <w:szCs w:val="28"/>
          <w:highlight w:val="none"/>
        </w:rPr>
        <w:t>编号：</w:t>
      </w:r>
    </w:p>
    <w:p>
      <w:pPr>
        <w:ind w:firstLine="3220" w:firstLineChars="1150"/>
        <w:rPr>
          <w:color w:val="auto"/>
          <w:sz w:val="28"/>
          <w:szCs w:val="28"/>
          <w:highlight w:val="none"/>
          <w:u w:val="singl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ind w:firstLine="1920" w:firstLineChars="800"/>
        <w:rPr>
          <w:color w:val="auto"/>
          <w:sz w:val="24"/>
          <w:szCs w:val="28"/>
          <w:highlight w:val="none"/>
        </w:rPr>
      </w:pPr>
      <w:r>
        <w:rPr>
          <w:color w:val="auto"/>
          <w:sz w:val="24"/>
          <w:szCs w:val="28"/>
          <w:highlight w:val="none"/>
        </w:rPr>
        <w:t>投标人：（盖单位章）</w:t>
      </w:r>
    </w:p>
    <w:p>
      <w:pPr>
        <w:rPr>
          <w:color w:val="auto"/>
          <w:sz w:val="24"/>
          <w:szCs w:val="28"/>
          <w:highlight w:val="none"/>
        </w:rPr>
      </w:pPr>
    </w:p>
    <w:p>
      <w:pPr>
        <w:ind w:firstLine="1920" w:firstLineChars="800"/>
        <w:rPr>
          <w:color w:val="auto"/>
          <w:sz w:val="24"/>
          <w:szCs w:val="28"/>
          <w:highlight w:val="none"/>
        </w:rPr>
      </w:pPr>
      <w:r>
        <w:rPr>
          <w:color w:val="auto"/>
          <w:sz w:val="24"/>
          <w:szCs w:val="28"/>
          <w:highlight w:val="none"/>
        </w:rPr>
        <w:t>法定代表人：（签字</w:t>
      </w:r>
      <w:r>
        <w:rPr>
          <w:rFonts w:hint="eastAsia"/>
          <w:color w:val="auto"/>
          <w:sz w:val="24"/>
          <w:szCs w:val="28"/>
          <w:highlight w:val="none"/>
        </w:rPr>
        <w:t>或盖章</w:t>
      </w:r>
      <w:r>
        <w:rPr>
          <w:color w:val="auto"/>
          <w:sz w:val="24"/>
          <w:szCs w:val="28"/>
          <w:highlight w:val="none"/>
        </w:rPr>
        <w:t>）</w:t>
      </w:r>
    </w:p>
    <w:p>
      <w:pPr>
        <w:ind w:firstLine="1200" w:firstLineChars="500"/>
        <w:rPr>
          <w:color w:val="auto"/>
          <w:sz w:val="24"/>
          <w:szCs w:val="28"/>
          <w:highlight w:val="none"/>
        </w:rPr>
      </w:pPr>
    </w:p>
    <w:p>
      <w:pPr>
        <w:ind w:firstLine="1920" w:firstLineChars="800"/>
        <w:rPr>
          <w:color w:val="auto"/>
          <w:sz w:val="24"/>
          <w:szCs w:val="28"/>
          <w:highlight w:val="none"/>
        </w:rPr>
      </w:pPr>
      <w:r>
        <w:rPr>
          <w:color w:val="auto"/>
          <w:sz w:val="24"/>
          <w:szCs w:val="28"/>
          <w:highlight w:val="none"/>
        </w:rPr>
        <w:t>或其委托代理人：（签字</w:t>
      </w:r>
      <w:r>
        <w:rPr>
          <w:rFonts w:hint="eastAsia"/>
          <w:color w:val="auto"/>
          <w:sz w:val="24"/>
          <w:szCs w:val="28"/>
          <w:highlight w:val="none"/>
        </w:rPr>
        <w:t>或盖章</w:t>
      </w:r>
      <w:r>
        <w:rPr>
          <w:color w:val="auto"/>
          <w:sz w:val="24"/>
          <w:szCs w:val="28"/>
          <w:highlight w:val="none"/>
        </w:rPr>
        <w:t>）</w:t>
      </w:r>
    </w:p>
    <w:p>
      <w:pPr>
        <w:jc w:val="center"/>
        <w:rPr>
          <w:color w:val="auto"/>
          <w:sz w:val="24"/>
          <w:szCs w:val="28"/>
          <w:highlight w:val="none"/>
        </w:rPr>
      </w:pPr>
    </w:p>
    <w:p>
      <w:pPr>
        <w:jc w:val="center"/>
        <w:rPr>
          <w:color w:val="auto"/>
          <w:sz w:val="24"/>
          <w:szCs w:val="28"/>
          <w:highlight w:val="none"/>
        </w:rPr>
      </w:pPr>
    </w:p>
    <w:p>
      <w:pPr>
        <w:ind w:firstLine="4560" w:firstLineChars="1900"/>
        <w:jc w:val="left"/>
        <w:rPr>
          <w:color w:val="auto"/>
          <w:sz w:val="24"/>
          <w:szCs w:val="28"/>
          <w:highlight w:val="none"/>
        </w:rPr>
      </w:pPr>
      <w:r>
        <w:rPr>
          <w:color w:val="auto"/>
          <w:sz w:val="24"/>
          <w:szCs w:val="28"/>
          <w:highlight w:val="none"/>
        </w:rPr>
        <w:t>年月日</w:t>
      </w:r>
    </w:p>
    <w:p>
      <w:pPr>
        <w:jc w:val="center"/>
        <w:rPr>
          <w:color w:val="auto"/>
          <w:sz w:val="32"/>
          <w:szCs w:val="32"/>
          <w:highlight w:val="none"/>
        </w:rPr>
      </w:pPr>
    </w:p>
    <w:p>
      <w:pPr>
        <w:jc w:val="left"/>
        <w:rPr>
          <w:rFonts w:eastAsia="黑体" w:cs="宋体"/>
          <w:color w:val="auto"/>
          <w:sz w:val="28"/>
          <w:szCs w:val="20"/>
          <w:highlight w:val="none"/>
        </w:rPr>
      </w:pPr>
    </w:p>
    <w:p>
      <w:pPr>
        <w:widowControl/>
        <w:jc w:val="left"/>
        <w:rPr>
          <w:rFonts w:eastAsia="黑体" w:cs="宋体"/>
          <w:color w:val="auto"/>
          <w:sz w:val="28"/>
          <w:szCs w:val="20"/>
          <w:highlight w:val="none"/>
        </w:rPr>
      </w:pPr>
      <w:r>
        <w:rPr>
          <w:rFonts w:eastAsia="黑体" w:cs="宋体"/>
          <w:color w:val="auto"/>
          <w:sz w:val="28"/>
          <w:szCs w:val="20"/>
          <w:highlight w:val="none"/>
        </w:rPr>
        <w:br w:type="page"/>
      </w:r>
    </w:p>
    <w:p>
      <w:pPr>
        <w:ind w:firstLine="490"/>
        <w:jc w:val="center"/>
        <w:rPr>
          <w:rFonts w:eastAsia="黑体" w:cs="宋体"/>
          <w:color w:val="auto"/>
          <w:sz w:val="28"/>
          <w:szCs w:val="20"/>
          <w:highlight w:val="none"/>
        </w:rPr>
      </w:pPr>
    </w:p>
    <w:p>
      <w:pPr>
        <w:pStyle w:val="2"/>
        <w:spacing w:line="240" w:lineRule="auto"/>
        <w:jc w:val="center"/>
        <w:rPr>
          <w:rFonts w:ascii="黑体" w:hAnsi="宋体"/>
          <w:color w:val="auto"/>
          <w:sz w:val="32"/>
          <w:highlight w:val="none"/>
        </w:rPr>
      </w:pPr>
      <w:bookmarkStart w:id="270" w:name="_Toc4764"/>
      <w:r>
        <w:rPr>
          <w:rFonts w:hint="eastAsia" w:ascii="黑体" w:hAnsi="宋体"/>
          <w:b w:val="0"/>
          <w:color w:val="auto"/>
          <w:sz w:val="32"/>
          <w:highlight w:val="none"/>
        </w:rPr>
        <w:t>工程总承包报价</w:t>
      </w:r>
      <w:bookmarkEnd w:id="270"/>
    </w:p>
    <w:p>
      <w:pPr>
        <w:widowControl/>
        <w:jc w:val="center"/>
        <w:rPr>
          <w:rFonts w:ascii="宋体" w:hAnsi="宋体" w:cs="宋体"/>
          <w:color w:val="auto"/>
          <w:kern w:val="0"/>
          <w:sz w:val="28"/>
          <w:szCs w:val="28"/>
          <w:highlight w:val="none"/>
        </w:rPr>
      </w:pPr>
    </w:p>
    <w:tbl>
      <w:tblPr>
        <w:tblStyle w:val="206"/>
        <w:tblpPr w:leftFromText="180" w:rightFromText="180" w:vertAnchor="text" w:horzAnchor="page" w:tblpX="1236" w:tblpY="18"/>
        <w:tblOverlap w:val="never"/>
        <w:tblW w:w="93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3636"/>
        <w:gridCol w:w="1250"/>
        <w:gridCol w:w="1932"/>
        <w:gridCol w:w="1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621" w:type="dxa"/>
            <w:tcBorders>
              <w:top w:val="single" w:color="000000" w:sz="6" w:space="0"/>
              <w:left w:val="single" w:color="000000" w:sz="6" w:space="0"/>
              <w:bottom w:val="single" w:color="000000" w:sz="4" w:space="0"/>
              <w:right w:val="single" w:color="000000" w:sz="6" w:space="0"/>
            </w:tcBorders>
            <w:shd w:val="clear" w:color="auto" w:fill="auto"/>
            <w:vAlign w:val="center"/>
          </w:tcPr>
          <w:p>
            <w:pPr>
              <w:pStyle w:val="42"/>
              <w:widowControl w:val="0"/>
              <w:autoSpaceDE w:val="0"/>
              <w:autoSpaceDN w:val="0"/>
              <w:spacing w:before="17" w:beforeAutospacing="0" w:after="0" w:afterAutospacing="0"/>
              <w:ind w:right="-33"/>
              <w:jc w:val="center"/>
              <w:rPr>
                <w:color w:val="auto"/>
                <w:sz w:val="21"/>
                <w:szCs w:val="22"/>
                <w:highlight w:val="none"/>
                <w:lang w:eastAsia="en-US"/>
              </w:rPr>
            </w:pPr>
            <w:bookmarkStart w:id="271" w:name="_Toc12041"/>
            <w:r>
              <w:rPr>
                <w:rFonts w:hint="eastAsia"/>
                <w:color w:val="auto"/>
                <w:sz w:val="21"/>
                <w:szCs w:val="22"/>
                <w:highlight w:val="none"/>
                <w:lang w:eastAsia="en-US"/>
              </w:rPr>
              <w:t>序</w:t>
            </w:r>
            <w:r>
              <w:rPr>
                <w:color w:val="auto"/>
                <w:sz w:val="21"/>
                <w:szCs w:val="22"/>
                <w:highlight w:val="none"/>
                <w:lang w:eastAsia="en-US"/>
              </w:rPr>
              <w:t>号</w:t>
            </w:r>
          </w:p>
        </w:tc>
        <w:tc>
          <w:tcPr>
            <w:tcW w:w="3636" w:type="dxa"/>
            <w:tcBorders>
              <w:top w:val="single" w:color="000000" w:sz="6" w:space="0"/>
              <w:left w:val="single" w:color="000000" w:sz="6" w:space="0"/>
              <w:bottom w:val="single" w:color="000000" w:sz="4" w:space="0"/>
              <w:right w:val="single" w:color="000000" w:sz="6" w:space="0"/>
            </w:tcBorders>
            <w:shd w:val="clear" w:color="auto" w:fill="auto"/>
            <w:vAlign w:val="center"/>
          </w:tcPr>
          <w:p>
            <w:pPr>
              <w:pStyle w:val="42"/>
              <w:widowControl w:val="0"/>
              <w:autoSpaceDE w:val="0"/>
              <w:autoSpaceDN w:val="0"/>
              <w:spacing w:before="17" w:beforeAutospacing="0" w:after="0" w:afterAutospacing="0"/>
              <w:ind w:left="1073" w:right="955"/>
              <w:jc w:val="center"/>
              <w:rPr>
                <w:color w:val="auto"/>
                <w:sz w:val="21"/>
                <w:szCs w:val="22"/>
                <w:highlight w:val="none"/>
                <w:lang w:eastAsia="en-US"/>
              </w:rPr>
            </w:pPr>
            <w:r>
              <w:rPr>
                <w:color w:val="auto"/>
                <w:sz w:val="21"/>
                <w:szCs w:val="22"/>
                <w:highlight w:val="none"/>
                <w:lang w:eastAsia="en-US"/>
              </w:rPr>
              <w:t>项目名称</w:t>
            </w:r>
          </w:p>
        </w:tc>
        <w:tc>
          <w:tcPr>
            <w:tcW w:w="1250" w:type="dxa"/>
            <w:tcBorders>
              <w:top w:val="single" w:color="000000" w:sz="6" w:space="0"/>
              <w:left w:val="single" w:color="000000" w:sz="6" w:space="0"/>
              <w:bottom w:val="single" w:color="000000" w:sz="4" w:space="0"/>
              <w:right w:val="single" w:color="000000" w:sz="6" w:space="0"/>
            </w:tcBorders>
            <w:shd w:val="clear" w:color="auto" w:fill="auto"/>
            <w:vAlign w:val="center"/>
          </w:tcPr>
          <w:p>
            <w:pPr>
              <w:pStyle w:val="42"/>
              <w:widowControl w:val="0"/>
              <w:autoSpaceDE w:val="0"/>
              <w:autoSpaceDN w:val="0"/>
              <w:spacing w:before="17" w:beforeAutospacing="0" w:after="0" w:afterAutospacing="0"/>
              <w:ind w:firstLine="210" w:firstLineChars="100"/>
              <w:jc w:val="both"/>
              <w:rPr>
                <w:color w:val="auto"/>
                <w:sz w:val="21"/>
                <w:szCs w:val="22"/>
                <w:highlight w:val="none"/>
                <w:lang w:eastAsia="en-US"/>
              </w:rPr>
            </w:pPr>
            <w:r>
              <w:rPr>
                <w:color w:val="auto"/>
                <w:sz w:val="21"/>
                <w:szCs w:val="22"/>
                <w:highlight w:val="none"/>
                <w:lang w:eastAsia="en-US"/>
              </w:rPr>
              <w:t>工作内容</w:t>
            </w:r>
          </w:p>
        </w:tc>
        <w:tc>
          <w:tcPr>
            <w:tcW w:w="1932" w:type="dxa"/>
            <w:tcBorders>
              <w:top w:val="single" w:color="000000" w:sz="6" w:space="0"/>
              <w:left w:val="single" w:color="000000" w:sz="6" w:space="0"/>
              <w:bottom w:val="single" w:color="000000" w:sz="4" w:space="0"/>
              <w:right w:val="single" w:color="000000" w:sz="6" w:space="0"/>
            </w:tcBorders>
            <w:shd w:val="clear" w:color="auto" w:fill="auto"/>
            <w:vAlign w:val="center"/>
          </w:tcPr>
          <w:p>
            <w:pPr>
              <w:pStyle w:val="42"/>
              <w:widowControl w:val="0"/>
              <w:autoSpaceDE w:val="0"/>
              <w:autoSpaceDN w:val="0"/>
              <w:spacing w:before="17" w:beforeAutospacing="0" w:after="0" w:afterAutospacing="0"/>
              <w:jc w:val="center"/>
              <w:rPr>
                <w:color w:val="auto"/>
                <w:sz w:val="21"/>
                <w:szCs w:val="22"/>
                <w:highlight w:val="none"/>
                <w:lang w:eastAsia="en-US"/>
              </w:rPr>
            </w:pPr>
            <w:r>
              <w:rPr>
                <w:color w:val="auto"/>
                <w:sz w:val="21"/>
                <w:szCs w:val="22"/>
                <w:highlight w:val="none"/>
                <w:lang w:eastAsia="en-US"/>
              </w:rPr>
              <w:t>金额（元）</w:t>
            </w:r>
          </w:p>
        </w:tc>
        <w:tc>
          <w:tcPr>
            <w:tcW w:w="1872" w:type="dxa"/>
            <w:tcBorders>
              <w:top w:val="single" w:color="000000" w:sz="6" w:space="0"/>
              <w:left w:val="single" w:color="000000" w:sz="6" w:space="0"/>
              <w:bottom w:val="single" w:color="000000" w:sz="4" w:space="0"/>
              <w:right w:val="single" w:color="000000" w:sz="6" w:space="0"/>
            </w:tcBorders>
            <w:shd w:val="clear" w:color="auto" w:fill="auto"/>
            <w:vAlign w:val="center"/>
          </w:tcPr>
          <w:p>
            <w:pPr>
              <w:pStyle w:val="42"/>
              <w:widowControl w:val="0"/>
              <w:autoSpaceDE w:val="0"/>
              <w:autoSpaceDN w:val="0"/>
              <w:spacing w:before="17" w:beforeAutospacing="0" w:after="0" w:afterAutospacing="0"/>
              <w:jc w:val="center"/>
              <w:rPr>
                <w:color w:val="auto"/>
                <w:sz w:val="21"/>
                <w:szCs w:val="22"/>
                <w:highlight w:val="none"/>
                <w:lang w:eastAsia="en-US"/>
              </w:rPr>
            </w:pPr>
            <w:r>
              <w:rPr>
                <w:rFonts w:hint="eastAsia"/>
                <w:color w:val="auto"/>
                <w:sz w:val="21"/>
                <w:szCs w:val="22"/>
                <w:highlight w:val="none"/>
                <w:lang w:eastAsia="en-US"/>
              </w:rPr>
              <w:t>费率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101" w:beforeAutospacing="0" w:after="0" w:afterAutospacing="0"/>
              <w:ind w:right="129" w:firstLine="210" w:firstLineChars="100"/>
              <w:jc w:val="center"/>
              <w:rPr>
                <w:color w:val="auto"/>
                <w:sz w:val="21"/>
                <w:szCs w:val="22"/>
                <w:highlight w:val="none"/>
                <w:lang w:eastAsia="en-US"/>
              </w:rPr>
            </w:pPr>
            <w:r>
              <w:rPr>
                <w:color w:val="auto"/>
                <w:sz w:val="21"/>
                <w:szCs w:val="22"/>
                <w:highlight w:val="none"/>
                <w:lang w:eastAsia="en-US"/>
              </w:rPr>
              <w:t>01</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101" w:beforeAutospacing="0" w:after="0" w:afterAutospacing="0"/>
              <w:ind w:left="443" w:right="174" w:hanging="443" w:hangingChars="211"/>
              <w:jc w:val="center"/>
              <w:rPr>
                <w:color w:val="auto"/>
                <w:sz w:val="21"/>
                <w:szCs w:val="22"/>
                <w:highlight w:val="none"/>
                <w:lang w:eastAsia="en-US"/>
              </w:rPr>
            </w:pPr>
            <w:r>
              <w:rPr>
                <w:rFonts w:hint="eastAsia"/>
                <w:color w:val="auto"/>
                <w:sz w:val="21"/>
                <w:szCs w:val="22"/>
                <w:highlight w:val="none"/>
                <w:lang w:eastAsia="en-US"/>
              </w:rPr>
              <w:t xml:space="preserve"> </w:t>
            </w:r>
            <w:r>
              <w:rPr>
                <w:color w:val="auto"/>
                <w:sz w:val="21"/>
                <w:szCs w:val="22"/>
                <w:highlight w:val="none"/>
                <w:lang w:eastAsia="en-US"/>
              </w:rPr>
              <w:t>设计</w:t>
            </w:r>
            <w:r>
              <w:rPr>
                <w:rFonts w:hint="eastAsia"/>
                <w:color w:val="auto"/>
                <w:sz w:val="21"/>
                <w:szCs w:val="22"/>
                <w:highlight w:val="none"/>
                <w:lang w:eastAsia="en-US"/>
              </w:rPr>
              <w:t>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1" w:beforeAutospacing="0" w:after="0" w:afterAutospacing="0"/>
              <w:ind w:left="107"/>
              <w:jc w:val="center"/>
              <w:rPr>
                <w:color w:val="auto"/>
                <w:sz w:val="21"/>
                <w:szCs w:val="22"/>
                <w:highlight w:val="none"/>
                <w:lang w:eastAsia="en-US"/>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1" w:beforeAutospacing="0" w:after="0" w:afterAutospacing="0"/>
              <w:ind w:left="107"/>
              <w:jc w:val="center"/>
              <w:rPr>
                <w:color w:val="auto"/>
                <w:sz w:val="21"/>
                <w:szCs w:val="22"/>
                <w:highlight w:val="none"/>
                <w:lang w:eastAsia="en-US"/>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1" w:beforeAutospacing="0" w:after="0" w:afterAutospacing="0"/>
              <w:ind w:left="107"/>
              <w:jc w:val="center"/>
              <w:rPr>
                <w:color w:val="auto"/>
                <w:sz w:val="21"/>
                <w:szCs w:val="22"/>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101" w:beforeAutospacing="0" w:after="0" w:afterAutospacing="0"/>
              <w:ind w:right="129" w:firstLine="210" w:firstLineChars="100"/>
              <w:jc w:val="center"/>
              <w:rPr>
                <w:color w:val="auto"/>
                <w:sz w:val="21"/>
                <w:szCs w:val="22"/>
                <w:highlight w:val="none"/>
                <w:lang w:eastAsia="en-US"/>
              </w:rPr>
            </w:pPr>
            <w:r>
              <w:rPr>
                <w:rFonts w:hint="eastAsia"/>
                <w:color w:val="auto"/>
                <w:sz w:val="21"/>
                <w:szCs w:val="22"/>
                <w:highlight w:val="none"/>
                <w:lang w:eastAsia="en-US"/>
              </w:rPr>
              <w:t>02</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101" w:beforeAutospacing="0" w:after="0" w:afterAutospacing="0"/>
              <w:ind w:left="443" w:right="174" w:hanging="443" w:hangingChars="211"/>
              <w:jc w:val="center"/>
              <w:rPr>
                <w:color w:val="auto"/>
                <w:sz w:val="21"/>
                <w:szCs w:val="22"/>
                <w:highlight w:val="none"/>
                <w:lang w:eastAsia="en-US"/>
              </w:rPr>
            </w:pPr>
            <w:r>
              <w:rPr>
                <w:rFonts w:hint="eastAsia"/>
                <w:color w:val="auto"/>
                <w:sz w:val="21"/>
                <w:szCs w:val="22"/>
                <w:highlight w:val="none"/>
                <w:lang w:eastAsia="en-US"/>
              </w:rPr>
              <w:t>施工总承包工程费</w:t>
            </w:r>
          </w:p>
          <w:p>
            <w:pPr>
              <w:pStyle w:val="42"/>
              <w:widowControl w:val="0"/>
              <w:autoSpaceDE w:val="0"/>
              <w:autoSpaceDN w:val="0"/>
              <w:spacing w:before="101" w:beforeAutospacing="0" w:after="0" w:afterAutospacing="0"/>
              <w:ind w:left="443" w:right="174" w:hanging="443" w:hangingChars="211"/>
              <w:jc w:val="center"/>
              <w:rPr>
                <w:color w:val="auto"/>
                <w:sz w:val="21"/>
                <w:szCs w:val="22"/>
                <w:highlight w:val="none"/>
                <w:lang w:eastAsia="en-US"/>
              </w:rPr>
            </w:pPr>
            <w:r>
              <w:rPr>
                <w:rFonts w:hint="eastAsia"/>
                <w:color w:val="auto"/>
                <w:sz w:val="21"/>
                <w:szCs w:val="22"/>
                <w:highlight w:val="none"/>
                <w:lang w:eastAsia="en-US"/>
              </w:rPr>
              <w:t>（含设备购置费）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1" w:beforeAutospacing="0" w:after="0" w:afterAutospacing="0"/>
              <w:ind w:left="107"/>
              <w:jc w:val="center"/>
              <w:rPr>
                <w:color w:val="auto"/>
                <w:sz w:val="21"/>
                <w:szCs w:val="22"/>
                <w:highlight w:val="none"/>
                <w:lang w:eastAsia="en-US"/>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1" w:beforeAutospacing="0" w:after="0" w:afterAutospacing="0"/>
              <w:ind w:left="107"/>
              <w:jc w:val="center"/>
              <w:rPr>
                <w:color w:val="auto"/>
                <w:sz w:val="21"/>
                <w:szCs w:val="22"/>
                <w:highlight w:val="none"/>
                <w:lang w:eastAsia="en-US"/>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1" w:beforeAutospacing="0" w:after="0" w:afterAutospacing="0"/>
              <w:ind w:left="107"/>
              <w:jc w:val="center"/>
              <w:rPr>
                <w:color w:val="auto"/>
                <w:sz w:val="21"/>
                <w:szCs w:val="22"/>
                <w:highlight w:val="none"/>
                <w:lang w:eastAsia="en-US"/>
              </w:rPr>
            </w:pPr>
            <w:r>
              <w:rPr>
                <w:rFonts w:hint="eastAsia"/>
                <w:color w:val="auto"/>
                <w:sz w:val="21"/>
                <w:szCs w:val="22"/>
                <w:highlight w:val="none"/>
                <w:lang w:eastAsia="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101" w:beforeAutospacing="0" w:after="0" w:afterAutospacing="0"/>
              <w:ind w:right="129" w:firstLine="210" w:firstLineChars="100"/>
              <w:jc w:val="center"/>
              <w:rPr>
                <w:color w:val="auto"/>
                <w:sz w:val="21"/>
                <w:szCs w:val="22"/>
                <w:highlight w:val="none"/>
                <w:lang w:eastAsia="en-US"/>
              </w:rPr>
            </w:pPr>
            <w:r>
              <w:rPr>
                <w:rFonts w:hint="eastAsia"/>
                <w:color w:val="auto"/>
                <w:sz w:val="21"/>
                <w:szCs w:val="22"/>
                <w:highlight w:val="none"/>
                <w:lang w:eastAsia="en-US"/>
              </w:rPr>
              <w:t>03</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101" w:beforeAutospacing="0" w:after="0" w:afterAutospacing="0"/>
              <w:ind w:left="628" w:leftChars="299" w:right="174" w:firstLine="814" w:firstLineChars="388"/>
              <w:jc w:val="both"/>
              <w:rPr>
                <w:color w:val="auto"/>
                <w:sz w:val="21"/>
                <w:szCs w:val="22"/>
                <w:highlight w:val="none"/>
                <w:lang w:eastAsia="en-US"/>
              </w:rPr>
            </w:pPr>
            <w:r>
              <w:rPr>
                <w:rFonts w:hint="eastAsia"/>
                <w:color w:val="auto"/>
                <w:sz w:val="21"/>
                <w:szCs w:val="22"/>
                <w:highlight w:val="none"/>
                <w:lang w:eastAsia="en-US"/>
              </w:rPr>
              <w:t>暂列金</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1" w:beforeAutospacing="0" w:after="0" w:afterAutospacing="0"/>
              <w:ind w:left="107"/>
              <w:jc w:val="center"/>
              <w:rPr>
                <w:color w:val="auto"/>
                <w:sz w:val="21"/>
                <w:szCs w:val="22"/>
                <w:highlight w:val="none"/>
                <w:lang w:eastAsia="en-US"/>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1" w:beforeAutospacing="0" w:after="0" w:afterAutospacing="0"/>
              <w:ind w:left="107"/>
              <w:jc w:val="center"/>
              <w:rPr>
                <w:color w:val="auto"/>
                <w:sz w:val="21"/>
                <w:szCs w:val="22"/>
                <w:highlight w:val="none"/>
                <w:lang w:eastAsia="en-US"/>
              </w:rPr>
            </w:pPr>
            <w:r>
              <w:rPr>
                <w:rFonts w:hint="eastAsia"/>
                <w:color w:val="auto"/>
                <w:sz w:val="21"/>
                <w:szCs w:val="22"/>
                <w:highlight w:val="none"/>
                <w:lang w:eastAsia="en-US"/>
              </w:rPr>
              <w:t xml:space="preserve"> (不可竞争费)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1" w:beforeAutospacing="0" w:after="0" w:afterAutospacing="0"/>
              <w:ind w:left="107"/>
              <w:jc w:val="center"/>
              <w:rPr>
                <w:color w:val="auto"/>
                <w:sz w:val="21"/>
                <w:szCs w:val="22"/>
                <w:highlight w:val="none"/>
                <w:lang w:eastAsia="en-US"/>
              </w:rPr>
            </w:pPr>
            <w:r>
              <w:rPr>
                <w:rFonts w:hint="eastAsia"/>
                <w:color w:val="auto"/>
                <w:sz w:val="21"/>
                <w:szCs w:val="22"/>
                <w:highlight w:val="none"/>
                <w:lang w:eastAsia="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43" w:beforeAutospacing="0" w:after="0" w:afterAutospacing="0"/>
              <w:ind w:firstLine="210" w:firstLineChars="100"/>
              <w:jc w:val="both"/>
              <w:rPr>
                <w:color w:val="auto"/>
                <w:sz w:val="21"/>
                <w:szCs w:val="22"/>
                <w:highlight w:val="none"/>
                <w:lang w:eastAsia="en-US"/>
              </w:rPr>
            </w:pPr>
            <w:r>
              <w:rPr>
                <w:rFonts w:hint="eastAsia"/>
                <w:color w:val="auto"/>
                <w:sz w:val="21"/>
                <w:szCs w:val="22"/>
                <w:highlight w:val="none"/>
                <w:lang w:eastAsia="en-US"/>
              </w:rPr>
              <w:t>04</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159" w:beforeAutospacing="0" w:after="0" w:afterAutospacing="0"/>
              <w:ind w:left="865" w:right="747" w:firstLine="210" w:firstLineChars="100"/>
              <w:jc w:val="both"/>
              <w:rPr>
                <w:color w:val="auto"/>
                <w:sz w:val="21"/>
                <w:szCs w:val="22"/>
                <w:highlight w:val="none"/>
                <w:lang w:eastAsia="en-US"/>
              </w:rPr>
            </w:pPr>
            <w:r>
              <w:rPr>
                <w:rFonts w:hint="eastAsia"/>
                <w:color w:val="auto"/>
                <w:sz w:val="21"/>
                <w:szCs w:val="22"/>
                <w:highlight w:val="none"/>
                <w:lang w:eastAsia="en-US"/>
              </w:rPr>
              <w:t>投标总价</w:t>
            </w:r>
            <w:r>
              <w:rPr>
                <w:color w:val="auto"/>
                <w:sz w:val="21"/>
                <w:szCs w:val="22"/>
                <w:highlight w:val="none"/>
                <w:lang w:eastAsia="en-US"/>
              </w:rPr>
              <w:t>（元）</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58" w:beforeAutospacing="0" w:after="0" w:afterAutospacing="0"/>
              <w:jc w:val="both"/>
              <w:rPr>
                <w:color w:val="auto"/>
                <w:sz w:val="21"/>
                <w:szCs w:val="22"/>
                <w:highlight w:val="none"/>
                <w:lang w:eastAsia="en-US"/>
              </w:rPr>
            </w:pPr>
            <w:r>
              <w:rPr>
                <w:rFonts w:hint="eastAsia"/>
                <w:color w:val="auto"/>
                <w:sz w:val="21"/>
                <w:szCs w:val="22"/>
                <w:highlight w:val="none"/>
                <w:lang w:eastAsia="en-US"/>
              </w:rPr>
              <w:t>01+02+03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58" w:beforeAutospacing="0" w:after="0" w:afterAutospacing="0"/>
              <w:ind w:left="6"/>
              <w:jc w:val="center"/>
              <w:rPr>
                <w:color w:val="auto"/>
                <w:sz w:val="21"/>
                <w:szCs w:val="22"/>
                <w:highlight w:val="none"/>
                <w:lang w:eastAsia="en-US"/>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widowControl w:val="0"/>
              <w:autoSpaceDE w:val="0"/>
              <w:autoSpaceDN w:val="0"/>
              <w:spacing w:before="58" w:beforeAutospacing="0" w:after="0" w:afterAutospacing="0"/>
              <w:ind w:left="6"/>
              <w:jc w:val="center"/>
              <w:rPr>
                <w:color w:val="auto"/>
                <w:sz w:val="21"/>
                <w:szCs w:val="22"/>
                <w:highlight w:val="none"/>
                <w:lang w:eastAsia="en-US"/>
              </w:rPr>
            </w:pPr>
            <w:r>
              <w:rPr>
                <w:rFonts w:hint="eastAsia"/>
                <w:color w:val="auto"/>
                <w:sz w:val="21"/>
                <w:szCs w:val="22"/>
                <w:highlight w:val="none"/>
                <w:lang w:eastAsia="en-US"/>
              </w:rPr>
              <w:t>/</w:t>
            </w:r>
          </w:p>
        </w:tc>
      </w:tr>
      <w:bookmarkEnd w:id="271"/>
    </w:tbl>
    <w:p>
      <w:pPr>
        <w:spacing w:line="360" w:lineRule="auto"/>
        <w:rPr>
          <w:color w:val="auto"/>
          <w:highlight w:val="none"/>
        </w:rPr>
      </w:pPr>
    </w:p>
    <w:p>
      <w:pPr>
        <w:spacing w:line="360" w:lineRule="auto"/>
        <w:ind w:firstLine="490"/>
        <w:jc w:val="center"/>
        <w:rPr>
          <w:color w:val="auto"/>
          <w:highlight w:val="none"/>
        </w:rPr>
      </w:pPr>
    </w:p>
    <w:p>
      <w:pPr>
        <w:spacing w:line="360" w:lineRule="auto"/>
        <w:ind w:firstLine="490"/>
        <w:jc w:val="center"/>
        <w:rPr>
          <w:color w:val="auto"/>
          <w:highlight w:val="none"/>
        </w:rPr>
      </w:pPr>
    </w:p>
    <w:p>
      <w:pPr>
        <w:pStyle w:val="38"/>
        <w:ind w:left="0" w:leftChars="0"/>
        <w:rPr>
          <w:color w:val="auto"/>
          <w:highlight w:val="none"/>
        </w:rPr>
      </w:pPr>
    </w:p>
    <w:p>
      <w:pPr>
        <w:spacing w:line="360" w:lineRule="auto"/>
        <w:ind w:left="359" w:leftChars="171" w:firstLine="4410" w:firstLineChars="2100"/>
        <w:rPr>
          <w:rFonts w:ascii="宋体" w:hAnsi="宋体"/>
          <w:color w:val="auto"/>
          <w:szCs w:val="21"/>
          <w:highlight w:val="none"/>
        </w:rPr>
      </w:pPr>
    </w:p>
    <w:p>
      <w:pPr>
        <w:spacing w:line="360" w:lineRule="auto"/>
        <w:ind w:left="359" w:leftChars="171" w:firstLine="4410" w:firstLineChars="2100"/>
        <w:rPr>
          <w:rFonts w:ascii="宋体" w:hAnsi="宋体"/>
          <w:color w:val="auto"/>
          <w:szCs w:val="21"/>
          <w:highlight w:val="none"/>
        </w:rPr>
      </w:pPr>
    </w:p>
    <w:p>
      <w:pPr>
        <w:spacing w:line="360" w:lineRule="auto"/>
        <w:ind w:left="359" w:leftChars="171" w:firstLine="4410" w:firstLineChars="2100"/>
        <w:rPr>
          <w:rFonts w:ascii="宋体" w:hAnsi="宋体"/>
          <w:color w:val="auto"/>
          <w:szCs w:val="21"/>
          <w:highlight w:val="none"/>
        </w:rPr>
      </w:pPr>
    </w:p>
    <w:p>
      <w:pPr>
        <w:spacing w:line="360" w:lineRule="auto"/>
        <w:ind w:left="359" w:leftChars="171" w:firstLine="4410" w:firstLineChars="2100"/>
        <w:rPr>
          <w:rFonts w:ascii="宋体" w:hAnsi="宋体"/>
          <w:color w:val="auto"/>
          <w:szCs w:val="21"/>
          <w:highlight w:val="none"/>
        </w:rPr>
      </w:pPr>
    </w:p>
    <w:p>
      <w:pPr>
        <w:spacing w:line="360" w:lineRule="auto"/>
        <w:ind w:left="359" w:leftChars="171" w:firstLine="4410" w:firstLineChars="2100"/>
        <w:rPr>
          <w:rFonts w:ascii="宋体" w:hAnsi="宋体"/>
          <w:color w:val="auto"/>
          <w:szCs w:val="21"/>
          <w:highlight w:val="none"/>
        </w:rPr>
      </w:pPr>
    </w:p>
    <w:p>
      <w:pPr>
        <w:spacing w:line="360" w:lineRule="auto"/>
        <w:ind w:left="359" w:leftChars="171" w:firstLine="4410" w:firstLineChars="2100"/>
        <w:rPr>
          <w:rFonts w:ascii="宋体" w:hAnsi="宋体"/>
          <w:color w:val="auto"/>
          <w:szCs w:val="21"/>
          <w:highlight w:val="none"/>
        </w:rPr>
      </w:pPr>
    </w:p>
    <w:p>
      <w:pPr>
        <w:spacing w:line="360" w:lineRule="auto"/>
        <w:ind w:left="359" w:leftChars="171" w:firstLine="4410" w:firstLineChars="2100"/>
        <w:rPr>
          <w:rFonts w:ascii="宋体" w:hAnsi="宋体"/>
          <w:color w:val="auto"/>
          <w:szCs w:val="21"/>
          <w:highlight w:val="none"/>
        </w:rPr>
      </w:pPr>
      <w:r>
        <w:rPr>
          <w:rFonts w:hint="eastAsia" w:ascii="宋体" w:hAnsi="宋体"/>
          <w:color w:val="auto"/>
          <w:szCs w:val="21"/>
          <w:highlight w:val="none"/>
        </w:rPr>
        <w:t>投标人：（盖单位章）</w:t>
      </w:r>
    </w:p>
    <w:p>
      <w:pPr>
        <w:spacing w:line="360" w:lineRule="auto"/>
        <w:ind w:left="359" w:leftChars="171" w:firstLine="4410" w:firstLineChars="2100"/>
        <w:rPr>
          <w:rFonts w:ascii="宋体" w:hAnsi="宋体"/>
          <w:color w:val="auto"/>
          <w:szCs w:val="21"/>
          <w:highlight w:val="none"/>
        </w:rPr>
      </w:pPr>
    </w:p>
    <w:p>
      <w:pPr>
        <w:spacing w:line="360" w:lineRule="auto"/>
        <w:ind w:left="359" w:leftChars="171" w:firstLine="3990" w:firstLineChars="1900"/>
        <w:rPr>
          <w:rFonts w:ascii="宋体" w:hAnsi="宋体"/>
          <w:color w:val="auto"/>
          <w:szCs w:val="21"/>
          <w:highlight w:val="none"/>
        </w:rPr>
      </w:pPr>
      <w:r>
        <w:rPr>
          <w:rFonts w:hint="eastAsia" w:ascii="宋体" w:hAnsi="宋体"/>
          <w:color w:val="auto"/>
          <w:szCs w:val="21"/>
          <w:highlight w:val="none"/>
        </w:rPr>
        <w:t>法定代表人或其委托代理人：(签字或盖章)</w:t>
      </w:r>
    </w:p>
    <w:p>
      <w:pPr>
        <w:spacing w:line="360" w:lineRule="auto"/>
        <w:ind w:left="359" w:leftChars="171" w:firstLine="3990" w:firstLineChars="1900"/>
        <w:rPr>
          <w:rFonts w:ascii="宋体" w:hAnsi="宋体"/>
          <w:color w:val="auto"/>
          <w:szCs w:val="21"/>
          <w:highlight w:val="none"/>
        </w:rPr>
      </w:pPr>
    </w:p>
    <w:p>
      <w:pPr>
        <w:wordWrap w:val="0"/>
        <w:spacing w:before="120" w:beforeLines="50" w:after="240" w:afterLines="100" w:line="440" w:lineRule="exact"/>
        <w:jc w:val="right"/>
        <w:rPr>
          <w:rFonts w:ascii="宋体" w:hAnsi="宋体"/>
          <w:color w:val="auto"/>
          <w:highlight w:val="none"/>
        </w:rPr>
      </w:pPr>
    </w:p>
    <w:p>
      <w:pPr>
        <w:wordWrap w:val="0"/>
        <w:spacing w:before="120" w:beforeLines="50" w:after="240" w:afterLines="100" w:line="440" w:lineRule="exact"/>
        <w:jc w:val="right"/>
        <w:rPr>
          <w:color w:val="auto"/>
          <w:highlight w:val="none"/>
        </w:rPr>
      </w:pPr>
      <w:r>
        <w:rPr>
          <w:rFonts w:hint="eastAsia" w:ascii="宋体" w:hAnsi="宋体"/>
          <w:color w:val="auto"/>
          <w:highlight w:val="none"/>
        </w:rPr>
        <w:t xml:space="preserve">  日期:</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ind w:firstLine="490"/>
        <w:jc w:val="center"/>
        <w:rPr>
          <w:color w:val="auto"/>
          <w:highlight w:val="none"/>
        </w:rPr>
      </w:pPr>
    </w:p>
    <w:p>
      <w:pPr>
        <w:jc w:val="center"/>
        <w:rPr>
          <w:color w:val="auto"/>
          <w:sz w:val="24"/>
          <w:highlight w:val="none"/>
        </w:rPr>
      </w:pPr>
    </w:p>
    <w:p>
      <w:pPr>
        <w:widowControl/>
        <w:jc w:val="left"/>
        <w:rPr>
          <w:color w:val="auto"/>
          <w:highlight w:val="none"/>
        </w:rPr>
      </w:pPr>
    </w:p>
    <w:p>
      <w:pPr>
        <w:ind w:firstLine="490"/>
        <w:jc w:val="center"/>
        <w:rPr>
          <w:color w:val="auto"/>
          <w:highlight w:val="none"/>
        </w:rPr>
      </w:pPr>
    </w:p>
    <w:p>
      <w:pPr>
        <w:rPr>
          <w:color w:val="auto"/>
          <w:szCs w:val="21"/>
          <w:highlight w:val="none"/>
        </w:rPr>
      </w:pPr>
      <w:r>
        <w:rPr>
          <w:rFonts w:eastAsia="黑体"/>
          <w:b/>
          <w:color w:val="auto"/>
          <w:sz w:val="28"/>
          <w:highlight w:val="none"/>
        </w:rPr>
        <w:br w:type="page"/>
      </w:r>
    </w:p>
    <w:p>
      <w:pPr>
        <w:ind w:firstLine="490"/>
        <w:jc w:val="center"/>
        <w:rPr>
          <w:rFonts w:ascii="宋体" w:hAnsi="宋体" w:cs="宋体"/>
          <w:color w:val="auto"/>
          <w:kern w:val="0"/>
          <w:szCs w:val="21"/>
          <w:highlight w:val="none"/>
        </w:rPr>
      </w:pPr>
    </w:p>
    <w:p>
      <w:pPr>
        <w:ind w:firstLine="490"/>
        <w:jc w:val="center"/>
        <w:rPr>
          <w:rFonts w:ascii="宋体" w:hAnsi="宋体" w:cs="宋体"/>
          <w:color w:val="auto"/>
          <w:kern w:val="0"/>
          <w:szCs w:val="21"/>
          <w:highlight w:val="none"/>
        </w:rPr>
      </w:pPr>
    </w:p>
    <w:p>
      <w:pPr>
        <w:ind w:firstLine="490"/>
        <w:jc w:val="center"/>
        <w:rPr>
          <w:rFonts w:ascii="宋体" w:hAnsi="宋体" w:cs="宋体"/>
          <w:color w:val="auto"/>
          <w:kern w:val="0"/>
          <w:szCs w:val="21"/>
          <w:highlight w:val="none"/>
        </w:rPr>
      </w:pPr>
    </w:p>
    <w:p>
      <w:pPr>
        <w:pStyle w:val="2"/>
        <w:spacing w:line="240" w:lineRule="auto"/>
        <w:jc w:val="center"/>
        <w:rPr>
          <w:rFonts w:ascii="黑体" w:hAnsi="宋体"/>
          <w:color w:val="auto"/>
          <w:sz w:val="32"/>
          <w:highlight w:val="none"/>
        </w:rPr>
      </w:pPr>
      <w:bookmarkStart w:id="272" w:name="_Toc7717"/>
      <w:r>
        <w:rPr>
          <w:rFonts w:hint="eastAsia" w:ascii="黑体" w:hAnsi="宋体"/>
          <w:b w:val="0"/>
          <w:color w:val="auto"/>
          <w:sz w:val="32"/>
          <w:highlight w:val="none"/>
        </w:rPr>
        <w:t>各投标分项报价明细表</w:t>
      </w:r>
      <w:bookmarkEnd w:id="272"/>
    </w:p>
    <w:p>
      <w:pPr>
        <w:ind w:right="1260" w:firstLine="3990" w:firstLineChars="1900"/>
        <w:rPr>
          <w:color w:val="auto"/>
          <w:highlight w:val="none"/>
        </w:rPr>
      </w:pPr>
    </w:p>
    <w:p>
      <w:pPr>
        <w:ind w:right="1260" w:firstLine="3990" w:firstLineChars="1900"/>
        <w:rPr>
          <w:color w:val="auto"/>
          <w:highlight w:val="none"/>
        </w:rPr>
      </w:pPr>
    </w:p>
    <w:p>
      <w:pPr>
        <w:ind w:right="1260" w:firstLine="3990" w:firstLineChars="1900"/>
        <w:rPr>
          <w:color w:val="auto"/>
          <w:highlight w:val="none"/>
        </w:rPr>
      </w:pPr>
      <w:r>
        <w:rPr>
          <w:rFonts w:hint="eastAsia"/>
          <w:color w:val="auto"/>
          <w:highlight w:val="none"/>
        </w:rPr>
        <w:t>（略）</w:t>
      </w:r>
      <w:r>
        <w:rPr>
          <w:color w:val="auto"/>
          <w:highlight w:val="none"/>
        </w:rPr>
        <w:br w:type="page"/>
      </w:r>
    </w:p>
    <w:p>
      <w:pPr>
        <w:pStyle w:val="4"/>
        <w:spacing w:line="240" w:lineRule="auto"/>
        <w:rPr>
          <w:color w:val="auto"/>
          <w:sz w:val="32"/>
          <w:highlight w:val="none"/>
        </w:rPr>
      </w:pPr>
      <w:bookmarkStart w:id="273" w:name="_Toc22860"/>
      <w:r>
        <w:rPr>
          <w:rFonts w:hint="eastAsia"/>
          <w:color w:val="auto"/>
          <w:highlight w:val="none"/>
        </w:rPr>
        <w:t>封面（技术标）</w:t>
      </w:r>
      <w:bookmarkEnd w:id="273"/>
    </w:p>
    <w:p>
      <w:pPr>
        <w:jc w:val="center"/>
        <w:rPr>
          <w:rFonts w:ascii="宋体" w:hAnsi="宋体" w:cs="宋体"/>
          <w:color w:val="auto"/>
          <w:sz w:val="36"/>
          <w:szCs w:val="44"/>
          <w:highlight w:val="none"/>
        </w:rPr>
      </w:pPr>
      <w:r>
        <w:rPr>
          <w:rFonts w:hint="eastAsia" w:ascii="宋体" w:hAnsi="宋体" w:cs="宋体"/>
          <w:color w:val="auto"/>
          <w:sz w:val="36"/>
          <w:szCs w:val="44"/>
          <w:highlight w:val="none"/>
          <w:u w:val="single"/>
        </w:rPr>
        <w:t>（项目、标段名称）</w:t>
      </w:r>
      <w:r>
        <w:rPr>
          <w:rFonts w:hint="eastAsia" w:ascii="宋体" w:hAnsi="宋体" w:cs="宋体"/>
          <w:color w:val="auto"/>
          <w:sz w:val="36"/>
          <w:szCs w:val="44"/>
          <w:highlight w:val="none"/>
        </w:rPr>
        <w:t>工程总承包招标</w:t>
      </w:r>
    </w:p>
    <w:p>
      <w:pPr>
        <w:jc w:val="center"/>
        <w:rPr>
          <w:rFonts w:ascii="宋体" w:hAnsi="宋体" w:cs="宋体"/>
          <w:color w:val="auto"/>
          <w:sz w:val="22"/>
          <w:szCs w:val="28"/>
          <w:highlight w:val="none"/>
        </w:rPr>
      </w:pPr>
    </w:p>
    <w:p>
      <w:pPr>
        <w:rPr>
          <w:color w:val="auto"/>
          <w:sz w:val="22"/>
          <w:szCs w:val="28"/>
          <w:highlight w:val="none"/>
        </w:rPr>
      </w:pPr>
    </w:p>
    <w:p>
      <w:pPr>
        <w:spacing w:before="240" w:beforeLines="100"/>
        <w:jc w:val="center"/>
        <w:rPr>
          <w:b/>
          <w:color w:val="auto"/>
          <w:sz w:val="44"/>
          <w:szCs w:val="52"/>
          <w:highlight w:val="none"/>
        </w:rPr>
      </w:pPr>
      <w:r>
        <w:rPr>
          <w:rFonts w:hint="eastAsia"/>
          <w:b/>
          <w:color w:val="auto"/>
          <w:sz w:val="44"/>
          <w:szCs w:val="52"/>
          <w:highlight w:val="none"/>
        </w:rPr>
        <w:t>投标文件</w:t>
      </w:r>
    </w:p>
    <w:p>
      <w:pPr>
        <w:jc w:val="center"/>
        <w:rPr>
          <w:color w:val="auto"/>
          <w:sz w:val="24"/>
          <w:szCs w:val="32"/>
          <w:highlight w:val="none"/>
        </w:rPr>
      </w:pPr>
    </w:p>
    <w:p>
      <w:pPr>
        <w:jc w:val="center"/>
        <w:rPr>
          <w:color w:val="auto"/>
          <w:sz w:val="36"/>
          <w:szCs w:val="36"/>
          <w:highlight w:val="none"/>
        </w:rPr>
      </w:pPr>
      <w:r>
        <w:rPr>
          <w:rFonts w:hint="eastAsia"/>
          <w:color w:val="auto"/>
          <w:sz w:val="36"/>
          <w:szCs w:val="36"/>
          <w:highlight w:val="none"/>
        </w:rPr>
        <w:t>技术标1：设计文件</w:t>
      </w:r>
    </w:p>
    <w:p>
      <w:pPr>
        <w:spacing w:before="240" w:beforeLines="100"/>
        <w:jc w:val="center"/>
        <w:rPr>
          <w:color w:val="auto"/>
          <w:sz w:val="36"/>
          <w:szCs w:val="36"/>
          <w:highlight w:val="none"/>
        </w:rPr>
      </w:pPr>
    </w:p>
    <w:p>
      <w:pPr>
        <w:jc w:val="center"/>
        <w:rPr>
          <w:color w:val="auto"/>
          <w:sz w:val="24"/>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ind w:firstLine="3220" w:firstLineChars="1150"/>
        <w:rPr>
          <w:color w:val="auto"/>
          <w:sz w:val="28"/>
          <w:szCs w:val="28"/>
          <w:highlight w:val="none"/>
          <w:u w:val="single"/>
        </w:rPr>
      </w:pPr>
      <w:r>
        <w:rPr>
          <w:rFonts w:hint="eastAsia"/>
          <w:color w:val="auto"/>
          <w:sz w:val="28"/>
          <w:szCs w:val="28"/>
          <w:highlight w:val="none"/>
        </w:rPr>
        <w:t>标段</w:t>
      </w:r>
      <w:r>
        <w:rPr>
          <w:color w:val="auto"/>
          <w:sz w:val="28"/>
          <w:szCs w:val="28"/>
          <w:highlight w:val="none"/>
        </w:rPr>
        <w:t>编号：</w:t>
      </w: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ind w:firstLine="4080" w:firstLineChars="1700"/>
        <w:jc w:val="left"/>
        <w:rPr>
          <w:color w:val="auto"/>
          <w:sz w:val="24"/>
          <w:szCs w:val="28"/>
          <w:highlight w:val="none"/>
        </w:rPr>
      </w:pPr>
      <w:r>
        <w:rPr>
          <w:color w:val="auto"/>
          <w:sz w:val="24"/>
          <w:szCs w:val="28"/>
          <w:highlight w:val="none"/>
        </w:rPr>
        <w:t>年  月</w:t>
      </w:r>
      <w:r>
        <w:rPr>
          <w:rFonts w:hint="eastAsia"/>
          <w:color w:val="auto"/>
          <w:sz w:val="24"/>
          <w:szCs w:val="28"/>
          <w:highlight w:val="none"/>
        </w:rPr>
        <w:t xml:space="preserve">  </w:t>
      </w:r>
      <w:r>
        <w:rPr>
          <w:color w:val="auto"/>
          <w:sz w:val="24"/>
          <w:szCs w:val="28"/>
          <w:highlight w:val="none"/>
        </w:rPr>
        <w:t>日</w:t>
      </w:r>
    </w:p>
    <w:p>
      <w:pPr>
        <w:jc w:val="center"/>
        <w:rPr>
          <w:color w:val="auto"/>
          <w:sz w:val="32"/>
          <w:szCs w:val="32"/>
          <w:highlight w:val="none"/>
        </w:rPr>
      </w:pPr>
    </w:p>
    <w:p>
      <w:pPr>
        <w:widowControl/>
        <w:jc w:val="left"/>
        <w:rPr>
          <w:color w:val="auto"/>
          <w:highlight w:val="none"/>
        </w:rPr>
      </w:pPr>
    </w:p>
    <w:p>
      <w:pPr>
        <w:widowControl/>
        <w:jc w:val="left"/>
        <w:rPr>
          <w:color w:val="auto"/>
          <w:highlight w:val="none"/>
        </w:rPr>
      </w:pPr>
    </w:p>
    <w:p>
      <w:pPr>
        <w:ind w:firstLine="490"/>
        <w:jc w:val="center"/>
        <w:rPr>
          <w:rFonts w:eastAsia="黑体" w:cs="宋体"/>
          <w:color w:val="auto"/>
          <w:sz w:val="28"/>
          <w:szCs w:val="20"/>
          <w:highlight w:val="none"/>
        </w:rPr>
      </w:pPr>
    </w:p>
    <w:p>
      <w:pPr>
        <w:rPr>
          <w:rFonts w:ascii="黑体" w:hAnsi="宋体"/>
          <w:color w:val="auto"/>
          <w:sz w:val="32"/>
          <w:highlight w:val="none"/>
        </w:rPr>
      </w:pPr>
      <w:r>
        <w:rPr>
          <w:rFonts w:hint="eastAsia" w:ascii="黑体" w:hAnsi="宋体"/>
          <w:color w:val="auto"/>
          <w:sz w:val="32"/>
          <w:highlight w:val="none"/>
        </w:rPr>
        <w:br w:type="page"/>
      </w:r>
    </w:p>
    <w:p>
      <w:pPr>
        <w:pStyle w:val="2"/>
        <w:spacing w:line="240" w:lineRule="auto"/>
        <w:jc w:val="center"/>
        <w:rPr>
          <w:rFonts w:ascii="黑体" w:hAnsi="宋体"/>
          <w:b w:val="0"/>
          <w:color w:val="auto"/>
          <w:sz w:val="32"/>
          <w:highlight w:val="none"/>
        </w:rPr>
      </w:pPr>
      <w:bookmarkStart w:id="274" w:name="_Toc7749"/>
      <w:r>
        <w:rPr>
          <w:rFonts w:hint="eastAsia" w:ascii="黑体" w:hAnsi="宋体"/>
          <w:b w:val="0"/>
          <w:color w:val="auto"/>
          <w:sz w:val="32"/>
          <w:highlight w:val="none"/>
        </w:rPr>
        <w:t>设计文件</w:t>
      </w:r>
      <w:bookmarkEnd w:id="274"/>
    </w:p>
    <w:p>
      <w:pPr>
        <w:ind w:firstLine="490"/>
        <w:jc w:val="center"/>
        <w:rPr>
          <w:rFonts w:eastAsia="黑体" w:cs="宋体"/>
          <w:color w:val="auto"/>
          <w:sz w:val="28"/>
          <w:szCs w:val="20"/>
          <w:highlight w:val="none"/>
        </w:rPr>
      </w:pPr>
      <w:r>
        <w:rPr>
          <w:rFonts w:hint="eastAsia" w:ascii="宋体" w:hAnsi="宋体" w:cs="宋体"/>
          <w:color w:val="auto"/>
          <w:kern w:val="0"/>
          <w:sz w:val="28"/>
          <w:szCs w:val="28"/>
          <w:highlight w:val="none"/>
        </w:rPr>
        <w:t>（符合本次招标文件的要求及评分要求）</w:t>
      </w:r>
    </w:p>
    <w:p>
      <w:pPr>
        <w:pStyle w:val="4"/>
        <w:spacing w:line="240" w:lineRule="auto"/>
        <w:rPr>
          <w:color w:val="auto"/>
          <w:highlight w:val="none"/>
        </w:rPr>
      </w:pPr>
    </w:p>
    <w:p>
      <w:pPr>
        <w:pStyle w:val="4"/>
        <w:spacing w:line="240" w:lineRule="auto"/>
        <w:rPr>
          <w:color w:val="auto"/>
          <w:highlight w:val="none"/>
        </w:rPr>
      </w:pPr>
    </w:p>
    <w:p>
      <w:pPr>
        <w:pStyle w:val="4"/>
        <w:spacing w:line="240" w:lineRule="auto"/>
        <w:rPr>
          <w:color w:val="auto"/>
          <w:highlight w:val="none"/>
        </w:rPr>
      </w:pPr>
    </w:p>
    <w:p>
      <w:pPr>
        <w:pStyle w:val="4"/>
        <w:spacing w:line="240" w:lineRule="auto"/>
        <w:rPr>
          <w:color w:val="auto"/>
          <w:highlight w:val="none"/>
        </w:rPr>
      </w:pPr>
    </w:p>
    <w:p>
      <w:pPr>
        <w:pStyle w:val="4"/>
        <w:spacing w:line="240" w:lineRule="auto"/>
        <w:rPr>
          <w:color w:val="auto"/>
          <w:highlight w:val="none"/>
        </w:rPr>
      </w:pPr>
    </w:p>
    <w:p>
      <w:pPr>
        <w:pStyle w:val="4"/>
        <w:spacing w:line="240" w:lineRule="auto"/>
        <w:rPr>
          <w:color w:val="auto"/>
          <w:highlight w:val="none"/>
        </w:rPr>
      </w:pPr>
    </w:p>
    <w:p>
      <w:pPr>
        <w:pStyle w:val="4"/>
        <w:spacing w:line="240" w:lineRule="auto"/>
        <w:rPr>
          <w:color w:val="auto"/>
          <w:highlight w:val="none"/>
        </w:rPr>
      </w:pPr>
    </w:p>
    <w:p>
      <w:pPr>
        <w:pStyle w:val="4"/>
        <w:spacing w:line="240" w:lineRule="auto"/>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4"/>
        <w:spacing w:line="240" w:lineRule="auto"/>
        <w:rPr>
          <w:color w:val="auto"/>
          <w:highlight w:val="none"/>
        </w:rPr>
      </w:pPr>
    </w:p>
    <w:p>
      <w:pPr>
        <w:pStyle w:val="4"/>
        <w:spacing w:line="240" w:lineRule="auto"/>
        <w:rPr>
          <w:color w:val="auto"/>
          <w:highlight w:val="none"/>
        </w:rPr>
      </w:pPr>
    </w:p>
    <w:p>
      <w:pPr>
        <w:pStyle w:val="4"/>
        <w:spacing w:line="240" w:lineRule="auto"/>
        <w:rPr>
          <w:color w:val="auto"/>
          <w:highlight w:val="none"/>
        </w:rPr>
      </w:pPr>
    </w:p>
    <w:p>
      <w:pPr>
        <w:pStyle w:val="4"/>
        <w:spacing w:line="240" w:lineRule="auto"/>
        <w:rPr>
          <w:color w:val="auto"/>
          <w:highlight w:val="none"/>
        </w:rPr>
      </w:pPr>
    </w:p>
    <w:p>
      <w:pPr>
        <w:pStyle w:val="4"/>
        <w:spacing w:line="240" w:lineRule="auto"/>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4"/>
        <w:spacing w:line="240" w:lineRule="auto"/>
        <w:rPr>
          <w:color w:val="auto"/>
          <w:highlight w:val="none"/>
        </w:rPr>
      </w:pPr>
    </w:p>
    <w:p>
      <w:pPr>
        <w:pStyle w:val="4"/>
        <w:spacing w:line="240" w:lineRule="auto"/>
        <w:rPr>
          <w:color w:val="auto"/>
          <w:sz w:val="32"/>
          <w:highlight w:val="none"/>
        </w:rPr>
      </w:pPr>
      <w:bookmarkStart w:id="275" w:name="_Toc31996"/>
      <w:r>
        <w:rPr>
          <w:rFonts w:hint="eastAsia"/>
          <w:color w:val="auto"/>
          <w:highlight w:val="none"/>
        </w:rPr>
        <w:t>封面（技术标）</w:t>
      </w:r>
      <w:bookmarkEnd w:id="275"/>
    </w:p>
    <w:p>
      <w:pPr>
        <w:jc w:val="center"/>
        <w:rPr>
          <w:rFonts w:ascii="宋体" w:hAnsi="宋体" w:cs="宋体"/>
          <w:color w:val="auto"/>
          <w:sz w:val="36"/>
          <w:szCs w:val="44"/>
          <w:highlight w:val="none"/>
        </w:rPr>
      </w:pPr>
      <w:r>
        <w:rPr>
          <w:rFonts w:hint="eastAsia" w:ascii="宋体" w:hAnsi="宋体" w:cs="宋体"/>
          <w:color w:val="auto"/>
          <w:sz w:val="36"/>
          <w:szCs w:val="44"/>
          <w:highlight w:val="none"/>
          <w:u w:val="single"/>
        </w:rPr>
        <w:t>（项目、标段名称）</w:t>
      </w:r>
      <w:r>
        <w:rPr>
          <w:rFonts w:hint="eastAsia" w:ascii="宋体" w:hAnsi="宋体" w:cs="宋体"/>
          <w:color w:val="auto"/>
          <w:sz w:val="36"/>
          <w:szCs w:val="44"/>
          <w:highlight w:val="none"/>
        </w:rPr>
        <w:t>工程总承包招标</w:t>
      </w:r>
    </w:p>
    <w:p>
      <w:pPr>
        <w:jc w:val="center"/>
        <w:rPr>
          <w:rFonts w:ascii="宋体" w:hAnsi="宋体" w:cs="宋体"/>
          <w:color w:val="auto"/>
          <w:sz w:val="22"/>
          <w:szCs w:val="28"/>
          <w:highlight w:val="none"/>
        </w:rPr>
      </w:pPr>
    </w:p>
    <w:p>
      <w:pPr>
        <w:rPr>
          <w:color w:val="auto"/>
          <w:sz w:val="22"/>
          <w:szCs w:val="28"/>
          <w:highlight w:val="none"/>
        </w:rPr>
      </w:pPr>
    </w:p>
    <w:p>
      <w:pPr>
        <w:spacing w:before="240" w:beforeLines="100"/>
        <w:jc w:val="center"/>
        <w:rPr>
          <w:b/>
          <w:color w:val="auto"/>
          <w:sz w:val="44"/>
          <w:szCs w:val="52"/>
          <w:highlight w:val="none"/>
        </w:rPr>
      </w:pPr>
      <w:r>
        <w:rPr>
          <w:rFonts w:hint="eastAsia"/>
          <w:b/>
          <w:color w:val="auto"/>
          <w:sz w:val="44"/>
          <w:szCs w:val="52"/>
          <w:highlight w:val="none"/>
        </w:rPr>
        <w:t>投标文件</w:t>
      </w:r>
    </w:p>
    <w:p>
      <w:pPr>
        <w:jc w:val="center"/>
        <w:rPr>
          <w:color w:val="auto"/>
          <w:sz w:val="24"/>
          <w:szCs w:val="32"/>
          <w:highlight w:val="none"/>
        </w:rPr>
      </w:pPr>
    </w:p>
    <w:p>
      <w:pPr>
        <w:jc w:val="center"/>
        <w:rPr>
          <w:color w:val="auto"/>
          <w:sz w:val="36"/>
          <w:szCs w:val="36"/>
          <w:highlight w:val="none"/>
        </w:rPr>
      </w:pPr>
      <w:r>
        <w:rPr>
          <w:rFonts w:hint="eastAsia"/>
          <w:color w:val="auto"/>
          <w:sz w:val="36"/>
          <w:szCs w:val="36"/>
          <w:highlight w:val="none"/>
        </w:rPr>
        <w:t>技术标2：项目管理组织方案</w:t>
      </w:r>
    </w:p>
    <w:p>
      <w:pPr>
        <w:spacing w:before="240" w:beforeLines="100"/>
        <w:jc w:val="center"/>
        <w:rPr>
          <w:color w:val="auto"/>
          <w:sz w:val="36"/>
          <w:szCs w:val="36"/>
          <w:highlight w:val="none"/>
        </w:rPr>
      </w:pPr>
    </w:p>
    <w:p>
      <w:pPr>
        <w:jc w:val="center"/>
        <w:rPr>
          <w:color w:val="auto"/>
          <w:sz w:val="24"/>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ind w:firstLine="3220" w:firstLineChars="1150"/>
        <w:rPr>
          <w:color w:val="auto"/>
          <w:sz w:val="28"/>
          <w:szCs w:val="28"/>
          <w:highlight w:val="none"/>
          <w:u w:val="single"/>
        </w:rPr>
      </w:pPr>
      <w:r>
        <w:rPr>
          <w:rFonts w:hint="eastAsia"/>
          <w:color w:val="auto"/>
          <w:sz w:val="28"/>
          <w:szCs w:val="28"/>
          <w:highlight w:val="none"/>
        </w:rPr>
        <w:t>标段</w:t>
      </w:r>
      <w:r>
        <w:rPr>
          <w:color w:val="auto"/>
          <w:sz w:val="28"/>
          <w:szCs w:val="28"/>
          <w:highlight w:val="none"/>
        </w:rPr>
        <w:t>编号：</w:t>
      </w: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ind w:firstLine="4080" w:firstLineChars="1700"/>
        <w:jc w:val="left"/>
        <w:rPr>
          <w:color w:val="auto"/>
          <w:sz w:val="24"/>
          <w:szCs w:val="28"/>
          <w:highlight w:val="none"/>
        </w:rPr>
      </w:pPr>
      <w:r>
        <w:rPr>
          <w:color w:val="auto"/>
          <w:sz w:val="24"/>
          <w:szCs w:val="28"/>
          <w:highlight w:val="none"/>
        </w:rPr>
        <w:t>年  月</w:t>
      </w:r>
      <w:r>
        <w:rPr>
          <w:rFonts w:hint="eastAsia"/>
          <w:color w:val="auto"/>
          <w:sz w:val="24"/>
          <w:szCs w:val="28"/>
          <w:highlight w:val="none"/>
        </w:rPr>
        <w:t xml:space="preserve">  </w:t>
      </w:r>
      <w:r>
        <w:rPr>
          <w:color w:val="auto"/>
          <w:sz w:val="24"/>
          <w:szCs w:val="28"/>
          <w:highlight w:val="none"/>
        </w:rPr>
        <w:t>日</w:t>
      </w:r>
    </w:p>
    <w:p>
      <w:pPr>
        <w:jc w:val="center"/>
        <w:rPr>
          <w:color w:val="auto"/>
          <w:sz w:val="32"/>
          <w:szCs w:val="32"/>
          <w:highlight w:val="none"/>
        </w:rPr>
      </w:pPr>
    </w:p>
    <w:p>
      <w:pPr>
        <w:widowControl/>
        <w:jc w:val="left"/>
        <w:rPr>
          <w:color w:val="auto"/>
          <w:highlight w:val="none"/>
        </w:rPr>
      </w:pPr>
    </w:p>
    <w:p>
      <w:pPr>
        <w:widowControl/>
        <w:jc w:val="left"/>
        <w:rPr>
          <w:color w:val="auto"/>
          <w:highlight w:val="none"/>
        </w:rPr>
      </w:pPr>
    </w:p>
    <w:p>
      <w:pPr>
        <w:ind w:firstLine="490"/>
        <w:jc w:val="center"/>
        <w:rPr>
          <w:rFonts w:eastAsia="黑体" w:cs="宋体"/>
          <w:color w:val="auto"/>
          <w:sz w:val="28"/>
          <w:szCs w:val="20"/>
          <w:highlight w:val="none"/>
        </w:rPr>
      </w:pPr>
    </w:p>
    <w:p>
      <w:pPr>
        <w:rPr>
          <w:rFonts w:ascii="黑体" w:hAnsi="宋体"/>
          <w:color w:val="auto"/>
          <w:sz w:val="32"/>
          <w:highlight w:val="none"/>
        </w:rPr>
      </w:pPr>
      <w:r>
        <w:rPr>
          <w:rFonts w:hint="eastAsia" w:ascii="黑体" w:hAnsi="宋体"/>
          <w:color w:val="auto"/>
          <w:sz w:val="32"/>
          <w:highlight w:val="none"/>
        </w:rPr>
        <w:br w:type="page"/>
      </w:r>
    </w:p>
    <w:p>
      <w:pPr>
        <w:pStyle w:val="2"/>
        <w:spacing w:line="240" w:lineRule="auto"/>
        <w:jc w:val="center"/>
        <w:rPr>
          <w:rFonts w:ascii="黑体" w:hAnsi="宋体"/>
          <w:b w:val="0"/>
          <w:color w:val="auto"/>
          <w:sz w:val="32"/>
          <w:highlight w:val="none"/>
        </w:rPr>
      </w:pPr>
      <w:bookmarkStart w:id="276" w:name="_Toc25891"/>
      <w:r>
        <w:rPr>
          <w:rFonts w:hint="eastAsia" w:ascii="黑体" w:hAnsi="宋体"/>
          <w:b w:val="0"/>
          <w:color w:val="auto"/>
          <w:sz w:val="32"/>
          <w:highlight w:val="none"/>
        </w:rPr>
        <w:t>项目管理组织方案</w:t>
      </w:r>
      <w:bookmarkEnd w:id="276"/>
    </w:p>
    <w:p>
      <w:pPr>
        <w:ind w:firstLine="490"/>
        <w:jc w:val="center"/>
        <w:rPr>
          <w:rFonts w:eastAsia="黑体" w:cs="宋体"/>
          <w:color w:val="auto"/>
          <w:sz w:val="28"/>
          <w:szCs w:val="20"/>
          <w:highlight w:val="none"/>
        </w:rPr>
      </w:pPr>
      <w:r>
        <w:rPr>
          <w:rFonts w:hint="eastAsia" w:ascii="宋体" w:hAnsi="宋体" w:cs="宋体"/>
          <w:color w:val="auto"/>
          <w:kern w:val="0"/>
          <w:sz w:val="28"/>
          <w:szCs w:val="28"/>
          <w:highlight w:val="none"/>
        </w:rPr>
        <w:t>（符合本次招标文件的要求及评分要求）</w:t>
      </w:r>
    </w:p>
    <w:bookmarkEnd w:id="199"/>
    <w:p>
      <w:pPr>
        <w:rPr>
          <w:color w:val="auto"/>
          <w:sz w:val="24"/>
          <w:highlight w:val="none"/>
        </w:rPr>
      </w:pPr>
      <w:r>
        <w:rPr>
          <w:rFonts w:hint="eastAsia"/>
          <w:color w:val="auto"/>
          <w:sz w:val="24"/>
          <w:highlight w:val="none"/>
        </w:rPr>
        <w:t>招标文件附件：</w:t>
      </w:r>
    </w:p>
    <w:p>
      <w:pPr>
        <w:jc w:val="center"/>
        <w:rPr>
          <w:color w:val="auto"/>
          <w:sz w:val="28"/>
          <w:szCs w:val="28"/>
          <w:highlight w:val="none"/>
        </w:rPr>
      </w:pPr>
    </w:p>
    <w:p>
      <w:pPr>
        <w:jc w:val="center"/>
        <w:rPr>
          <w:color w:val="auto"/>
          <w:sz w:val="28"/>
          <w:szCs w:val="28"/>
          <w:highlight w:val="none"/>
        </w:rPr>
      </w:pPr>
    </w:p>
    <w:p>
      <w:pPr>
        <w:jc w:val="center"/>
        <w:rPr>
          <w:color w:val="auto"/>
          <w:sz w:val="28"/>
          <w:szCs w:val="28"/>
          <w:highlight w:val="none"/>
        </w:rPr>
      </w:pPr>
    </w:p>
    <w:p>
      <w:pPr>
        <w:jc w:val="center"/>
        <w:rPr>
          <w:color w:val="auto"/>
          <w:sz w:val="28"/>
          <w:szCs w:val="28"/>
          <w:highlight w:val="none"/>
        </w:rPr>
      </w:pPr>
    </w:p>
    <w:p>
      <w:pPr>
        <w:jc w:val="center"/>
        <w:rPr>
          <w:color w:val="auto"/>
          <w:sz w:val="28"/>
          <w:szCs w:val="28"/>
          <w:highlight w:val="none"/>
        </w:rPr>
      </w:pPr>
      <w:r>
        <w:rPr>
          <w:rFonts w:hint="eastAsia"/>
          <w:color w:val="auto"/>
          <w:sz w:val="28"/>
          <w:szCs w:val="28"/>
          <w:highlight w:val="none"/>
        </w:rPr>
        <w:t>投标诚信承诺书（格式）</w:t>
      </w:r>
    </w:p>
    <w:p>
      <w:pPr>
        <w:pStyle w:val="31"/>
        <w:rPr>
          <w:color w:val="auto"/>
          <w:highlight w:val="none"/>
        </w:rPr>
      </w:pPr>
    </w:p>
    <w:p>
      <w:pPr>
        <w:jc w:val="left"/>
        <w:rPr>
          <w:color w:val="auto"/>
          <w:sz w:val="24"/>
          <w:highlight w:val="none"/>
        </w:rPr>
      </w:pP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我单位及我单位法定代表人以及授权代表人在参加投标过程中严格遵守国家、省、市现行法律法规、规范性文件以及各类管理规定,在本项目招标投标活动中,均不存在、也未参与任何围标串标活动,也不存在以他人名义投标的行为；我单位如被查实在本项目招标投标活动中存在围标串标的或以他人名义投标的,本单位及法定代表人以及授权代表人共同承担法律责任,按受相应行政、刑事及失信惩戒等处罚；我单位如在招投标活动中存在国家、省、市现行规定的失信行为或不良行为的,接受招投标监管部门在指定媒介上的公示,并扣除企业信用分,在公示期间,其他国有投资项目的招标人可以在招标文件中明确拒绝我单位投标；我单位所有企业信息(包括业绩和获奖情况等)以“无锡市建设工程招投标诚信信息库”内信息为准,并及时维护和更新；我单位投标所使用的诚信库信息均真实有效,无任何伪造、修改、虚假成分。</w:t>
      </w:r>
    </w:p>
    <w:p>
      <w:pPr>
        <w:jc w:val="left"/>
        <w:rPr>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ind w:firstLine="480" w:firstLineChars="200"/>
        <w:jc w:val="center"/>
        <w:rPr>
          <w:rFonts w:ascii="宋体" w:hAnsi="宋体"/>
          <w:color w:val="auto"/>
          <w:sz w:val="24"/>
          <w:highlight w:val="none"/>
        </w:rPr>
      </w:pPr>
      <w:r>
        <w:rPr>
          <w:rFonts w:hint="eastAsia" w:ascii="宋体" w:hAnsi="宋体"/>
          <w:color w:val="auto"/>
          <w:sz w:val="24"/>
          <w:highlight w:val="none"/>
        </w:rPr>
        <w:t xml:space="preserve">                  投标人（盖章）：</w:t>
      </w:r>
    </w:p>
    <w:p>
      <w:pPr>
        <w:spacing w:line="360" w:lineRule="auto"/>
        <w:ind w:firstLine="480" w:firstLineChars="200"/>
        <w:jc w:val="center"/>
        <w:rPr>
          <w:rFonts w:ascii="宋体" w:hAnsi="宋体"/>
          <w:color w:val="auto"/>
          <w:sz w:val="24"/>
          <w:highlight w:val="none"/>
        </w:rPr>
      </w:pPr>
      <w:r>
        <w:rPr>
          <w:rFonts w:hint="eastAsia" w:ascii="宋体" w:hAnsi="宋体"/>
          <w:color w:val="auto"/>
          <w:sz w:val="24"/>
          <w:highlight w:val="none"/>
        </w:rPr>
        <w:t xml:space="preserve">                                   法定代表人(或其委托代理人)签署：</w:t>
      </w:r>
    </w:p>
    <w:p>
      <w:pPr>
        <w:spacing w:line="360" w:lineRule="auto"/>
        <w:ind w:firstLine="480" w:firstLineChars="200"/>
        <w:jc w:val="center"/>
        <w:rPr>
          <w:rFonts w:ascii="宋体" w:hAnsi="宋体"/>
          <w:color w:val="auto"/>
          <w:sz w:val="24"/>
          <w:highlight w:val="none"/>
        </w:rPr>
      </w:pPr>
      <w:r>
        <w:rPr>
          <w:rFonts w:hint="eastAsia" w:ascii="宋体" w:hAnsi="宋体"/>
          <w:color w:val="auto"/>
          <w:sz w:val="24"/>
          <w:highlight w:val="none"/>
        </w:rPr>
        <w:t xml:space="preserve">            日  期：</w:t>
      </w:r>
    </w:p>
    <w:p>
      <w:pPr>
        <w:rPr>
          <w:rFonts w:eastAsia="黑体" w:cs="宋体"/>
          <w:color w:val="auto"/>
          <w:sz w:val="28"/>
          <w:szCs w:val="20"/>
          <w:highlight w:val="none"/>
        </w:rPr>
      </w:pPr>
    </w:p>
    <w:p>
      <w:pPr>
        <w:rPr>
          <w:color w:val="auto"/>
          <w:highlight w:val="none"/>
        </w:rPr>
      </w:pPr>
    </w:p>
    <w:p>
      <w:pPr>
        <w:jc w:val="center"/>
        <w:rPr>
          <w:rFonts w:eastAsia="黑体" w:cs="宋体"/>
          <w:color w:val="auto"/>
          <w:sz w:val="28"/>
          <w:szCs w:val="20"/>
          <w:highlight w:val="none"/>
        </w:rPr>
      </w:pPr>
    </w:p>
    <w:sectPr>
      <w:pgSz w:w="11907" w:h="16840"/>
      <w:pgMar w:top="1440" w:right="1559" w:bottom="1440" w:left="1559"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45"/>
      <w:rPr>
        <w:rFonts w:eastAsia="Times New Roman"/>
        <w:sz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3"/>
      <w:rPr>
        <w:rFonts w:eastAsia="Times New Roman"/>
        <w:sz w:val="17"/>
        <w:szCs w:val="17"/>
      </w:rPr>
    </w:pPr>
    <w:r>
      <w:rPr>
        <w:rFonts w:eastAsia="Times New Roman"/>
        <w:spacing w:val="-3"/>
        <w:sz w:val="17"/>
        <w:szCs w:val="17"/>
      </w:rPr>
      <w:t>1</w:t>
    </w:r>
    <w:r>
      <w:rPr>
        <w:rFonts w:eastAsia="Times New Roman"/>
        <w:spacing w:val="-2"/>
        <w:sz w:val="17"/>
        <w:szCs w:val="17"/>
      </w:rPr>
      <w:t>48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5538B"/>
    <w:multiLevelType w:val="singleLevel"/>
    <w:tmpl w:val="9EE5538B"/>
    <w:lvl w:ilvl="0" w:tentative="0">
      <w:start w:val="1"/>
      <w:numFmt w:val="decimal"/>
      <w:suff w:val="nothing"/>
      <w:lvlText w:val="%1．"/>
      <w:lvlJc w:val="left"/>
      <w:pPr>
        <w:ind w:left="0" w:firstLine="400"/>
      </w:pPr>
      <w:rPr>
        <w:rFonts w:hint="default"/>
      </w:rPr>
    </w:lvl>
  </w:abstractNum>
  <w:abstractNum w:abstractNumId="1">
    <w:nsid w:val="A14114F0"/>
    <w:multiLevelType w:val="singleLevel"/>
    <w:tmpl w:val="A14114F0"/>
    <w:lvl w:ilvl="0" w:tentative="0">
      <w:start w:val="1"/>
      <w:numFmt w:val="decimal"/>
      <w:suff w:val="nothing"/>
      <w:lvlText w:val="%1、"/>
      <w:lvlJc w:val="left"/>
    </w:lvl>
  </w:abstractNum>
  <w:abstractNum w:abstractNumId="2">
    <w:nsid w:val="D3ECF427"/>
    <w:multiLevelType w:val="singleLevel"/>
    <w:tmpl w:val="D3ECF427"/>
    <w:lvl w:ilvl="0" w:tentative="0">
      <w:start w:val="1"/>
      <w:numFmt w:val="decimal"/>
      <w:suff w:val="space"/>
      <w:lvlText w:val="（%1）"/>
      <w:lvlJc w:val="left"/>
    </w:lvl>
  </w:abstractNum>
  <w:abstractNum w:abstractNumId="3">
    <w:nsid w:val="DB0B4173"/>
    <w:multiLevelType w:val="singleLevel"/>
    <w:tmpl w:val="DB0B4173"/>
    <w:lvl w:ilvl="0" w:tentative="0">
      <w:start w:val="2"/>
      <w:numFmt w:val="decimal"/>
      <w:suff w:val="nothing"/>
      <w:lvlText w:val="%1、"/>
      <w:lvlJc w:val="left"/>
    </w:lvl>
  </w:abstractNum>
  <w:abstractNum w:abstractNumId="4">
    <w:nsid w:val="EB17109A"/>
    <w:multiLevelType w:val="singleLevel"/>
    <w:tmpl w:val="EB17109A"/>
    <w:lvl w:ilvl="0" w:tentative="0">
      <w:start w:val="3"/>
      <w:numFmt w:val="chineseCounting"/>
      <w:suff w:val="nothing"/>
      <w:lvlText w:val="（%1）"/>
      <w:lvlJc w:val="left"/>
      <w:rPr>
        <w:rFonts w:hint="eastAsia"/>
      </w:rPr>
    </w:lvl>
  </w:abstractNum>
  <w:abstractNum w:abstractNumId="5">
    <w:nsid w:val="FCCFA345"/>
    <w:multiLevelType w:val="singleLevel"/>
    <w:tmpl w:val="FCCFA345"/>
    <w:lvl w:ilvl="0" w:tentative="0">
      <w:start w:val="1"/>
      <w:numFmt w:val="decimal"/>
      <w:suff w:val="nothing"/>
      <w:lvlText w:val="%1、"/>
      <w:lvlJc w:val="left"/>
    </w:lvl>
  </w:abstractNum>
  <w:abstractNum w:abstractNumId="6">
    <w:nsid w:val="0000001E"/>
    <w:multiLevelType w:val="multilevel"/>
    <w:tmpl w:val="0000001E"/>
    <w:lvl w:ilvl="0" w:tentative="0">
      <w:start w:val="1"/>
      <w:numFmt w:val="decimal"/>
      <w:lvlText w:val="（%1）"/>
      <w:lvlJc w:val="left"/>
      <w:pPr>
        <w:ind w:left="1309" w:hanging="529"/>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200" w:hanging="529"/>
      </w:pPr>
      <w:rPr>
        <w:rFonts w:hint="default"/>
        <w:lang w:val="en-US" w:eastAsia="zh-CN" w:bidi="ar-SA"/>
      </w:rPr>
    </w:lvl>
    <w:lvl w:ilvl="2" w:tentative="0">
      <w:start w:val="0"/>
      <w:numFmt w:val="bullet"/>
      <w:lvlText w:val="•"/>
      <w:lvlJc w:val="left"/>
      <w:pPr>
        <w:ind w:left="3100" w:hanging="529"/>
      </w:pPr>
      <w:rPr>
        <w:rFonts w:hint="default"/>
        <w:lang w:val="en-US" w:eastAsia="zh-CN" w:bidi="ar-SA"/>
      </w:rPr>
    </w:lvl>
    <w:lvl w:ilvl="3" w:tentative="0">
      <w:start w:val="0"/>
      <w:numFmt w:val="bullet"/>
      <w:lvlText w:val="•"/>
      <w:lvlJc w:val="left"/>
      <w:pPr>
        <w:ind w:left="4000" w:hanging="529"/>
      </w:pPr>
      <w:rPr>
        <w:rFonts w:hint="default"/>
        <w:lang w:val="en-US" w:eastAsia="zh-CN" w:bidi="ar-SA"/>
      </w:rPr>
    </w:lvl>
    <w:lvl w:ilvl="4" w:tentative="0">
      <w:start w:val="0"/>
      <w:numFmt w:val="bullet"/>
      <w:lvlText w:val="•"/>
      <w:lvlJc w:val="left"/>
      <w:pPr>
        <w:ind w:left="4900" w:hanging="529"/>
      </w:pPr>
      <w:rPr>
        <w:rFonts w:hint="default"/>
        <w:lang w:val="en-US" w:eastAsia="zh-CN" w:bidi="ar-SA"/>
      </w:rPr>
    </w:lvl>
    <w:lvl w:ilvl="5" w:tentative="0">
      <w:start w:val="0"/>
      <w:numFmt w:val="bullet"/>
      <w:lvlText w:val="•"/>
      <w:lvlJc w:val="left"/>
      <w:pPr>
        <w:ind w:left="5800" w:hanging="529"/>
      </w:pPr>
      <w:rPr>
        <w:rFonts w:hint="default"/>
        <w:lang w:val="en-US" w:eastAsia="zh-CN" w:bidi="ar-SA"/>
      </w:rPr>
    </w:lvl>
    <w:lvl w:ilvl="6" w:tentative="0">
      <w:start w:val="0"/>
      <w:numFmt w:val="bullet"/>
      <w:lvlText w:val="•"/>
      <w:lvlJc w:val="left"/>
      <w:pPr>
        <w:ind w:left="6700" w:hanging="529"/>
      </w:pPr>
      <w:rPr>
        <w:rFonts w:hint="default"/>
        <w:lang w:val="en-US" w:eastAsia="zh-CN" w:bidi="ar-SA"/>
      </w:rPr>
    </w:lvl>
    <w:lvl w:ilvl="7" w:tentative="0">
      <w:start w:val="0"/>
      <w:numFmt w:val="bullet"/>
      <w:lvlText w:val="•"/>
      <w:lvlJc w:val="left"/>
      <w:pPr>
        <w:ind w:left="7600" w:hanging="529"/>
      </w:pPr>
      <w:rPr>
        <w:rFonts w:hint="default"/>
        <w:lang w:val="en-US" w:eastAsia="zh-CN" w:bidi="ar-SA"/>
      </w:rPr>
    </w:lvl>
    <w:lvl w:ilvl="8" w:tentative="0">
      <w:start w:val="0"/>
      <w:numFmt w:val="bullet"/>
      <w:lvlText w:val="•"/>
      <w:lvlJc w:val="left"/>
      <w:pPr>
        <w:ind w:left="8500" w:hanging="529"/>
      </w:pPr>
      <w:rPr>
        <w:rFonts w:hint="default"/>
        <w:lang w:val="en-US" w:eastAsia="zh-CN" w:bidi="ar-SA"/>
      </w:rPr>
    </w:lvl>
  </w:abstractNum>
  <w:abstractNum w:abstractNumId="7">
    <w:nsid w:val="0607D15E"/>
    <w:multiLevelType w:val="singleLevel"/>
    <w:tmpl w:val="0607D15E"/>
    <w:lvl w:ilvl="0" w:tentative="0">
      <w:start w:val="1"/>
      <w:numFmt w:val="decimal"/>
      <w:suff w:val="nothing"/>
      <w:lvlText w:val="%1、"/>
      <w:lvlJc w:val="left"/>
    </w:lvl>
  </w:abstractNum>
  <w:abstractNum w:abstractNumId="8">
    <w:nsid w:val="07440E60"/>
    <w:multiLevelType w:val="singleLevel"/>
    <w:tmpl w:val="07440E60"/>
    <w:lvl w:ilvl="0" w:tentative="0">
      <w:start w:val="1"/>
      <w:numFmt w:val="decimal"/>
      <w:suff w:val="nothing"/>
      <w:lvlText w:val="（%1）"/>
      <w:lvlJc w:val="left"/>
    </w:lvl>
  </w:abstractNum>
  <w:abstractNum w:abstractNumId="9">
    <w:nsid w:val="0C7E99DE"/>
    <w:multiLevelType w:val="singleLevel"/>
    <w:tmpl w:val="0C7E99DE"/>
    <w:lvl w:ilvl="0" w:tentative="0">
      <w:start w:val="1"/>
      <w:numFmt w:val="decimal"/>
      <w:suff w:val="nothing"/>
      <w:lvlText w:val="（%1）"/>
      <w:lvlJc w:val="left"/>
    </w:lvl>
  </w:abstractNum>
  <w:abstractNum w:abstractNumId="10">
    <w:nsid w:val="1A89C2A7"/>
    <w:multiLevelType w:val="singleLevel"/>
    <w:tmpl w:val="1A89C2A7"/>
    <w:lvl w:ilvl="0" w:tentative="0">
      <w:start w:val="1"/>
      <w:numFmt w:val="decimal"/>
      <w:suff w:val="nothing"/>
      <w:lvlText w:val="（%1）"/>
      <w:lvlJc w:val="left"/>
      <w:pPr>
        <w:ind w:left="634" w:firstLine="0"/>
      </w:pPr>
    </w:lvl>
  </w:abstractNum>
  <w:abstractNum w:abstractNumId="11">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2">
    <w:nsid w:val="353449E5"/>
    <w:multiLevelType w:val="singleLevel"/>
    <w:tmpl w:val="353449E5"/>
    <w:lvl w:ilvl="0" w:tentative="0">
      <w:start w:val="2"/>
      <w:numFmt w:val="decimal"/>
      <w:suff w:val="nothing"/>
      <w:lvlText w:val="（%1）"/>
      <w:lvlJc w:val="left"/>
    </w:lvl>
  </w:abstractNum>
  <w:abstractNum w:abstractNumId="13">
    <w:nsid w:val="360FB044"/>
    <w:multiLevelType w:val="singleLevel"/>
    <w:tmpl w:val="360FB044"/>
    <w:lvl w:ilvl="0" w:tentative="0">
      <w:start w:val="4"/>
      <w:numFmt w:val="decimal"/>
      <w:suff w:val="nothing"/>
      <w:lvlText w:val="%1、"/>
      <w:lvlJc w:val="left"/>
    </w:lvl>
  </w:abstractNum>
  <w:abstractNum w:abstractNumId="14">
    <w:nsid w:val="363B35EE"/>
    <w:multiLevelType w:val="multilevel"/>
    <w:tmpl w:val="363B35EE"/>
    <w:lvl w:ilvl="0" w:tentative="0">
      <w:start w:val="1"/>
      <w:numFmt w:val="decimal"/>
      <w:lvlText w:val="%1)"/>
      <w:lvlJc w:val="left"/>
      <w:pPr>
        <w:ind w:left="862" w:hanging="440"/>
      </w:pPr>
      <w:rPr>
        <w:rFonts w:hint="default"/>
      </w:rPr>
    </w:lvl>
    <w:lvl w:ilvl="1" w:tentative="0">
      <w:start w:val="1"/>
      <w:numFmt w:val="lowerLetter"/>
      <w:lvlText w:val="%2)"/>
      <w:lvlJc w:val="left"/>
      <w:pPr>
        <w:ind w:left="1262" w:hanging="420"/>
      </w:pPr>
      <w:rPr>
        <w:rFonts w:hint="default" w:ascii="Times New Roman" w:hAnsi="Times New Roman" w:cs="Times New Roman"/>
      </w:rPr>
    </w:lvl>
    <w:lvl w:ilvl="2" w:tentative="0">
      <w:start w:val="1"/>
      <w:numFmt w:val="lowerRoman"/>
      <w:lvlText w:val="%3."/>
      <w:lvlJc w:val="right"/>
      <w:pPr>
        <w:ind w:left="1682" w:hanging="420"/>
      </w:pPr>
      <w:rPr>
        <w:rFonts w:hint="default" w:ascii="Times New Roman" w:hAnsi="Times New Roman" w:cs="Times New Roman"/>
      </w:rPr>
    </w:lvl>
    <w:lvl w:ilvl="3" w:tentative="0">
      <w:start w:val="1"/>
      <w:numFmt w:val="decimal"/>
      <w:lvlText w:val="%4."/>
      <w:lvlJc w:val="left"/>
      <w:pPr>
        <w:ind w:left="2102" w:hanging="420"/>
      </w:pPr>
      <w:rPr>
        <w:rFonts w:hint="default" w:ascii="Times New Roman" w:hAnsi="Times New Roman" w:cs="Times New Roman"/>
      </w:rPr>
    </w:lvl>
    <w:lvl w:ilvl="4" w:tentative="0">
      <w:start w:val="1"/>
      <w:numFmt w:val="lowerLetter"/>
      <w:lvlText w:val="%5)"/>
      <w:lvlJc w:val="left"/>
      <w:pPr>
        <w:ind w:left="2522" w:hanging="420"/>
      </w:pPr>
      <w:rPr>
        <w:rFonts w:hint="default" w:ascii="Times New Roman" w:hAnsi="Times New Roman" w:cs="Times New Roman"/>
      </w:rPr>
    </w:lvl>
    <w:lvl w:ilvl="5" w:tentative="0">
      <w:start w:val="1"/>
      <w:numFmt w:val="lowerRoman"/>
      <w:lvlText w:val="%6."/>
      <w:lvlJc w:val="right"/>
      <w:pPr>
        <w:ind w:left="2942" w:hanging="420"/>
      </w:pPr>
      <w:rPr>
        <w:rFonts w:hint="default" w:ascii="Times New Roman" w:hAnsi="Times New Roman" w:cs="Times New Roman"/>
      </w:rPr>
    </w:lvl>
    <w:lvl w:ilvl="6" w:tentative="0">
      <w:start w:val="1"/>
      <w:numFmt w:val="decimal"/>
      <w:lvlText w:val="%7."/>
      <w:lvlJc w:val="left"/>
      <w:pPr>
        <w:ind w:left="3362" w:hanging="420"/>
      </w:pPr>
      <w:rPr>
        <w:rFonts w:hint="default" w:ascii="Times New Roman" w:hAnsi="Times New Roman" w:cs="Times New Roman"/>
      </w:rPr>
    </w:lvl>
    <w:lvl w:ilvl="7" w:tentative="0">
      <w:start w:val="1"/>
      <w:numFmt w:val="lowerLetter"/>
      <w:lvlText w:val="%8)"/>
      <w:lvlJc w:val="left"/>
      <w:pPr>
        <w:ind w:left="3782" w:hanging="420"/>
      </w:pPr>
      <w:rPr>
        <w:rFonts w:hint="default" w:ascii="Times New Roman" w:hAnsi="Times New Roman" w:cs="Times New Roman"/>
      </w:rPr>
    </w:lvl>
    <w:lvl w:ilvl="8" w:tentative="0">
      <w:start w:val="1"/>
      <w:numFmt w:val="lowerRoman"/>
      <w:lvlText w:val="%9."/>
      <w:lvlJc w:val="right"/>
      <w:pPr>
        <w:ind w:left="4202" w:hanging="420"/>
      </w:pPr>
      <w:rPr>
        <w:rFonts w:hint="default" w:ascii="Times New Roman" w:hAnsi="Times New Roman" w:cs="Times New Roman"/>
      </w:rPr>
    </w:lvl>
  </w:abstractNum>
  <w:abstractNum w:abstractNumId="15">
    <w:nsid w:val="3AA800C6"/>
    <w:multiLevelType w:val="multilevel"/>
    <w:tmpl w:val="3AA800C6"/>
    <w:lvl w:ilvl="0" w:tentative="0">
      <w:start w:val="1"/>
      <w:numFmt w:val="decimal"/>
      <w:pStyle w:val="222"/>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6">
    <w:nsid w:val="3F3B799D"/>
    <w:multiLevelType w:val="multilevel"/>
    <w:tmpl w:val="3F3B799D"/>
    <w:lvl w:ilvl="0" w:tentative="0">
      <w:start w:val="3"/>
      <w:numFmt w:val="japaneseCounting"/>
      <w:lvlText w:val="%1、"/>
      <w:lvlJc w:val="left"/>
      <w:pPr>
        <w:ind w:left="862" w:hanging="440"/>
      </w:pPr>
      <w:rPr>
        <w:rFonts w:hint="default" w:ascii="Times New Roman" w:hAnsi="Times New Roman" w:cs="Times New Roman"/>
      </w:rPr>
    </w:lvl>
    <w:lvl w:ilvl="1" w:tentative="0">
      <w:start w:val="1"/>
      <w:numFmt w:val="lowerLetter"/>
      <w:lvlText w:val="%2)"/>
      <w:lvlJc w:val="left"/>
      <w:pPr>
        <w:ind w:left="1262" w:hanging="420"/>
      </w:pPr>
      <w:rPr>
        <w:rFonts w:hint="default" w:ascii="Times New Roman" w:hAnsi="Times New Roman" w:cs="Times New Roman"/>
      </w:rPr>
    </w:lvl>
    <w:lvl w:ilvl="2" w:tentative="0">
      <w:start w:val="1"/>
      <w:numFmt w:val="lowerRoman"/>
      <w:lvlText w:val="%3."/>
      <w:lvlJc w:val="right"/>
      <w:pPr>
        <w:ind w:left="1682" w:hanging="420"/>
      </w:pPr>
      <w:rPr>
        <w:rFonts w:hint="default" w:ascii="Times New Roman" w:hAnsi="Times New Roman" w:cs="Times New Roman"/>
      </w:rPr>
    </w:lvl>
    <w:lvl w:ilvl="3" w:tentative="0">
      <w:start w:val="1"/>
      <w:numFmt w:val="decimal"/>
      <w:lvlText w:val="%4."/>
      <w:lvlJc w:val="left"/>
      <w:pPr>
        <w:ind w:left="2102" w:hanging="420"/>
      </w:pPr>
      <w:rPr>
        <w:rFonts w:hint="default" w:ascii="Times New Roman" w:hAnsi="Times New Roman" w:cs="Times New Roman"/>
      </w:rPr>
    </w:lvl>
    <w:lvl w:ilvl="4" w:tentative="0">
      <w:start w:val="1"/>
      <w:numFmt w:val="lowerLetter"/>
      <w:lvlText w:val="%5)"/>
      <w:lvlJc w:val="left"/>
      <w:pPr>
        <w:ind w:left="2522" w:hanging="420"/>
      </w:pPr>
      <w:rPr>
        <w:rFonts w:hint="default" w:ascii="Times New Roman" w:hAnsi="Times New Roman" w:cs="Times New Roman"/>
      </w:rPr>
    </w:lvl>
    <w:lvl w:ilvl="5" w:tentative="0">
      <w:start w:val="1"/>
      <w:numFmt w:val="lowerRoman"/>
      <w:lvlText w:val="%6."/>
      <w:lvlJc w:val="right"/>
      <w:pPr>
        <w:ind w:left="2942" w:hanging="420"/>
      </w:pPr>
      <w:rPr>
        <w:rFonts w:hint="default" w:ascii="Times New Roman" w:hAnsi="Times New Roman" w:cs="Times New Roman"/>
      </w:rPr>
    </w:lvl>
    <w:lvl w:ilvl="6" w:tentative="0">
      <w:start w:val="1"/>
      <w:numFmt w:val="decimal"/>
      <w:lvlText w:val="%7."/>
      <w:lvlJc w:val="left"/>
      <w:pPr>
        <w:ind w:left="3362" w:hanging="420"/>
      </w:pPr>
      <w:rPr>
        <w:rFonts w:hint="default" w:ascii="Times New Roman" w:hAnsi="Times New Roman" w:cs="Times New Roman"/>
      </w:rPr>
    </w:lvl>
    <w:lvl w:ilvl="7" w:tentative="0">
      <w:start w:val="1"/>
      <w:numFmt w:val="lowerLetter"/>
      <w:lvlText w:val="%8)"/>
      <w:lvlJc w:val="left"/>
      <w:pPr>
        <w:ind w:left="3782" w:hanging="420"/>
      </w:pPr>
      <w:rPr>
        <w:rFonts w:hint="default" w:ascii="Times New Roman" w:hAnsi="Times New Roman" w:cs="Times New Roman"/>
      </w:rPr>
    </w:lvl>
    <w:lvl w:ilvl="8" w:tentative="0">
      <w:start w:val="1"/>
      <w:numFmt w:val="lowerRoman"/>
      <w:lvlText w:val="%9."/>
      <w:lvlJc w:val="right"/>
      <w:pPr>
        <w:ind w:left="4202" w:hanging="420"/>
      </w:pPr>
      <w:rPr>
        <w:rFonts w:hint="default" w:ascii="Times New Roman" w:hAnsi="Times New Roman" w:cs="Times New Roman"/>
      </w:rPr>
    </w:lvl>
  </w:abstractNum>
  <w:abstractNum w:abstractNumId="17">
    <w:nsid w:val="41774699"/>
    <w:multiLevelType w:val="multilevel"/>
    <w:tmpl w:val="41774699"/>
    <w:lvl w:ilvl="0" w:tentative="0">
      <w:start w:val="5"/>
      <w:numFmt w:val="bullet"/>
      <w:lvlText w:val="□"/>
      <w:lvlJc w:val="left"/>
      <w:pPr>
        <w:ind w:left="840" w:hanging="360"/>
      </w:pPr>
      <w:rPr>
        <w:rFonts w:hint="eastAsia" w:ascii="宋体" w:hAnsi="宋体" w:eastAsia="宋体" w:cs="Times New Roman"/>
        <w:u w:val="none"/>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4D061675"/>
    <w:multiLevelType w:val="singleLevel"/>
    <w:tmpl w:val="4D061675"/>
    <w:lvl w:ilvl="0" w:tentative="0">
      <w:start w:val="1"/>
      <w:numFmt w:val="decimal"/>
      <w:suff w:val="nothing"/>
      <w:lvlText w:val="（%1）"/>
      <w:lvlJc w:val="left"/>
    </w:lvl>
  </w:abstractNum>
  <w:abstractNum w:abstractNumId="19">
    <w:nsid w:val="56E142ED"/>
    <w:multiLevelType w:val="singleLevel"/>
    <w:tmpl w:val="56E142ED"/>
    <w:lvl w:ilvl="0" w:tentative="0">
      <w:start w:val="7"/>
      <w:numFmt w:val="decimal"/>
      <w:lvlText w:val="%1."/>
      <w:lvlJc w:val="left"/>
      <w:pPr>
        <w:tabs>
          <w:tab w:val="left" w:pos="312"/>
        </w:tabs>
      </w:pPr>
    </w:lvl>
  </w:abstractNum>
  <w:abstractNum w:abstractNumId="20">
    <w:nsid w:val="62687BB6"/>
    <w:multiLevelType w:val="multilevel"/>
    <w:tmpl w:val="62687BB6"/>
    <w:lvl w:ilvl="0" w:tentative="0">
      <w:start w:val="1"/>
      <w:numFmt w:val="decimal"/>
      <w:pStyle w:val="230"/>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21">
    <w:nsid w:val="6DB5A1A3"/>
    <w:multiLevelType w:val="singleLevel"/>
    <w:tmpl w:val="6DB5A1A3"/>
    <w:lvl w:ilvl="0" w:tentative="0">
      <w:start w:val="1"/>
      <w:numFmt w:val="decimal"/>
      <w:suff w:val="nothing"/>
      <w:lvlText w:val="（%1）"/>
      <w:lvlJc w:val="left"/>
    </w:lvl>
  </w:abstractNum>
  <w:abstractNum w:abstractNumId="22">
    <w:nsid w:val="6E87019F"/>
    <w:multiLevelType w:val="multilevel"/>
    <w:tmpl w:val="6E87019F"/>
    <w:lvl w:ilvl="0" w:tentative="0">
      <w:start w:val="1"/>
      <w:numFmt w:val="chineseCountingThousand"/>
      <w:pStyle w:val="221"/>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3">
    <w:nsid w:val="73D21A2C"/>
    <w:multiLevelType w:val="singleLevel"/>
    <w:tmpl w:val="73D21A2C"/>
    <w:lvl w:ilvl="0" w:tentative="0">
      <w:start w:val="3"/>
      <w:numFmt w:val="chineseCounting"/>
      <w:suff w:val="nothing"/>
      <w:lvlText w:val="%1、"/>
      <w:lvlJc w:val="left"/>
      <w:rPr>
        <w:rFonts w:hint="eastAsia"/>
      </w:rPr>
    </w:lvl>
  </w:abstractNum>
  <w:abstractNum w:abstractNumId="24">
    <w:nsid w:val="74231D16"/>
    <w:multiLevelType w:val="singleLevel"/>
    <w:tmpl w:val="74231D16"/>
    <w:lvl w:ilvl="0" w:tentative="0">
      <w:start w:val="6"/>
      <w:numFmt w:val="chineseCounting"/>
      <w:suff w:val="space"/>
      <w:lvlText w:val="第%1章"/>
      <w:lvlJc w:val="left"/>
      <w:rPr>
        <w:rFonts w:hint="eastAsia"/>
      </w:rPr>
    </w:lvl>
  </w:abstractNum>
  <w:num w:numId="1">
    <w:abstractNumId w:val="22"/>
  </w:num>
  <w:num w:numId="2">
    <w:abstractNumId w:val="15"/>
  </w:num>
  <w:num w:numId="3">
    <w:abstractNumId w:val="11"/>
    <w:lvlOverride w:ilvl="0">
      <w:lvl w:ilvl="0" w:tentative="1">
        <w:start w:val="1"/>
        <w:numFmt w:val="decimal"/>
        <w:lvlText w:val="第%1条"/>
        <w:lvlJc w:val="left"/>
        <w:pPr>
          <w:ind w:left="0" w:firstLine="0"/>
        </w:pPr>
      </w:lvl>
    </w:lvlOverride>
    <w:lvlOverride w:ilvl="1">
      <w:lvl w:ilvl="1" w:tentative="1">
        <w:start w:val="1"/>
        <w:numFmt w:val="decimal"/>
        <w:pStyle w:val="223"/>
        <w:lvlText w:val="%1.%2"/>
        <w:lvlJc w:val="left"/>
        <w:pPr>
          <w:ind w:left="1843" w:firstLine="0"/>
        </w:pPr>
      </w:lvl>
    </w:lvlOverride>
    <w:lvlOverride w:ilvl="2">
      <w:lvl w:ilvl="2" w:tentative="1">
        <w:start w:val="1"/>
        <w:numFmt w:val="decimal"/>
        <w:pStyle w:val="224"/>
        <w:lvlText w:val="%1.%2.%3"/>
        <w:lvlJc w:val="left"/>
        <w:pPr>
          <w:ind w:left="2126" w:firstLine="0"/>
        </w:pPr>
      </w:lvl>
    </w:lvlOverride>
    <w:lvlOverride w:ilvl="3">
      <w:lvl w:ilvl="3" w:tentative="1">
        <w:start w:val="1"/>
        <w:numFmt w:val="decimal"/>
        <w:pStyle w:val="225"/>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4">
    <w:abstractNumId w:val="11"/>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226"/>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5">
    <w:abstractNumId w:val="20"/>
  </w:num>
  <w:num w:numId="6">
    <w:abstractNumId w:val="2"/>
  </w:num>
  <w:num w:numId="7">
    <w:abstractNumId w:val="10"/>
  </w:num>
  <w:num w:numId="8">
    <w:abstractNumId w:val="19"/>
  </w:num>
  <w:num w:numId="9">
    <w:abstractNumId w:val="5"/>
  </w:num>
  <w:num w:numId="10">
    <w:abstractNumId w:val="1"/>
  </w:num>
  <w:num w:numId="11">
    <w:abstractNumId w:val="7"/>
  </w:num>
  <w:num w:numId="12">
    <w:abstractNumId w:val="8"/>
  </w:num>
  <w:num w:numId="13">
    <w:abstractNumId w:val="6"/>
  </w:num>
  <w:num w:numId="14">
    <w:abstractNumId w:val="23"/>
  </w:num>
  <w:num w:numId="15">
    <w:abstractNumId w:val="17"/>
  </w:num>
  <w:num w:numId="16">
    <w:abstractNumId w:val="18"/>
  </w:num>
  <w:num w:numId="17">
    <w:abstractNumId w:val="21"/>
  </w:num>
  <w:num w:numId="18">
    <w:abstractNumId w:val="24"/>
  </w:num>
  <w:num w:numId="19">
    <w:abstractNumId w:val="16"/>
  </w:num>
  <w:num w:numId="20">
    <w:abstractNumId w:val="14"/>
  </w:num>
  <w:num w:numId="21">
    <w:abstractNumId w:val="3"/>
  </w:num>
  <w:num w:numId="22">
    <w:abstractNumId w:val="12"/>
  </w:num>
  <w:num w:numId="23">
    <w:abstractNumId w:val="13"/>
  </w:num>
  <w:num w:numId="24">
    <w:abstractNumId w:val="4"/>
  </w:num>
  <w:num w:numId="25">
    <w:abstractNumId w:val="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MDhhNDg5NjQ3MTY4ZDg4NjNlOGM3MzI4YmM3NzUifQ=="/>
  </w:docVars>
  <w:rsids>
    <w:rsidRoot w:val="00172A27"/>
    <w:rsid w:val="00003FDF"/>
    <w:rsid w:val="00004D32"/>
    <w:rsid w:val="000206C8"/>
    <w:rsid w:val="00021402"/>
    <w:rsid w:val="00027B25"/>
    <w:rsid w:val="000326F9"/>
    <w:rsid w:val="000344D3"/>
    <w:rsid w:val="000350EF"/>
    <w:rsid w:val="00036CF4"/>
    <w:rsid w:val="0003707B"/>
    <w:rsid w:val="00037BED"/>
    <w:rsid w:val="00042887"/>
    <w:rsid w:val="000437F5"/>
    <w:rsid w:val="00043A66"/>
    <w:rsid w:val="00044F48"/>
    <w:rsid w:val="00052417"/>
    <w:rsid w:val="000524A3"/>
    <w:rsid w:val="00052FEA"/>
    <w:rsid w:val="000552F8"/>
    <w:rsid w:val="000553E0"/>
    <w:rsid w:val="00065438"/>
    <w:rsid w:val="00065A21"/>
    <w:rsid w:val="00074C34"/>
    <w:rsid w:val="0007749C"/>
    <w:rsid w:val="000776AD"/>
    <w:rsid w:val="00077729"/>
    <w:rsid w:val="00081248"/>
    <w:rsid w:val="00081F2D"/>
    <w:rsid w:val="000844B2"/>
    <w:rsid w:val="0008520C"/>
    <w:rsid w:val="0008539D"/>
    <w:rsid w:val="000858B1"/>
    <w:rsid w:val="000875B9"/>
    <w:rsid w:val="0009060D"/>
    <w:rsid w:val="00091029"/>
    <w:rsid w:val="00092E3D"/>
    <w:rsid w:val="00093406"/>
    <w:rsid w:val="000942D2"/>
    <w:rsid w:val="0009501E"/>
    <w:rsid w:val="000A072C"/>
    <w:rsid w:val="000A3F34"/>
    <w:rsid w:val="000A78EC"/>
    <w:rsid w:val="000A7E88"/>
    <w:rsid w:val="000B11E9"/>
    <w:rsid w:val="000B2072"/>
    <w:rsid w:val="000B21AC"/>
    <w:rsid w:val="000B7423"/>
    <w:rsid w:val="000C2F29"/>
    <w:rsid w:val="000C47E2"/>
    <w:rsid w:val="000C6B96"/>
    <w:rsid w:val="000C6DBA"/>
    <w:rsid w:val="000C7C2A"/>
    <w:rsid w:val="000D15CE"/>
    <w:rsid w:val="000D2138"/>
    <w:rsid w:val="000D30FE"/>
    <w:rsid w:val="000E1DBA"/>
    <w:rsid w:val="000E4325"/>
    <w:rsid w:val="000E44B8"/>
    <w:rsid w:val="000E5A02"/>
    <w:rsid w:val="000F0C0D"/>
    <w:rsid w:val="000F4A1A"/>
    <w:rsid w:val="000F5EEE"/>
    <w:rsid w:val="001022D0"/>
    <w:rsid w:val="00110DDC"/>
    <w:rsid w:val="00111CD4"/>
    <w:rsid w:val="00112807"/>
    <w:rsid w:val="00113654"/>
    <w:rsid w:val="001242DB"/>
    <w:rsid w:val="00125FE4"/>
    <w:rsid w:val="001300AA"/>
    <w:rsid w:val="00130BB0"/>
    <w:rsid w:val="00131EE6"/>
    <w:rsid w:val="00132493"/>
    <w:rsid w:val="00134615"/>
    <w:rsid w:val="00134814"/>
    <w:rsid w:val="00136A64"/>
    <w:rsid w:val="00140522"/>
    <w:rsid w:val="0014110E"/>
    <w:rsid w:val="00143F98"/>
    <w:rsid w:val="00151E6D"/>
    <w:rsid w:val="00157F40"/>
    <w:rsid w:val="00161522"/>
    <w:rsid w:val="0016153F"/>
    <w:rsid w:val="001615FC"/>
    <w:rsid w:val="00161C81"/>
    <w:rsid w:val="001622A4"/>
    <w:rsid w:val="0016273C"/>
    <w:rsid w:val="00164923"/>
    <w:rsid w:val="001665A1"/>
    <w:rsid w:val="00172A27"/>
    <w:rsid w:val="00176FE5"/>
    <w:rsid w:val="00180697"/>
    <w:rsid w:val="00180D7A"/>
    <w:rsid w:val="00181661"/>
    <w:rsid w:val="00181F7E"/>
    <w:rsid w:val="0018272C"/>
    <w:rsid w:val="0018504A"/>
    <w:rsid w:val="00191E72"/>
    <w:rsid w:val="00195DEE"/>
    <w:rsid w:val="001972C1"/>
    <w:rsid w:val="001A0E28"/>
    <w:rsid w:val="001A1A10"/>
    <w:rsid w:val="001A313A"/>
    <w:rsid w:val="001A3BA5"/>
    <w:rsid w:val="001A6534"/>
    <w:rsid w:val="001B19E0"/>
    <w:rsid w:val="001B1C10"/>
    <w:rsid w:val="001B6135"/>
    <w:rsid w:val="001C21CC"/>
    <w:rsid w:val="001C510C"/>
    <w:rsid w:val="001C6EC7"/>
    <w:rsid w:val="001D01B2"/>
    <w:rsid w:val="001D1C8D"/>
    <w:rsid w:val="001D627C"/>
    <w:rsid w:val="001D6E83"/>
    <w:rsid w:val="001E278B"/>
    <w:rsid w:val="001E4486"/>
    <w:rsid w:val="001E5B0A"/>
    <w:rsid w:val="001E7EE9"/>
    <w:rsid w:val="001F0CC7"/>
    <w:rsid w:val="001F179A"/>
    <w:rsid w:val="001F1D17"/>
    <w:rsid w:val="001F2941"/>
    <w:rsid w:val="001F2BAF"/>
    <w:rsid w:val="001F44D9"/>
    <w:rsid w:val="001F7C5F"/>
    <w:rsid w:val="00200F74"/>
    <w:rsid w:val="002014BF"/>
    <w:rsid w:val="002019E4"/>
    <w:rsid w:val="00201C5B"/>
    <w:rsid w:val="0020266F"/>
    <w:rsid w:val="002031B1"/>
    <w:rsid w:val="00205B22"/>
    <w:rsid w:val="00205EB5"/>
    <w:rsid w:val="0020631E"/>
    <w:rsid w:val="00206A30"/>
    <w:rsid w:val="002134D4"/>
    <w:rsid w:val="00214741"/>
    <w:rsid w:val="002153F6"/>
    <w:rsid w:val="002170D9"/>
    <w:rsid w:val="00217185"/>
    <w:rsid w:val="0022071A"/>
    <w:rsid w:val="00220DB5"/>
    <w:rsid w:val="00223E49"/>
    <w:rsid w:val="00226B8E"/>
    <w:rsid w:val="00227D55"/>
    <w:rsid w:val="00227E44"/>
    <w:rsid w:val="00236C82"/>
    <w:rsid w:val="00237C23"/>
    <w:rsid w:val="00242078"/>
    <w:rsid w:val="00242E13"/>
    <w:rsid w:val="0024674D"/>
    <w:rsid w:val="00247395"/>
    <w:rsid w:val="00252486"/>
    <w:rsid w:val="002528FE"/>
    <w:rsid w:val="00255610"/>
    <w:rsid w:val="00257B74"/>
    <w:rsid w:val="00261045"/>
    <w:rsid w:val="0026563C"/>
    <w:rsid w:val="00266767"/>
    <w:rsid w:val="00267107"/>
    <w:rsid w:val="00271632"/>
    <w:rsid w:val="00272630"/>
    <w:rsid w:val="00272831"/>
    <w:rsid w:val="00276E21"/>
    <w:rsid w:val="002773CD"/>
    <w:rsid w:val="0027746E"/>
    <w:rsid w:val="0028010A"/>
    <w:rsid w:val="002808B8"/>
    <w:rsid w:val="00282401"/>
    <w:rsid w:val="00284733"/>
    <w:rsid w:val="002847EC"/>
    <w:rsid w:val="00286910"/>
    <w:rsid w:val="002876E0"/>
    <w:rsid w:val="0029127C"/>
    <w:rsid w:val="0029274A"/>
    <w:rsid w:val="00293971"/>
    <w:rsid w:val="00294033"/>
    <w:rsid w:val="002954AD"/>
    <w:rsid w:val="00297B3B"/>
    <w:rsid w:val="002A27F8"/>
    <w:rsid w:val="002A4E3A"/>
    <w:rsid w:val="002B0996"/>
    <w:rsid w:val="002B0D0D"/>
    <w:rsid w:val="002B0D12"/>
    <w:rsid w:val="002B4321"/>
    <w:rsid w:val="002B50EC"/>
    <w:rsid w:val="002C1F1A"/>
    <w:rsid w:val="002C32B3"/>
    <w:rsid w:val="002C3A4A"/>
    <w:rsid w:val="002C4BC2"/>
    <w:rsid w:val="002D073D"/>
    <w:rsid w:val="002D2624"/>
    <w:rsid w:val="002E0C5B"/>
    <w:rsid w:val="002E1D37"/>
    <w:rsid w:val="002E3B7F"/>
    <w:rsid w:val="002E6065"/>
    <w:rsid w:val="002E6801"/>
    <w:rsid w:val="002F0A6D"/>
    <w:rsid w:val="002F0DE5"/>
    <w:rsid w:val="002F7122"/>
    <w:rsid w:val="002F7718"/>
    <w:rsid w:val="003069EF"/>
    <w:rsid w:val="00311EA8"/>
    <w:rsid w:val="00312EC1"/>
    <w:rsid w:val="003153F4"/>
    <w:rsid w:val="00317688"/>
    <w:rsid w:val="00325B37"/>
    <w:rsid w:val="00326E87"/>
    <w:rsid w:val="0033316C"/>
    <w:rsid w:val="00334608"/>
    <w:rsid w:val="00337494"/>
    <w:rsid w:val="0034084B"/>
    <w:rsid w:val="003411BD"/>
    <w:rsid w:val="00341497"/>
    <w:rsid w:val="00341AD6"/>
    <w:rsid w:val="00342F93"/>
    <w:rsid w:val="00343856"/>
    <w:rsid w:val="00350C66"/>
    <w:rsid w:val="00353025"/>
    <w:rsid w:val="00353513"/>
    <w:rsid w:val="003575D0"/>
    <w:rsid w:val="00362622"/>
    <w:rsid w:val="00362875"/>
    <w:rsid w:val="003712A7"/>
    <w:rsid w:val="00374941"/>
    <w:rsid w:val="00380384"/>
    <w:rsid w:val="0038071E"/>
    <w:rsid w:val="0038129F"/>
    <w:rsid w:val="00386692"/>
    <w:rsid w:val="00387A03"/>
    <w:rsid w:val="00387E62"/>
    <w:rsid w:val="00391743"/>
    <w:rsid w:val="003942EA"/>
    <w:rsid w:val="003947A9"/>
    <w:rsid w:val="003A205A"/>
    <w:rsid w:val="003A73C2"/>
    <w:rsid w:val="003A78A8"/>
    <w:rsid w:val="003B33B0"/>
    <w:rsid w:val="003B4B19"/>
    <w:rsid w:val="003B5689"/>
    <w:rsid w:val="003C3271"/>
    <w:rsid w:val="003C34A3"/>
    <w:rsid w:val="003C3E4A"/>
    <w:rsid w:val="003C5496"/>
    <w:rsid w:val="003D0A4D"/>
    <w:rsid w:val="003D24F4"/>
    <w:rsid w:val="003D2A86"/>
    <w:rsid w:val="003D3991"/>
    <w:rsid w:val="003D677B"/>
    <w:rsid w:val="003F09CA"/>
    <w:rsid w:val="003F63E8"/>
    <w:rsid w:val="00400167"/>
    <w:rsid w:val="004003C5"/>
    <w:rsid w:val="004023ED"/>
    <w:rsid w:val="00403C7F"/>
    <w:rsid w:val="00404C2B"/>
    <w:rsid w:val="00406A8B"/>
    <w:rsid w:val="00410BE5"/>
    <w:rsid w:val="00412236"/>
    <w:rsid w:val="0041534A"/>
    <w:rsid w:val="00420508"/>
    <w:rsid w:val="00420CBB"/>
    <w:rsid w:val="0042747B"/>
    <w:rsid w:val="004305D7"/>
    <w:rsid w:val="004318B5"/>
    <w:rsid w:val="00437717"/>
    <w:rsid w:val="0044106D"/>
    <w:rsid w:val="004436E6"/>
    <w:rsid w:val="00444905"/>
    <w:rsid w:val="004459F7"/>
    <w:rsid w:val="00447604"/>
    <w:rsid w:val="00452F00"/>
    <w:rsid w:val="0045534D"/>
    <w:rsid w:val="00455850"/>
    <w:rsid w:val="00463D97"/>
    <w:rsid w:val="00465633"/>
    <w:rsid w:val="00466936"/>
    <w:rsid w:val="0047274F"/>
    <w:rsid w:val="004752CD"/>
    <w:rsid w:val="00475AC2"/>
    <w:rsid w:val="0048374E"/>
    <w:rsid w:val="00491603"/>
    <w:rsid w:val="00492B93"/>
    <w:rsid w:val="00497830"/>
    <w:rsid w:val="004A263A"/>
    <w:rsid w:val="004A46E5"/>
    <w:rsid w:val="004A4D9E"/>
    <w:rsid w:val="004A5BA5"/>
    <w:rsid w:val="004A5D9E"/>
    <w:rsid w:val="004B04F5"/>
    <w:rsid w:val="004B1ED6"/>
    <w:rsid w:val="004B6584"/>
    <w:rsid w:val="004C1E02"/>
    <w:rsid w:val="004C5906"/>
    <w:rsid w:val="004C6AA4"/>
    <w:rsid w:val="004D052F"/>
    <w:rsid w:val="004D0C1A"/>
    <w:rsid w:val="004D289A"/>
    <w:rsid w:val="004D2C66"/>
    <w:rsid w:val="004D3E1C"/>
    <w:rsid w:val="004D4949"/>
    <w:rsid w:val="004E0433"/>
    <w:rsid w:val="004E103A"/>
    <w:rsid w:val="004E3BA3"/>
    <w:rsid w:val="004E3BB4"/>
    <w:rsid w:val="004E49FF"/>
    <w:rsid w:val="004E5011"/>
    <w:rsid w:val="004E6377"/>
    <w:rsid w:val="004E7823"/>
    <w:rsid w:val="004F0207"/>
    <w:rsid w:val="004F0540"/>
    <w:rsid w:val="004F063A"/>
    <w:rsid w:val="004F1BD1"/>
    <w:rsid w:val="004F3A35"/>
    <w:rsid w:val="004F56C5"/>
    <w:rsid w:val="004F5D03"/>
    <w:rsid w:val="004F6742"/>
    <w:rsid w:val="004F72CC"/>
    <w:rsid w:val="0050092A"/>
    <w:rsid w:val="005009B5"/>
    <w:rsid w:val="00502B13"/>
    <w:rsid w:val="00503536"/>
    <w:rsid w:val="00503FA9"/>
    <w:rsid w:val="005040AC"/>
    <w:rsid w:val="005051A2"/>
    <w:rsid w:val="00510F75"/>
    <w:rsid w:val="005135BD"/>
    <w:rsid w:val="00513F06"/>
    <w:rsid w:val="005233F2"/>
    <w:rsid w:val="00524386"/>
    <w:rsid w:val="005248B2"/>
    <w:rsid w:val="00526043"/>
    <w:rsid w:val="0052694D"/>
    <w:rsid w:val="00527878"/>
    <w:rsid w:val="005354A5"/>
    <w:rsid w:val="00536701"/>
    <w:rsid w:val="005503ED"/>
    <w:rsid w:val="0055074E"/>
    <w:rsid w:val="0055202C"/>
    <w:rsid w:val="005550B4"/>
    <w:rsid w:val="005576E1"/>
    <w:rsid w:val="0056128C"/>
    <w:rsid w:val="005616E2"/>
    <w:rsid w:val="00561BF2"/>
    <w:rsid w:val="00563A2E"/>
    <w:rsid w:val="00565C86"/>
    <w:rsid w:val="00572A69"/>
    <w:rsid w:val="00573DBB"/>
    <w:rsid w:val="00575D2A"/>
    <w:rsid w:val="00580AE2"/>
    <w:rsid w:val="00582ED1"/>
    <w:rsid w:val="005838AB"/>
    <w:rsid w:val="00584470"/>
    <w:rsid w:val="0059002F"/>
    <w:rsid w:val="00592DDD"/>
    <w:rsid w:val="00596B52"/>
    <w:rsid w:val="00596FD6"/>
    <w:rsid w:val="00597C8B"/>
    <w:rsid w:val="005A0627"/>
    <w:rsid w:val="005A39F9"/>
    <w:rsid w:val="005B12BC"/>
    <w:rsid w:val="005B24D3"/>
    <w:rsid w:val="005B30C7"/>
    <w:rsid w:val="005B5846"/>
    <w:rsid w:val="005C215B"/>
    <w:rsid w:val="005C4A8F"/>
    <w:rsid w:val="005D0BF1"/>
    <w:rsid w:val="005D25E5"/>
    <w:rsid w:val="005D4B88"/>
    <w:rsid w:val="005D59BF"/>
    <w:rsid w:val="005D5EDC"/>
    <w:rsid w:val="005D704A"/>
    <w:rsid w:val="005E13DC"/>
    <w:rsid w:val="005E1659"/>
    <w:rsid w:val="005E27F4"/>
    <w:rsid w:val="005E4DFA"/>
    <w:rsid w:val="005E762C"/>
    <w:rsid w:val="005E794D"/>
    <w:rsid w:val="005F00C8"/>
    <w:rsid w:val="005F1EBE"/>
    <w:rsid w:val="005F31A6"/>
    <w:rsid w:val="005F32F9"/>
    <w:rsid w:val="005F6016"/>
    <w:rsid w:val="00600B87"/>
    <w:rsid w:val="00600D23"/>
    <w:rsid w:val="00600EFF"/>
    <w:rsid w:val="00601AA8"/>
    <w:rsid w:val="006031E6"/>
    <w:rsid w:val="00603919"/>
    <w:rsid w:val="00603FBE"/>
    <w:rsid w:val="00606B19"/>
    <w:rsid w:val="00606C6B"/>
    <w:rsid w:val="00613649"/>
    <w:rsid w:val="006150E3"/>
    <w:rsid w:val="00615E28"/>
    <w:rsid w:val="006166D8"/>
    <w:rsid w:val="00622398"/>
    <w:rsid w:val="006244DD"/>
    <w:rsid w:val="00626B87"/>
    <w:rsid w:val="0063219F"/>
    <w:rsid w:val="00634630"/>
    <w:rsid w:val="006355AE"/>
    <w:rsid w:val="00650B56"/>
    <w:rsid w:val="0065319B"/>
    <w:rsid w:val="006578B3"/>
    <w:rsid w:val="00661E76"/>
    <w:rsid w:val="00662EED"/>
    <w:rsid w:val="00663185"/>
    <w:rsid w:val="006647FD"/>
    <w:rsid w:val="0066740E"/>
    <w:rsid w:val="00671A03"/>
    <w:rsid w:val="0067503B"/>
    <w:rsid w:val="00675E12"/>
    <w:rsid w:val="006806FC"/>
    <w:rsid w:val="0068218D"/>
    <w:rsid w:val="00683D50"/>
    <w:rsid w:val="006874FE"/>
    <w:rsid w:val="0069151A"/>
    <w:rsid w:val="006915AD"/>
    <w:rsid w:val="00694127"/>
    <w:rsid w:val="00697CA6"/>
    <w:rsid w:val="006A0401"/>
    <w:rsid w:val="006A4CD5"/>
    <w:rsid w:val="006A5524"/>
    <w:rsid w:val="006A6EF1"/>
    <w:rsid w:val="006A7199"/>
    <w:rsid w:val="006B09E1"/>
    <w:rsid w:val="006B6A1F"/>
    <w:rsid w:val="006C40A7"/>
    <w:rsid w:val="006C5C2E"/>
    <w:rsid w:val="006C7501"/>
    <w:rsid w:val="006C7819"/>
    <w:rsid w:val="006D0268"/>
    <w:rsid w:val="006D3C1C"/>
    <w:rsid w:val="006D543F"/>
    <w:rsid w:val="006D55B6"/>
    <w:rsid w:val="006E3E78"/>
    <w:rsid w:val="006E578D"/>
    <w:rsid w:val="006E5BC8"/>
    <w:rsid w:val="006E692D"/>
    <w:rsid w:val="006E6B5A"/>
    <w:rsid w:val="006E7973"/>
    <w:rsid w:val="006F18EF"/>
    <w:rsid w:val="006F3174"/>
    <w:rsid w:val="006F7BAA"/>
    <w:rsid w:val="00701A8A"/>
    <w:rsid w:val="00703035"/>
    <w:rsid w:val="00703972"/>
    <w:rsid w:val="00703FC3"/>
    <w:rsid w:val="00707A28"/>
    <w:rsid w:val="00707E70"/>
    <w:rsid w:val="007114F8"/>
    <w:rsid w:val="00713980"/>
    <w:rsid w:val="0071647B"/>
    <w:rsid w:val="00716BF8"/>
    <w:rsid w:val="0071758E"/>
    <w:rsid w:val="00727CB5"/>
    <w:rsid w:val="007301A7"/>
    <w:rsid w:val="00730587"/>
    <w:rsid w:val="00730AA6"/>
    <w:rsid w:val="007367C0"/>
    <w:rsid w:val="00740B3D"/>
    <w:rsid w:val="0074156D"/>
    <w:rsid w:val="007419C8"/>
    <w:rsid w:val="00741A0C"/>
    <w:rsid w:val="00742781"/>
    <w:rsid w:val="00745FB2"/>
    <w:rsid w:val="00753F27"/>
    <w:rsid w:val="007564D1"/>
    <w:rsid w:val="00757966"/>
    <w:rsid w:val="0076096A"/>
    <w:rsid w:val="00761529"/>
    <w:rsid w:val="00761AC3"/>
    <w:rsid w:val="00762CA1"/>
    <w:rsid w:val="00763161"/>
    <w:rsid w:val="00763680"/>
    <w:rsid w:val="00763E9A"/>
    <w:rsid w:val="007677E8"/>
    <w:rsid w:val="007712E9"/>
    <w:rsid w:val="00772522"/>
    <w:rsid w:val="00775132"/>
    <w:rsid w:val="00780743"/>
    <w:rsid w:val="0078324D"/>
    <w:rsid w:val="00783F69"/>
    <w:rsid w:val="00791228"/>
    <w:rsid w:val="00791D01"/>
    <w:rsid w:val="00793180"/>
    <w:rsid w:val="00793D88"/>
    <w:rsid w:val="007963C0"/>
    <w:rsid w:val="00796B19"/>
    <w:rsid w:val="007A2644"/>
    <w:rsid w:val="007A268F"/>
    <w:rsid w:val="007A4F79"/>
    <w:rsid w:val="007A711C"/>
    <w:rsid w:val="007B3DAE"/>
    <w:rsid w:val="007C2F0F"/>
    <w:rsid w:val="007C3D7A"/>
    <w:rsid w:val="007C47F0"/>
    <w:rsid w:val="007D047F"/>
    <w:rsid w:val="007D1810"/>
    <w:rsid w:val="007D1C66"/>
    <w:rsid w:val="007D271F"/>
    <w:rsid w:val="007E08A4"/>
    <w:rsid w:val="007E1570"/>
    <w:rsid w:val="007E1FAF"/>
    <w:rsid w:val="007E2FC8"/>
    <w:rsid w:val="007E597A"/>
    <w:rsid w:val="007F4A5C"/>
    <w:rsid w:val="007F61EC"/>
    <w:rsid w:val="007F7B72"/>
    <w:rsid w:val="008039D7"/>
    <w:rsid w:val="00804C1A"/>
    <w:rsid w:val="00811438"/>
    <w:rsid w:val="008129D9"/>
    <w:rsid w:val="00814A42"/>
    <w:rsid w:val="008169F7"/>
    <w:rsid w:val="00817D33"/>
    <w:rsid w:val="008204AE"/>
    <w:rsid w:val="0082156C"/>
    <w:rsid w:val="008253AC"/>
    <w:rsid w:val="00827FB7"/>
    <w:rsid w:val="00831111"/>
    <w:rsid w:val="00831668"/>
    <w:rsid w:val="0083438B"/>
    <w:rsid w:val="00834681"/>
    <w:rsid w:val="00834927"/>
    <w:rsid w:val="008349C8"/>
    <w:rsid w:val="00836DCC"/>
    <w:rsid w:val="00840C47"/>
    <w:rsid w:val="008410C6"/>
    <w:rsid w:val="00841ECB"/>
    <w:rsid w:val="00842735"/>
    <w:rsid w:val="0084308A"/>
    <w:rsid w:val="00844324"/>
    <w:rsid w:val="00844ACC"/>
    <w:rsid w:val="00846F3F"/>
    <w:rsid w:val="00856882"/>
    <w:rsid w:val="00860F49"/>
    <w:rsid w:val="00863FBA"/>
    <w:rsid w:val="00863FCF"/>
    <w:rsid w:val="00870B41"/>
    <w:rsid w:val="00874ED8"/>
    <w:rsid w:val="0087502E"/>
    <w:rsid w:val="008756E8"/>
    <w:rsid w:val="008815A6"/>
    <w:rsid w:val="00882352"/>
    <w:rsid w:val="0088353A"/>
    <w:rsid w:val="00883EFD"/>
    <w:rsid w:val="00885336"/>
    <w:rsid w:val="00892556"/>
    <w:rsid w:val="00893270"/>
    <w:rsid w:val="008936A9"/>
    <w:rsid w:val="00896C37"/>
    <w:rsid w:val="008A1CFF"/>
    <w:rsid w:val="008A2676"/>
    <w:rsid w:val="008A2931"/>
    <w:rsid w:val="008A4D6F"/>
    <w:rsid w:val="008A7E43"/>
    <w:rsid w:val="008B1846"/>
    <w:rsid w:val="008B231C"/>
    <w:rsid w:val="008B4537"/>
    <w:rsid w:val="008C1B8C"/>
    <w:rsid w:val="008C2568"/>
    <w:rsid w:val="008C45A6"/>
    <w:rsid w:val="008D370D"/>
    <w:rsid w:val="008D4262"/>
    <w:rsid w:val="008D48A3"/>
    <w:rsid w:val="008D6576"/>
    <w:rsid w:val="008D7AEA"/>
    <w:rsid w:val="008E2E4F"/>
    <w:rsid w:val="008E3BA6"/>
    <w:rsid w:val="008E4220"/>
    <w:rsid w:val="008F1E4F"/>
    <w:rsid w:val="00904A75"/>
    <w:rsid w:val="00904BAE"/>
    <w:rsid w:val="00906BA5"/>
    <w:rsid w:val="00920868"/>
    <w:rsid w:val="00921198"/>
    <w:rsid w:val="00923874"/>
    <w:rsid w:val="00925C9A"/>
    <w:rsid w:val="00927161"/>
    <w:rsid w:val="00927E5B"/>
    <w:rsid w:val="009301F7"/>
    <w:rsid w:val="00930C6E"/>
    <w:rsid w:val="00935FD2"/>
    <w:rsid w:val="00937547"/>
    <w:rsid w:val="00937560"/>
    <w:rsid w:val="00940D6F"/>
    <w:rsid w:val="00941CE7"/>
    <w:rsid w:val="00947741"/>
    <w:rsid w:val="00950044"/>
    <w:rsid w:val="00950343"/>
    <w:rsid w:val="009524FF"/>
    <w:rsid w:val="009558AA"/>
    <w:rsid w:val="009569B3"/>
    <w:rsid w:val="0096195A"/>
    <w:rsid w:val="00966317"/>
    <w:rsid w:val="0096643E"/>
    <w:rsid w:val="009722A0"/>
    <w:rsid w:val="00972716"/>
    <w:rsid w:val="00975625"/>
    <w:rsid w:val="009809E5"/>
    <w:rsid w:val="0098107F"/>
    <w:rsid w:val="00982B1E"/>
    <w:rsid w:val="00983040"/>
    <w:rsid w:val="00984A89"/>
    <w:rsid w:val="00987C68"/>
    <w:rsid w:val="00990334"/>
    <w:rsid w:val="00991354"/>
    <w:rsid w:val="00992D58"/>
    <w:rsid w:val="0099361A"/>
    <w:rsid w:val="00995F7E"/>
    <w:rsid w:val="009A163E"/>
    <w:rsid w:val="009A185D"/>
    <w:rsid w:val="009A1B2C"/>
    <w:rsid w:val="009B0744"/>
    <w:rsid w:val="009B2495"/>
    <w:rsid w:val="009B27E7"/>
    <w:rsid w:val="009B6A3B"/>
    <w:rsid w:val="009C0B16"/>
    <w:rsid w:val="009C258E"/>
    <w:rsid w:val="009D189D"/>
    <w:rsid w:val="009D20D0"/>
    <w:rsid w:val="009D223A"/>
    <w:rsid w:val="009D32D6"/>
    <w:rsid w:val="009D50F6"/>
    <w:rsid w:val="009D6348"/>
    <w:rsid w:val="009D6BF7"/>
    <w:rsid w:val="009E3CDF"/>
    <w:rsid w:val="009E3D93"/>
    <w:rsid w:val="009E6A61"/>
    <w:rsid w:val="009E745C"/>
    <w:rsid w:val="009E7E1D"/>
    <w:rsid w:val="009F4C18"/>
    <w:rsid w:val="009F5FF8"/>
    <w:rsid w:val="00A000AA"/>
    <w:rsid w:val="00A0172E"/>
    <w:rsid w:val="00A031A9"/>
    <w:rsid w:val="00A05ED4"/>
    <w:rsid w:val="00A12FB3"/>
    <w:rsid w:val="00A14AA1"/>
    <w:rsid w:val="00A25354"/>
    <w:rsid w:val="00A26D10"/>
    <w:rsid w:val="00A2739C"/>
    <w:rsid w:val="00A27C36"/>
    <w:rsid w:val="00A33877"/>
    <w:rsid w:val="00A37EDE"/>
    <w:rsid w:val="00A40A2D"/>
    <w:rsid w:val="00A40DE9"/>
    <w:rsid w:val="00A414B0"/>
    <w:rsid w:val="00A43CF6"/>
    <w:rsid w:val="00A45D2E"/>
    <w:rsid w:val="00A47248"/>
    <w:rsid w:val="00A47432"/>
    <w:rsid w:val="00A50D24"/>
    <w:rsid w:val="00A5566C"/>
    <w:rsid w:val="00A55743"/>
    <w:rsid w:val="00A57B59"/>
    <w:rsid w:val="00A67F63"/>
    <w:rsid w:val="00A731CE"/>
    <w:rsid w:val="00A736FF"/>
    <w:rsid w:val="00A7582D"/>
    <w:rsid w:val="00A77110"/>
    <w:rsid w:val="00A77E40"/>
    <w:rsid w:val="00A816EB"/>
    <w:rsid w:val="00A83C6E"/>
    <w:rsid w:val="00A84913"/>
    <w:rsid w:val="00A85FFC"/>
    <w:rsid w:val="00A91743"/>
    <w:rsid w:val="00A924B8"/>
    <w:rsid w:val="00A92AEA"/>
    <w:rsid w:val="00A93587"/>
    <w:rsid w:val="00A963F3"/>
    <w:rsid w:val="00AA018E"/>
    <w:rsid w:val="00AA25EB"/>
    <w:rsid w:val="00AA2783"/>
    <w:rsid w:val="00AA35B2"/>
    <w:rsid w:val="00AA3F5D"/>
    <w:rsid w:val="00AA7275"/>
    <w:rsid w:val="00AB1820"/>
    <w:rsid w:val="00AB1B87"/>
    <w:rsid w:val="00AC060A"/>
    <w:rsid w:val="00AC2100"/>
    <w:rsid w:val="00AC3E18"/>
    <w:rsid w:val="00AC5190"/>
    <w:rsid w:val="00AC66E1"/>
    <w:rsid w:val="00AC755B"/>
    <w:rsid w:val="00AC77BA"/>
    <w:rsid w:val="00AC77C0"/>
    <w:rsid w:val="00AC7ADC"/>
    <w:rsid w:val="00AC7DAE"/>
    <w:rsid w:val="00AD049B"/>
    <w:rsid w:val="00AD0A8B"/>
    <w:rsid w:val="00AD52F1"/>
    <w:rsid w:val="00AE0FEC"/>
    <w:rsid w:val="00AE350D"/>
    <w:rsid w:val="00AE4879"/>
    <w:rsid w:val="00AE5909"/>
    <w:rsid w:val="00AF45F1"/>
    <w:rsid w:val="00AF54F6"/>
    <w:rsid w:val="00AF7F4A"/>
    <w:rsid w:val="00B03EAC"/>
    <w:rsid w:val="00B14F82"/>
    <w:rsid w:val="00B178DB"/>
    <w:rsid w:val="00B21566"/>
    <w:rsid w:val="00B2321B"/>
    <w:rsid w:val="00B23420"/>
    <w:rsid w:val="00B2539C"/>
    <w:rsid w:val="00B35AAF"/>
    <w:rsid w:val="00B3693B"/>
    <w:rsid w:val="00B37921"/>
    <w:rsid w:val="00B40767"/>
    <w:rsid w:val="00B42D78"/>
    <w:rsid w:val="00B434F4"/>
    <w:rsid w:val="00B475AD"/>
    <w:rsid w:val="00B50499"/>
    <w:rsid w:val="00B50EE3"/>
    <w:rsid w:val="00B61BD0"/>
    <w:rsid w:val="00B63354"/>
    <w:rsid w:val="00B63C17"/>
    <w:rsid w:val="00B64AA0"/>
    <w:rsid w:val="00B707AD"/>
    <w:rsid w:val="00B74AAA"/>
    <w:rsid w:val="00B83BFA"/>
    <w:rsid w:val="00B85EA7"/>
    <w:rsid w:val="00B92ADC"/>
    <w:rsid w:val="00B96750"/>
    <w:rsid w:val="00B97BE5"/>
    <w:rsid w:val="00BA16F9"/>
    <w:rsid w:val="00BA3204"/>
    <w:rsid w:val="00BA3658"/>
    <w:rsid w:val="00BA3DFE"/>
    <w:rsid w:val="00BA511E"/>
    <w:rsid w:val="00BA5646"/>
    <w:rsid w:val="00BB44A5"/>
    <w:rsid w:val="00BB6BE0"/>
    <w:rsid w:val="00BC00FA"/>
    <w:rsid w:val="00BC2402"/>
    <w:rsid w:val="00BC3338"/>
    <w:rsid w:val="00BC3ADE"/>
    <w:rsid w:val="00BC752C"/>
    <w:rsid w:val="00BC7B12"/>
    <w:rsid w:val="00BD0C2F"/>
    <w:rsid w:val="00BD36D6"/>
    <w:rsid w:val="00BD4159"/>
    <w:rsid w:val="00BE1700"/>
    <w:rsid w:val="00BE4EAD"/>
    <w:rsid w:val="00BE635E"/>
    <w:rsid w:val="00BE7676"/>
    <w:rsid w:val="00BF062F"/>
    <w:rsid w:val="00BF0704"/>
    <w:rsid w:val="00BF2635"/>
    <w:rsid w:val="00C04486"/>
    <w:rsid w:val="00C06EA5"/>
    <w:rsid w:val="00C12D52"/>
    <w:rsid w:val="00C13FB6"/>
    <w:rsid w:val="00C16821"/>
    <w:rsid w:val="00C23D85"/>
    <w:rsid w:val="00C272D9"/>
    <w:rsid w:val="00C31DA7"/>
    <w:rsid w:val="00C32732"/>
    <w:rsid w:val="00C3490B"/>
    <w:rsid w:val="00C3498D"/>
    <w:rsid w:val="00C37F9E"/>
    <w:rsid w:val="00C41930"/>
    <w:rsid w:val="00C447B5"/>
    <w:rsid w:val="00C457C8"/>
    <w:rsid w:val="00C4628C"/>
    <w:rsid w:val="00C533A4"/>
    <w:rsid w:val="00C556FF"/>
    <w:rsid w:val="00C55C21"/>
    <w:rsid w:val="00C60898"/>
    <w:rsid w:val="00C64A59"/>
    <w:rsid w:val="00C656FE"/>
    <w:rsid w:val="00C82734"/>
    <w:rsid w:val="00C83522"/>
    <w:rsid w:val="00C85E97"/>
    <w:rsid w:val="00C8625B"/>
    <w:rsid w:val="00C9266E"/>
    <w:rsid w:val="00C955C6"/>
    <w:rsid w:val="00C95636"/>
    <w:rsid w:val="00C9590D"/>
    <w:rsid w:val="00C95BE7"/>
    <w:rsid w:val="00C967CF"/>
    <w:rsid w:val="00CA22E3"/>
    <w:rsid w:val="00CA29C5"/>
    <w:rsid w:val="00CA380F"/>
    <w:rsid w:val="00CA71FD"/>
    <w:rsid w:val="00CB2BE9"/>
    <w:rsid w:val="00CB3E03"/>
    <w:rsid w:val="00CB561B"/>
    <w:rsid w:val="00CC2086"/>
    <w:rsid w:val="00CC3065"/>
    <w:rsid w:val="00CC3995"/>
    <w:rsid w:val="00CC43F5"/>
    <w:rsid w:val="00CC5530"/>
    <w:rsid w:val="00CC64C1"/>
    <w:rsid w:val="00CD101A"/>
    <w:rsid w:val="00CD459C"/>
    <w:rsid w:val="00CD5614"/>
    <w:rsid w:val="00CD58AA"/>
    <w:rsid w:val="00CD6ADC"/>
    <w:rsid w:val="00CE32CE"/>
    <w:rsid w:val="00CE5CEC"/>
    <w:rsid w:val="00CE67DD"/>
    <w:rsid w:val="00CE7CBA"/>
    <w:rsid w:val="00CF2A94"/>
    <w:rsid w:val="00CF566B"/>
    <w:rsid w:val="00D002E9"/>
    <w:rsid w:val="00D01A62"/>
    <w:rsid w:val="00D07E6A"/>
    <w:rsid w:val="00D10175"/>
    <w:rsid w:val="00D108BF"/>
    <w:rsid w:val="00D152D5"/>
    <w:rsid w:val="00D1644F"/>
    <w:rsid w:val="00D20C9E"/>
    <w:rsid w:val="00D2103C"/>
    <w:rsid w:val="00D23B25"/>
    <w:rsid w:val="00D33915"/>
    <w:rsid w:val="00D33B54"/>
    <w:rsid w:val="00D36A0B"/>
    <w:rsid w:val="00D402DE"/>
    <w:rsid w:val="00D4071B"/>
    <w:rsid w:val="00D410EC"/>
    <w:rsid w:val="00D4318A"/>
    <w:rsid w:val="00D47014"/>
    <w:rsid w:val="00D50D30"/>
    <w:rsid w:val="00D51E50"/>
    <w:rsid w:val="00D53054"/>
    <w:rsid w:val="00D551C6"/>
    <w:rsid w:val="00D57408"/>
    <w:rsid w:val="00D61087"/>
    <w:rsid w:val="00D81787"/>
    <w:rsid w:val="00D83813"/>
    <w:rsid w:val="00D861C5"/>
    <w:rsid w:val="00D8780F"/>
    <w:rsid w:val="00D87A70"/>
    <w:rsid w:val="00D913BE"/>
    <w:rsid w:val="00D91BDB"/>
    <w:rsid w:val="00D94041"/>
    <w:rsid w:val="00D943F5"/>
    <w:rsid w:val="00D94548"/>
    <w:rsid w:val="00DA3F47"/>
    <w:rsid w:val="00DA5C91"/>
    <w:rsid w:val="00DA63C2"/>
    <w:rsid w:val="00DA71B5"/>
    <w:rsid w:val="00DB49BE"/>
    <w:rsid w:val="00DB5383"/>
    <w:rsid w:val="00DB6350"/>
    <w:rsid w:val="00DB683D"/>
    <w:rsid w:val="00DB7C66"/>
    <w:rsid w:val="00DD081D"/>
    <w:rsid w:val="00DD0FAA"/>
    <w:rsid w:val="00DD143C"/>
    <w:rsid w:val="00DD1AA4"/>
    <w:rsid w:val="00DD1BEA"/>
    <w:rsid w:val="00DD64D4"/>
    <w:rsid w:val="00DD7873"/>
    <w:rsid w:val="00DE02CD"/>
    <w:rsid w:val="00DE1179"/>
    <w:rsid w:val="00DE7141"/>
    <w:rsid w:val="00DF4E38"/>
    <w:rsid w:val="00E01DB9"/>
    <w:rsid w:val="00E024BF"/>
    <w:rsid w:val="00E050F9"/>
    <w:rsid w:val="00E0519F"/>
    <w:rsid w:val="00E07373"/>
    <w:rsid w:val="00E11606"/>
    <w:rsid w:val="00E11989"/>
    <w:rsid w:val="00E159D0"/>
    <w:rsid w:val="00E17D8A"/>
    <w:rsid w:val="00E2065F"/>
    <w:rsid w:val="00E2286C"/>
    <w:rsid w:val="00E25486"/>
    <w:rsid w:val="00E264A6"/>
    <w:rsid w:val="00E323E3"/>
    <w:rsid w:val="00E32F25"/>
    <w:rsid w:val="00E3359B"/>
    <w:rsid w:val="00E34FDF"/>
    <w:rsid w:val="00E36947"/>
    <w:rsid w:val="00E435E1"/>
    <w:rsid w:val="00E457B3"/>
    <w:rsid w:val="00E46E93"/>
    <w:rsid w:val="00E5100B"/>
    <w:rsid w:val="00E52108"/>
    <w:rsid w:val="00E53E58"/>
    <w:rsid w:val="00E56334"/>
    <w:rsid w:val="00E5680D"/>
    <w:rsid w:val="00E664B5"/>
    <w:rsid w:val="00E71733"/>
    <w:rsid w:val="00E72255"/>
    <w:rsid w:val="00E7340E"/>
    <w:rsid w:val="00E80649"/>
    <w:rsid w:val="00E81DB1"/>
    <w:rsid w:val="00E83B68"/>
    <w:rsid w:val="00E85445"/>
    <w:rsid w:val="00E90E10"/>
    <w:rsid w:val="00E91A47"/>
    <w:rsid w:val="00E922B4"/>
    <w:rsid w:val="00E954EC"/>
    <w:rsid w:val="00EA1184"/>
    <w:rsid w:val="00EA3135"/>
    <w:rsid w:val="00EA3193"/>
    <w:rsid w:val="00EA38EF"/>
    <w:rsid w:val="00EA53D8"/>
    <w:rsid w:val="00EB01A3"/>
    <w:rsid w:val="00EB427B"/>
    <w:rsid w:val="00EC248A"/>
    <w:rsid w:val="00ED099C"/>
    <w:rsid w:val="00ED3D57"/>
    <w:rsid w:val="00ED700E"/>
    <w:rsid w:val="00EE226D"/>
    <w:rsid w:val="00EE3548"/>
    <w:rsid w:val="00EE4681"/>
    <w:rsid w:val="00EE4D80"/>
    <w:rsid w:val="00EE7459"/>
    <w:rsid w:val="00EF1F24"/>
    <w:rsid w:val="00EF6861"/>
    <w:rsid w:val="00F01015"/>
    <w:rsid w:val="00F027F2"/>
    <w:rsid w:val="00F0296A"/>
    <w:rsid w:val="00F066D9"/>
    <w:rsid w:val="00F069CE"/>
    <w:rsid w:val="00F1058B"/>
    <w:rsid w:val="00F12CEC"/>
    <w:rsid w:val="00F16D98"/>
    <w:rsid w:val="00F22841"/>
    <w:rsid w:val="00F25B70"/>
    <w:rsid w:val="00F261FD"/>
    <w:rsid w:val="00F32144"/>
    <w:rsid w:val="00F35476"/>
    <w:rsid w:val="00F36082"/>
    <w:rsid w:val="00F37B0A"/>
    <w:rsid w:val="00F43313"/>
    <w:rsid w:val="00F452D7"/>
    <w:rsid w:val="00F47C6B"/>
    <w:rsid w:val="00F51B04"/>
    <w:rsid w:val="00F56805"/>
    <w:rsid w:val="00F57486"/>
    <w:rsid w:val="00F578FE"/>
    <w:rsid w:val="00F607EF"/>
    <w:rsid w:val="00F63EBA"/>
    <w:rsid w:val="00F663CC"/>
    <w:rsid w:val="00F7049A"/>
    <w:rsid w:val="00F75008"/>
    <w:rsid w:val="00F82351"/>
    <w:rsid w:val="00F829C2"/>
    <w:rsid w:val="00F82A1B"/>
    <w:rsid w:val="00F8550A"/>
    <w:rsid w:val="00F87755"/>
    <w:rsid w:val="00F87A47"/>
    <w:rsid w:val="00F91DFA"/>
    <w:rsid w:val="00F92CD0"/>
    <w:rsid w:val="00F93878"/>
    <w:rsid w:val="00F964C9"/>
    <w:rsid w:val="00FA257F"/>
    <w:rsid w:val="00FA3B39"/>
    <w:rsid w:val="00FA4B34"/>
    <w:rsid w:val="00FA59B8"/>
    <w:rsid w:val="00FB0D2E"/>
    <w:rsid w:val="00FB0D76"/>
    <w:rsid w:val="00FB0DE7"/>
    <w:rsid w:val="00FB434B"/>
    <w:rsid w:val="00FB66F7"/>
    <w:rsid w:val="00FC286F"/>
    <w:rsid w:val="00FC42AC"/>
    <w:rsid w:val="00FC6000"/>
    <w:rsid w:val="00FC62C8"/>
    <w:rsid w:val="00FD08EC"/>
    <w:rsid w:val="00FD29EF"/>
    <w:rsid w:val="00FD2B54"/>
    <w:rsid w:val="00FD61B1"/>
    <w:rsid w:val="00FD764D"/>
    <w:rsid w:val="00FE0490"/>
    <w:rsid w:val="00FE4207"/>
    <w:rsid w:val="00FE498C"/>
    <w:rsid w:val="00FE61E3"/>
    <w:rsid w:val="00FF3070"/>
    <w:rsid w:val="0110082D"/>
    <w:rsid w:val="014B1CC0"/>
    <w:rsid w:val="014B6D3D"/>
    <w:rsid w:val="01C11CAE"/>
    <w:rsid w:val="01D660D5"/>
    <w:rsid w:val="01DE32FE"/>
    <w:rsid w:val="01F114A6"/>
    <w:rsid w:val="01F41317"/>
    <w:rsid w:val="02071FC7"/>
    <w:rsid w:val="0216715F"/>
    <w:rsid w:val="02685C0C"/>
    <w:rsid w:val="026C4FD1"/>
    <w:rsid w:val="02B15840"/>
    <w:rsid w:val="02BC3862"/>
    <w:rsid w:val="02EE59E6"/>
    <w:rsid w:val="03396B6F"/>
    <w:rsid w:val="0350157F"/>
    <w:rsid w:val="035739C7"/>
    <w:rsid w:val="03B35351"/>
    <w:rsid w:val="03BA31D6"/>
    <w:rsid w:val="03D027BA"/>
    <w:rsid w:val="03F8445A"/>
    <w:rsid w:val="04126905"/>
    <w:rsid w:val="04310280"/>
    <w:rsid w:val="044C50BA"/>
    <w:rsid w:val="04C602CD"/>
    <w:rsid w:val="04E70354"/>
    <w:rsid w:val="05031C1C"/>
    <w:rsid w:val="055F558B"/>
    <w:rsid w:val="05751EDE"/>
    <w:rsid w:val="059565ED"/>
    <w:rsid w:val="05C557BD"/>
    <w:rsid w:val="05D83BCA"/>
    <w:rsid w:val="05E244B6"/>
    <w:rsid w:val="060540D7"/>
    <w:rsid w:val="062F06F1"/>
    <w:rsid w:val="06396ED3"/>
    <w:rsid w:val="065068FD"/>
    <w:rsid w:val="06540256"/>
    <w:rsid w:val="068C79F0"/>
    <w:rsid w:val="06FE0A95"/>
    <w:rsid w:val="07060090"/>
    <w:rsid w:val="0728169E"/>
    <w:rsid w:val="074844C9"/>
    <w:rsid w:val="077A3FAA"/>
    <w:rsid w:val="078A5A76"/>
    <w:rsid w:val="078E6C6B"/>
    <w:rsid w:val="07B04455"/>
    <w:rsid w:val="07BA4828"/>
    <w:rsid w:val="07CC417D"/>
    <w:rsid w:val="07E34147"/>
    <w:rsid w:val="08485FB4"/>
    <w:rsid w:val="08983D41"/>
    <w:rsid w:val="08B80F70"/>
    <w:rsid w:val="08DA7138"/>
    <w:rsid w:val="08DC2822"/>
    <w:rsid w:val="090221EB"/>
    <w:rsid w:val="097070E7"/>
    <w:rsid w:val="097C3DD9"/>
    <w:rsid w:val="098A2799"/>
    <w:rsid w:val="09BE4DDD"/>
    <w:rsid w:val="09BF74F3"/>
    <w:rsid w:val="09DF42DA"/>
    <w:rsid w:val="09EF0759"/>
    <w:rsid w:val="0A1159C6"/>
    <w:rsid w:val="0A191F80"/>
    <w:rsid w:val="0A334888"/>
    <w:rsid w:val="0A4108F4"/>
    <w:rsid w:val="0A5F4BC1"/>
    <w:rsid w:val="0A8602D1"/>
    <w:rsid w:val="0A99092D"/>
    <w:rsid w:val="0AA31512"/>
    <w:rsid w:val="0B056CB1"/>
    <w:rsid w:val="0B10151B"/>
    <w:rsid w:val="0B2548F6"/>
    <w:rsid w:val="0B296042"/>
    <w:rsid w:val="0B440A8A"/>
    <w:rsid w:val="0B5C7D79"/>
    <w:rsid w:val="0B9076C7"/>
    <w:rsid w:val="0BCA0CFA"/>
    <w:rsid w:val="0BD41DCD"/>
    <w:rsid w:val="0BE50980"/>
    <w:rsid w:val="0C5E5E27"/>
    <w:rsid w:val="0C656752"/>
    <w:rsid w:val="0C68598B"/>
    <w:rsid w:val="0C994C14"/>
    <w:rsid w:val="0CD85E14"/>
    <w:rsid w:val="0CFF69F6"/>
    <w:rsid w:val="0D143422"/>
    <w:rsid w:val="0D267783"/>
    <w:rsid w:val="0D2E1801"/>
    <w:rsid w:val="0D4D3237"/>
    <w:rsid w:val="0D552E4D"/>
    <w:rsid w:val="0D7A2320"/>
    <w:rsid w:val="0D966492"/>
    <w:rsid w:val="0DC3461D"/>
    <w:rsid w:val="0DF81599"/>
    <w:rsid w:val="0E281988"/>
    <w:rsid w:val="0E4E128F"/>
    <w:rsid w:val="0EA559AB"/>
    <w:rsid w:val="0EAC0C2F"/>
    <w:rsid w:val="0EBC6AA1"/>
    <w:rsid w:val="0EFC24E4"/>
    <w:rsid w:val="0F3166F0"/>
    <w:rsid w:val="0F4D143D"/>
    <w:rsid w:val="0F977C12"/>
    <w:rsid w:val="0FD75BE1"/>
    <w:rsid w:val="10007006"/>
    <w:rsid w:val="101C0D50"/>
    <w:rsid w:val="10276A88"/>
    <w:rsid w:val="10572E1C"/>
    <w:rsid w:val="1058636C"/>
    <w:rsid w:val="1062091C"/>
    <w:rsid w:val="10720F1E"/>
    <w:rsid w:val="10AA17C0"/>
    <w:rsid w:val="10BB0B6B"/>
    <w:rsid w:val="10D57B98"/>
    <w:rsid w:val="10F975A0"/>
    <w:rsid w:val="110E5BD1"/>
    <w:rsid w:val="1138549E"/>
    <w:rsid w:val="11791F5B"/>
    <w:rsid w:val="11A62DD1"/>
    <w:rsid w:val="123C3DF0"/>
    <w:rsid w:val="124D450A"/>
    <w:rsid w:val="1257312B"/>
    <w:rsid w:val="12851EC3"/>
    <w:rsid w:val="12A32C00"/>
    <w:rsid w:val="12D024C3"/>
    <w:rsid w:val="13207620"/>
    <w:rsid w:val="132E22A9"/>
    <w:rsid w:val="134F427F"/>
    <w:rsid w:val="13517FF7"/>
    <w:rsid w:val="13572AF4"/>
    <w:rsid w:val="139379EE"/>
    <w:rsid w:val="13AB0882"/>
    <w:rsid w:val="13C13DC1"/>
    <w:rsid w:val="13E56991"/>
    <w:rsid w:val="140B289C"/>
    <w:rsid w:val="146606DA"/>
    <w:rsid w:val="147A70A2"/>
    <w:rsid w:val="149A7E06"/>
    <w:rsid w:val="149F4AAD"/>
    <w:rsid w:val="14A4289B"/>
    <w:rsid w:val="14AF10EC"/>
    <w:rsid w:val="14B8617D"/>
    <w:rsid w:val="150712B5"/>
    <w:rsid w:val="15075A68"/>
    <w:rsid w:val="1532162C"/>
    <w:rsid w:val="15581B10"/>
    <w:rsid w:val="15634011"/>
    <w:rsid w:val="15760628"/>
    <w:rsid w:val="15B448AF"/>
    <w:rsid w:val="15B84FDF"/>
    <w:rsid w:val="15CD0D15"/>
    <w:rsid w:val="15CD4B7F"/>
    <w:rsid w:val="15F14A18"/>
    <w:rsid w:val="16383819"/>
    <w:rsid w:val="165C73F8"/>
    <w:rsid w:val="16CB1BED"/>
    <w:rsid w:val="16D2144F"/>
    <w:rsid w:val="16E57F2A"/>
    <w:rsid w:val="17171557"/>
    <w:rsid w:val="17AE4BAB"/>
    <w:rsid w:val="17BE6BF1"/>
    <w:rsid w:val="17E94CA2"/>
    <w:rsid w:val="17F378CF"/>
    <w:rsid w:val="1828004A"/>
    <w:rsid w:val="18AB43E9"/>
    <w:rsid w:val="18EC0E3B"/>
    <w:rsid w:val="190506C0"/>
    <w:rsid w:val="19182F74"/>
    <w:rsid w:val="194A1770"/>
    <w:rsid w:val="1A125E78"/>
    <w:rsid w:val="1A2B78E2"/>
    <w:rsid w:val="1A345F7C"/>
    <w:rsid w:val="1A5006A9"/>
    <w:rsid w:val="1A8077E8"/>
    <w:rsid w:val="1AB8095B"/>
    <w:rsid w:val="1AC744B3"/>
    <w:rsid w:val="1AF4294E"/>
    <w:rsid w:val="1B043BA1"/>
    <w:rsid w:val="1B3075AA"/>
    <w:rsid w:val="1B31569B"/>
    <w:rsid w:val="1B7927E1"/>
    <w:rsid w:val="1BBD6C8B"/>
    <w:rsid w:val="1BCC2BBE"/>
    <w:rsid w:val="1BEF054D"/>
    <w:rsid w:val="1C2C23A5"/>
    <w:rsid w:val="1C2E5379"/>
    <w:rsid w:val="1C441279"/>
    <w:rsid w:val="1C4E0604"/>
    <w:rsid w:val="1C8B77F2"/>
    <w:rsid w:val="1D3369BF"/>
    <w:rsid w:val="1D844041"/>
    <w:rsid w:val="1DA808D1"/>
    <w:rsid w:val="1E4F15D7"/>
    <w:rsid w:val="1E8079E2"/>
    <w:rsid w:val="1E903AD6"/>
    <w:rsid w:val="1E975BF6"/>
    <w:rsid w:val="1EA27958"/>
    <w:rsid w:val="1EA67129"/>
    <w:rsid w:val="1EC33C48"/>
    <w:rsid w:val="1EF36406"/>
    <w:rsid w:val="1F183393"/>
    <w:rsid w:val="1F22181B"/>
    <w:rsid w:val="1F833C2E"/>
    <w:rsid w:val="1F993E90"/>
    <w:rsid w:val="1FA26C8D"/>
    <w:rsid w:val="1FD644B8"/>
    <w:rsid w:val="20334BAF"/>
    <w:rsid w:val="20A76678"/>
    <w:rsid w:val="20AF399B"/>
    <w:rsid w:val="20DE2295"/>
    <w:rsid w:val="20E978AE"/>
    <w:rsid w:val="20EA363C"/>
    <w:rsid w:val="20EE6483"/>
    <w:rsid w:val="21222914"/>
    <w:rsid w:val="215C68AD"/>
    <w:rsid w:val="21A0178E"/>
    <w:rsid w:val="21D43B21"/>
    <w:rsid w:val="21F55FCB"/>
    <w:rsid w:val="223D6937"/>
    <w:rsid w:val="223E3009"/>
    <w:rsid w:val="22437BC1"/>
    <w:rsid w:val="22B91DD4"/>
    <w:rsid w:val="22DF3F1C"/>
    <w:rsid w:val="23201C35"/>
    <w:rsid w:val="233563DC"/>
    <w:rsid w:val="23523D72"/>
    <w:rsid w:val="236E5C50"/>
    <w:rsid w:val="23A82CCC"/>
    <w:rsid w:val="23E24424"/>
    <w:rsid w:val="243B53A9"/>
    <w:rsid w:val="24513813"/>
    <w:rsid w:val="246456B0"/>
    <w:rsid w:val="24674CA6"/>
    <w:rsid w:val="24974A1E"/>
    <w:rsid w:val="24C83883"/>
    <w:rsid w:val="24E163A0"/>
    <w:rsid w:val="24E9150F"/>
    <w:rsid w:val="250C0008"/>
    <w:rsid w:val="25382C6D"/>
    <w:rsid w:val="25807A82"/>
    <w:rsid w:val="2584600A"/>
    <w:rsid w:val="25913D7C"/>
    <w:rsid w:val="260D73E1"/>
    <w:rsid w:val="26A62E1F"/>
    <w:rsid w:val="26B02E2F"/>
    <w:rsid w:val="26B050C5"/>
    <w:rsid w:val="26D040E3"/>
    <w:rsid w:val="26F527B1"/>
    <w:rsid w:val="27043B1A"/>
    <w:rsid w:val="27292ABD"/>
    <w:rsid w:val="273B4E36"/>
    <w:rsid w:val="27435A51"/>
    <w:rsid w:val="27606603"/>
    <w:rsid w:val="27743E3E"/>
    <w:rsid w:val="27A96DF2"/>
    <w:rsid w:val="27DC037F"/>
    <w:rsid w:val="282C4473"/>
    <w:rsid w:val="283E3FC5"/>
    <w:rsid w:val="28432AE0"/>
    <w:rsid w:val="286744B7"/>
    <w:rsid w:val="288A169D"/>
    <w:rsid w:val="289F613A"/>
    <w:rsid w:val="28A6273B"/>
    <w:rsid w:val="28AE2BF4"/>
    <w:rsid w:val="28B434C7"/>
    <w:rsid w:val="28E3124E"/>
    <w:rsid w:val="28F039B6"/>
    <w:rsid w:val="291614B5"/>
    <w:rsid w:val="293B4CF8"/>
    <w:rsid w:val="294B0F03"/>
    <w:rsid w:val="29A0362E"/>
    <w:rsid w:val="2A3B3F7E"/>
    <w:rsid w:val="2A443603"/>
    <w:rsid w:val="2AB56C65"/>
    <w:rsid w:val="2AE05633"/>
    <w:rsid w:val="2B1240B8"/>
    <w:rsid w:val="2B444E4A"/>
    <w:rsid w:val="2B546904"/>
    <w:rsid w:val="2B6A7A50"/>
    <w:rsid w:val="2B902F84"/>
    <w:rsid w:val="2C1F3649"/>
    <w:rsid w:val="2C493B09"/>
    <w:rsid w:val="2C4D5AAC"/>
    <w:rsid w:val="2C812F42"/>
    <w:rsid w:val="2D0A41D5"/>
    <w:rsid w:val="2D2307FE"/>
    <w:rsid w:val="2D4B7D7F"/>
    <w:rsid w:val="2D564730"/>
    <w:rsid w:val="2D567FAF"/>
    <w:rsid w:val="2D8C24C3"/>
    <w:rsid w:val="2DFF6B75"/>
    <w:rsid w:val="2E154042"/>
    <w:rsid w:val="2E2303B7"/>
    <w:rsid w:val="2E2C4D3F"/>
    <w:rsid w:val="2F5051AF"/>
    <w:rsid w:val="2F7706E9"/>
    <w:rsid w:val="2F833507"/>
    <w:rsid w:val="2FC472EF"/>
    <w:rsid w:val="30164384"/>
    <w:rsid w:val="3047225C"/>
    <w:rsid w:val="304A0E6E"/>
    <w:rsid w:val="309F1916"/>
    <w:rsid w:val="30C45265"/>
    <w:rsid w:val="30F80726"/>
    <w:rsid w:val="30FE725E"/>
    <w:rsid w:val="31523EED"/>
    <w:rsid w:val="319219AD"/>
    <w:rsid w:val="31A50F78"/>
    <w:rsid w:val="321A2F2E"/>
    <w:rsid w:val="321F6F3E"/>
    <w:rsid w:val="322C1F03"/>
    <w:rsid w:val="325B00F2"/>
    <w:rsid w:val="325B3594"/>
    <w:rsid w:val="325E5F6D"/>
    <w:rsid w:val="32690BBA"/>
    <w:rsid w:val="32B12408"/>
    <w:rsid w:val="32BF42CE"/>
    <w:rsid w:val="33807630"/>
    <w:rsid w:val="34324E97"/>
    <w:rsid w:val="34527AC3"/>
    <w:rsid w:val="347B5013"/>
    <w:rsid w:val="353852AA"/>
    <w:rsid w:val="354F3995"/>
    <w:rsid w:val="3550415A"/>
    <w:rsid w:val="35812566"/>
    <w:rsid w:val="35831E3A"/>
    <w:rsid w:val="35A54CC9"/>
    <w:rsid w:val="35A761EC"/>
    <w:rsid w:val="35D35596"/>
    <w:rsid w:val="35ED1886"/>
    <w:rsid w:val="36012CFB"/>
    <w:rsid w:val="3619535F"/>
    <w:rsid w:val="3632555F"/>
    <w:rsid w:val="363619F0"/>
    <w:rsid w:val="3662614A"/>
    <w:rsid w:val="369D27E1"/>
    <w:rsid w:val="36A643EF"/>
    <w:rsid w:val="36AC4C77"/>
    <w:rsid w:val="37C36E66"/>
    <w:rsid w:val="382A0FCA"/>
    <w:rsid w:val="383125C6"/>
    <w:rsid w:val="38395F43"/>
    <w:rsid w:val="38613127"/>
    <w:rsid w:val="386B101F"/>
    <w:rsid w:val="392173EB"/>
    <w:rsid w:val="39317276"/>
    <w:rsid w:val="396A5377"/>
    <w:rsid w:val="39700927"/>
    <w:rsid w:val="397A17A6"/>
    <w:rsid w:val="39E96849"/>
    <w:rsid w:val="3A2B484E"/>
    <w:rsid w:val="3A410516"/>
    <w:rsid w:val="3A856654"/>
    <w:rsid w:val="3AA6677C"/>
    <w:rsid w:val="3AB900AC"/>
    <w:rsid w:val="3AC76C6D"/>
    <w:rsid w:val="3ACF4DE1"/>
    <w:rsid w:val="3ADF015B"/>
    <w:rsid w:val="3AEC51C0"/>
    <w:rsid w:val="3B7B4CCA"/>
    <w:rsid w:val="3B8B04F4"/>
    <w:rsid w:val="3BB60E85"/>
    <w:rsid w:val="3BC03179"/>
    <w:rsid w:val="3BE225DF"/>
    <w:rsid w:val="3BFE6E96"/>
    <w:rsid w:val="3C37731E"/>
    <w:rsid w:val="3C4040AA"/>
    <w:rsid w:val="3C541677"/>
    <w:rsid w:val="3C7223D9"/>
    <w:rsid w:val="3CD112FD"/>
    <w:rsid w:val="3D314CDB"/>
    <w:rsid w:val="3D3C7820"/>
    <w:rsid w:val="3D431EEA"/>
    <w:rsid w:val="3D69071A"/>
    <w:rsid w:val="3D6E2E57"/>
    <w:rsid w:val="3DA74F87"/>
    <w:rsid w:val="3DE476C4"/>
    <w:rsid w:val="3DEC66CB"/>
    <w:rsid w:val="3DFE3226"/>
    <w:rsid w:val="3E5C0D3C"/>
    <w:rsid w:val="3E6646EC"/>
    <w:rsid w:val="3F0E3741"/>
    <w:rsid w:val="3F456355"/>
    <w:rsid w:val="3F60143E"/>
    <w:rsid w:val="3F740A45"/>
    <w:rsid w:val="3F7E60C3"/>
    <w:rsid w:val="3F9C1DD4"/>
    <w:rsid w:val="3FC348ED"/>
    <w:rsid w:val="3FDE6583"/>
    <w:rsid w:val="400E7372"/>
    <w:rsid w:val="401C2860"/>
    <w:rsid w:val="40324E68"/>
    <w:rsid w:val="406B1E48"/>
    <w:rsid w:val="408105A2"/>
    <w:rsid w:val="40B23037"/>
    <w:rsid w:val="40C559FA"/>
    <w:rsid w:val="40C97D17"/>
    <w:rsid w:val="412C73FA"/>
    <w:rsid w:val="416A11DD"/>
    <w:rsid w:val="41837E01"/>
    <w:rsid w:val="41A820A3"/>
    <w:rsid w:val="41B111D5"/>
    <w:rsid w:val="41B60CB8"/>
    <w:rsid w:val="41BB6531"/>
    <w:rsid w:val="425863FC"/>
    <w:rsid w:val="427A776C"/>
    <w:rsid w:val="42DC1C8F"/>
    <w:rsid w:val="431D14DD"/>
    <w:rsid w:val="432307B8"/>
    <w:rsid w:val="43375DA7"/>
    <w:rsid w:val="43A67553"/>
    <w:rsid w:val="43D02C7C"/>
    <w:rsid w:val="442D19A0"/>
    <w:rsid w:val="442E450B"/>
    <w:rsid w:val="442F46A2"/>
    <w:rsid w:val="446B4AFE"/>
    <w:rsid w:val="4487516A"/>
    <w:rsid w:val="4515674D"/>
    <w:rsid w:val="452F5B3A"/>
    <w:rsid w:val="454B3B29"/>
    <w:rsid w:val="458A07B9"/>
    <w:rsid w:val="45C94E39"/>
    <w:rsid w:val="45DB1101"/>
    <w:rsid w:val="45FB5721"/>
    <w:rsid w:val="461A6397"/>
    <w:rsid w:val="4638349D"/>
    <w:rsid w:val="46386C71"/>
    <w:rsid w:val="466C2476"/>
    <w:rsid w:val="46875502"/>
    <w:rsid w:val="46AA2614"/>
    <w:rsid w:val="46BD2CD2"/>
    <w:rsid w:val="46C4282B"/>
    <w:rsid w:val="46E841F3"/>
    <w:rsid w:val="476356B2"/>
    <w:rsid w:val="47702B99"/>
    <w:rsid w:val="47976954"/>
    <w:rsid w:val="479E0297"/>
    <w:rsid w:val="47A05ED4"/>
    <w:rsid w:val="47B9091F"/>
    <w:rsid w:val="47C33CB8"/>
    <w:rsid w:val="47CF0F0F"/>
    <w:rsid w:val="47E03F69"/>
    <w:rsid w:val="47E30E5E"/>
    <w:rsid w:val="48166B3E"/>
    <w:rsid w:val="48272AF9"/>
    <w:rsid w:val="48370957"/>
    <w:rsid w:val="48837E6F"/>
    <w:rsid w:val="489F7F75"/>
    <w:rsid w:val="48E57143"/>
    <w:rsid w:val="48EE6600"/>
    <w:rsid w:val="49004208"/>
    <w:rsid w:val="491A1D1F"/>
    <w:rsid w:val="493B5EEA"/>
    <w:rsid w:val="493F4BE2"/>
    <w:rsid w:val="494F28AE"/>
    <w:rsid w:val="49831385"/>
    <w:rsid w:val="49921D50"/>
    <w:rsid w:val="49E032DC"/>
    <w:rsid w:val="4A6756FA"/>
    <w:rsid w:val="4A6A3C8C"/>
    <w:rsid w:val="4AC16038"/>
    <w:rsid w:val="4AE0056A"/>
    <w:rsid w:val="4B3C274C"/>
    <w:rsid w:val="4B66236B"/>
    <w:rsid w:val="4B731C59"/>
    <w:rsid w:val="4B7F40A2"/>
    <w:rsid w:val="4BD63E25"/>
    <w:rsid w:val="4BEA19F6"/>
    <w:rsid w:val="4C2A4092"/>
    <w:rsid w:val="4C3473A6"/>
    <w:rsid w:val="4C7E2A7E"/>
    <w:rsid w:val="4C810491"/>
    <w:rsid w:val="4CA023F8"/>
    <w:rsid w:val="4CA613E0"/>
    <w:rsid w:val="4CAA6E24"/>
    <w:rsid w:val="4CD11C44"/>
    <w:rsid w:val="4D056AD1"/>
    <w:rsid w:val="4D0C49B3"/>
    <w:rsid w:val="4D0F0AAE"/>
    <w:rsid w:val="4D2C2228"/>
    <w:rsid w:val="4D4E1345"/>
    <w:rsid w:val="4D736237"/>
    <w:rsid w:val="4DA81318"/>
    <w:rsid w:val="4E3D252D"/>
    <w:rsid w:val="4E5528C1"/>
    <w:rsid w:val="4E5E2FEC"/>
    <w:rsid w:val="4E857B4F"/>
    <w:rsid w:val="4E917C4A"/>
    <w:rsid w:val="4E9305A2"/>
    <w:rsid w:val="4ED225C5"/>
    <w:rsid w:val="4F2D480A"/>
    <w:rsid w:val="4F324C7F"/>
    <w:rsid w:val="4F7B2ECA"/>
    <w:rsid w:val="4F7C648C"/>
    <w:rsid w:val="4F93361D"/>
    <w:rsid w:val="4F9E469C"/>
    <w:rsid w:val="4FA703CD"/>
    <w:rsid w:val="4FE020AC"/>
    <w:rsid w:val="4FF164BB"/>
    <w:rsid w:val="505233E8"/>
    <w:rsid w:val="50A5313B"/>
    <w:rsid w:val="50E71D19"/>
    <w:rsid w:val="510A40EA"/>
    <w:rsid w:val="513D6B08"/>
    <w:rsid w:val="51440971"/>
    <w:rsid w:val="51455F5F"/>
    <w:rsid w:val="51B32B04"/>
    <w:rsid w:val="51D8696D"/>
    <w:rsid w:val="52532CC1"/>
    <w:rsid w:val="526B58D0"/>
    <w:rsid w:val="526D37FE"/>
    <w:rsid w:val="52E857BB"/>
    <w:rsid w:val="52F43729"/>
    <w:rsid w:val="53D22C5F"/>
    <w:rsid w:val="54133F4A"/>
    <w:rsid w:val="5451304A"/>
    <w:rsid w:val="545D5097"/>
    <w:rsid w:val="547D49C4"/>
    <w:rsid w:val="548D167D"/>
    <w:rsid w:val="548E5CAE"/>
    <w:rsid w:val="54DA4CB5"/>
    <w:rsid w:val="550A5F67"/>
    <w:rsid w:val="55420B41"/>
    <w:rsid w:val="55434D02"/>
    <w:rsid w:val="555E7D76"/>
    <w:rsid w:val="55750AB1"/>
    <w:rsid w:val="55C23E61"/>
    <w:rsid w:val="55DC68AB"/>
    <w:rsid w:val="55FC1978"/>
    <w:rsid w:val="56096D81"/>
    <w:rsid w:val="56120521"/>
    <w:rsid w:val="5616107C"/>
    <w:rsid w:val="5651048E"/>
    <w:rsid w:val="567A0776"/>
    <w:rsid w:val="56BB3665"/>
    <w:rsid w:val="56C05870"/>
    <w:rsid w:val="56EB51A7"/>
    <w:rsid w:val="56FC29CC"/>
    <w:rsid w:val="56FE7C5D"/>
    <w:rsid w:val="571F15C6"/>
    <w:rsid w:val="57354F37"/>
    <w:rsid w:val="576E5E56"/>
    <w:rsid w:val="5777712B"/>
    <w:rsid w:val="57965554"/>
    <w:rsid w:val="57C47737"/>
    <w:rsid w:val="58037FF6"/>
    <w:rsid w:val="58057230"/>
    <w:rsid w:val="580B4D23"/>
    <w:rsid w:val="58176114"/>
    <w:rsid w:val="58300C5C"/>
    <w:rsid w:val="58345199"/>
    <w:rsid w:val="586A70AA"/>
    <w:rsid w:val="58C41D0A"/>
    <w:rsid w:val="593E10BA"/>
    <w:rsid w:val="595E558E"/>
    <w:rsid w:val="59651C4D"/>
    <w:rsid w:val="5A7D2A4C"/>
    <w:rsid w:val="5A8F0BF3"/>
    <w:rsid w:val="5AA848BD"/>
    <w:rsid w:val="5AC514BD"/>
    <w:rsid w:val="5AEC714A"/>
    <w:rsid w:val="5B162882"/>
    <w:rsid w:val="5B2549E0"/>
    <w:rsid w:val="5B9C28A2"/>
    <w:rsid w:val="5BEF5096"/>
    <w:rsid w:val="5C016589"/>
    <w:rsid w:val="5C337866"/>
    <w:rsid w:val="5C480E38"/>
    <w:rsid w:val="5C567A90"/>
    <w:rsid w:val="5C5B500F"/>
    <w:rsid w:val="5C5F60E5"/>
    <w:rsid w:val="5C71130A"/>
    <w:rsid w:val="5C760CC5"/>
    <w:rsid w:val="5CBC3876"/>
    <w:rsid w:val="5CBC7ECE"/>
    <w:rsid w:val="5CF91352"/>
    <w:rsid w:val="5D620736"/>
    <w:rsid w:val="5D721F0C"/>
    <w:rsid w:val="5DE30E18"/>
    <w:rsid w:val="5DEA21A7"/>
    <w:rsid w:val="5E302A18"/>
    <w:rsid w:val="5E50695B"/>
    <w:rsid w:val="5E5A001F"/>
    <w:rsid w:val="5E6F20D6"/>
    <w:rsid w:val="5E8769BB"/>
    <w:rsid w:val="5EA909D5"/>
    <w:rsid w:val="5F2E68F6"/>
    <w:rsid w:val="5F3974B0"/>
    <w:rsid w:val="5F3C4C84"/>
    <w:rsid w:val="5F6C3374"/>
    <w:rsid w:val="5F8403D9"/>
    <w:rsid w:val="60377A1E"/>
    <w:rsid w:val="604D588A"/>
    <w:rsid w:val="605D2E58"/>
    <w:rsid w:val="60A15BF4"/>
    <w:rsid w:val="60E76E71"/>
    <w:rsid w:val="61250E1D"/>
    <w:rsid w:val="61645ED5"/>
    <w:rsid w:val="6171567D"/>
    <w:rsid w:val="617F70AA"/>
    <w:rsid w:val="619874A3"/>
    <w:rsid w:val="61BF5A94"/>
    <w:rsid w:val="621A794E"/>
    <w:rsid w:val="624E570D"/>
    <w:rsid w:val="62561630"/>
    <w:rsid w:val="625F7E1A"/>
    <w:rsid w:val="627F0E7D"/>
    <w:rsid w:val="628807C6"/>
    <w:rsid w:val="628B4B2E"/>
    <w:rsid w:val="62B16262"/>
    <w:rsid w:val="62B73A84"/>
    <w:rsid w:val="62C12B2F"/>
    <w:rsid w:val="632F3FE1"/>
    <w:rsid w:val="635F7193"/>
    <w:rsid w:val="63AD4E1C"/>
    <w:rsid w:val="643E2291"/>
    <w:rsid w:val="64B77E5E"/>
    <w:rsid w:val="64C51278"/>
    <w:rsid w:val="653E2053"/>
    <w:rsid w:val="658729D1"/>
    <w:rsid w:val="65E65F3F"/>
    <w:rsid w:val="66055BA0"/>
    <w:rsid w:val="661503AA"/>
    <w:rsid w:val="66341543"/>
    <w:rsid w:val="66A977B3"/>
    <w:rsid w:val="66BD327B"/>
    <w:rsid w:val="66C07984"/>
    <w:rsid w:val="67400933"/>
    <w:rsid w:val="6748611A"/>
    <w:rsid w:val="675136F4"/>
    <w:rsid w:val="67794BAB"/>
    <w:rsid w:val="678B49FB"/>
    <w:rsid w:val="67AE127B"/>
    <w:rsid w:val="67EC1211"/>
    <w:rsid w:val="680D31B4"/>
    <w:rsid w:val="68923B67"/>
    <w:rsid w:val="689D46D3"/>
    <w:rsid w:val="69894F6A"/>
    <w:rsid w:val="69937204"/>
    <w:rsid w:val="699432A8"/>
    <w:rsid w:val="69BE665C"/>
    <w:rsid w:val="69DB48D1"/>
    <w:rsid w:val="6A060CC9"/>
    <w:rsid w:val="6A104910"/>
    <w:rsid w:val="6A176365"/>
    <w:rsid w:val="6A291D70"/>
    <w:rsid w:val="6A3B2019"/>
    <w:rsid w:val="6A775908"/>
    <w:rsid w:val="6A9701A5"/>
    <w:rsid w:val="6AB6216E"/>
    <w:rsid w:val="6AD05CDE"/>
    <w:rsid w:val="6AEE7F5A"/>
    <w:rsid w:val="6AF65120"/>
    <w:rsid w:val="6B0B0589"/>
    <w:rsid w:val="6B293503"/>
    <w:rsid w:val="6B6473F5"/>
    <w:rsid w:val="6B775E46"/>
    <w:rsid w:val="6BAB5E23"/>
    <w:rsid w:val="6BDB70E4"/>
    <w:rsid w:val="6C103720"/>
    <w:rsid w:val="6C2947E2"/>
    <w:rsid w:val="6CA162D1"/>
    <w:rsid w:val="6CA56157"/>
    <w:rsid w:val="6CBE78FB"/>
    <w:rsid w:val="6D416C7A"/>
    <w:rsid w:val="6D4F3A89"/>
    <w:rsid w:val="6D591318"/>
    <w:rsid w:val="6D9B5741"/>
    <w:rsid w:val="6DB55B4D"/>
    <w:rsid w:val="6DCE5199"/>
    <w:rsid w:val="6DCF6042"/>
    <w:rsid w:val="6E0D2A1B"/>
    <w:rsid w:val="6E7208F2"/>
    <w:rsid w:val="6E963F95"/>
    <w:rsid w:val="6EE232CE"/>
    <w:rsid w:val="6EF32E85"/>
    <w:rsid w:val="6F197494"/>
    <w:rsid w:val="6F265009"/>
    <w:rsid w:val="6F642084"/>
    <w:rsid w:val="6FB30AAA"/>
    <w:rsid w:val="6FB3402C"/>
    <w:rsid w:val="6FB7356E"/>
    <w:rsid w:val="6FC37D26"/>
    <w:rsid w:val="6FF04E1F"/>
    <w:rsid w:val="702962B1"/>
    <w:rsid w:val="7040283A"/>
    <w:rsid w:val="70702328"/>
    <w:rsid w:val="709A48C4"/>
    <w:rsid w:val="70D861BF"/>
    <w:rsid w:val="71052239"/>
    <w:rsid w:val="710639AF"/>
    <w:rsid w:val="71224FF7"/>
    <w:rsid w:val="71386683"/>
    <w:rsid w:val="71906C0A"/>
    <w:rsid w:val="71C1726B"/>
    <w:rsid w:val="71E939CD"/>
    <w:rsid w:val="729329B5"/>
    <w:rsid w:val="72A972F1"/>
    <w:rsid w:val="73422FB6"/>
    <w:rsid w:val="734F591D"/>
    <w:rsid w:val="736F3B69"/>
    <w:rsid w:val="738272AA"/>
    <w:rsid w:val="73C67660"/>
    <w:rsid w:val="73CB02BF"/>
    <w:rsid w:val="73E033D8"/>
    <w:rsid w:val="740B2A1F"/>
    <w:rsid w:val="7415370B"/>
    <w:rsid w:val="7425710E"/>
    <w:rsid w:val="748F3E39"/>
    <w:rsid w:val="74B17CB7"/>
    <w:rsid w:val="74CD0D73"/>
    <w:rsid w:val="74E219D2"/>
    <w:rsid w:val="74F3598D"/>
    <w:rsid w:val="7503065B"/>
    <w:rsid w:val="75146227"/>
    <w:rsid w:val="751B4C23"/>
    <w:rsid w:val="756C19BE"/>
    <w:rsid w:val="75953EF8"/>
    <w:rsid w:val="75BB0F5A"/>
    <w:rsid w:val="76072194"/>
    <w:rsid w:val="764F548B"/>
    <w:rsid w:val="76EB573A"/>
    <w:rsid w:val="771A36A5"/>
    <w:rsid w:val="781E6695"/>
    <w:rsid w:val="78514D53"/>
    <w:rsid w:val="785C56E2"/>
    <w:rsid w:val="78897A60"/>
    <w:rsid w:val="78C54D8A"/>
    <w:rsid w:val="78FE2B52"/>
    <w:rsid w:val="79FC1788"/>
    <w:rsid w:val="7A413095"/>
    <w:rsid w:val="7A7430CC"/>
    <w:rsid w:val="7A831561"/>
    <w:rsid w:val="7B034450"/>
    <w:rsid w:val="7B0A3A31"/>
    <w:rsid w:val="7B6715E6"/>
    <w:rsid w:val="7BBC5B6F"/>
    <w:rsid w:val="7BCA0DF6"/>
    <w:rsid w:val="7BE67FFA"/>
    <w:rsid w:val="7C187171"/>
    <w:rsid w:val="7C211032"/>
    <w:rsid w:val="7C555640"/>
    <w:rsid w:val="7CA038CF"/>
    <w:rsid w:val="7CA777EF"/>
    <w:rsid w:val="7CAA281F"/>
    <w:rsid w:val="7D344C32"/>
    <w:rsid w:val="7D3528A9"/>
    <w:rsid w:val="7D4514AC"/>
    <w:rsid w:val="7D732E3C"/>
    <w:rsid w:val="7DB20677"/>
    <w:rsid w:val="7E341EBB"/>
    <w:rsid w:val="7E4C187B"/>
    <w:rsid w:val="7E9F7888"/>
    <w:rsid w:val="7EA45F4A"/>
    <w:rsid w:val="7EC637BF"/>
    <w:rsid w:val="7EEA7E01"/>
    <w:rsid w:val="7F372A36"/>
    <w:rsid w:val="7F3E3C5B"/>
    <w:rsid w:val="7F4F559E"/>
    <w:rsid w:val="7FA231F7"/>
    <w:rsid w:val="7FA267B5"/>
    <w:rsid w:val="7FDB79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0"/>
    <w:qFormat/>
    <w:uiPriority w:val="0"/>
    <w:pPr>
      <w:keepNext/>
      <w:keepLines/>
      <w:spacing w:line="360" w:lineRule="auto"/>
      <w:outlineLvl w:val="0"/>
    </w:pPr>
    <w:rPr>
      <w:rFonts w:eastAsia="黑体"/>
      <w:kern w:val="44"/>
      <w:szCs w:val="44"/>
    </w:rPr>
  </w:style>
  <w:style w:type="paragraph" w:styleId="4">
    <w:name w:val="heading 2"/>
    <w:basedOn w:val="1"/>
    <w:next w:val="1"/>
    <w:link w:val="118"/>
    <w:qFormat/>
    <w:uiPriority w:val="0"/>
    <w:pPr>
      <w:keepNext/>
      <w:keepLines/>
      <w:spacing w:before="60" w:after="60" w:line="413" w:lineRule="auto"/>
      <w:outlineLvl w:val="1"/>
    </w:pPr>
    <w:rPr>
      <w:rFonts w:ascii="Arial" w:hAnsi="Arial" w:eastAsia="黑体"/>
      <w:b/>
      <w:bCs/>
      <w:szCs w:val="32"/>
    </w:rPr>
  </w:style>
  <w:style w:type="paragraph" w:styleId="2">
    <w:name w:val="heading 3"/>
    <w:basedOn w:val="1"/>
    <w:next w:val="1"/>
    <w:link w:val="97"/>
    <w:qFormat/>
    <w:uiPriority w:val="0"/>
    <w:pPr>
      <w:keepNext/>
      <w:keepLines/>
      <w:spacing w:line="360" w:lineRule="auto"/>
      <w:outlineLvl w:val="2"/>
    </w:pPr>
    <w:rPr>
      <w:rFonts w:eastAsia="黑体"/>
      <w:b/>
      <w:bCs/>
      <w:szCs w:val="32"/>
    </w:rPr>
  </w:style>
  <w:style w:type="paragraph" w:styleId="5">
    <w:name w:val="heading 4"/>
    <w:basedOn w:val="1"/>
    <w:next w:val="1"/>
    <w:link w:val="119"/>
    <w:qFormat/>
    <w:uiPriority w:val="0"/>
    <w:pPr>
      <w:keepNext/>
      <w:keepLines/>
      <w:spacing w:line="360" w:lineRule="auto"/>
      <w:outlineLvl w:val="3"/>
    </w:pPr>
    <w:rPr>
      <w:rFonts w:ascii="Arial" w:hAnsi="Arial"/>
      <w:b/>
      <w:bCs/>
      <w:szCs w:val="28"/>
    </w:rPr>
  </w:style>
  <w:style w:type="paragraph" w:styleId="6">
    <w:name w:val="heading 5"/>
    <w:basedOn w:val="1"/>
    <w:next w:val="1"/>
    <w:link w:val="68"/>
    <w:qFormat/>
    <w:uiPriority w:val="0"/>
    <w:pPr>
      <w:keepNext/>
      <w:keepLines/>
      <w:spacing w:before="280" w:after="290" w:line="376" w:lineRule="auto"/>
      <w:outlineLvl w:val="4"/>
    </w:pPr>
    <w:rPr>
      <w:b/>
      <w:bCs/>
      <w:sz w:val="28"/>
      <w:szCs w:val="28"/>
    </w:rPr>
  </w:style>
  <w:style w:type="paragraph" w:styleId="7">
    <w:name w:val="heading 6"/>
    <w:basedOn w:val="1"/>
    <w:next w:val="1"/>
    <w:link w:val="175"/>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176"/>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177"/>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178"/>
    <w:qFormat/>
    <w:uiPriority w:val="0"/>
    <w:pPr>
      <w:keepNext/>
      <w:keepLines/>
      <w:spacing w:before="240" w:after="64" w:line="317" w:lineRule="auto"/>
      <w:outlineLvl w:val="8"/>
    </w:pPr>
    <w:rPr>
      <w:rFonts w:ascii="Cambria" w:hAnsi="Cambria"/>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0"/>
    <w:pPr>
      <w:widowControl/>
      <w:ind w:firstLine="420"/>
      <w:jc w:val="left"/>
    </w:pPr>
    <w:rPr>
      <w:sz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88"/>
    <w:qFormat/>
    <w:uiPriority w:val="0"/>
    <w:pPr>
      <w:shd w:val="clear" w:color="auto" w:fill="000080"/>
    </w:pPr>
    <w:rPr>
      <w:shd w:val="clear" w:color="auto" w:fill="000080"/>
    </w:rPr>
  </w:style>
  <w:style w:type="paragraph" w:styleId="15">
    <w:name w:val="annotation text"/>
    <w:basedOn w:val="1"/>
    <w:link w:val="78"/>
    <w:qFormat/>
    <w:uiPriority w:val="99"/>
    <w:pPr>
      <w:jc w:val="left"/>
    </w:pPr>
  </w:style>
  <w:style w:type="paragraph" w:styleId="16">
    <w:name w:val="Body Text 3"/>
    <w:basedOn w:val="1"/>
    <w:link w:val="181"/>
    <w:qFormat/>
    <w:uiPriority w:val="0"/>
    <w:pPr>
      <w:spacing w:after="120"/>
    </w:pPr>
    <w:rPr>
      <w:sz w:val="16"/>
      <w:szCs w:val="16"/>
    </w:rPr>
  </w:style>
  <w:style w:type="paragraph" w:styleId="17">
    <w:name w:val="Body Text"/>
    <w:basedOn w:val="1"/>
    <w:next w:val="18"/>
    <w:link w:val="125"/>
    <w:qFormat/>
    <w:uiPriority w:val="0"/>
    <w:pPr>
      <w:adjustRightInd w:val="0"/>
      <w:spacing w:after="60" w:line="360" w:lineRule="atLeast"/>
      <w:ind w:left="72" w:leftChars="30" w:right="30" w:rightChars="30"/>
      <w:jc w:val="center"/>
      <w:textAlignment w:val="baseline"/>
    </w:pPr>
    <w:rPr>
      <w:szCs w:val="22"/>
    </w:rPr>
  </w:style>
  <w:style w:type="paragraph" w:customStyle="1" w:styleId="18">
    <w:name w:val="toc 11"/>
    <w:next w:val="1"/>
    <w:qFormat/>
    <w:uiPriority w:val="0"/>
    <w:pPr>
      <w:wordWrap w:val="0"/>
      <w:jc w:val="both"/>
    </w:pPr>
    <w:rPr>
      <w:rFonts w:ascii="Calibri" w:hAnsi="Calibri" w:eastAsia="宋体" w:cs="Times New Roman"/>
      <w:sz w:val="21"/>
      <w:lang w:val="en-US" w:eastAsia="zh-CN" w:bidi="ar-SA"/>
    </w:rPr>
  </w:style>
  <w:style w:type="paragraph" w:styleId="19">
    <w:name w:val="Body Text Indent"/>
    <w:basedOn w:val="1"/>
    <w:next w:val="20"/>
    <w:link w:val="131"/>
    <w:qFormat/>
    <w:uiPriority w:val="0"/>
    <w:pPr>
      <w:spacing w:before="240" w:line="360" w:lineRule="auto"/>
      <w:ind w:firstLine="552" w:firstLineChars="263"/>
    </w:pPr>
    <w:rPr>
      <w:rFonts w:ascii="宋体" w:hAnsi="宋体"/>
      <w:szCs w:val="20"/>
    </w:rPr>
  </w:style>
  <w:style w:type="paragraph" w:styleId="20">
    <w:name w:val="envelope return"/>
    <w:basedOn w:val="1"/>
    <w:qFormat/>
    <w:uiPriority w:val="0"/>
    <w:pPr>
      <w:widowControl/>
      <w:snapToGrid w:val="0"/>
      <w:spacing w:line="240" w:lineRule="atLeast"/>
    </w:pPr>
    <w:rPr>
      <w:rFonts w:ascii="Arial" w:hAnsi="Arial" w:cs="Arial"/>
      <w:kern w:val="0"/>
      <w:szCs w:val="21"/>
    </w:rPr>
  </w:style>
  <w:style w:type="paragraph" w:styleId="21">
    <w:name w:val="Block Text"/>
    <w:basedOn w:val="1"/>
    <w:qFormat/>
    <w:uiPriority w:val="0"/>
    <w:pPr>
      <w:adjustRightInd w:val="0"/>
      <w:ind w:left="420" w:right="33"/>
    </w:pPr>
  </w:style>
  <w:style w:type="paragraph" w:styleId="22">
    <w:name w:val="index 4"/>
    <w:basedOn w:val="1"/>
    <w:next w:val="1"/>
    <w:qFormat/>
    <w:uiPriority w:val="0"/>
    <w:pPr>
      <w:ind w:left="600" w:leftChars="600"/>
    </w:pPr>
  </w:style>
  <w:style w:type="paragraph" w:styleId="23">
    <w:name w:val="toc 5"/>
    <w:basedOn w:val="1"/>
    <w:next w:val="1"/>
    <w:qFormat/>
    <w:uiPriority w:val="39"/>
    <w:pPr>
      <w:ind w:left="1680" w:leftChars="800"/>
    </w:pPr>
    <w:rPr>
      <w:rFonts w:ascii="Calibri" w:hAnsi="Calibri"/>
      <w:szCs w:val="22"/>
    </w:rPr>
  </w:style>
  <w:style w:type="paragraph" w:styleId="24">
    <w:name w:val="toc 3"/>
    <w:basedOn w:val="25"/>
    <w:next w:val="25"/>
    <w:qFormat/>
    <w:uiPriority w:val="39"/>
    <w:pPr>
      <w:ind w:left="840" w:leftChars="400"/>
    </w:pPr>
  </w:style>
  <w:style w:type="paragraph" w:customStyle="1" w:styleId="25">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26">
    <w:name w:val="Plain Text"/>
    <w:basedOn w:val="1"/>
    <w:link w:val="79"/>
    <w:qFormat/>
    <w:uiPriority w:val="0"/>
    <w:rPr>
      <w:rFonts w:ascii="宋体" w:hAnsi="Courier New"/>
    </w:rPr>
  </w:style>
  <w:style w:type="paragraph" w:styleId="27">
    <w:name w:val="toc 8"/>
    <w:basedOn w:val="1"/>
    <w:next w:val="1"/>
    <w:qFormat/>
    <w:uiPriority w:val="39"/>
    <w:pPr>
      <w:ind w:left="2940" w:leftChars="1400"/>
    </w:pPr>
    <w:rPr>
      <w:rFonts w:ascii="Calibri" w:hAnsi="Calibri"/>
      <w:szCs w:val="22"/>
    </w:rPr>
  </w:style>
  <w:style w:type="paragraph" w:styleId="28">
    <w:name w:val="Date"/>
    <w:basedOn w:val="1"/>
    <w:next w:val="1"/>
    <w:link w:val="67"/>
    <w:qFormat/>
    <w:uiPriority w:val="0"/>
    <w:pPr>
      <w:ind w:left="100" w:leftChars="2500"/>
    </w:pPr>
  </w:style>
  <w:style w:type="paragraph" w:styleId="29">
    <w:name w:val="Body Text Indent 2"/>
    <w:basedOn w:val="1"/>
    <w:link w:val="138"/>
    <w:qFormat/>
    <w:uiPriority w:val="0"/>
    <w:pPr>
      <w:spacing w:after="120" w:line="480" w:lineRule="auto"/>
      <w:ind w:left="420" w:leftChars="200"/>
    </w:pPr>
  </w:style>
  <w:style w:type="paragraph" w:styleId="30">
    <w:name w:val="Balloon Text"/>
    <w:basedOn w:val="1"/>
    <w:link w:val="76"/>
    <w:qFormat/>
    <w:uiPriority w:val="0"/>
    <w:rPr>
      <w:sz w:val="18"/>
      <w:szCs w:val="18"/>
    </w:rPr>
  </w:style>
  <w:style w:type="paragraph" w:styleId="31">
    <w:name w:val="footer"/>
    <w:basedOn w:val="1"/>
    <w:next w:val="32"/>
    <w:link w:val="69"/>
    <w:qFormat/>
    <w:uiPriority w:val="0"/>
    <w:pPr>
      <w:tabs>
        <w:tab w:val="center" w:pos="4153"/>
        <w:tab w:val="right" w:pos="8306"/>
      </w:tabs>
      <w:snapToGrid w:val="0"/>
      <w:jc w:val="left"/>
    </w:pPr>
    <w:rPr>
      <w:sz w:val="18"/>
      <w:szCs w:val="18"/>
    </w:rPr>
  </w:style>
  <w:style w:type="paragraph" w:customStyle="1" w:styleId="32">
    <w:name w:val="TOC Heading1"/>
    <w:basedOn w:val="3"/>
    <w:next w:val="1"/>
    <w:qFormat/>
    <w:uiPriority w:val="0"/>
    <w:pPr>
      <w:spacing w:before="340" w:after="330" w:line="576" w:lineRule="auto"/>
      <w:outlineLvl w:val="9"/>
    </w:pPr>
    <w:rPr>
      <w:rFonts w:eastAsia="宋体"/>
      <w:sz w:val="44"/>
    </w:rPr>
  </w:style>
  <w:style w:type="paragraph" w:styleId="33">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60" w:line="400" w:lineRule="exact"/>
    </w:pPr>
    <w:rPr>
      <w:rFonts w:eastAsia="黑体"/>
    </w:rPr>
  </w:style>
  <w:style w:type="paragraph" w:styleId="35">
    <w:name w:val="toc 4"/>
    <w:basedOn w:val="25"/>
    <w:next w:val="25"/>
    <w:qFormat/>
    <w:uiPriority w:val="39"/>
    <w:pPr>
      <w:ind w:left="1260" w:leftChars="600"/>
    </w:pPr>
  </w:style>
  <w:style w:type="paragraph" w:styleId="36">
    <w:name w:val="Subtitle"/>
    <w:basedOn w:val="1"/>
    <w:next w:val="1"/>
    <w:link w:val="179"/>
    <w:qFormat/>
    <w:uiPriority w:val="0"/>
    <w:pPr>
      <w:spacing w:before="240" w:after="60" w:line="312" w:lineRule="auto"/>
      <w:jc w:val="center"/>
      <w:outlineLvl w:val="1"/>
    </w:pPr>
    <w:rPr>
      <w:rFonts w:ascii="Cambria" w:hAnsi="Cambria"/>
      <w:b/>
      <w:bCs/>
      <w:kern w:val="28"/>
      <w:sz w:val="32"/>
      <w:szCs w:val="32"/>
    </w:rPr>
  </w:style>
  <w:style w:type="paragraph" w:styleId="37">
    <w:name w:val="footnote text"/>
    <w:basedOn w:val="1"/>
    <w:link w:val="101"/>
    <w:qFormat/>
    <w:uiPriority w:val="0"/>
    <w:pPr>
      <w:adjustRightInd w:val="0"/>
      <w:spacing w:line="312" w:lineRule="atLeast"/>
      <w:jc w:val="left"/>
      <w:textAlignment w:val="baseline"/>
    </w:pPr>
    <w:rPr>
      <w:kern w:val="0"/>
      <w:sz w:val="18"/>
      <w:szCs w:val="20"/>
    </w:rPr>
  </w:style>
  <w:style w:type="paragraph" w:styleId="38">
    <w:name w:val="toc 6"/>
    <w:basedOn w:val="1"/>
    <w:next w:val="1"/>
    <w:qFormat/>
    <w:uiPriority w:val="39"/>
    <w:pPr>
      <w:ind w:left="2100" w:leftChars="1000"/>
    </w:pPr>
    <w:rPr>
      <w:rFonts w:ascii="Calibri" w:hAnsi="Calibri"/>
      <w:szCs w:val="22"/>
    </w:rPr>
  </w:style>
  <w:style w:type="paragraph" w:styleId="39">
    <w:name w:val="Body Text Indent 3"/>
    <w:basedOn w:val="1"/>
    <w:link w:val="185"/>
    <w:qFormat/>
    <w:uiPriority w:val="0"/>
    <w:pPr>
      <w:spacing w:after="120"/>
      <w:ind w:left="420" w:leftChars="200"/>
    </w:pPr>
    <w:rPr>
      <w:sz w:val="16"/>
      <w:szCs w:val="16"/>
    </w:rPr>
  </w:style>
  <w:style w:type="paragraph" w:styleId="40">
    <w:name w:val="toc 2"/>
    <w:basedOn w:val="1"/>
    <w:next w:val="1"/>
    <w:qFormat/>
    <w:uiPriority w:val="39"/>
    <w:pPr>
      <w:ind w:left="420" w:leftChars="200"/>
    </w:pPr>
    <w:rPr>
      <w:rFonts w:ascii="Calibri" w:hAnsi="Calibri"/>
      <w:szCs w:val="22"/>
    </w:rPr>
  </w:style>
  <w:style w:type="paragraph" w:styleId="41">
    <w:name w:val="toc 9"/>
    <w:basedOn w:val="1"/>
    <w:next w:val="1"/>
    <w:qFormat/>
    <w:uiPriority w:val="39"/>
    <w:pPr>
      <w:ind w:left="3360" w:leftChars="1600"/>
    </w:pPr>
    <w:rPr>
      <w:rFonts w:ascii="Calibri" w:hAnsi="Calibri"/>
      <w:szCs w:val="22"/>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next w:val="1"/>
    <w:link w:val="137"/>
    <w:qFormat/>
    <w:uiPriority w:val="0"/>
    <w:pPr>
      <w:spacing w:before="240" w:after="60"/>
      <w:jc w:val="center"/>
      <w:outlineLvl w:val="0"/>
    </w:pPr>
    <w:rPr>
      <w:rFonts w:ascii="Cambria" w:hAnsi="Cambria"/>
      <w:b/>
      <w:bCs/>
      <w:sz w:val="32"/>
      <w:szCs w:val="32"/>
    </w:rPr>
  </w:style>
  <w:style w:type="paragraph" w:styleId="45">
    <w:name w:val="annotation subject"/>
    <w:basedOn w:val="15"/>
    <w:next w:val="15"/>
    <w:link w:val="75"/>
    <w:qFormat/>
    <w:uiPriority w:val="0"/>
    <w:rPr>
      <w:b/>
      <w:bCs/>
    </w:rPr>
  </w:style>
  <w:style w:type="paragraph" w:styleId="46">
    <w:name w:val="Body Text First Indent"/>
    <w:basedOn w:val="17"/>
    <w:next w:val="38"/>
    <w:link w:val="183"/>
    <w:qFormat/>
    <w:uiPriority w:val="0"/>
    <w:pPr>
      <w:spacing w:line="312" w:lineRule="auto"/>
      <w:ind w:firstLine="42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99"/>
    <w:rPr>
      <w:color w:val="DD8905"/>
      <w:u w:val="none"/>
    </w:rPr>
  </w:style>
  <w:style w:type="character" w:styleId="53">
    <w:name w:val="Emphasis"/>
    <w:qFormat/>
    <w:uiPriority w:val="20"/>
    <w:rPr>
      <w:i/>
      <w:iCs/>
    </w:rPr>
  </w:style>
  <w:style w:type="character" w:styleId="54">
    <w:name w:val="HTML Definition"/>
    <w:basedOn w:val="49"/>
    <w:unhideWhenUsed/>
    <w:qFormat/>
    <w:uiPriority w:val="0"/>
  </w:style>
  <w:style w:type="character" w:styleId="55">
    <w:name w:val="HTML Typewriter"/>
    <w:basedOn w:val="49"/>
    <w:unhideWhenUsed/>
    <w:qFormat/>
    <w:uiPriority w:val="0"/>
    <w:rPr>
      <w:rFonts w:hint="default" w:ascii="monospace" w:hAnsi="monospace" w:eastAsia="monospace" w:cs="monospace"/>
      <w:sz w:val="20"/>
    </w:rPr>
  </w:style>
  <w:style w:type="character" w:styleId="56">
    <w:name w:val="HTML Acronym"/>
    <w:basedOn w:val="49"/>
    <w:unhideWhenUsed/>
    <w:qFormat/>
    <w:uiPriority w:val="0"/>
  </w:style>
  <w:style w:type="character" w:styleId="57">
    <w:name w:val="HTML Variable"/>
    <w:basedOn w:val="49"/>
    <w:unhideWhenUsed/>
    <w:qFormat/>
    <w:uiPriority w:val="0"/>
  </w:style>
  <w:style w:type="character" w:styleId="58">
    <w:name w:val="Hyperlink"/>
    <w:qFormat/>
    <w:uiPriority w:val="99"/>
    <w:rPr>
      <w:color w:val="000000"/>
      <w:u w:val="none"/>
    </w:rPr>
  </w:style>
  <w:style w:type="character" w:styleId="59">
    <w:name w:val="HTML Code"/>
    <w:basedOn w:val="49"/>
    <w:unhideWhenUsed/>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basedOn w:val="49"/>
    <w:unhideWhenUsed/>
    <w:qFormat/>
    <w:uiPriority w:val="0"/>
  </w:style>
  <w:style w:type="character" w:styleId="62">
    <w:name w:val="footnote reference"/>
    <w:basedOn w:val="49"/>
    <w:qFormat/>
    <w:uiPriority w:val="0"/>
    <w:rPr>
      <w:vertAlign w:val="superscript"/>
    </w:rPr>
  </w:style>
  <w:style w:type="character" w:styleId="63">
    <w:name w:val="HTML Keyboard"/>
    <w:basedOn w:val="49"/>
    <w:unhideWhenUsed/>
    <w:qFormat/>
    <w:uiPriority w:val="0"/>
    <w:rPr>
      <w:rFonts w:ascii="monospace" w:hAnsi="monospace" w:eastAsia="monospace" w:cs="monospace"/>
      <w:sz w:val="20"/>
    </w:rPr>
  </w:style>
  <w:style w:type="character" w:styleId="64">
    <w:name w:val="HTML Sample"/>
    <w:basedOn w:val="49"/>
    <w:unhideWhenUsed/>
    <w:qFormat/>
    <w:uiPriority w:val="0"/>
    <w:rPr>
      <w:rFonts w:hint="default" w:ascii="monospace" w:hAnsi="monospace" w:eastAsia="monospace" w:cs="monospace"/>
    </w:rPr>
  </w:style>
  <w:style w:type="character" w:customStyle="1" w:styleId="65">
    <w:name w:val="Char Char91"/>
    <w:qFormat/>
    <w:uiPriority w:val="0"/>
    <w:rPr>
      <w:rFonts w:eastAsia="宋体"/>
      <w:b/>
      <w:bCs/>
      <w:kern w:val="44"/>
      <w:sz w:val="32"/>
      <w:szCs w:val="44"/>
      <w:lang w:val="en-US" w:eastAsia="zh-CN" w:bidi="ar-SA"/>
    </w:rPr>
  </w:style>
  <w:style w:type="character" w:customStyle="1" w:styleId="66">
    <w:name w:val="纯文本 Char1"/>
    <w:qFormat/>
    <w:uiPriority w:val="0"/>
    <w:rPr>
      <w:rFonts w:ascii="宋体" w:hAnsi="Courier New" w:eastAsia="宋体" w:cs="Courier New"/>
      <w:szCs w:val="21"/>
    </w:rPr>
  </w:style>
  <w:style w:type="character" w:customStyle="1" w:styleId="67">
    <w:name w:val="日期 字符"/>
    <w:link w:val="28"/>
    <w:qFormat/>
    <w:uiPriority w:val="0"/>
    <w:rPr>
      <w:kern w:val="2"/>
      <w:sz w:val="21"/>
      <w:szCs w:val="24"/>
      <w:lang w:bidi="ar-SA"/>
    </w:rPr>
  </w:style>
  <w:style w:type="character" w:customStyle="1" w:styleId="68">
    <w:name w:val="标题 5 字符"/>
    <w:link w:val="6"/>
    <w:qFormat/>
    <w:uiPriority w:val="0"/>
    <w:rPr>
      <w:rFonts w:eastAsia="宋体"/>
      <w:b/>
      <w:bCs/>
      <w:kern w:val="2"/>
      <w:sz w:val="28"/>
      <w:szCs w:val="28"/>
      <w:lang w:val="en-US" w:eastAsia="zh-CN" w:bidi="ar-SA"/>
    </w:rPr>
  </w:style>
  <w:style w:type="character" w:customStyle="1" w:styleId="69">
    <w:name w:val="页脚 字符"/>
    <w:link w:val="31"/>
    <w:qFormat/>
    <w:uiPriority w:val="0"/>
    <w:rPr>
      <w:kern w:val="2"/>
      <w:sz w:val="18"/>
      <w:szCs w:val="18"/>
      <w:lang w:bidi="ar-SA"/>
    </w:rPr>
  </w:style>
  <w:style w:type="character" w:customStyle="1" w:styleId="70">
    <w:name w:val="批注框文本 Char1"/>
    <w:qFormat/>
    <w:uiPriority w:val="0"/>
    <w:rPr>
      <w:rFonts w:ascii="Times New Roman" w:hAnsi="Times New Roman" w:eastAsia="宋体" w:cs="Times New Roman"/>
      <w:sz w:val="18"/>
      <w:szCs w:val="18"/>
    </w:rPr>
  </w:style>
  <w:style w:type="character" w:customStyle="1" w:styleId="71">
    <w:name w:val="Plain Text Char"/>
    <w:qFormat/>
    <w:uiPriority w:val="0"/>
    <w:rPr>
      <w:rFonts w:ascii="宋体" w:hAnsi="Courier New" w:eastAsia="宋体"/>
      <w:sz w:val="24"/>
      <w:lang w:bidi="ar-SA"/>
    </w:rPr>
  </w:style>
  <w:style w:type="character" w:customStyle="1" w:styleId="72">
    <w:name w:val="Body Text Indent Char"/>
    <w:qFormat/>
    <w:uiPriority w:val="0"/>
    <w:rPr>
      <w:rFonts w:ascii="宋体" w:hAnsi="宋体" w:eastAsia="宋体"/>
      <w:kern w:val="2"/>
      <w:sz w:val="21"/>
      <w:lang w:val="en-US" w:eastAsia="zh-CN" w:bidi="ar-SA"/>
    </w:rPr>
  </w:style>
  <w:style w:type="character" w:customStyle="1" w:styleId="73">
    <w:name w:val="批注文字 Char1"/>
    <w:qFormat/>
    <w:uiPriority w:val="0"/>
    <w:rPr>
      <w:rFonts w:ascii="Times New Roman" w:hAnsi="Times New Roman" w:eastAsia="宋体" w:cs="Times New Roman"/>
      <w:szCs w:val="24"/>
    </w:rPr>
  </w:style>
  <w:style w:type="character" w:customStyle="1" w:styleId="74">
    <w:name w:val="Body Text Indent 2 Char"/>
    <w:qFormat/>
    <w:uiPriority w:val="0"/>
    <w:rPr>
      <w:rFonts w:eastAsia="宋体"/>
      <w:kern w:val="2"/>
      <w:sz w:val="21"/>
      <w:szCs w:val="24"/>
      <w:lang w:val="en-US" w:eastAsia="zh-CN" w:bidi="ar-SA"/>
    </w:rPr>
  </w:style>
  <w:style w:type="character" w:customStyle="1" w:styleId="75">
    <w:name w:val="批注主题 字符"/>
    <w:link w:val="45"/>
    <w:qFormat/>
    <w:uiPriority w:val="0"/>
    <w:rPr>
      <w:b/>
      <w:bCs/>
      <w:kern w:val="2"/>
      <w:sz w:val="21"/>
      <w:szCs w:val="24"/>
      <w:lang w:bidi="ar-SA"/>
    </w:rPr>
  </w:style>
  <w:style w:type="character" w:customStyle="1" w:styleId="76">
    <w:name w:val="批注框文本 字符"/>
    <w:link w:val="30"/>
    <w:qFormat/>
    <w:uiPriority w:val="0"/>
    <w:rPr>
      <w:kern w:val="2"/>
      <w:sz w:val="18"/>
      <w:szCs w:val="18"/>
      <w:lang w:bidi="ar-SA"/>
    </w:rPr>
  </w:style>
  <w:style w:type="character" w:customStyle="1" w:styleId="77">
    <w:name w:val="Char Char23"/>
    <w:qFormat/>
    <w:uiPriority w:val="0"/>
    <w:rPr>
      <w:rFonts w:eastAsia="宋体"/>
      <w:b/>
      <w:bCs/>
      <w:kern w:val="44"/>
      <w:sz w:val="32"/>
      <w:szCs w:val="44"/>
      <w:lang w:val="en-US" w:eastAsia="zh-CN" w:bidi="ar-SA"/>
    </w:rPr>
  </w:style>
  <w:style w:type="character" w:customStyle="1" w:styleId="78">
    <w:name w:val="批注文字 字符"/>
    <w:link w:val="15"/>
    <w:qFormat/>
    <w:uiPriority w:val="0"/>
    <w:rPr>
      <w:rFonts w:eastAsia="宋体"/>
      <w:kern w:val="2"/>
      <w:sz w:val="21"/>
      <w:szCs w:val="24"/>
      <w:lang w:val="en-US" w:eastAsia="zh-CN" w:bidi="ar-SA"/>
    </w:rPr>
  </w:style>
  <w:style w:type="character" w:customStyle="1" w:styleId="79">
    <w:name w:val="纯文本 字符"/>
    <w:link w:val="26"/>
    <w:qFormat/>
    <w:uiPriority w:val="0"/>
    <w:rPr>
      <w:rFonts w:ascii="宋体" w:hAnsi="Courier New" w:eastAsia="宋体"/>
      <w:kern w:val="2"/>
      <w:sz w:val="21"/>
      <w:szCs w:val="24"/>
      <w:lang w:val="en-US" w:eastAsia="zh-CN" w:bidi="ar-SA"/>
    </w:rPr>
  </w:style>
  <w:style w:type="character" w:customStyle="1" w:styleId="80">
    <w:name w:val="Heading 4 Char"/>
    <w:qFormat/>
    <w:uiPriority w:val="0"/>
    <w:rPr>
      <w:rFonts w:ascii="Arial" w:hAnsi="Arial" w:eastAsia="宋体"/>
      <w:b/>
      <w:bCs/>
      <w:kern w:val="2"/>
      <w:sz w:val="21"/>
      <w:szCs w:val="28"/>
      <w:lang w:val="en-US" w:eastAsia="zh-CN" w:bidi="ar-SA"/>
    </w:rPr>
  </w:style>
  <w:style w:type="character" w:customStyle="1" w:styleId="81">
    <w:name w:val="书籍标题1"/>
    <w:qFormat/>
    <w:uiPriority w:val="0"/>
    <w:rPr>
      <w:b/>
      <w:bCs/>
      <w:smallCaps/>
      <w:spacing w:val="5"/>
    </w:rPr>
  </w:style>
  <w:style w:type="character" w:customStyle="1" w:styleId="82">
    <w:name w:val="Heading 3 Char"/>
    <w:qFormat/>
    <w:uiPriority w:val="0"/>
    <w:rPr>
      <w:rFonts w:cs="Times New Roman"/>
      <w:b/>
      <w:bCs/>
      <w:kern w:val="2"/>
      <w:sz w:val="32"/>
      <w:szCs w:val="32"/>
    </w:rPr>
  </w:style>
  <w:style w:type="character" w:customStyle="1" w:styleId="83">
    <w:name w:val="明显强调1"/>
    <w:qFormat/>
    <w:uiPriority w:val="0"/>
    <w:rPr>
      <w:b/>
      <w:bCs/>
      <w:i/>
      <w:iCs/>
      <w:color w:val="4F81BD"/>
    </w:rPr>
  </w:style>
  <w:style w:type="character" w:customStyle="1" w:styleId="84">
    <w:name w:val="标题4 Char Char"/>
    <w:link w:val="85"/>
    <w:qFormat/>
    <w:uiPriority w:val="0"/>
    <w:rPr>
      <w:rFonts w:ascii="Arial" w:hAnsi="Arial"/>
      <w:b/>
      <w:bCs/>
      <w:sz w:val="24"/>
      <w:szCs w:val="32"/>
      <w:lang w:bidi="ar-SA"/>
    </w:rPr>
  </w:style>
  <w:style w:type="paragraph" w:customStyle="1" w:styleId="85">
    <w:name w:val="标题4"/>
    <w:basedOn w:val="4"/>
    <w:next w:val="22"/>
    <w:link w:val="84"/>
    <w:qFormat/>
    <w:uiPriority w:val="0"/>
    <w:rPr>
      <w:rFonts w:eastAsia="宋体"/>
      <w:kern w:val="0"/>
      <w:sz w:val="24"/>
    </w:rPr>
  </w:style>
  <w:style w:type="character" w:customStyle="1" w:styleId="86">
    <w:name w:val="正文文本 Char1"/>
    <w:qFormat/>
    <w:uiPriority w:val="0"/>
    <w:rPr>
      <w:kern w:val="2"/>
      <w:sz w:val="21"/>
      <w:szCs w:val="22"/>
    </w:rPr>
  </w:style>
  <w:style w:type="character" w:customStyle="1" w:styleId="87">
    <w:name w:val="Footnote Text Char"/>
    <w:qFormat/>
    <w:uiPriority w:val="0"/>
    <w:rPr>
      <w:rFonts w:eastAsia="宋体"/>
      <w:sz w:val="18"/>
      <w:lang w:val="en-US" w:eastAsia="zh-CN" w:bidi="ar-SA"/>
    </w:rPr>
  </w:style>
  <w:style w:type="character" w:customStyle="1" w:styleId="88">
    <w:name w:val="文档结构图 字符"/>
    <w:link w:val="14"/>
    <w:qFormat/>
    <w:uiPriority w:val="0"/>
    <w:rPr>
      <w:kern w:val="2"/>
      <w:sz w:val="21"/>
      <w:szCs w:val="24"/>
      <w:shd w:val="clear" w:color="auto" w:fill="000080"/>
      <w:lang w:bidi="ar-SA"/>
    </w:rPr>
  </w:style>
  <w:style w:type="character" w:customStyle="1" w:styleId="89">
    <w:name w:val="Comment Subject Char"/>
    <w:qFormat/>
    <w:uiPriority w:val="0"/>
    <w:rPr>
      <w:b/>
      <w:sz w:val="24"/>
      <w:lang w:bidi="ar-SA"/>
    </w:rPr>
  </w:style>
  <w:style w:type="character" w:customStyle="1" w:styleId="90">
    <w:name w:val="明显引用 Char1"/>
    <w:qFormat/>
    <w:uiPriority w:val="30"/>
    <w:rPr>
      <w:rFonts w:ascii="Times New Roman" w:hAnsi="Times New Roman" w:eastAsia="宋体" w:cs="Times New Roman"/>
      <w:b/>
      <w:bCs/>
      <w:i/>
      <w:iCs/>
      <w:color w:val="4F81BD"/>
      <w:szCs w:val="24"/>
    </w:rPr>
  </w:style>
  <w:style w:type="character" w:customStyle="1" w:styleId="91">
    <w:name w:val="Char Char18"/>
    <w:qFormat/>
    <w:uiPriority w:val="0"/>
    <w:rPr>
      <w:rFonts w:ascii="Times New Roman" w:hAnsi="Times New Roman" w:eastAsia="宋体" w:cs="Times New Roman"/>
      <w:b/>
      <w:bCs/>
      <w:sz w:val="28"/>
      <w:szCs w:val="28"/>
    </w:rPr>
  </w:style>
  <w:style w:type="character" w:customStyle="1" w:styleId="92">
    <w:name w:val="明显参考1"/>
    <w:qFormat/>
    <w:uiPriority w:val="0"/>
    <w:rPr>
      <w:b/>
      <w:bCs/>
      <w:smallCaps/>
      <w:color w:val="C0504D"/>
      <w:spacing w:val="5"/>
      <w:u w:val="single"/>
    </w:rPr>
  </w:style>
  <w:style w:type="character" w:customStyle="1" w:styleId="93">
    <w:name w:val="超链接_0"/>
    <w:qFormat/>
    <w:uiPriority w:val="99"/>
    <w:rPr>
      <w:rFonts w:ascii="Calibri" w:hAnsi="Calibri" w:cs="Times New Roman"/>
      <w:color w:val="0000FF"/>
      <w:u w:val="single"/>
    </w:rPr>
  </w:style>
  <w:style w:type="character" w:customStyle="1" w:styleId="94">
    <w:name w:val="Title Char"/>
    <w:qFormat/>
    <w:uiPriority w:val="0"/>
    <w:rPr>
      <w:rFonts w:ascii="Cambria" w:hAnsi="Cambria"/>
      <w:b/>
      <w:sz w:val="32"/>
      <w:lang w:bidi="ar-SA"/>
    </w:rPr>
  </w:style>
  <w:style w:type="character" w:customStyle="1" w:styleId="95">
    <w:name w:val="Balloon Text Char"/>
    <w:qFormat/>
    <w:uiPriority w:val="0"/>
    <w:rPr>
      <w:sz w:val="18"/>
      <w:lang w:bidi="ar-SA"/>
    </w:rPr>
  </w:style>
  <w:style w:type="character" w:customStyle="1" w:styleId="96">
    <w:name w:val="Char Char20"/>
    <w:qFormat/>
    <w:uiPriority w:val="0"/>
    <w:rPr>
      <w:rFonts w:ascii="Times New Roman" w:hAnsi="Times New Roman" w:eastAsia="宋体" w:cs="Times New Roman"/>
      <w:b/>
      <w:bCs/>
      <w:sz w:val="24"/>
      <w:szCs w:val="32"/>
    </w:rPr>
  </w:style>
  <w:style w:type="character" w:customStyle="1" w:styleId="97">
    <w:name w:val="标题 3 字符"/>
    <w:link w:val="2"/>
    <w:qFormat/>
    <w:uiPriority w:val="0"/>
    <w:rPr>
      <w:rFonts w:eastAsia="黑体"/>
      <w:b/>
      <w:bCs/>
      <w:kern w:val="2"/>
      <w:sz w:val="21"/>
      <w:szCs w:val="32"/>
      <w:lang w:bidi="ar-SA"/>
    </w:rPr>
  </w:style>
  <w:style w:type="character" w:customStyle="1" w:styleId="98">
    <w:name w:val="Header Char"/>
    <w:qFormat/>
    <w:uiPriority w:val="0"/>
    <w:rPr>
      <w:rFonts w:eastAsia="宋体"/>
      <w:kern w:val="2"/>
      <w:sz w:val="18"/>
      <w:szCs w:val="18"/>
      <w:lang w:val="en-US" w:eastAsia="zh-CN" w:bidi="ar-SA"/>
    </w:rPr>
  </w:style>
  <w:style w:type="character" w:customStyle="1" w:styleId="99">
    <w:name w:val="文档结构图 Char1"/>
    <w:qFormat/>
    <w:uiPriority w:val="0"/>
    <w:rPr>
      <w:rFonts w:ascii="宋体" w:hAnsi="Times New Roman" w:eastAsia="宋体" w:cs="Times New Roman"/>
      <w:sz w:val="18"/>
      <w:szCs w:val="18"/>
    </w:rPr>
  </w:style>
  <w:style w:type="character" w:customStyle="1" w:styleId="100">
    <w:name w:val="标题 1 字符"/>
    <w:link w:val="3"/>
    <w:qFormat/>
    <w:uiPriority w:val="0"/>
    <w:rPr>
      <w:rFonts w:eastAsia="黑体"/>
      <w:b/>
      <w:bCs/>
      <w:kern w:val="44"/>
      <w:sz w:val="32"/>
      <w:szCs w:val="44"/>
      <w:lang w:bidi="ar-SA"/>
    </w:rPr>
  </w:style>
  <w:style w:type="character" w:customStyle="1" w:styleId="101">
    <w:name w:val="脚注文本 字符"/>
    <w:link w:val="37"/>
    <w:qFormat/>
    <w:uiPriority w:val="0"/>
    <w:rPr>
      <w:sz w:val="18"/>
      <w:lang w:bidi="ar-SA"/>
    </w:rPr>
  </w:style>
  <w:style w:type="character" w:customStyle="1" w:styleId="102">
    <w:name w:val="Heading 5 Char"/>
    <w:qFormat/>
    <w:uiPriority w:val="0"/>
    <w:rPr>
      <w:rFonts w:eastAsia="宋体"/>
      <w:b/>
      <w:bCs/>
      <w:kern w:val="2"/>
      <w:sz w:val="28"/>
      <w:szCs w:val="28"/>
      <w:lang w:val="en-US" w:eastAsia="zh-CN" w:bidi="ar-SA"/>
    </w:rPr>
  </w:style>
  <w:style w:type="character" w:customStyle="1" w:styleId="103">
    <w:name w:val="Heading 1 Char"/>
    <w:qFormat/>
    <w:uiPriority w:val="0"/>
    <w:rPr>
      <w:rFonts w:eastAsia="宋体"/>
      <w:b/>
      <w:bCs/>
      <w:kern w:val="44"/>
      <w:sz w:val="32"/>
      <w:szCs w:val="44"/>
      <w:lang w:val="en-US" w:eastAsia="zh-CN" w:bidi="ar-SA"/>
    </w:rPr>
  </w:style>
  <w:style w:type="character" w:customStyle="1" w:styleId="104">
    <w:name w:val="引用 字符"/>
    <w:link w:val="105"/>
    <w:qFormat/>
    <w:uiPriority w:val="0"/>
    <w:rPr>
      <w:i/>
      <w:iCs/>
      <w:color w:val="000000"/>
      <w:lang w:bidi="ar-SA"/>
    </w:rPr>
  </w:style>
  <w:style w:type="paragraph" w:customStyle="1" w:styleId="105">
    <w:name w:val="引用1"/>
    <w:basedOn w:val="1"/>
    <w:next w:val="1"/>
    <w:link w:val="104"/>
    <w:qFormat/>
    <w:uiPriority w:val="0"/>
    <w:rPr>
      <w:i/>
      <w:iCs/>
      <w:color w:val="000000"/>
      <w:kern w:val="0"/>
      <w:sz w:val="20"/>
      <w:szCs w:val="20"/>
    </w:rPr>
  </w:style>
  <w:style w:type="character" w:customStyle="1" w:styleId="106">
    <w:name w:val="Char Char22"/>
    <w:qFormat/>
    <w:uiPriority w:val="0"/>
    <w:rPr>
      <w:rFonts w:ascii="Times New Roman" w:hAnsi="Times New Roman" w:eastAsia="宋体" w:cs="Times New Roman"/>
      <w:b/>
      <w:bCs/>
      <w:kern w:val="44"/>
      <w:sz w:val="32"/>
      <w:szCs w:val="44"/>
    </w:rPr>
  </w:style>
  <w:style w:type="character" w:customStyle="1" w:styleId="107">
    <w:name w:val="Heading 3 Char1"/>
    <w:qFormat/>
    <w:uiPriority w:val="0"/>
    <w:rPr>
      <w:rFonts w:eastAsia="宋体"/>
      <w:b/>
      <w:bCs/>
      <w:kern w:val="2"/>
      <w:sz w:val="24"/>
      <w:szCs w:val="32"/>
      <w:lang w:val="en-US" w:eastAsia="zh-CN" w:bidi="ar-SA"/>
    </w:rPr>
  </w:style>
  <w:style w:type="character" w:customStyle="1" w:styleId="108">
    <w:name w:val="明显引用 字符"/>
    <w:link w:val="109"/>
    <w:qFormat/>
    <w:uiPriority w:val="0"/>
    <w:rPr>
      <w:b/>
      <w:bCs/>
      <w:i/>
      <w:iCs/>
      <w:color w:val="4F81BD"/>
      <w:lang w:bidi="ar-SA"/>
    </w:rPr>
  </w:style>
  <w:style w:type="paragraph" w:customStyle="1" w:styleId="109">
    <w:name w:val="明显引用1"/>
    <w:basedOn w:val="1"/>
    <w:next w:val="1"/>
    <w:link w:val="108"/>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10">
    <w:name w:val="标题5 Char Char"/>
    <w:link w:val="111"/>
    <w:qFormat/>
    <w:uiPriority w:val="0"/>
    <w:rPr>
      <w:rFonts w:ascii="Arial" w:hAnsi="Arial"/>
      <w:b/>
      <w:bCs/>
      <w:sz w:val="24"/>
      <w:szCs w:val="32"/>
      <w:lang w:bidi="ar-SA"/>
    </w:rPr>
  </w:style>
  <w:style w:type="paragraph" w:customStyle="1" w:styleId="111">
    <w:name w:val="标题5"/>
    <w:basedOn w:val="2"/>
    <w:link w:val="110"/>
    <w:qFormat/>
    <w:uiPriority w:val="0"/>
    <w:pPr>
      <w:spacing w:before="260" w:after="260" w:line="413" w:lineRule="auto"/>
    </w:pPr>
    <w:rPr>
      <w:rFonts w:ascii="Arial" w:hAnsi="Arial" w:eastAsia="宋体"/>
      <w:kern w:val="0"/>
      <w:sz w:val="24"/>
    </w:rPr>
  </w:style>
  <w:style w:type="character" w:customStyle="1" w:styleId="112">
    <w:name w:val="Char Char181"/>
    <w:qFormat/>
    <w:uiPriority w:val="0"/>
    <w:rPr>
      <w:b/>
      <w:bCs/>
      <w:kern w:val="44"/>
      <w:sz w:val="44"/>
      <w:szCs w:val="44"/>
    </w:rPr>
  </w:style>
  <w:style w:type="character" w:customStyle="1" w:styleId="113">
    <w:name w:val="Char Char9"/>
    <w:qFormat/>
    <w:uiPriority w:val="0"/>
    <w:rPr>
      <w:rFonts w:eastAsia="宋体"/>
      <w:b/>
      <w:bCs/>
      <w:kern w:val="44"/>
      <w:sz w:val="32"/>
      <w:szCs w:val="44"/>
      <w:lang w:val="en-US" w:eastAsia="zh-CN" w:bidi="ar-SA"/>
    </w:rPr>
  </w:style>
  <w:style w:type="character" w:customStyle="1" w:styleId="114">
    <w:name w:val="Char Char19"/>
    <w:qFormat/>
    <w:uiPriority w:val="0"/>
    <w:rPr>
      <w:rFonts w:ascii="Arial" w:hAnsi="Arial" w:eastAsia="宋体" w:cs="Times New Roman"/>
      <w:b/>
      <w:bCs/>
      <w:szCs w:val="28"/>
    </w:rPr>
  </w:style>
  <w:style w:type="character" w:customStyle="1" w:styleId="115">
    <w:name w:val="标题 Char1"/>
    <w:qFormat/>
    <w:uiPriority w:val="10"/>
    <w:rPr>
      <w:rFonts w:ascii="Cambria" w:hAnsi="Cambria" w:eastAsia="宋体" w:cs="Times New Roman"/>
      <w:b/>
      <w:bCs/>
      <w:sz w:val="32"/>
      <w:szCs w:val="32"/>
    </w:rPr>
  </w:style>
  <w:style w:type="character" w:customStyle="1" w:styleId="116">
    <w:name w:val="Document Map Char"/>
    <w:qFormat/>
    <w:uiPriority w:val="0"/>
    <w:rPr>
      <w:rFonts w:eastAsia="宋体"/>
      <w:kern w:val="2"/>
      <w:sz w:val="21"/>
      <w:szCs w:val="24"/>
      <w:lang w:val="en-US" w:eastAsia="zh-CN" w:bidi="ar-SA"/>
    </w:rPr>
  </w:style>
  <w:style w:type="character" w:customStyle="1" w:styleId="117">
    <w:name w:val="标题 Char2"/>
    <w:qFormat/>
    <w:uiPriority w:val="0"/>
    <w:rPr>
      <w:rFonts w:ascii="Cambria" w:hAnsi="Cambria" w:eastAsia="宋体" w:cs="Times New Roman"/>
      <w:b/>
      <w:bCs/>
      <w:sz w:val="32"/>
      <w:szCs w:val="32"/>
    </w:rPr>
  </w:style>
  <w:style w:type="character" w:customStyle="1" w:styleId="118">
    <w:name w:val="标题 2 字符"/>
    <w:link w:val="4"/>
    <w:qFormat/>
    <w:uiPriority w:val="9"/>
    <w:rPr>
      <w:rFonts w:ascii="Arial" w:hAnsi="Arial" w:eastAsia="黑体"/>
      <w:b/>
      <w:bCs/>
      <w:kern w:val="2"/>
      <w:sz w:val="21"/>
      <w:szCs w:val="32"/>
      <w:lang w:bidi="ar-SA"/>
    </w:rPr>
  </w:style>
  <w:style w:type="character" w:customStyle="1" w:styleId="119">
    <w:name w:val="标题 4 字符"/>
    <w:link w:val="5"/>
    <w:qFormat/>
    <w:uiPriority w:val="0"/>
    <w:rPr>
      <w:rFonts w:ascii="Arial" w:hAnsi="Arial" w:eastAsia="宋体"/>
      <w:b/>
      <w:bCs/>
      <w:kern w:val="2"/>
      <w:sz w:val="21"/>
      <w:szCs w:val="28"/>
      <w:lang w:val="en-US" w:eastAsia="zh-CN" w:bidi="ar-SA"/>
    </w:rPr>
  </w:style>
  <w:style w:type="character" w:customStyle="1" w:styleId="120">
    <w:name w:val="批注文字 Char"/>
    <w:qFormat/>
    <w:uiPriority w:val="0"/>
    <w:rPr>
      <w:kern w:val="2"/>
      <w:sz w:val="21"/>
      <w:szCs w:val="24"/>
    </w:rPr>
  </w:style>
  <w:style w:type="character" w:customStyle="1" w:styleId="121">
    <w:name w:val="Comment Text Char1"/>
    <w:qFormat/>
    <w:uiPriority w:val="0"/>
    <w:rPr>
      <w:sz w:val="24"/>
      <w:lang w:bidi="ar-SA"/>
    </w:rPr>
  </w:style>
  <w:style w:type="character" w:customStyle="1" w:styleId="122">
    <w:name w:val="批注主题 Char1"/>
    <w:qFormat/>
    <w:uiPriority w:val="0"/>
    <w:rPr>
      <w:rFonts w:ascii="Times New Roman" w:hAnsi="Times New Roman" w:eastAsia="宋体" w:cs="Times New Roman"/>
      <w:b/>
      <w:bCs/>
      <w:szCs w:val="24"/>
    </w:rPr>
  </w:style>
  <w:style w:type="character" w:customStyle="1" w:styleId="123">
    <w:name w:val="批注文字 Char Char"/>
    <w:qFormat/>
    <w:uiPriority w:val="0"/>
    <w:rPr>
      <w:rFonts w:ascii="宋体" w:hAnsi="Times New Roman" w:eastAsia="宋体" w:cs="Times New Roman"/>
      <w:sz w:val="28"/>
      <w:szCs w:val="20"/>
    </w:rPr>
  </w:style>
  <w:style w:type="character" w:customStyle="1" w:styleId="124">
    <w:name w:val="Footer Char"/>
    <w:qFormat/>
    <w:uiPriority w:val="0"/>
    <w:rPr>
      <w:rFonts w:eastAsia="宋体"/>
      <w:kern w:val="2"/>
      <w:sz w:val="18"/>
      <w:szCs w:val="18"/>
      <w:lang w:val="en-US" w:eastAsia="zh-CN" w:bidi="ar-SA"/>
    </w:rPr>
  </w:style>
  <w:style w:type="character" w:customStyle="1" w:styleId="125">
    <w:name w:val="正文文本 字符"/>
    <w:link w:val="17"/>
    <w:qFormat/>
    <w:uiPriority w:val="0"/>
    <w:rPr>
      <w:rFonts w:eastAsia="宋体"/>
      <w:kern w:val="2"/>
      <w:sz w:val="21"/>
      <w:szCs w:val="22"/>
      <w:lang w:val="en-US" w:eastAsia="zh-CN" w:bidi="ar-SA"/>
    </w:rPr>
  </w:style>
  <w:style w:type="character" w:customStyle="1" w:styleId="126">
    <w:name w:val="Char Char6"/>
    <w:qFormat/>
    <w:uiPriority w:val="0"/>
    <w:rPr>
      <w:rFonts w:eastAsia="宋体"/>
      <w:b/>
      <w:bCs/>
      <w:kern w:val="44"/>
      <w:sz w:val="32"/>
      <w:szCs w:val="44"/>
      <w:lang w:val="en-US" w:eastAsia="zh-CN" w:bidi="ar-SA"/>
    </w:rPr>
  </w:style>
  <w:style w:type="character" w:customStyle="1" w:styleId="127">
    <w:name w:val="页眉 字符"/>
    <w:link w:val="33"/>
    <w:qFormat/>
    <w:uiPriority w:val="0"/>
    <w:rPr>
      <w:kern w:val="2"/>
      <w:sz w:val="18"/>
      <w:szCs w:val="18"/>
      <w:lang w:bidi="ar-SA"/>
    </w:rPr>
  </w:style>
  <w:style w:type="character" w:customStyle="1" w:styleId="128">
    <w:name w:val="日期 Char1"/>
    <w:qFormat/>
    <w:uiPriority w:val="0"/>
    <w:rPr>
      <w:rFonts w:ascii="Times New Roman" w:hAnsi="Times New Roman" w:eastAsia="宋体" w:cs="Times New Roman"/>
      <w:szCs w:val="24"/>
    </w:rPr>
  </w:style>
  <w:style w:type="character" w:customStyle="1" w:styleId="129">
    <w:name w:val="不明显强调1"/>
    <w:qFormat/>
    <w:uiPriority w:val="0"/>
    <w:rPr>
      <w:i/>
      <w:iCs/>
      <w:color w:val="808080"/>
    </w:rPr>
  </w:style>
  <w:style w:type="character" w:customStyle="1" w:styleId="130">
    <w:name w:val="不明显参考1"/>
    <w:qFormat/>
    <w:uiPriority w:val="0"/>
    <w:rPr>
      <w:smallCaps/>
      <w:color w:val="C0504D"/>
      <w:u w:val="single"/>
    </w:rPr>
  </w:style>
  <w:style w:type="character" w:customStyle="1" w:styleId="131">
    <w:name w:val="正文文本缩进 字符"/>
    <w:link w:val="19"/>
    <w:qFormat/>
    <w:uiPriority w:val="0"/>
    <w:rPr>
      <w:rFonts w:ascii="宋体" w:hAnsi="宋体"/>
      <w:kern w:val="2"/>
      <w:sz w:val="21"/>
      <w:lang w:bidi="ar-SA"/>
    </w:rPr>
  </w:style>
  <w:style w:type="character" w:customStyle="1" w:styleId="132">
    <w:name w:val="Char Char21"/>
    <w:qFormat/>
    <w:uiPriority w:val="0"/>
    <w:rPr>
      <w:rFonts w:ascii="Arial" w:hAnsi="Arial" w:eastAsia="黑体" w:cs="Times New Roman"/>
      <w:b/>
      <w:bCs/>
      <w:sz w:val="32"/>
      <w:szCs w:val="32"/>
    </w:rPr>
  </w:style>
  <w:style w:type="character" w:customStyle="1" w:styleId="133">
    <w:name w:val="Heading 2 Char"/>
    <w:qFormat/>
    <w:uiPriority w:val="0"/>
    <w:rPr>
      <w:rFonts w:ascii="Arial" w:hAnsi="Arial" w:eastAsia="黑体"/>
      <w:b/>
      <w:bCs/>
      <w:kern w:val="2"/>
      <w:sz w:val="32"/>
      <w:szCs w:val="32"/>
      <w:lang w:val="en-US" w:eastAsia="zh-CN" w:bidi="ar-SA"/>
    </w:rPr>
  </w:style>
  <w:style w:type="character" w:customStyle="1" w:styleId="134">
    <w:name w:val="Comment Text Char"/>
    <w:qFormat/>
    <w:uiPriority w:val="0"/>
    <w:rPr>
      <w:rFonts w:cs="Times New Roman"/>
      <w:sz w:val="24"/>
      <w:szCs w:val="24"/>
    </w:rPr>
  </w:style>
  <w:style w:type="character" w:customStyle="1" w:styleId="135">
    <w:name w:val="引用 Char1"/>
    <w:qFormat/>
    <w:uiPriority w:val="29"/>
    <w:rPr>
      <w:rFonts w:ascii="Times New Roman" w:hAnsi="Times New Roman" w:eastAsia="宋体" w:cs="Times New Roman"/>
      <w:i/>
      <w:iCs/>
      <w:color w:val="000000"/>
      <w:szCs w:val="24"/>
    </w:rPr>
  </w:style>
  <w:style w:type="character" w:customStyle="1" w:styleId="136">
    <w:name w:val="Date Char"/>
    <w:qFormat/>
    <w:uiPriority w:val="0"/>
    <w:rPr>
      <w:rFonts w:eastAsia="宋体"/>
      <w:kern w:val="2"/>
      <w:sz w:val="21"/>
      <w:szCs w:val="24"/>
      <w:lang w:val="en-US" w:eastAsia="zh-CN" w:bidi="ar-SA"/>
    </w:rPr>
  </w:style>
  <w:style w:type="character" w:customStyle="1" w:styleId="137">
    <w:name w:val="标题 字符"/>
    <w:link w:val="44"/>
    <w:qFormat/>
    <w:uiPriority w:val="0"/>
    <w:rPr>
      <w:rFonts w:ascii="Cambria" w:hAnsi="Cambria"/>
      <w:b/>
      <w:bCs/>
      <w:kern w:val="2"/>
      <w:sz w:val="32"/>
      <w:szCs w:val="32"/>
      <w:lang w:bidi="ar-SA"/>
    </w:rPr>
  </w:style>
  <w:style w:type="character" w:customStyle="1" w:styleId="138">
    <w:name w:val="正文文本缩进 2 字符"/>
    <w:link w:val="29"/>
    <w:qFormat/>
    <w:uiPriority w:val="0"/>
    <w:rPr>
      <w:kern w:val="2"/>
      <w:sz w:val="21"/>
      <w:szCs w:val="24"/>
      <w:lang w:bidi="ar-SA"/>
    </w:rPr>
  </w:style>
  <w:style w:type="character" w:customStyle="1" w:styleId="139">
    <w:name w:val="textcontents"/>
    <w:qFormat/>
    <w:uiPriority w:val="0"/>
    <w:rPr>
      <w:rFonts w:cs="Times New Roman"/>
    </w:rPr>
  </w:style>
  <w:style w:type="character" w:customStyle="1" w:styleId="140">
    <w:name w:val="Char Char24"/>
    <w:qFormat/>
    <w:uiPriority w:val="0"/>
    <w:rPr>
      <w:rFonts w:eastAsia="宋体"/>
      <w:b/>
      <w:bCs/>
      <w:kern w:val="44"/>
      <w:sz w:val="32"/>
      <w:szCs w:val="44"/>
      <w:lang w:val="en-US" w:eastAsia="zh-CN" w:bidi="ar-SA"/>
    </w:rPr>
  </w:style>
  <w:style w:type="paragraph" w:customStyle="1" w:styleId="141">
    <w:name w:val="标题_0"/>
    <w:basedOn w:val="142"/>
    <w:qFormat/>
    <w:uiPriority w:val="0"/>
    <w:pPr>
      <w:spacing w:before="120" w:after="120" w:line="360" w:lineRule="auto"/>
      <w:jc w:val="center"/>
      <w:outlineLvl w:val="0"/>
    </w:pPr>
    <w:rPr>
      <w:rFonts w:ascii="黑体" w:hAnsi="Arial" w:eastAsia="黑体"/>
      <w:b/>
      <w:bCs/>
      <w:kern w:val="2"/>
      <w:sz w:val="32"/>
      <w:szCs w:val="32"/>
    </w:rPr>
  </w:style>
  <w:style w:type="paragraph" w:customStyle="1" w:styleId="142">
    <w:name w:val="正文_1"/>
    <w:qFormat/>
    <w:uiPriority w:val="0"/>
    <w:rPr>
      <w:rFonts w:ascii="Times New Roman" w:hAnsi="Times New Roman" w:eastAsia="宋体" w:cs="Times New Roman"/>
      <w:sz w:val="21"/>
      <w:szCs w:val="22"/>
      <w:lang w:val="en-US" w:eastAsia="zh-CN" w:bidi="ar-SA"/>
    </w:rPr>
  </w:style>
  <w:style w:type="paragraph" w:customStyle="1" w:styleId="143">
    <w:name w:val="1"/>
    <w:basedOn w:val="1"/>
    <w:next w:val="1"/>
    <w:qFormat/>
    <w:uiPriority w:val="0"/>
  </w:style>
  <w:style w:type="paragraph" w:customStyle="1" w:styleId="144">
    <w:name w:val="p0"/>
    <w:basedOn w:val="1"/>
    <w:qFormat/>
    <w:uiPriority w:val="0"/>
    <w:pPr>
      <w:widowControl/>
    </w:pPr>
    <w:rPr>
      <w:rFonts w:ascii="Calibri" w:hAnsi="Calibri" w:cs="宋体"/>
      <w:kern w:val="0"/>
      <w:szCs w:val="21"/>
    </w:rPr>
  </w:style>
  <w:style w:type="paragraph" w:customStyle="1" w:styleId="145">
    <w:name w:val="样式 标题 3 + (中文) 黑体 小四 非加粗 段前: 7.8 磅 段后: 0 磅 行距: 固定值 20 磅"/>
    <w:basedOn w:val="2"/>
    <w:qFormat/>
    <w:uiPriority w:val="0"/>
    <w:pPr>
      <w:spacing w:line="400" w:lineRule="exact"/>
    </w:pPr>
    <w:rPr>
      <w:rFonts w:cs="宋体"/>
      <w:b w:val="0"/>
      <w:bCs w:val="0"/>
      <w:szCs w:val="20"/>
    </w:rPr>
  </w:style>
  <w:style w:type="paragraph" w:customStyle="1" w:styleId="146">
    <w:name w:val="标题 3_0"/>
    <w:basedOn w:val="25"/>
    <w:next w:val="25"/>
    <w:qFormat/>
    <w:uiPriority w:val="0"/>
    <w:pPr>
      <w:keepNext/>
      <w:keepLines/>
      <w:spacing w:before="260" w:after="260" w:line="413" w:lineRule="auto"/>
      <w:outlineLvl w:val="2"/>
    </w:pPr>
    <w:rPr>
      <w:rFonts w:ascii="Times New Roman" w:hAnsi="Times New Roman"/>
      <w:b/>
      <w:bCs/>
      <w:sz w:val="32"/>
      <w:szCs w:val="32"/>
    </w:rPr>
  </w:style>
  <w:style w:type="paragraph" w:customStyle="1" w:styleId="147">
    <w:name w:val="样式1"/>
    <w:basedOn w:val="1"/>
    <w:next w:val="5"/>
    <w:qFormat/>
    <w:uiPriority w:val="0"/>
    <w:pPr>
      <w:spacing w:line="360" w:lineRule="auto"/>
      <w:ind w:firstLine="420" w:firstLineChars="200"/>
    </w:pPr>
    <w:rPr>
      <w:rFonts w:ascii="宋体" w:hAnsi="宋体"/>
      <w:szCs w:val="21"/>
    </w:rPr>
  </w:style>
  <w:style w:type="paragraph" w:customStyle="1" w:styleId="148">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9">
    <w:name w:val="正文缩进_0"/>
    <w:basedOn w:val="142"/>
    <w:qFormat/>
    <w:uiPriority w:val="0"/>
    <w:pPr>
      <w:widowControl w:val="0"/>
      <w:ind w:firstLine="420"/>
      <w:jc w:val="both"/>
    </w:pPr>
    <w:rPr>
      <w:kern w:val="2"/>
      <w:u w:val="single"/>
    </w:rPr>
  </w:style>
  <w:style w:type="paragraph" w:customStyle="1" w:styleId="150">
    <w:name w:val="标题 4_0"/>
    <w:basedOn w:val="25"/>
    <w:next w:val="25"/>
    <w:qFormat/>
    <w:uiPriority w:val="0"/>
    <w:pPr>
      <w:keepNext/>
      <w:keepLines/>
      <w:spacing w:before="280" w:after="290" w:line="372" w:lineRule="auto"/>
      <w:outlineLvl w:val="3"/>
    </w:pPr>
    <w:rPr>
      <w:rFonts w:ascii="Cambria" w:hAnsi="Cambria"/>
      <w:b/>
      <w:bCs/>
      <w:sz w:val="28"/>
      <w:szCs w:val="28"/>
    </w:rPr>
  </w:style>
  <w:style w:type="paragraph" w:customStyle="1" w:styleId="151">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2">
    <w:name w:val="修订1"/>
    <w:qFormat/>
    <w:uiPriority w:val="0"/>
    <w:rPr>
      <w:rFonts w:ascii="Times New Roman" w:hAnsi="Times New Roman" w:eastAsia="宋体" w:cs="Times New Roman"/>
      <w:kern w:val="2"/>
      <w:sz w:val="21"/>
      <w:szCs w:val="24"/>
      <w:lang w:val="en-US" w:eastAsia="zh-CN" w:bidi="ar-SA"/>
    </w:rPr>
  </w:style>
  <w:style w:type="paragraph" w:customStyle="1" w:styleId="15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TOC 标题1"/>
    <w:basedOn w:val="3"/>
    <w:next w:val="1"/>
    <w:qFormat/>
    <w:uiPriority w:val="0"/>
    <w:pPr>
      <w:spacing w:before="340" w:after="330" w:line="576" w:lineRule="auto"/>
      <w:outlineLvl w:val="9"/>
    </w:pPr>
    <w:rPr>
      <w:rFonts w:ascii="Calibri" w:hAnsi="Calibri"/>
      <w:sz w:val="44"/>
    </w:rPr>
  </w:style>
  <w:style w:type="paragraph" w:customStyle="1" w:styleId="156">
    <w:name w:val="正文文本_0"/>
    <w:basedOn w:val="2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157">
    <w:name w:val="Char Char Char Char Char Char Char"/>
    <w:basedOn w:val="1"/>
    <w:qFormat/>
    <w:uiPriority w:val="0"/>
    <w:pPr>
      <w:widowControl/>
      <w:spacing w:after="160" w:line="240" w:lineRule="exact"/>
      <w:jc w:val="left"/>
    </w:pPr>
  </w:style>
  <w:style w:type="paragraph" w:customStyle="1" w:styleId="158">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列出段落1"/>
    <w:basedOn w:val="1"/>
    <w:qFormat/>
    <w:uiPriority w:val="0"/>
    <w:pPr>
      <w:ind w:firstLine="420" w:firstLineChars="200"/>
    </w:pPr>
    <w:rPr>
      <w:rFonts w:ascii="Calibri" w:hAnsi="Calibri"/>
      <w:szCs w:val="22"/>
    </w:rPr>
  </w:style>
  <w:style w:type="paragraph" w:customStyle="1" w:styleId="160">
    <w:name w:val="_Style 37"/>
    <w:basedOn w:val="1"/>
    <w:next w:val="1"/>
    <w:qFormat/>
    <w:uiPriority w:val="0"/>
  </w:style>
  <w:style w:type="paragraph" w:customStyle="1" w:styleId="16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162">
    <w:name w:val="2-2ji"/>
    <w:basedOn w:val="4"/>
    <w:qFormat/>
    <w:uiPriority w:val="0"/>
    <w:pPr>
      <w:spacing w:before="0" w:after="0" w:line="360" w:lineRule="auto"/>
      <w:jc w:val="center"/>
    </w:pPr>
    <w:rPr>
      <w:rFonts w:ascii="宋体" w:hAnsi="宋体" w:eastAsia="宋体"/>
      <w:sz w:val="36"/>
      <w:szCs w:val="24"/>
    </w:rPr>
  </w:style>
  <w:style w:type="paragraph" w:customStyle="1" w:styleId="163">
    <w:name w:val="Char"/>
    <w:basedOn w:val="1"/>
    <w:qFormat/>
    <w:uiPriority w:val="0"/>
    <w:pPr>
      <w:widowControl/>
      <w:spacing w:after="160" w:line="240" w:lineRule="exact"/>
      <w:jc w:val="left"/>
    </w:pPr>
  </w:style>
  <w:style w:type="paragraph" w:customStyle="1" w:styleId="164">
    <w:name w:val="Char1"/>
    <w:basedOn w:val="1"/>
    <w:qFormat/>
    <w:uiPriority w:val="0"/>
    <w:pPr>
      <w:widowControl/>
      <w:spacing w:after="160" w:line="240" w:lineRule="exact"/>
      <w:jc w:val="left"/>
    </w:pPr>
  </w:style>
  <w:style w:type="paragraph" w:customStyle="1" w:styleId="16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66">
    <w:name w:val="列表段落1"/>
    <w:basedOn w:val="1"/>
    <w:link w:val="192"/>
    <w:qFormat/>
    <w:uiPriority w:val="7"/>
    <w:pPr>
      <w:ind w:firstLine="420" w:firstLineChars="200"/>
    </w:pPr>
    <w:rPr>
      <w:rFonts w:ascii="Calibri" w:hAnsi="Calibri"/>
      <w:szCs w:val="22"/>
    </w:rPr>
  </w:style>
  <w:style w:type="paragraph" w:customStyle="1" w:styleId="16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68">
    <w:name w:val="TOC 标题_0"/>
    <w:basedOn w:val="169"/>
    <w:next w:val="25"/>
    <w:qFormat/>
    <w:uiPriority w:val="0"/>
    <w:pPr>
      <w:outlineLvl w:val="9"/>
    </w:pPr>
    <w:rPr>
      <w:rFonts w:ascii="Calibri" w:hAnsi="Calibri"/>
    </w:rPr>
  </w:style>
  <w:style w:type="paragraph" w:customStyle="1" w:styleId="169">
    <w:name w:val="标题 1_0"/>
    <w:basedOn w:val="25"/>
    <w:next w:val="25"/>
    <w:qFormat/>
    <w:uiPriority w:val="0"/>
    <w:pPr>
      <w:keepNext/>
      <w:keepLines/>
      <w:spacing w:before="340" w:after="330" w:line="576" w:lineRule="auto"/>
      <w:outlineLvl w:val="0"/>
    </w:pPr>
    <w:rPr>
      <w:rFonts w:ascii="Times New Roman" w:hAnsi="Times New Roman"/>
      <w:b/>
      <w:bCs/>
      <w:kern w:val="44"/>
      <w:sz w:val="44"/>
      <w:szCs w:val="44"/>
    </w:rPr>
  </w:style>
  <w:style w:type="character" w:customStyle="1" w:styleId="170">
    <w:name w:val="标题 2 Char1"/>
    <w:qFormat/>
    <w:uiPriority w:val="0"/>
    <w:rPr>
      <w:rFonts w:ascii="Arial" w:hAnsi="Arial" w:eastAsia="黑体" w:cs="Calibri"/>
      <w:b/>
      <w:kern w:val="0"/>
      <w:sz w:val="32"/>
      <w:szCs w:val="20"/>
    </w:rPr>
  </w:style>
  <w:style w:type="character" w:customStyle="1" w:styleId="171">
    <w:name w:val="标题 1 Char1"/>
    <w:qFormat/>
    <w:uiPriority w:val="0"/>
    <w:rPr>
      <w:rFonts w:ascii="Calibri" w:hAnsi="Calibri" w:eastAsia="宋体" w:cs="Arial"/>
      <w:b/>
      <w:kern w:val="44"/>
      <w:sz w:val="44"/>
      <w:szCs w:val="20"/>
    </w:rPr>
  </w:style>
  <w:style w:type="character" w:customStyle="1" w:styleId="172">
    <w:name w:val="标题 3 Char1"/>
    <w:qFormat/>
    <w:uiPriority w:val="0"/>
    <w:rPr>
      <w:rFonts w:ascii="Calibri" w:hAnsi="Calibri" w:eastAsia="宋体" w:cs="Arial"/>
      <w:b/>
      <w:kern w:val="0"/>
      <w:sz w:val="32"/>
      <w:szCs w:val="20"/>
    </w:rPr>
  </w:style>
  <w:style w:type="character" w:customStyle="1" w:styleId="173">
    <w:name w:val="样式 Char"/>
    <w:link w:val="174"/>
    <w:qFormat/>
    <w:locked/>
    <w:uiPriority w:val="0"/>
    <w:rPr>
      <w:rFonts w:ascii="宋体" w:hAnsi="宋体" w:cs="宋体"/>
      <w:sz w:val="24"/>
      <w:szCs w:val="24"/>
    </w:rPr>
  </w:style>
  <w:style w:type="paragraph" w:customStyle="1" w:styleId="174">
    <w:name w:val="样式"/>
    <w:link w:val="173"/>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75">
    <w:name w:val="标题 6 字符"/>
    <w:link w:val="7"/>
    <w:qFormat/>
    <w:uiPriority w:val="0"/>
    <w:rPr>
      <w:rFonts w:ascii="Cambria" w:hAnsi="Cambria"/>
      <w:b/>
      <w:bCs/>
      <w:kern w:val="2"/>
      <w:sz w:val="24"/>
      <w:szCs w:val="24"/>
    </w:rPr>
  </w:style>
  <w:style w:type="character" w:customStyle="1" w:styleId="176">
    <w:name w:val="标题 7 字符"/>
    <w:link w:val="8"/>
    <w:qFormat/>
    <w:uiPriority w:val="0"/>
    <w:rPr>
      <w:rFonts w:ascii="Calibri" w:hAnsi="Calibri"/>
      <w:b/>
      <w:bCs/>
      <w:kern w:val="2"/>
      <w:sz w:val="24"/>
      <w:szCs w:val="24"/>
    </w:rPr>
  </w:style>
  <w:style w:type="character" w:customStyle="1" w:styleId="177">
    <w:name w:val="标题 8 字符"/>
    <w:link w:val="9"/>
    <w:qFormat/>
    <w:uiPriority w:val="0"/>
    <w:rPr>
      <w:rFonts w:ascii="Cambria" w:hAnsi="Cambria"/>
      <w:kern w:val="2"/>
      <w:sz w:val="24"/>
      <w:szCs w:val="24"/>
    </w:rPr>
  </w:style>
  <w:style w:type="character" w:customStyle="1" w:styleId="178">
    <w:name w:val="标题 9 字符"/>
    <w:link w:val="10"/>
    <w:qFormat/>
    <w:uiPriority w:val="0"/>
    <w:rPr>
      <w:rFonts w:ascii="Cambria" w:hAnsi="Cambria"/>
      <w:kern w:val="2"/>
      <w:sz w:val="21"/>
      <w:szCs w:val="21"/>
    </w:rPr>
  </w:style>
  <w:style w:type="character" w:customStyle="1" w:styleId="179">
    <w:name w:val="副标题 字符"/>
    <w:link w:val="36"/>
    <w:qFormat/>
    <w:uiPriority w:val="0"/>
    <w:rPr>
      <w:rFonts w:ascii="Cambria" w:hAnsi="Cambria"/>
      <w:b/>
      <w:bCs/>
      <w:kern w:val="28"/>
      <w:sz w:val="32"/>
      <w:szCs w:val="32"/>
    </w:rPr>
  </w:style>
  <w:style w:type="character" w:customStyle="1" w:styleId="180">
    <w:name w:val="副标题 Char1"/>
    <w:qFormat/>
    <w:uiPriority w:val="11"/>
    <w:rPr>
      <w:rFonts w:hint="default" w:ascii="Cambria" w:hAnsi="Cambria" w:cs="Times New Roman"/>
      <w:b/>
      <w:bCs/>
      <w:kern w:val="28"/>
      <w:sz w:val="32"/>
      <w:szCs w:val="32"/>
    </w:rPr>
  </w:style>
  <w:style w:type="character" w:customStyle="1" w:styleId="181">
    <w:name w:val="正文文本 3 字符"/>
    <w:basedOn w:val="49"/>
    <w:link w:val="16"/>
    <w:qFormat/>
    <w:uiPriority w:val="0"/>
    <w:rPr>
      <w:kern w:val="2"/>
      <w:sz w:val="16"/>
      <w:szCs w:val="16"/>
    </w:rPr>
  </w:style>
  <w:style w:type="character" w:customStyle="1" w:styleId="182">
    <w:name w:val="font161"/>
    <w:basedOn w:val="49"/>
    <w:qFormat/>
    <w:uiPriority w:val="0"/>
    <w:rPr>
      <w:b/>
      <w:bCs/>
      <w:sz w:val="32"/>
      <w:szCs w:val="32"/>
    </w:rPr>
  </w:style>
  <w:style w:type="character" w:customStyle="1" w:styleId="183">
    <w:name w:val="正文文本首行缩进 字符"/>
    <w:basedOn w:val="125"/>
    <w:link w:val="46"/>
    <w:qFormat/>
    <w:uiPriority w:val="0"/>
    <w:rPr>
      <w:rFonts w:eastAsia="宋体"/>
      <w:kern w:val="2"/>
      <w:sz w:val="21"/>
      <w:szCs w:val="24"/>
      <w:lang w:val="en-US" w:eastAsia="zh-CN" w:bidi="ar-SA"/>
    </w:rPr>
  </w:style>
  <w:style w:type="character" w:customStyle="1" w:styleId="184">
    <w:name w:val="正文首行缩进 Char1"/>
    <w:basedOn w:val="125"/>
    <w:qFormat/>
    <w:uiPriority w:val="0"/>
    <w:rPr>
      <w:rFonts w:eastAsia="宋体"/>
      <w:kern w:val="2"/>
      <w:sz w:val="21"/>
      <w:szCs w:val="24"/>
      <w:lang w:val="en-US" w:eastAsia="zh-CN" w:bidi="ar-SA"/>
    </w:rPr>
  </w:style>
  <w:style w:type="character" w:customStyle="1" w:styleId="185">
    <w:name w:val="正文文本缩进 3 字符"/>
    <w:basedOn w:val="49"/>
    <w:link w:val="39"/>
    <w:qFormat/>
    <w:uiPriority w:val="0"/>
    <w:rPr>
      <w:kern w:val="2"/>
      <w:sz w:val="16"/>
      <w:szCs w:val="16"/>
    </w:rPr>
  </w:style>
  <w:style w:type="paragraph" w:customStyle="1" w:styleId="18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87">
    <w:name w:val="表格文字"/>
    <w:basedOn w:val="1"/>
    <w:next w:val="17"/>
    <w:qFormat/>
    <w:uiPriority w:val="0"/>
    <w:pPr>
      <w:adjustRightInd w:val="0"/>
      <w:spacing w:line="420" w:lineRule="atLeast"/>
      <w:jc w:val="left"/>
      <w:textAlignment w:val="baseline"/>
    </w:pPr>
    <w:rPr>
      <w:kern w:val="0"/>
      <w:szCs w:val="20"/>
    </w:rPr>
  </w:style>
  <w:style w:type="paragraph" w:customStyle="1" w:styleId="188">
    <w:name w:val="样式 标题 1 + 黑体 三号 非加粗 居中 段前: 6 磅 段后: 6 磅 行距: 固定值 20 磅"/>
    <w:basedOn w:val="3"/>
    <w:qFormat/>
    <w:uiPriority w:val="0"/>
    <w:pPr>
      <w:spacing w:before="120" w:after="120" w:line="400" w:lineRule="exact"/>
    </w:pPr>
    <w:rPr>
      <w:rFonts w:ascii="黑体" w:hAnsi="黑体" w:cs="宋体"/>
      <w:szCs w:val="20"/>
    </w:rPr>
  </w:style>
  <w:style w:type="paragraph" w:customStyle="1" w:styleId="189">
    <w:name w:val="修订11"/>
    <w:qFormat/>
    <w:uiPriority w:val="0"/>
    <w:rPr>
      <w:rFonts w:ascii="Times New Roman" w:hAnsi="Times New Roman" w:eastAsia="宋体" w:cs="Times New Roman"/>
      <w:kern w:val="2"/>
      <w:sz w:val="21"/>
      <w:szCs w:val="24"/>
      <w:lang w:val="en-US" w:eastAsia="zh-CN" w:bidi="ar-SA"/>
    </w:rPr>
  </w:style>
  <w:style w:type="paragraph" w:customStyle="1" w:styleId="190">
    <w:name w:val="表格"/>
    <w:basedOn w:val="1"/>
    <w:qFormat/>
    <w:uiPriority w:val="0"/>
    <w:pPr>
      <w:jc w:val="center"/>
      <w:textAlignment w:val="center"/>
    </w:pPr>
    <w:rPr>
      <w:rFonts w:ascii="华文细黑" w:hAnsi="华文细黑"/>
      <w:kern w:val="0"/>
      <w:szCs w:val="20"/>
    </w:rPr>
  </w:style>
  <w:style w:type="paragraph" w:customStyle="1" w:styleId="191">
    <w:name w:val="样式2"/>
    <w:basedOn w:val="2"/>
    <w:qFormat/>
    <w:uiPriority w:val="0"/>
    <w:pPr>
      <w:spacing w:before="260" w:after="260" w:line="415" w:lineRule="auto"/>
      <w:ind w:firstLine="137" w:firstLineChars="49"/>
    </w:pPr>
    <w:rPr>
      <w:rFonts w:ascii="黑体" w:hAnsi="宋体"/>
      <w:b w:val="0"/>
      <w:i/>
      <w:sz w:val="28"/>
      <w:szCs w:val="28"/>
    </w:rPr>
  </w:style>
  <w:style w:type="character" w:customStyle="1" w:styleId="192">
    <w:name w:val="列表段落 字符"/>
    <w:link w:val="166"/>
    <w:qFormat/>
    <w:uiPriority w:val="7"/>
    <w:rPr>
      <w:rFonts w:ascii="Calibri" w:hAnsi="Calibri"/>
      <w:kern w:val="2"/>
      <w:sz w:val="21"/>
      <w:szCs w:val="22"/>
    </w:rPr>
  </w:style>
  <w:style w:type="paragraph" w:customStyle="1" w:styleId="193">
    <w:name w:val="Table Paragraph"/>
    <w:basedOn w:val="1"/>
    <w:qFormat/>
    <w:uiPriority w:val="1"/>
    <w:rPr>
      <w:rFonts w:ascii="宋体" w:hAnsi="宋体" w:cs="宋体"/>
      <w:lang w:val="zh-CN" w:bidi="zh-CN"/>
    </w:rPr>
  </w:style>
  <w:style w:type="paragraph" w:customStyle="1" w:styleId="194">
    <w:name w:val="_Style 83"/>
    <w:basedOn w:val="1"/>
    <w:next w:val="166"/>
    <w:qFormat/>
    <w:uiPriority w:val="0"/>
    <w:pPr>
      <w:ind w:firstLine="420" w:firstLineChars="200"/>
    </w:pPr>
    <w:rPr>
      <w:rFonts w:ascii="Calibri" w:hAnsi="Calibri"/>
      <w:kern w:val="0"/>
      <w:sz w:val="34"/>
      <w:szCs w:val="22"/>
    </w:rPr>
  </w:style>
  <w:style w:type="character" w:customStyle="1" w:styleId="195">
    <w:name w:val="mini-outputtext1"/>
    <w:basedOn w:val="49"/>
    <w:qFormat/>
    <w:uiPriority w:val="0"/>
  </w:style>
  <w:style w:type="character" w:customStyle="1" w:styleId="196">
    <w:name w:val="old"/>
    <w:basedOn w:val="49"/>
    <w:qFormat/>
    <w:uiPriority w:val="0"/>
    <w:rPr>
      <w:color w:val="999999"/>
    </w:rPr>
  </w:style>
  <w:style w:type="character" w:customStyle="1" w:styleId="197">
    <w:name w:val="hover"/>
    <w:basedOn w:val="49"/>
    <w:qFormat/>
    <w:uiPriority w:val="0"/>
    <w:rPr>
      <w:shd w:val="clear" w:color="auto" w:fill="EEEEEE"/>
    </w:rPr>
  </w:style>
  <w:style w:type="character" w:customStyle="1" w:styleId="198">
    <w:name w:val="hour_am"/>
    <w:basedOn w:val="49"/>
    <w:qFormat/>
    <w:uiPriority w:val="0"/>
  </w:style>
  <w:style w:type="character" w:customStyle="1" w:styleId="199">
    <w:name w:val="hour_pm"/>
    <w:basedOn w:val="49"/>
    <w:qFormat/>
    <w:uiPriority w:val="0"/>
  </w:style>
  <w:style w:type="character" w:customStyle="1" w:styleId="200">
    <w:name w:val="glyphicon"/>
    <w:basedOn w:val="49"/>
    <w:qFormat/>
    <w:uiPriority w:val="0"/>
  </w:style>
  <w:style w:type="character" w:customStyle="1" w:styleId="201">
    <w:name w:val="hover6"/>
    <w:basedOn w:val="49"/>
    <w:qFormat/>
    <w:uiPriority w:val="0"/>
    <w:rPr>
      <w:shd w:val="clear" w:color="auto" w:fill="EEEEEE"/>
    </w:rPr>
  </w:style>
  <w:style w:type="paragraph" w:customStyle="1" w:styleId="202">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203">
    <w:name w:val="use-map"/>
    <w:basedOn w:val="49"/>
    <w:qFormat/>
    <w:uiPriority w:val="0"/>
  </w:style>
  <w:style w:type="character" w:customStyle="1" w:styleId="204">
    <w:name w:val="NormalCharacter"/>
    <w:semiHidden/>
    <w:qFormat/>
    <w:uiPriority w:val="0"/>
  </w:style>
  <w:style w:type="paragraph" w:customStyle="1" w:styleId="205">
    <w:name w:val="UserStyle_0"/>
    <w:basedOn w:val="1"/>
    <w:next w:val="1"/>
    <w:qFormat/>
    <w:uiPriority w:val="0"/>
    <w:pPr>
      <w:keepNext/>
      <w:keepLines/>
      <w:widowControl/>
      <w:spacing w:before="340" w:after="330" w:line="576" w:lineRule="auto"/>
      <w:textAlignment w:val="baseline"/>
    </w:pPr>
    <w:rPr>
      <w:rFonts w:ascii="Cambria" w:hAnsi="Cambria"/>
      <w:kern w:val="44"/>
      <w:sz w:val="44"/>
      <w:szCs w:val="44"/>
    </w:rPr>
  </w:style>
  <w:style w:type="table" w:customStyle="1" w:styleId="206">
    <w:name w:val="Table Normal"/>
    <w:basedOn w:val="47"/>
    <w:semiHidden/>
    <w:qFormat/>
    <w:uiPriority w:val="2"/>
    <w:pPr>
      <w:widowControl w:val="0"/>
      <w:autoSpaceDE w:val="0"/>
      <w:autoSpaceDN w:val="0"/>
    </w:pPr>
    <w:rPr>
      <w:rFonts w:ascii="Calibri" w:hAnsi="Calibri" w:cs="Calibri"/>
      <w:sz w:val="22"/>
      <w:szCs w:val="22"/>
      <w:lang w:eastAsia="en-US"/>
    </w:rPr>
    <w:tblPr>
      <w:tblCellMar>
        <w:left w:w="0" w:type="dxa"/>
        <w:right w:w="0" w:type="dxa"/>
      </w:tblCellMar>
    </w:tblPr>
  </w:style>
  <w:style w:type="character" w:customStyle="1" w:styleId="207">
    <w:name w:val="font01"/>
    <w:basedOn w:val="49"/>
    <w:qFormat/>
    <w:uiPriority w:val="0"/>
    <w:rPr>
      <w:rFonts w:hint="eastAsia" w:ascii="宋体" w:hAnsi="宋体" w:eastAsia="宋体" w:cs="宋体"/>
      <w:color w:val="000000"/>
      <w:sz w:val="32"/>
      <w:szCs w:val="32"/>
      <w:u w:val="none"/>
    </w:rPr>
  </w:style>
  <w:style w:type="paragraph" w:customStyle="1" w:styleId="208">
    <w:name w:val="List Paragraph1"/>
    <w:basedOn w:val="1"/>
    <w:qFormat/>
    <w:uiPriority w:val="0"/>
    <w:pPr>
      <w:ind w:firstLine="420" w:firstLineChars="200"/>
    </w:pPr>
  </w:style>
  <w:style w:type="paragraph" w:customStyle="1" w:styleId="209">
    <w:name w:val="列出段落21"/>
    <w:basedOn w:val="1"/>
    <w:qFormat/>
    <w:uiPriority w:val="0"/>
    <w:pPr>
      <w:ind w:firstLine="420" w:firstLineChars="200"/>
    </w:pPr>
  </w:style>
  <w:style w:type="character" w:customStyle="1" w:styleId="210">
    <w:name w:val="17"/>
    <w:basedOn w:val="49"/>
    <w:qFormat/>
    <w:uiPriority w:val="0"/>
    <w:rPr>
      <w:rFonts w:hint="default" w:ascii="Times New Roman" w:hAnsi="Times New Roman" w:cs="Times New Roman"/>
      <w:sz w:val="21"/>
      <w:szCs w:val="21"/>
    </w:rPr>
  </w:style>
  <w:style w:type="paragraph" w:customStyle="1" w:styleId="211">
    <w:name w:val="列出段落2"/>
    <w:basedOn w:val="1"/>
    <w:qFormat/>
    <w:uiPriority w:val="0"/>
    <w:pPr>
      <w:spacing w:line="360" w:lineRule="auto"/>
      <w:ind w:firstLine="200" w:firstLineChars="200"/>
    </w:pPr>
    <w:rPr>
      <w:rFonts w:ascii="Calibri" w:hAnsi="Calibri"/>
      <w:b/>
      <w:sz w:val="24"/>
      <w:szCs w:val="20"/>
    </w:rPr>
  </w:style>
  <w:style w:type="table" w:customStyle="1" w:styleId="212">
    <w:name w:val="网格型1"/>
    <w:basedOn w:val="47"/>
    <w:qFormat/>
    <w:uiPriority w:val="39"/>
    <w:rPr>
      <w:rFonts w:ascii="Calibri" w:hAnsi="Calibri" w:eastAsia="Times New Roman"/>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13">
    <w:name w:val="font31"/>
    <w:basedOn w:val="49"/>
    <w:qFormat/>
    <w:uiPriority w:val="0"/>
    <w:rPr>
      <w:rFonts w:hint="eastAsia" w:ascii="宋体" w:hAnsi="宋体" w:eastAsia="宋体" w:cs="宋体"/>
      <w:color w:val="000000"/>
      <w:sz w:val="32"/>
      <w:szCs w:val="32"/>
      <w:u w:val="none"/>
    </w:rPr>
  </w:style>
  <w:style w:type="character" w:customStyle="1" w:styleId="214">
    <w:name w:val="font21"/>
    <w:basedOn w:val="49"/>
    <w:qFormat/>
    <w:uiPriority w:val="0"/>
    <w:rPr>
      <w:rFonts w:hint="eastAsia" w:ascii="宋体" w:hAnsi="宋体" w:eastAsia="宋体" w:cs="宋体"/>
      <w:color w:val="000000"/>
      <w:sz w:val="32"/>
      <w:szCs w:val="32"/>
      <w:u w:val="none"/>
    </w:rPr>
  </w:style>
  <w:style w:type="paragraph" w:customStyle="1" w:styleId="215">
    <w:name w:val="普通 (Web)"/>
    <w:basedOn w:val="1"/>
    <w:unhideWhenUsed/>
    <w:qFormat/>
    <w:uiPriority w:val="0"/>
    <w:pPr>
      <w:widowControl/>
      <w:spacing w:before="100" w:beforeAutospacing="1" w:after="100" w:afterAutospacing="1"/>
      <w:jc w:val="left"/>
    </w:pPr>
    <w:rPr>
      <w:rFonts w:hint="eastAsia" w:ascii="Arial Unicode MS" w:hAnsi="Arial Unicode MS" w:eastAsia="Arial Unicode MS" w:cs="宋体"/>
      <w:kern w:val="0"/>
      <w:sz w:val="24"/>
    </w:rPr>
  </w:style>
  <w:style w:type="paragraph" w:customStyle="1" w:styleId="216">
    <w:name w:val="列表段落11"/>
    <w:basedOn w:val="1"/>
    <w:qFormat/>
    <w:uiPriority w:val="34"/>
    <w:pPr>
      <w:ind w:firstLine="420" w:firstLineChars="200"/>
    </w:pPr>
    <w:rPr>
      <w:rFonts w:ascii="Calibri" w:hAnsi="Calibri"/>
      <w:szCs w:val="22"/>
    </w:rPr>
  </w:style>
  <w:style w:type="character" w:customStyle="1" w:styleId="217">
    <w:name w:val="font11"/>
    <w:basedOn w:val="49"/>
    <w:qFormat/>
    <w:uiPriority w:val="0"/>
    <w:rPr>
      <w:rFonts w:hint="eastAsia" w:ascii="宋体" w:hAnsi="宋体" w:eastAsia="宋体" w:cs="宋体"/>
      <w:color w:val="000000"/>
      <w:sz w:val="22"/>
      <w:szCs w:val="22"/>
      <w:u w:val="none"/>
    </w:rPr>
  </w:style>
  <w:style w:type="paragraph" w:customStyle="1" w:styleId="218">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19">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220">
    <w:name w:val="TOC 标题2"/>
    <w:basedOn w:val="3"/>
    <w:next w:val="1"/>
    <w:qFormat/>
    <w:uiPriority w:val="0"/>
    <w:pPr>
      <w:spacing w:before="260" w:after="260" w:line="413" w:lineRule="auto"/>
    </w:pPr>
    <w:rPr>
      <w:rFonts w:ascii="宋体" w:hAnsi="宋体" w:eastAsia="宋体"/>
      <w:sz w:val="36"/>
      <w:lang w:val="zh-CN"/>
    </w:rPr>
  </w:style>
  <w:style w:type="paragraph" w:customStyle="1" w:styleId="221">
    <w:name w:val="协议书标题2"/>
    <w:basedOn w:val="4"/>
    <w:next w:val="1"/>
    <w:qFormat/>
    <w:uiPriority w:val="0"/>
    <w:pPr>
      <w:keepNext w:val="0"/>
      <w:keepLines w:val="0"/>
      <w:numPr>
        <w:ilvl w:val="0"/>
        <w:numId w:val="1"/>
      </w:numPr>
      <w:tabs>
        <w:tab w:val="left" w:pos="567"/>
      </w:tabs>
      <w:spacing w:line="360" w:lineRule="auto"/>
      <w:ind w:firstLine="0"/>
      <w:jc w:val="left"/>
    </w:pPr>
    <w:rPr>
      <w:rFonts w:ascii="宋体" w:hAnsi="宋体" w:eastAsia="宋体"/>
      <w:sz w:val="24"/>
    </w:rPr>
  </w:style>
  <w:style w:type="paragraph" w:customStyle="1" w:styleId="222">
    <w:name w:val="通用标题2"/>
    <w:basedOn w:val="4"/>
    <w:next w:val="1"/>
    <w:qFormat/>
    <w:uiPriority w:val="0"/>
    <w:pPr>
      <w:keepNext w:val="0"/>
      <w:keepLines w:val="0"/>
      <w:numPr>
        <w:ilvl w:val="0"/>
        <w:numId w:val="2"/>
      </w:numPr>
      <w:tabs>
        <w:tab w:val="left" w:pos="993"/>
      </w:tabs>
      <w:spacing w:line="360" w:lineRule="auto"/>
    </w:pPr>
    <w:rPr>
      <w:rFonts w:ascii="黑体" w:hAnsi="黑体"/>
    </w:rPr>
  </w:style>
  <w:style w:type="paragraph" w:customStyle="1" w:styleId="223">
    <w:name w:val="通用标题3"/>
    <w:next w:val="1"/>
    <w:qFormat/>
    <w:uiPriority w:val="0"/>
    <w:pPr>
      <w:widowControl w:val="0"/>
      <w:numPr>
        <w:ilvl w:val="1"/>
        <w:numId w:val="3"/>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224">
    <w:name w:val="通用标题4"/>
    <w:next w:val="1"/>
    <w:qFormat/>
    <w:uiPriority w:val="0"/>
    <w:pPr>
      <w:numPr>
        <w:ilvl w:val="2"/>
        <w:numId w:val="3"/>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225">
    <w:name w:val="通用标题5"/>
    <w:qFormat/>
    <w:uiPriority w:val="0"/>
    <w:pPr>
      <w:widowControl w:val="0"/>
      <w:numPr>
        <w:ilvl w:val="3"/>
        <w:numId w:val="3"/>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226">
    <w:name w:val="通用标题6"/>
    <w:basedOn w:val="1"/>
    <w:qFormat/>
    <w:uiPriority w:val="0"/>
    <w:pPr>
      <w:numPr>
        <w:ilvl w:val="4"/>
        <w:numId w:val="4"/>
      </w:numPr>
      <w:tabs>
        <w:tab w:val="left" w:pos="993"/>
      </w:tabs>
      <w:ind w:firstLine="0"/>
    </w:pPr>
  </w:style>
  <w:style w:type="paragraph" w:customStyle="1" w:styleId="227">
    <w:name w:val="专用标题2"/>
    <w:basedOn w:val="4"/>
    <w:next w:val="1"/>
    <w:qFormat/>
    <w:uiPriority w:val="0"/>
    <w:pPr>
      <w:keepNext w:val="0"/>
      <w:keepLines w:val="0"/>
      <w:tabs>
        <w:tab w:val="left" w:pos="993"/>
      </w:tabs>
      <w:spacing w:line="360" w:lineRule="auto"/>
    </w:pPr>
    <w:rPr>
      <w:rFonts w:ascii="宋体" w:hAnsi="宋体" w:eastAsia="宋体" w:cs="Times"/>
    </w:rPr>
  </w:style>
  <w:style w:type="paragraph" w:customStyle="1" w:styleId="228">
    <w:name w:val="Normal"/>
    <w:qFormat/>
    <w:uiPriority w:val="0"/>
    <w:rPr>
      <w:rFonts w:ascii="Times New Roman" w:hAnsi="Times New Roman" w:eastAsia="Times New Roman" w:cs="Times New Roman"/>
      <w:sz w:val="24"/>
      <w:szCs w:val="24"/>
      <w:lang w:bidi="ar-SA"/>
    </w:rPr>
  </w:style>
  <w:style w:type="paragraph" w:customStyle="1" w:styleId="229">
    <w:name w:val="正文1"/>
    <w:qFormat/>
    <w:uiPriority w:val="0"/>
    <w:rPr>
      <w:rFonts w:ascii="Times New Roman" w:hAnsi="Times New Roman" w:eastAsia="Times New Roman" w:cs="Times New Roman"/>
      <w:sz w:val="24"/>
      <w:szCs w:val="24"/>
      <w:lang w:val="en-US" w:eastAsia="zh-CN" w:bidi="ar-SA"/>
    </w:rPr>
  </w:style>
  <w:style w:type="paragraph" w:customStyle="1" w:styleId="230">
    <w:name w:val="附件标题"/>
    <w:basedOn w:val="4"/>
    <w:next w:val="1"/>
    <w:qFormat/>
    <w:uiPriority w:val="0"/>
    <w:pPr>
      <w:numPr>
        <w:ilvl w:val="0"/>
        <w:numId w:val="5"/>
      </w:numPr>
      <w:tabs>
        <w:tab w:val="left" w:pos="1134"/>
      </w:tabs>
      <w:spacing w:line="360" w:lineRule="auto"/>
      <w:ind w:firstLine="0"/>
      <w:jc w:val="center"/>
    </w:pPr>
    <w:rPr>
      <w:rFonts w:ascii="黑体" w:hAnsi="黑体"/>
      <w:sz w:val="30"/>
      <w:szCs w:val="30"/>
    </w:rPr>
  </w:style>
  <w:style w:type="paragraph" w:customStyle="1" w:styleId="231">
    <w:name w:val="st4.5"/>
    <w:qFormat/>
    <w:uiPriority w:val="0"/>
    <w:pPr>
      <w:widowControl w:val="0"/>
      <w:adjustRightInd w:val="0"/>
      <w:snapToGrid w:val="0"/>
      <w:spacing w:line="360" w:lineRule="auto"/>
      <w:ind w:firstLine="541"/>
      <w:jc w:val="both"/>
    </w:pPr>
    <w:rPr>
      <w:rFonts w:ascii="仿宋" w:hAnsi="仿宋" w:eastAsia="仿宋" w:cs="Times New Roman"/>
      <w:bCs/>
      <w:sz w:val="24"/>
      <w:szCs w:val="24"/>
      <w:lang w:val="en-US" w:eastAsia="zh-CN" w:bidi="ar-SA"/>
    </w:rPr>
  </w:style>
  <w:style w:type="paragraph" w:styleId="232">
    <w:name w:val="List Paragraph"/>
    <w:basedOn w:val="1"/>
    <w:qFormat/>
    <w:uiPriority w:val="34"/>
    <w:pPr>
      <w:ind w:firstLine="420" w:firstLineChars="200"/>
    </w:pPr>
    <w:rPr>
      <w:szCs w:val="21"/>
    </w:rPr>
  </w:style>
  <w:style w:type="paragraph" w:customStyle="1" w:styleId="233">
    <w:name w:val="正文_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1C78E-9D45-48E2-A479-F241F479722D}">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114</Pages>
  <Words>62455</Words>
  <Characters>65404</Characters>
  <Lines>1372</Lines>
  <Paragraphs>386</Paragraphs>
  <TotalTime>0</TotalTime>
  <ScaleCrop>false</ScaleCrop>
  <LinksUpToDate>false</LinksUpToDate>
  <CharactersWithSpaces>67194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2021-08-09T02:18:00Z</dcterms:created>
  <dc:creator>微软用户</dc:creator>
  <cp:lastModifiedBy>钱新偕</cp:lastModifiedBy>
  <cp:lastPrinted>2022-11-07T00:38:00Z</cp:lastPrinted>
  <dcterms:modified xsi:type="dcterms:W3CDTF">2022-11-08T06:37:51Z</dcterms:modified>
  <dc:title>广西壮族自治区房屋建筑和市政工程施工电子招标文件范本（2015年版）</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08C707B204BD4412973CC7A8BF4B8742</vt:lpwstr>
  </property>
</Properties>
</file>