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b/>
          <w:bCs/>
          <w:sz w:val="44"/>
          <w:szCs w:val="52"/>
          <w:lang w:val="en-US" w:eastAsia="zh-CN"/>
        </w:rPr>
        <w:t>废标说明</w:t>
      </w:r>
    </w:p>
    <w:p>
      <w:pPr>
        <w:ind w:firstLine="648" w:firstLineChars="200"/>
        <w:rPr>
          <w:rFonts w:hint="eastAsia" w:ascii="宋体" w:hAnsi="宋体" w:cs="宋体"/>
          <w:b w:val="0"/>
          <w:bCs/>
          <w:w w:val="90"/>
          <w:sz w:val="36"/>
          <w:szCs w:val="36"/>
          <w:highlight w:val="none"/>
          <w:lang w:eastAsia="zh-CN"/>
        </w:rPr>
      </w:pPr>
    </w:p>
    <w:p>
      <w:pPr>
        <w:ind w:firstLine="648" w:firstLineChars="200"/>
        <w:rPr>
          <w:rFonts w:hint="eastAsia" w:ascii="宋体" w:hAnsi="宋体" w:cs="宋体"/>
          <w:b w:val="0"/>
          <w:bCs/>
          <w:w w:val="90"/>
          <w:sz w:val="36"/>
          <w:szCs w:val="36"/>
          <w:highlight w:val="none"/>
          <w:lang w:val="en-US" w:eastAsia="zh-CN"/>
        </w:rPr>
      </w:pPr>
      <w:r>
        <w:rPr>
          <w:rFonts w:hint="eastAsia" w:ascii="宋体" w:hAnsi="宋体" w:cs="宋体"/>
          <w:b w:val="0"/>
          <w:bCs/>
          <w:w w:val="90"/>
          <w:sz w:val="36"/>
          <w:szCs w:val="36"/>
          <w:highlight w:val="none"/>
          <w:lang w:eastAsia="zh-CN"/>
        </w:rPr>
        <w:t>灵武市综合执法局车辆维修服务采购项目（</w:t>
      </w:r>
      <w:r>
        <w:rPr>
          <w:rFonts w:hint="eastAsia" w:ascii="宋体" w:hAnsi="宋体" w:cs="宋体"/>
          <w:b w:val="0"/>
          <w:bCs/>
          <w:w w:val="90"/>
          <w:sz w:val="36"/>
          <w:szCs w:val="36"/>
          <w:highlight w:val="none"/>
          <w:lang w:val="en-US" w:eastAsia="zh-CN"/>
        </w:rPr>
        <w:t>一标段</w:t>
      </w:r>
      <w:r>
        <w:rPr>
          <w:rFonts w:hint="eastAsia" w:ascii="宋体" w:hAnsi="宋体" w:cs="宋体"/>
          <w:b w:val="0"/>
          <w:bCs/>
          <w:w w:val="90"/>
          <w:sz w:val="36"/>
          <w:szCs w:val="36"/>
          <w:highlight w:val="none"/>
          <w:lang w:eastAsia="zh-CN"/>
        </w:rPr>
        <w:t>）</w:t>
      </w:r>
      <w:r>
        <w:rPr>
          <w:rFonts w:hint="eastAsia" w:ascii="宋体" w:hAnsi="宋体" w:cs="宋体"/>
          <w:b w:val="0"/>
          <w:bCs/>
          <w:w w:val="90"/>
          <w:sz w:val="36"/>
          <w:szCs w:val="36"/>
          <w:highlight w:val="none"/>
          <w:lang w:val="en-US" w:eastAsia="zh-CN"/>
        </w:rPr>
        <w:t>在2022年11月7日评标过程中，灵武市荣恒汽车修理厂在响应一览表中没有填报维修配件和工时综合优惠率，依采购需求第10条之规定为无效投标；宁夏宁东耀博汽车服务有限公司在价格明细表中无详细清单内容，依第三章，（三）8.1条之规定，供应商对磋商文件中所列的所有内容仅响应部分内容，被认定为响应无效。</w:t>
      </w:r>
    </w:p>
    <w:p>
      <w:pPr>
        <w:ind w:firstLine="648" w:firstLineChars="200"/>
        <w:rPr>
          <w:rFonts w:hint="eastAsia" w:ascii="宋体" w:hAnsi="宋体" w:cs="宋体"/>
          <w:b w:val="0"/>
          <w:bCs/>
          <w:w w:val="90"/>
          <w:sz w:val="36"/>
          <w:szCs w:val="36"/>
          <w:highlight w:val="none"/>
          <w:lang w:val="en-US" w:eastAsia="zh-CN"/>
        </w:rPr>
      </w:pPr>
      <w:r>
        <w:rPr>
          <w:rFonts w:hint="eastAsia" w:ascii="宋体" w:hAnsi="宋体" w:cs="宋体"/>
          <w:b w:val="0"/>
          <w:bCs/>
          <w:w w:val="90"/>
          <w:sz w:val="36"/>
          <w:szCs w:val="36"/>
          <w:highlight w:val="none"/>
          <w:lang w:val="en-US" w:eastAsia="zh-CN"/>
        </w:rPr>
        <w:t>综上，两家公司投标无效后，导致有效投标单位不足三家，本次招标按废标处理。</w:t>
      </w:r>
    </w:p>
    <w:p>
      <w:pPr>
        <w:ind w:firstLine="648" w:firstLineChars="200"/>
        <w:rPr>
          <w:rFonts w:hint="eastAsia" w:ascii="宋体" w:hAnsi="宋体" w:cs="宋体"/>
          <w:b w:val="0"/>
          <w:bCs/>
          <w:w w:val="90"/>
          <w:sz w:val="36"/>
          <w:szCs w:val="36"/>
          <w:highlight w:val="none"/>
          <w:lang w:val="en-US" w:eastAsia="zh-CN"/>
        </w:rPr>
      </w:pPr>
    </w:p>
    <w:p>
      <w:pPr>
        <w:jc w:val="left"/>
        <w:rPr>
          <w:rFonts w:hint="eastAsia" w:ascii="宋体" w:hAnsi="宋体" w:cs="宋体"/>
          <w:b w:val="0"/>
          <w:bCs/>
          <w:w w:val="90"/>
          <w:sz w:val="36"/>
          <w:szCs w:val="36"/>
          <w:highlight w:val="none"/>
          <w:lang w:val="en-US" w:eastAsia="zh-CN"/>
        </w:rPr>
      </w:pPr>
      <w:r>
        <w:rPr>
          <w:rFonts w:hint="eastAsia" w:ascii="宋体" w:hAnsi="宋体" w:cs="宋体"/>
          <w:b w:val="0"/>
          <w:bCs/>
          <w:w w:val="90"/>
          <w:sz w:val="36"/>
          <w:szCs w:val="36"/>
          <w:highlight w:val="none"/>
          <w:lang w:val="en-US" w:eastAsia="zh-CN"/>
        </w:rPr>
        <w:t>磋商小组组长签字：</w:t>
      </w:r>
      <w:bookmarkStart w:id="0" w:name="_GoBack"/>
      <w:bookmarkEnd w:id="0"/>
    </w:p>
    <w:p>
      <w:pPr>
        <w:ind w:firstLine="648" w:firstLineChars="200"/>
        <w:rPr>
          <w:rFonts w:hint="eastAsia" w:ascii="宋体" w:hAnsi="宋体" w:cs="宋体"/>
          <w:b w:val="0"/>
          <w:bCs/>
          <w:w w:val="90"/>
          <w:sz w:val="36"/>
          <w:szCs w:val="36"/>
          <w:highlight w:val="none"/>
          <w:lang w:val="en-US" w:eastAsia="zh-CN"/>
        </w:rPr>
      </w:pPr>
    </w:p>
    <w:p>
      <w:pPr>
        <w:jc w:val="left"/>
        <w:rPr>
          <w:rFonts w:hint="eastAsia" w:ascii="宋体" w:hAnsi="宋体" w:cs="宋体"/>
          <w:b w:val="0"/>
          <w:bCs/>
          <w:w w:val="90"/>
          <w:sz w:val="36"/>
          <w:szCs w:val="36"/>
          <w:highlight w:val="none"/>
          <w:lang w:val="en-US" w:eastAsia="zh-CN"/>
        </w:rPr>
      </w:pPr>
      <w:r>
        <w:rPr>
          <w:rFonts w:hint="eastAsia" w:ascii="宋体" w:hAnsi="宋体" w:cs="宋体"/>
          <w:b w:val="0"/>
          <w:bCs/>
          <w:w w:val="90"/>
          <w:sz w:val="36"/>
          <w:szCs w:val="36"/>
          <w:highlight w:val="none"/>
          <w:lang w:val="en-US" w:eastAsia="zh-CN"/>
        </w:rPr>
        <w:t>磋商小组签字：</w:t>
      </w:r>
    </w:p>
    <w:p>
      <w:pPr>
        <w:jc w:val="left"/>
        <w:rPr>
          <w:rFonts w:hint="eastAsia" w:ascii="宋体" w:hAnsi="宋体" w:cs="宋体"/>
          <w:b w:val="0"/>
          <w:bCs/>
          <w:w w:val="90"/>
          <w:sz w:val="36"/>
          <w:szCs w:val="36"/>
          <w:highlight w:val="none"/>
          <w:lang w:val="en-US" w:eastAsia="zh-CN"/>
        </w:rPr>
      </w:pPr>
    </w:p>
    <w:p>
      <w:pPr>
        <w:jc w:val="left"/>
        <w:rPr>
          <w:rFonts w:hint="eastAsia" w:ascii="宋体" w:hAnsi="宋体" w:cs="宋体"/>
          <w:b w:val="0"/>
          <w:bCs/>
          <w:w w:val="90"/>
          <w:sz w:val="36"/>
          <w:szCs w:val="36"/>
          <w:highlight w:val="none"/>
          <w:lang w:val="en-US" w:eastAsia="zh-CN"/>
        </w:rPr>
      </w:pPr>
      <w:r>
        <w:rPr>
          <w:rFonts w:hint="eastAsia" w:ascii="宋体" w:hAnsi="宋体" w:cs="宋体"/>
          <w:b w:val="0"/>
          <w:bCs/>
          <w:w w:val="90"/>
          <w:sz w:val="36"/>
          <w:szCs w:val="36"/>
          <w:highlight w:val="none"/>
          <w:lang w:val="en-US" w:eastAsia="zh-CN"/>
        </w:rPr>
        <w:t>采购人签字：</w:t>
      </w:r>
    </w:p>
    <w:p>
      <w:pPr>
        <w:jc w:val="left"/>
        <w:rPr>
          <w:rFonts w:hint="eastAsia" w:ascii="宋体" w:hAnsi="宋体" w:cs="宋体"/>
          <w:b w:val="0"/>
          <w:bCs/>
          <w:w w:val="90"/>
          <w:sz w:val="36"/>
          <w:szCs w:val="36"/>
          <w:highlight w:val="none"/>
          <w:lang w:val="en-US" w:eastAsia="zh-CN"/>
        </w:rPr>
      </w:pPr>
    </w:p>
    <w:p>
      <w:pPr>
        <w:jc w:val="left"/>
        <w:rPr>
          <w:rFonts w:hint="eastAsia" w:ascii="宋体" w:hAnsi="宋体" w:cs="宋体"/>
          <w:b w:val="0"/>
          <w:bCs/>
          <w:w w:val="90"/>
          <w:sz w:val="36"/>
          <w:szCs w:val="36"/>
          <w:highlight w:val="none"/>
          <w:lang w:val="en-US" w:eastAsia="zh-CN"/>
        </w:rPr>
      </w:pPr>
      <w:r>
        <w:rPr>
          <w:rFonts w:hint="eastAsia" w:ascii="宋体" w:hAnsi="宋体" w:cs="宋体"/>
          <w:b w:val="0"/>
          <w:bCs/>
          <w:w w:val="90"/>
          <w:sz w:val="36"/>
          <w:szCs w:val="36"/>
          <w:highlight w:val="none"/>
          <w:lang w:val="en-US" w:eastAsia="zh-CN"/>
        </w:rPr>
        <w:t>监督人签字：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0A2A9D"/>
    <w:rsid w:val="42D108FE"/>
    <w:rsid w:val="730A5596"/>
    <w:rsid w:val="7D0A2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2022-11-07T07:53:00Z</dcterms:created>
  <dc:creator>DELL</dc:creator>
  <cp:lastModifiedBy>DELL</cp:lastModifiedBy>
  <cp:lastPrinted>2022-11-07T08:57:17Z</cp:lastPrinted>
  <dcterms:modified xsi:type="dcterms:W3CDTF">2022-11-07T08:58:25Z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