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成都双流国际机场股份有限公司</w:t>
      </w:r>
    </w:p>
    <w:p>
      <w:pPr>
        <w:jc w:val="center"/>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sz w:val="32"/>
          <w:szCs w:val="32"/>
          <w:highlight w:val="none"/>
          <w:lang w:val="en-US" w:eastAsia="zh-CN"/>
        </w:rPr>
        <w:t>航空器消防救援综合训练系统采购</w:t>
      </w:r>
      <w:r>
        <w:rPr>
          <w:rFonts w:hint="eastAsia" w:ascii="仿宋_GB2312" w:hAnsi="仿宋_GB2312" w:eastAsia="仿宋_GB2312" w:cs="仿宋_GB2312"/>
          <w:b/>
          <w:sz w:val="32"/>
          <w:szCs w:val="32"/>
          <w:highlight w:val="none"/>
        </w:rPr>
        <w:t>项目竞争性谈判公告</w:t>
      </w:r>
    </w:p>
    <w:p>
      <w:pPr>
        <w:pStyle w:val="3"/>
        <w:numPr>
          <w:numId w:val="0"/>
        </w:numPr>
        <w:rPr>
          <w:rFonts w:hint="eastAsia" w:ascii="仿宋_GB2312" w:hAnsi="仿宋_GB2312" w:eastAsia="仿宋_GB2312" w:cs="仿宋_GB2312"/>
          <w:sz w:val="32"/>
          <w:szCs w:val="24"/>
          <w:highlight w:val="none"/>
          <w:lang w:val="en-US" w:eastAsia="zh-CN"/>
        </w:rPr>
      </w:pPr>
      <w:r>
        <w:rPr>
          <w:rFonts w:hint="eastAsia" w:hAnsi="仿宋_GB2312" w:cs="仿宋_GB2312"/>
          <w:sz w:val="32"/>
          <w:szCs w:val="24"/>
          <w:highlight w:val="none"/>
          <w:lang w:val="en-US" w:eastAsia="zh-CN"/>
        </w:rPr>
        <w:t>一、</w:t>
      </w:r>
      <w:r>
        <w:rPr>
          <w:rFonts w:hint="eastAsia" w:ascii="仿宋_GB2312" w:hAnsi="仿宋_GB2312" w:eastAsia="仿宋_GB2312" w:cs="仿宋_GB2312"/>
          <w:sz w:val="32"/>
          <w:szCs w:val="24"/>
          <w:highlight w:val="none"/>
          <w:lang w:val="en-US" w:eastAsia="zh-CN"/>
        </w:rPr>
        <w:t>项目名称：</w:t>
      </w:r>
    </w:p>
    <w:p>
      <w:pPr>
        <w:pStyle w:val="3"/>
        <w:numPr>
          <w:ilvl w:val="0"/>
          <w:numId w:val="0"/>
        </w:numPr>
        <w:rPr>
          <w:rFonts w:hint="eastAsia" w:ascii="仿宋_GB2312" w:hAnsi="仿宋_GB2312" w:eastAsia="仿宋_GB2312" w:cs="仿宋_GB2312"/>
          <w:sz w:val="32"/>
          <w:szCs w:val="24"/>
          <w:highlight w:val="none"/>
          <w:lang w:val="en-US" w:eastAsia="zh-CN"/>
        </w:rPr>
      </w:pPr>
      <w:r>
        <w:rPr>
          <w:rFonts w:hint="eastAsia" w:ascii="仿宋_GB2312" w:hAnsi="仿宋_GB2312" w:eastAsia="仿宋_GB2312" w:cs="仿宋_GB2312"/>
          <w:sz w:val="32"/>
          <w:szCs w:val="24"/>
          <w:highlight w:val="none"/>
          <w:lang w:val="en-US" w:eastAsia="zh-CN"/>
        </w:rPr>
        <w:t>成都双流国际机场股份有限公司航空器消防救援综合训练系统采购项目</w:t>
      </w:r>
    </w:p>
    <w:p>
      <w:pPr>
        <w:pStyle w:val="3"/>
        <w:rPr>
          <w:rFonts w:hint="default" w:ascii="仿宋_GB2312" w:hAnsi="仿宋_GB2312" w:eastAsia="仿宋_GB2312" w:cs="仿宋_GB2312"/>
          <w:sz w:val="32"/>
          <w:szCs w:val="24"/>
          <w:highlight w:val="none"/>
          <w:lang w:val="en-US" w:eastAsia="zh-CN"/>
        </w:rPr>
      </w:pPr>
      <w:r>
        <w:rPr>
          <w:rFonts w:hint="eastAsia" w:ascii="仿宋_GB2312" w:hAnsi="仿宋_GB2312" w:eastAsia="仿宋_GB2312" w:cs="仿宋_GB2312"/>
          <w:sz w:val="32"/>
          <w:szCs w:val="24"/>
          <w:highlight w:val="none"/>
          <w:lang w:val="en-US" w:eastAsia="zh-CN"/>
        </w:rPr>
        <w:t>二、项目控制价：</w:t>
      </w:r>
      <w:r>
        <w:rPr>
          <w:rFonts w:hint="eastAsia" w:hAnsi="仿宋_GB2312" w:cs="仿宋_GB2312"/>
          <w:sz w:val="32"/>
          <w:szCs w:val="24"/>
          <w:highlight w:val="none"/>
          <w:lang w:val="en-US" w:eastAsia="zh-CN"/>
        </w:rPr>
        <w:t>270300元</w:t>
      </w:r>
    </w:p>
    <w:p>
      <w:pPr>
        <w:pStyle w:val="3"/>
        <w:rPr>
          <w:rFonts w:hint="default" w:ascii="仿宋_GB2312" w:hAnsi="仿宋_GB2312" w:eastAsia="仿宋_GB2312" w:cs="仿宋_GB2312"/>
          <w:sz w:val="32"/>
          <w:szCs w:val="24"/>
          <w:highlight w:val="none"/>
          <w:lang w:val="en-US" w:eastAsia="zh-CN"/>
        </w:rPr>
      </w:pPr>
      <w:r>
        <w:rPr>
          <w:rFonts w:hint="eastAsia" w:ascii="仿宋_GB2312" w:hAnsi="仿宋_GB2312" w:eastAsia="仿宋_GB2312" w:cs="仿宋_GB2312"/>
          <w:sz w:val="32"/>
          <w:szCs w:val="24"/>
          <w:highlight w:val="none"/>
          <w:lang w:val="en-US" w:eastAsia="zh-CN"/>
        </w:rPr>
        <w:t>三、资金来源：</w:t>
      </w:r>
      <w:r>
        <w:rPr>
          <w:rFonts w:hint="eastAsia" w:hAnsi="仿宋_GB2312" w:cs="仿宋_GB2312"/>
          <w:sz w:val="32"/>
          <w:szCs w:val="24"/>
          <w:highlight w:val="none"/>
          <w:lang w:val="en-US" w:eastAsia="zh-CN"/>
        </w:rPr>
        <w:t>企业自筹</w:t>
      </w:r>
    </w:p>
    <w:p>
      <w:pPr>
        <w:pStyle w:val="3"/>
        <w:rPr>
          <w:rFonts w:hint="default" w:ascii="仿宋_GB2312" w:hAnsi="仿宋_GB2312" w:eastAsia="仿宋_GB2312" w:cs="仿宋_GB2312"/>
          <w:sz w:val="32"/>
          <w:szCs w:val="24"/>
          <w:highlight w:val="none"/>
          <w:lang w:val="en-US" w:eastAsia="zh-CN"/>
        </w:rPr>
      </w:pPr>
      <w:r>
        <w:rPr>
          <w:rFonts w:hint="eastAsia" w:ascii="仿宋_GB2312" w:hAnsi="仿宋_GB2312" w:eastAsia="仿宋_GB2312" w:cs="仿宋_GB2312"/>
          <w:sz w:val="32"/>
          <w:szCs w:val="24"/>
          <w:highlight w:val="none"/>
          <w:lang w:val="en-US" w:eastAsia="zh-CN"/>
        </w:rPr>
        <w:t>四、项目内容：</w:t>
      </w:r>
      <w:r>
        <w:rPr>
          <w:rFonts w:hint="eastAsia" w:hAnsi="仿宋_GB2312" w:cs="仿宋_GB2312"/>
          <w:sz w:val="32"/>
          <w:szCs w:val="24"/>
          <w:highlight w:val="none"/>
          <w:lang w:val="en-US" w:eastAsia="zh-CN"/>
        </w:rPr>
        <w:t>采购</w:t>
      </w:r>
      <w:r>
        <w:rPr>
          <w:rFonts w:hint="eastAsia" w:ascii="仿宋_GB2312" w:hAnsi="宋体" w:eastAsia="仿宋_GB2312" w:cs="宋体"/>
          <w:color w:val="auto"/>
        </w:rPr>
        <w:t>航空器消防</w:t>
      </w:r>
      <w:r>
        <w:rPr>
          <w:rFonts w:hint="eastAsia" w:ascii="仿宋_GB2312" w:hAnsi="宋体" w:eastAsia="仿宋_GB2312" w:cs="宋体"/>
          <w:color w:val="auto"/>
          <w:lang w:val="en-US" w:eastAsia="zh-CN"/>
        </w:rPr>
        <w:t>救援</w:t>
      </w:r>
      <w:r>
        <w:rPr>
          <w:rFonts w:hint="eastAsia" w:ascii="仿宋_GB2312" w:hAnsi="宋体" w:eastAsia="仿宋_GB2312" w:cs="宋体"/>
          <w:color w:val="auto"/>
        </w:rPr>
        <w:t>综合训练系统一套</w:t>
      </w:r>
    </w:p>
    <w:p>
      <w:pPr>
        <w:pStyle w:val="3"/>
        <w:rPr>
          <w:rFonts w:hint="default" w:ascii="仿宋_GB2312" w:hAnsi="仿宋_GB2312" w:eastAsia="仿宋_GB2312" w:cs="仿宋_GB2312"/>
          <w:sz w:val="32"/>
          <w:szCs w:val="24"/>
          <w:highlight w:val="none"/>
          <w:lang w:val="en-US" w:eastAsia="zh-CN"/>
        </w:rPr>
      </w:pPr>
      <w:r>
        <w:rPr>
          <w:rFonts w:hint="eastAsia" w:ascii="仿宋_GB2312" w:hAnsi="仿宋_GB2312" w:eastAsia="仿宋_GB2312" w:cs="仿宋_GB2312"/>
          <w:sz w:val="32"/>
          <w:szCs w:val="24"/>
          <w:highlight w:val="none"/>
          <w:lang w:val="en-US" w:eastAsia="zh-CN"/>
        </w:rPr>
        <w:t>五、项目实施时间（或周期）和地点：</w:t>
      </w:r>
      <w:r>
        <w:rPr>
          <w:rFonts w:hint="eastAsia" w:hAnsi="仿宋_GB2312" w:cs="仿宋_GB2312"/>
          <w:sz w:val="32"/>
          <w:szCs w:val="24"/>
          <w:highlight w:val="none"/>
          <w:lang w:val="en-US" w:eastAsia="zh-CN"/>
        </w:rPr>
        <w:t>自合同签订之日起90天内完成。</w:t>
      </w:r>
    </w:p>
    <w:p>
      <w:pPr>
        <w:pStyle w:val="3"/>
        <w:rPr>
          <w:rFonts w:hint="eastAsia" w:ascii="仿宋_GB2312" w:hAnsi="仿宋_GB2312" w:eastAsia="仿宋_GB2312" w:cs="仿宋_GB2312"/>
          <w:sz w:val="32"/>
          <w:szCs w:val="24"/>
          <w:highlight w:val="none"/>
          <w:lang w:val="en-US" w:eastAsia="zh-CN"/>
        </w:rPr>
      </w:pPr>
      <w:r>
        <w:rPr>
          <w:rFonts w:hint="eastAsia" w:ascii="仿宋_GB2312" w:hAnsi="仿宋_GB2312" w:eastAsia="仿宋_GB2312" w:cs="仿宋_GB2312"/>
          <w:sz w:val="32"/>
          <w:szCs w:val="24"/>
          <w:highlight w:val="none"/>
          <w:lang w:val="en-US" w:eastAsia="zh-CN"/>
        </w:rPr>
        <w:t>六、供应商资质要求：</w:t>
      </w:r>
    </w:p>
    <w:p>
      <w:pPr>
        <w:pStyle w:val="3"/>
        <w:ind w:firstLine="640" w:firstLineChars="200"/>
        <w:rPr>
          <w:rFonts w:hint="eastAsia" w:ascii="仿宋_GB2312" w:hAnsi="宋体" w:eastAsia="仿宋_GB2312" w:cs="宋体"/>
          <w:color w:val="auto"/>
          <w:lang w:val="en-US" w:eastAsia="zh-CN"/>
        </w:rPr>
      </w:pPr>
      <w:r>
        <w:rPr>
          <w:rFonts w:hint="eastAsia" w:ascii="仿宋_GB2312" w:hAnsi="宋体" w:eastAsia="仿宋_GB2312" w:cs="宋体"/>
          <w:color w:val="auto"/>
          <w:lang w:val="en-US" w:eastAsia="zh-CN"/>
        </w:rPr>
        <w:t>1、具备本项目所需的经营资质许可；</w:t>
      </w:r>
    </w:p>
    <w:p>
      <w:pPr>
        <w:pStyle w:val="3"/>
        <w:ind w:firstLine="640" w:firstLineChars="200"/>
        <w:rPr>
          <w:rFonts w:hint="eastAsia" w:ascii="仿宋_GB2312" w:hAnsi="宋体" w:eastAsia="仿宋_GB2312" w:cs="宋体"/>
          <w:color w:val="auto"/>
          <w:lang w:val="en-US" w:eastAsia="zh-CN"/>
        </w:rPr>
      </w:pPr>
      <w:r>
        <w:rPr>
          <w:rFonts w:hint="eastAsia" w:ascii="仿宋_GB2312" w:hAnsi="宋体" w:eastAsia="仿宋_GB2312" w:cs="宋体"/>
          <w:color w:val="auto"/>
          <w:lang w:val="en-US" w:eastAsia="zh-CN"/>
        </w:rPr>
        <w:t>2、具有良好的商业信誉和健全的财务会计制度；</w:t>
      </w:r>
    </w:p>
    <w:p>
      <w:pPr>
        <w:pStyle w:val="3"/>
        <w:ind w:firstLine="640" w:firstLineChars="200"/>
        <w:rPr>
          <w:rFonts w:hint="eastAsia" w:ascii="仿宋_GB2312" w:hAnsi="宋体" w:eastAsia="仿宋_GB2312" w:cs="宋体"/>
          <w:color w:val="auto"/>
          <w:lang w:val="en-US" w:eastAsia="zh-CN"/>
        </w:rPr>
      </w:pPr>
      <w:r>
        <w:rPr>
          <w:rFonts w:hint="eastAsia" w:ascii="仿宋_GB2312" w:hAnsi="宋体" w:eastAsia="仿宋_GB2312" w:cs="宋体"/>
          <w:color w:val="auto"/>
          <w:lang w:val="en-US" w:eastAsia="zh-CN"/>
        </w:rPr>
        <w:t>3、具有一般纳税人资格认证；</w:t>
      </w:r>
    </w:p>
    <w:p>
      <w:pPr>
        <w:pStyle w:val="3"/>
        <w:ind w:firstLine="640" w:firstLineChars="200"/>
        <w:rPr>
          <w:rFonts w:hint="eastAsia" w:ascii="仿宋_GB2312" w:hAnsi="宋体" w:eastAsia="仿宋_GB2312" w:cs="宋体"/>
          <w:color w:val="auto"/>
          <w:lang w:val="en-US" w:eastAsia="zh-CN"/>
        </w:rPr>
      </w:pPr>
      <w:r>
        <w:rPr>
          <w:rFonts w:hint="eastAsia" w:ascii="仿宋_GB2312" w:hAnsi="宋体" w:eastAsia="仿宋_GB2312" w:cs="宋体"/>
          <w:color w:val="auto"/>
          <w:lang w:val="en-US" w:eastAsia="zh-CN"/>
        </w:rPr>
        <w:t>4、具有履行合同所必需的设备和专业技术能力（提供承诺函）；信誉要求：未被“信用中国”网站（http://www.creditchina.gov.cn/）列入失信被执行人名单（提供参加报名后至递交响应文件截止时点前登录网站查询的结果）；</w:t>
      </w:r>
      <w:bookmarkStart w:id="0" w:name="_GoBack"/>
      <w:bookmarkEnd w:id="0"/>
    </w:p>
    <w:p>
      <w:pPr>
        <w:pStyle w:val="3"/>
        <w:ind w:firstLine="640" w:firstLineChars="200"/>
        <w:rPr>
          <w:rFonts w:hint="eastAsia" w:ascii="仿宋_GB2312" w:hAnsi="宋体" w:eastAsia="仿宋_GB2312" w:cs="宋体"/>
          <w:color w:val="auto"/>
          <w:lang w:val="en-US" w:eastAsia="zh-CN"/>
        </w:rPr>
      </w:pPr>
      <w:r>
        <w:rPr>
          <w:rFonts w:hint="eastAsia" w:ascii="仿宋_GB2312" w:hAnsi="宋体" w:eastAsia="仿宋_GB2312" w:cs="宋体"/>
          <w:color w:val="auto"/>
          <w:lang w:val="en-US" w:eastAsia="zh-CN"/>
        </w:rPr>
        <w:t>5、有依法缴纳税的良好记录；</w:t>
      </w:r>
    </w:p>
    <w:p>
      <w:pPr>
        <w:pStyle w:val="3"/>
        <w:ind w:firstLine="640" w:firstLineChars="200"/>
        <w:rPr>
          <w:rFonts w:hint="eastAsia" w:ascii="仿宋_GB2312" w:hAnsi="宋体" w:eastAsia="仿宋_GB2312" w:cs="宋体"/>
          <w:color w:val="auto"/>
          <w:lang w:val="en-US" w:eastAsia="zh-CN"/>
        </w:rPr>
      </w:pPr>
      <w:r>
        <w:rPr>
          <w:rFonts w:hint="eastAsia" w:ascii="仿宋_GB2312" w:hAnsi="宋体" w:eastAsia="仿宋_GB2312" w:cs="宋体"/>
          <w:color w:val="auto"/>
          <w:lang w:val="en-US" w:eastAsia="zh-CN"/>
        </w:rPr>
        <w:t>6、根据采购项目提出的特殊条件：</w:t>
      </w:r>
    </w:p>
    <w:p>
      <w:pPr>
        <w:pStyle w:val="3"/>
        <w:ind w:firstLine="640" w:firstLineChars="200"/>
        <w:rPr>
          <w:rFonts w:hint="eastAsia" w:ascii="仿宋_GB2312" w:hAnsi="宋体" w:eastAsia="仿宋_GB2312" w:cs="宋体"/>
          <w:color w:val="auto"/>
          <w:lang w:val="en-US" w:eastAsia="zh-CN"/>
        </w:rPr>
      </w:pPr>
      <w:r>
        <w:rPr>
          <w:rFonts w:hint="eastAsia" w:ascii="仿宋_GB2312" w:hAnsi="宋体" w:eastAsia="仿宋_GB2312" w:cs="宋体"/>
          <w:color w:val="auto"/>
          <w:lang w:val="en-US" w:eastAsia="zh-CN"/>
        </w:rPr>
        <w:t>6.1资质要求：营业执照的范围包含机械设备的生产制造等相关资质；</w:t>
      </w:r>
    </w:p>
    <w:p>
      <w:pPr>
        <w:pStyle w:val="3"/>
        <w:ind w:firstLine="640" w:firstLineChars="200"/>
        <w:rPr>
          <w:rFonts w:hint="eastAsia" w:ascii="仿宋_GB2312" w:hAnsi="宋体" w:eastAsia="仿宋_GB2312" w:cs="宋体"/>
          <w:color w:val="auto"/>
          <w:lang w:val="en-US" w:eastAsia="zh-CN"/>
        </w:rPr>
      </w:pPr>
      <w:r>
        <w:rPr>
          <w:rFonts w:hint="eastAsia" w:ascii="仿宋_GB2312" w:hAnsi="宋体" w:eastAsia="仿宋_GB2312" w:cs="宋体"/>
          <w:color w:val="auto"/>
          <w:lang w:val="en-US" w:eastAsia="zh-CN"/>
        </w:rPr>
        <w:t>6.2提供2019年以来与航空公司或航空器维修单位签订的航空器维修过程所需的地面设备合同不少于1份。</w:t>
      </w:r>
    </w:p>
    <w:p>
      <w:pPr>
        <w:pStyle w:val="3"/>
        <w:ind w:firstLine="640" w:firstLineChars="200"/>
        <w:rPr>
          <w:rFonts w:hint="eastAsia" w:ascii="仿宋_GB2312" w:hAnsi="仿宋_GB2312" w:eastAsia="仿宋_GB2312" w:cs="仿宋_GB2312"/>
          <w:sz w:val="32"/>
          <w:szCs w:val="24"/>
          <w:highlight w:val="none"/>
          <w:lang w:val="en-US" w:eastAsia="zh-CN"/>
        </w:rPr>
      </w:pPr>
      <w:r>
        <w:rPr>
          <w:rFonts w:hint="eastAsia" w:ascii="仿宋_GB2312" w:hAnsi="宋体" w:eastAsia="仿宋_GB2312" w:cs="宋体"/>
          <w:color w:val="auto"/>
          <w:lang w:val="en-US" w:eastAsia="zh-CN"/>
        </w:rPr>
        <w:t>6.3在人员、设备、资金等方面具有相应的施工能力，针对本工程实际配置合理，保障现场安全运行，在工期内完成本工程项目；</w:t>
      </w:r>
    </w:p>
    <w:p>
      <w:pPr>
        <w:pStyle w:val="3"/>
        <w:numPr>
          <w:numId w:val="0"/>
        </w:numPr>
        <w:rPr>
          <w:rFonts w:hint="eastAsia" w:ascii="仿宋_GB2312" w:hAnsi="仿宋_GB2312" w:eastAsia="仿宋_GB2312" w:cs="仿宋_GB2312"/>
          <w:sz w:val="32"/>
          <w:szCs w:val="24"/>
          <w:highlight w:val="none"/>
          <w:lang w:val="en-US" w:eastAsia="zh-CN"/>
        </w:rPr>
      </w:pPr>
      <w:r>
        <w:rPr>
          <w:rFonts w:hint="eastAsia" w:hAnsi="仿宋_GB2312" w:cs="仿宋_GB2312"/>
          <w:sz w:val="32"/>
          <w:szCs w:val="24"/>
          <w:highlight w:val="none"/>
          <w:lang w:val="en-US" w:eastAsia="zh-CN"/>
        </w:rPr>
        <w:t>七、</w:t>
      </w:r>
      <w:r>
        <w:rPr>
          <w:rFonts w:hint="eastAsia" w:ascii="仿宋_GB2312" w:hAnsi="仿宋_GB2312" w:eastAsia="仿宋_GB2312" w:cs="仿宋_GB2312"/>
          <w:sz w:val="32"/>
          <w:szCs w:val="24"/>
          <w:highlight w:val="none"/>
          <w:lang w:val="en-US" w:eastAsia="zh-CN"/>
        </w:rPr>
        <w:t>供应商报名的时间、方式：</w:t>
      </w:r>
    </w:p>
    <w:p>
      <w:pPr>
        <w:pStyle w:val="8"/>
        <w:numPr>
          <w:ilvl w:val="0"/>
          <w:numId w:val="0"/>
        </w:numPr>
        <w:ind w:leftChars="0" w:firstLine="640" w:firstLineChars="200"/>
        <w:rPr>
          <w:rFonts w:hint="eastAsia" w:hAnsi="仿宋_GB2312" w:cs="仿宋_GB2312"/>
          <w:sz w:val="32"/>
          <w:szCs w:val="24"/>
          <w:highlight w:val="none"/>
          <w:lang w:val="en-US" w:eastAsia="zh-CN"/>
        </w:rPr>
      </w:pPr>
      <w:r>
        <w:rPr>
          <w:rFonts w:hint="eastAsia" w:ascii="仿宋_GB2312" w:hAnsi="仿宋_GB2312" w:eastAsia="仿宋_GB2312" w:cs="仿宋_GB2312"/>
          <w:kern w:val="2"/>
          <w:sz w:val="32"/>
          <w:szCs w:val="24"/>
          <w:highlight w:val="none"/>
          <w:lang w:val="en-US" w:eastAsia="zh-CN" w:bidi="ar-SA"/>
        </w:rPr>
        <w:t>在公告期内，符合资质要求的单位报名，前期报名可只提供企业营业执照复印件、报名申请表（均需加盖公章）。</w:t>
      </w:r>
    </w:p>
    <w:p>
      <w:pPr>
        <w:pStyle w:val="3"/>
        <w:numPr>
          <w:ilvl w:val="0"/>
          <w:numId w:val="0"/>
        </w:numPr>
        <w:ind w:firstLine="640" w:firstLineChars="200"/>
        <w:rPr>
          <w:rFonts w:hint="default" w:ascii="仿宋_GB2312" w:hAnsi="仿宋_GB2312" w:eastAsia="仿宋_GB2312" w:cs="仿宋_GB2312"/>
          <w:sz w:val="32"/>
          <w:szCs w:val="24"/>
          <w:highlight w:val="none"/>
          <w:lang w:val="en-US" w:eastAsia="zh-CN"/>
        </w:rPr>
      </w:pPr>
      <w:r>
        <w:rPr>
          <w:rFonts w:hint="eastAsia" w:hAnsi="仿宋_GB2312" w:cs="仿宋_GB2312"/>
          <w:sz w:val="32"/>
          <w:szCs w:val="24"/>
          <w:highlight w:val="none"/>
          <w:lang w:val="en-US" w:eastAsia="zh-CN"/>
        </w:rPr>
        <w:t>①现场报名：</w:t>
      </w:r>
    </w:p>
    <w:p>
      <w:pPr>
        <w:pStyle w:val="3"/>
        <w:numPr>
          <w:ilvl w:val="0"/>
          <w:numId w:val="0"/>
        </w:numPr>
        <w:ind w:firstLine="640" w:firstLineChars="200"/>
        <w:rPr>
          <w:rFonts w:hint="eastAsia" w:ascii="仿宋_GB2312" w:hAnsi="仿宋_GB2312" w:eastAsia="仿宋_GB2312" w:cs="仿宋_GB2312"/>
          <w:sz w:val="32"/>
          <w:szCs w:val="24"/>
          <w:highlight w:val="none"/>
          <w:lang w:val="en-US" w:eastAsia="zh-CN"/>
        </w:rPr>
      </w:pPr>
      <w:r>
        <w:rPr>
          <w:rFonts w:hint="eastAsia" w:ascii="仿宋_GB2312" w:hAnsi="仿宋_GB2312" w:eastAsia="仿宋_GB2312" w:cs="仿宋_GB2312"/>
          <w:sz w:val="32"/>
          <w:szCs w:val="24"/>
          <w:highlight w:val="none"/>
          <w:lang w:val="en-US" w:eastAsia="zh-CN"/>
        </w:rPr>
        <w:t>现场报名地点：四川省机场集团大楼B416室</w:t>
      </w:r>
    </w:p>
    <w:p>
      <w:pPr>
        <w:pStyle w:val="3"/>
        <w:numPr>
          <w:ilvl w:val="0"/>
          <w:numId w:val="0"/>
        </w:numPr>
        <w:ind w:firstLine="640" w:firstLineChars="200"/>
        <w:rPr>
          <w:rFonts w:hint="eastAsia" w:ascii="仿宋_GB2312" w:hAnsi="仿宋_GB2312" w:eastAsia="仿宋_GB2312" w:cs="仿宋_GB2312"/>
          <w:sz w:val="32"/>
          <w:szCs w:val="24"/>
          <w:highlight w:val="none"/>
          <w:lang w:val="en-US" w:eastAsia="zh-CN"/>
        </w:rPr>
      </w:pPr>
      <w:r>
        <w:rPr>
          <w:rFonts w:hint="eastAsia" w:ascii="仿宋_GB2312" w:hAnsi="仿宋_GB2312" w:eastAsia="仿宋_GB2312" w:cs="仿宋_GB2312"/>
          <w:sz w:val="32"/>
          <w:szCs w:val="24"/>
          <w:highlight w:val="none"/>
          <w:lang w:val="en-US" w:eastAsia="zh-CN"/>
        </w:rPr>
        <w:t>报名时间：2022年</w:t>
      </w:r>
      <w:r>
        <w:rPr>
          <w:rFonts w:hint="eastAsia" w:hAnsi="仿宋_GB2312" w:cs="仿宋_GB2312"/>
          <w:sz w:val="32"/>
          <w:szCs w:val="24"/>
          <w:highlight w:val="none"/>
          <w:lang w:val="en-US" w:eastAsia="zh-CN"/>
        </w:rPr>
        <w:t>10</w:t>
      </w:r>
      <w:r>
        <w:rPr>
          <w:rFonts w:hint="eastAsia" w:ascii="仿宋_GB2312" w:hAnsi="仿宋_GB2312" w:eastAsia="仿宋_GB2312" w:cs="仿宋_GB2312"/>
          <w:sz w:val="32"/>
          <w:szCs w:val="24"/>
          <w:highlight w:val="none"/>
          <w:lang w:val="en-US" w:eastAsia="zh-CN"/>
        </w:rPr>
        <w:t>月</w:t>
      </w:r>
      <w:r>
        <w:rPr>
          <w:rFonts w:hint="eastAsia" w:hAnsi="仿宋_GB2312" w:cs="仿宋_GB2312"/>
          <w:sz w:val="32"/>
          <w:szCs w:val="24"/>
          <w:highlight w:val="none"/>
          <w:lang w:val="en-US" w:eastAsia="zh-CN"/>
        </w:rPr>
        <w:t>21</w:t>
      </w:r>
      <w:r>
        <w:rPr>
          <w:rFonts w:hint="eastAsia" w:ascii="仿宋_GB2312" w:hAnsi="仿宋_GB2312" w:eastAsia="仿宋_GB2312" w:cs="仿宋_GB2312"/>
          <w:sz w:val="32"/>
          <w:szCs w:val="24"/>
          <w:highlight w:val="none"/>
          <w:lang w:val="en-US" w:eastAsia="zh-CN"/>
        </w:rPr>
        <w:t>日</w:t>
      </w:r>
      <w:r>
        <w:rPr>
          <w:rFonts w:hint="eastAsia" w:hAnsi="仿宋_GB2312" w:cs="仿宋_GB2312"/>
          <w:sz w:val="32"/>
          <w:szCs w:val="24"/>
          <w:highlight w:val="none"/>
          <w:lang w:val="en-US" w:eastAsia="zh-CN"/>
        </w:rPr>
        <w:t>至2022年10月25日，</w:t>
      </w:r>
      <w:r>
        <w:rPr>
          <w:rFonts w:hint="eastAsia" w:ascii="仿宋_GB2312" w:hAnsi="仿宋_GB2312" w:eastAsia="仿宋_GB2312" w:cs="仿宋_GB2312"/>
          <w:sz w:val="32"/>
          <w:szCs w:val="24"/>
          <w:highlight w:val="none"/>
          <w:lang w:val="en-US" w:eastAsia="zh-CN"/>
        </w:rPr>
        <w:t>上午09:30-11:30，下午13:30-16:30（北京时间）（法定节假日除外）</w:t>
      </w:r>
      <w:r>
        <w:rPr>
          <w:rFonts w:hint="eastAsia" w:hAnsi="仿宋_GB2312" w:cs="仿宋_GB2312"/>
          <w:sz w:val="32"/>
          <w:szCs w:val="24"/>
          <w:highlight w:val="none"/>
          <w:lang w:val="en-US" w:eastAsia="zh-CN"/>
        </w:rPr>
        <w:t>。</w:t>
      </w:r>
    </w:p>
    <w:p>
      <w:pPr>
        <w:pStyle w:val="4"/>
        <w:ind w:firstLine="640"/>
        <w:rPr>
          <w:rFonts w:hint="eastAsia" w:ascii="仿宋_GB2312" w:hAnsi="仿宋_GB2312" w:eastAsia="仿宋_GB2312" w:cs="仿宋_GB2312"/>
          <w:sz w:val="32"/>
          <w:szCs w:val="24"/>
          <w:highlight w:val="none"/>
          <w:lang w:val="en-US" w:eastAsia="zh-CN"/>
        </w:rPr>
      </w:pPr>
      <w:r>
        <w:rPr>
          <w:rFonts w:hint="eastAsia" w:ascii="仿宋_GB2312" w:hAnsi="仿宋_GB2312" w:eastAsia="仿宋_GB2312" w:cs="仿宋_GB2312"/>
          <w:sz w:val="32"/>
          <w:szCs w:val="24"/>
          <w:highlight w:val="none"/>
          <w:lang w:val="en-US" w:eastAsia="zh-CN"/>
        </w:rPr>
        <w:t>②网上报名：</w:t>
      </w:r>
    </w:p>
    <w:p>
      <w:pPr>
        <w:pStyle w:val="4"/>
        <w:numPr>
          <w:ilvl w:val="0"/>
          <w:numId w:val="0"/>
        </w:numPr>
        <w:ind w:firstLine="640" w:firstLineChars="200"/>
        <w:rPr>
          <w:rFonts w:hint="eastAsia"/>
          <w:lang w:val="en-US" w:eastAsia="zh-CN"/>
        </w:rPr>
      </w:pPr>
      <w:r>
        <w:rPr>
          <w:rFonts w:hint="eastAsia" w:ascii="仿宋_GB2312" w:hAnsi="仿宋_GB2312" w:eastAsia="仿宋_GB2312" w:cs="仿宋_GB2312"/>
          <w:sz w:val="32"/>
          <w:szCs w:val="24"/>
          <w:highlight w:val="none"/>
          <w:lang w:val="en-US" w:eastAsia="zh-CN"/>
        </w:rPr>
        <w:t>将报名资料发送至邮箱：sljc_lxs@163.com</w:t>
      </w:r>
    </w:p>
    <w:p>
      <w:pPr>
        <w:pStyle w:val="3"/>
        <w:numPr>
          <w:numId w:val="0"/>
        </w:numPr>
        <w:ind w:leftChars="0"/>
        <w:rPr>
          <w:rFonts w:hint="eastAsia" w:ascii="仿宋_GB2312" w:hAnsi="仿宋_GB2312" w:eastAsia="仿宋_GB2312" w:cs="仿宋_GB2312"/>
          <w:sz w:val="32"/>
          <w:szCs w:val="24"/>
          <w:highlight w:val="none"/>
          <w:lang w:val="en-US" w:eastAsia="zh-CN"/>
        </w:rPr>
      </w:pPr>
      <w:r>
        <w:rPr>
          <w:rFonts w:hint="eastAsia" w:hAnsi="仿宋_GB2312" w:cs="仿宋_GB2312"/>
          <w:sz w:val="32"/>
          <w:szCs w:val="24"/>
          <w:highlight w:val="none"/>
          <w:lang w:val="en-US" w:eastAsia="zh-CN"/>
        </w:rPr>
        <w:t>八、</w:t>
      </w:r>
      <w:r>
        <w:rPr>
          <w:rFonts w:hint="eastAsia" w:ascii="仿宋_GB2312" w:hAnsi="仿宋_GB2312" w:eastAsia="仿宋_GB2312" w:cs="仿宋_GB2312"/>
          <w:sz w:val="32"/>
          <w:szCs w:val="24"/>
          <w:highlight w:val="none"/>
          <w:lang w:val="en-US" w:eastAsia="zh-CN"/>
        </w:rPr>
        <w:t>竞争性谈判文件获取时间、地点、方式：</w:t>
      </w:r>
    </w:p>
    <w:p>
      <w:pPr>
        <w:pStyle w:val="3"/>
        <w:numPr>
          <w:ilvl w:val="0"/>
          <w:numId w:val="0"/>
        </w:numPr>
        <w:ind w:leftChars="0" w:firstLine="640" w:firstLineChars="200"/>
        <w:rPr>
          <w:rFonts w:hint="eastAsia"/>
          <w:lang w:val="en-US" w:eastAsia="zh-CN"/>
        </w:rPr>
      </w:pPr>
      <w:r>
        <w:rPr>
          <w:rFonts w:hint="eastAsia" w:hAnsi="仿宋_GB2312" w:cs="仿宋_GB2312"/>
          <w:sz w:val="32"/>
          <w:szCs w:val="24"/>
          <w:highlight w:val="none"/>
          <w:lang w:val="en-US" w:eastAsia="zh-CN"/>
        </w:rPr>
        <w:t>供应商成功报名后，我方将谈判文件发送至供应商报名邮箱。</w:t>
      </w:r>
    </w:p>
    <w:p>
      <w:pPr>
        <w:pStyle w:val="3"/>
        <w:numPr>
          <w:numId w:val="0"/>
        </w:numPr>
        <w:ind w:leftChars="0"/>
        <w:rPr>
          <w:rFonts w:hint="eastAsia" w:ascii="仿宋_GB2312" w:hAnsi="仿宋_GB2312" w:eastAsia="仿宋_GB2312" w:cs="仿宋_GB2312"/>
          <w:sz w:val="32"/>
          <w:szCs w:val="24"/>
          <w:highlight w:val="none"/>
          <w:lang w:val="en-US" w:eastAsia="zh-CN"/>
        </w:rPr>
      </w:pPr>
      <w:r>
        <w:rPr>
          <w:rFonts w:hint="eastAsia" w:hAnsi="仿宋_GB2312" w:cs="仿宋_GB2312"/>
          <w:sz w:val="32"/>
          <w:szCs w:val="24"/>
          <w:highlight w:val="none"/>
          <w:lang w:val="en-US" w:eastAsia="zh-CN"/>
        </w:rPr>
        <w:t>九、</w:t>
      </w:r>
      <w:r>
        <w:rPr>
          <w:rFonts w:hint="eastAsia" w:ascii="仿宋_GB2312" w:hAnsi="仿宋_GB2312" w:eastAsia="仿宋_GB2312" w:cs="仿宋_GB2312"/>
          <w:sz w:val="32"/>
          <w:szCs w:val="24"/>
          <w:highlight w:val="none"/>
          <w:lang w:val="en-US" w:eastAsia="zh-CN"/>
        </w:rPr>
        <w:t>响应文件递交及开启时间、地点：</w:t>
      </w:r>
    </w:p>
    <w:p>
      <w:pPr>
        <w:pStyle w:val="4"/>
        <w:ind w:firstLine="640" w:firstLineChars="200"/>
        <w:rPr>
          <w:rFonts w:hint="default" w:ascii="仿宋_GB2312" w:hAnsi="仿宋_GB2312" w:eastAsia="仿宋_GB2312" w:cs="仿宋_GB2312"/>
          <w:sz w:val="32"/>
          <w:szCs w:val="24"/>
          <w:highlight w:val="none"/>
          <w:lang w:val="en-US" w:eastAsia="zh-CN"/>
        </w:rPr>
      </w:pPr>
      <w:r>
        <w:rPr>
          <w:rFonts w:hint="eastAsia" w:ascii="仿宋_GB2312" w:hAnsi="仿宋_GB2312" w:eastAsia="仿宋_GB2312" w:cs="仿宋_GB2312"/>
          <w:sz w:val="32"/>
          <w:szCs w:val="24"/>
          <w:highlight w:val="none"/>
          <w:lang w:val="en-US" w:eastAsia="zh-CN"/>
        </w:rPr>
        <w:t>时间：10月28日（星期五）上午9:30，</w:t>
      </w:r>
    </w:p>
    <w:p>
      <w:pPr>
        <w:pStyle w:val="4"/>
        <w:ind w:firstLine="640" w:firstLineChars="200"/>
        <w:rPr>
          <w:rFonts w:hint="default" w:ascii="仿宋_GB2312" w:hAnsi="仿宋_GB2312" w:eastAsia="仿宋_GB2312" w:cs="仿宋_GB2312"/>
          <w:sz w:val="32"/>
          <w:szCs w:val="24"/>
          <w:highlight w:val="none"/>
          <w:lang w:val="en-US" w:eastAsia="zh-CN"/>
        </w:rPr>
      </w:pPr>
      <w:r>
        <w:rPr>
          <w:rFonts w:hint="eastAsia" w:ascii="仿宋_GB2312" w:hAnsi="仿宋_GB2312" w:eastAsia="仿宋_GB2312" w:cs="仿宋_GB2312"/>
          <w:sz w:val="32"/>
          <w:szCs w:val="24"/>
          <w:highlight w:val="none"/>
          <w:lang w:val="en-US" w:eastAsia="zh-CN"/>
        </w:rPr>
        <w:t>地点：四川省机场集团大楼（以谈判文件为准）。</w:t>
      </w:r>
    </w:p>
    <w:p>
      <w:pPr>
        <w:pStyle w:val="3"/>
        <w:rPr>
          <w:rFonts w:hint="eastAsia" w:ascii="仿宋_GB2312" w:hAnsi="仿宋_GB2312" w:eastAsia="仿宋_GB2312" w:cs="仿宋_GB2312"/>
          <w:sz w:val="32"/>
          <w:szCs w:val="24"/>
          <w:highlight w:val="none"/>
          <w:lang w:val="en-US" w:eastAsia="zh-CN"/>
        </w:rPr>
      </w:pPr>
      <w:r>
        <w:rPr>
          <w:rFonts w:hint="eastAsia" w:hAnsi="仿宋_GB2312" w:cs="仿宋_GB2312"/>
          <w:sz w:val="32"/>
          <w:szCs w:val="24"/>
          <w:highlight w:val="none"/>
          <w:lang w:val="en-US" w:eastAsia="zh-CN"/>
        </w:rPr>
        <w:t>十、</w:t>
      </w:r>
      <w:r>
        <w:rPr>
          <w:rFonts w:hint="eastAsia" w:ascii="仿宋_GB2312" w:hAnsi="仿宋_GB2312" w:eastAsia="仿宋_GB2312" w:cs="仿宋_GB2312"/>
          <w:sz w:val="32"/>
          <w:szCs w:val="24"/>
          <w:highlight w:val="none"/>
          <w:lang w:val="en-US" w:eastAsia="zh-CN"/>
        </w:rPr>
        <w:t>采购人名称：成都双流国际机场股份有限公司；</w:t>
      </w:r>
    </w:p>
    <w:p>
      <w:pPr>
        <w:pStyle w:val="3"/>
        <w:ind w:firstLine="640" w:firstLineChars="200"/>
        <w:rPr>
          <w:rFonts w:hint="eastAsia" w:ascii="仿宋_GB2312" w:hAnsi="仿宋_GB2312" w:eastAsia="仿宋_GB2312" w:cs="仿宋_GB2312"/>
          <w:sz w:val="32"/>
          <w:szCs w:val="24"/>
          <w:highlight w:val="none"/>
          <w:lang w:val="en-US" w:eastAsia="zh-CN"/>
        </w:rPr>
      </w:pPr>
      <w:r>
        <w:rPr>
          <w:rFonts w:hint="eastAsia" w:ascii="仿宋_GB2312" w:hAnsi="仿宋_GB2312" w:eastAsia="仿宋_GB2312" w:cs="仿宋_GB2312"/>
          <w:sz w:val="32"/>
          <w:szCs w:val="24"/>
          <w:highlight w:val="none"/>
          <w:lang w:val="en-US" w:eastAsia="zh-CN"/>
        </w:rPr>
        <w:t>采购人地址：四川省成都市双流区机场南三路8号。</w:t>
      </w:r>
    </w:p>
    <w:p>
      <w:pPr>
        <w:pStyle w:val="3"/>
        <w:numPr>
          <w:ilvl w:val="0"/>
          <w:numId w:val="0"/>
        </w:numPr>
        <w:rPr>
          <w:rFonts w:hint="eastAsia" w:ascii="仿宋_GB2312" w:hAnsi="仿宋_GB2312" w:eastAsia="仿宋_GB2312" w:cs="仿宋_GB2312"/>
          <w:sz w:val="32"/>
          <w:szCs w:val="24"/>
          <w:highlight w:val="none"/>
          <w:lang w:val="en-US" w:eastAsia="zh-CN"/>
        </w:rPr>
      </w:pPr>
      <w:r>
        <w:rPr>
          <w:rFonts w:hint="eastAsia" w:hAnsi="仿宋_GB2312" w:cs="仿宋_GB2312"/>
          <w:sz w:val="32"/>
          <w:szCs w:val="24"/>
          <w:highlight w:val="none"/>
          <w:lang w:val="en-US" w:eastAsia="zh-CN"/>
        </w:rPr>
        <w:t>十一、</w:t>
      </w:r>
      <w:r>
        <w:rPr>
          <w:rFonts w:hint="eastAsia" w:ascii="仿宋_GB2312" w:hAnsi="仿宋_GB2312" w:eastAsia="仿宋_GB2312" w:cs="仿宋_GB2312"/>
          <w:sz w:val="32"/>
          <w:szCs w:val="24"/>
          <w:highlight w:val="none"/>
          <w:lang w:val="en-US" w:eastAsia="zh-CN"/>
        </w:rPr>
        <w:t>项目联系人、联系电话及邮箱：</w:t>
      </w:r>
    </w:p>
    <w:p>
      <w:pPr>
        <w:pStyle w:val="3"/>
        <w:numPr>
          <w:ilvl w:val="0"/>
          <w:numId w:val="0"/>
        </w:numPr>
        <w:ind w:firstLine="640" w:firstLineChars="200"/>
        <w:rPr>
          <w:rFonts w:hint="eastAsia"/>
          <w:lang w:val="en-US" w:eastAsia="zh-CN"/>
        </w:rPr>
      </w:pPr>
      <w:r>
        <w:rPr>
          <w:rFonts w:hint="eastAsia" w:ascii="仿宋_GB2312" w:hAnsi="仿宋_GB2312" w:eastAsia="仿宋_GB2312" w:cs="仿宋_GB2312"/>
          <w:sz w:val="32"/>
          <w:szCs w:val="24"/>
          <w:highlight w:val="none"/>
          <w:lang w:val="en-US" w:eastAsia="zh-CN"/>
        </w:rPr>
        <w:t xml:space="preserve">联系人：廖先生   电话：85208101 </w:t>
      </w:r>
    </w:p>
    <w:p>
      <w:pPr>
        <w:pStyle w:val="3"/>
        <w:rPr>
          <w:rFonts w:hint="eastAsia" w:ascii="仿宋_GB2312" w:hAnsi="仿宋_GB2312" w:eastAsia="仿宋_GB2312" w:cs="仿宋_GB2312"/>
          <w:sz w:val="32"/>
          <w:szCs w:val="24"/>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2"/>
          <w:szCs w:val="24"/>
          <w:highlight w:val="none"/>
          <w:lang w:val="en-US" w:eastAsia="zh-CN"/>
        </w:rPr>
        <w:t>十</w:t>
      </w:r>
      <w:r>
        <w:rPr>
          <w:rFonts w:hint="eastAsia" w:hAnsi="仿宋_GB2312" w:cs="仿宋_GB2312"/>
          <w:sz w:val="32"/>
          <w:szCs w:val="24"/>
          <w:highlight w:val="none"/>
          <w:lang w:val="en-US" w:eastAsia="zh-CN"/>
        </w:rPr>
        <w:t>二</w:t>
      </w:r>
      <w:r>
        <w:rPr>
          <w:rFonts w:hint="eastAsia" w:ascii="仿宋_GB2312" w:hAnsi="仿宋_GB2312" w:eastAsia="仿宋_GB2312" w:cs="仿宋_GB2312"/>
          <w:sz w:val="32"/>
          <w:szCs w:val="24"/>
          <w:highlight w:val="none"/>
          <w:lang w:val="en-US" w:eastAsia="zh-CN"/>
        </w:rPr>
        <w:t>、本公告的解释权归成都双流国际机场股份有限公司所有。</w:t>
      </w:r>
    </w:p>
    <w:p>
      <w:pPr>
        <w:spacing w:line="420" w:lineRule="atLeast"/>
        <w:jc w:val="left"/>
        <w:rPr>
          <w:rFonts w:ascii="宋体" w:hAnsi="宋体" w:cs="宋体"/>
          <w:color w:val="000000"/>
          <w:kern w:val="0"/>
          <w:sz w:val="32"/>
          <w:szCs w:val="32"/>
        </w:rPr>
      </w:pPr>
      <w:r>
        <w:rPr>
          <w:rFonts w:hint="eastAsia" w:ascii="宋体" w:hAnsi="宋体"/>
          <w:color w:val="000000"/>
          <w:sz w:val="28"/>
          <w:szCs w:val="28"/>
        </w:rPr>
        <w:t>附件</w:t>
      </w:r>
      <w:r>
        <w:rPr>
          <w:rFonts w:hint="eastAsia" w:ascii="宋体" w:hAnsi="宋体"/>
          <w:color w:val="000000"/>
          <w:sz w:val="28"/>
          <w:szCs w:val="28"/>
          <w:lang w:eastAsia="zh-CN"/>
        </w:rPr>
        <w:t>一</w:t>
      </w:r>
      <w:r>
        <w:rPr>
          <w:rFonts w:hint="eastAsia" w:ascii="宋体" w:hAnsi="宋体" w:cs="宋体"/>
          <w:color w:val="000000"/>
          <w:kern w:val="0"/>
          <w:sz w:val="32"/>
          <w:szCs w:val="32"/>
        </w:rPr>
        <w:t>：　　　　</w:t>
      </w:r>
    </w:p>
    <w:p>
      <w:pPr>
        <w:spacing w:line="420" w:lineRule="atLeast"/>
        <w:jc w:val="left"/>
        <w:rPr>
          <w:rFonts w:ascii="宋体" w:hAnsi="宋体" w:cs="宋体"/>
          <w:color w:val="000000"/>
          <w:kern w:val="0"/>
          <w:szCs w:val="21"/>
        </w:rPr>
      </w:pPr>
    </w:p>
    <w:p>
      <w:pPr>
        <w:widowControl/>
        <w:spacing w:after="156" w:afterLines="50" w:line="390" w:lineRule="atLeast"/>
        <w:ind w:right="142"/>
        <w:jc w:val="center"/>
        <w:rPr>
          <w:rFonts w:ascii="宋体" w:hAnsi="宋体" w:cs="宋体"/>
          <w:color w:val="000000"/>
          <w:kern w:val="0"/>
          <w:szCs w:val="21"/>
        </w:rPr>
      </w:pPr>
      <w:r>
        <w:rPr>
          <w:rFonts w:ascii="宋体" w:hAnsi="宋体" w:cs="宋体"/>
          <w:b/>
          <w:bCs/>
          <w:color w:val="000000"/>
          <w:kern w:val="0"/>
          <w:sz w:val="44"/>
          <w:szCs w:val="44"/>
        </w:rPr>
        <w:t>报名申请表</w:t>
      </w:r>
      <w:r>
        <w:rPr>
          <w:rFonts w:hint="eastAsia" w:ascii="宋体" w:hAnsi="宋体" w:cs="宋体"/>
          <w:b/>
          <w:bCs/>
          <w:color w:val="000000"/>
          <w:kern w:val="0"/>
          <w:sz w:val="44"/>
          <w:szCs w:val="44"/>
        </w:rPr>
        <w:t>　　</w:t>
      </w:r>
    </w:p>
    <w:tbl>
      <w:tblPr>
        <w:tblStyle w:val="6"/>
        <w:tblW w:w="0" w:type="auto"/>
        <w:jc w:val="center"/>
        <w:tblLayout w:type="fixed"/>
        <w:tblCellMar>
          <w:top w:w="0" w:type="dxa"/>
          <w:left w:w="0" w:type="dxa"/>
          <w:bottom w:w="0" w:type="dxa"/>
          <w:right w:w="0" w:type="dxa"/>
        </w:tblCellMar>
      </w:tblPr>
      <w:tblGrid>
        <w:gridCol w:w="2006"/>
        <w:gridCol w:w="2627"/>
        <w:gridCol w:w="2089"/>
        <w:gridCol w:w="2521"/>
      </w:tblGrid>
      <w:tr>
        <w:tblPrEx>
          <w:tblCellMar>
            <w:top w:w="0" w:type="dxa"/>
            <w:left w:w="0" w:type="dxa"/>
            <w:bottom w:w="0" w:type="dxa"/>
            <w:right w:w="0" w:type="dxa"/>
          </w:tblCellMar>
        </w:tblPrEx>
        <w:trPr>
          <w:trHeight w:val="1135" w:hRule="atLeast"/>
          <w:jc w:val="center"/>
        </w:trPr>
        <w:tc>
          <w:tcPr>
            <w:tcW w:w="200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atLeast"/>
              <w:ind w:left="-107"/>
              <w:jc w:val="center"/>
              <w:rPr>
                <w:rFonts w:ascii="宋体" w:hAnsi="宋体" w:cs="宋体"/>
                <w:b/>
                <w:color w:val="000000"/>
                <w:kern w:val="0"/>
                <w:sz w:val="24"/>
              </w:rPr>
            </w:pPr>
            <w:r>
              <w:rPr>
                <w:rFonts w:hint="eastAsia" w:ascii="宋体" w:hAnsi="宋体" w:cs="宋体"/>
                <w:b/>
                <w:color w:val="000000"/>
                <w:kern w:val="0"/>
                <w:sz w:val="24"/>
              </w:rPr>
              <w:t>项目名称</w:t>
            </w:r>
          </w:p>
        </w:tc>
        <w:tc>
          <w:tcPr>
            <w:tcW w:w="7237" w:type="dxa"/>
            <w:gridSpan w:val="3"/>
            <w:tcBorders>
              <w:top w:val="single" w:color="auto" w:sz="8" w:space="0"/>
              <w:left w:val="nil"/>
              <w:bottom w:val="single" w:color="000000" w:sz="4" w:space="0"/>
              <w:right w:val="single" w:color="auto" w:sz="8" w:space="0"/>
            </w:tcBorders>
            <w:noWrap w:val="0"/>
            <w:tcMar>
              <w:top w:w="0" w:type="dxa"/>
              <w:left w:w="108" w:type="dxa"/>
              <w:bottom w:w="0" w:type="dxa"/>
              <w:right w:w="108" w:type="dxa"/>
            </w:tcMar>
            <w:vAlign w:val="center"/>
          </w:tcPr>
          <w:p>
            <w:pPr>
              <w:numPr>
                <w:ilvl w:val="0"/>
                <w:numId w:val="0"/>
              </w:numPr>
              <w:jc w:val="center"/>
              <w:rPr>
                <w:rFonts w:hint="eastAsia" w:ascii="仿宋" w:hAnsi="仿宋" w:eastAsia="仿宋"/>
                <w:bCs/>
                <w:sz w:val="28"/>
                <w:szCs w:val="28"/>
                <w:lang w:eastAsia="zh-CN"/>
              </w:rPr>
            </w:pPr>
            <w:r>
              <w:rPr>
                <w:rFonts w:hint="eastAsia" w:ascii="仿宋" w:hAnsi="仿宋" w:eastAsia="仿宋"/>
                <w:bCs/>
                <w:sz w:val="28"/>
                <w:szCs w:val="28"/>
                <w:lang w:val="en-US" w:eastAsia="zh-CN"/>
              </w:rPr>
              <w:t>成都双流国际机场股份有限公司航空器消防救援综合训练系统采购项目</w:t>
            </w:r>
          </w:p>
        </w:tc>
      </w:tr>
      <w:tr>
        <w:tblPrEx>
          <w:tblCellMar>
            <w:top w:w="0" w:type="dxa"/>
            <w:left w:w="0" w:type="dxa"/>
            <w:bottom w:w="0" w:type="dxa"/>
            <w:right w:w="0" w:type="dxa"/>
          </w:tblCellMar>
        </w:tblPrEx>
        <w:trPr>
          <w:trHeight w:val="1251" w:hRule="atLeast"/>
          <w:jc w:val="center"/>
        </w:trPr>
        <w:tc>
          <w:tcPr>
            <w:tcW w:w="2006" w:type="dxa"/>
            <w:tcBorders>
              <w:top w:val="nil"/>
              <w:left w:val="single" w:color="auto" w:sz="8" w:space="0"/>
              <w:bottom w:val="single" w:color="auto" w:sz="8" w:space="0"/>
              <w:right w:val="single" w:color="000000" w:sz="4" w:space="0"/>
            </w:tcBorders>
            <w:noWrap w:val="0"/>
            <w:tcMar>
              <w:top w:w="0" w:type="dxa"/>
              <w:left w:w="108" w:type="dxa"/>
              <w:bottom w:w="0" w:type="dxa"/>
              <w:right w:w="108" w:type="dxa"/>
            </w:tcMar>
            <w:vAlign w:val="center"/>
          </w:tcPr>
          <w:p>
            <w:pPr>
              <w:widowControl/>
              <w:spacing w:line="390" w:lineRule="atLeast"/>
              <w:jc w:val="center"/>
              <w:rPr>
                <w:rFonts w:ascii="宋体" w:hAnsi="宋体" w:cs="宋体"/>
                <w:b/>
                <w:color w:val="000000"/>
                <w:kern w:val="0"/>
                <w:sz w:val="24"/>
              </w:rPr>
            </w:pPr>
            <w:r>
              <w:rPr>
                <w:rFonts w:hint="eastAsia" w:ascii="宋体" w:hAnsi="宋体" w:cs="宋体"/>
                <w:b/>
                <w:color w:val="000000"/>
                <w:kern w:val="0"/>
                <w:sz w:val="24"/>
              </w:rPr>
              <w:t>单位</w:t>
            </w:r>
            <w:r>
              <w:rPr>
                <w:rFonts w:ascii="宋体" w:hAnsi="宋体" w:cs="宋体"/>
                <w:b/>
                <w:color w:val="000000"/>
                <w:kern w:val="0"/>
                <w:sz w:val="24"/>
              </w:rPr>
              <w:t>名称</w:t>
            </w:r>
          </w:p>
        </w:tc>
        <w:tc>
          <w:tcPr>
            <w:tcW w:w="7237"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400" w:lineRule="atLeast"/>
              <w:ind w:left="-107"/>
              <w:jc w:val="center"/>
              <w:rPr>
                <w:rFonts w:ascii="宋体" w:hAnsi="宋体" w:cs="宋体"/>
                <w:b/>
                <w:color w:val="000000"/>
                <w:kern w:val="0"/>
                <w:sz w:val="24"/>
              </w:rPr>
            </w:pPr>
          </w:p>
        </w:tc>
      </w:tr>
      <w:tr>
        <w:tblPrEx>
          <w:tblCellMar>
            <w:top w:w="0" w:type="dxa"/>
            <w:left w:w="0" w:type="dxa"/>
            <w:bottom w:w="0" w:type="dxa"/>
            <w:right w:w="0" w:type="dxa"/>
          </w:tblCellMar>
        </w:tblPrEx>
        <w:trPr>
          <w:trHeight w:val="1251" w:hRule="atLeast"/>
          <w:jc w:val="center"/>
        </w:trPr>
        <w:tc>
          <w:tcPr>
            <w:tcW w:w="2006" w:type="dxa"/>
            <w:tcBorders>
              <w:top w:val="nil"/>
              <w:left w:val="single" w:color="auto" w:sz="8" w:space="0"/>
              <w:bottom w:val="single" w:color="auto" w:sz="8" w:space="0"/>
              <w:right w:val="single" w:color="000000" w:sz="4" w:space="0"/>
            </w:tcBorders>
            <w:noWrap w:val="0"/>
            <w:tcMar>
              <w:top w:w="0" w:type="dxa"/>
              <w:left w:w="108" w:type="dxa"/>
              <w:bottom w:w="0" w:type="dxa"/>
              <w:right w:w="108" w:type="dxa"/>
            </w:tcMar>
            <w:vAlign w:val="center"/>
          </w:tcPr>
          <w:p>
            <w:pPr>
              <w:widowControl/>
              <w:spacing w:line="390" w:lineRule="atLeast"/>
              <w:jc w:val="center"/>
              <w:rPr>
                <w:rFonts w:ascii="宋体" w:hAnsi="宋体" w:cs="宋体"/>
                <w:b/>
                <w:color w:val="000000"/>
                <w:kern w:val="0"/>
                <w:sz w:val="24"/>
              </w:rPr>
            </w:pPr>
            <w:r>
              <w:rPr>
                <w:rFonts w:hint="eastAsia" w:ascii="宋体" w:hAnsi="宋体" w:cs="宋体"/>
                <w:b/>
                <w:color w:val="000000"/>
                <w:kern w:val="0"/>
                <w:sz w:val="24"/>
              </w:rPr>
              <w:t>地址</w:t>
            </w:r>
          </w:p>
        </w:tc>
        <w:tc>
          <w:tcPr>
            <w:tcW w:w="7237"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400" w:lineRule="atLeast"/>
              <w:ind w:left="-107"/>
              <w:jc w:val="center"/>
              <w:rPr>
                <w:rFonts w:ascii="宋体" w:hAnsi="宋体" w:cs="宋体"/>
                <w:b/>
                <w:color w:val="000000"/>
                <w:kern w:val="0"/>
                <w:sz w:val="24"/>
              </w:rPr>
            </w:pPr>
          </w:p>
        </w:tc>
      </w:tr>
      <w:tr>
        <w:tblPrEx>
          <w:tblCellMar>
            <w:top w:w="0" w:type="dxa"/>
            <w:left w:w="0" w:type="dxa"/>
            <w:bottom w:w="0" w:type="dxa"/>
            <w:right w:w="0" w:type="dxa"/>
          </w:tblCellMar>
        </w:tblPrEx>
        <w:trPr>
          <w:trHeight w:val="1050" w:hRule="atLeast"/>
          <w:jc w:val="center"/>
        </w:trPr>
        <w:tc>
          <w:tcPr>
            <w:tcW w:w="2006" w:type="dxa"/>
            <w:vMerge w:val="restart"/>
            <w:tcBorders>
              <w:top w:val="nil"/>
              <w:left w:val="single" w:color="auto" w:sz="8" w:space="0"/>
              <w:right w:val="single" w:color="000000" w:sz="4" w:space="0"/>
            </w:tcBorders>
            <w:noWrap w:val="0"/>
            <w:tcMar>
              <w:top w:w="0" w:type="dxa"/>
              <w:left w:w="108" w:type="dxa"/>
              <w:bottom w:w="0" w:type="dxa"/>
              <w:right w:w="108" w:type="dxa"/>
            </w:tcMar>
            <w:vAlign w:val="center"/>
          </w:tcPr>
          <w:p>
            <w:pPr>
              <w:widowControl/>
              <w:spacing w:line="390" w:lineRule="atLeast"/>
              <w:jc w:val="center"/>
              <w:rPr>
                <w:rFonts w:ascii="宋体" w:hAnsi="宋体" w:cs="宋体"/>
                <w:b/>
                <w:color w:val="000000"/>
                <w:kern w:val="0"/>
                <w:sz w:val="24"/>
              </w:rPr>
            </w:pPr>
            <w:r>
              <w:rPr>
                <w:rFonts w:hint="eastAsia" w:ascii="宋体" w:hAnsi="宋体" w:cs="宋体"/>
                <w:b/>
                <w:color w:val="000000"/>
                <w:kern w:val="0"/>
                <w:sz w:val="24"/>
              </w:rPr>
              <w:t>联系人</w:t>
            </w:r>
          </w:p>
        </w:tc>
        <w:tc>
          <w:tcPr>
            <w:tcW w:w="2627" w:type="dxa"/>
            <w:vMerge w:val="restart"/>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pPr>
              <w:widowControl/>
              <w:spacing w:line="400" w:lineRule="atLeast"/>
              <w:ind w:left="-107"/>
              <w:jc w:val="center"/>
              <w:rPr>
                <w:rFonts w:ascii="宋体" w:hAnsi="宋体" w:cs="宋体"/>
                <w:b/>
                <w:color w:val="000000"/>
                <w:kern w:val="0"/>
                <w:sz w:val="24"/>
              </w:rPr>
            </w:pPr>
          </w:p>
        </w:tc>
        <w:tc>
          <w:tcPr>
            <w:tcW w:w="20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atLeast"/>
              <w:ind w:left="-107"/>
              <w:jc w:val="center"/>
              <w:rPr>
                <w:rFonts w:ascii="宋体" w:hAnsi="宋体" w:cs="宋体"/>
                <w:b/>
                <w:color w:val="000000"/>
                <w:kern w:val="0"/>
                <w:sz w:val="24"/>
              </w:rPr>
            </w:pPr>
            <w:r>
              <w:rPr>
                <w:rFonts w:hint="eastAsia" w:ascii="宋体" w:hAnsi="宋体" w:cs="宋体"/>
                <w:b/>
                <w:color w:val="000000"/>
                <w:kern w:val="0"/>
                <w:sz w:val="24"/>
              </w:rPr>
              <w:t>联系电话</w:t>
            </w:r>
          </w:p>
        </w:tc>
        <w:tc>
          <w:tcPr>
            <w:tcW w:w="252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atLeast"/>
              <w:ind w:left="-107"/>
              <w:jc w:val="center"/>
              <w:rPr>
                <w:rFonts w:ascii="宋体" w:hAnsi="宋体" w:cs="宋体"/>
                <w:b/>
                <w:color w:val="000000"/>
                <w:kern w:val="0"/>
                <w:sz w:val="24"/>
              </w:rPr>
            </w:pPr>
          </w:p>
        </w:tc>
      </w:tr>
      <w:tr>
        <w:tblPrEx>
          <w:tblCellMar>
            <w:top w:w="0" w:type="dxa"/>
            <w:left w:w="0" w:type="dxa"/>
            <w:bottom w:w="0" w:type="dxa"/>
            <w:right w:w="0" w:type="dxa"/>
          </w:tblCellMar>
        </w:tblPrEx>
        <w:trPr>
          <w:trHeight w:val="1050" w:hRule="atLeast"/>
          <w:jc w:val="center"/>
        </w:trPr>
        <w:tc>
          <w:tcPr>
            <w:tcW w:w="2006" w:type="dxa"/>
            <w:vMerge w:val="continue"/>
            <w:tcBorders>
              <w:left w:val="single" w:color="auto" w:sz="8" w:space="0"/>
              <w:bottom w:val="single" w:color="auto" w:sz="8" w:space="0"/>
              <w:right w:val="single" w:color="000000" w:sz="4" w:space="0"/>
            </w:tcBorders>
            <w:noWrap w:val="0"/>
            <w:tcMar>
              <w:top w:w="0" w:type="dxa"/>
              <w:left w:w="108" w:type="dxa"/>
              <w:bottom w:w="0" w:type="dxa"/>
              <w:right w:w="108" w:type="dxa"/>
            </w:tcMar>
            <w:vAlign w:val="center"/>
          </w:tcPr>
          <w:p>
            <w:pPr>
              <w:widowControl/>
              <w:spacing w:line="390" w:lineRule="atLeast"/>
              <w:jc w:val="center"/>
              <w:rPr>
                <w:rFonts w:hint="eastAsia" w:ascii="宋体" w:hAnsi="宋体" w:cs="宋体"/>
                <w:b/>
                <w:color w:val="000000"/>
                <w:kern w:val="0"/>
                <w:sz w:val="24"/>
              </w:rPr>
            </w:pPr>
          </w:p>
        </w:tc>
        <w:tc>
          <w:tcPr>
            <w:tcW w:w="2627" w:type="dxa"/>
            <w:vMerge w:val="continue"/>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400" w:lineRule="atLeast"/>
              <w:ind w:left="-107"/>
              <w:jc w:val="center"/>
              <w:rPr>
                <w:rFonts w:ascii="宋体" w:hAnsi="宋体" w:cs="宋体"/>
                <w:b/>
                <w:color w:val="000000"/>
                <w:kern w:val="0"/>
                <w:sz w:val="24"/>
              </w:rPr>
            </w:pPr>
          </w:p>
        </w:tc>
        <w:tc>
          <w:tcPr>
            <w:tcW w:w="20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atLeast"/>
              <w:ind w:left="-107"/>
              <w:jc w:val="center"/>
              <w:rPr>
                <w:rFonts w:hint="eastAsia" w:ascii="宋体" w:hAnsi="宋体" w:eastAsia="宋体" w:cs="宋体"/>
                <w:b/>
                <w:color w:val="000000"/>
                <w:kern w:val="0"/>
                <w:sz w:val="24"/>
                <w:lang w:val="en-US" w:eastAsia="zh-CN"/>
              </w:rPr>
            </w:pPr>
            <w:r>
              <w:rPr>
                <w:rFonts w:hint="eastAsia" w:ascii="宋体" w:hAnsi="宋体" w:cs="宋体"/>
                <w:b/>
                <w:color w:val="000000"/>
                <w:kern w:val="0"/>
                <w:sz w:val="24"/>
                <w:lang w:val="en-US" w:eastAsia="zh-CN"/>
              </w:rPr>
              <w:t>邮箱</w:t>
            </w:r>
          </w:p>
        </w:tc>
        <w:tc>
          <w:tcPr>
            <w:tcW w:w="252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atLeast"/>
              <w:ind w:left="-107"/>
              <w:jc w:val="center"/>
              <w:rPr>
                <w:rFonts w:ascii="宋体" w:hAnsi="宋体" w:cs="宋体"/>
                <w:b/>
                <w:color w:val="000000"/>
                <w:kern w:val="0"/>
                <w:sz w:val="24"/>
              </w:rPr>
            </w:pPr>
          </w:p>
        </w:tc>
      </w:tr>
    </w:tbl>
    <w:p>
      <w:pPr>
        <w:widowControl/>
        <w:spacing w:line="525" w:lineRule="atLeast"/>
        <w:jc w:val="left"/>
        <w:rPr>
          <w:rFonts w:ascii="宋体" w:hAnsi="宋体" w:cs="宋体"/>
          <w:color w:val="000000"/>
          <w:kern w:val="0"/>
          <w:sz w:val="28"/>
          <w:szCs w:val="28"/>
        </w:rPr>
      </w:pPr>
    </w:p>
    <w:p>
      <w:pPr>
        <w:widowControl/>
        <w:spacing w:line="525" w:lineRule="atLeast"/>
        <w:jc w:val="left"/>
        <w:rPr>
          <w:rFonts w:ascii="宋体" w:hAnsi="宋体" w:cs="宋体"/>
          <w:b/>
          <w:color w:val="000000"/>
          <w:kern w:val="0"/>
          <w:sz w:val="28"/>
          <w:szCs w:val="28"/>
        </w:rPr>
      </w:pPr>
      <w:r>
        <w:rPr>
          <w:rFonts w:hint="eastAsia" w:ascii="宋体" w:hAnsi="宋体" w:cs="宋体"/>
          <w:b/>
          <w:color w:val="000000"/>
          <w:kern w:val="0"/>
          <w:sz w:val="28"/>
          <w:szCs w:val="28"/>
        </w:rPr>
        <w:t>报名单位：（公章）　　</w:t>
      </w:r>
    </w:p>
    <w:p>
      <w:pPr>
        <w:widowControl/>
        <w:spacing w:line="525" w:lineRule="atLeast"/>
        <w:jc w:val="left"/>
        <w:rPr>
          <w:rFonts w:ascii="宋体" w:hAnsi="宋体" w:cs="宋体"/>
          <w:b/>
          <w:color w:val="000000"/>
          <w:kern w:val="0"/>
          <w:sz w:val="28"/>
          <w:szCs w:val="28"/>
        </w:rPr>
      </w:pPr>
      <w:r>
        <w:rPr>
          <w:rFonts w:hint="eastAsia" w:ascii="宋体" w:hAnsi="宋体" w:cs="宋体"/>
          <w:b/>
          <w:color w:val="000000"/>
          <w:kern w:val="0"/>
          <w:sz w:val="28"/>
          <w:szCs w:val="28"/>
        </w:rPr>
        <w:t>法定代表人或授权代理人：（签字或印鉴）　　</w:t>
      </w:r>
    </w:p>
    <w:p>
      <w:pPr>
        <w:widowControl/>
        <w:spacing w:line="390" w:lineRule="atLeast"/>
        <w:ind w:right="-340"/>
        <w:jc w:val="left"/>
      </w:pPr>
      <w:r>
        <w:rPr>
          <w:rFonts w:hint="eastAsia" w:ascii="宋体" w:hAnsi="宋体" w:cs="宋体"/>
          <w:b/>
          <w:color w:val="000000"/>
          <w:kern w:val="0"/>
          <w:sz w:val="28"/>
          <w:szCs w:val="28"/>
        </w:rPr>
        <w:t>报名日期：      年  </w:t>
      </w:r>
      <w:r>
        <w:rPr>
          <w:rFonts w:ascii="宋体" w:hAnsi="宋体" w:cs="宋体"/>
          <w:b/>
          <w:color w:val="000000"/>
          <w:kern w:val="0"/>
          <w:sz w:val="28"/>
          <w:szCs w:val="28"/>
        </w:rPr>
        <w:t xml:space="preserve">  </w:t>
      </w:r>
      <w:r>
        <w:rPr>
          <w:rFonts w:hint="eastAsia" w:ascii="宋体" w:hAnsi="宋体" w:cs="宋体"/>
          <w:b/>
          <w:color w:val="000000"/>
          <w:kern w:val="0"/>
          <w:sz w:val="28"/>
          <w:szCs w:val="28"/>
        </w:rPr>
        <w:t> 月    日　　</w:t>
      </w:r>
    </w:p>
    <w:p/>
    <w:p>
      <w:pPr>
        <w:pStyle w:val="4"/>
      </w:pPr>
    </w:p>
    <w:sectPr>
      <w:footerReference r:id="rId3" w:type="default"/>
      <w:pgSz w:w="11906" w:h="16838"/>
      <w:pgMar w:top="1402" w:right="1800" w:bottom="1869"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1ZmQ0ZDhiNjI4MjcwODZlM2YwMjhiMzRlMmVjYWIifQ=="/>
  </w:docVars>
  <w:rsids>
    <w:rsidRoot w:val="283A3406"/>
    <w:rsid w:val="0A9450FB"/>
    <w:rsid w:val="0CCD4DDF"/>
    <w:rsid w:val="108A6499"/>
    <w:rsid w:val="16692457"/>
    <w:rsid w:val="178B395E"/>
    <w:rsid w:val="1C5D5CAB"/>
    <w:rsid w:val="276A51F3"/>
    <w:rsid w:val="283A3406"/>
    <w:rsid w:val="2E476486"/>
    <w:rsid w:val="2FE13081"/>
    <w:rsid w:val="31EE19FA"/>
    <w:rsid w:val="37BD69F7"/>
    <w:rsid w:val="47AB5B8B"/>
    <w:rsid w:val="557034A3"/>
    <w:rsid w:val="580B087F"/>
    <w:rsid w:val="58B734D7"/>
    <w:rsid w:val="59AB347D"/>
    <w:rsid w:val="5B4F3C71"/>
    <w:rsid w:val="5F7158B7"/>
    <w:rsid w:val="65EF4F9E"/>
    <w:rsid w:val="66334EF2"/>
    <w:rsid w:val="6E132194"/>
    <w:rsid w:val="730A55A3"/>
    <w:rsid w:val="73AF410F"/>
    <w:rsid w:val="78F453E0"/>
    <w:rsid w:val="78F47BEB"/>
    <w:rsid w:val="796605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ascii="宋体" w:hAnsi="宋体"/>
      <w:b/>
      <w:bCs/>
      <w:kern w:val="44"/>
      <w:sz w:val="44"/>
      <w:szCs w:val="44"/>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99"/>
    <w:rPr>
      <w:rFonts w:ascii="仿宋_GB2312" w:eastAsia="仿宋_GB2312"/>
      <w:sz w:val="32"/>
    </w:rPr>
  </w:style>
  <w:style w:type="paragraph" w:customStyle="1" w:styleId="4">
    <w:name w:val="Default"/>
    <w:qFormat/>
    <w:uiPriority w:val="99"/>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5">
    <w:name w:val="footer"/>
    <w:basedOn w:val="1"/>
    <w:uiPriority w:val="0"/>
    <w:pPr>
      <w:tabs>
        <w:tab w:val="center" w:pos="4153"/>
        <w:tab w:val="right" w:pos="8306"/>
      </w:tabs>
      <w:snapToGrid w:val="0"/>
      <w:jc w:val="left"/>
    </w:pPr>
    <w:rPr>
      <w:rFonts w:ascii="Calibri" w:hAnsi="Calibri" w:eastAsia="宋体" w:cs="Times New Roman"/>
      <w:sz w:val="18"/>
      <w:szCs w:val="18"/>
    </w:rPr>
  </w:style>
  <w:style w:type="paragraph" w:customStyle="1"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869</Words>
  <Characters>978</Characters>
  <Lines>0</Lines>
  <Paragraphs>0</Paragraphs>
  <TotalTime>0</TotalTime>
  <ScaleCrop>false</ScaleCrop>
  <LinksUpToDate>false</LinksUpToDate>
  <CharactersWithSpaces>1009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2022-10-18T07:31:00Z</dcterms:created>
  <dc:creator>廖骁勇</dc:creator>
  <cp:lastModifiedBy>M ·</cp:lastModifiedBy>
  <dcterms:modified xsi:type="dcterms:W3CDTF">2022-10-20T05:56:56Z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49B7EB3737524E298CF7EDD2E54A2D77</vt:lpwstr>
  </property>
</Properties>
</file>