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440" w:lineRule="exact"/>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广西新宇建设项目管理有限公司</w:t>
      </w:r>
    </w:p>
    <w:p>
      <w:pPr>
        <w:pStyle w:val="3"/>
        <w:widowControl/>
        <w:tabs>
          <w:tab w:val="left" w:pos="0"/>
        </w:tabs>
        <w:autoSpaceDE w:val="0"/>
        <w:autoSpaceDN w:val="0"/>
        <w:adjustRightInd w:val="0"/>
        <w:spacing w:before="0" w:after="0" w:line="440" w:lineRule="exact"/>
        <w:jc w:val="center"/>
        <w:rPr>
          <w:rFonts w:hint="eastAsia" w:ascii="宋体" w:hAnsi="宋体" w:cs="宋体"/>
          <w:sz w:val="32"/>
          <w:szCs w:val="32"/>
        </w:rPr>
      </w:pPr>
      <w:r>
        <w:rPr>
          <w:rFonts w:hint="eastAsia" w:ascii="宋体" w:hAnsi="宋体" w:cs="宋体"/>
          <w:sz w:val="32"/>
          <w:szCs w:val="32"/>
        </w:rPr>
        <w:t>2022 年第二批中央财政林业改革发展资金湿地保护修复项目--广西合浦儒艮国家级自然保护区湿地保护与恢复项目（生态修复试验区保护设施建设）（XYEDFJ2022050）竞争性谈判公告</w:t>
      </w:r>
    </w:p>
    <w:p>
      <w:pPr>
        <w:keepNext/>
        <w:keepLines/>
        <w:widowControl/>
        <w:pBdr>
          <w:top w:val="single" w:color="auto" w:sz="4" w:space="1"/>
          <w:left w:val="single" w:color="auto" w:sz="4" w:space="4"/>
          <w:bottom w:val="single" w:color="auto" w:sz="4" w:space="1"/>
          <w:right w:val="single" w:color="auto" w:sz="4" w:space="4"/>
        </w:pBdr>
        <w:spacing w:line="324" w:lineRule="exact"/>
        <w:ind w:firstLine="420" w:firstLineChars="200"/>
        <w:rPr>
          <w:rFonts w:hint="eastAsia" w:ascii="宋体" w:hAnsi="宋体" w:cs="宋体"/>
          <w:szCs w:val="21"/>
        </w:rPr>
      </w:pPr>
      <w:r>
        <w:rPr>
          <w:rFonts w:hint="eastAsia" w:ascii="宋体" w:hAnsi="宋体" w:cs="宋体"/>
          <w:szCs w:val="21"/>
        </w:rPr>
        <w:t>项目概况</w:t>
      </w:r>
    </w:p>
    <w:p>
      <w:pPr>
        <w:keepNext/>
        <w:keepLines/>
        <w:widowControl/>
        <w:pBdr>
          <w:top w:val="single" w:color="auto" w:sz="4" w:space="1"/>
          <w:left w:val="single" w:color="auto" w:sz="4" w:space="4"/>
          <w:bottom w:val="single" w:color="auto" w:sz="4" w:space="1"/>
          <w:right w:val="single" w:color="auto" w:sz="4" w:space="4"/>
        </w:pBdr>
        <w:spacing w:line="324" w:lineRule="exact"/>
        <w:ind w:firstLine="420" w:firstLineChars="200"/>
        <w:rPr>
          <w:rFonts w:hint="eastAsia" w:ascii="宋体" w:hAnsi="宋体" w:cs="宋体"/>
          <w:szCs w:val="21"/>
        </w:rPr>
      </w:pPr>
      <w:r>
        <w:rPr>
          <w:rFonts w:hint="eastAsia" w:ascii="宋体" w:hAnsi="宋体" w:cs="宋体"/>
          <w:szCs w:val="21"/>
          <w:u w:val="single"/>
        </w:rPr>
        <w:t>2022 年第二批中央财政林业改革发展资金湿地保护修复项目--广西合浦儒艮国家级自然保护区湿地保护与恢复项目（生态修复试验区保护设施建设）</w:t>
      </w:r>
      <w:r>
        <w:rPr>
          <w:rFonts w:hint="eastAsia" w:ascii="宋体" w:hAnsi="宋体" w:cs="宋体"/>
          <w:szCs w:val="21"/>
        </w:rPr>
        <w:t>的潜在供应商应在</w:t>
      </w:r>
      <w:r>
        <w:rPr>
          <w:rFonts w:hint="eastAsia" w:ascii="宋体" w:hAnsi="宋体" w:cs="宋体"/>
          <w:szCs w:val="21"/>
          <w:u w:val="single"/>
        </w:rPr>
        <w:t>北海市北海大道158号北园公寓星辰座7楼A室</w:t>
      </w:r>
      <w:r>
        <w:rPr>
          <w:rFonts w:hint="eastAsia" w:ascii="宋体" w:hAnsi="宋体" w:cs="宋体"/>
          <w:szCs w:val="21"/>
        </w:rPr>
        <w:t>获取采购文件，并于</w:t>
      </w:r>
      <w:r>
        <w:rPr>
          <w:rFonts w:hint="eastAsia" w:ascii="宋体" w:hAnsi="宋体" w:cs="宋体"/>
          <w:szCs w:val="21"/>
          <w:u w:val="single"/>
        </w:rPr>
        <w:t>2022</w:t>
      </w:r>
      <w:r>
        <w:rPr>
          <w:rFonts w:hint="eastAsia" w:ascii="宋体" w:hAnsi="宋体" w:cs="宋体"/>
          <w:bCs/>
          <w:szCs w:val="21"/>
          <w:u w:val="single"/>
        </w:rPr>
        <w:t>年</w:t>
      </w:r>
      <w:r>
        <w:rPr>
          <w:rFonts w:hint="eastAsia" w:ascii="宋体" w:hAnsi="宋体" w:cs="宋体"/>
          <w:bCs/>
          <w:szCs w:val="21"/>
          <w:u w:val="single"/>
          <w:lang w:val="en-US" w:eastAsia="zh-CN"/>
        </w:rPr>
        <w:t>11</w:t>
      </w:r>
      <w:r>
        <w:rPr>
          <w:rFonts w:hint="eastAsia" w:ascii="宋体" w:hAnsi="宋体" w:cs="宋体"/>
          <w:bCs/>
          <w:szCs w:val="21"/>
          <w:u w:val="single"/>
        </w:rPr>
        <w:t>月</w:t>
      </w:r>
      <w:r>
        <w:rPr>
          <w:rFonts w:hint="eastAsia" w:ascii="宋体" w:hAnsi="宋体" w:cs="宋体"/>
          <w:bCs/>
          <w:szCs w:val="21"/>
          <w:u w:val="single"/>
          <w:lang w:val="en-US" w:eastAsia="zh-CN"/>
        </w:rPr>
        <w:t>7</w:t>
      </w:r>
      <w:r>
        <w:rPr>
          <w:rFonts w:hint="eastAsia" w:ascii="宋体" w:hAnsi="宋体" w:cs="宋体"/>
          <w:bCs/>
          <w:szCs w:val="21"/>
          <w:u w:val="single"/>
        </w:rPr>
        <w:t>日</w:t>
      </w:r>
      <w:r>
        <w:rPr>
          <w:rFonts w:hint="eastAsia" w:ascii="宋体" w:hAnsi="宋体" w:cs="宋体"/>
          <w:bCs/>
          <w:szCs w:val="21"/>
          <w:u w:val="single"/>
          <w:lang w:val="en-US" w:eastAsia="zh-CN"/>
        </w:rPr>
        <w:t>10</w:t>
      </w:r>
      <w:r>
        <w:rPr>
          <w:rFonts w:hint="eastAsia" w:ascii="宋体" w:hAnsi="宋体" w:cs="宋体"/>
          <w:bCs/>
          <w:szCs w:val="21"/>
          <w:u w:val="single"/>
        </w:rPr>
        <w:t>点</w:t>
      </w:r>
      <w:r>
        <w:rPr>
          <w:rFonts w:hint="eastAsia" w:ascii="宋体" w:hAnsi="宋体" w:cs="宋体"/>
          <w:bCs/>
          <w:szCs w:val="21"/>
          <w:u w:val="single"/>
          <w:lang w:val="en-US" w:eastAsia="zh-CN"/>
        </w:rPr>
        <w:t>3</w:t>
      </w:r>
      <w:r>
        <w:rPr>
          <w:rFonts w:hint="eastAsia" w:ascii="宋体" w:hAnsi="宋体" w:cs="宋体"/>
          <w:bCs/>
          <w:szCs w:val="21"/>
          <w:u w:val="single"/>
        </w:rPr>
        <w:t>0分</w:t>
      </w:r>
      <w:r>
        <w:rPr>
          <w:rFonts w:hint="eastAsia" w:ascii="宋体" w:hAnsi="宋体" w:cs="宋体"/>
          <w:bCs/>
          <w:szCs w:val="21"/>
        </w:rPr>
        <w:t>（北京时间）前提交响应文件</w:t>
      </w:r>
      <w:r>
        <w:rPr>
          <w:rFonts w:hint="eastAsia" w:ascii="宋体" w:hAnsi="宋体" w:cs="宋体"/>
          <w:szCs w:val="21"/>
        </w:rPr>
        <w:t>。</w:t>
      </w:r>
    </w:p>
    <w:p>
      <w:pPr>
        <w:pStyle w:val="4"/>
        <w:keepNext/>
        <w:keepLines/>
        <w:pageBreakBefore w:val="0"/>
        <w:widowControl/>
        <w:wordWrap/>
        <w:topLinePunct w:val="0"/>
        <w:autoSpaceDE/>
        <w:autoSpaceDN/>
        <w:bidi w:val="0"/>
        <w:adjustRightInd/>
        <w:snapToGrid/>
        <w:spacing w:before="0" w:after="0" w:line="320" w:lineRule="exact"/>
        <w:textAlignment w:val="auto"/>
        <w:rPr>
          <w:rFonts w:hint="eastAsia" w:ascii="宋体" w:hAnsi="宋体" w:eastAsia="宋体" w:cs="宋体"/>
          <w:bCs w:val="0"/>
          <w:szCs w:val="21"/>
        </w:rPr>
      </w:pPr>
      <w:bookmarkStart w:id="0" w:name="_Toc35393798"/>
      <w:bookmarkStart w:id="1" w:name="_Toc35393629"/>
      <w:bookmarkStart w:id="2" w:name="_Toc28359012"/>
      <w:bookmarkStart w:id="3" w:name="_Toc28359089"/>
      <w:r>
        <w:rPr>
          <w:rFonts w:hint="eastAsia" w:ascii="宋体" w:hAnsi="宋体" w:eastAsia="宋体" w:cs="宋体"/>
          <w:bCs w:val="0"/>
          <w:szCs w:val="21"/>
        </w:rPr>
        <w:t>一、项目基本情况</w:t>
      </w:r>
      <w:bookmarkEnd w:id="0"/>
      <w:bookmarkEnd w:id="1"/>
      <w:bookmarkEnd w:id="2"/>
      <w:bookmarkEnd w:id="3"/>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项目编号：XYEDFJ2022050</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ascii="宋体" w:hAnsi="宋体" w:cs="宋体"/>
          <w:szCs w:val="21"/>
          <w:u w:val="single"/>
        </w:rPr>
      </w:pPr>
      <w:r>
        <w:rPr>
          <w:rFonts w:hint="eastAsia" w:ascii="宋体" w:hAnsi="宋体" w:cs="宋体"/>
          <w:szCs w:val="21"/>
        </w:rPr>
        <w:t>项目名称：2022 年第二批中央财政林业改革发展资金湿地保护修复项目--广西合浦儒艮国家级自然保护区湿地保护与恢复项目（生态修复试验区保护设施建设）</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采购方式：☑竞争性谈判 □竞争性 □询价</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预算总金额：人民币伍拾伍万叁仟柒佰壹拾柒元玖角玖分（¥553717.99）。本项目以工程量清单形式报价。</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采购需求：本项目位于</w:t>
      </w:r>
      <w:r>
        <w:rPr>
          <w:rFonts w:hint="eastAsia" w:ascii="宋体" w:hAnsi="宋体" w:cs="宋体"/>
          <w:szCs w:val="21"/>
          <w:lang w:eastAsia="zh-CN"/>
        </w:rPr>
        <w:t>合浦县沙田镇榕根山</w:t>
      </w:r>
      <w:r>
        <w:rPr>
          <w:rFonts w:hint="eastAsia" w:ascii="宋体" w:hAnsi="宋体" w:cs="宋体"/>
          <w:szCs w:val="21"/>
        </w:rPr>
        <w:t>，主要服务内容：对120公顷生态修复试验区东、西、北侧边缘建设围栏，围栏长3767米，北侧沙滩岸线采用铁丝网，围栏长度767米，东、西两侧区域为尼龙网，长度3000米；生态修复试验区东、西、南侧边缘每间隔100米左右安装标识警示灯1盏，共38盏；安装警示牌30块；于自然保护区外围设置管护点1个及完善配套设施。如需进一步了解详细内容，详见</w:t>
      </w:r>
      <w:r>
        <w:rPr>
          <w:rFonts w:hint="eastAsia" w:ascii="宋体" w:hAnsi="宋体" w:cs="宋体"/>
          <w:szCs w:val="21"/>
          <w:lang w:eastAsia="zh-CN"/>
        </w:rPr>
        <w:t>本公告附件及</w:t>
      </w:r>
      <w:r>
        <w:rPr>
          <w:rFonts w:hint="eastAsia" w:ascii="宋体" w:hAnsi="宋体" w:cs="宋体"/>
          <w:szCs w:val="21"/>
        </w:rPr>
        <w:t>本项目竞争性谈判文件</w:t>
      </w:r>
      <w:bookmarkStart w:id="40" w:name="_GoBack"/>
      <w:bookmarkEnd w:id="40"/>
      <w:r>
        <w:rPr>
          <w:rFonts w:hint="eastAsia" w:ascii="宋体" w:hAnsi="宋体" w:cs="宋体"/>
          <w:szCs w:val="21"/>
        </w:rPr>
        <w:t>。</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合同履行期限：本项目交付期为自合同签订生效之日起</w:t>
      </w:r>
      <w:r>
        <w:rPr>
          <w:rFonts w:hint="eastAsia" w:ascii="宋体" w:hAnsi="宋体" w:cs="宋体"/>
          <w:szCs w:val="21"/>
          <w:u w:val="single"/>
        </w:rPr>
        <w:t xml:space="preserve"> 365 </w:t>
      </w:r>
      <w:r>
        <w:rPr>
          <w:rFonts w:hint="eastAsia" w:ascii="宋体" w:hAnsi="宋体" w:cs="宋体"/>
          <w:szCs w:val="21"/>
        </w:rPr>
        <w:t xml:space="preserve">个日历日内完成所有服务工作，达到验收合格的标准。                      </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本项目不接受联合体。</w:t>
      </w:r>
    </w:p>
    <w:p>
      <w:pPr>
        <w:pStyle w:val="4"/>
        <w:keepNext/>
        <w:keepLines/>
        <w:pageBreakBefore w:val="0"/>
        <w:widowControl/>
        <w:wordWrap/>
        <w:topLinePunct w:val="0"/>
        <w:autoSpaceDE/>
        <w:autoSpaceDN/>
        <w:bidi w:val="0"/>
        <w:adjustRightInd/>
        <w:snapToGrid/>
        <w:spacing w:before="0" w:after="0" w:line="320" w:lineRule="exact"/>
        <w:textAlignment w:val="auto"/>
        <w:rPr>
          <w:rFonts w:hint="eastAsia" w:ascii="宋体" w:hAnsi="宋体" w:eastAsia="宋体" w:cs="宋体"/>
          <w:b w:val="0"/>
          <w:szCs w:val="21"/>
        </w:rPr>
      </w:pPr>
      <w:bookmarkStart w:id="4" w:name="_Toc35393799"/>
      <w:bookmarkStart w:id="5" w:name="_Toc28359090"/>
      <w:bookmarkStart w:id="6" w:name="_Toc35393630"/>
      <w:bookmarkStart w:id="7" w:name="_Toc28359013"/>
      <w:r>
        <w:rPr>
          <w:rFonts w:hint="eastAsia" w:ascii="宋体" w:hAnsi="宋体" w:eastAsia="宋体" w:cs="宋体"/>
          <w:bCs w:val="0"/>
          <w:szCs w:val="21"/>
        </w:rPr>
        <w:t>二、申请人的资格要求：</w:t>
      </w:r>
      <w:bookmarkEnd w:id="4"/>
      <w:bookmarkEnd w:id="5"/>
      <w:bookmarkEnd w:id="6"/>
      <w:bookmarkEnd w:id="7"/>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1.满足《中华人民共和国政府采购法》第二十二条规定；</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bookmarkStart w:id="8" w:name="_Toc28359091"/>
      <w:bookmarkStart w:id="9" w:name="_Toc28359014"/>
      <w:r>
        <w:rPr>
          <w:rFonts w:hint="eastAsia" w:ascii="宋体" w:hAnsi="宋体" w:cs="宋体"/>
          <w:szCs w:val="21"/>
        </w:rPr>
        <w:t>2.落实政府采购政策需满足的资格要求：无；</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3.本项目的特定资格要求：无。</w:t>
      </w:r>
    </w:p>
    <w:bookmarkEnd w:id="8"/>
    <w:bookmarkEnd w:id="9"/>
    <w:p>
      <w:pPr>
        <w:pStyle w:val="4"/>
        <w:keepNext/>
        <w:keepLines/>
        <w:pageBreakBefore w:val="0"/>
        <w:widowControl/>
        <w:wordWrap/>
        <w:topLinePunct w:val="0"/>
        <w:autoSpaceDE/>
        <w:autoSpaceDN/>
        <w:bidi w:val="0"/>
        <w:adjustRightInd/>
        <w:snapToGrid/>
        <w:spacing w:before="0" w:after="0" w:line="320" w:lineRule="exact"/>
        <w:textAlignment w:val="auto"/>
        <w:rPr>
          <w:rFonts w:hint="eastAsia" w:ascii="宋体" w:hAnsi="宋体" w:eastAsia="宋体" w:cs="宋体"/>
          <w:szCs w:val="21"/>
        </w:rPr>
      </w:pPr>
      <w:r>
        <w:rPr>
          <w:rFonts w:hint="eastAsia" w:ascii="宋体" w:hAnsi="宋体" w:eastAsia="宋体" w:cs="宋体"/>
          <w:szCs w:val="21"/>
        </w:rPr>
        <w:t>三、获取竞争性谈判文件</w:t>
      </w:r>
    </w:p>
    <w:p>
      <w:pPr>
        <w:keepNext/>
        <w:keepLines/>
        <w:pageBreakBefore w:val="0"/>
        <w:widowControl/>
        <w:kinsoku w:val="0"/>
        <w:wordWrap/>
        <w:overflowPunct w:val="0"/>
        <w:topLinePunct w:val="0"/>
        <w:autoSpaceDE/>
        <w:autoSpaceDN/>
        <w:bidi w:val="0"/>
        <w:adjustRightInd/>
        <w:snapToGrid/>
        <w:spacing w:line="320" w:lineRule="exact"/>
        <w:ind w:firstLine="422" w:firstLineChars="200"/>
        <w:textAlignment w:val="auto"/>
        <w:rPr>
          <w:rFonts w:ascii="宋体" w:hAnsi="宋体" w:cs="宋体"/>
          <w:szCs w:val="21"/>
        </w:rPr>
      </w:pPr>
      <w:r>
        <w:rPr>
          <w:rFonts w:hint="eastAsia" w:ascii="宋体" w:hAnsi="宋体" w:cs="宋体"/>
          <w:b/>
          <w:szCs w:val="21"/>
        </w:rPr>
        <w:t>1.获取</w:t>
      </w:r>
      <w:r>
        <w:rPr>
          <w:rFonts w:hint="eastAsia" w:ascii="宋体" w:hAnsi="宋体" w:cs="宋体"/>
          <w:b/>
          <w:bCs/>
          <w:szCs w:val="21"/>
        </w:rPr>
        <w:t>时间</w:t>
      </w:r>
      <w:r>
        <w:rPr>
          <w:rFonts w:hint="eastAsia" w:ascii="宋体" w:hAnsi="宋体" w:cs="宋体"/>
          <w:szCs w:val="21"/>
        </w:rPr>
        <w:t>：</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2</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4</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9:00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15:00</w:t>
      </w:r>
      <w:r>
        <w:rPr>
          <w:rFonts w:hint="eastAsia" w:ascii="宋体" w:hAnsi="宋体" w:cs="宋体"/>
          <w:szCs w:val="21"/>
        </w:rPr>
        <w:t>至</w:t>
      </w:r>
      <w:r>
        <w:rPr>
          <w:rFonts w:hint="eastAsia" w:ascii="宋体" w:hAnsi="宋体" w:cs="宋体"/>
          <w:szCs w:val="21"/>
          <w:u w:val="single"/>
        </w:rPr>
        <w:t>17:30</w:t>
      </w:r>
      <w:r>
        <w:rPr>
          <w:rFonts w:hint="eastAsia" w:ascii="宋体" w:hAnsi="宋体" w:cs="宋体"/>
          <w:szCs w:val="21"/>
        </w:rPr>
        <w:t>（北京时间，法定节假日除外）</w:t>
      </w:r>
    </w:p>
    <w:p>
      <w:pPr>
        <w:pStyle w:val="11"/>
        <w:keepNext/>
        <w:keepLines/>
        <w:pageBreakBefore w:val="0"/>
        <w:widowControl/>
        <w:kinsoku w:val="0"/>
        <w:wordWrap/>
        <w:overflowPunct w:val="0"/>
        <w:topLinePunct w:val="0"/>
        <w:autoSpaceDE/>
        <w:autoSpaceDN/>
        <w:bidi w:val="0"/>
        <w:adjustRightInd/>
        <w:snapToGrid/>
        <w:spacing w:line="320" w:lineRule="exact"/>
        <w:ind w:firstLine="422"/>
        <w:textAlignment w:val="auto"/>
        <w:rPr>
          <w:rFonts w:ascii="宋体" w:hAnsi="宋体" w:cs="宋体"/>
          <w:szCs w:val="21"/>
        </w:rPr>
      </w:pPr>
      <w:r>
        <w:rPr>
          <w:rFonts w:hint="eastAsia" w:ascii="宋体" w:hAnsi="宋体" w:cs="宋体"/>
          <w:b/>
          <w:szCs w:val="21"/>
        </w:rPr>
        <w:t>2.获取采购文件所需材料：</w:t>
      </w:r>
      <w:r>
        <w:rPr>
          <w:rFonts w:hint="eastAsia" w:ascii="宋体" w:hAnsi="宋体" w:cs="宋体"/>
          <w:szCs w:val="21"/>
        </w:rPr>
        <w:t>（1）谈判供应商主体资格证明（营业执照副本或事业单位法人证书等）扫描件（需加盖公章）。（2）《获取竞争性谈判文件登记表》（见本章附件）。</w:t>
      </w:r>
    </w:p>
    <w:p>
      <w:pPr>
        <w:pStyle w:val="11"/>
        <w:keepNext/>
        <w:keepLines/>
        <w:pageBreakBefore w:val="0"/>
        <w:widowControl/>
        <w:kinsoku w:val="0"/>
        <w:wordWrap/>
        <w:overflowPunct w:val="0"/>
        <w:topLinePunct w:val="0"/>
        <w:autoSpaceDE/>
        <w:autoSpaceDN/>
        <w:bidi w:val="0"/>
        <w:adjustRightInd/>
        <w:snapToGrid/>
        <w:spacing w:line="320" w:lineRule="exact"/>
        <w:ind w:firstLine="422"/>
        <w:textAlignment w:val="auto"/>
        <w:rPr>
          <w:rFonts w:ascii="宋体" w:hAnsi="宋体" w:cs="宋体"/>
          <w:szCs w:val="21"/>
        </w:rPr>
      </w:pPr>
      <w:r>
        <w:rPr>
          <w:rFonts w:hint="eastAsia" w:ascii="宋体" w:hAnsi="宋体" w:cs="宋体"/>
          <w:b/>
          <w:szCs w:val="21"/>
        </w:rPr>
        <w:t>3.获取</w:t>
      </w:r>
      <w:r>
        <w:rPr>
          <w:rFonts w:hint="eastAsia" w:ascii="宋体" w:hAnsi="宋体" w:cs="宋体"/>
          <w:b/>
          <w:bCs/>
          <w:szCs w:val="21"/>
        </w:rPr>
        <w:t>方式</w:t>
      </w:r>
      <w:r>
        <w:rPr>
          <w:rFonts w:hint="eastAsia" w:ascii="宋体" w:hAnsi="宋体" w:cs="宋体"/>
          <w:szCs w:val="21"/>
        </w:rPr>
        <w:t>：</w:t>
      </w:r>
    </w:p>
    <w:p>
      <w:pPr>
        <w:pStyle w:val="11"/>
        <w:keepNext/>
        <w:keepLines/>
        <w:pageBreakBefore w:val="0"/>
        <w:widowControl/>
        <w:kinsoku w:val="0"/>
        <w:wordWrap/>
        <w:overflowPunct w:val="0"/>
        <w:topLinePunct w:val="0"/>
        <w:autoSpaceDE/>
        <w:autoSpaceDN/>
        <w:bidi w:val="0"/>
        <w:adjustRightInd/>
        <w:snapToGrid/>
        <w:spacing w:line="320" w:lineRule="exact"/>
        <w:textAlignment w:val="auto"/>
        <w:rPr>
          <w:rFonts w:ascii="宋体" w:hAnsi="宋体" w:cs="宋体"/>
          <w:szCs w:val="21"/>
        </w:rPr>
      </w:pPr>
      <w:r>
        <w:rPr>
          <w:rFonts w:hint="eastAsia" w:ascii="宋体" w:hAnsi="宋体" w:cs="宋体"/>
          <w:szCs w:val="21"/>
        </w:rPr>
        <w:t>方式1. 以网上获取的方式获取：谈判供应商将填写好的《获取竞争性谈判文件登记表》扫描件及上述材料扫描件发送到指定邮箱：</w:t>
      </w:r>
      <w:r>
        <w:fldChar w:fldCharType="begin"/>
      </w:r>
      <w:r>
        <w:instrText xml:space="preserve"> HYPERLINK "mailto:945048556@qq.com；招标代理机构在收到相关材料后1个工作日内按《购买投标文件登记表》中的联系方式给予回复。符合要求的，招标代理机构通过邮箱将投标文件电子版发送到投标人" </w:instrText>
      </w:r>
      <w:r>
        <w:fldChar w:fldCharType="separate"/>
      </w:r>
      <w:r>
        <w:rPr>
          <w:rFonts w:hint="eastAsia" w:ascii="宋体" w:hAnsi="宋体" w:cs="宋体"/>
          <w:b/>
          <w:bCs/>
          <w:szCs w:val="21"/>
        </w:rPr>
        <w:t>945048556@qq.com，</w:t>
      </w:r>
      <w:r>
        <w:rPr>
          <w:rFonts w:hint="eastAsia" w:ascii="宋体" w:hAnsi="宋体" w:cs="宋体"/>
          <w:szCs w:val="21"/>
        </w:rPr>
        <w:t>并电话通知采购代理机构。</w:t>
      </w:r>
      <w:r>
        <w:rPr>
          <w:rStyle w:val="10"/>
          <w:rFonts w:hint="eastAsia" w:ascii="宋体" w:hAnsi="宋体" w:cs="宋体"/>
          <w:color w:val="auto"/>
          <w:szCs w:val="21"/>
          <w:u w:val="none"/>
        </w:rPr>
        <w:t>采购代理机构在收到相关材料后1个工作日内按《获取竞争性谈判文件登记表》中的联系方式给予回复。符合要求的，</w:t>
      </w:r>
      <w:r>
        <w:rPr>
          <w:rFonts w:hint="eastAsia" w:ascii="宋体" w:hAnsi="宋体" w:cs="宋体"/>
          <w:szCs w:val="21"/>
        </w:rPr>
        <w:t>谈判供应商以转账的方式交纳竞争性谈判文件工本费，</w:t>
      </w:r>
      <w:r>
        <w:rPr>
          <w:rStyle w:val="10"/>
          <w:rFonts w:hint="eastAsia" w:ascii="宋体" w:hAnsi="宋体" w:cs="宋体"/>
          <w:color w:val="auto"/>
          <w:szCs w:val="21"/>
          <w:u w:val="none"/>
        </w:rPr>
        <w:t>采购代理机构收到</w:t>
      </w:r>
      <w:r>
        <w:rPr>
          <w:rFonts w:hint="eastAsia" w:ascii="宋体" w:hAnsi="宋体" w:cs="宋体"/>
          <w:szCs w:val="21"/>
        </w:rPr>
        <w:t>工本费</w:t>
      </w:r>
      <w:r>
        <w:rPr>
          <w:rStyle w:val="10"/>
          <w:rFonts w:hint="eastAsia" w:ascii="宋体" w:hAnsi="宋体" w:cs="宋体"/>
          <w:color w:val="auto"/>
          <w:szCs w:val="21"/>
          <w:u w:val="none"/>
        </w:rPr>
        <w:t>后，通过邮箱将竞争性谈判文件电子版发送到</w:t>
      </w:r>
      <w:r>
        <w:rPr>
          <w:rFonts w:hint="eastAsia" w:ascii="宋体" w:hAnsi="宋体" w:cs="宋体"/>
          <w:szCs w:val="21"/>
        </w:rPr>
        <w:fldChar w:fldCharType="end"/>
      </w:r>
      <w:r>
        <w:rPr>
          <w:rFonts w:hint="eastAsia" w:ascii="宋体" w:hAnsi="宋体" w:cs="宋体"/>
          <w:szCs w:val="21"/>
        </w:rPr>
        <w:t>谈判供应商</w:t>
      </w:r>
      <w:r>
        <w:rPr>
          <w:rStyle w:val="10"/>
          <w:rFonts w:hint="eastAsia" w:ascii="宋体" w:hAnsi="宋体" w:cs="宋体"/>
          <w:color w:val="auto"/>
          <w:szCs w:val="21"/>
          <w:u w:val="none"/>
        </w:rPr>
        <w:t>《获取竞争性谈判文件登记表》中的指定</w:t>
      </w:r>
      <w:r>
        <w:rPr>
          <w:rFonts w:hint="eastAsia" w:ascii="宋体" w:hAnsi="宋体" w:cs="宋体"/>
          <w:szCs w:val="21"/>
        </w:rPr>
        <w:t>邮箱。不符合要求的，</w:t>
      </w:r>
      <w:r>
        <w:rPr>
          <w:rStyle w:val="10"/>
          <w:rFonts w:hint="eastAsia" w:ascii="宋体" w:hAnsi="宋体" w:cs="宋体"/>
          <w:color w:val="auto"/>
          <w:szCs w:val="21"/>
          <w:u w:val="none"/>
        </w:rPr>
        <w:t>采购代理机构给予回复说明。</w:t>
      </w:r>
    </w:p>
    <w:p>
      <w:pPr>
        <w:pStyle w:val="11"/>
        <w:keepNext/>
        <w:keepLines/>
        <w:pageBreakBefore w:val="0"/>
        <w:widowControl/>
        <w:kinsoku w:val="0"/>
        <w:wordWrap/>
        <w:overflowPunct w:val="0"/>
        <w:topLinePunct w:val="0"/>
        <w:autoSpaceDE/>
        <w:autoSpaceDN/>
        <w:bidi w:val="0"/>
        <w:adjustRightInd/>
        <w:snapToGrid/>
        <w:spacing w:line="320" w:lineRule="exact"/>
        <w:textAlignment w:val="auto"/>
        <w:rPr>
          <w:rFonts w:ascii="宋体" w:hAnsi="宋体" w:cs="宋体"/>
          <w:szCs w:val="21"/>
          <w:u w:val="single"/>
        </w:rPr>
      </w:pPr>
      <w:r>
        <w:rPr>
          <w:rFonts w:hint="eastAsia" w:ascii="宋体" w:hAnsi="宋体" w:cs="宋体"/>
          <w:szCs w:val="21"/>
        </w:rPr>
        <w:t>方式2. 现场获取：谈判供应商代表凭上述材料到</w:t>
      </w:r>
      <w:r>
        <w:rPr>
          <w:rFonts w:hint="eastAsia" w:ascii="宋体" w:hAnsi="宋体" w:cs="宋体"/>
          <w:szCs w:val="21"/>
          <w:u w:val="single"/>
        </w:rPr>
        <w:t>广西北海市北海大道158号北园公寓星辰座7楼A室</w:t>
      </w:r>
      <w:r>
        <w:rPr>
          <w:rFonts w:hint="eastAsia" w:ascii="宋体" w:hAnsi="宋体" w:cs="宋体"/>
          <w:szCs w:val="21"/>
        </w:rPr>
        <w:t>现场获取。</w:t>
      </w:r>
    </w:p>
    <w:p>
      <w:pPr>
        <w:keepNext/>
        <w:keepLines/>
        <w:pageBreakBefore w:val="0"/>
        <w:widowControl/>
        <w:kinsoku w:val="0"/>
        <w:wordWrap/>
        <w:overflowPunct w:val="0"/>
        <w:topLinePunct w:val="0"/>
        <w:autoSpaceDE/>
        <w:autoSpaceDN/>
        <w:bidi w:val="0"/>
        <w:adjustRightInd/>
        <w:snapToGrid/>
        <w:spacing w:line="320" w:lineRule="exact"/>
        <w:ind w:firstLine="422" w:firstLineChars="200"/>
        <w:textAlignment w:val="auto"/>
        <w:rPr>
          <w:rFonts w:ascii="宋体" w:hAnsi="宋体" w:cs="宋体"/>
          <w:szCs w:val="21"/>
        </w:rPr>
      </w:pPr>
      <w:r>
        <w:rPr>
          <w:rFonts w:hint="eastAsia" w:ascii="宋体" w:hAnsi="宋体" w:cs="宋体"/>
          <w:b/>
          <w:bCs/>
          <w:szCs w:val="21"/>
        </w:rPr>
        <w:t>4.竞争性谈判文件工本费：</w:t>
      </w:r>
      <w:r>
        <w:rPr>
          <w:rFonts w:hint="eastAsia" w:ascii="宋体" w:hAnsi="宋体" w:cs="宋体"/>
          <w:szCs w:val="21"/>
        </w:rPr>
        <w:t>250.00元。售后不退。</w:t>
      </w:r>
    </w:p>
    <w:p>
      <w:pPr>
        <w:pStyle w:val="11"/>
        <w:keepNext/>
        <w:keepLines/>
        <w:pageBreakBefore w:val="0"/>
        <w:widowControl/>
        <w:kinsoku w:val="0"/>
        <w:wordWrap/>
        <w:overflowPunct w:val="0"/>
        <w:topLinePunct w:val="0"/>
        <w:autoSpaceDE/>
        <w:autoSpaceDN/>
        <w:bidi w:val="0"/>
        <w:adjustRightInd/>
        <w:snapToGrid/>
        <w:spacing w:line="320" w:lineRule="exact"/>
        <w:ind w:firstLine="422"/>
        <w:textAlignment w:val="auto"/>
        <w:rPr>
          <w:rFonts w:ascii="宋体" w:hAnsi="宋体" w:cs="宋体"/>
          <w:b/>
          <w:bCs/>
          <w:szCs w:val="21"/>
        </w:rPr>
      </w:pPr>
      <w:r>
        <w:rPr>
          <w:rFonts w:hint="eastAsia" w:ascii="宋体" w:hAnsi="宋体" w:cs="宋体"/>
          <w:b/>
          <w:bCs/>
          <w:szCs w:val="21"/>
        </w:rPr>
        <w:t>5.交纳竞争性谈判文件工本费账户：</w:t>
      </w:r>
    </w:p>
    <w:p>
      <w:pPr>
        <w:keepNext/>
        <w:keepLines/>
        <w:pageBreakBefore w:val="0"/>
        <w:widowControl/>
        <w:kinsoku w:val="0"/>
        <w:wordWrap/>
        <w:overflowPunct w:val="0"/>
        <w:topLinePunct w:val="0"/>
        <w:autoSpaceDE/>
        <w:autoSpaceDN/>
        <w:bidi w:val="0"/>
        <w:adjustRightInd/>
        <w:snapToGrid/>
        <w:spacing w:line="320" w:lineRule="exact"/>
        <w:ind w:firstLine="630" w:firstLineChars="300"/>
        <w:textAlignment w:val="auto"/>
        <w:rPr>
          <w:rFonts w:hint="eastAsia"/>
          <w:szCs w:val="22"/>
        </w:rPr>
      </w:pPr>
      <w:r>
        <w:rPr>
          <w:rFonts w:hint="eastAsia"/>
          <w:szCs w:val="22"/>
        </w:rPr>
        <w:t xml:space="preserve">开户名称：广西新宇建设项目管理有限公司北海分公司                     </w:t>
      </w:r>
    </w:p>
    <w:p>
      <w:pPr>
        <w:keepNext/>
        <w:keepLines/>
        <w:pageBreakBefore w:val="0"/>
        <w:widowControl/>
        <w:kinsoku w:val="0"/>
        <w:wordWrap/>
        <w:overflowPunct w:val="0"/>
        <w:topLinePunct w:val="0"/>
        <w:autoSpaceDE/>
        <w:autoSpaceDN/>
        <w:bidi w:val="0"/>
        <w:adjustRightInd/>
        <w:snapToGrid/>
        <w:spacing w:line="320" w:lineRule="exact"/>
        <w:ind w:firstLine="630" w:firstLineChars="300"/>
        <w:textAlignment w:val="auto"/>
        <w:rPr>
          <w:szCs w:val="22"/>
        </w:rPr>
      </w:pPr>
      <w:r>
        <w:rPr>
          <w:rFonts w:hint="eastAsia"/>
          <w:szCs w:val="22"/>
        </w:rPr>
        <w:t xml:space="preserve">开户银行：中国银行股份有限公司北海市北京南路支行   </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szCs w:val="22"/>
        </w:rPr>
        <w:t>银行账号：622366865643。</w:t>
      </w:r>
    </w:p>
    <w:p>
      <w:pPr>
        <w:pStyle w:val="4"/>
        <w:keepNext/>
        <w:keepLines/>
        <w:pageBreakBefore w:val="0"/>
        <w:widowControl/>
        <w:wordWrap/>
        <w:topLinePunct w:val="0"/>
        <w:autoSpaceDE/>
        <w:autoSpaceDN/>
        <w:bidi w:val="0"/>
        <w:adjustRightInd/>
        <w:snapToGrid/>
        <w:spacing w:before="0" w:after="0" w:line="320" w:lineRule="exact"/>
        <w:textAlignment w:val="auto"/>
        <w:rPr>
          <w:rFonts w:hint="eastAsia" w:ascii="宋体" w:hAnsi="宋体" w:eastAsia="宋体" w:cs="宋体"/>
          <w:bCs w:val="0"/>
          <w:szCs w:val="21"/>
        </w:rPr>
      </w:pPr>
      <w:bookmarkStart w:id="10" w:name="_Toc28359015"/>
      <w:bookmarkStart w:id="11" w:name="_Toc35393632"/>
      <w:bookmarkStart w:id="12" w:name="_Toc28359092"/>
      <w:bookmarkStart w:id="13" w:name="_Toc35393801"/>
      <w:r>
        <w:rPr>
          <w:rFonts w:hint="eastAsia" w:ascii="宋体" w:hAnsi="宋体" w:eastAsia="宋体" w:cs="宋体"/>
          <w:bCs w:val="0"/>
          <w:szCs w:val="21"/>
        </w:rPr>
        <w:t>四、响应文件提交</w:t>
      </w:r>
      <w:bookmarkEnd w:id="10"/>
      <w:bookmarkEnd w:id="11"/>
      <w:bookmarkEnd w:id="12"/>
      <w:bookmarkEnd w:id="13"/>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截止时间：2022年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点</w:t>
      </w:r>
      <w:r>
        <w:rPr>
          <w:rFonts w:hint="eastAsia" w:ascii="宋体" w:hAnsi="宋体" w:cs="宋体"/>
          <w:szCs w:val="21"/>
          <w:lang w:val="en-US" w:eastAsia="zh-CN"/>
        </w:rPr>
        <w:t>3</w:t>
      </w:r>
      <w:r>
        <w:rPr>
          <w:rFonts w:hint="eastAsia" w:ascii="宋体" w:hAnsi="宋体" w:cs="宋体"/>
          <w:szCs w:val="21"/>
        </w:rPr>
        <w:t>0分（</w:t>
      </w:r>
      <w:r>
        <w:rPr>
          <w:rFonts w:hint="eastAsia" w:ascii="宋体" w:hAnsi="宋体" w:cs="宋体"/>
          <w:bCs/>
          <w:szCs w:val="21"/>
        </w:rPr>
        <w:t>北京时间）</w:t>
      </w:r>
      <w:r>
        <w:rPr>
          <w:rFonts w:hint="eastAsia" w:ascii="宋体" w:hAnsi="宋体" w:cs="宋体"/>
          <w:szCs w:val="21"/>
        </w:rPr>
        <w:t>；从谈判文件开始发出之日起至供应商提交首次响应文件截止之日止不得少于3个工作日。</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bCs/>
          <w:szCs w:val="21"/>
          <w:u w:val="single"/>
        </w:rPr>
      </w:pPr>
      <w:r>
        <w:rPr>
          <w:rFonts w:hint="eastAsia" w:ascii="宋体" w:hAnsi="宋体" w:cs="宋体"/>
          <w:szCs w:val="21"/>
        </w:rPr>
        <w:t>地点：广西北海市北海大道158号北园公寓星辰座8楼A室</w:t>
      </w:r>
    </w:p>
    <w:p>
      <w:pPr>
        <w:pStyle w:val="4"/>
        <w:keepNext/>
        <w:keepLines/>
        <w:pageBreakBefore w:val="0"/>
        <w:widowControl/>
        <w:wordWrap/>
        <w:topLinePunct w:val="0"/>
        <w:autoSpaceDE/>
        <w:autoSpaceDN/>
        <w:bidi w:val="0"/>
        <w:adjustRightInd/>
        <w:snapToGrid/>
        <w:spacing w:before="0" w:after="0" w:line="320" w:lineRule="exact"/>
        <w:textAlignment w:val="auto"/>
        <w:rPr>
          <w:rFonts w:hint="eastAsia" w:ascii="宋体" w:hAnsi="宋体" w:eastAsia="宋体" w:cs="宋体"/>
          <w:bCs w:val="0"/>
          <w:szCs w:val="21"/>
        </w:rPr>
      </w:pPr>
      <w:bookmarkStart w:id="14" w:name="_Toc35393802"/>
      <w:bookmarkStart w:id="15" w:name="_Toc28359093"/>
      <w:bookmarkStart w:id="16" w:name="_Toc28359016"/>
      <w:bookmarkStart w:id="17" w:name="_Toc35393633"/>
      <w:r>
        <w:rPr>
          <w:rFonts w:hint="eastAsia" w:ascii="宋体" w:hAnsi="宋体" w:eastAsia="宋体" w:cs="宋体"/>
          <w:bCs w:val="0"/>
          <w:szCs w:val="21"/>
        </w:rPr>
        <w:t>五、开启</w:t>
      </w:r>
      <w:bookmarkEnd w:id="14"/>
      <w:bookmarkEnd w:id="15"/>
      <w:bookmarkEnd w:id="16"/>
      <w:bookmarkEnd w:id="17"/>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bCs/>
          <w:szCs w:val="21"/>
          <w:u w:val="single"/>
        </w:rPr>
      </w:pPr>
      <w:r>
        <w:rPr>
          <w:rFonts w:hint="eastAsia" w:ascii="宋体" w:hAnsi="宋体" w:cs="宋体"/>
          <w:szCs w:val="21"/>
        </w:rPr>
        <w:t>时间：2022年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点</w:t>
      </w:r>
      <w:r>
        <w:rPr>
          <w:rFonts w:hint="eastAsia" w:ascii="宋体" w:hAnsi="宋体" w:cs="宋体"/>
          <w:szCs w:val="21"/>
          <w:lang w:val="en-US" w:eastAsia="zh-CN"/>
        </w:rPr>
        <w:t>3</w:t>
      </w:r>
      <w:r>
        <w:rPr>
          <w:rFonts w:hint="eastAsia" w:ascii="宋体" w:hAnsi="宋体" w:cs="宋体"/>
          <w:szCs w:val="21"/>
        </w:rPr>
        <w:t>0分</w:t>
      </w:r>
      <w:r>
        <w:rPr>
          <w:rFonts w:hint="eastAsia" w:ascii="宋体" w:hAnsi="宋体" w:cs="宋体"/>
          <w:bCs/>
          <w:szCs w:val="21"/>
        </w:rPr>
        <w:t>（北京时间）</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bCs/>
          <w:szCs w:val="21"/>
          <w:u w:val="single"/>
        </w:rPr>
      </w:pPr>
      <w:r>
        <w:rPr>
          <w:rFonts w:hint="eastAsia" w:ascii="宋体" w:hAnsi="宋体" w:cs="宋体"/>
          <w:szCs w:val="21"/>
        </w:rPr>
        <w:t>地点：广西北海市北海大道158号北园公寓星辰座8楼A室</w:t>
      </w:r>
    </w:p>
    <w:p>
      <w:pPr>
        <w:pStyle w:val="4"/>
        <w:keepNext/>
        <w:keepLines/>
        <w:pageBreakBefore w:val="0"/>
        <w:widowControl/>
        <w:wordWrap/>
        <w:topLinePunct w:val="0"/>
        <w:autoSpaceDE/>
        <w:autoSpaceDN/>
        <w:bidi w:val="0"/>
        <w:adjustRightInd/>
        <w:snapToGrid/>
        <w:spacing w:before="0" w:after="0" w:line="320" w:lineRule="exact"/>
        <w:textAlignment w:val="auto"/>
        <w:rPr>
          <w:rFonts w:hint="eastAsia" w:ascii="宋体" w:hAnsi="宋体" w:eastAsia="宋体" w:cs="宋体"/>
          <w:bCs w:val="0"/>
          <w:szCs w:val="21"/>
        </w:rPr>
      </w:pPr>
      <w:bookmarkStart w:id="18" w:name="_Toc35393634"/>
      <w:bookmarkStart w:id="19" w:name="_Toc28359017"/>
      <w:bookmarkStart w:id="20" w:name="_Toc35393803"/>
      <w:bookmarkStart w:id="21" w:name="_Toc28359094"/>
      <w:r>
        <w:rPr>
          <w:rFonts w:hint="eastAsia" w:ascii="宋体" w:hAnsi="宋体" w:eastAsia="宋体" w:cs="宋体"/>
          <w:bCs w:val="0"/>
          <w:szCs w:val="21"/>
        </w:rPr>
        <w:t>六、公告期限</w:t>
      </w:r>
      <w:bookmarkEnd w:id="18"/>
      <w:bookmarkEnd w:id="19"/>
      <w:bookmarkEnd w:id="20"/>
      <w:bookmarkEnd w:id="21"/>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kern w:val="0"/>
          <w:szCs w:val="21"/>
        </w:rPr>
      </w:pPr>
      <w:r>
        <w:rPr>
          <w:rFonts w:hint="eastAsia" w:ascii="宋体" w:hAnsi="宋体" w:cs="宋体"/>
          <w:kern w:val="0"/>
          <w:szCs w:val="21"/>
        </w:rPr>
        <w:t>自本公告发布之日起3个工作日。</w:t>
      </w:r>
    </w:p>
    <w:p>
      <w:pPr>
        <w:keepNext/>
        <w:keepLines/>
        <w:pageBreakBefore w:val="0"/>
        <w:widowControl/>
        <w:wordWrap/>
        <w:topLinePunct w:val="0"/>
        <w:autoSpaceDE/>
        <w:autoSpaceDN/>
        <w:bidi w:val="0"/>
        <w:adjustRightInd/>
        <w:snapToGrid/>
        <w:spacing w:line="320" w:lineRule="exact"/>
        <w:textAlignment w:val="auto"/>
        <w:rPr>
          <w:rFonts w:hint="eastAsia" w:ascii="宋体" w:hAnsi="宋体" w:cs="宋体"/>
        </w:rPr>
      </w:pPr>
      <w:bookmarkStart w:id="22" w:name="_Toc35393804"/>
      <w:bookmarkStart w:id="23" w:name="_Toc35393635"/>
      <w:r>
        <w:rPr>
          <w:rFonts w:hint="eastAsia" w:ascii="宋体" w:hAnsi="宋体" w:cs="宋体"/>
          <w:b/>
          <w:szCs w:val="21"/>
        </w:rPr>
        <w:t>七、其他补充事宜</w:t>
      </w:r>
      <w:r>
        <w:rPr>
          <w:rFonts w:hint="eastAsia" w:ascii="宋体" w:hAnsi="宋体" w:cs="宋体"/>
          <w:szCs w:val="21"/>
        </w:rPr>
        <w:t xml:space="preserve"> </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rPr>
      </w:pPr>
      <w:r>
        <w:rPr>
          <w:rFonts w:hint="eastAsia" w:ascii="宋体" w:hAnsi="宋体" w:cs="宋体"/>
        </w:rPr>
        <w:t>1.须落实的政府采购政策：《中华人民共和国政府采购法》、《中华人民共和国政府采购法实施条例》等与政府采购相关的法律法规，其中包括但不限于：</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rPr>
      </w:pPr>
      <w:r>
        <w:rPr>
          <w:rFonts w:hint="eastAsia" w:ascii="宋体" w:hAnsi="宋体" w:cs="宋体"/>
        </w:rPr>
        <w:t>（1）落实强制采购节能产品、鼓励节能政策：对国家公布的节能产品政府采购品目清单中属于强制采购的产品，予以强制采购。属于非强制采购的产品，在技术、服务等指标同等条件下，予以优先采购；</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rPr>
      </w:pPr>
      <w:r>
        <w:rPr>
          <w:rFonts w:hint="eastAsia" w:ascii="宋体" w:hAnsi="宋体" w:cs="宋体"/>
        </w:rPr>
        <w:t>（2）落实鼓励环保政策：在技术、服务等指标同等条件下，优先采购国家公布的属于环境标志产品政府采购品目清单中产品；</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ascii="宋体" w:hAnsi="宋体" w:cs="宋体"/>
        </w:rPr>
      </w:pPr>
      <w:r>
        <w:rPr>
          <w:rFonts w:hint="eastAsia" w:ascii="宋体" w:hAnsi="宋体" w:cs="宋体"/>
        </w:rPr>
        <w:t>（3）落实扶持中小企业政策：评审时谈判供应商和谈判采购的所有货物的制造企业均为小型微型企业的，评审时对其谈判最终报价价格给予20%的扣除。监狱企业、残疾人福利性单位视同小型微型企业，评审时给予相同的价格扣除。</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rPr>
      </w:pPr>
      <w:r>
        <w:rPr>
          <w:rFonts w:hint="eastAsia" w:ascii="宋体" w:hAnsi="宋体" w:cs="宋体"/>
        </w:rPr>
        <w:t>2.对谈判供应商的其它要求：</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rPr>
      </w:pPr>
      <w:r>
        <w:rPr>
          <w:rFonts w:hint="eastAsia" w:ascii="宋体" w:hAnsi="宋体" w:cs="宋体"/>
        </w:rPr>
        <w:t>（1）参加政府采购活动前三年内，在经营活动中没有重大违法记录和不良信用记录【</w:t>
      </w:r>
      <w:r>
        <w:rPr>
          <w:rFonts w:hint="eastAsia" w:ascii="宋体" w:hAnsi="宋体" w:cs="宋体"/>
          <w:szCs w:val="21"/>
        </w:rPr>
        <w:t>被列入失信被执行人、政府采购严重违法失信行为记录名单、重大税收违法失信主体、</w:t>
      </w:r>
      <w:r>
        <w:rPr>
          <w:rFonts w:hint="eastAsia" w:ascii="宋体" w:hAnsi="宋体" w:cs="宋体"/>
        </w:rPr>
        <w:t>被各级政府行政部门列入黑名单的供应商，将被拒绝其参与本次政府采购活动】；</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rPr>
        <w:t>（2）承诺履行竞争性谈判文件的各项规定，有能力提供本项目所需服务，参加本次采购活动前三年内，无违</w:t>
      </w:r>
      <w:r>
        <w:rPr>
          <w:rFonts w:hint="eastAsia" w:ascii="宋体" w:hAnsi="宋体" w:cs="宋体"/>
          <w:szCs w:val="21"/>
        </w:rPr>
        <w:t>约或不恰当履约引起的合同中止、纠纷、争议、仲裁和诉讼记录。</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（3）谈判供应商为本次采购项目提供整体设计、规范编制或者项目管理、监理、检测等服务的，不得参加本次的采购活动。</w:t>
      </w:r>
    </w:p>
    <w:p>
      <w:pPr>
        <w:keepNext/>
        <w:keepLines/>
        <w:pageBreakBefore w:val="0"/>
        <w:widowControl/>
        <w:wordWrap/>
        <w:topLinePunct w:val="0"/>
        <w:autoSpaceDE/>
        <w:autoSpaceDN/>
        <w:bidi w:val="0"/>
        <w:adjustRightInd/>
        <w:snapToGrid/>
        <w:spacing w:line="320" w:lineRule="exact"/>
        <w:ind w:firstLine="420" w:firstLineChars="200"/>
        <w:textAlignment w:val="auto"/>
        <w:rPr>
          <w:rFonts w:hint="eastAsia" w:ascii="宋体" w:hAnsi="宋体" w:cs="宋体"/>
          <w:szCs w:val="21"/>
        </w:rPr>
      </w:pPr>
      <w:r>
        <w:rPr>
          <w:rFonts w:hint="eastAsia" w:ascii="宋体" w:hAnsi="宋体" w:cs="宋体"/>
          <w:szCs w:val="21"/>
        </w:rPr>
        <w:t>（4）至本项目响应文件递交截止时间止，谈判供应商具有良好的财务会计制度（至少有近三个月的财务报表）、有依法缴纳税收和社会保障资金的良好记录【至少有近三个月的缴纳税收（至少包括增值税）和社会保障资金（包括基本养老、失业、工伤、基本医疗）的记录】。</w:t>
      </w:r>
    </w:p>
    <w:p>
      <w:pPr>
        <w:pStyle w:val="4"/>
        <w:keepNext/>
        <w:keepLines/>
        <w:pageBreakBefore w:val="0"/>
        <w:widowControl/>
        <w:wordWrap/>
        <w:topLinePunct w:val="0"/>
        <w:autoSpaceDE/>
        <w:autoSpaceDN/>
        <w:bidi w:val="0"/>
        <w:adjustRightInd/>
        <w:snapToGrid/>
        <w:spacing w:before="0" w:after="0" w:line="320" w:lineRule="exact"/>
        <w:textAlignment w:val="auto"/>
        <w:rPr>
          <w:rFonts w:hint="eastAsia" w:ascii="宋体" w:hAnsi="宋体" w:eastAsia="宋体" w:cs="宋体"/>
          <w:bCs w:val="0"/>
          <w:szCs w:val="21"/>
        </w:rPr>
      </w:pPr>
      <w:r>
        <w:rPr>
          <w:rFonts w:hint="eastAsia" w:ascii="宋体" w:hAnsi="宋体" w:eastAsia="宋体" w:cs="宋体"/>
          <w:bCs w:val="0"/>
          <w:szCs w:val="21"/>
        </w:rPr>
        <w:t>八、</w:t>
      </w:r>
      <w:bookmarkEnd w:id="22"/>
      <w:bookmarkEnd w:id="23"/>
      <w:bookmarkStart w:id="24" w:name="_Toc35393805"/>
      <w:bookmarkStart w:id="25" w:name="_Toc28359095"/>
      <w:bookmarkStart w:id="26" w:name="_Toc35393636"/>
      <w:bookmarkStart w:id="27" w:name="_Toc28359018"/>
      <w:r>
        <w:rPr>
          <w:rFonts w:hint="eastAsia" w:ascii="宋体" w:hAnsi="宋体" w:eastAsia="宋体" w:cs="宋体"/>
          <w:bCs w:val="0"/>
          <w:szCs w:val="21"/>
        </w:rPr>
        <w:t>凡对本次采购提出询问，请按以下方式联系</w:t>
      </w:r>
      <w:bookmarkEnd w:id="24"/>
      <w:bookmarkEnd w:id="25"/>
      <w:bookmarkEnd w:id="26"/>
      <w:bookmarkEnd w:id="27"/>
    </w:p>
    <w:p>
      <w:pPr>
        <w:pStyle w:val="4"/>
        <w:keepNext/>
        <w:keepLines/>
        <w:pageBreakBefore w:val="0"/>
        <w:widowControl/>
        <w:wordWrap/>
        <w:topLinePunct w:val="0"/>
        <w:autoSpaceDE/>
        <w:autoSpaceDN/>
        <w:bidi w:val="0"/>
        <w:adjustRightInd/>
        <w:snapToGrid/>
        <w:spacing w:before="0" w:after="0" w:line="320" w:lineRule="exact"/>
        <w:ind w:firstLine="420" w:firstLineChars="200"/>
        <w:textAlignment w:val="auto"/>
        <w:rPr>
          <w:rFonts w:hint="eastAsia" w:ascii="宋体" w:hAnsi="宋体" w:eastAsia="宋体" w:cs="宋体"/>
          <w:b w:val="0"/>
          <w:szCs w:val="21"/>
        </w:rPr>
      </w:pPr>
      <w:bookmarkStart w:id="28" w:name="_Toc35393806"/>
      <w:bookmarkStart w:id="29" w:name="_Toc28359096"/>
      <w:bookmarkStart w:id="30" w:name="_Toc28359019"/>
      <w:bookmarkStart w:id="31" w:name="_Toc35393637"/>
      <w:r>
        <w:rPr>
          <w:rFonts w:hint="eastAsia" w:ascii="宋体" w:hAnsi="宋体" w:eastAsia="宋体" w:cs="宋体"/>
          <w:b w:val="0"/>
          <w:szCs w:val="21"/>
        </w:rPr>
        <w:t>1.采购人信息</w:t>
      </w:r>
      <w:bookmarkEnd w:id="28"/>
      <w:bookmarkEnd w:id="29"/>
      <w:bookmarkEnd w:id="30"/>
      <w:bookmarkEnd w:id="31"/>
    </w:p>
    <w:p>
      <w:pPr>
        <w:keepNext/>
        <w:keepLines/>
        <w:pageBreakBefore w:val="0"/>
        <w:widowControl/>
        <w:wordWrap/>
        <w:topLinePunct w:val="0"/>
        <w:autoSpaceDE/>
        <w:autoSpaceDN/>
        <w:bidi w:val="0"/>
        <w:adjustRightInd/>
        <w:snapToGrid/>
        <w:spacing w:line="320" w:lineRule="exact"/>
        <w:ind w:firstLine="630" w:firstLineChars="300"/>
        <w:jc w:val="left"/>
        <w:textAlignment w:val="auto"/>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广西壮族自治区合浦儒艮国家级自然保护区管理中心</w:t>
      </w:r>
    </w:p>
    <w:p>
      <w:pPr>
        <w:keepNext/>
        <w:keepLines/>
        <w:pageBreakBefore w:val="0"/>
        <w:widowControl/>
        <w:wordWrap/>
        <w:topLinePunct w:val="0"/>
        <w:autoSpaceDE/>
        <w:autoSpaceDN/>
        <w:bidi w:val="0"/>
        <w:adjustRightInd/>
        <w:snapToGrid/>
        <w:spacing w:line="320" w:lineRule="exact"/>
        <w:ind w:firstLine="630" w:firstLineChars="300"/>
        <w:jc w:val="left"/>
        <w:textAlignment w:val="auto"/>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广西北海市银海区云南路278号</w:t>
      </w:r>
    </w:p>
    <w:p>
      <w:pPr>
        <w:keepNext/>
        <w:keepLines/>
        <w:pageBreakBefore w:val="0"/>
        <w:widowControl/>
        <w:wordWrap/>
        <w:topLinePunct w:val="0"/>
        <w:autoSpaceDE/>
        <w:autoSpaceDN/>
        <w:bidi w:val="0"/>
        <w:adjustRightInd/>
        <w:snapToGrid/>
        <w:spacing w:line="320" w:lineRule="exact"/>
        <w:ind w:firstLine="630" w:firstLineChars="300"/>
        <w:jc w:val="left"/>
        <w:textAlignment w:val="auto"/>
        <w:rPr>
          <w:rFonts w:ascii="宋体" w:hAnsi="宋体" w:cs="宋体"/>
          <w:szCs w:val="21"/>
        </w:rPr>
      </w:pPr>
      <w:r>
        <w:rPr>
          <w:rFonts w:hint="eastAsia" w:ascii="宋体" w:hAnsi="宋体" w:cs="宋体"/>
          <w:szCs w:val="21"/>
        </w:rPr>
        <w:t>联系方式：</w:t>
      </w:r>
      <w:r>
        <w:rPr>
          <w:rFonts w:hint="eastAsia" w:ascii="宋体" w:hAnsi="宋体" w:cs="宋体"/>
          <w:szCs w:val="21"/>
          <w:u w:val="single"/>
        </w:rPr>
        <w:t>吴礼广</w:t>
      </w:r>
      <w:r>
        <w:rPr>
          <w:rFonts w:hint="eastAsia" w:ascii="宋体" w:hAnsi="宋体" w:cs="宋体"/>
          <w:szCs w:val="21"/>
        </w:rPr>
        <w:t xml:space="preserve">    联系电话：</w:t>
      </w:r>
      <w:r>
        <w:rPr>
          <w:rFonts w:hint="eastAsia" w:ascii="宋体" w:hAnsi="宋体" w:cs="宋体"/>
          <w:szCs w:val="21"/>
          <w:u w:val="single"/>
        </w:rPr>
        <w:t xml:space="preserve">0779-3060466      </w:t>
      </w:r>
    </w:p>
    <w:p>
      <w:pPr>
        <w:pStyle w:val="4"/>
        <w:keepNext/>
        <w:keepLines/>
        <w:pageBreakBefore w:val="0"/>
        <w:widowControl/>
        <w:wordWrap/>
        <w:topLinePunct w:val="0"/>
        <w:autoSpaceDE/>
        <w:autoSpaceDN/>
        <w:bidi w:val="0"/>
        <w:adjustRightInd/>
        <w:snapToGrid/>
        <w:spacing w:before="0" w:after="0" w:line="320" w:lineRule="exact"/>
        <w:ind w:firstLine="420" w:firstLineChars="200"/>
        <w:textAlignment w:val="auto"/>
        <w:rPr>
          <w:rFonts w:hint="eastAsia" w:ascii="宋体" w:hAnsi="宋体" w:eastAsia="宋体" w:cs="宋体"/>
          <w:b w:val="0"/>
          <w:szCs w:val="21"/>
        </w:rPr>
      </w:pPr>
      <w:bookmarkStart w:id="32" w:name="_Toc35393807"/>
      <w:bookmarkStart w:id="33" w:name="_Toc35393638"/>
      <w:bookmarkStart w:id="34" w:name="_Toc28359020"/>
      <w:bookmarkStart w:id="35" w:name="_Toc28359097"/>
      <w:r>
        <w:rPr>
          <w:rFonts w:hint="eastAsia" w:ascii="宋体" w:hAnsi="宋体" w:eastAsia="宋体" w:cs="宋体"/>
          <w:b w:val="0"/>
          <w:szCs w:val="21"/>
        </w:rPr>
        <w:t>2.采购代理机构信息</w:t>
      </w:r>
      <w:bookmarkEnd w:id="32"/>
      <w:bookmarkEnd w:id="33"/>
      <w:bookmarkEnd w:id="34"/>
      <w:bookmarkEnd w:id="35"/>
    </w:p>
    <w:p>
      <w:pPr>
        <w:keepNext/>
        <w:keepLines/>
        <w:pageBreakBefore w:val="0"/>
        <w:widowControl/>
        <w:wordWrap/>
        <w:topLinePunct w:val="0"/>
        <w:autoSpaceDE/>
        <w:autoSpaceDN/>
        <w:bidi w:val="0"/>
        <w:adjustRightInd/>
        <w:snapToGrid/>
        <w:spacing w:line="320" w:lineRule="exact"/>
        <w:ind w:firstLine="630" w:firstLineChars="300"/>
        <w:textAlignment w:val="auto"/>
        <w:rPr>
          <w:rFonts w:hint="eastAsia" w:ascii="宋体" w:hAnsi="宋体" w:cs="宋体"/>
          <w:szCs w:val="21"/>
        </w:rPr>
      </w:pPr>
      <w:r>
        <w:rPr>
          <w:rFonts w:hint="eastAsia" w:ascii="宋体" w:hAnsi="宋体" w:cs="宋体"/>
          <w:szCs w:val="21"/>
        </w:rPr>
        <w:t>名    称：</w:t>
      </w:r>
      <w:r>
        <w:rPr>
          <w:rFonts w:hint="eastAsia" w:ascii="宋体" w:hAnsi="宋体" w:cs="宋体"/>
          <w:szCs w:val="21"/>
          <w:u w:val="single"/>
        </w:rPr>
        <w:t>广西新宇建设项目管理有限公司</w:t>
      </w:r>
    </w:p>
    <w:p>
      <w:pPr>
        <w:keepNext/>
        <w:keepLines/>
        <w:pageBreakBefore w:val="0"/>
        <w:widowControl/>
        <w:wordWrap/>
        <w:topLinePunct w:val="0"/>
        <w:autoSpaceDE/>
        <w:autoSpaceDN/>
        <w:bidi w:val="0"/>
        <w:adjustRightInd/>
        <w:snapToGrid/>
        <w:spacing w:line="320" w:lineRule="exact"/>
        <w:ind w:firstLine="630" w:firstLineChars="300"/>
        <w:textAlignment w:val="auto"/>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广西北海市北海大道158号北园公寓星辰座7楼A室</w:t>
      </w:r>
    </w:p>
    <w:p>
      <w:pPr>
        <w:keepNext/>
        <w:keepLines/>
        <w:pageBreakBefore w:val="0"/>
        <w:widowControl/>
        <w:wordWrap/>
        <w:topLinePunct w:val="0"/>
        <w:autoSpaceDE/>
        <w:autoSpaceDN/>
        <w:bidi w:val="0"/>
        <w:adjustRightInd/>
        <w:snapToGrid/>
        <w:spacing w:line="320" w:lineRule="exact"/>
        <w:ind w:firstLine="630" w:firstLineChars="300"/>
        <w:textAlignment w:val="auto"/>
        <w:rPr>
          <w:rFonts w:hint="eastAsia" w:ascii="宋体" w:hAnsi="宋体" w:cs="宋体"/>
          <w:szCs w:val="21"/>
          <w:u w:val="single"/>
        </w:rPr>
      </w:pPr>
      <w:r>
        <w:rPr>
          <w:rFonts w:hint="eastAsia" w:ascii="宋体" w:hAnsi="宋体" w:cs="宋体"/>
          <w:szCs w:val="21"/>
        </w:rPr>
        <w:t>联系方式：</w:t>
      </w:r>
      <w:r>
        <w:rPr>
          <w:rFonts w:hint="eastAsia" w:ascii="宋体" w:hAnsi="宋体" w:cs="宋体"/>
          <w:szCs w:val="21"/>
          <w:u w:val="single"/>
        </w:rPr>
        <w:t>李方</w:t>
      </w:r>
      <w:r>
        <w:rPr>
          <w:rFonts w:hint="eastAsia" w:ascii="宋体" w:hAnsi="宋体" w:cs="宋体"/>
          <w:szCs w:val="21"/>
        </w:rPr>
        <w:t xml:space="preserve">   联系电话：</w:t>
      </w:r>
      <w:r>
        <w:rPr>
          <w:rFonts w:hint="eastAsia" w:ascii="宋体" w:hAnsi="宋体" w:cs="宋体"/>
          <w:szCs w:val="21"/>
          <w:u w:val="single"/>
        </w:rPr>
        <w:t xml:space="preserve">0779-3969698 </w:t>
      </w:r>
    </w:p>
    <w:p>
      <w:pPr>
        <w:pStyle w:val="4"/>
        <w:keepNext/>
        <w:keepLines/>
        <w:pageBreakBefore w:val="0"/>
        <w:widowControl/>
        <w:wordWrap/>
        <w:topLinePunct w:val="0"/>
        <w:autoSpaceDE/>
        <w:autoSpaceDN/>
        <w:bidi w:val="0"/>
        <w:adjustRightInd/>
        <w:snapToGrid/>
        <w:spacing w:before="0" w:after="0" w:line="320" w:lineRule="exact"/>
        <w:ind w:firstLine="420" w:firstLineChars="200"/>
        <w:textAlignment w:val="auto"/>
        <w:rPr>
          <w:rFonts w:hint="eastAsia" w:ascii="宋体" w:hAnsi="宋体" w:eastAsia="宋体" w:cs="宋体"/>
          <w:b w:val="0"/>
          <w:szCs w:val="21"/>
        </w:rPr>
      </w:pPr>
      <w:bookmarkStart w:id="36" w:name="_Toc35393808"/>
      <w:bookmarkStart w:id="37" w:name="_Toc35393639"/>
      <w:bookmarkStart w:id="38" w:name="_Toc28359098"/>
      <w:bookmarkStart w:id="39" w:name="_Toc28359021"/>
      <w:r>
        <w:rPr>
          <w:rFonts w:hint="eastAsia" w:ascii="宋体" w:hAnsi="宋体" w:eastAsia="宋体" w:cs="宋体"/>
          <w:b w:val="0"/>
          <w:szCs w:val="21"/>
        </w:rPr>
        <w:t>3.项目联系方式</w:t>
      </w:r>
      <w:bookmarkEnd w:id="36"/>
      <w:bookmarkEnd w:id="37"/>
      <w:bookmarkEnd w:id="38"/>
      <w:bookmarkEnd w:id="39"/>
    </w:p>
    <w:p>
      <w:pPr>
        <w:pStyle w:val="7"/>
        <w:keepNext/>
        <w:keepLines/>
        <w:pageBreakBefore w:val="0"/>
        <w:widowControl/>
        <w:wordWrap/>
        <w:topLinePunct w:val="0"/>
        <w:autoSpaceDE/>
        <w:autoSpaceDN/>
        <w:bidi w:val="0"/>
        <w:adjustRightInd/>
        <w:snapToGrid/>
        <w:spacing w:line="320" w:lineRule="exact"/>
        <w:ind w:firstLine="630" w:firstLineChars="300"/>
        <w:textAlignment w:val="auto"/>
        <w:rPr>
          <w:rFonts w:hint="eastAsia" w:hAnsi="宋体" w:cs="宋体"/>
        </w:rPr>
      </w:pPr>
      <w:r>
        <w:rPr>
          <w:rFonts w:hint="eastAsia" w:hAnsi="宋体" w:cs="宋体"/>
        </w:rPr>
        <w:t>项目联系人：</w:t>
      </w:r>
      <w:r>
        <w:rPr>
          <w:rFonts w:hint="eastAsia" w:hAnsi="宋体" w:cs="宋体"/>
          <w:u w:val="single"/>
        </w:rPr>
        <w:t>李方</w:t>
      </w:r>
    </w:p>
    <w:p>
      <w:pPr>
        <w:keepNext/>
        <w:keepLines/>
        <w:pageBreakBefore w:val="0"/>
        <w:widowControl/>
        <w:wordWrap/>
        <w:topLinePunct w:val="0"/>
        <w:autoSpaceDE/>
        <w:autoSpaceDN/>
        <w:bidi w:val="0"/>
        <w:adjustRightInd/>
        <w:snapToGrid/>
        <w:spacing w:line="320" w:lineRule="exact"/>
        <w:ind w:firstLine="630" w:firstLineChars="300"/>
        <w:textAlignment w:val="auto"/>
        <w:rPr>
          <w:rFonts w:hint="eastAsia" w:ascii="宋体" w:hAnsi="宋体" w:cs="宋体"/>
          <w:kern w:val="0"/>
          <w:szCs w:val="21"/>
        </w:rPr>
      </w:pPr>
      <w:r>
        <w:rPr>
          <w:rFonts w:hint="eastAsia" w:ascii="宋体" w:hAnsi="宋体" w:cs="宋体"/>
          <w:szCs w:val="21"/>
        </w:rPr>
        <w:t>电　　  话：</w:t>
      </w:r>
      <w:r>
        <w:rPr>
          <w:rFonts w:hint="eastAsia" w:ascii="宋体" w:hAnsi="宋体" w:cs="宋体"/>
          <w:szCs w:val="21"/>
          <w:u w:val="single"/>
        </w:rPr>
        <w:t xml:space="preserve">0779-3969698 </w:t>
      </w:r>
    </w:p>
    <w:p>
      <w:pPr>
        <w:keepNext/>
        <w:keepLines/>
        <w:pageBreakBefore w:val="0"/>
        <w:widowControl/>
        <w:wordWrap/>
        <w:topLinePunct w:val="0"/>
        <w:autoSpaceDE/>
        <w:autoSpaceDN/>
        <w:bidi w:val="0"/>
        <w:adjustRightInd/>
        <w:snapToGrid/>
        <w:spacing w:line="320" w:lineRule="exact"/>
        <w:ind w:firstLine="5670" w:firstLineChars="2700"/>
        <w:textAlignment w:val="auto"/>
        <w:rPr>
          <w:rFonts w:hint="eastAsia" w:ascii="宋体" w:hAnsi="宋体" w:cs="宋体"/>
          <w:kern w:val="0"/>
          <w:szCs w:val="21"/>
        </w:rPr>
      </w:pPr>
      <w:r>
        <w:rPr>
          <w:rFonts w:hint="eastAsia" w:ascii="宋体" w:hAnsi="宋体" w:cs="宋体"/>
          <w:kern w:val="0"/>
          <w:szCs w:val="21"/>
        </w:rPr>
        <w:t xml:space="preserve">广西新宇建设项目管理有限公司      </w:t>
      </w:r>
    </w:p>
    <w:p>
      <w:pPr>
        <w:ind w:left="420" w:leftChars="200" w:firstLine="5880" w:firstLineChars="2800"/>
      </w:pPr>
      <w:r>
        <w:rPr>
          <w:rFonts w:hint="eastAsia" w:ascii="宋体" w:hAnsi="宋体" w:cs="宋体"/>
          <w:szCs w:val="21"/>
        </w:rPr>
        <w:t>2022</w:t>
      </w:r>
      <w:r>
        <w:rPr>
          <w:rFonts w:hint="eastAsia" w:ascii="宋体" w:hAnsi="宋体" w:cs="宋体"/>
          <w:bCs/>
          <w:szCs w:val="21"/>
        </w:rPr>
        <w:t>年</w:t>
      </w:r>
      <w:r>
        <w:rPr>
          <w:rFonts w:hint="eastAsia" w:ascii="宋体" w:hAnsi="宋体" w:cs="宋体"/>
          <w:bCs/>
          <w:szCs w:val="21"/>
          <w:lang w:val="en-US" w:eastAsia="zh-CN"/>
        </w:rPr>
        <w:t>11</w:t>
      </w:r>
      <w:r>
        <w:rPr>
          <w:rFonts w:hint="eastAsia" w:ascii="宋体" w:hAnsi="宋体" w:cs="宋体"/>
          <w:bCs/>
          <w:szCs w:val="21"/>
        </w:rPr>
        <w:t>月</w:t>
      </w:r>
      <w:r>
        <w:rPr>
          <w:rFonts w:hint="eastAsia" w:ascii="宋体" w:hAnsi="宋体" w:cs="宋体"/>
          <w:bCs/>
          <w:szCs w:val="21"/>
          <w:lang w:val="en-US" w:eastAsia="zh-CN"/>
        </w:rPr>
        <w:t>1</w:t>
      </w:r>
      <w:r>
        <w:rPr>
          <w:rFonts w:hint="eastAsia" w:ascii="宋体" w:hAnsi="宋体" w:cs="宋体"/>
          <w:bCs/>
          <w:szCs w:val="21"/>
        </w:rPr>
        <w:t>日</w:t>
      </w:r>
    </w:p>
    <w:sectPr>
      <w:pgSz w:w="11906" w:h="16838"/>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ZWNkOTQxNWZkMmM2NDI5OGNhNzVjNmQ0ZWIyYjgifQ=="/>
  </w:docVars>
  <w:rsids>
    <w:rsidRoot w:val="1DDE45C5"/>
    <w:rsid w:val="1DDE45C5"/>
    <w:rsid w:val="306D6F50"/>
    <w:rsid w:val="7209523B"/>
    <w:rsid w:val="7812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6">
    <w:name w:val="Normal Indent"/>
    <w:basedOn w:val="1"/>
    <w:qFormat/>
    <w:uiPriority w:val="0"/>
    <w:pPr>
      <w:ind w:firstLine="420"/>
    </w:pPr>
    <w:rPr>
      <w:szCs w:val="20"/>
    </w:rPr>
  </w:style>
  <w:style w:type="paragraph" w:styleId="7">
    <w:name w:val="Plain Text"/>
    <w:basedOn w:val="1"/>
    <w:next w:val="1"/>
    <w:qFormat/>
    <w:uiPriority w:val="0"/>
    <w:rPr>
      <w:rFonts w:ascii="宋体" w:hAnsi="Courier New" w:cs="Courier New"/>
      <w:szCs w:val="21"/>
    </w:rPr>
  </w:style>
  <w:style w:type="character" w:styleId="10">
    <w:name w:val="Hyperlink"/>
    <w:qFormat/>
    <w:uiPriority w:val="99"/>
    <w:rPr>
      <w:color w:val="0000FF"/>
      <w:u w:val="single"/>
    </w:rPr>
  </w:style>
  <w:style w:type="paragraph" w:styleId="11">
    <w:name w:val="List Paragraph"/>
    <w:basedOn w:val="1"/>
    <w:qFormat/>
    <w:uiPriority w:val="0"/>
    <w:pPr>
      <w:ind w:firstLine="420" w:firstLineChars="200"/>
    </w:pPr>
    <w:rPr>
      <w:rFonts w:ascii="Calibri" w:hAnsi="Calibri"/>
      <w:szCs w:val="22"/>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2234</Words>
  <Characters>2434</Characters>
  <Lines>0</Lines>
  <Paragraphs>0</Paragraphs>
  <TotalTime>0</TotalTime>
  <ScaleCrop>false</ScaleCrop>
  <LinksUpToDate>false</LinksUpToDate>
  <CharactersWithSpaces>2529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2022-10-24T13:22:00Z</dcterms:created>
  <dc:creator>新宇业务科</dc:creator>
  <cp:lastModifiedBy>新宇业务科</cp:lastModifiedBy>
  <dcterms:modified xsi:type="dcterms:W3CDTF">2022-11-01T08:25:45Z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E90FEA328C084ABDB127E42CDFDF5A4E</vt:lpwstr>
  </property>
</Properties>
</file>