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一、项目编号（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或招标编号、政府采购计划编号、采购计划备案文号等，如有</w:t>
      </w:r>
      <w:r>
        <w:rPr>
          <w:rFonts w:hint="eastAsia" w:ascii="宋体" w:hAnsi="宋体" w:eastAsia="宋体" w:cs="宋体"/>
          <w:sz w:val="24"/>
          <w:szCs w:val="24"/>
        </w:rPr>
        <w:t>）：</w:t>
      </w:r>
      <w:r>
        <w:rPr>
          <w:rFonts w:hint="eastAsia" w:ascii="宋体" w:hAnsi="宋体" w:cs="宋体"/>
          <w:sz w:val="24"/>
          <w:szCs w:val="24"/>
          <w:lang w:eastAsia="zh-CN"/>
        </w:rPr>
        <w:t>0610-2241NF021154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预算评审服务项目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供应商名称：北京中天易会计师事务所有限公司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供应商地址：北京市海淀区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中关村南大街1号北京</w:t>
      </w:r>
      <w:bookmarkStart w:id="14" w:name="_GoBack"/>
      <w:r>
        <w:rPr>
          <w:rFonts w:hint="eastAsia" w:ascii="宋体" w:hAnsi="宋体" w:cs="宋体"/>
          <w:sz w:val="24"/>
          <w:szCs w:val="24"/>
          <w:lang w:val="en-US" w:eastAsia="zh-CN"/>
        </w:rPr>
        <w:t>友谊宾馆64741房间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中标（成交）金额：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人民币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819000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元</w:t>
      </w:r>
    </w:p>
    <w:bookmarkEnd w:id="14"/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9"/>
        <w:tblW w:w="7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预算评审服务项目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北京市人力资源和社会保障局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服务要求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采购人（北京市人力资源和社会保障局），为完成好本部门2023年项目预算评审工作，采用政府购买服务的方式，以竞争性磋商的采购方式择优选择供应商。</w:t>
            </w: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服务时间：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签订合同后至2023年12月31日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服务标准：详见磋商文件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五、评审专家（单一来源采购人员）名单：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庄英、张明英、慈汝顺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参照国家计委1980号文，人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民币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1.2285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招标公告日期: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2022年9月30日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本项目公告同时在北京市政府采购网、中国政府采购网发布。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35393641"/>
      <w:bookmarkStart w:id="3" w:name="_Toc35393810"/>
      <w:bookmarkStart w:id="4" w:name="_Toc28359100"/>
      <w:bookmarkStart w:id="5" w:name="_Toc28359023"/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bookmarkStart w:id="6" w:name="_Toc28359024"/>
      <w:bookmarkStart w:id="7" w:name="_Toc35393811"/>
      <w:bookmarkStart w:id="8" w:name="_Toc35393642"/>
      <w:bookmarkStart w:id="9" w:name="_Toc28359101"/>
      <w:r>
        <w:rPr>
          <w:rFonts w:hint="eastAsia" w:ascii="宋体" w:hAnsi="宋体" w:eastAsia="宋体" w:cs="宋体"/>
          <w:sz w:val="24"/>
          <w:szCs w:val="24"/>
        </w:rPr>
        <w:t>名    称：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北京市人力资源和社会保障局</w:t>
      </w:r>
    </w:p>
    <w:p>
      <w:pPr>
        <w:adjustRightInd w:val="0"/>
        <w:snapToGrid w:val="0"/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北京市西城区永定门西街5号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联系方式：杨</w:t>
      </w:r>
      <w:r>
        <w:rPr>
          <w:rFonts w:hint="eastAsia" w:ascii="宋体" w:hAnsi="宋体" w:eastAsia="宋体" w:cs="宋体"/>
          <w:sz w:val="24"/>
          <w:szCs w:val="24"/>
          <w:u w:val="single"/>
        </w:rPr>
        <w:t>老师,010-55585302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topLinePunct w:val="0"/>
        <w:bidi w:val="0"/>
        <w:spacing w:line="360" w:lineRule="auto"/>
        <w:ind w:left="1076" w:leftChars="371" w:hanging="297" w:hangingChars="124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    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北京国际招标有限公司</w:t>
      </w:r>
    </w:p>
    <w:p>
      <w:pPr>
        <w:pageBreakBefore w:val="0"/>
        <w:topLinePunct w:val="0"/>
        <w:bidi w:val="0"/>
        <w:spacing w:line="360" w:lineRule="auto"/>
        <w:ind w:left="1076" w:leftChars="371" w:hanging="297" w:hangingChars="124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    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北京市东城区朝阳门北小街71号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010-84045683（业务）；010-84045694（发票及退保证金）</w:t>
      </w:r>
    </w:p>
    <w:p>
      <w:pPr>
        <w:pStyle w:val="4"/>
        <w:spacing w:line="360" w:lineRule="auto"/>
        <w:ind w:firstLine="720" w:firstLineChars="300"/>
        <w:rPr>
          <w:rFonts w:hint="eastAsia" w:ascii="宋体" w:hAnsi="宋体" w:eastAsia="宋体" w:cs="宋体"/>
          <w:b w:val="0"/>
          <w:sz w:val="24"/>
          <w:szCs w:val="24"/>
        </w:rPr>
      </w:pPr>
      <w:bookmarkStart w:id="10" w:name="_Toc28359098"/>
      <w:bookmarkStart w:id="11" w:name="_Toc28359021"/>
      <w:bookmarkStart w:id="12" w:name="_Toc35393808"/>
      <w:bookmarkStart w:id="13" w:name="_Toc35393639"/>
      <w:r>
        <w:rPr>
          <w:rFonts w:hint="eastAsia" w:ascii="宋体" w:hAnsi="宋体" w:eastAsia="宋体" w:cs="宋体"/>
          <w:b w:val="0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>
      <w:pPr>
        <w:pStyle w:val="5"/>
        <w:pageBreakBefore w:val="0"/>
        <w:topLinePunct w:val="0"/>
        <w:bidi w:val="0"/>
        <w:spacing w:line="360" w:lineRule="auto"/>
        <w:ind w:left="1076" w:leftChars="371" w:hanging="297" w:hangingChars="12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bidi="ar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游路群、白辰、隋志亮、苏琳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      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010-84045683（业务）；010-84045694（发票及退保证金）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十、附件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1.采购文件（</w:t>
      </w:r>
      <w:r>
        <w:rPr>
          <w:rFonts w:hint="eastAsia" w:ascii="宋体" w:hAnsi="宋体" w:eastAsia="宋体" w:cs="宋体"/>
          <w:i/>
          <w:iCs/>
          <w:kern w:val="0"/>
          <w:sz w:val="24"/>
          <w:szCs w:val="24"/>
        </w:rPr>
        <w:t>已公告的可不重复公告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2.中标、成交供应商为中小企业的，应公告其《中小企业声明函》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xYjBiNjg5YmFlYzg0YTc2OTg0YzE5NmU4NjBhMTcifQ=="/>
  </w:docVars>
  <w:rsids>
    <w:rsidRoot w:val="003E44FA"/>
    <w:rsid w:val="001C57BE"/>
    <w:rsid w:val="0030367E"/>
    <w:rsid w:val="003E44FA"/>
    <w:rsid w:val="005F3869"/>
    <w:rsid w:val="006275E6"/>
    <w:rsid w:val="00B27F3F"/>
    <w:rsid w:val="00D61E9A"/>
    <w:rsid w:val="00DB63D3"/>
    <w:rsid w:val="09175FBB"/>
    <w:rsid w:val="0BA10E20"/>
    <w:rsid w:val="1AB01AA7"/>
    <w:rsid w:val="1E625C25"/>
    <w:rsid w:val="23E31772"/>
    <w:rsid w:val="265567A4"/>
    <w:rsid w:val="28920A3E"/>
    <w:rsid w:val="2C9B12AB"/>
    <w:rsid w:val="3EF73522"/>
    <w:rsid w:val="40CA3013"/>
    <w:rsid w:val="47975C19"/>
    <w:rsid w:val="4A3C6604"/>
    <w:rsid w:val="4B153C7A"/>
    <w:rsid w:val="5C007FB4"/>
    <w:rsid w:val="5E7423B8"/>
    <w:rsid w:val="5E8343A9"/>
    <w:rsid w:val="5EC24986"/>
    <w:rsid w:val="61932841"/>
    <w:rsid w:val="62026F30"/>
    <w:rsid w:val="6470717E"/>
    <w:rsid w:val="69717DC8"/>
    <w:rsid w:val="69F820EF"/>
    <w:rsid w:val="74512859"/>
    <w:rsid w:val="750B717B"/>
    <w:rsid w:val="7CF2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Plain Text"/>
    <w:basedOn w:val="1"/>
    <w:link w:val="16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字符"/>
    <w:basedOn w:val="10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字符"/>
    <w:basedOn w:val="10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6">
    <w:name w:val="纯文本 字符1"/>
    <w:basedOn w:val="10"/>
    <w:link w:val="5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734</Characters>
  <Lines>5</Lines>
  <Paragraphs>1</Paragraphs>
  <TotalTime>2</TotalTime>
  <ScaleCrop>false</ScaleCrop>
  <LinksUpToDate>false</LinksUpToDate>
  <CharactersWithSpaces>757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2022-02-09T02:34:00Z</dcterms:created>
  <dc:creator>Taiyi</dc:creator>
  <cp:lastModifiedBy>CC"</cp:lastModifiedBy>
  <dcterms:modified xsi:type="dcterms:W3CDTF">2022-10-17T01:57:27Z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1286070A625548F9871170E20736DED1</vt:lpwstr>
  </property>
</Properties>
</file>