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outlineLvl w:val="9"/>
        <w:rPr>
          <w:rStyle w:val="24"/>
          <w:rFonts w:hint="eastAsia" w:ascii="宋体" w:hAnsi="宋体" w:eastAsia="宋体" w:cs="宋体"/>
          <w:b/>
          <w:bCs/>
          <w:color w:val="auto"/>
          <w:sz w:val="32"/>
          <w:szCs w:val="32"/>
          <w:shd w:val="clear" w:fill="FFFFFF"/>
          <w:lang w:val="zh-CN" w:eastAsia="zh-CN"/>
        </w:rPr>
      </w:pPr>
      <w:r>
        <w:rPr>
          <w:rStyle w:val="24"/>
          <w:rFonts w:hint="eastAsia" w:ascii="宋体" w:hAnsi="宋体" w:eastAsia="宋体" w:cs="宋体"/>
          <w:b/>
          <w:bCs/>
          <w:color w:val="auto"/>
          <w:sz w:val="32"/>
          <w:szCs w:val="32"/>
          <w:shd w:val="clear" w:fill="FFFFFF"/>
          <w:lang w:val="zh-CN" w:eastAsia="zh-CN"/>
        </w:rPr>
        <w:t>中华人民共和国长春出入境边防检查站配套设施维修维护和业务用房备勤改造项目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outlineLvl w:val="9"/>
        <w:rPr>
          <w:rFonts w:hint="eastAsia" w:ascii="宋体" w:hAnsi="宋体" w:eastAsia="宋体" w:cs="宋体"/>
          <w:b/>
          <w:bCs/>
          <w:color w:val="auto"/>
          <w:sz w:val="32"/>
          <w:szCs w:val="32"/>
        </w:rPr>
      </w:pPr>
      <w:bookmarkStart w:id="0" w:name="_GoBack"/>
      <w:bookmarkEnd w:id="0"/>
      <w:r>
        <w:rPr>
          <w:rStyle w:val="24"/>
          <w:rFonts w:hint="eastAsia" w:ascii="宋体" w:hAnsi="宋体" w:eastAsia="宋体" w:cs="宋体"/>
          <w:b/>
          <w:bCs/>
          <w:color w:val="auto"/>
          <w:sz w:val="32"/>
          <w:szCs w:val="32"/>
          <w:shd w:val="clear" w:fill="FFFFFF"/>
          <w:lang w:eastAsia="zh-CN"/>
        </w:rPr>
        <w:t>成交</w:t>
      </w:r>
      <w:r>
        <w:rPr>
          <w:rStyle w:val="24"/>
          <w:rFonts w:hint="eastAsia" w:ascii="宋体" w:hAnsi="宋体" w:eastAsia="宋体" w:cs="宋体"/>
          <w:b/>
          <w:bCs/>
          <w:color w:val="auto"/>
          <w:sz w:val="32"/>
          <w:szCs w:val="32"/>
          <w:shd w:val="clear" w:fill="FFFFFF"/>
        </w:rPr>
        <w:t>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一、项目编号：WXZB2022-1698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二、项目名称：中华人民共和国长春出入境边防检查站配套设施维修维护和业务用房备勤改造项目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三、成交信息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firstLine="560"/>
        <w:jc w:val="left"/>
        <w:textAlignment w:val="auto"/>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1.成交人名称：吉林省顺通建设工程有限公司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firstLine="560"/>
        <w:jc w:val="left"/>
        <w:textAlignment w:val="auto"/>
        <w:rPr>
          <w:rFonts w:hint="default"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2.成交人地址：吉林省德惠市龙凤路隆城鸿域17号楼324、325室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firstLine="560"/>
        <w:jc w:val="left"/>
        <w:textAlignment w:val="auto"/>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3.成交金额：56.5738万元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四、主要标的信息</w:t>
      </w:r>
    </w:p>
    <w:tbl>
      <w:tblPr>
        <w:tblStyle w:val="8"/>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vAlign w:val="top"/>
          </w:tcPr>
          <w:p>
            <w:pPr>
              <w:jc w:val="center"/>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kern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中华人民共和国长春出入境边防检查站配套设施维修维护和业务用房备勤改造项目</w:t>
            </w:r>
          </w:p>
          <w:p>
            <w:pPr>
              <w:rPr>
                <w:rFonts w:hint="eastAsia" w:ascii="宋体" w:hAnsi="宋体" w:eastAsia="宋体" w:cs="宋体"/>
                <w:kern w:val="0"/>
                <w:sz w:val="24"/>
                <w:szCs w:val="24"/>
              </w:rPr>
            </w:pPr>
            <w:r>
              <w:rPr>
                <w:rFonts w:hint="eastAsia" w:ascii="宋体" w:hAnsi="宋体" w:eastAsia="宋体" w:cs="宋体"/>
                <w:kern w:val="0"/>
                <w:sz w:val="24"/>
                <w:szCs w:val="24"/>
              </w:rPr>
              <w:t>施工范围：</w:t>
            </w:r>
            <w:r>
              <w:rPr>
                <w:rFonts w:hint="eastAsia" w:ascii="宋体" w:hAnsi="宋体" w:eastAsia="宋体" w:cs="宋体"/>
                <w:kern w:val="0"/>
                <w:sz w:val="24"/>
                <w:szCs w:val="24"/>
                <w:lang w:val="zh-CN"/>
              </w:rPr>
              <w:t>中华人民共和国长春出入境边防检查站配套设施维修维护和业务用房备勤改造</w:t>
            </w:r>
          </w:p>
          <w:p>
            <w:pPr>
              <w:rPr>
                <w:rFonts w:hint="eastAsia" w:ascii="宋体" w:hAnsi="宋体" w:eastAsia="宋体" w:cs="宋体"/>
                <w:kern w:val="0"/>
                <w:sz w:val="24"/>
                <w:szCs w:val="24"/>
              </w:rPr>
            </w:pPr>
            <w:r>
              <w:rPr>
                <w:rFonts w:hint="eastAsia" w:ascii="宋体" w:hAnsi="宋体" w:eastAsia="宋体" w:cs="宋体"/>
                <w:kern w:val="0"/>
                <w:sz w:val="24"/>
                <w:szCs w:val="24"/>
              </w:rPr>
              <w:t>施工工期：</w:t>
            </w:r>
            <w:r>
              <w:rPr>
                <w:rFonts w:hint="eastAsia" w:ascii="宋体" w:hAnsi="宋体" w:eastAsia="宋体" w:cs="宋体"/>
                <w:kern w:val="0"/>
                <w:sz w:val="24"/>
                <w:szCs w:val="24"/>
                <w:lang w:val="en-US" w:eastAsia="zh-CN"/>
              </w:rPr>
              <w:t>合同签订后45日内完成</w:t>
            </w:r>
          </w:p>
          <w:p>
            <w:pPr>
              <w:rPr>
                <w:rFonts w:hint="eastAsia" w:ascii="宋体" w:hAnsi="宋体" w:eastAsia="宋体" w:cs="宋体"/>
                <w:kern w:val="0"/>
                <w:sz w:val="24"/>
                <w:szCs w:val="24"/>
                <w:lang w:eastAsia="zh-CN"/>
              </w:rPr>
            </w:pPr>
            <w:r>
              <w:rPr>
                <w:rFonts w:hint="eastAsia" w:ascii="宋体" w:hAnsi="宋体" w:eastAsia="宋体" w:cs="宋体"/>
                <w:kern w:val="0"/>
                <w:sz w:val="24"/>
                <w:szCs w:val="24"/>
              </w:rPr>
              <w:t>项目经理：</w:t>
            </w:r>
            <w:r>
              <w:rPr>
                <w:rFonts w:hint="eastAsia" w:ascii="宋体" w:hAnsi="宋体" w:eastAsia="宋体" w:cs="宋体"/>
                <w:kern w:val="0"/>
                <w:sz w:val="24"/>
                <w:szCs w:val="24"/>
                <w:lang w:eastAsia="zh-CN"/>
              </w:rPr>
              <w:t>李娜</w:t>
            </w:r>
          </w:p>
          <w:p>
            <w:pPr>
              <w:rPr>
                <w:rFonts w:hint="default" w:ascii="宋体" w:hAnsi="宋体" w:eastAsia="宋体" w:cs="宋体"/>
                <w:color w:val="auto"/>
                <w:kern w:val="0"/>
                <w:sz w:val="24"/>
                <w:szCs w:val="24"/>
                <w:shd w:val="clear" w:fill="FFFFFF"/>
                <w:lang w:val="en-US" w:eastAsia="zh-CN" w:bidi="ar"/>
              </w:rPr>
            </w:pPr>
            <w:r>
              <w:rPr>
                <w:rFonts w:hint="eastAsia" w:ascii="宋体" w:hAnsi="宋体" w:eastAsia="宋体" w:cs="宋体"/>
                <w:kern w:val="0"/>
                <w:sz w:val="24"/>
                <w:szCs w:val="24"/>
              </w:rPr>
              <w:t>执业证书信息：</w:t>
            </w:r>
            <w:r>
              <w:rPr>
                <w:rFonts w:hint="eastAsia" w:ascii="宋体" w:hAnsi="宋体" w:eastAsia="宋体" w:cs="宋体"/>
                <w:kern w:val="0"/>
                <w:sz w:val="24"/>
                <w:szCs w:val="24"/>
                <w:lang w:eastAsia="zh-CN"/>
              </w:rPr>
              <w:t>吉</w:t>
            </w:r>
            <w:r>
              <w:rPr>
                <w:rFonts w:hint="eastAsia" w:ascii="宋体" w:hAnsi="宋体" w:eastAsia="宋体" w:cs="宋体"/>
                <w:kern w:val="0"/>
                <w:sz w:val="24"/>
                <w:szCs w:val="24"/>
                <w:lang w:val="en-US" w:eastAsia="zh-CN"/>
              </w:rPr>
              <w:t>222202171755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五、评审专家名单：王金丹、</w:t>
      </w:r>
      <w:r>
        <w:rPr>
          <w:rFonts w:hint="eastAsia" w:ascii="宋体" w:hAnsi="宋体" w:eastAsia="宋体" w:cs="宋体"/>
          <w:sz w:val="24"/>
          <w:szCs w:val="24"/>
          <w:highlight w:val="none"/>
          <w:lang w:val="en-US" w:eastAsia="zh-CN"/>
        </w:rPr>
        <w:t>白艳梅</w:t>
      </w:r>
      <w:r>
        <w:rPr>
          <w:rFonts w:hint="eastAsia" w:ascii="宋体" w:hAnsi="宋体" w:eastAsia="宋体" w:cs="宋体"/>
          <w:color w:val="auto"/>
          <w:kern w:val="0"/>
          <w:sz w:val="24"/>
          <w:szCs w:val="24"/>
          <w:shd w:val="clear" w:fill="FFFFFF"/>
          <w:lang w:val="en-US" w:eastAsia="zh-CN" w:bidi="ar"/>
        </w:rPr>
        <w:t>、</w:t>
      </w:r>
      <w:r>
        <w:rPr>
          <w:rFonts w:hint="eastAsia" w:ascii="宋体" w:hAnsi="宋体" w:eastAsia="宋体" w:cs="宋体"/>
          <w:sz w:val="24"/>
          <w:szCs w:val="24"/>
          <w:highlight w:val="none"/>
          <w:lang w:val="en-US" w:eastAsia="zh-CN"/>
        </w:rPr>
        <w:t>董立平</w:t>
      </w:r>
      <w:r>
        <w:rPr>
          <w:rFonts w:hint="eastAsia" w:ascii="宋体" w:hAnsi="宋体" w:eastAsia="宋体" w:cs="宋体"/>
          <w:color w:val="auto"/>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六、代理服务收费标准及金额：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收费金额：0.7万元。</w:t>
      </w:r>
      <w:r>
        <w:rPr>
          <w:rFonts w:hint="eastAsia" w:ascii="宋体" w:hAnsi="宋体" w:eastAsia="宋体" w:cs="宋体"/>
          <w:color w:val="auto"/>
          <w:kern w:val="0"/>
          <w:sz w:val="24"/>
          <w:szCs w:val="24"/>
          <w:shd w:val="clear" w:fill="FFFFFF"/>
          <w:lang w:val="en-US" w:eastAsia="zh-CN" w:bidi="ar"/>
        </w:rPr>
        <w:br w:type="textWrapping"/>
      </w:r>
      <w:r>
        <w:rPr>
          <w:rFonts w:hint="eastAsia" w:ascii="宋体" w:hAnsi="宋体" w:eastAsia="宋体" w:cs="宋体"/>
          <w:color w:val="auto"/>
          <w:kern w:val="0"/>
          <w:sz w:val="24"/>
          <w:szCs w:val="24"/>
          <w:shd w:val="clear" w:fill="FFFFFF"/>
          <w:lang w:val="en-US" w:eastAsia="zh-CN" w:bidi="ar"/>
        </w:rPr>
        <w:t>七、公告期限：自本公告发布之日起1个工作日。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八、其他补充事宜：本次公告同时在中国采购与招标网、中国政府采购网上发布。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九、凡对本次公告内容提出询问，请按以下方式联系。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1.招标人信息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招标人：中华人民共和国长春出入境边防检查站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地址：长春市二道区机场路3500号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联系方式：梁可 0431-77786460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2.招标代理机构信息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名称：河南省伟信招标管理咨询有限公司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地址：长春市高新技术产业开发区光谷大街1488号海峡两岸青年创业园四楼A4-03室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联系方式：于秀颀 13894427414、0431-80663518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kern w:val="0"/>
          <w:sz w:val="24"/>
          <w:szCs w:val="24"/>
          <w:u w:val="none"/>
          <w:shd w:val="clear" w:fill="FFFFFF"/>
          <w:lang w:val="en-US" w:eastAsia="zh-CN" w:bidi="ar"/>
        </w:rPr>
      </w:pPr>
      <w:r>
        <w:rPr>
          <w:rFonts w:hint="eastAsia" w:ascii="宋体" w:hAnsi="宋体" w:eastAsia="宋体" w:cs="宋体"/>
          <w:color w:val="auto"/>
          <w:kern w:val="0"/>
          <w:sz w:val="24"/>
          <w:szCs w:val="24"/>
          <w:u w:val="none"/>
          <w:shd w:val="clear" w:fill="FFFFFF"/>
          <w:lang w:val="en-US" w:eastAsia="zh-CN" w:bidi="ar"/>
        </w:rPr>
        <w:t>联系人：于秀颀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0" w:lineRule="atLeast"/>
        <w:ind w:left="0" w:leftChars="0" w:right="0" w:firstLine="420" w:firstLineChars="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u w:val="none"/>
          <w:shd w:val="clear" w:fill="FFFFFF"/>
          <w:lang w:val="en-US" w:eastAsia="zh-CN" w:bidi="ar"/>
        </w:rPr>
        <w:t>电话：13894427414、0431-80663518</w:t>
      </w:r>
    </w:p>
    <w:p>
      <w:pPr>
        <w:keepNext w:val="0"/>
        <w:keepLines w:val="0"/>
        <w:pageBreakBefore w:val="0"/>
        <w:kinsoku/>
        <w:wordWrap/>
        <w:overflowPunct/>
        <w:topLinePunct w:val="0"/>
        <w:autoSpaceDE/>
        <w:autoSpaceDN/>
        <w:bidi w:val="0"/>
        <w:adjustRightInd/>
        <w:snapToGrid/>
        <w:spacing w:beforeAutospacing="0" w:afterAutospacing="0" w:line="0" w:lineRule="atLeast"/>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TQ3ZDZhOGIzZDkwY2MzN2M5ZDkwNGE4MWYyOTUifQ=="/>
  </w:docVars>
  <w:rsids>
    <w:rsidRoot w:val="1D252E84"/>
    <w:rsid w:val="00A9264A"/>
    <w:rsid w:val="00EE38B8"/>
    <w:rsid w:val="02CD7CE1"/>
    <w:rsid w:val="02E70547"/>
    <w:rsid w:val="06C178B4"/>
    <w:rsid w:val="0B4308F6"/>
    <w:rsid w:val="1157628E"/>
    <w:rsid w:val="12EC375F"/>
    <w:rsid w:val="164327A6"/>
    <w:rsid w:val="17111E91"/>
    <w:rsid w:val="18A127C3"/>
    <w:rsid w:val="1982070E"/>
    <w:rsid w:val="1B1345CD"/>
    <w:rsid w:val="1D252E84"/>
    <w:rsid w:val="20A73615"/>
    <w:rsid w:val="228460DF"/>
    <w:rsid w:val="25CD1EBF"/>
    <w:rsid w:val="25D11D30"/>
    <w:rsid w:val="2D2A20AA"/>
    <w:rsid w:val="2F813402"/>
    <w:rsid w:val="31EA1C52"/>
    <w:rsid w:val="34513691"/>
    <w:rsid w:val="3E8E786B"/>
    <w:rsid w:val="41DD4469"/>
    <w:rsid w:val="43F8020D"/>
    <w:rsid w:val="44362293"/>
    <w:rsid w:val="4A931201"/>
    <w:rsid w:val="4CFA54E9"/>
    <w:rsid w:val="505F7657"/>
    <w:rsid w:val="51914C8D"/>
    <w:rsid w:val="55400199"/>
    <w:rsid w:val="58902228"/>
    <w:rsid w:val="59500B7F"/>
    <w:rsid w:val="5A9E32E7"/>
    <w:rsid w:val="5C526FD1"/>
    <w:rsid w:val="5D1815DC"/>
    <w:rsid w:val="612B3F57"/>
    <w:rsid w:val="65FB034B"/>
    <w:rsid w:val="68904043"/>
    <w:rsid w:val="695126AC"/>
    <w:rsid w:val="6D577D27"/>
    <w:rsid w:val="6E49106A"/>
    <w:rsid w:val="6F3B5C68"/>
    <w:rsid w:val="76870A83"/>
    <w:rsid w:val="76F54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ody Text Indent"/>
    <w:basedOn w:val="1"/>
    <w:qFormat/>
    <w:uiPriority w:val="0"/>
    <w:pPr>
      <w:ind w:left="2242" w:hanging="2242" w:hangingChars="700"/>
    </w:pPr>
    <w:rPr>
      <w:rFonts w:ascii="华文行楷" w:eastAsia="华文行楷"/>
      <w:b/>
      <w:sz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tabs>
        <w:tab w:val="left" w:pos="0"/>
        <w:tab w:val="left" w:pos="360"/>
        <w:tab w:val="left" w:pos="993"/>
        <w:tab w:val="left" w:pos="1134"/>
      </w:tabs>
      <w:spacing w:after="120" w:afterLines="0"/>
      <w:ind w:firstLine="420"/>
    </w:pPr>
    <w:rPr>
      <w:rFonts w:ascii="Times New Roman" w:hAnsi="Times New Roman" w:eastAsia="宋体" w:cs="Times New Roman"/>
      <w:kern w:val="2"/>
      <w:sz w:val="24"/>
      <w:szCs w:val="20"/>
      <w:lang w:val="en-US" w:eastAsia="zh-CN"/>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vanish/>
    </w:rPr>
  </w:style>
  <w:style w:type="character" w:styleId="11">
    <w:name w:val="FollowedHyperlink"/>
    <w:basedOn w:val="9"/>
    <w:qFormat/>
    <w:uiPriority w:val="0"/>
    <w:rPr>
      <w:color w:val="800080"/>
      <w:u w:val="none"/>
    </w:rPr>
  </w:style>
  <w:style w:type="character" w:styleId="12">
    <w:name w:val="Emphasis"/>
    <w:basedOn w:val="9"/>
    <w:qFormat/>
    <w:uiPriority w:val="0"/>
    <w:rPr>
      <w:b/>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paragraph" w:customStyle="1" w:styleId="22">
    <w:name w:val="样式5"/>
    <w:basedOn w:val="1"/>
    <w:next w:val="2"/>
    <w:qFormat/>
    <w:uiPriority w:val="0"/>
    <w:rPr>
      <w:rFonts w:ascii="Times New Roman" w:hAnsi="Times New Roman" w:eastAsia="宋体" w:cs="Times New Roman"/>
      <w:b/>
      <w:sz w:val="44"/>
    </w:rPr>
  </w:style>
  <w:style w:type="paragraph" w:customStyle="1" w:styleId="23">
    <w:name w:val="样式7"/>
    <w:basedOn w:val="1"/>
    <w:next w:val="2"/>
    <w:qFormat/>
    <w:uiPriority w:val="0"/>
    <w:rPr>
      <w:rFonts w:ascii="Times New Roman" w:hAnsi="Times New Roman" w:eastAsia="宋体" w:cs="Times New Roman"/>
      <w:b/>
      <w:sz w:val="44"/>
    </w:rPr>
  </w:style>
  <w:style w:type="character" w:customStyle="1" w:styleId="24">
    <w:name w:val="mini-outputtext1"/>
    <w:basedOn w:val="9"/>
    <w:qFormat/>
    <w:uiPriority w:val="0"/>
  </w:style>
  <w:style w:type="character" w:customStyle="1" w:styleId="25">
    <w:name w:val="first-child"/>
    <w:basedOn w:val="9"/>
    <w:qFormat/>
    <w:uiPriority w:val="0"/>
  </w:style>
  <w:style w:type="character" w:customStyle="1" w:styleId="26">
    <w:name w:val="layui-layer-tabnow"/>
    <w:basedOn w:val="9"/>
    <w:qFormat/>
    <w:uiPriority w:val="0"/>
    <w:rPr>
      <w:bdr w:val="single" w:color="CCCCCC" w:sz="6" w:space="0"/>
      <w:shd w:val="clear" w:fill="FFFFFF"/>
    </w:rPr>
  </w:style>
  <w:style w:type="paragraph" w:styleId="27">
    <w:name w:val="List Paragraph"/>
    <w:basedOn w:val="1"/>
    <w:qFormat/>
    <w:uiPriority w:val="0"/>
    <w:pPr>
      <w:ind w:firstLine="420" w:firstLineChars="200"/>
    </w:pPr>
    <w:rPr>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883</Characters>
  <Lines>0</Lines>
  <Paragraphs>0</Paragraphs>
  <TotalTime>163</TotalTime>
  <ScaleCrop>false</ScaleCrop>
  <LinksUpToDate>false</LinksUpToDate>
  <CharactersWithSpaces>887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2020-06-24T04:35:00Z</dcterms:created>
  <dc:creator>WX20170207</dc:creator>
  <cp:lastModifiedBy>明目张胆的偏爱</cp:lastModifiedBy>
  <dcterms:modified xsi:type="dcterms:W3CDTF">2022-09-20T05:43:16Z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63309148990C442EBB97D34C844229E0</vt:lpwstr>
  </property>
</Properties>
</file>