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rPr>
      </w:pPr>
      <w:bookmarkStart w:id="0" w:name="_Hlk71967882"/>
      <w:bookmarkEnd w:id="0"/>
      <w:r>
        <w:rPr>
          <w:rFonts w:ascii="黑体" w:hAnsi="黑体" w:eastAsia="黑体"/>
        </w:rPr>
        <w:drawing>
          <wp:inline distT="0" distB="0" distL="0" distR="0">
            <wp:extent cx="2924175" cy="62674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84381" cy="639977"/>
                    </a:xfrm>
                    <a:prstGeom prst="rect">
                      <a:avLst/>
                    </a:prstGeom>
                    <a:noFill/>
                  </pic:spPr>
                </pic:pic>
              </a:graphicData>
            </a:graphic>
          </wp:inline>
        </w:drawing>
      </w:r>
    </w:p>
    <w:p>
      <w:pPr>
        <w:rPr>
          <w:rFonts w:ascii="黑体" w:hAnsi="黑体" w:eastAsia="黑体"/>
        </w:rPr>
      </w:pPr>
    </w:p>
    <w:p>
      <w:pPr>
        <w:jc w:val="center"/>
        <w:rPr>
          <w:rFonts w:hint="eastAsia" w:ascii="方正小标宋简体" w:hAnsi="方正小标宋简体" w:eastAsia="方正小标宋简体" w:cs="方正小标宋简体"/>
          <w:kern w:val="0"/>
          <w:sz w:val="44"/>
          <w:szCs w:val="44"/>
          <w:lang w:eastAsia="zh-CN"/>
        </w:rPr>
      </w:pPr>
      <w:bookmarkStart w:id="1" w:name="_Hlk113454158"/>
      <w:r>
        <w:rPr>
          <w:sz w:val="44"/>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85090</wp:posOffset>
                </wp:positionV>
                <wp:extent cx="5831840" cy="36195"/>
                <wp:effectExtent l="0" t="0" r="16510" b="20955"/>
                <wp:wrapNone/>
                <wp:docPr id="16" name="矩形 31"/>
                <wp:cNvGraphicFramePr/>
                <a:graphic xmlns:a="http://schemas.openxmlformats.org/drawingml/2006/main">
                  <a:graphicData uri="http://schemas.microsoft.com/office/word/2010/wordprocessingShape">
                    <wps:wsp>
                      <wps:cNvSpPr/>
                      <wps:spPr>
                        <a:xfrm>
                          <a:off x="0" y="0"/>
                          <a:ext cx="5831840" cy="36195"/>
                        </a:xfrm>
                        <a:prstGeom prst="rect">
                          <a:avLst/>
                        </a:prstGeom>
                        <a:solidFill>
                          <a:srgbClr val="000000"/>
                        </a:solidFill>
                        <a:ln w="3175" cap="flat" cmpd="sng">
                          <a:solidFill>
                            <a:srgbClr val="000000"/>
                          </a:solidFill>
                          <a:prstDash val="solid"/>
                          <a:miter/>
                          <a:headEnd type="none" w="med" len="med"/>
                          <a:tailEnd type="none" w="med" len="med"/>
                        </a:ln>
                      </wps:spPr>
                      <wps:bodyPr upright="1"/>
                    </wps:wsp>
                  </a:graphicData>
                </a:graphic>
              </wp:anchor>
            </w:drawing>
          </mc:Choice>
          <mc:Fallback>
            <w:pict>
              <v:rect id="矩形 31" o:spid="_x0000_s1026" o:spt="1" style="position:absolute;left:0pt;margin-left:8.45pt;margin-top:6.7pt;height:2.85pt;width:459.2pt;z-index:251660288;mso-width-relative:page;mso-height-relative:page;" fillcolor="#000000" filled="t" stroked="t" coordsize="21600,21600" o:gfxdata="UEsDBAoAAAAAAIdO4kAAAAAAAAAAAAAAAAAEAAAAZHJzL1BLAwQUAAAACACHTuJAUHuRONYAAAAI&#10;AQAADwAAAGRycy9kb3ducmV2LnhtbE2PMU/DMBCFdyT+g3VIbNRJQyoS4nRoi8QIhaHdnPhIIuxz&#10;iN02/HuOCabTu/f07rtqPTsrzjiFwZOCdJGAQGq9GahT8P72dPcAIkRNRltPqOAbA6zr66tKl8Zf&#10;6BXP+9gJLqFQagV9jGMpZWh7dDos/IjE3oefnI4sp06aSV+43Fm5TJKVdHogvtDrETc9tp/7k1NQ&#10;0JhvDn77Yubj4TnfLe3xq0mVur1Jk0cQEef4F4ZffEaHmpkafyIThGW9KjjJM7sHwX6R5RmIhhdF&#10;CrKu5P8H6h9QSwMEFAAAAAgAh07iQF+u7W/2AQAAHwQAAA4AAABkcnMvZTJvRG9jLnhtbK1TzY7T&#10;MBC+I/EOlu80zZaWEjXdA2W5IFhplweYOk5iyX/yuE37NEjceAgeB/EajJ3SZXcvPWwOzow9/ma+&#10;b8ar64PRbC8DKmdrXk6mnEkrXKNsV/Nv9zdvlpxhBNuAdlbW/CiRX69fv1oNvpJXrne6kYERiMVq&#10;8DXvY/RVUaDopQGcOC8tHbYuGIjkhq5oAgyEbnRxNZ0uisGFxgcnJCLtbsZDfkIMlwC6tlVCbpzY&#10;GWnjiBqkhkiUsFce+TpX27ZSxK9tizIyXXNiGvNKScjeprVYr6DqAvheiVMJcEkJTzgZUJaSnqE2&#10;EIHtgnoGZZQIDl0bJ8KZYiSSFSEW5fSJNnc9eJm5kNToz6Ljy8GKL/vbwFRDk7DgzIKhjv/5/vP3&#10;rx9sViZ1Bo8VBd3523DykMxE9dAGk/5Egh2yosezovIQmaDN+XJWLt+S2ILOZovy/TxhFg+XfcD4&#10;STrDklHzQA3LOsL+M8Yx9F9IyoVOq+ZGaZ2d0G0/6MD2kJqbvxP6ozBt2UDJy3dzKgNoYluaFDKN&#10;J9Zou5zv0Q28DDgVtgHsxwIyQsoPlVFRJrWg6iU0H23D4tGTsJYeFE/FGNlwpiW9v2TlyAhKXxJJ&#10;2mlLEqa+jJ1I1tY1R+rjzgfV9aRjbl2OobnJgp9mPA3m/35GenjX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e5E41gAAAAgBAAAPAAAAAAAAAAEAIAAAACIAAABkcnMvZG93bnJldi54bWxQSwEC&#10;FAAUAAAACACHTuJAX67tb/YBAAAfBAAADgAAAAAAAAABACAAAAAlAQAAZHJzL2Uyb0RvYy54bWxQ&#10;SwUGAAAAAAYABgBZAQAAjQUAAAAA&#10;">
                <v:fill on="t" focussize="0,0"/>
                <v:stroke weight="0.25pt" color="#000000" joinstyle="miter"/>
                <v:imagedata o:title=""/>
                <o:lock v:ext="edit" aspectratio="f"/>
              </v:rect>
            </w:pict>
          </mc:Fallback>
        </mc:AlternateContent>
      </w:r>
      <w:r>
        <w:rPr>
          <w:rFonts w:hint="eastAsia" w:ascii="方正小标宋简体" w:hAnsi="方正小标宋简体" w:eastAsia="方正小标宋简体" w:cs="方正小标宋简体"/>
          <w:kern w:val="0"/>
          <w:sz w:val="44"/>
          <w:szCs w:val="44"/>
          <w:lang w:eastAsia="zh-CN"/>
        </w:rPr>
        <w:t>湖北省消防救援总队机动支队车辆器材装备</w:t>
      </w:r>
    </w:p>
    <w:p>
      <w:pPr>
        <w:jc w:val="center"/>
        <w:rPr>
          <w:rFonts w:ascii="方正小标宋简体" w:hAnsi="方正小标宋简体" w:eastAsia="方正小标宋简体" w:cs="方正小标宋简体"/>
          <w:kern w:val="0"/>
          <w:sz w:val="11"/>
          <w:szCs w:val="11"/>
        </w:rPr>
      </w:pPr>
      <w:r>
        <w:rPr>
          <w:rFonts w:hint="eastAsia" w:ascii="方正小标宋简体" w:hAnsi="方正小标宋简体" w:eastAsia="方正小标宋简体" w:cs="方正小标宋简体"/>
          <w:kern w:val="0"/>
          <w:sz w:val="44"/>
          <w:szCs w:val="44"/>
          <w:lang w:eastAsia="zh-CN"/>
        </w:rPr>
        <w:t>储备库改造</w:t>
      </w:r>
      <w:r>
        <w:rPr>
          <w:rFonts w:hint="eastAsia" w:ascii="方正小标宋简体" w:hAnsi="方正小标宋简体" w:eastAsia="方正小标宋简体" w:cs="方正小标宋简体"/>
          <w:kern w:val="0"/>
          <w:sz w:val="44"/>
          <w:szCs w:val="44"/>
        </w:rPr>
        <w:t>项目</w:t>
      </w:r>
      <w:bookmarkEnd w:id="1"/>
      <w:r>
        <w:rPr>
          <w:sz w:val="4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442595</wp:posOffset>
                </wp:positionV>
                <wp:extent cx="5831840" cy="36195"/>
                <wp:effectExtent l="0" t="0" r="16510" b="20955"/>
                <wp:wrapNone/>
                <wp:docPr id="17" name="矩形 32"/>
                <wp:cNvGraphicFramePr/>
                <a:graphic xmlns:a="http://schemas.openxmlformats.org/drawingml/2006/main">
                  <a:graphicData uri="http://schemas.microsoft.com/office/word/2010/wordprocessingShape">
                    <wps:wsp>
                      <wps:cNvSpPr/>
                      <wps:spPr>
                        <a:xfrm>
                          <a:off x="0" y="0"/>
                          <a:ext cx="5831840" cy="36195"/>
                        </a:xfrm>
                        <a:prstGeom prst="rect">
                          <a:avLst/>
                        </a:prstGeom>
                        <a:solidFill>
                          <a:srgbClr val="000000"/>
                        </a:solidFill>
                        <a:ln w="3175" cap="flat" cmpd="sng">
                          <a:solidFill>
                            <a:srgbClr val="000000"/>
                          </a:solidFill>
                          <a:prstDash val="solid"/>
                          <a:miter/>
                          <a:headEnd type="none" w="med" len="med"/>
                          <a:tailEnd type="none" w="med" len="med"/>
                        </a:ln>
                      </wps:spPr>
                      <wps:bodyPr upright="1"/>
                    </wps:wsp>
                  </a:graphicData>
                </a:graphic>
              </wp:anchor>
            </w:drawing>
          </mc:Choice>
          <mc:Fallback>
            <w:pict>
              <v:rect id="矩形 32" o:spid="_x0000_s1026" o:spt="1" style="position:absolute;left:0pt;margin-left:9pt;margin-top:34.85pt;height:2.85pt;width:459.2pt;z-index:251661312;mso-width-relative:page;mso-height-relative:page;" fillcolor="#000000" filled="t" stroked="t" coordsize="21600,21600" o:gfxdata="UEsDBAoAAAAAAIdO4kAAAAAAAAAAAAAAAAAEAAAAZHJzL1BLAwQUAAAACACHTuJAC938RNcAAAAI&#10;AQAADwAAAGRycy9kb3ducmV2LnhtbE2PMU/DMBSEdyT+g/WQ2KiT0qRNGqdDAYmRFoZ2c+JHEjV+&#10;DrHbhn/PY4LxdKe774rNZHtxwdF3jhTEswgEUu1MR42Cj/eXhxUIHzQZ3TtCBd/oYVPe3hQ6N+5K&#10;O7zsQyO4hHyuFbQhDLmUvm7Raj9zAxJ7n260OrAcG2lGfeVy28t5FKXS6o54odUDblusT/uzVZDR&#10;kGwP7unNTMfDa/I8749fVazU/V0crUEEnMJfGH7xGR1KZqrcmYwXPesVXwkK0mwJgv3sMV2AqBQs&#10;kwXIspD/D5Q/UEsDBBQAAAAIAIdO4kBoekOG9gEAAB8EAAAOAAAAZHJzL2Uyb0RvYy54bWytU82O&#10;0zAQviPxDpbvNE1Ld0vUdA+U5YJgpYUHmDpOYsl/8rhN+zRI3HgIHgfxGoyd0v279EAOzow9/ma+&#10;b8arm4PRbC8DKmdrXk6mnEkrXKNsV/NvX2/fLDnDCLYB7ays+VEiv1m/frUafCVnrne6kYERiMVq&#10;8DXvY/RVUaDopQGcOC8tHbYuGIjkhq5oAgyEbnQxm06visGFxgcnJCLtbsZDfkIMlwC6tlVCbpzY&#10;GWnjiBqkhkiUsFce+TpX27ZSxC9tizIyXXNiGvNKScjeprVYr6DqAvheiVMJcEkJzzgZUJaSnqE2&#10;EIHtgnoBZZQIDl0bJ8KZYiSSFSEW5fSZNvc9eJm5kNToz6Lj/4MVn/d3gamGJuGaMwuGOv7n+8/f&#10;v36w+SypM3isKOje34WTh2Qmqoc2mPQnEuyQFT2eFZWHyARtLpbzcvmWxBZ0Nr8q3y0SZvFw2QeM&#10;H6UzLBk1D9SwrCPsP2EcQ/+FpFzotGpuldbZCd32vQ5sD6m5+TuhPwnTlg2UvLxeUBlAE9vSpJBp&#10;PLFG2+V8T27gZcCpsA1gPxaQEVJ+qIyKMqkFVS+h+WAbFo+ehLX0oHgqxsiGMy3p/SUrR0ZQ+pJI&#10;0k5bkjD1ZexEsrauOVIfdz6oricdyyxEOqG5yYKfZjwN5mM/Iz28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938RNcAAAAIAQAADwAAAAAAAAABACAAAAAiAAAAZHJzL2Rvd25yZXYueG1sUEsB&#10;AhQAFAAAAAgAh07iQGh6Q4b2AQAAHwQAAA4AAAAAAAAAAQAgAAAAJgEAAGRycy9lMm9Eb2MueG1s&#10;UEsFBgAAAAAGAAYAWQEAAI4FAAAAAA==&#10;">
                <v:fill on="t" focussize="0,0"/>
                <v:stroke weight="0.25pt" color="#000000" joinstyle="miter"/>
                <v:imagedata o:title=""/>
                <o:lock v:ext="edit" aspectratio="f"/>
              </v:rect>
            </w:pict>
          </mc:Fallback>
        </mc:AlternateContent>
      </w:r>
      <w:r>
        <w:rPr>
          <w:rFonts w:hint="eastAsia" w:ascii="方正小标宋简体" w:hAnsi="方正小标宋简体" w:eastAsia="方正小标宋简体" w:cs="方正小标宋简体"/>
          <w:kern w:val="0"/>
          <w:sz w:val="44"/>
          <w:szCs w:val="44"/>
        </w:rPr>
        <w:t>竞争性磋商采购文件</w:t>
      </w:r>
    </w:p>
    <w:p>
      <w:pPr>
        <w:jc w:val="center"/>
        <w:rPr>
          <w:rFonts w:hint="eastAsia" w:ascii="黑体" w:hAnsi="黑体" w:eastAsia="方正小标宋简体" w:cs="黑体"/>
          <w:kern w:val="0"/>
          <w:sz w:val="28"/>
          <w:szCs w:val="28"/>
          <w:highlight w:val="none"/>
          <w:lang w:eastAsia="zh-CN"/>
        </w:rPr>
      </w:pPr>
      <w:r>
        <w:rPr>
          <w:rFonts w:ascii="方正小标宋简体" w:hAnsi="方正小标宋简体" w:eastAsia="方正小标宋简体" w:cs="方正小标宋简体"/>
          <w:kern w:val="0"/>
          <w:position w:val="-1"/>
          <w:sz w:val="11"/>
          <w:szCs w:val="11"/>
          <w:highlight w:val="none"/>
        </w:rP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3810</wp:posOffset>
                </wp:positionV>
                <wp:extent cx="5897245" cy="76200"/>
                <wp:effectExtent l="0" t="0" r="0" b="0"/>
                <wp:wrapNone/>
                <wp:docPr id="8" name="组合 3"/>
                <wp:cNvGraphicFramePr/>
                <a:graphic xmlns:a="http://schemas.openxmlformats.org/drawingml/2006/main">
                  <a:graphicData uri="http://schemas.microsoft.com/office/word/2010/wordprocessingGroup">
                    <wpg:wgp>
                      <wpg:cNvGrpSpPr/>
                      <wpg:grpSpPr>
                        <a:xfrm>
                          <a:off x="0" y="0"/>
                          <a:ext cx="5897245" cy="76200"/>
                          <a:chOff x="0" y="0"/>
                          <a:chExt cx="0" cy="116202"/>
                        </a:xfrm>
                      </wpg:grpSpPr>
                      <wpg:grpSp>
                        <wpg:cNvPr id="2" name="组合 16"/>
                        <wpg:cNvGrpSpPr/>
                        <wpg:grpSpPr>
                          <a:xfrm>
                            <a:off x="0" y="0"/>
                            <a:ext cx="0" cy="0"/>
                            <a:chOff x="14" y="14"/>
                            <a:chExt cx="9061" cy="2"/>
                          </a:xfrm>
                        </wpg:grpSpPr>
                        <wps:wsp>
                          <wps:cNvPr id="1" name="自选图形 9"/>
                          <wps:cNvSpPr/>
                          <wps:spPr>
                            <a:xfrm>
                              <a:off x="14" y="14"/>
                              <a:ext cx="9061" cy="2"/>
                            </a:xfrm>
                            <a:custGeom>
                              <a:avLst/>
                              <a:gdLst>
                                <a:gd name="A1" fmla="val 0"/>
                                <a:gd name="A2" fmla="val 0"/>
                                <a:gd name="A3" fmla="val 0"/>
                              </a:gdLst>
                              <a:ahLst/>
                              <a:cxnLst/>
                              <a:rect l="0" t="0" r="0" b="0"/>
                              <a:pathLst>
                                <a:path w="9061" h="1">
                                  <a:moveTo>
                                    <a:pt x="0" y="0"/>
                                  </a:moveTo>
                                  <a:lnTo>
                                    <a:pt x="9061" y="0"/>
                                  </a:lnTo>
                                </a:path>
                              </a:pathLst>
                            </a:custGeom>
                            <a:noFill/>
                            <a:ln w="18288" cap="flat" cmpd="sng">
                              <a:solidFill>
                                <a:srgbClr val="000000"/>
                              </a:solidFill>
                              <a:prstDash val="solid"/>
                              <a:round/>
                              <a:headEnd type="none" w="med" len="med"/>
                              <a:tailEnd type="none" w="med" len="med"/>
                            </a:ln>
                          </wps:spPr>
                          <wps:bodyPr upright="1"/>
                        </wps:wsp>
                      </wpg:grpSp>
                      <wpg:grpSp>
                        <wpg:cNvPr id="4" name="组合 18"/>
                        <wpg:cNvGrpSpPr/>
                        <wpg:grpSpPr>
                          <a:xfrm>
                            <a:off x="0" y="0"/>
                            <a:ext cx="0" cy="0"/>
                            <a:chOff x="14" y="29"/>
                            <a:chExt cx="9061" cy="58"/>
                          </a:xfrm>
                        </wpg:grpSpPr>
                        <wps:wsp>
                          <wps:cNvPr id="3" name="自选图形 7"/>
                          <wps:cNvSpPr/>
                          <wps:spPr>
                            <a:xfrm>
                              <a:off x="14" y="29"/>
                              <a:ext cx="9061" cy="58"/>
                            </a:xfrm>
                            <a:custGeom>
                              <a:avLst/>
                              <a:gdLst>
                                <a:gd name="A1" fmla="val 0"/>
                                <a:gd name="A2" fmla="val 0"/>
                                <a:gd name="A3" fmla="val 0"/>
                              </a:gdLst>
                              <a:ahLst/>
                              <a:cxnLst/>
                              <a:rect l="0" t="0" r="0" b="0"/>
                              <a:pathLst>
                                <a:path w="9061" h="58">
                                  <a:moveTo>
                                    <a:pt x="0" y="0"/>
                                  </a:moveTo>
                                  <a:lnTo>
                                    <a:pt x="9061" y="0"/>
                                  </a:lnTo>
                                  <a:lnTo>
                                    <a:pt x="9061" y="57"/>
                                  </a:lnTo>
                                  <a:lnTo>
                                    <a:pt x="0" y="57"/>
                                  </a:lnTo>
                                  <a:lnTo>
                                    <a:pt x="0" y="0"/>
                                  </a:lnTo>
                                  <a:close/>
                                </a:path>
                              </a:pathLst>
                            </a:custGeom>
                            <a:solidFill>
                              <a:srgbClr val="808080"/>
                            </a:solidFill>
                            <a:ln>
                              <a:noFill/>
                            </a:ln>
                          </wps:spPr>
                          <wps:bodyPr upright="1"/>
                        </wps:wsp>
                      </wpg:grpSp>
                      <wpg:grpSp>
                        <wpg:cNvPr id="6" name="组合 20"/>
                        <wpg:cNvGrpSpPr/>
                        <wpg:grpSpPr>
                          <a:xfrm>
                            <a:off x="0" y="0"/>
                            <a:ext cx="0" cy="0"/>
                            <a:chOff x="14" y="86"/>
                            <a:chExt cx="9061" cy="29"/>
                          </a:xfrm>
                        </wpg:grpSpPr>
                        <wps:wsp>
                          <wps:cNvPr id="5" name="自选图形 5"/>
                          <wps:cNvSpPr/>
                          <wps:spPr>
                            <a:xfrm>
                              <a:off x="14" y="86"/>
                              <a:ext cx="9061" cy="29"/>
                            </a:xfrm>
                            <a:custGeom>
                              <a:avLst/>
                              <a:gdLst>
                                <a:gd name="A1" fmla="val 0"/>
                                <a:gd name="A2" fmla="val 0"/>
                                <a:gd name="A3" fmla="val 0"/>
                              </a:gdLst>
                              <a:ahLst/>
                              <a:cxnLst/>
                              <a:rect l="0" t="0" r="0" b="0"/>
                              <a:pathLst>
                                <a:path w="9061" h="29">
                                  <a:moveTo>
                                    <a:pt x="0" y="0"/>
                                  </a:moveTo>
                                  <a:lnTo>
                                    <a:pt x="9061" y="0"/>
                                  </a:lnTo>
                                  <a:lnTo>
                                    <a:pt x="9061" y="29"/>
                                  </a:lnTo>
                                  <a:lnTo>
                                    <a:pt x="0" y="29"/>
                                  </a:lnTo>
                                  <a:lnTo>
                                    <a:pt x="0" y="0"/>
                                  </a:lnTo>
                                  <a:close/>
                                </a:path>
                              </a:pathLst>
                            </a:custGeom>
                            <a:solidFill>
                              <a:srgbClr val="C0C0C0"/>
                            </a:solidFill>
                            <a:ln>
                              <a:noFill/>
                            </a:ln>
                          </wps:spPr>
                          <wps:bodyPr upright="1"/>
                        </wps:wsp>
                      </wpg:grpSp>
                    </wpg:wgp>
                  </a:graphicData>
                </a:graphic>
              </wp:anchor>
            </w:drawing>
          </mc:Choice>
          <mc:Fallback>
            <w:pict>
              <v:group id="组合 3" o:spid="_x0000_s1026" o:spt="203" style="position:absolute;left:0pt;margin-left:-5.4pt;margin-top:0.3pt;height:6pt;width:464.35pt;z-index:251659264;mso-width-relative:page;mso-height-relative:page;" coordsize="0,116202" o:gfxdata="UEsDBAoAAAAAAIdO4kAAAAAAAAAAAAAAAAAEAAAAZHJzL1BLAwQUAAAACACHTuJAPDEsh9cAAAAH&#10;AQAADwAAAGRycy9kb3ducmV2LnhtbE3OQUvDQBAF4Lvgf1hG8NbubsVoYzZFinoqgq0g3rbZaRKa&#10;nQ3ZbdL+e8eTHof3ePMVq7PvxIhDbAMZ0HMFAqkKrqXawOfudfYIIiZLznaB0MAFI6zK66vC5i5M&#10;9IHjNtWCRyjm1kCTUp9LGasGvY3z0CNxdgiDt4nPoZZusBOP+04ulMqkty3xh8b2uG6wOm5P3sDb&#10;ZKfnO/0ybo6H9eV7d//+tdFozO2NVk8gEp7TXxl++UyHkk37cCIXRWdgphXTk4EMBMdL/bAEsefe&#10;IgNZFvK/v/wBUEsDBBQAAAAIAIdO4kByvk29wQMAANwPAAAOAAAAZHJzL2Uyb0RvYy54bWzdl81u&#10;GzcQx+8B8g7E3uPVKpYsC5aDIk58KZIASR+A5nI/AC5JkNSHbzkEaHrrPbcc8wpF+zZG27focLhc&#10;SSvHURPbRWMBFnc5HM78OfNb7cmTVSPIghtbKzlLsoNBQrhkKq9lOUt+evP80SQh1lGZU6EknyWX&#10;3CZPTh8+OFnqKR+qSomcGwJOpJ0u9SypnNPTNLWs4g21B0pzCZOFMg11cGnKNDd0Cd4bkQ4Hg3G6&#10;VCbXRjFuLdw9C5NJ69Hs41AVRc34mWLzhksXvBouqIOUbFVrm5xitEXBmXtZFJY7ImYJZOrwP2wC&#10;4wv/Pz09odPSUF3VrA2B7hNCL6eG1hI27VydUUfJ3NQ7rpqaGWVV4Q6YatKQCCoCWWSDnjbnRs01&#10;5lJOl6XuRIeD6qn+1W7Zi8UrQ+p8lsCxS9rAgf/527urX9+Tx16bpS6nYHJu9Gv9yrQ3ynDl010V&#10;pvHfkAhZoaqXnap85QiDm6PJ8dHwcJQQBnNHY6iBoDqr4Gh2VrHqWbsOjsivyDJYMvRL0rhf6sPq&#10;ougu7lafYU+fbHxbArWJ9mXJDhPi8z+MckVhjgfjLGhzsyzQn3ZdNPbbiuZ1RTXHWrS+ItqigThC&#10;0fz186e/3/5y9eGPq98/kuOgDBp2dWOnFkromqLp5RnL5nNZ0imbW3fOFRYeXfxoXWjiHEbYgnkb&#10;0w8QXdEI6OcFFST2ejcLB3rD7OOdWSi/Mu5Bq7gtW8k4NECbGzmjqfPrfJB+SJazJGRZwTEjPhq1&#10;4G8UGrhea8D261khN62Ck9h5YBimYeC3wcbptoabm/pJ9bwWAgUU0geUTYYTQAGjgPYCkArDRgMe&#10;rCwxQqtEnfs1PkhryounwhDQF9oe/9pG3TLTxrozaqtgh1OhpoFvMsfNK07zZzIn7lIDgiQ8eRIf&#10;TcPzhAgODyo/QktHa7GPJcoAuS91rDw/ulD5JdTuXJu6rOBpkGG8fgZ6Ba1bsgT2IWTulivQ5Vvc&#10;zSY+pNsA781cGWKXQjV0wF133AhjAAUD3/u8vQewQPtdA5ajIM2/A0tMdBcsvTS3O+O7IQtk6Xt1&#10;DQ/97WiJiAHCoLOOQCM8Iuy9QKhtUkFJAqb2MkJebzhiQlkOnQG3vki1LfpsQWoy8B9sesDXJsuE&#10;9Cp1PMSd/wf4GMdGaX+2DTG5u8fHBH/+XI+P0HGg4H+GD/i1eQ0+Rl+Dj5joLj56aX6n+IAs7w8f&#10;naQRG/F7k1l7GcUejw5uBx9PB/5zH/jAZy689CHw2hdU/1a5eY14Wr+U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PDEsh9cAAAAHAQAADwAAAAAAAAABACAAAAAiAAAAZHJzL2Rvd25yZXYueG1s&#10;UEsBAhQAFAAAAAgAh07iQHK+Tb3BAwAA3A8AAA4AAAAAAAAAAQAgAAAAJgEAAGRycy9lMm9Eb2Mu&#10;eG1sUEsFBgAAAAAGAAYAWQEAAFkHAAAAAA==&#10;">
                <o:lock v:ext="edit" aspectratio="f"/>
                <v:group id="组合 16" o:spid="_x0000_s1026" o:spt="203" style="position:absolute;left:0;top:0;height:0;width:0;" coordorigin="14,14" coordsize="9061,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9" o:spid="_x0000_s1026" o:spt="100" style="position:absolute;left:14;top:14;height:2;width:9061;" filled="f" stroked="t" coordsize="9061,1" o:gfxdata="UEsDBAoAAAAAAIdO4kAAAAAAAAAAAAAAAAAEAAAAZHJzL1BLAwQUAAAACACHTuJAfGB40boAAADa&#10;AAAADwAAAGRycy9kb3ducmV2LnhtbEVPTYvCMBC9L/gfwgh7W1NFZKlGQUFZi7JUBT0OzdgWm0lp&#10;stb11xtB8DQ83udMZjdTiSs1rrSsoN+LQBBnVpecKzjsl1/fIJxH1lhZJgX/5GA27XxMMNa25ZSu&#10;O5+LEMIuRgWF93UspcsKMuh6tiYO3Nk2Bn2ATS51g20IN5UcRNFIGiw5NBRY06Kg7LL7Mwq2lU42&#10;tFmnv8ckWbXpyc79fajUZ7cfjUF4uvm3+OX+0WE+PF95Xj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YHjRugAAANoA&#10;AAAPAAAAAAAAAAEAIAAAACIAAABkcnMvZG93bnJldi54bWxQSwECFAAUAAAACACHTuJAMy8FnjsA&#10;AAA5AAAAEAAAAAAAAAABACAAAAAJAQAAZHJzL3NoYXBleG1sLnhtbFBLBQYAAAAABgAGAFsBAACz&#10;AwAAAAA=&#10;" path="m0,0l9061,0e">
                    <v:fill on="f" focussize="0,0"/>
                    <v:stroke weight="1.44pt" color="#000000" joinstyle="round"/>
                    <v:imagedata o:title=""/>
                    <o:lock v:ext="edit" aspectratio="f"/>
                  </v:shape>
                </v:group>
                <v:group id="组合 18" o:spid="_x0000_s1026" o:spt="203" style="position:absolute;left:0;top:0;height:0;width:0;" coordorigin="14,29" coordsize="9061,5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7" o:spid="_x0000_s1026" o:spt="100" style="position:absolute;left:14;top:29;height:58;width:9061;" fillcolor="#808080" filled="t" stroked="f" coordsize="9061,58" o:gfxdata="UEsDBAoAAAAAAIdO4kAAAAAAAAAAAAAAAAAEAAAAZHJzL1BLAwQUAAAACACHTuJAikoSkbwAAADa&#10;AAAADwAAAGRycy9kb3ducmV2LnhtbEWPwWrDMBBE74H8g9hAb4nsNpTiRjYhpdBLD45Tel2stWVi&#10;rRxLsdO/jwqFHoeZecPsipvtxUSj7xwrSDcJCOLa6Y5bBafqff0Cwgdkjb1jUvBDHop8udhhpt3M&#10;JU3H0IoIYZ+hAhPCkEnpa0MW/cYNxNFr3GgxRDm2Uo84R7jt5WOSPEuLHccFgwMdDNXn49UquM7D&#10;tP2sLuWevqdg3pq0KpsvpR5WafIKItAt/If/2h9awRP8Xok3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KEpG8AAAA&#10;2gAAAA8AAAAAAAAAAQAgAAAAIgAAAGRycy9kb3ducmV2LnhtbFBLAQIUABQAAAAIAIdO4kAzLwWe&#10;OwAAADkAAAAQAAAAAAAAAAEAIAAAAAsBAABkcnMvc2hhcGV4bWwueG1sUEsFBgAAAAAGAAYAWwEA&#10;ALUDAAAAAA==&#10;" path="m0,0l9061,0,9061,57,0,57,0,0xe">
                    <v:fill on="t" focussize="0,0"/>
                    <v:stroke on="f"/>
                    <v:imagedata o:title=""/>
                    <o:lock v:ext="edit" aspectratio="f"/>
                  </v:shape>
                </v:group>
                <v:group id="组合 20" o:spid="_x0000_s1026" o:spt="203" style="position:absolute;left:0;top:0;height:0;width:0;" coordorigin="14,86" coordsize="9061,2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自选图形 5" o:spid="_x0000_s1026" o:spt="100" style="position:absolute;left:14;top:86;height:29;width:9061;" fillcolor="#C0C0C0" filled="t" stroked="f" coordsize="9061,29" o:gfxdata="UEsDBAoAAAAAAIdO4kAAAAAAAAAAAAAAAAAEAAAAZHJzL1BLAwQUAAAACACHTuJAsnQz2bwAAADa&#10;AAAADwAAAGRycy9kb3ducmV2LnhtbEWPT4vCMBTE78J+h/AW9qZpXZWlGj0UFFlBsNU9P5tnW2xe&#10;ShP/7Lc3guBxmJnfMLPF3TTiSp2rLSuIBxEI4sLqmksF+3zZ/wHhPLLGxjIp+CcHi/lHb4aJtjfe&#10;0TXzpQgQdgkqqLxvEyldUZFBN7AtcfBOtjPog+xKqTu8Bbhp5DCKJtJgzWGhwpbSiopzdjEK2v2x&#10;zNlkl834d3c4p9vV6Xv0p9TXZxxNQXi6+3f41V5rBWN4Xgk3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0M9m8AAAA&#10;2gAAAA8AAAAAAAAAAQAgAAAAIgAAAGRycy9kb3ducmV2LnhtbFBLAQIUABQAAAAIAIdO4kAzLwWe&#10;OwAAADkAAAAQAAAAAAAAAAEAIAAAAAsBAABkcnMvc2hhcGV4bWwueG1sUEsFBgAAAAAGAAYAWwEA&#10;ALUDAAAAAA==&#10;" path="m0,0l9061,0,9061,29,0,29,0,0xe">
                    <v:fill on="t" focussize="0,0"/>
                    <v:stroke on="f"/>
                    <v:imagedata o:title=""/>
                    <o:lock v:ext="edit" aspectratio="f"/>
                  </v:shape>
                </v:group>
              </v:group>
            </w:pict>
          </mc:Fallback>
        </mc:AlternateContent>
      </w:r>
      <w:r>
        <w:rPr>
          <w:rFonts w:hint="eastAsia" w:ascii="方正小标宋简体" w:hAnsi="方正小标宋简体" w:eastAsia="方正小标宋简体" w:cs="方正小标宋简体"/>
          <w:kern w:val="0"/>
          <w:sz w:val="30"/>
          <w:szCs w:val="30"/>
          <w:highlight w:val="none"/>
        </w:rPr>
        <w:t>项目编号：</w:t>
      </w:r>
      <w:r>
        <w:rPr>
          <w:rFonts w:hint="eastAsia" w:ascii="方正小标宋简体" w:hAnsi="方正小标宋简体" w:eastAsia="方正小标宋简体" w:cs="方正小标宋简体"/>
          <w:kern w:val="0"/>
          <w:sz w:val="30"/>
          <w:szCs w:val="30"/>
          <w:highlight w:val="none"/>
          <w:lang w:eastAsia="zh-CN"/>
        </w:rPr>
        <w:t>0733-22293191</w:t>
      </w:r>
    </w:p>
    <w:p>
      <w:pPr>
        <w:rPr>
          <w:sz w:val="24"/>
        </w:rPr>
      </w:pPr>
    </w:p>
    <w:p>
      <w:pPr>
        <w:rPr>
          <w:sz w:val="24"/>
        </w:rPr>
      </w:pPr>
    </w:p>
    <w:p>
      <w:pPr>
        <w:rPr>
          <w:sz w:val="24"/>
        </w:rPr>
      </w:pPr>
    </w:p>
    <w:p>
      <w:pPr>
        <w:rPr>
          <w:sz w:val="24"/>
        </w:rPr>
      </w:pPr>
    </w:p>
    <w:p>
      <w:pPr>
        <w:rPr>
          <w:rFonts w:ascii="黑体" w:hAnsi="黑体" w:eastAsia="黑体" w:cs="黑体"/>
          <w:b/>
          <w:bCs/>
          <w:kern w:val="0"/>
          <w:sz w:val="52"/>
          <w:szCs w:val="52"/>
        </w:rPr>
      </w:pPr>
    </w:p>
    <w:p>
      <w:pPr>
        <w:rPr>
          <w:sz w:val="28"/>
        </w:rPr>
      </w:pPr>
    </w:p>
    <w:p>
      <w:pPr>
        <w:rPr>
          <w:sz w:val="24"/>
        </w:rPr>
      </w:pPr>
    </w:p>
    <w:p>
      <w:pPr>
        <w:rPr>
          <w:rFonts w:ascii="黑体" w:hAnsi="黑体" w:eastAsia="黑体" w:cs="黑体"/>
          <w:b/>
          <w:bCs/>
          <w:kern w:val="0"/>
          <w:sz w:val="72"/>
          <w:szCs w:val="72"/>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600" w:firstLineChars="200"/>
        <w:rPr>
          <w:rFonts w:ascii="方正小标宋简体" w:hAnsi="方正小标宋简体" w:eastAsia="方正小标宋简体" w:cs="方正小标宋简体"/>
          <w:kern w:val="0"/>
          <w:sz w:val="30"/>
          <w:szCs w:val="30"/>
        </w:rPr>
      </w:pPr>
    </w:p>
    <w:p>
      <w:pPr>
        <w:ind w:firstLine="1200" w:firstLineChars="400"/>
        <w:jc w:val="left"/>
        <w:rPr>
          <w:rFonts w:ascii="方正小标宋简体" w:hAnsi="方正小标宋简体" w:eastAsia="方正小标宋简体" w:cs="方正小标宋简体"/>
          <w:kern w:val="0"/>
          <w:sz w:val="30"/>
          <w:szCs w:val="30"/>
        </w:rPr>
      </w:pPr>
    </w:p>
    <w:p>
      <w:pPr>
        <w:ind w:firstLine="1200" w:firstLineChars="400"/>
        <w:jc w:val="left"/>
        <w:rPr>
          <w:rFonts w:ascii="方正小标宋简体" w:hAnsi="方正小标宋简体" w:eastAsia="方正小标宋简体" w:cs="方正小标宋简体"/>
          <w:kern w:val="0"/>
          <w:sz w:val="30"/>
          <w:szCs w:val="30"/>
        </w:rPr>
      </w:pPr>
    </w:p>
    <w:p>
      <w:pPr>
        <w:ind w:firstLine="1200" w:firstLineChars="400"/>
        <w:jc w:val="left"/>
        <w:rPr>
          <w:rFonts w:ascii="方正小标宋简体" w:hAnsi="方正小标宋简体" w:eastAsia="方正小标宋简体" w:cs="方正小标宋简体"/>
          <w:w w:val="99"/>
          <w:kern w:val="0"/>
          <w:sz w:val="30"/>
          <w:szCs w:val="30"/>
        </w:rPr>
      </w:pPr>
      <w:r>
        <w:rPr>
          <w:rFonts w:hint="eastAsia" w:ascii="方正小标宋简体" w:hAnsi="方正小标宋简体" w:eastAsia="方正小标宋简体" w:cs="方正小标宋简体"/>
          <w:kern w:val="0"/>
          <w:sz w:val="30"/>
          <w:szCs w:val="30"/>
        </w:rPr>
        <w:t>采购人：</w:t>
      </w:r>
      <w:r>
        <w:rPr>
          <w:rFonts w:hint="eastAsia" w:ascii="方正小标宋简体" w:hAnsi="方正小标宋简体" w:eastAsia="方正小标宋简体" w:cs="方正小标宋简体"/>
          <w:bCs/>
          <w:kern w:val="0"/>
          <w:sz w:val="30"/>
          <w:szCs w:val="30"/>
        </w:rPr>
        <w:t>湖北省消防救援总队训练与战勤保障支队</w:t>
      </w:r>
    </w:p>
    <w:p>
      <w:pPr>
        <w:ind w:firstLine="1200" w:firstLineChars="400"/>
        <w:jc w:val="left"/>
        <w:rPr>
          <w:rFonts w:ascii="方正小标宋简体" w:hAnsi="方正小标宋简体" w:eastAsia="方正小标宋简体" w:cs="方正小标宋简体"/>
          <w:w w:val="99"/>
          <w:kern w:val="0"/>
          <w:sz w:val="30"/>
          <w:szCs w:val="30"/>
        </w:rPr>
      </w:pPr>
      <w:r>
        <w:rPr>
          <w:rFonts w:hint="eastAsia" w:ascii="方正小标宋简体" w:hAnsi="方正小标宋简体" w:eastAsia="方正小标宋简体" w:cs="方正小标宋简体"/>
          <w:kern w:val="0"/>
          <w:sz w:val="30"/>
          <w:szCs w:val="30"/>
        </w:rPr>
        <w:t>采购代理机构：中信国际招标有限公司</w:t>
      </w:r>
    </w:p>
    <w:p>
      <w:pPr>
        <w:jc w:val="center"/>
        <w:rPr>
          <w:sz w:val="24"/>
        </w:rPr>
      </w:pPr>
    </w:p>
    <w:p/>
    <w:p/>
    <w:p/>
    <w:p/>
    <w:sdt>
      <w:sdtPr>
        <w:rPr>
          <w:rFonts w:ascii="Times New Roman" w:hAnsi="Times New Roman" w:eastAsia="宋体" w:cs="Times New Roman"/>
          <w:b w:val="0"/>
          <w:bCs w:val="0"/>
          <w:color w:val="auto"/>
          <w:kern w:val="2"/>
          <w:sz w:val="21"/>
          <w:szCs w:val="24"/>
          <w:lang w:val="zh-CN"/>
        </w:rPr>
        <w:id w:val="817702071"/>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331"/>
            <w:jc w:val="center"/>
          </w:pPr>
          <w:bookmarkStart w:id="646" w:name="_GoBack"/>
          <w:bookmarkEnd w:id="646"/>
          <w:bookmarkStart w:id="2" w:name="_Toc15927"/>
          <w:bookmarkStart w:id="3" w:name="_Toc100774126"/>
          <w:bookmarkStart w:id="4" w:name="_Toc56069174"/>
          <w:bookmarkStart w:id="5" w:name="_Toc3649"/>
          <w:r>
            <w:rPr>
              <w:lang w:val="zh-CN"/>
            </w:rPr>
            <w:t>目录</w:t>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TOC \o "1-3" \h \z \u </w:instrText>
          </w:r>
          <w:r>
            <w:fldChar w:fldCharType="separate"/>
          </w:r>
          <w:r>
            <w:fldChar w:fldCharType="begin"/>
          </w:r>
          <w:r>
            <w:instrText xml:space="preserve"> HYPERLINK \l "_Toc111628048" </w:instrText>
          </w:r>
          <w:r>
            <w:fldChar w:fldCharType="separate"/>
          </w:r>
          <w:r>
            <w:rPr>
              <w:rStyle w:val="54"/>
              <w:rFonts w:hint="eastAsia" w:asciiTheme="minorEastAsia" w:hAnsiTheme="minorEastAsia" w:eastAsiaTheme="minorEastAsia"/>
              <w:sz w:val="21"/>
              <w:szCs w:val="21"/>
            </w:rPr>
            <w:t>第一章</w:t>
          </w:r>
          <w:r>
            <w:rPr>
              <w:rStyle w:val="54"/>
              <w:rFonts w:asciiTheme="minorEastAsia" w:hAnsiTheme="minorEastAsia" w:eastAsiaTheme="minorEastAsia"/>
              <w:sz w:val="21"/>
              <w:szCs w:val="21"/>
            </w:rPr>
            <w:t xml:space="preserve">  </w:t>
          </w:r>
          <w:r>
            <w:rPr>
              <w:rStyle w:val="54"/>
              <w:rFonts w:hint="eastAsia" w:asciiTheme="minorEastAsia" w:hAnsiTheme="minorEastAsia" w:eastAsiaTheme="minorEastAsia"/>
              <w:sz w:val="21"/>
              <w:szCs w:val="21"/>
            </w:rPr>
            <w:t>竞争性磋商公告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_Toc111628048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"_Toc111628049" </w:instrText>
          </w:r>
          <w:r>
            <w:fldChar w:fldCharType="separate"/>
          </w:r>
          <w:r>
            <w:rPr>
              <w:rStyle w:val="54"/>
              <w:rFonts w:hint="eastAsia" w:asciiTheme="minorEastAsia" w:hAnsiTheme="minorEastAsia" w:eastAsiaTheme="minorEastAsia"/>
              <w:sz w:val="21"/>
              <w:szCs w:val="21"/>
            </w:rPr>
            <w:t>一、项目基本情况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_Toc111628049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"_Toc111628050" </w:instrText>
          </w:r>
          <w:r>
            <w:fldChar w:fldCharType="separate"/>
          </w:r>
          <w:r>
            <w:rPr>
              <w:rStyle w:val="54"/>
              <w:rFonts w:hint="eastAsia" w:asciiTheme="minorEastAsia" w:hAnsiTheme="minorEastAsia" w:eastAsiaTheme="minorEastAsia"/>
              <w:sz w:val="21"/>
              <w:szCs w:val="21"/>
            </w:rPr>
            <w:t>二、申请人的资格要求</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"_Toc111628051" </w:instrText>
          </w:r>
          <w:r>
            <w:fldChar w:fldCharType="separate"/>
          </w:r>
          <w:r>
            <w:rPr>
              <w:rStyle w:val="54"/>
              <w:rFonts w:hint="eastAsia" w:asciiTheme="minorEastAsia" w:hAnsiTheme="minorEastAsia" w:eastAsiaTheme="minorEastAsia"/>
              <w:sz w:val="21"/>
              <w:szCs w:val="21"/>
            </w:rPr>
            <w:t>三、获取采购文件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"_Toc111628052" </w:instrText>
          </w:r>
          <w:r>
            <w:fldChar w:fldCharType="separate"/>
          </w:r>
          <w:r>
            <w:rPr>
              <w:rStyle w:val="54"/>
              <w:rFonts w:hint="eastAsia" w:asciiTheme="minorEastAsia" w:hAnsiTheme="minorEastAsia" w:eastAsiaTheme="minorEastAsia"/>
              <w:sz w:val="21"/>
              <w:szCs w:val="21"/>
            </w:rPr>
            <w:t>四、响应文件提交</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"_Toc111628053" </w:instrText>
          </w:r>
          <w:r>
            <w:fldChar w:fldCharType="separate"/>
          </w:r>
          <w:r>
            <w:rPr>
              <w:rStyle w:val="54"/>
              <w:rFonts w:hint="eastAsia" w:asciiTheme="minorEastAsia" w:hAnsiTheme="minorEastAsia" w:eastAsiaTheme="minorEastAsia"/>
              <w:sz w:val="21"/>
              <w:szCs w:val="21"/>
            </w:rPr>
            <w:t>五、开启</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"_Toc111628054" </w:instrText>
          </w:r>
          <w:r>
            <w:fldChar w:fldCharType="separate"/>
          </w:r>
          <w:r>
            <w:rPr>
              <w:rStyle w:val="54"/>
              <w:rFonts w:hint="eastAsia" w:asciiTheme="minorEastAsia" w:hAnsiTheme="minorEastAsia" w:eastAsiaTheme="minorEastAsia"/>
              <w:sz w:val="21"/>
              <w:szCs w:val="21"/>
            </w:rPr>
            <w:t>六、公告期限</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"_Toc111628055" </w:instrText>
          </w:r>
          <w:r>
            <w:fldChar w:fldCharType="separate"/>
          </w:r>
          <w:r>
            <w:rPr>
              <w:rStyle w:val="54"/>
              <w:rFonts w:hint="eastAsia" w:asciiTheme="minorEastAsia" w:hAnsiTheme="minorEastAsia" w:eastAsiaTheme="minorEastAsia"/>
              <w:sz w:val="21"/>
              <w:szCs w:val="21"/>
            </w:rPr>
            <w:t>七、其他补充事宜</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"_Toc111628056" </w:instrText>
          </w:r>
          <w:r>
            <w:fldChar w:fldCharType="separate"/>
          </w:r>
          <w:r>
            <w:rPr>
              <w:rStyle w:val="54"/>
              <w:rFonts w:hint="eastAsia" w:asciiTheme="minorEastAsia" w:hAnsiTheme="minorEastAsia" w:eastAsiaTheme="minorEastAsia"/>
              <w:sz w:val="21"/>
              <w:szCs w:val="21"/>
            </w:rPr>
            <w:t>八、对本次采购提出询问，请按以下方式联系。</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"_Toc111628057" </w:instrText>
          </w:r>
          <w:r>
            <w:fldChar w:fldCharType="separate"/>
          </w:r>
          <w:r>
            <w:rPr>
              <w:rStyle w:val="54"/>
              <w:rFonts w:hint="eastAsia" w:asciiTheme="minorEastAsia" w:hAnsiTheme="minorEastAsia" w:eastAsiaTheme="minorEastAsia"/>
              <w:sz w:val="21"/>
              <w:szCs w:val="21"/>
            </w:rPr>
            <w:t>第二章</w:t>
          </w:r>
          <w:r>
            <w:rPr>
              <w:rStyle w:val="54"/>
              <w:rFonts w:asciiTheme="minorEastAsia" w:hAnsiTheme="minorEastAsia" w:eastAsiaTheme="minorEastAsia"/>
              <w:sz w:val="21"/>
              <w:szCs w:val="21"/>
            </w:rPr>
            <w:t xml:space="preserve">  </w:t>
          </w:r>
          <w:r>
            <w:rPr>
              <w:rStyle w:val="54"/>
              <w:rFonts w:hint="eastAsia" w:asciiTheme="minorEastAsia" w:hAnsiTheme="minorEastAsia" w:eastAsiaTheme="minorEastAsia"/>
              <w:sz w:val="21"/>
              <w:szCs w:val="21"/>
            </w:rPr>
            <w:t>供应商须知</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"_Toc111628058" </w:instrText>
          </w:r>
          <w:r>
            <w:fldChar w:fldCharType="separate"/>
          </w:r>
          <w:r>
            <w:rPr>
              <w:rStyle w:val="54"/>
              <w:rFonts w:hint="eastAsia" w:asciiTheme="minorEastAsia" w:hAnsiTheme="minorEastAsia" w:eastAsiaTheme="minorEastAsia"/>
              <w:sz w:val="21"/>
              <w:szCs w:val="21"/>
            </w:rPr>
            <w:t>供应商须知前附表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_Toc111628058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"_Toc111628060" </w:instrText>
          </w:r>
          <w:r>
            <w:fldChar w:fldCharType="separate"/>
          </w:r>
          <w:r>
            <w:rPr>
              <w:rStyle w:val="54"/>
              <w:rFonts w:hint="eastAsia" w:asciiTheme="minorEastAsia" w:hAnsiTheme="minorEastAsia" w:eastAsiaTheme="minorEastAsia"/>
              <w:sz w:val="21"/>
              <w:szCs w:val="21"/>
            </w:rPr>
            <w:t>一、总则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"_Toc111628061" </w:instrText>
          </w:r>
          <w:r>
            <w:fldChar w:fldCharType="separate"/>
          </w:r>
          <w:r>
            <w:rPr>
              <w:rStyle w:val="54"/>
              <w:rFonts w:hint="eastAsia" w:asciiTheme="minorEastAsia" w:hAnsiTheme="minorEastAsia" w:eastAsiaTheme="minorEastAsia"/>
              <w:sz w:val="21"/>
              <w:szCs w:val="21"/>
            </w:rPr>
            <w:t>二、磋商文件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"_Toc111628062" </w:instrText>
          </w:r>
          <w:r>
            <w:fldChar w:fldCharType="separate"/>
          </w:r>
          <w:r>
            <w:rPr>
              <w:rStyle w:val="54"/>
              <w:rFonts w:hint="eastAsia" w:asciiTheme="minorEastAsia" w:hAnsiTheme="minorEastAsia" w:eastAsiaTheme="minorEastAsia"/>
              <w:sz w:val="21"/>
              <w:szCs w:val="21"/>
            </w:rPr>
            <w:t>三、竞争性磋商响应文件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"_Toc111628063" </w:instrText>
          </w:r>
          <w:r>
            <w:fldChar w:fldCharType="separate"/>
          </w:r>
          <w:r>
            <w:rPr>
              <w:rStyle w:val="54"/>
              <w:rFonts w:hint="eastAsia" w:asciiTheme="minorEastAsia" w:hAnsiTheme="minorEastAsia" w:eastAsiaTheme="minorEastAsia"/>
              <w:sz w:val="21"/>
              <w:szCs w:val="21"/>
            </w:rPr>
            <w:t>四、响应文件的递交</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"_Toc111628064" </w:instrText>
          </w:r>
          <w:r>
            <w:fldChar w:fldCharType="separate"/>
          </w:r>
          <w:r>
            <w:rPr>
              <w:rStyle w:val="54"/>
              <w:rFonts w:hint="eastAsia" w:asciiTheme="minorEastAsia" w:hAnsiTheme="minorEastAsia" w:eastAsiaTheme="minorEastAsia"/>
              <w:sz w:val="21"/>
              <w:szCs w:val="21"/>
            </w:rPr>
            <w:t>五、磋商程序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"_Toc111628065" </w:instrText>
          </w:r>
          <w:r>
            <w:fldChar w:fldCharType="separate"/>
          </w:r>
          <w:r>
            <w:rPr>
              <w:rStyle w:val="54"/>
              <w:rFonts w:hint="eastAsia" w:asciiTheme="minorEastAsia" w:hAnsiTheme="minorEastAsia" w:eastAsiaTheme="minorEastAsia"/>
              <w:sz w:val="21"/>
              <w:szCs w:val="21"/>
            </w:rPr>
            <w:t>六、成交与签订合同</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"_Toc111628066" </w:instrText>
          </w:r>
          <w:r>
            <w:fldChar w:fldCharType="separate"/>
          </w:r>
          <w:r>
            <w:rPr>
              <w:rStyle w:val="54"/>
              <w:rFonts w:hint="eastAsia" w:asciiTheme="minorEastAsia" w:hAnsiTheme="minorEastAsia" w:eastAsiaTheme="minorEastAsia"/>
              <w:sz w:val="21"/>
              <w:szCs w:val="21"/>
            </w:rPr>
            <w:t>七、质疑和投诉</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"_Toc111628067" </w:instrText>
          </w:r>
          <w:r>
            <w:fldChar w:fldCharType="separate"/>
          </w:r>
          <w:r>
            <w:rPr>
              <w:rStyle w:val="54"/>
              <w:rFonts w:hint="eastAsia" w:asciiTheme="minorEastAsia" w:hAnsiTheme="minorEastAsia" w:eastAsiaTheme="minorEastAsia"/>
              <w:sz w:val="21"/>
              <w:szCs w:val="21"/>
            </w:rPr>
            <w:t>八、政府采购政策</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"_Toc111628068" </w:instrText>
          </w:r>
          <w:r>
            <w:fldChar w:fldCharType="separate"/>
          </w:r>
          <w:r>
            <w:rPr>
              <w:rStyle w:val="54"/>
              <w:rFonts w:hint="eastAsia" w:asciiTheme="minorEastAsia" w:hAnsiTheme="minorEastAsia" w:eastAsiaTheme="minorEastAsia"/>
              <w:sz w:val="21"/>
              <w:szCs w:val="21"/>
            </w:rPr>
            <w:t>九、其他要求</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"_Toc111628069" </w:instrText>
          </w:r>
          <w:r>
            <w:fldChar w:fldCharType="separate"/>
          </w:r>
          <w:r>
            <w:rPr>
              <w:rStyle w:val="54"/>
              <w:rFonts w:hint="eastAsia" w:asciiTheme="minorEastAsia" w:hAnsiTheme="minorEastAsia" w:eastAsiaTheme="minorEastAsia"/>
              <w:sz w:val="21"/>
              <w:szCs w:val="21"/>
            </w:rPr>
            <w:t>十、适用法律</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_Toc111628069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left" w:pos="840"/>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"_Toc111628070" </w:instrText>
          </w:r>
          <w:r>
            <w:fldChar w:fldCharType="separate"/>
          </w:r>
          <w:r>
            <w:rPr>
              <w:rStyle w:val="54"/>
              <w:rFonts w:hint="eastAsia" w:asciiTheme="minorEastAsia" w:hAnsiTheme="minorEastAsia" w:eastAsiaTheme="minorEastAsia"/>
              <w:sz w:val="21"/>
              <w:szCs w:val="21"/>
            </w:rPr>
            <w:t>第三章</w:t>
          </w:r>
          <w:r>
            <w:rPr>
              <w:rStyle w:val="54"/>
              <w:rFonts w:asciiTheme="minorEastAsia" w:hAnsiTheme="minorEastAsia" w:eastAsiaTheme="minorEastAsia"/>
              <w:sz w:val="21"/>
              <w:szCs w:val="21"/>
            </w:rPr>
            <w:t xml:space="preserve"> </w:t>
          </w:r>
          <w:r>
            <w:rPr>
              <w:rFonts w:asciiTheme="minorEastAsia" w:hAnsiTheme="minorEastAsia" w:eastAsiaTheme="minorEastAsia" w:cstheme="minorBidi"/>
              <w:kern w:val="2"/>
              <w:sz w:val="21"/>
              <w:szCs w:val="21"/>
            </w:rPr>
            <w:tab/>
          </w:r>
          <w:r>
            <w:rPr>
              <w:rStyle w:val="54"/>
              <w:rFonts w:hint="eastAsia" w:asciiTheme="minorEastAsia" w:hAnsiTheme="minorEastAsia" w:eastAsiaTheme="minorEastAsia"/>
              <w:sz w:val="21"/>
              <w:szCs w:val="21"/>
            </w:rPr>
            <w:t>采购需求</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_Toc111628070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"_Toc111628076" </w:instrText>
          </w:r>
          <w:r>
            <w:fldChar w:fldCharType="separate"/>
          </w:r>
          <w:r>
            <w:rPr>
              <w:rStyle w:val="54"/>
              <w:rFonts w:hint="eastAsia" w:asciiTheme="minorEastAsia" w:hAnsiTheme="minorEastAsia" w:eastAsiaTheme="minorEastAsia"/>
              <w:sz w:val="21"/>
              <w:szCs w:val="21"/>
            </w:rPr>
            <w:t>第四章 评审程序、方法及标准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_Toc111628076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"_Toc111628077" </w:instrText>
          </w:r>
          <w:r>
            <w:fldChar w:fldCharType="separate"/>
          </w:r>
          <w:r>
            <w:rPr>
              <w:rStyle w:val="54"/>
              <w:rFonts w:hint="eastAsia" w:asciiTheme="minorEastAsia" w:hAnsiTheme="minorEastAsia" w:eastAsiaTheme="minorEastAsia"/>
              <w:sz w:val="21"/>
              <w:szCs w:val="21"/>
            </w:rPr>
            <w:t>一、评审方法</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_Toc111628077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sz w:val="21"/>
              <w:szCs w:val="21"/>
            </w:rPr>
          </w:pPr>
          <w:r>
            <w:fldChar w:fldCharType="begin"/>
          </w:r>
          <w:r>
            <w:instrText xml:space="preserve"> HYPERLINK \l "_Toc111628078" </w:instrText>
          </w:r>
          <w:r>
            <w:fldChar w:fldCharType="separate"/>
          </w:r>
          <w:r>
            <w:rPr>
              <w:rStyle w:val="54"/>
              <w:rFonts w:hint="eastAsia" w:asciiTheme="minorEastAsia" w:hAnsiTheme="minorEastAsia" w:eastAsiaTheme="minorEastAsia"/>
              <w:sz w:val="21"/>
              <w:szCs w:val="21"/>
            </w:rPr>
            <w:t>二、评审程序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_Toc111628078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ind w:left="0" w:leftChars="0" w:firstLine="0" w:firstLineChars="0"/>
            <w:rPr>
              <w:rFonts w:hint="default" w:eastAsiaTheme="minorEastAsia"/>
              <w:lang w:val="en-US" w:eastAsia="zh-CN"/>
            </w:rPr>
          </w:pPr>
          <w:r>
            <w:rPr>
              <w:rFonts w:hint="eastAsia" w:asciiTheme="minorEastAsia" w:hAnsiTheme="minorEastAsia" w:eastAsiaTheme="minorEastAsia"/>
              <w:sz w:val="21"/>
              <w:szCs w:val="21"/>
              <w:lang w:val="en-US" w:eastAsia="zh-CN"/>
            </w:rPr>
            <w:t>第五章  合同主要条款</w:t>
          </w:r>
          <w:r>
            <w:rPr>
              <w:rFonts w:asciiTheme="minorEastAsia" w:hAnsiTheme="minorEastAsia" w:eastAsiaTheme="minorEastAsia"/>
              <w:sz w:val="21"/>
              <w:szCs w:val="21"/>
            </w:rPr>
            <w:tab/>
          </w:r>
          <w:r>
            <w:rPr>
              <w:rFonts w:hint="eastAsia" w:asciiTheme="minorEastAsia" w:hAnsiTheme="minorEastAsia" w:eastAsiaTheme="minorEastAsia"/>
              <w:sz w:val="21"/>
              <w:szCs w:val="21"/>
              <w:lang w:val="en-US" w:eastAsia="zh-CN"/>
            </w:rPr>
            <w:t>30</w:t>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"_Toc111628083" </w:instrText>
          </w:r>
          <w:r>
            <w:fldChar w:fldCharType="separate"/>
          </w:r>
          <w:r>
            <w:rPr>
              <w:rStyle w:val="54"/>
              <w:rFonts w:hint="eastAsia" w:asciiTheme="minorEastAsia" w:hAnsiTheme="minorEastAsia" w:eastAsiaTheme="minorEastAsia"/>
              <w:sz w:val="21"/>
              <w:szCs w:val="21"/>
            </w:rPr>
            <w:t>第六章</w:t>
          </w:r>
          <w:r>
            <w:rPr>
              <w:rStyle w:val="54"/>
              <w:rFonts w:asciiTheme="minorEastAsia" w:hAnsiTheme="minorEastAsia" w:eastAsiaTheme="minorEastAsia"/>
              <w:sz w:val="21"/>
              <w:szCs w:val="21"/>
            </w:rPr>
            <w:t xml:space="preserve">  </w:t>
          </w:r>
          <w:r>
            <w:rPr>
              <w:rStyle w:val="54"/>
              <w:rFonts w:hint="eastAsia" w:asciiTheme="minorEastAsia" w:hAnsiTheme="minorEastAsia" w:eastAsiaTheme="minorEastAsia"/>
              <w:sz w:val="21"/>
              <w:szCs w:val="21"/>
            </w:rPr>
            <w:t>响应文件的格式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"_Toc111628084" </w:instrText>
          </w:r>
          <w:r>
            <w:fldChar w:fldCharType="separate"/>
          </w:r>
          <w:r>
            <w:rPr>
              <w:rStyle w:val="54"/>
              <w:rFonts w:hint="eastAsia" w:asciiTheme="minorEastAsia" w:hAnsiTheme="minorEastAsia" w:eastAsiaTheme="minorEastAsia"/>
              <w:sz w:val="21"/>
              <w:szCs w:val="21"/>
            </w:rPr>
            <w:t>资格自查表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"_Toc111628085" </w:instrText>
          </w:r>
          <w:r>
            <w:fldChar w:fldCharType="separate"/>
          </w:r>
          <w:r>
            <w:rPr>
              <w:rStyle w:val="54"/>
              <w:rFonts w:hint="eastAsia" w:asciiTheme="minorEastAsia" w:hAnsiTheme="minorEastAsia" w:eastAsiaTheme="minorEastAsia"/>
              <w:sz w:val="21"/>
              <w:szCs w:val="21"/>
            </w:rPr>
            <w:t>评分导航表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"_Toc111628086" </w:instrText>
          </w:r>
          <w:r>
            <w:fldChar w:fldCharType="separate"/>
          </w:r>
          <w:r>
            <w:rPr>
              <w:rStyle w:val="54"/>
              <w:rFonts w:hint="eastAsia" w:asciiTheme="minorEastAsia" w:hAnsiTheme="minorEastAsia" w:eastAsiaTheme="minorEastAsia"/>
              <w:sz w:val="21"/>
              <w:szCs w:val="21"/>
            </w:rPr>
            <w:t>响应文件目录</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"_Toc111628087" </w:instrText>
          </w:r>
          <w:r>
            <w:fldChar w:fldCharType="separate"/>
          </w:r>
          <w:r>
            <w:rPr>
              <w:rStyle w:val="54"/>
              <w:rFonts w:hint="eastAsia" w:asciiTheme="minorEastAsia" w:hAnsiTheme="minorEastAsia" w:eastAsiaTheme="minorEastAsia"/>
              <w:sz w:val="21"/>
              <w:szCs w:val="21"/>
            </w:rPr>
            <w:t>一、磋商书及附件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"_Toc111628088" </w:instrText>
          </w:r>
          <w:r>
            <w:fldChar w:fldCharType="separate"/>
          </w:r>
          <w:r>
            <w:rPr>
              <w:rStyle w:val="54"/>
              <w:rFonts w:hint="eastAsia" w:asciiTheme="minorEastAsia" w:hAnsiTheme="minorEastAsia" w:eastAsiaTheme="minorEastAsia"/>
              <w:sz w:val="21"/>
              <w:szCs w:val="21"/>
            </w:rPr>
            <w:t>（一）磋商书</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"_Toc111628089" </w:instrText>
          </w:r>
          <w:r>
            <w:fldChar w:fldCharType="separate"/>
          </w:r>
          <w:r>
            <w:rPr>
              <w:rStyle w:val="54"/>
              <w:rFonts w:hint="eastAsia" w:asciiTheme="minorEastAsia" w:hAnsiTheme="minorEastAsia" w:eastAsiaTheme="minorEastAsia"/>
              <w:sz w:val="21"/>
              <w:szCs w:val="21"/>
            </w:rPr>
            <w:t>（二）磋商书附录</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_Toc111628089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"_Toc111628090" </w:instrText>
          </w:r>
          <w:r>
            <w:fldChar w:fldCharType="separate"/>
          </w:r>
          <w:r>
            <w:rPr>
              <w:rStyle w:val="54"/>
              <w:rFonts w:hint="eastAsia" w:asciiTheme="minorEastAsia" w:hAnsiTheme="minorEastAsia" w:eastAsiaTheme="minorEastAsia"/>
              <w:sz w:val="21"/>
              <w:szCs w:val="21"/>
            </w:rPr>
            <w:t>（三）法定代表人身份证明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_Toc111628090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"_Toc111628092" </w:instrText>
          </w:r>
          <w:r>
            <w:fldChar w:fldCharType="separate"/>
          </w:r>
          <w:r>
            <w:rPr>
              <w:rStyle w:val="54"/>
              <w:rFonts w:hint="eastAsia" w:asciiTheme="minorEastAsia" w:hAnsiTheme="minorEastAsia" w:eastAsiaTheme="minorEastAsia"/>
              <w:sz w:val="21"/>
              <w:szCs w:val="21"/>
            </w:rPr>
            <w:t>（四）法定代表人授权委托书</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_Toc111628092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"_Toc111628093" </w:instrText>
          </w:r>
          <w:r>
            <w:fldChar w:fldCharType="separate"/>
          </w:r>
          <w:r>
            <w:rPr>
              <w:rStyle w:val="54"/>
              <w:rFonts w:hint="eastAsia" w:asciiTheme="minorEastAsia" w:hAnsiTheme="minorEastAsia" w:eastAsiaTheme="minorEastAsia"/>
              <w:sz w:val="21"/>
              <w:szCs w:val="21"/>
            </w:rPr>
            <w:t>（五）联合体协议书（如适用）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_Toc111628093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"_Toc111628096" </w:instrText>
          </w:r>
          <w:r>
            <w:fldChar w:fldCharType="separate"/>
          </w:r>
          <w:r>
            <w:rPr>
              <w:rStyle w:val="54"/>
              <w:rFonts w:hint="eastAsia" w:asciiTheme="minorEastAsia" w:hAnsiTheme="minorEastAsia" w:eastAsiaTheme="minorEastAsia"/>
              <w:sz w:val="21"/>
              <w:szCs w:val="21"/>
            </w:rPr>
            <w:t>（六）分包意向协议书（如适用）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_Toc111628096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"_Toc111628098" </w:instrText>
          </w:r>
          <w:r>
            <w:fldChar w:fldCharType="separate"/>
          </w:r>
          <w:r>
            <w:rPr>
              <w:rStyle w:val="54"/>
              <w:rFonts w:hint="eastAsia" w:asciiTheme="minorEastAsia" w:hAnsiTheme="minorEastAsia" w:eastAsiaTheme="minorEastAsia"/>
              <w:sz w:val="21"/>
              <w:szCs w:val="21"/>
            </w:rPr>
            <w:t>二、报价文件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_Toc111628098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"_Toc111628099" </w:instrText>
          </w:r>
          <w:r>
            <w:fldChar w:fldCharType="separate"/>
          </w:r>
          <w:r>
            <w:rPr>
              <w:rStyle w:val="54"/>
              <w:rFonts w:hint="eastAsia" w:asciiTheme="minorEastAsia" w:hAnsiTheme="minorEastAsia" w:eastAsiaTheme="minorEastAsia"/>
              <w:sz w:val="21"/>
              <w:szCs w:val="21"/>
            </w:rPr>
            <w:t>（一）磋商报价一览表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_Toc111628099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"_Toc111628100" </w:instrText>
          </w:r>
          <w:r>
            <w:fldChar w:fldCharType="separate"/>
          </w:r>
          <w:r>
            <w:rPr>
              <w:rStyle w:val="54"/>
              <w:rFonts w:hint="eastAsia" w:asciiTheme="minorEastAsia" w:hAnsiTheme="minorEastAsia" w:eastAsiaTheme="minorEastAsia"/>
              <w:sz w:val="21"/>
              <w:szCs w:val="21"/>
            </w:rPr>
            <w:t>（二）分项报价表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"_Toc111628101" </w:instrText>
          </w:r>
          <w:r>
            <w:fldChar w:fldCharType="separate"/>
          </w:r>
          <w:r>
            <w:rPr>
              <w:rStyle w:val="54"/>
              <w:rFonts w:hint="eastAsia" w:asciiTheme="minorEastAsia" w:hAnsiTheme="minorEastAsia" w:eastAsiaTheme="minorEastAsia"/>
              <w:sz w:val="21"/>
              <w:szCs w:val="21"/>
            </w:rPr>
            <w:t>三、商务文件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"_Toc111628102" </w:instrText>
          </w:r>
          <w:r>
            <w:fldChar w:fldCharType="separate"/>
          </w:r>
          <w:r>
            <w:rPr>
              <w:rStyle w:val="54"/>
              <w:rFonts w:hint="eastAsia" w:asciiTheme="minorEastAsia" w:hAnsiTheme="minorEastAsia" w:eastAsiaTheme="minorEastAsia"/>
              <w:sz w:val="21"/>
              <w:szCs w:val="21"/>
            </w:rPr>
            <w:t>（一）供应商基本情况表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"_Toc111628103" </w:instrText>
          </w:r>
          <w:r>
            <w:fldChar w:fldCharType="separate"/>
          </w:r>
          <w:r>
            <w:rPr>
              <w:rStyle w:val="54"/>
              <w:rFonts w:hint="eastAsia" w:asciiTheme="minorEastAsia" w:hAnsiTheme="minorEastAsia" w:eastAsiaTheme="minorEastAsia"/>
              <w:sz w:val="21"/>
              <w:szCs w:val="21"/>
            </w:rPr>
            <w:t>（二）关于资格条件的有关承诺及声明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"_Toc111628104" </w:instrText>
          </w:r>
          <w:r>
            <w:fldChar w:fldCharType="separate"/>
          </w:r>
          <w:r>
            <w:rPr>
              <w:rStyle w:val="54"/>
              <w:rFonts w:hint="eastAsia" w:asciiTheme="minorEastAsia" w:hAnsiTheme="minorEastAsia" w:eastAsiaTheme="minorEastAsia"/>
              <w:sz w:val="21"/>
              <w:szCs w:val="21"/>
            </w:rPr>
            <w:t>（三）资质证明文件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"_Toc111628106" </w:instrText>
          </w:r>
          <w:r>
            <w:fldChar w:fldCharType="separate"/>
          </w:r>
          <w:r>
            <w:rPr>
              <w:rStyle w:val="54"/>
              <w:rFonts w:hint="eastAsia" w:asciiTheme="minorEastAsia" w:hAnsiTheme="minorEastAsia" w:eastAsiaTheme="minorEastAsia"/>
              <w:sz w:val="21"/>
              <w:szCs w:val="21"/>
            </w:rPr>
            <w:t>（四）业绩证明文件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"_Toc111628107" </w:instrText>
          </w:r>
          <w:r>
            <w:fldChar w:fldCharType="separate"/>
          </w:r>
          <w:r>
            <w:rPr>
              <w:rStyle w:val="54"/>
              <w:rFonts w:hint="eastAsia" w:asciiTheme="minorEastAsia" w:hAnsiTheme="minorEastAsia" w:eastAsiaTheme="minorEastAsia"/>
              <w:sz w:val="21"/>
              <w:szCs w:val="21"/>
            </w:rPr>
            <w:t>（五）信誉、荣誉状况证明文件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"_Toc111628109" </w:instrText>
          </w:r>
          <w:r>
            <w:fldChar w:fldCharType="separate"/>
          </w:r>
          <w:r>
            <w:rPr>
              <w:rStyle w:val="54"/>
              <w:rFonts w:hint="eastAsia" w:asciiTheme="minorEastAsia" w:hAnsiTheme="minorEastAsia" w:eastAsiaTheme="minorEastAsia"/>
              <w:sz w:val="21"/>
              <w:szCs w:val="21"/>
            </w:rPr>
            <w:t>（六）其它商务文件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_Toc111628109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"_Toc111628110" </w:instrText>
          </w:r>
          <w:r>
            <w:fldChar w:fldCharType="separate"/>
          </w:r>
          <w:r>
            <w:rPr>
              <w:rStyle w:val="54"/>
              <w:rFonts w:hint="eastAsia" w:asciiTheme="minorEastAsia" w:hAnsiTheme="minorEastAsia" w:eastAsiaTheme="minorEastAsia"/>
              <w:sz w:val="21"/>
              <w:szCs w:val="21"/>
            </w:rPr>
            <w:t>四、技术文件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"_Toc111628111" </w:instrText>
          </w:r>
          <w:r>
            <w:fldChar w:fldCharType="separate"/>
          </w:r>
          <w:r>
            <w:rPr>
              <w:rStyle w:val="54"/>
              <w:rFonts w:hint="eastAsia" w:asciiTheme="minorEastAsia" w:hAnsiTheme="minorEastAsia" w:eastAsiaTheme="minorEastAsia"/>
              <w:sz w:val="21"/>
              <w:szCs w:val="21"/>
            </w:rPr>
            <w:t>（一）施工组织设计</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"_Toc111628112" </w:instrText>
          </w:r>
          <w:r>
            <w:fldChar w:fldCharType="separate"/>
          </w:r>
          <w:r>
            <w:rPr>
              <w:rStyle w:val="54"/>
              <w:rFonts w:hint="eastAsia" w:asciiTheme="minorEastAsia" w:hAnsiTheme="minorEastAsia" w:eastAsiaTheme="minorEastAsia"/>
              <w:sz w:val="21"/>
              <w:szCs w:val="21"/>
            </w:rPr>
            <w:t>（二）项目人员的组成</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"_Toc111628113" </w:instrText>
          </w:r>
          <w:r>
            <w:fldChar w:fldCharType="separate"/>
          </w:r>
          <w:r>
            <w:rPr>
              <w:rStyle w:val="54"/>
              <w:rFonts w:hint="eastAsia" w:asciiTheme="minorEastAsia" w:hAnsiTheme="minorEastAsia" w:eastAsiaTheme="minorEastAsia"/>
              <w:sz w:val="21"/>
              <w:szCs w:val="21"/>
            </w:rPr>
            <w:t>（三）其它技术文件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"_Toc111628114" </w:instrText>
          </w:r>
          <w:r>
            <w:fldChar w:fldCharType="separate"/>
          </w:r>
          <w:r>
            <w:rPr>
              <w:rStyle w:val="54"/>
              <w:rFonts w:hint="eastAsia" w:asciiTheme="minorEastAsia" w:hAnsiTheme="minorEastAsia" w:eastAsiaTheme="minorEastAsia"/>
              <w:sz w:val="21"/>
              <w:szCs w:val="21"/>
            </w:rPr>
            <w:t>五、落实政府采购政策相关证明文件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"_Toc111628115" </w:instrText>
          </w:r>
          <w:r>
            <w:fldChar w:fldCharType="separate"/>
          </w:r>
          <w:r>
            <w:rPr>
              <w:rStyle w:val="54"/>
              <w:rFonts w:hint="eastAsia" w:asciiTheme="minorEastAsia" w:hAnsiTheme="minorEastAsia" w:eastAsiaTheme="minorEastAsia"/>
              <w:sz w:val="21"/>
              <w:szCs w:val="21"/>
            </w:rPr>
            <w:t>（一）中小企业声明函（工程、服务）</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"_Toc111628116" </w:instrText>
          </w:r>
          <w:r>
            <w:fldChar w:fldCharType="separate"/>
          </w:r>
          <w:r>
            <w:rPr>
              <w:rStyle w:val="54"/>
              <w:rFonts w:hint="eastAsia" w:asciiTheme="minorEastAsia" w:hAnsiTheme="minorEastAsia" w:eastAsiaTheme="minorEastAsia"/>
              <w:sz w:val="21"/>
              <w:szCs w:val="21"/>
            </w:rPr>
            <w:t>（二）监狱企业证明文件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"_Toc111628117" </w:instrText>
          </w:r>
          <w:r>
            <w:fldChar w:fldCharType="separate"/>
          </w:r>
          <w:r>
            <w:rPr>
              <w:rStyle w:val="54"/>
              <w:rFonts w:hint="eastAsia" w:asciiTheme="minorEastAsia" w:hAnsiTheme="minorEastAsia" w:eastAsiaTheme="minorEastAsia"/>
              <w:sz w:val="21"/>
              <w:szCs w:val="21"/>
            </w:rPr>
            <w:t>（三）残疾人福利性单位声明函</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7"/>
            <w:tabs>
              <w:tab w:val="right" w:leader="dot" w:pos="9416"/>
            </w:tabs>
            <w:rPr>
              <w:rFonts w:asciiTheme="minorEastAsia" w:hAnsiTheme="minorEastAsia" w:eastAsiaTheme="minorEastAsia" w:cstheme="minorBidi"/>
              <w:kern w:val="2"/>
              <w:sz w:val="21"/>
              <w:szCs w:val="21"/>
            </w:rPr>
          </w:pPr>
          <w:r>
            <w:fldChar w:fldCharType="begin"/>
          </w:r>
          <w:r>
            <w:instrText xml:space="preserve"> HYPERLINK \l "_Toc111628118" </w:instrText>
          </w:r>
          <w:r>
            <w:fldChar w:fldCharType="separate"/>
          </w:r>
          <w:r>
            <w:rPr>
              <w:rStyle w:val="54"/>
              <w:rFonts w:hint="eastAsia" w:asciiTheme="minorEastAsia" w:hAnsiTheme="minorEastAsia" w:eastAsiaTheme="minorEastAsia"/>
              <w:sz w:val="21"/>
              <w:szCs w:val="21"/>
            </w:rPr>
            <w:t>（四）节能环保产品证明材料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_Toc111628118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r>
            <w:rPr>
              <w:b/>
              <w:bCs/>
              <w:lang w:val="zh-CN"/>
            </w:rPr>
            <w:fldChar w:fldCharType="end"/>
          </w:r>
        </w:p>
      </w:sdtContent>
    </w:sdt>
    <w:p>
      <w:bookmarkStart w:id="6" w:name="_Toc111628048"/>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sz w:val="24"/>
          <w:szCs w:val="24"/>
        </w:rPr>
      </w:pPr>
      <w:r>
        <w:rPr>
          <w:rFonts w:hint="eastAsia"/>
        </w:rPr>
        <w:t>第一章  竞争性磋商</w:t>
      </w:r>
      <w:bookmarkEnd w:id="2"/>
      <w:r>
        <w:rPr>
          <w:rFonts w:hint="eastAsia"/>
        </w:rPr>
        <w:t>公告</w:t>
      </w:r>
      <w:bookmarkEnd w:id="3"/>
      <w:bookmarkEnd w:id="4"/>
      <w:bookmarkEnd w:id="6"/>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4" w:type="dxa"/>
          </w:tcPr>
          <w:p>
            <w:pPr>
              <w:spacing w:line="360" w:lineRule="auto"/>
              <w:rPr>
                <w:rFonts w:cs="宋体" w:asciiTheme="minorEastAsia" w:hAnsiTheme="minorEastAsia" w:eastAsiaTheme="minorEastAsia"/>
                <w:szCs w:val="21"/>
              </w:rPr>
            </w:pPr>
            <w:bookmarkStart w:id="7" w:name="_Hlt758651"/>
            <w:bookmarkEnd w:id="7"/>
            <w:bookmarkStart w:id="8" w:name="_Hlt3692889"/>
            <w:bookmarkEnd w:id="8"/>
            <w:bookmarkStart w:id="9" w:name="_Hlt536244962"/>
            <w:bookmarkEnd w:id="9"/>
            <w:bookmarkStart w:id="10" w:name="_Hlt3694304"/>
            <w:bookmarkEnd w:id="10"/>
            <w:bookmarkStart w:id="11" w:name="_Hlt4486101"/>
            <w:bookmarkEnd w:id="11"/>
            <w:bookmarkStart w:id="12" w:name="_Hlt3694260"/>
            <w:bookmarkEnd w:id="12"/>
            <w:bookmarkStart w:id="13" w:name="_Hlt9415333"/>
            <w:bookmarkEnd w:id="13"/>
            <w:r>
              <w:rPr>
                <w:rFonts w:hint="eastAsia" w:cs="宋体" w:asciiTheme="minorEastAsia" w:hAnsiTheme="minorEastAsia" w:eastAsiaTheme="minorEastAsia"/>
                <w:szCs w:val="21"/>
              </w:rPr>
              <w:t>项目概况</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u w:val="single"/>
                <w:lang w:eastAsia="zh-CN"/>
              </w:rPr>
              <w:t>湖北省消防救援</w:t>
            </w:r>
            <w:r>
              <w:rPr>
                <w:rFonts w:hint="eastAsia" w:cs="宋体" w:asciiTheme="minorEastAsia" w:hAnsiTheme="minorEastAsia" w:eastAsiaTheme="minorEastAsia"/>
                <w:szCs w:val="21"/>
                <w:highlight w:val="none"/>
                <w:u w:val="single"/>
                <w:lang w:eastAsia="zh-CN"/>
              </w:rPr>
              <w:t>总队机动支队车辆器材装备储备库改造</w:t>
            </w:r>
            <w:r>
              <w:rPr>
                <w:rFonts w:hint="eastAsia" w:cs="宋体" w:asciiTheme="minorEastAsia" w:hAnsiTheme="minorEastAsia" w:eastAsiaTheme="minorEastAsia"/>
                <w:szCs w:val="21"/>
                <w:highlight w:val="none"/>
                <w:u w:val="single"/>
              </w:rPr>
              <w:t>项目</w:t>
            </w:r>
            <w:r>
              <w:rPr>
                <w:rFonts w:hint="eastAsia" w:cs="宋体" w:asciiTheme="minorEastAsia" w:hAnsiTheme="minorEastAsia" w:eastAsiaTheme="minorEastAsia"/>
                <w:szCs w:val="21"/>
                <w:highlight w:val="none"/>
              </w:rPr>
              <w:t>采购的潜在供应商应在中信国际招标有限公司获取采购文件，并于2022年</w:t>
            </w:r>
            <w:r>
              <w:rPr>
                <w:rFonts w:hint="eastAsia" w:cs="宋体" w:asciiTheme="minorEastAsia" w:hAnsiTheme="minorEastAsia" w:eastAsiaTheme="minorEastAsia"/>
                <w:szCs w:val="21"/>
                <w:highlight w:val="none"/>
                <w:lang w:val="en-US" w:eastAsia="zh-CN"/>
              </w:rPr>
              <w:t>09</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27</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09</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0（北京时间）前递</w:t>
            </w:r>
            <w:r>
              <w:rPr>
                <w:rFonts w:hint="eastAsia" w:cs="宋体" w:asciiTheme="minorEastAsia" w:hAnsiTheme="minorEastAsia" w:eastAsiaTheme="minorEastAsia"/>
                <w:szCs w:val="21"/>
              </w:rPr>
              <w:t>交响应文件。</w:t>
            </w:r>
          </w:p>
        </w:tc>
      </w:tr>
    </w:tbl>
    <w:p>
      <w:pPr>
        <w:pStyle w:val="3"/>
        <w:ind w:right="210"/>
      </w:pPr>
      <w:bookmarkStart w:id="14" w:name="_Toc73628912"/>
      <w:bookmarkStart w:id="15" w:name="_Toc56069175"/>
      <w:bookmarkStart w:id="16" w:name="_Toc21975"/>
      <w:bookmarkStart w:id="17" w:name="_Toc35393790"/>
      <w:bookmarkStart w:id="18" w:name="_Toc73522884"/>
      <w:bookmarkStart w:id="19" w:name="_Toc73524622"/>
      <w:bookmarkStart w:id="20" w:name="_Toc28359079"/>
      <w:bookmarkStart w:id="21" w:name="_Toc35393621"/>
      <w:bookmarkStart w:id="22" w:name="_Toc28359002"/>
      <w:bookmarkStart w:id="23" w:name="_Toc100774127"/>
      <w:bookmarkStart w:id="24" w:name="_Toc111628049"/>
      <w:bookmarkStart w:id="25" w:name="_Hlk24379207"/>
      <w:r>
        <w:rPr>
          <w:rFonts w:hint="eastAsia"/>
        </w:rPr>
        <w:t>一、项目基本情况</w:t>
      </w:r>
      <w:bookmarkEnd w:id="14"/>
      <w:bookmarkEnd w:id="15"/>
      <w:bookmarkEnd w:id="16"/>
      <w:bookmarkEnd w:id="17"/>
      <w:bookmarkEnd w:id="18"/>
      <w:bookmarkEnd w:id="19"/>
      <w:bookmarkEnd w:id="20"/>
      <w:bookmarkEnd w:id="21"/>
      <w:bookmarkEnd w:id="22"/>
      <w:bookmarkEnd w:id="23"/>
      <w:bookmarkEnd w:id="24"/>
    </w:p>
    <w:p>
      <w:pPr>
        <w:spacing w:line="360" w:lineRule="auto"/>
        <w:ind w:firstLine="420" w:firstLineChars="200"/>
        <w:rPr>
          <w:rFonts w:hint="eastAsia" w:cs="宋体" w:asciiTheme="minorEastAsia" w:hAnsiTheme="minorEastAsia" w:eastAsiaTheme="minorEastAsia"/>
          <w:bCs/>
          <w:szCs w:val="21"/>
          <w:highlight w:val="none"/>
          <w:lang w:eastAsia="zh-CN"/>
        </w:rPr>
      </w:pPr>
      <w:r>
        <w:rPr>
          <w:rFonts w:hint="eastAsia" w:cs="宋体" w:asciiTheme="minorEastAsia" w:hAnsiTheme="minorEastAsia" w:eastAsiaTheme="minorEastAsia"/>
          <w:bCs/>
          <w:szCs w:val="21"/>
          <w:highlight w:val="none"/>
        </w:rPr>
        <w:t>1.1项目编号：</w:t>
      </w:r>
      <w:r>
        <w:rPr>
          <w:rFonts w:hint="eastAsia" w:cs="宋体" w:asciiTheme="minorEastAsia" w:hAnsiTheme="minorEastAsia" w:eastAsiaTheme="minorEastAsia"/>
          <w:bCs/>
          <w:szCs w:val="21"/>
          <w:highlight w:val="none"/>
          <w:lang w:eastAsia="zh-CN"/>
        </w:rPr>
        <w:t>0733-22293191</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2</w:t>
      </w: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bCs/>
          <w:szCs w:val="21"/>
          <w:lang w:eastAsia="zh-CN"/>
        </w:rPr>
        <w:t>湖北省消防救援总队机动支队车辆器材装备储备库改造</w:t>
      </w:r>
      <w:r>
        <w:rPr>
          <w:rFonts w:hint="eastAsia" w:cs="宋体" w:asciiTheme="minorEastAsia" w:hAnsiTheme="minorEastAsia" w:eastAsiaTheme="minorEastAsia"/>
          <w:bCs/>
          <w:szCs w:val="21"/>
        </w:rPr>
        <w:t>项目</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rPr>
        <w:t>采购方式：竞争性磋商</w:t>
      </w:r>
      <w:r>
        <w:rPr>
          <w:rFonts w:hint="eastAsia" w:cs="宋体" w:asciiTheme="minorEastAsia" w:hAnsiTheme="minorEastAsia" w:eastAsiaTheme="minorEastAsia"/>
          <w:bCs/>
          <w:szCs w:val="21"/>
        </w:rPr>
        <w:tab/>
      </w:r>
    </w:p>
    <w:bookmarkEnd w:id="25"/>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4</w:t>
      </w:r>
      <w:r>
        <w:rPr>
          <w:rFonts w:hint="eastAsia" w:cs="宋体" w:asciiTheme="minorEastAsia" w:hAnsiTheme="minorEastAsia" w:eastAsiaTheme="minorEastAsia"/>
          <w:bCs/>
          <w:szCs w:val="21"/>
        </w:rPr>
        <w:t>预算金额：907445.79元(人民币)</w:t>
      </w:r>
    </w:p>
    <w:p>
      <w:pPr>
        <w:spacing w:line="360" w:lineRule="auto"/>
        <w:ind w:firstLine="420" w:firstLineChars="200"/>
        <w:rPr>
          <w:rFonts w:hint="eastAsia" w:cs="宋体" w:asciiTheme="minorEastAsia" w:hAnsiTheme="minorEastAsia" w:eastAsiaTheme="minorEastAsia"/>
          <w:bCs/>
          <w:szCs w:val="21"/>
          <w:lang w:eastAsia="zh-CN"/>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5</w:t>
      </w:r>
      <w:r>
        <w:rPr>
          <w:rFonts w:hint="eastAsia" w:cs="宋体" w:asciiTheme="minorEastAsia" w:hAnsiTheme="minorEastAsia" w:eastAsiaTheme="minorEastAsia"/>
          <w:bCs/>
          <w:szCs w:val="21"/>
        </w:rPr>
        <w:t>最高限价：907445.79元（人民币）</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含工程暂列金70000.00元（不含税），暂列金税6300.00元</w:t>
      </w:r>
      <w:r>
        <w:rPr>
          <w:rFonts w:hint="eastAsia" w:cs="宋体" w:asciiTheme="minorEastAsia" w:hAnsiTheme="minorEastAsia" w:eastAsiaTheme="minorEastAsia"/>
          <w:bCs/>
          <w:szCs w:val="21"/>
          <w:lang w:eastAsia="zh-CN"/>
        </w:rPr>
        <w:t>）</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6</w:t>
      </w:r>
      <w:r>
        <w:rPr>
          <w:rFonts w:hint="eastAsia" w:cs="宋体" w:asciiTheme="minorEastAsia" w:hAnsiTheme="minorEastAsia" w:eastAsiaTheme="minorEastAsia"/>
          <w:bCs/>
          <w:szCs w:val="21"/>
        </w:rPr>
        <w:t>采购需求</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（1）项目类别：工程</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（2）项目概况：</w:t>
      </w:r>
      <w:r>
        <w:rPr>
          <w:rFonts w:hint="eastAsia" w:cs="宋体" w:asciiTheme="minorEastAsia" w:hAnsiTheme="minorEastAsia" w:eastAsiaTheme="minorEastAsia"/>
          <w:bCs/>
          <w:szCs w:val="21"/>
          <w:lang w:eastAsia="zh-CN"/>
        </w:rPr>
        <w:t>湖北省消防救援总队机动支队车辆器材装备储备库改造</w:t>
      </w:r>
      <w:r>
        <w:rPr>
          <w:rFonts w:hint="eastAsia" w:cs="宋体" w:asciiTheme="minorEastAsia" w:hAnsiTheme="minorEastAsia" w:eastAsiaTheme="minorEastAsia"/>
          <w:bCs/>
          <w:szCs w:val="21"/>
        </w:rPr>
        <w:t>项目包括建筑工程</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装修工程</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消防工程</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安装工程等，具体内容以工程量清单及施工图纸为准。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szCs w:val="21"/>
        </w:rPr>
        <w:t>（3）详见施工图纸及工程量清单。</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7</w:t>
      </w:r>
      <w:r>
        <w:rPr>
          <w:rFonts w:hint="eastAsia" w:cs="宋体" w:asciiTheme="minorEastAsia" w:hAnsiTheme="minorEastAsia" w:eastAsiaTheme="minorEastAsia"/>
          <w:bCs/>
          <w:szCs w:val="21"/>
        </w:rPr>
        <w:t>计划工期：</w:t>
      </w:r>
      <w:r>
        <w:rPr>
          <w:rFonts w:cs="宋体" w:asciiTheme="minorEastAsia" w:hAnsiTheme="minorEastAsia" w:eastAsiaTheme="minorEastAsia"/>
          <w:bCs/>
          <w:szCs w:val="21"/>
          <w:u w:val="single"/>
        </w:rPr>
        <w:t xml:space="preserve"> 60</w:t>
      </w:r>
      <w:r>
        <w:rPr>
          <w:rFonts w:hint="eastAsia" w:cs="宋体" w:asciiTheme="minorEastAsia" w:hAnsiTheme="minorEastAsia" w:eastAsiaTheme="minorEastAsia"/>
          <w:bCs/>
          <w:szCs w:val="21"/>
        </w:rPr>
        <w:t>天。</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8</w:t>
      </w:r>
      <w:r>
        <w:rPr>
          <w:rFonts w:hint="eastAsia" w:cs="宋体" w:asciiTheme="minorEastAsia" w:hAnsiTheme="minorEastAsia" w:eastAsiaTheme="minorEastAsia"/>
          <w:bCs/>
          <w:szCs w:val="21"/>
        </w:rPr>
        <w:t>本项目（是/否）接受联合体响应：否</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lang w:val="en-US" w:eastAsia="zh-CN"/>
        </w:rPr>
        <w:t>9</w:t>
      </w:r>
      <w:r>
        <w:rPr>
          <w:rFonts w:hint="eastAsia" w:cs="宋体" w:asciiTheme="minorEastAsia" w:hAnsiTheme="minorEastAsia" w:eastAsiaTheme="minorEastAsia"/>
          <w:bCs/>
          <w:szCs w:val="21"/>
        </w:rPr>
        <w:t>本项目（是/否）采购进口产品：否</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1.1</w:t>
      </w:r>
      <w:r>
        <w:rPr>
          <w:rFonts w:hint="eastAsia" w:cs="宋体" w:asciiTheme="minorEastAsia" w:hAnsiTheme="minorEastAsia" w:eastAsiaTheme="minorEastAsia"/>
          <w:bCs/>
          <w:szCs w:val="21"/>
          <w:lang w:val="en-US" w:eastAsia="zh-CN"/>
        </w:rPr>
        <w:t>0</w:t>
      </w:r>
      <w:r>
        <w:rPr>
          <w:rFonts w:hint="eastAsia" w:cs="宋体" w:asciiTheme="minorEastAsia" w:hAnsiTheme="minorEastAsia" w:eastAsiaTheme="minorEastAsia"/>
          <w:bCs/>
          <w:szCs w:val="21"/>
        </w:rPr>
        <w:t>本项目（是/否）专门面向中小微企业：是</w:t>
      </w:r>
    </w:p>
    <w:p>
      <w:pPr>
        <w:pStyle w:val="3"/>
        <w:ind w:right="210"/>
      </w:pPr>
      <w:bookmarkStart w:id="26" w:name="_Toc28359003"/>
      <w:bookmarkStart w:id="27" w:name="_Toc28359080"/>
      <w:bookmarkStart w:id="28" w:name="_Toc35393791"/>
      <w:bookmarkStart w:id="29" w:name="_Toc56069176"/>
      <w:bookmarkStart w:id="30" w:name="_Toc35393622"/>
      <w:bookmarkStart w:id="31" w:name="_Toc111628050"/>
      <w:bookmarkStart w:id="32" w:name="_Toc523"/>
      <w:bookmarkStart w:id="33" w:name="_Toc73628913"/>
      <w:bookmarkStart w:id="34" w:name="_Toc73522885"/>
      <w:bookmarkStart w:id="35" w:name="_Toc100774128"/>
      <w:bookmarkStart w:id="36" w:name="_Toc73524623"/>
      <w:r>
        <w:rPr>
          <w:rFonts w:hint="eastAsia"/>
        </w:rPr>
        <w:t>二、</w:t>
      </w:r>
      <w:bookmarkEnd w:id="26"/>
      <w:bookmarkEnd w:id="27"/>
      <w:bookmarkEnd w:id="28"/>
      <w:bookmarkEnd w:id="29"/>
      <w:bookmarkEnd w:id="30"/>
      <w:r>
        <w:rPr>
          <w:rFonts w:hint="eastAsia"/>
        </w:rPr>
        <w:t>申请人的资格要求</w:t>
      </w:r>
      <w:bookmarkEnd w:id="31"/>
      <w:bookmarkEnd w:id="32"/>
      <w:bookmarkEnd w:id="33"/>
      <w:bookmarkEnd w:id="34"/>
      <w:bookmarkEnd w:id="35"/>
      <w:bookmarkEnd w:id="36"/>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2.1满足《中华人民共和国政府采购法》第二十二条规定：</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（1）具有独立承担民事责任的能力；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（2）具有良好的商业信誉和健全的财务会计制度；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（3）具有履行合同所必需的设备和专业技术能力；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（4）有依法交纳税收和社会保障资金的良好记录；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（5）参加政府采购活动前三年内，在经营活动中没有重大违法记录；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（6）法律、行政法规规定的其他条件。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2.2单位负责人为同一人或者存在直接控股、管理关系的不同供应商，不得参加本项目同一合同项下的政府采购活动。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2.3为本采购项目提供整体设计、规范编制或者项目管理、监理、检测等服务的，不得再参加本项目的其他采购采购活动。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2.4未被列入失信被执行人、重大税收违法案件当事人名单，未被列入政府采购严重违法失信行为记录名单。</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2.5落实政府采购政策需满足的资格要求：本项目专门面向中小微企业，即只允许中小微企业参与本项目，本项目企业划分标准所属行业为“建筑业”，供应商需按格式要求提供相应中小企业声明函。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2.6本项目的特定资格要求：</w:t>
      </w:r>
    </w:p>
    <w:p>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（1）供应商必须具备建筑工程施工总承包三级及以上级资质，具备有效的安全生产许可证。</w:t>
      </w:r>
    </w:p>
    <w:p>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（2）供应商拟派的项目经理须具备建设行政主管部门核发的有效建筑工程专业二级及以上注册建造师资格且注册于该供应商，具备有效的安全生产考核合格证书（B证）；同时未担任其他在建工程的项目经理。</w:t>
      </w:r>
    </w:p>
    <w:p>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参与本项目的供应商未被列入“信用中国”网站(www.creditchina.gov.cn)失信被执行人、重大税收违法案件当事人、政府采购严重违法失信行为记录名单和“中国政府采购”网站（www.ccgp.gov.cn）政府采购严重违法失信行为记录名单；</w:t>
      </w:r>
    </w:p>
    <w:p>
      <w:pPr>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（4）如国家法律法规有要求的还应符合相关规定（如有）。</w:t>
      </w:r>
    </w:p>
    <w:p>
      <w:pPr>
        <w:pStyle w:val="3"/>
        <w:ind w:right="210"/>
      </w:pPr>
      <w:bookmarkStart w:id="37" w:name="_Toc73628914"/>
      <w:bookmarkStart w:id="38" w:name="_Toc35393792"/>
      <w:bookmarkStart w:id="39" w:name="_Toc73522886"/>
      <w:bookmarkStart w:id="40" w:name="_Toc56069177"/>
      <w:bookmarkStart w:id="41" w:name="_Toc5865"/>
      <w:bookmarkStart w:id="42" w:name="_Toc100774129"/>
      <w:bookmarkStart w:id="43" w:name="_Toc73524624"/>
      <w:bookmarkStart w:id="44" w:name="_Toc35393623"/>
      <w:bookmarkStart w:id="45" w:name="_Toc111628051"/>
      <w:r>
        <w:rPr>
          <w:rFonts w:hint="eastAsia"/>
        </w:rPr>
        <w:t>三、获取采购文件</w:t>
      </w:r>
      <w:bookmarkEnd w:id="37"/>
      <w:bookmarkEnd w:id="38"/>
      <w:bookmarkEnd w:id="39"/>
      <w:bookmarkEnd w:id="40"/>
      <w:bookmarkEnd w:id="41"/>
      <w:bookmarkEnd w:id="42"/>
      <w:bookmarkEnd w:id="43"/>
      <w:bookmarkEnd w:id="44"/>
      <w:bookmarkEnd w:id="45"/>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r>
        <w:rPr>
          <w:rFonts w:hint="eastAsia" w:cs="宋体" w:asciiTheme="minorEastAsia" w:hAnsiTheme="minorEastAsia" w:eastAsiaTheme="minorEastAsia"/>
          <w:bCs/>
          <w:szCs w:val="21"/>
          <w:highlight w:val="none"/>
        </w:rPr>
        <w:t>.1时间：2022年</w:t>
      </w:r>
      <w:r>
        <w:rPr>
          <w:rFonts w:hint="eastAsia" w:cs="宋体" w:asciiTheme="minorEastAsia" w:hAnsiTheme="minorEastAsia" w:eastAsiaTheme="minorEastAsia"/>
          <w:bCs/>
          <w:szCs w:val="21"/>
          <w:highlight w:val="none"/>
          <w:lang w:val="en-US" w:eastAsia="zh-CN"/>
        </w:rPr>
        <w:t>09</w:t>
      </w:r>
      <w:r>
        <w:rPr>
          <w:rFonts w:hint="eastAsia" w:cs="宋体" w:asciiTheme="minorEastAsia" w:hAnsiTheme="minorEastAsia" w:eastAsiaTheme="minorEastAsia"/>
          <w:bCs/>
          <w:szCs w:val="21"/>
          <w:highlight w:val="none"/>
        </w:rPr>
        <w:t>月</w:t>
      </w:r>
      <w:r>
        <w:rPr>
          <w:rFonts w:hint="eastAsia" w:cs="宋体" w:asciiTheme="minorEastAsia" w:hAnsiTheme="minorEastAsia" w:eastAsiaTheme="minorEastAsia"/>
          <w:bCs/>
          <w:szCs w:val="21"/>
          <w:highlight w:val="none"/>
          <w:lang w:val="en-US" w:eastAsia="zh-CN"/>
        </w:rPr>
        <w:t>14</w:t>
      </w:r>
      <w:r>
        <w:rPr>
          <w:rFonts w:hint="eastAsia" w:cs="宋体" w:asciiTheme="minorEastAsia" w:hAnsiTheme="minorEastAsia" w:eastAsiaTheme="minorEastAsia"/>
          <w:bCs/>
          <w:szCs w:val="21"/>
          <w:highlight w:val="none"/>
        </w:rPr>
        <w:t>日至2022年</w:t>
      </w:r>
      <w:r>
        <w:rPr>
          <w:rFonts w:hint="eastAsia" w:cs="宋体" w:asciiTheme="minorEastAsia" w:hAnsiTheme="minorEastAsia" w:eastAsiaTheme="minorEastAsia"/>
          <w:bCs/>
          <w:szCs w:val="21"/>
          <w:highlight w:val="none"/>
          <w:lang w:val="en-US" w:eastAsia="zh-CN"/>
        </w:rPr>
        <w:t>09</w:t>
      </w:r>
      <w:r>
        <w:rPr>
          <w:rFonts w:hint="eastAsia" w:cs="宋体" w:asciiTheme="minorEastAsia" w:hAnsiTheme="minorEastAsia" w:eastAsiaTheme="minorEastAsia"/>
          <w:bCs/>
          <w:szCs w:val="21"/>
          <w:highlight w:val="none"/>
        </w:rPr>
        <w:t>月</w:t>
      </w:r>
      <w:r>
        <w:rPr>
          <w:rFonts w:hint="eastAsia" w:cs="宋体" w:asciiTheme="minorEastAsia" w:hAnsiTheme="minorEastAsia" w:eastAsiaTheme="minorEastAsia"/>
          <w:bCs/>
          <w:szCs w:val="21"/>
          <w:highlight w:val="none"/>
          <w:lang w:val="en-US" w:eastAsia="zh-CN"/>
        </w:rPr>
        <w:t>20</w:t>
      </w:r>
      <w:r>
        <w:rPr>
          <w:rFonts w:hint="eastAsia" w:cs="宋体" w:asciiTheme="minorEastAsia" w:hAnsiTheme="minorEastAsia" w:eastAsiaTheme="minorEastAsia"/>
          <w:bCs/>
          <w:szCs w:val="21"/>
          <w:highlight w:val="none"/>
        </w:rPr>
        <w:t>日，每天上午0</w:t>
      </w:r>
      <w:r>
        <w:rPr>
          <w:rFonts w:hint="eastAsia" w:cs="宋体" w:asciiTheme="minorEastAsia" w:hAnsiTheme="minorEastAsia" w:eastAsiaTheme="minorEastAsia"/>
          <w:bCs/>
          <w:szCs w:val="21"/>
          <w:highlight w:val="none"/>
          <w:lang w:val="en-US" w:eastAsia="zh-CN"/>
        </w:rPr>
        <w:t>9</w:t>
      </w:r>
      <w:r>
        <w:rPr>
          <w:rFonts w:hint="eastAsia" w:cs="宋体" w:asciiTheme="minorEastAsia" w:hAnsiTheme="minorEastAsia" w:eastAsiaTheme="minorEastAsia"/>
          <w:bCs/>
          <w:szCs w:val="21"/>
          <w:highlight w:val="none"/>
        </w:rPr>
        <w:t>:</w:t>
      </w:r>
      <w:r>
        <w:rPr>
          <w:rFonts w:hint="eastAsia" w:cs="宋体" w:asciiTheme="minorEastAsia" w:hAnsiTheme="minorEastAsia" w:eastAsiaTheme="minorEastAsia"/>
          <w:bCs/>
          <w:szCs w:val="21"/>
          <w:highlight w:val="none"/>
          <w:lang w:val="en-US" w:eastAsia="zh-CN"/>
        </w:rPr>
        <w:t>0</w:t>
      </w:r>
      <w:r>
        <w:rPr>
          <w:rFonts w:hint="eastAsia" w:cs="宋体" w:asciiTheme="minorEastAsia" w:hAnsiTheme="minorEastAsia" w:eastAsiaTheme="minorEastAsia"/>
          <w:bCs/>
          <w:szCs w:val="21"/>
          <w:highlight w:val="none"/>
        </w:rPr>
        <w:t>0至12:00，下午14:</w:t>
      </w:r>
      <w:r>
        <w:rPr>
          <w:rFonts w:hint="eastAsia" w:cs="宋体" w:asciiTheme="minorEastAsia" w:hAnsiTheme="minorEastAsia" w:eastAsiaTheme="minorEastAsia"/>
          <w:bCs/>
          <w:szCs w:val="21"/>
          <w:highlight w:val="none"/>
          <w:lang w:val="en-US" w:eastAsia="zh-CN"/>
        </w:rPr>
        <w:t>0</w:t>
      </w:r>
      <w:r>
        <w:rPr>
          <w:rFonts w:hint="eastAsia" w:cs="宋体" w:asciiTheme="minorEastAsia" w:hAnsiTheme="minorEastAsia" w:eastAsiaTheme="minorEastAsia"/>
          <w:bCs/>
          <w:szCs w:val="21"/>
          <w:highlight w:val="none"/>
        </w:rPr>
        <w:t>0至17:30（北京时间，法定节假日除外）</w:t>
      </w:r>
    </w:p>
    <w:p>
      <w:pPr>
        <w:spacing w:line="360" w:lineRule="auto"/>
        <w:ind w:firstLine="420" w:firstLineChars="200"/>
        <w:rPr>
          <w:rFonts w:hint="default"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rPr>
        <w:t>3.2地点：湖北省武汉市江岸区青岛路7号7层中信国际招标有限公司</w:t>
      </w:r>
      <w:r>
        <w:rPr>
          <w:rFonts w:hint="eastAsia" w:cs="宋体" w:asciiTheme="minorEastAsia" w:hAnsiTheme="minorEastAsia" w:eastAsiaTheme="minorEastAsia"/>
          <w:bCs/>
          <w:szCs w:val="21"/>
          <w:lang w:val="en-US" w:eastAsia="zh-CN"/>
        </w:rPr>
        <w:t>武汉分公司</w:t>
      </w:r>
    </w:p>
    <w:p>
      <w:pPr>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3.3方式：将报名材料（如由法定代表人自己领取的，凭法定代表人身份证明书原件、企业法人营业执照原件扫描件领取。如由法定代表人委托代理人他人领取的，凭法定代表人授权书原件、企业法人营业执照原件扫描件领取）发至邮箱guangzhou@biddingcitic.com，发送报名邮件请备注公司名称全称及项目联系人联系方式（报名联系电话：13889908172）</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3.2售价：</w:t>
      </w:r>
      <w:r>
        <w:rPr>
          <w:rFonts w:cs="宋体" w:asciiTheme="minorEastAsia" w:hAnsiTheme="minorEastAsia" w:eastAsiaTheme="minorEastAsia"/>
          <w:bCs/>
          <w:szCs w:val="21"/>
        </w:rPr>
        <w:t>300</w:t>
      </w:r>
      <w:r>
        <w:rPr>
          <w:rFonts w:hint="eastAsia" w:cs="宋体" w:asciiTheme="minorEastAsia" w:hAnsiTheme="minorEastAsia" w:eastAsiaTheme="minorEastAsia"/>
          <w:bCs/>
          <w:szCs w:val="21"/>
        </w:rPr>
        <w:t>元（售后不退）</w:t>
      </w:r>
    </w:p>
    <w:p>
      <w:pPr>
        <w:pStyle w:val="3"/>
        <w:ind w:right="210"/>
      </w:pPr>
      <w:bookmarkStart w:id="46" w:name="_Toc56069178"/>
      <w:bookmarkStart w:id="47" w:name="_Toc73628915"/>
      <w:bookmarkStart w:id="48" w:name="_Toc73524625"/>
      <w:bookmarkStart w:id="49" w:name="_Toc100774130"/>
      <w:bookmarkStart w:id="50" w:name="_Toc73522887"/>
      <w:bookmarkStart w:id="51" w:name="_Toc4943"/>
      <w:bookmarkStart w:id="52" w:name="_Toc111628052"/>
      <w:r>
        <w:rPr>
          <w:rFonts w:hint="eastAsia"/>
        </w:rPr>
        <w:t>四、</w:t>
      </w:r>
      <w:bookmarkEnd w:id="46"/>
      <w:r>
        <w:rPr>
          <w:rFonts w:hint="eastAsia"/>
        </w:rPr>
        <w:t>响应文件提交</w:t>
      </w:r>
      <w:bookmarkEnd w:id="47"/>
      <w:bookmarkEnd w:id="48"/>
      <w:bookmarkEnd w:id="49"/>
      <w:bookmarkEnd w:id="50"/>
      <w:bookmarkEnd w:id="51"/>
      <w:bookmarkEnd w:id="52"/>
    </w:p>
    <w:p>
      <w:pPr>
        <w:spacing w:line="360" w:lineRule="auto"/>
        <w:ind w:firstLine="420" w:firstLineChars="200"/>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4.1开始时间：2022年</w:t>
      </w:r>
      <w:r>
        <w:rPr>
          <w:rFonts w:hint="eastAsia" w:cs="宋体" w:asciiTheme="minorEastAsia" w:hAnsiTheme="minorEastAsia" w:eastAsiaTheme="minorEastAsia"/>
          <w:bCs/>
          <w:szCs w:val="21"/>
          <w:highlight w:val="none"/>
          <w:lang w:val="en-US" w:eastAsia="zh-CN"/>
        </w:rPr>
        <w:t>09</w:t>
      </w:r>
      <w:r>
        <w:rPr>
          <w:rFonts w:hint="eastAsia" w:cs="宋体" w:asciiTheme="minorEastAsia" w:hAnsiTheme="minorEastAsia" w:eastAsiaTheme="minorEastAsia"/>
          <w:bCs/>
          <w:szCs w:val="21"/>
          <w:highlight w:val="none"/>
        </w:rPr>
        <w:t>月</w:t>
      </w:r>
      <w:r>
        <w:rPr>
          <w:rFonts w:hint="eastAsia" w:cs="宋体" w:asciiTheme="minorEastAsia" w:hAnsiTheme="minorEastAsia" w:eastAsiaTheme="minorEastAsia"/>
          <w:bCs/>
          <w:szCs w:val="21"/>
          <w:highlight w:val="none"/>
          <w:lang w:val="en-US" w:eastAsia="zh-CN"/>
        </w:rPr>
        <w:t>27</w:t>
      </w:r>
      <w:r>
        <w:rPr>
          <w:rFonts w:hint="eastAsia" w:cs="宋体" w:asciiTheme="minorEastAsia" w:hAnsiTheme="minorEastAsia" w:eastAsiaTheme="minorEastAsia"/>
          <w:bCs/>
          <w:szCs w:val="21"/>
          <w:highlight w:val="none"/>
        </w:rPr>
        <w:t>日</w:t>
      </w:r>
      <w:r>
        <w:rPr>
          <w:rFonts w:hint="eastAsia" w:cs="宋体" w:asciiTheme="minorEastAsia" w:hAnsiTheme="minorEastAsia" w:eastAsiaTheme="minorEastAsia"/>
          <w:bCs/>
          <w:szCs w:val="21"/>
          <w:highlight w:val="none"/>
          <w:lang w:val="en-US" w:eastAsia="zh-CN"/>
        </w:rPr>
        <w:t>09</w:t>
      </w:r>
      <w:r>
        <w:rPr>
          <w:rFonts w:hint="eastAsia" w:cs="宋体" w:asciiTheme="minorEastAsia" w:hAnsiTheme="minorEastAsia" w:eastAsiaTheme="minorEastAsia"/>
          <w:bCs/>
          <w:szCs w:val="21"/>
          <w:highlight w:val="none"/>
        </w:rPr>
        <w:t>点</w:t>
      </w:r>
      <w:r>
        <w:rPr>
          <w:rFonts w:hint="eastAsia" w:cs="宋体" w:asciiTheme="minorEastAsia" w:hAnsiTheme="minorEastAsia" w:eastAsiaTheme="minorEastAsia"/>
          <w:bCs/>
          <w:szCs w:val="21"/>
          <w:highlight w:val="none"/>
          <w:lang w:val="en-US" w:eastAsia="zh-CN"/>
        </w:rPr>
        <w:t>0</w:t>
      </w:r>
      <w:r>
        <w:rPr>
          <w:rFonts w:hint="eastAsia" w:cs="宋体" w:asciiTheme="minorEastAsia" w:hAnsiTheme="minorEastAsia" w:eastAsiaTheme="minorEastAsia"/>
          <w:bCs/>
          <w:szCs w:val="21"/>
          <w:highlight w:val="none"/>
        </w:rPr>
        <w:t>0分（北京时间）</w:t>
      </w:r>
    </w:p>
    <w:p>
      <w:pPr>
        <w:spacing w:line="360" w:lineRule="auto"/>
        <w:ind w:firstLine="420" w:firstLineChars="200"/>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4.2截止时间：2022年</w:t>
      </w:r>
      <w:r>
        <w:rPr>
          <w:rFonts w:hint="eastAsia" w:cs="宋体" w:asciiTheme="minorEastAsia" w:hAnsiTheme="minorEastAsia" w:eastAsiaTheme="minorEastAsia"/>
          <w:bCs/>
          <w:szCs w:val="21"/>
          <w:highlight w:val="none"/>
          <w:lang w:val="en-US" w:eastAsia="zh-CN"/>
        </w:rPr>
        <w:t>09</w:t>
      </w:r>
      <w:r>
        <w:rPr>
          <w:rFonts w:hint="eastAsia" w:cs="宋体" w:asciiTheme="minorEastAsia" w:hAnsiTheme="minorEastAsia" w:eastAsiaTheme="minorEastAsia"/>
          <w:bCs/>
          <w:szCs w:val="21"/>
          <w:highlight w:val="none"/>
        </w:rPr>
        <w:t>月</w:t>
      </w:r>
      <w:r>
        <w:rPr>
          <w:rFonts w:hint="eastAsia" w:cs="宋体" w:asciiTheme="minorEastAsia" w:hAnsiTheme="minorEastAsia" w:eastAsiaTheme="minorEastAsia"/>
          <w:bCs/>
          <w:szCs w:val="21"/>
          <w:highlight w:val="none"/>
          <w:lang w:val="en-US" w:eastAsia="zh-CN"/>
        </w:rPr>
        <w:t>27</w:t>
      </w:r>
      <w:r>
        <w:rPr>
          <w:rFonts w:cs="宋体" w:asciiTheme="minorEastAsia" w:hAnsiTheme="minorEastAsia" w:eastAsiaTheme="minorEastAsia"/>
          <w:bCs/>
          <w:szCs w:val="21"/>
          <w:highlight w:val="none"/>
        </w:rPr>
        <w:t xml:space="preserve"> </w:t>
      </w:r>
      <w:r>
        <w:rPr>
          <w:rFonts w:hint="eastAsia" w:cs="宋体" w:asciiTheme="minorEastAsia" w:hAnsiTheme="minorEastAsia" w:eastAsiaTheme="minorEastAsia"/>
          <w:bCs/>
          <w:szCs w:val="21"/>
          <w:highlight w:val="none"/>
        </w:rPr>
        <w:t>日</w:t>
      </w:r>
      <w:r>
        <w:rPr>
          <w:rFonts w:hint="eastAsia" w:cs="宋体" w:asciiTheme="minorEastAsia" w:hAnsiTheme="minorEastAsia" w:eastAsiaTheme="minorEastAsia"/>
          <w:bCs/>
          <w:szCs w:val="21"/>
          <w:highlight w:val="none"/>
          <w:lang w:val="en-US" w:eastAsia="zh-CN"/>
        </w:rPr>
        <w:t>09</w:t>
      </w:r>
      <w:r>
        <w:rPr>
          <w:rFonts w:hint="eastAsia" w:cs="宋体" w:asciiTheme="minorEastAsia" w:hAnsiTheme="minorEastAsia" w:eastAsiaTheme="minorEastAsia"/>
          <w:bCs/>
          <w:szCs w:val="21"/>
          <w:highlight w:val="none"/>
        </w:rPr>
        <w:t>点</w:t>
      </w:r>
      <w:r>
        <w:rPr>
          <w:rFonts w:hint="eastAsia" w:cs="宋体" w:asciiTheme="minorEastAsia" w:hAnsiTheme="minorEastAsia" w:eastAsiaTheme="minorEastAsia"/>
          <w:bCs/>
          <w:szCs w:val="21"/>
          <w:highlight w:val="none"/>
          <w:lang w:val="en-US" w:eastAsia="zh-CN"/>
        </w:rPr>
        <w:t>3</w:t>
      </w:r>
      <w:r>
        <w:rPr>
          <w:rFonts w:hint="eastAsia" w:cs="宋体" w:asciiTheme="minorEastAsia" w:hAnsiTheme="minorEastAsia" w:eastAsiaTheme="minorEastAsia"/>
          <w:bCs/>
          <w:szCs w:val="21"/>
          <w:highlight w:val="none"/>
        </w:rPr>
        <w:t>0分（北京时间）</w:t>
      </w:r>
    </w:p>
    <w:p>
      <w:pPr>
        <w:spacing w:line="360" w:lineRule="auto"/>
        <w:ind w:firstLine="420" w:firstLineChars="200"/>
        <w:rPr>
          <w:rFonts w:hint="eastAsia" w:cs="宋体" w:asciiTheme="minorEastAsia" w:hAnsiTheme="minorEastAsia" w:eastAsiaTheme="minorEastAsia"/>
          <w:bCs/>
          <w:szCs w:val="21"/>
          <w:lang w:eastAsia="zh-CN"/>
        </w:rPr>
      </w:pPr>
      <w:r>
        <w:rPr>
          <w:rFonts w:hint="eastAsia" w:cs="宋体" w:asciiTheme="minorEastAsia" w:hAnsiTheme="minorEastAsia" w:eastAsiaTheme="minorEastAsia"/>
          <w:bCs/>
          <w:szCs w:val="21"/>
        </w:rPr>
        <w:t>4.3地点：中信国际招标有限公司</w:t>
      </w:r>
      <w:r>
        <w:rPr>
          <w:rFonts w:hint="eastAsia" w:cs="宋体" w:asciiTheme="minorEastAsia" w:hAnsiTheme="minorEastAsia" w:eastAsiaTheme="minorEastAsia"/>
          <w:bCs/>
          <w:szCs w:val="21"/>
          <w:lang w:val="en-US" w:eastAsia="zh-CN"/>
        </w:rPr>
        <w:t>武汉分公司（</w:t>
      </w:r>
      <w:r>
        <w:rPr>
          <w:rFonts w:hint="eastAsia" w:cs="宋体" w:asciiTheme="minorEastAsia" w:hAnsiTheme="minorEastAsia" w:eastAsiaTheme="minorEastAsia"/>
          <w:bCs/>
          <w:szCs w:val="21"/>
        </w:rPr>
        <w:t>湖北省武汉市江岸区青岛路7号7层</w:t>
      </w:r>
      <w:bookmarkStart w:id="53" w:name="_Toc73524626"/>
      <w:bookmarkStart w:id="54" w:name="_Toc5840"/>
      <w:bookmarkStart w:id="55" w:name="_Toc73522888"/>
      <w:bookmarkStart w:id="56" w:name="_Toc73628916"/>
      <w:r>
        <w:rPr>
          <w:rFonts w:hint="eastAsia" w:cs="宋体" w:asciiTheme="minorEastAsia" w:hAnsiTheme="minorEastAsia" w:eastAsiaTheme="minorEastAsia"/>
          <w:bCs/>
          <w:szCs w:val="21"/>
          <w:lang w:eastAsia="zh-CN"/>
        </w:rPr>
        <w:t>）</w:t>
      </w:r>
    </w:p>
    <w:p>
      <w:pPr>
        <w:pStyle w:val="3"/>
        <w:ind w:right="210"/>
      </w:pPr>
      <w:bookmarkStart w:id="57" w:name="_Toc100774131"/>
      <w:bookmarkStart w:id="58" w:name="_Toc111628053"/>
      <w:r>
        <w:rPr>
          <w:rFonts w:hint="eastAsia"/>
        </w:rPr>
        <w:t>五、开启</w:t>
      </w:r>
      <w:bookmarkEnd w:id="53"/>
      <w:bookmarkEnd w:id="54"/>
      <w:bookmarkEnd w:id="55"/>
      <w:bookmarkEnd w:id="56"/>
      <w:bookmarkEnd w:id="57"/>
      <w:bookmarkEnd w:id="58"/>
    </w:p>
    <w:p>
      <w:pPr>
        <w:spacing w:line="360" w:lineRule="auto"/>
        <w:ind w:firstLine="420" w:firstLineChars="200"/>
        <w:rPr>
          <w:rFonts w:cs="宋体" w:asciiTheme="minorEastAsia" w:hAnsiTheme="minorEastAsia" w:eastAsiaTheme="minorEastAsia"/>
          <w:bCs/>
          <w:szCs w:val="21"/>
        </w:rPr>
      </w:pPr>
      <w:bookmarkStart w:id="59" w:name="_Toc25889"/>
      <w:bookmarkStart w:id="60" w:name="_Toc73524627"/>
      <w:bookmarkStart w:id="61" w:name="_Toc73628917"/>
      <w:bookmarkStart w:id="62" w:name="_Toc73522889"/>
      <w:r>
        <w:rPr>
          <w:rFonts w:hint="eastAsia" w:cs="宋体" w:asciiTheme="minorEastAsia" w:hAnsiTheme="minorEastAsia" w:eastAsiaTheme="minorEastAsia"/>
          <w:bCs/>
          <w:szCs w:val="21"/>
        </w:rPr>
        <w:t>5.1时间：</w:t>
      </w:r>
      <w:bookmarkEnd w:id="59"/>
      <w:bookmarkEnd w:id="60"/>
      <w:bookmarkEnd w:id="61"/>
      <w:bookmarkEnd w:id="62"/>
      <w:r>
        <w:rPr>
          <w:rFonts w:hint="eastAsia" w:cs="宋体" w:asciiTheme="minorEastAsia" w:hAnsiTheme="minorEastAsia" w:eastAsiaTheme="minorEastAsia"/>
          <w:bCs/>
          <w:szCs w:val="21"/>
        </w:rPr>
        <w:t>同截止时间</w:t>
      </w:r>
    </w:p>
    <w:p>
      <w:pPr>
        <w:spacing w:line="360" w:lineRule="auto"/>
        <w:ind w:firstLine="420" w:firstLineChars="200"/>
        <w:rPr>
          <w:rFonts w:cs="宋体" w:asciiTheme="minorEastAsia" w:hAnsiTheme="minorEastAsia" w:eastAsiaTheme="minorEastAsia"/>
          <w:bCs/>
          <w:szCs w:val="21"/>
        </w:rPr>
      </w:pPr>
      <w:bookmarkStart w:id="63" w:name="_Toc73524628"/>
      <w:bookmarkStart w:id="64" w:name="_Toc73628918"/>
      <w:bookmarkStart w:id="65" w:name="_Toc73522890"/>
      <w:bookmarkStart w:id="66" w:name="_Toc26339"/>
      <w:r>
        <w:rPr>
          <w:rFonts w:hint="eastAsia" w:cs="宋体" w:asciiTheme="minorEastAsia" w:hAnsiTheme="minorEastAsia" w:eastAsiaTheme="minorEastAsia"/>
          <w:bCs/>
          <w:szCs w:val="21"/>
        </w:rPr>
        <w:t>5.2地点：</w:t>
      </w:r>
      <w:bookmarkEnd w:id="63"/>
      <w:bookmarkEnd w:id="64"/>
      <w:bookmarkEnd w:id="65"/>
      <w:r>
        <w:rPr>
          <w:rFonts w:hint="eastAsia" w:cs="宋体" w:asciiTheme="minorEastAsia" w:hAnsiTheme="minorEastAsia" w:eastAsiaTheme="minorEastAsia"/>
          <w:bCs/>
          <w:szCs w:val="21"/>
        </w:rPr>
        <w:t>湖北省武汉市江岸区青岛路7号7层中信国际招标有限公司</w:t>
      </w:r>
      <w:r>
        <w:rPr>
          <w:rFonts w:hint="eastAsia" w:cs="宋体" w:asciiTheme="minorEastAsia" w:hAnsiTheme="minorEastAsia" w:eastAsiaTheme="minorEastAsia"/>
          <w:bCs/>
          <w:szCs w:val="21"/>
          <w:lang w:val="en-US" w:eastAsia="zh-CN"/>
        </w:rPr>
        <w:t>武汉分公司</w:t>
      </w:r>
      <w:r>
        <w:rPr>
          <w:rFonts w:hint="eastAsia" w:cs="宋体" w:asciiTheme="minorEastAsia" w:hAnsiTheme="minorEastAsia" w:eastAsiaTheme="minorEastAsia"/>
          <w:bCs/>
          <w:szCs w:val="21"/>
        </w:rPr>
        <w:t>开标室</w:t>
      </w:r>
      <w:bookmarkEnd w:id="66"/>
    </w:p>
    <w:p>
      <w:pPr>
        <w:pStyle w:val="3"/>
        <w:ind w:right="210"/>
      </w:pPr>
      <w:bookmarkStart w:id="67" w:name="_Toc73524629"/>
      <w:bookmarkStart w:id="68" w:name="_Toc111628054"/>
      <w:bookmarkStart w:id="69" w:name="_Toc73628919"/>
      <w:bookmarkStart w:id="70" w:name="_Toc56069179"/>
      <w:bookmarkStart w:id="71" w:name="_Toc30192"/>
      <w:bookmarkStart w:id="72" w:name="_Toc73522891"/>
      <w:bookmarkStart w:id="73" w:name="_Toc100774132"/>
      <w:r>
        <w:rPr>
          <w:rFonts w:hint="eastAsia"/>
        </w:rPr>
        <w:t>六、公告期限</w:t>
      </w:r>
      <w:bookmarkEnd w:id="67"/>
      <w:bookmarkEnd w:id="68"/>
      <w:bookmarkEnd w:id="69"/>
      <w:bookmarkEnd w:id="70"/>
      <w:bookmarkEnd w:id="71"/>
      <w:bookmarkEnd w:id="72"/>
      <w:bookmarkEnd w:id="73"/>
    </w:p>
    <w:p>
      <w:pPr>
        <w:spacing w:line="360" w:lineRule="auto"/>
        <w:ind w:firstLine="420" w:firstLineChars="200"/>
        <w:rPr>
          <w:rFonts w:cs="宋体" w:asciiTheme="minorEastAsia" w:hAnsiTheme="minorEastAsia" w:eastAsiaTheme="minorEastAsia"/>
          <w:bCs/>
          <w:szCs w:val="21"/>
        </w:rPr>
      </w:pPr>
      <w:bookmarkStart w:id="74" w:name="_Toc73524630"/>
      <w:bookmarkStart w:id="75" w:name="_Toc73628920"/>
      <w:bookmarkStart w:id="76" w:name="_Toc15483"/>
      <w:bookmarkStart w:id="77" w:name="_Toc73522892"/>
      <w:r>
        <w:rPr>
          <w:rFonts w:hint="eastAsia" w:cs="宋体" w:asciiTheme="minorEastAsia" w:hAnsiTheme="minorEastAsia" w:eastAsiaTheme="minorEastAsia"/>
          <w:bCs/>
          <w:szCs w:val="21"/>
        </w:rPr>
        <w:t>自本公告发布之日起3个工作日。</w:t>
      </w:r>
      <w:bookmarkEnd w:id="74"/>
      <w:bookmarkEnd w:id="75"/>
      <w:bookmarkEnd w:id="76"/>
      <w:bookmarkEnd w:id="77"/>
    </w:p>
    <w:p>
      <w:pPr>
        <w:pStyle w:val="3"/>
        <w:ind w:right="210"/>
      </w:pPr>
      <w:bookmarkStart w:id="78" w:name="_Toc73628921"/>
      <w:bookmarkStart w:id="79" w:name="_Toc111628055"/>
      <w:bookmarkStart w:id="80" w:name="_Toc56069180"/>
      <w:bookmarkStart w:id="81" w:name="_Toc15283"/>
      <w:bookmarkStart w:id="82" w:name="_Toc73522893"/>
      <w:bookmarkStart w:id="83" w:name="_Toc73524631"/>
      <w:bookmarkStart w:id="84" w:name="_Toc100774133"/>
      <w:r>
        <w:rPr>
          <w:rFonts w:hint="eastAsia"/>
        </w:rPr>
        <w:t>七、其他补充事宜</w:t>
      </w:r>
      <w:bookmarkEnd w:id="78"/>
      <w:bookmarkEnd w:id="79"/>
      <w:bookmarkEnd w:id="80"/>
      <w:bookmarkEnd w:id="81"/>
      <w:bookmarkEnd w:id="82"/>
      <w:bookmarkEnd w:id="83"/>
      <w:bookmarkEnd w:id="84"/>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7.1本次项目发布公告的媒介：</w:t>
      </w:r>
      <w:r>
        <w:rPr>
          <w:rFonts w:cs="宋体" w:asciiTheme="minorEastAsia" w:hAnsiTheme="minorEastAsia" w:eastAsiaTheme="minorEastAsia"/>
          <w:bCs/>
          <w:szCs w:val="21"/>
        </w:rPr>
        <w:t>中国政府采购网（网址：http://www.ccgp.gov.cn/）</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7.2成交（成交）供应商可结合实际，按照《湖北省财政厅、中国人民银行武汉分行、湖北省经济和信息化厅关于印发&lt;湖北省政府采购合同融资实施方案&gt;的通知》(鄂财采发[2020]5号)要求在政府采购合同融资平台融资。</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7.3采购项目需要落实的政府采购政策：本项目需落实的节能环保、中小微型企业扶持（含支持监狱企业发展、促进残疾人就业）等相关政府采购政策详见磋商文件。</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7.4供应商认为采购文件、采购过程和成交结果使自己的权益受到损害的，可以在知道或者应知其权益受到损害之日起7个工作日内，向中信国际招标有限公司提出书面质疑，如质疑答复不满意，可在答复期满后15个工作日内向同级政府采购监管部门提交书面投诉函。</w:t>
      </w:r>
    </w:p>
    <w:p>
      <w:pPr>
        <w:pStyle w:val="3"/>
        <w:ind w:right="210"/>
      </w:pPr>
      <w:bookmarkStart w:id="85" w:name="_Toc111628056"/>
      <w:r>
        <w:rPr>
          <w:rFonts w:hint="eastAsia"/>
        </w:rPr>
        <w:t>八、对本次采购提出询问，请按以下方式联系。</w:t>
      </w:r>
      <w:bookmarkEnd w:id="85"/>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8.1采购人信息</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名</w:t>
      </w:r>
      <w:r>
        <w:rPr>
          <w:rFonts w:cs="宋体" w:asciiTheme="minorEastAsia" w:hAnsiTheme="minorEastAsia" w:eastAsiaTheme="minorEastAsia"/>
          <w:bCs/>
          <w:szCs w:val="21"/>
        </w:rPr>
        <w:tab/>
      </w:r>
      <w:r>
        <w:rPr>
          <w:rFonts w:cs="宋体" w:asciiTheme="minorEastAsia" w:hAnsiTheme="minorEastAsia" w:eastAsiaTheme="minorEastAsia"/>
          <w:bCs/>
          <w:szCs w:val="21"/>
        </w:rPr>
        <w:t>称：湖北省消防救援总队训练与战勤保障支队</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地  址：武汉市江夏区藏龙岛办事处中洲路 2 号</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联系</w:t>
      </w:r>
      <w:r>
        <w:rPr>
          <w:rFonts w:hint="eastAsia" w:cs="宋体" w:asciiTheme="minorEastAsia" w:hAnsiTheme="minorEastAsia" w:eastAsiaTheme="minorEastAsia"/>
          <w:bCs/>
          <w:szCs w:val="21"/>
        </w:rPr>
        <w:t>人</w:t>
      </w:r>
      <w:r>
        <w:rPr>
          <w:rFonts w:cs="宋体" w:asciiTheme="minorEastAsia" w:hAnsiTheme="minorEastAsia" w:eastAsiaTheme="minorEastAsia"/>
          <w:bCs/>
          <w:szCs w:val="21"/>
        </w:rPr>
        <w:t xml:space="preserve">： 陶科长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电 </w:t>
      </w:r>
      <w:r>
        <w:rPr>
          <w:rFonts w:cs="宋体" w:asciiTheme="minorEastAsia" w:hAnsiTheme="minorEastAsia" w:eastAsiaTheme="minorEastAsia"/>
          <w:bCs/>
          <w:szCs w:val="21"/>
        </w:rPr>
        <w:t xml:space="preserve"> </w:t>
      </w:r>
      <w:r>
        <w:rPr>
          <w:rFonts w:hint="eastAsia" w:cs="宋体" w:asciiTheme="minorEastAsia" w:hAnsiTheme="minorEastAsia" w:eastAsiaTheme="minorEastAsia"/>
          <w:bCs/>
          <w:szCs w:val="21"/>
        </w:rPr>
        <w:t>话：</w:t>
      </w:r>
      <w:r>
        <w:rPr>
          <w:rFonts w:cs="宋体" w:asciiTheme="minorEastAsia" w:hAnsiTheme="minorEastAsia" w:eastAsiaTheme="minorEastAsia"/>
          <w:bCs/>
          <w:szCs w:val="21"/>
        </w:rPr>
        <w:t xml:space="preserve">027-87930009 </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8.2采购代理机构信息</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名    称：中信国际招标有限公司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地　  址：湖北省武汉市江岸区青岛路7号7层</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联系方式：</w:t>
      </w:r>
      <w:r>
        <w:rPr>
          <w:rFonts w:cs="宋体" w:asciiTheme="minorEastAsia" w:hAnsiTheme="minorEastAsia" w:eastAsiaTheme="minorEastAsia"/>
          <w:bCs/>
          <w:szCs w:val="21"/>
        </w:rPr>
        <w:t>027-82882388</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8.3项目联系方式</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项目联系人：</w:t>
      </w:r>
      <w:r>
        <w:rPr>
          <w:rFonts w:hint="eastAsia" w:cs="宋体" w:asciiTheme="minorEastAsia" w:hAnsiTheme="minorEastAsia" w:eastAsiaTheme="minorEastAsia"/>
          <w:bCs/>
          <w:szCs w:val="21"/>
          <w:lang w:val="en-US" w:eastAsia="zh-CN"/>
        </w:rPr>
        <w:t>冯嘉茹、</w:t>
      </w:r>
      <w:r>
        <w:rPr>
          <w:rFonts w:hint="eastAsia" w:cs="宋体" w:asciiTheme="minorEastAsia" w:hAnsiTheme="minorEastAsia" w:eastAsiaTheme="minorEastAsia"/>
          <w:bCs/>
          <w:szCs w:val="21"/>
        </w:rPr>
        <w:t>周卓、李烨玮</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电　    话：13889908172</w:t>
      </w:r>
    </w:p>
    <w:p>
      <w:pPr>
        <w:rPr>
          <w:rFonts w:ascii="宋体" w:hAnsi="宋体" w:cs="宋体"/>
          <w:b/>
          <w:kern w:val="0"/>
          <w:szCs w:val="21"/>
        </w:rPr>
      </w:pPr>
      <w:r>
        <w:rPr>
          <w:rFonts w:hint="eastAsia" w:ascii="宋体" w:hAnsi="宋体" w:cs="宋体"/>
          <w:b/>
          <w:kern w:val="0"/>
          <w:szCs w:val="21"/>
        </w:rPr>
        <w:br w:type="page"/>
      </w:r>
    </w:p>
    <w:p>
      <w:pPr>
        <w:pStyle w:val="2"/>
      </w:pPr>
      <w:bookmarkStart w:id="86" w:name="_Toc100774135"/>
      <w:bookmarkStart w:id="87" w:name="_Toc56069181"/>
      <w:bookmarkStart w:id="88" w:name="_Toc111628057"/>
      <w:r>
        <w:rPr>
          <w:rFonts w:hint="eastAsia"/>
        </w:rPr>
        <w:t xml:space="preserve">第二章  </w:t>
      </w:r>
      <w:bookmarkEnd w:id="5"/>
      <w:bookmarkEnd w:id="86"/>
      <w:bookmarkEnd w:id="87"/>
      <w:r>
        <w:rPr>
          <w:rFonts w:hint="eastAsia"/>
        </w:rPr>
        <w:t>供应商须知</w:t>
      </w:r>
      <w:bookmarkEnd w:id="88"/>
    </w:p>
    <w:p>
      <w:pPr>
        <w:pStyle w:val="3"/>
        <w:ind w:right="210"/>
      </w:pPr>
      <w:bookmarkStart w:id="89" w:name="_Toc111628058"/>
      <w:r>
        <w:rPr>
          <w:rFonts w:hint="eastAsia"/>
        </w:rPr>
        <w:t>供应商须知前附表</w:t>
      </w:r>
      <w:bookmarkEnd w:id="89"/>
    </w:p>
    <w:p>
      <w:pPr>
        <w:topLinePunct/>
        <w:spacing w:line="360" w:lineRule="auto"/>
        <w:ind w:firstLine="420" w:firstLineChars="200"/>
        <w:rPr>
          <w:rFonts w:cs="黑体" w:asciiTheme="minorEastAsia" w:hAnsiTheme="minorEastAsia" w:eastAsiaTheme="minorEastAsia"/>
          <w:bCs/>
          <w:szCs w:val="21"/>
        </w:rPr>
      </w:pPr>
      <w:r>
        <w:rPr>
          <w:rFonts w:hint="eastAsia" w:cs="黑体" w:asciiTheme="minorEastAsia" w:hAnsiTheme="minorEastAsia" w:eastAsiaTheme="minorEastAsia"/>
          <w:bCs/>
          <w:szCs w:val="21"/>
        </w:rPr>
        <w:t>磋商供应商应仔细阅读本磋商文件的第二 章“供应商须知”，下面所列资料是对供应商须知 的具体补充 和说明。 如有 矛盾 ，应以本表 为准。</w:t>
      </w:r>
    </w:p>
    <w:tbl>
      <w:tblPr>
        <w:tblStyle w:val="45"/>
        <w:tblW w:w="9356" w:type="dxa"/>
        <w:tblInd w:w="28" w:type="dxa"/>
        <w:tblLayout w:type="fixed"/>
        <w:tblCellMar>
          <w:top w:w="0" w:type="dxa"/>
          <w:left w:w="28" w:type="dxa"/>
          <w:bottom w:w="0" w:type="dxa"/>
          <w:right w:w="28" w:type="dxa"/>
        </w:tblCellMar>
      </w:tblPr>
      <w:tblGrid>
        <w:gridCol w:w="992"/>
        <w:gridCol w:w="1418"/>
        <w:gridCol w:w="6946"/>
      </w:tblGrid>
      <w:tr>
        <w:tblPrEx>
          <w:tblCellMar>
            <w:top w:w="0" w:type="dxa"/>
            <w:left w:w="28" w:type="dxa"/>
            <w:bottom w:w="0" w:type="dxa"/>
            <w:right w:w="28" w:type="dxa"/>
          </w:tblCellMar>
        </w:tblPrEx>
        <w:trPr>
          <w:trHeight w:val="413" w:hRule="atLeast"/>
        </w:trPr>
        <w:tc>
          <w:tcPr>
            <w:tcW w:w="992"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条款号</w:t>
            </w:r>
          </w:p>
        </w:tc>
        <w:tc>
          <w:tcPr>
            <w:tcW w:w="1418" w:type="dxa"/>
            <w:tcBorders>
              <w:top w:val="single" w:color="auto" w:sz="12" w:space="0"/>
              <w:left w:val="single" w:color="auto" w:sz="12" w:space="0"/>
              <w:bottom w:val="single" w:color="auto" w:sz="6" w:space="0"/>
              <w:right w:val="single" w:color="auto" w:sz="6"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条款</w:t>
            </w:r>
          </w:p>
        </w:tc>
        <w:tc>
          <w:tcPr>
            <w:tcW w:w="6946" w:type="dxa"/>
            <w:tcBorders>
              <w:top w:val="single" w:color="auto" w:sz="12"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 xml:space="preserve">                内      容</w:t>
            </w:r>
          </w:p>
        </w:tc>
      </w:tr>
      <w:tr>
        <w:tblPrEx>
          <w:tblCellMar>
            <w:top w:w="0" w:type="dxa"/>
            <w:left w:w="28" w:type="dxa"/>
            <w:bottom w:w="0" w:type="dxa"/>
            <w:right w:w="28" w:type="dxa"/>
          </w:tblCellMar>
        </w:tblPrEx>
        <w:trPr>
          <w:trHeight w:val="365"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采购人</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宋体" w:asciiTheme="minorEastAsia" w:hAnsiTheme="minorEastAsia" w:eastAsiaTheme="minorEastAsia"/>
                <w:bCs/>
                <w:snapToGrid w:val="0"/>
                <w:kern w:val="0"/>
                <w:szCs w:val="21"/>
              </w:rPr>
            </w:pPr>
            <w:r>
              <w:rPr>
                <w:rFonts w:cs="宋体" w:asciiTheme="minorEastAsia" w:hAnsiTheme="minorEastAsia" w:eastAsiaTheme="minorEastAsia"/>
                <w:bCs/>
                <w:snapToGrid w:val="0"/>
                <w:kern w:val="0"/>
                <w:szCs w:val="21"/>
              </w:rPr>
              <w:t>名</w:t>
            </w:r>
            <w:r>
              <w:rPr>
                <w:rFonts w:cs="宋体" w:asciiTheme="minorEastAsia" w:hAnsiTheme="minorEastAsia" w:eastAsiaTheme="minorEastAsia"/>
                <w:bCs/>
                <w:snapToGrid w:val="0"/>
                <w:kern w:val="0"/>
                <w:szCs w:val="21"/>
              </w:rPr>
              <w:tab/>
            </w:r>
            <w:r>
              <w:rPr>
                <w:rFonts w:cs="宋体" w:asciiTheme="minorEastAsia" w:hAnsiTheme="minorEastAsia" w:eastAsiaTheme="minorEastAsia"/>
                <w:bCs/>
                <w:snapToGrid w:val="0"/>
                <w:kern w:val="0"/>
                <w:szCs w:val="21"/>
              </w:rPr>
              <w:t>称：湖北省消防救援总队训练与战勤保障支队</w:t>
            </w:r>
          </w:p>
          <w:p>
            <w:pPr>
              <w:spacing w:line="276" w:lineRule="auto"/>
              <w:rPr>
                <w:rFonts w:cs="宋体" w:asciiTheme="minorEastAsia" w:hAnsiTheme="minorEastAsia" w:eastAsiaTheme="minorEastAsia"/>
                <w:bCs/>
                <w:snapToGrid w:val="0"/>
                <w:kern w:val="0"/>
                <w:szCs w:val="21"/>
              </w:rPr>
            </w:pPr>
            <w:r>
              <w:rPr>
                <w:rFonts w:cs="宋体" w:asciiTheme="minorEastAsia" w:hAnsiTheme="minorEastAsia" w:eastAsiaTheme="minorEastAsia"/>
                <w:bCs/>
                <w:snapToGrid w:val="0"/>
                <w:kern w:val="0"/>
                <w:szCs w:val="21"/>
              </w:rPr>
              <w:t>地  址：武汉市江夏区藏龙岛办事处中洲路 2 号</w:t>
            </w:r>
          </w:p>
          <w:p>
            <w:pPr>
              <w:spacing w:line="276" w:lineRule="auto"/>
              <w:rPr>
                <w:rFonts w:cs="宋体" w:asciiTheme="minorEastAsia" w:hAnsiTheme="minorEastAsia" w:eastAsiaTheme="minorEastAsia"/>
                <w:bCs/>
                <w:snapToGrid w:val="0"/>
                <w:kern w:val="0"/>
                <w:szCs w:val="21"/>
              </w:rPr>
            </w:pPr>
            <w:r>
              <w:rPr>
                <w:rFonts w:cs="宋体" w:asciiTheme="minorEastAsia" w:hAnsiTheme="minorEastAsia" w:eastAsiaTheme="minorEastAsia"/>
                <w:bCs/>
                <w:snapToGrid w:val="0"/>
                <w:kern w:val="0"/>
                <w:szCs w:val="21"/>
              </w:rPr>
              <w:t>联系</w:t>
            </w:r>
            <w:r>
              <w:rPr>
                <w:rFonts w:hint="eastAsia" w:cs="宋体" w:asciiTheme="minorEastAsia" w:hAnsiTheme="minorEastAsia" w:eastAsiaTheme="minorEastAsia"/>
                <w:bCs/>
                <w:snapToGrid w:val="0"/>
                <w:kern w:val="0"/>
                <w:szCs w:val="21"/>
              </w:rPr>
              <w:t>人</w:t>
            </w:r>
            <w:r>
              <w:rPr>
                <w:rFonts w:cs="宋体" w:asciiTheme="minorEastAsia" w:hAnsiTheme="minorEastAsia" w:eastAsiaTheme="minorEastAsia"/>
                <w:bCs/>
                <w:snapToGrid w:val="0"/>
                <w:kern w:val="0"/>
                <w:szCs w:val="21"/>
              </w:rPr>
              <w:t xml:space="preserve">： 陶科长 </w:t>
            </w:r>
          </w:p>
          <w:p>
            <w:pPr>
              <w:spacing w:line="276" w:lineRule="auto"/>
              <w:rPr>
                <w:rFonts w:hint="eastAsia" w:cs="宋体" w:asciiTheme="minorEastAsia" w:hAnsiTheme="minorEastAsia" w:eastAsiaTheme="minorEastAsia"/>
                <w:bCs/>
                <w:snapToGrid w:val="0"/>
                <w:kern w:val="0"/>
                <w:szCs w:val="21"/>
              </w:rPr>
            </w:pPr>
            <w:r>
              <w:rPr>
                <w:rFonts w:cs="宋体" w:asciiTheme="minorEastAsia" w:hAnsiTheme="minorEastAsia" w:eastAsiaTheme="minorEastAsia"/>
                <w:bCs/>
                <w:snapToGrid w:val="0"/>
                <w:kern w:val="0"/>
                <w:szCs w:val="21"/>
              </w:rPr>
              <w:t>电</w:t>
            </w:r>
            <w:r>
              <w:rPr>
                <w:rFonts w:hint="eastAsia" w:cs="宋体" w:asciiTheme="minorEastAsia" w:hAnsiTheme="minorEastAsia" w:eastAsiaTheme="minorEastAsia"/>
                <w:bCs/>
                <w:snapToGrid w:val="0"/>
                <w:kern w:val="0"/>
                <w:szCs w:val="21"/>
              </w:rPr>
              <w:t xml:space="preserve"> </w:t>
            </w:r>
            <w:r>
              <w:rPr>
                <w:rFonts w:cs="宋体" w:asciiTheme="minorEastAsia" w:hAnsiTheme="minorEastAsia" w:eastAsiaTheme="minorEastAsia"/>
                <w:bCs/>
                <w:snapToGrid w:val="0"/>
                <w:kern w:val="0"/>
                <w:szCs w:val="21"/>
              </w:rPr>
              <w:t xml:space="preserve"> 话：027-87930009 </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color w:val="auto"/>
                <w:kern w:val="0"/>
                <w:szCs w:val="21"/>
                <w:highlight w:val="none"/>
              </w:rPr>
            </w:pPr>
            <w:r>
              <w:rPr>
                <w:rFonts w:hint="eastAsia" w:cs="宋体" w:asciiTheme="minorEastAsia" w:hAnsiTheme="minorEastAsia" w:eastAsiaTheme="minorEastAsia"/>
                <w:bCs/>
                <w:snapToGrid w:val="0"/>
                <w:color w:val="auto"/>
                <w:kern w:val="0"/>
                <w:szCs w:val="21"/>
                <w:highlight w:val="none"/>
              </w:rPr>
              <w:t>2.2</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color w:val="auto"/>
                <w:kern w:val="0"/>
                <w:szCs w:val="21"/>
                <w:highlight w:val="none"/>
              </w:rPr>
            </w:pPr>
            <w:r>
              <w:rPr>
                <w:rFonts w:hint="eastAsia" w:cs="宋体" w:asciiTheme="minorEastAsia" w:hAnsiTheme="minorEastAsia" w:eastAsiaTheme="minorEastAsia"/>
                <w:bCs/>
                <w:snapToGrid w:val="0"/>
                <w:color w:val="auto"/>
                <w:kern w:val="0"/>
                <w:szCs w:val="21"/>
                <w:highlight w:val="none"/>
              </w:rPr>
              <w:t>监管机构</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宋体" w:asciiTheme="minorEastAsia" w:hAnsiTheme="minorEastAsia" w:eastAsiaTheme="minorEastAsia"/>
                <w:bCs/>
                <w:snapToGrid w:val="0"/>
                <w:color w:val="auto"/>
                <w:kern w:val="0"/>
                <w:szCs w:val="21"/>
                <w:highlight w:val="none"/>
              </w:rPr>
            </w:pPr>
            <w:r>
              <w:rPr>
                <w:rFonts w:ascii="宋体" w:hAnsi="宋体" w:cs="宋体"/>
                <w:color w:val="auto"/>
                <w:szCs w:val="21"/>
                <w:highlight w:val="none"/>
              </w:rPr>
              <w:t>本级财政监管部门</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2.3</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采购代理机构</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名    称：中信国际招标有限公司</w:t>
            </w:r>
          </w:p>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地　  址：湖北省武汉市江岸区青岛路7</w:t>
            </w:r>
            <w:r>
              <w:rPr>
                <w:rFonts w:cs="宋体" w:asciiTheme="minorEastAsia" w:hAnsiTheme="minorEastAsia" w:eastAsiaTheme="minorEastAsia"/>
                <w:bCs/>
                <w:snapToGrid w:val="0"/>
                <w:kern w:val="0"/>
                <w:szCs w:val="21"/>
              </w:rPr>
              <w:t>号</w:t>
            </w:r>
            <w:r>
              <w:rPr>
                <w:rFonts w:hint="eastAsia" w:cs="宋体" w:asciiTheme="minorEastAsia" w:hAnsiTheme="minorEastAsia" w:eastAsiaTheme="minorEastAsia"/>
                <w:bCs/>
                <w:snapToGrid w:val="0"/>
                <w:kern w:val="0"/>
                <w:szCs w:val="21"/>
              </w:rPr>
              <w:t>7</w:t>
            </w:r>
            <w:r>
              <w:rPr>
                <w:rFonts w:cs="宋体" w:asciiTheme="minorEastAsia" w:hAnsiTheme="minorEastAsia" w:eastAsiaTheme="minorEastAsia"/>
                <w:bCs/>
                <w:snapToGrid w:val="0"/>
                <w:kern w:val="0"/>
                <w:szCs w:val="21"/>
              </w:rPr>
              <w:t>层</w:t>
            </w:r>
          </w:p>
          <w:p>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项目联系人：</w:t>
            </w:r>
            <w:r>
              <w:rPr>
                <w:rFonts w:hint="eastAsia" w:cs="宋体" w:asciiTheme="minorEastAsia" w:hAnsiTheme="minorEastAsia" w:eastAsiaTheme="minorEastAsia"/>
                <w:bCs/>
                <w:szCs w:val="21"/>
                <w:lang w:val="en-US" w:eastAsia="zh-CN"/>
              </w:rPr>
              <w:t>冯嘉茹、</w:t>
            </w:r>
            <w:r>
              <w:rPr>
                <w:rFonts w:hint="eastAsia" w:cs="宋体" w:asciiTheme="minorEastAsia" w:hAnsiTheme="minorEastAsia" w:eastAsiaTheme="minorEastAsia"/>
                <w:bCs/>
                <w:szCs w:val="21"/>
              </w:rPr>
              <w:t>周卓、李烨玮</w:t>
            </w:r>
          </w:p>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zCs w:val="21"/>
              </w:rPr>
              <w:t xml:space="preserve">电　 </w:t>
            </w:r>
            <w:r>
              <w:rPr>
                <w:rFonts w:hint="eastAsia" w:cs="宋体" w:asciiTheme="minorEastAsia" w:hAnsiTheme="minorEastAsia" w:eastAsiaTheme="minorEastAsia"/>
                <w:bCs/>
                <w:szCs w:val="21"/>
                <w:lang w:val="en-US" w:eastAsia="zh-CN"/>
              </w:rPr>
              <w:t xml:space="preserve"> </w:t>
            </w:r>
            <w:r>
              <w:rPr>
                <w:rFonts w:hint="eastAsia" w:cs="宋体" w:asciiTheme="minorEastAsia" w:hAnsiTheme="minorEastAsia" w:eastAsiaTheme="minorEastAsia"/>
                <w:bCs/>
                <w:szCs w:val="21"/>
              </w:rPr>
              <w:t>话：13889908172</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w:t>
            </w:r>
            <w:r>
              <w:rPr>
                <w:rFonts w:cs="宋体" w:asciiTheme="minorEastAsia" w:hAnsiTheme="minorEastAsia" w:eastAsiaTheme="minorEastAsia"/>
                <w:bCs/>
                <w:snapToGrid w:val="0"/>
                <w:kern w:val="0"/>
                <w:szCs w:val="21"/>
              </w:rPr>
              <w:t>.4</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工期</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6</w:t>
            </w:r>
            <w:r>
              <w:rPr>
                <w:rFonts w:cs="宋体" w:asciiTheme="minorEastAsia" w:hAnsiTheme="minorEastAsia" w:eastAsiaTheme="minorEastAsia"/>
                <w:bCs/>
                <w:snapToGrid w:val="0"/>
                <w:kern w:val="0"/>
                <w:szCs w:val="21"/>
              </w:rPr>
              <w:t>0</w:t>
            </w:r>
            <w:r>
              <w:rPr>
                <w:rFonts w:hint="eastAsia" w:cs="宋体" w:asciiTheme="minorEastAsia" w:hAnsiTheme="minorEastAsia" w:eastAsiaTheme="minorEastAsia"/>
                <w:bCs/>
                <w:snapToGrid w:val="0"/>
                <w:kern w:val="0"/>
                <w:szCs w:val="21"/>
              </w:rPr>
              <w:t>天</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w:t>
            </w:r>
            <w:r>
              <w:rPr>
                <w:rFonts w:cs="宋体" w:asciiTheme="minorEastAsia" w:hAnsiTheme="minorEastAsia" w:eastAsiaTheme="minorEastAsia"/>
                <w:bCs/>
                <w:snapToGrid w:val="0"/>
                <w:kern w:val="0"/>
                <w:szCs w:val="21"/>
              </w:rPr>
              <w:t>.5</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磋商供应商资质条件、能力和信誉</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详见第一章第二条</w:t>
            </w:r>
            <w:r>
              <w:rPr>
                <w:rFonts w:hint="eastAsia" w:cs="宋体" w:asciiTheme="minorEastAsia" w:hAnsiTheme="minorEastAsia" w:eastAsiaTheme="minorEastAsia"/>
                <w:bCs/>
                <w:snapToGrid w:val="0"/>
                <w:kern w:val="0"/>
                <w:szCs w:val="21"/>
                <w:lang w:val="en-US" w:eastAsia="zh-CN"/>
              </w:rPr>
              <w:t>及第四章资格审查表</w:t>
            </w:r>
            <w:r>
              <w:rPr>
                <w:rFonts w:hint="eastAsia" w:cs="宋体" w:asciiTheme="minorEastAsia" w:hAnsiTheme="minorEastAsia" w:eastAsiaTheme="minorEastAsia"/>
                <w:bCs/>
                <w:snapToGrid w:val="0"/>
                <w:kern w:val="0"/>
                <w:szCs w:val="21"/>
              </w:rPr>
              <w:t>相关要求，需提供相关证明文件。</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w:t>
            </w:r>
            <w:r>
              <w:rPr>
                <w:rFonts w:cs="宋体" w:asciiTheme="minorEastAsia" w:hAnsiTheme="minorEastAsia" w:eastAsiaTheme="minorEastAsia"/>
                <w:bCs/>
                <w:snapToGrid w:val="0"/>
                <w:kern w:val="0"/>
                <w:szCs w:val="21"/>
              </w:rPr>
              <w:t>.6</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质保期</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lang w:val="en-US" w:eastAsia="zh-CN"/>
              </w:rPr>
              <w:t>施工</w:t>
            </w:r>
            <w:r>
              <w:rPr>
                <w:rFonts w:hint="eastAsia" w:cs="宋体" w:asciiTheme="minorEastAsia" w:hAnsiTheme="minorEastAsia" w:eastAsiaTheme="minorEastAsia"/>
                <w:bCs/>
                <w:snapToGrid w:val="0"/>
                <w:kern w:val="0"/>
                <w:szCs w:val="21"/>
              </w:rPr>
              <w:t>合同中约定</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w:t>
            </w:r>
            <w:r>
              <w:rPr>
                <w:rFonts w:cs="宋体" w:asciiTheme="minorEastAsia" w:hAnsiTheme="minorEastAsia" w:eastAsiaTheme="minorEastAsia"/>
                <w:bCs/>
                <w:snapToGrid w:val="0"/>
                <w:kern w:val="0"/>
                <w:szCs w:val="21"/>
              </w:rPr>
              <w:t>.7</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资金落实情况</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已落实</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4.2</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采购代理</w:t>
            </w:r>
          </w:p>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服务费</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hint="eastAsia"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代理服务费：参照原国家计委《招标代理服务收费管理暂行办法》（计价格[2002]1980号）文规定，按工程类的标准计算代理服务费，向中信国际招标有限公司支付服务费。该费用供应商报价时自行考虑，采购人不另行支付。支付方式：代理服务费由成交供应商在领取成交通知书的同时向代理机构支付，并同时开具发票，成交供应商在看到网上公布的结果公告时，请携带开票信息到中信国际招标有限公司财务部开具发票后领取成交通知书。</w:t>
            </w:r>
          </w:p>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成交服务费可使用现金及电汇办理，汇款账户信息如下：</w:t>
            </w:r>
          </w:p>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收 款 人：中信国际招标有限公司</w:t>
            </w:r>
          </w:p>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帐    号：</w:t>
            </w:r>
            <w:r>
              <w:rPr>
                <w:rFonts w:cs="宋体" w:asciiTheme="minorEastAsia" w:hAnsiTheme="minorEastAsia" w:eastAsiaTheme="minorEastAsia"/>
                <w:bCs/>
                <w:snapToGrid w:val="0"/>
                <w:kern w:val="0"/>
                <w:szCs w:val="21"/>
              </w:rPr>
              <w:t>7110 2101 8260 0030 709</w:t>
            </w:r>
          </w:p>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开 户 行：中信银行北京京城大厦支行</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6.3</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供应商确认收到采购文件澄清或者修改的时间</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在收到相应修改文件后</w:t>
            </w:r>
            <w:r>
              <w:rPr>
                <w:rFonts w:hint="eastAsia" w:cs="宋体" w:asciiTheme="minorEastAsia" w:hAnsiTheme="minorEastAsia" w:eastAsiaTheme="minorEastAsia"/>
                <w:bCs/>
                <w:snapToGrid w:val="0"/>
                <w:kern w:val="0"/>
                <w:szCs w:val="21"/>
                <w:u w:val="single"/>
              </w:rPr>
              <w:t xml:space="preserve">24 </w:t>
            </w:r>
            <w:r>
              <w:rPr>
                <w:rFonts w:hint="eastAsia" w:cs="宋体" w:asciiTheme="minorEastAsia" w:hAnsiTheme="minorEastAsia" w:eastAsiaTheme="minorEastAsia"/>
                <w:bCs/>
                <w:snapToGrid w:val="0"/>
                <w:kern w:val="0"/>
                <w:szCs w:val="21"/>
              </w:rPr>
              <w:t>小时内</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7.1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踏勘现场</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ascii="MS Mincho" w:hAnsi="MS Mincho" w:eastAsia="MS Mincho" w:cs="MS Mincho"/>
                <w:snapToGrid w:val="0"/>
                <w:color w:val="0000FF"/>
                <w:kern w:val="0"/>
                <w:szCs w:val="21"/>
                <w:highlight w:val="white"/>
              </w:rPr>
              <w:t>☑</w:t>
            </w:r>
            <w:r>
              <w:rPr>
                <w:rFonts w:hint="eastAsia" w:cs="宋体" w:asciiTheme="minorEastAsia" w:hAnsiTheme="minorEastAsia" w:eastAsiaTheme="minorEastAsia"/>
                <w:bCs/>
                <w:snapToGrid w:val="0"/>
                <w:kern w:val="0"/>
                <w:szCs w:val="21"/>
              </w:rPr>
              <w:t>不组织，供应商自行踏勘</w:t>
            </w:r>
          </w:p>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□组织，踏勘时间：</w:t>
            </w:r>
          </w:p>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踏勘集中地点：</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10.4</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对多包采购的规定</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12.1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备选方案</w:t>
            </w:r>
          </w:p>
        </w:tc>
        <w:tc>
          <w:tcPr>
            <w:tcW w:w="6946" w:type="dxa"/>
            <w:tcBorders>
              <w:top w:val="single" w:color="auto" w:sz="6" w:space="0"/>
              <w:left w:val="single" w:color="auto" w:sz="6" w:space="0"/>
              <w:bottom w:val="single" w:color="auto" w:sz="6" w:space="0"/>
              <w:right w:val="single" w:color="auto" w:sz="12" w:space="0"/>
            </w:tcBorders>
            <w:vAlign w:val="center"/>
          </w:tcPr>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3533" w:type="dxa"/>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□接受备选方案</w:t>
                  </w:r>
                  <w:r>
                    <w:rPr>
                      <w:rFonts w:hint="eastAsia" w:ascii="MS Mincho" w:hAnsi="MS Mincho" w:eastAsia="MS Mincho" w:cs="MS Mincho"/>
                      <w:snapToGrid w:val="0"/>
                      <w:color w:val="0000FF"/>
                      <w:kern w:val="0"/>
                      <w:szCs w:val="21"/>
                      <w:highlight w:val="white"/>
                    </w:rPr>
                    <w:t>☑</w:t>
                  </w:r>
                  <w:r>
                    <w:rPr>
                      <w:rFonts w:ascii="宋体" w:hAnsi="宋体" w:cs="宋体"/>
                      <w:color w:val="000000"/>
                      <w:kern w:val="0"/>
                      <w:szCs w:val="21"/>
                    </w:rPr>
                    <w:t>不接受备选方案</w:t>
                  </w:r>
                </w:p>
              </w:tc>
            </w:tr>
          </w:tbl>
          <w:p>
            <w:pPr>
              <w:spacing w:line="360" w:lineRule="auto"/>
              <w:rPr>
                <w:rFonts w:cs="宋体" w:asciiTheme="minorEastAsia" w:hAnsiTheme="minorEastAsia" w:eastAsiaTheme="minorEastAsia"/>
                <w:bCs/>
                <w:snapToGrid w:val="0"/>
                <w:kern w:val="0"/>
                <w:szCs w:val="21"/>
              </w:rPr>
            </w:pP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13.1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联合体磋商</w:t>
            </w:r>
          </w:p>
        </w:tc>
        <w:tc>
          <w:tcPr>
            <w:tcW w:w="6946" w:type="dxa"/>
            <w:tcBorders>
              <w:top w:val="single" w:color="auto" w:sz="6" w:space="0"/>
              <w:left w:val="single" w:color="auto" w:sz="6" w:space="0"/>
              <w:bottom w:val="single" w:color="auto" w:sz="6" w:space="0"/>
              <w:right w:val="single" w:color="auto" w:sz="12" w:space="0"/>
            </w:tcBorders>
            <w:vAlign w:val="center"/>
          </w:tcPr>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3216" w:type="dxa"/>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□接受联合体</w:t>
                  </w:r>
                  <w:r>
                    <w:rPr>
                      <w:rFonts w:hint="eastAsia" w:ascii="MS Mincho" w:hAnsi="MS Mincho" w:eastAsia="MS Mincho" w:cs="MS Mincho"/>
                      <w:snapToGrid w:val="0"/>
                      <w:color w:val="0000FF"/>
                      <w:kern w:val="0"/>
                      <w:szCs w:val="21"/>
                      <w:highlight w:val="white"/>
                    </w:rPr>
                    <w:t>☑</w:t>
                  </w:r>
                  <w:r>
                    <w:rPr>
                      <w:rFonts w:ascii="宋体" w:hAnsi="宋体" w:cs="宋体"/>
                      <w:color w:val="000000"/>
                      <w:kern w:val="0"/>
                      <w:szCs w:val="21"/>
                    </w:rPr>
                    <w:t>不接受联合体</w:t>
                  </w:r>
                </w:p>
              </w:tc>
            </w:tr>
          </w:tbl>
          <w:p>
            <w:pPr>
              <w:spacing w:line="360" w:lineRule="auto"/>
              <w:rPr>
                <w:rFonts w:cs="宋体" w:asciiTheme="minorEastAsia" w:hAnsiTheme="minorEastAsia" w:eastAsiaTheme="minorEastAsia"/>
                <w:bCs/>
                <w:snapToGrid w:val="0"/>
                <w:kern w:val="0"/>
                <w:szCs w:val="21"/>
              </w:rPr>
            </w:pP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14.1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资格证明文件</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详见第一章“磋商公告”第二项“申请人的资格要求”</w:t>
            </w:r>
          </w:p>
        </w:tc>
      </w:tr>
      <w:tr>
        <w:tblPrEx>
          <w:tblCellMar>
            <w:top w:w="0" w:type="dxa"/>
            <w:left w:w="28" w:type="dxa"/>
            <w:bottom w:w="0" w:type="dxa"/>
            <w:right w:w="28" w:type="dxa"/>
          </w:tblCellMar>
        </w:tblPrEx>
        <w:trPr>
          <w:trHeight w:val="44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14.2</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其它资格证明文件</w:t>
            </w:r>
          </w:p>
        </w:tc>
        <w:tc>
          <w:tcPr>
            <w:tcW w:w="6946" w:type="dxa"/>
            <w:tcBorders>
              <w:top w:val="single" w:color="auto" w:sz="6" w:space="0"/>
              <w:left w:val="single" w:color="auto" w:sz="6" w:space="0"/>
              <w:bottom w:val="single" w:color="auto" w:sz="6" w:space="0"/>
              <w:right w:val="single" w:color="auto" w:sz="12" w:space="0"/>
            </w:tcBorders>
            <w:vAlign w:val="center"/>
          </w:tcPr>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22" w:type="dxa"/>
                </w:tcPr>
                <w:p>
                  <w:pPr>
                    <w:topLinePunct/>
                    <w:adjustRightInd w:val="0"/>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p>
                  <w:pPr>
                    <w:topLinePunct/>
                    <w:adjustRightInd w:val="0"/>
                    <w:spacing w:line="360" w:lineRule="auto"/>
                    <w:jc w:val="left"/>
                    <w:rPr>
                      <w:rFonts w:cs="宋体" w:asciiTheme="minorEastAsia" w:hAnsiTheme="minorEastAsia" w:eastAsiaTheme="minorEastAsia"/>
                      <w:color w:val="000000"/>
                      <w:kern w:val="0"/>
                      <w:szCs w:val="21"/>
                    </w:rPr>
                  </w:pPr>
                </w:p>
              </w:tc>
            </w:tr>
          </w:tbl>
          <w:p>
            <w:pPr>
              <w:spacing w:line="360" w:lineRule="auto"/>
              <w:rPr>
                <w:rFonts w:cs="宋体" w:asciiTheme="minorEastAsia" w:hAnsiTheme="minorEastAsia" w:eastAsiaTheme="minorEastAsia"/>
                <w:bCs/>
                <w:snapToGrid w:val="0"/>
                <w:kern w:val="0"/>
                <w:szCs w:val="21"/>
              </w:rPr>
            </w:pPr>
          </w:p>
        </w:tc>
      </w:tr>
      <w:tr>
        <w:tblPrEx>
          <w:tblCellMar>
            <w:top w:w="0" w:type="dxa"/>
            <w:left w:w="28" w:type="dxa"/>
            <w:bottom w:w="0" w:type="dxa"/>
            <w:right w:w="28" w:type="dxa"/>
          </w:tblCellMar>
        </w:tblPrEx>
        <w:trPr>
          <w:trHeight w:val="715"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15.1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证明响应内容符合磋商文件要求的文件和磋商文件规定的其他资料</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证明满足磋商文件第三章中技术要求及商务要求的所有相关规定的内容 。</w:t>
            </w:r>
          </w:p>
        </w:tc>
      </w:tr>
      <w:tr>
        <w:tblPrEx>
          <w:tblCellMar>
            <w:top w:w="0" w:type="dxa"/>
            <w:left w:w="28" w:type="dxa"/>
            <w:bottom w:w="0" w:type="dxa"/>
            <w:right w:w="28" w:type="dxa"/>
          </w:tblCellMar>
        </w:tblPrEx>
        <w:trPr>
          <w:trHeight w:val="777"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17.1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left"/>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响应文件有效期</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eastAsiaTheme="minorEastAsia"/>
                <w:snapToGrid w:val="0"/>
                <w:kern w:val="0"/>
                <w:szCs w:val="21"/>
              </w:rPr>
            </w:pPr>
            <w:r>
              <w:rPr>
                <w:rFonts w:hint="eastAsia" w:cs="宋体" w:asciiTheme="minorEastAsia" w:hAnsiTheme="minorEastAsia" w:eastAsiaTheme="minorEastAsia"/>
                <w:bCs/>
                <w:snapToGrid w:val="0"/>
                <w:kern w:val="0"/>
                <w:szCs w:val="21"/>
              </w:rPr>
              <w:t>响应文件递交截止之日起 90 日历日</w:t>
            </w:r>
          </w:p>
        </w:tc>
      </w:tr>
      <w:tr>
        <w:tblPrEx>
          <w:tblCellMar>
            <w:top w:w="0" w:type="dxa"/>
            <w:left w:w="28" w:type="dxa"/>
            <w:bottom w:w="0" w:type="dxa"/>
            <w:right w:w="28" w:type="dxa"/>
          </w:tblCellMar>
        </w:tblPrEx>
        <w:trPr>
          <w:trHeight w:val="446"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18.1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color w:val="auto"/>
                <w:kern w:val="0"/>
                <w:szCs w:val="21"/>
              </w:rPr>
            </w:pPr>
            <w:r>
              <w:rPr>
                <w:rFonts w:hint="eastAsia" w:cs="宋体" w:asciiTheme="minorEastAsia" w:hAnsiTheme="minorEastAsia" w:eastAsiaTheme="minorEastAsia"/>
                <w:bCs/>
                <w:snapToGrid w:val="0"/>
                <w:color w:val="auto"/>
                <w:kern w:val="0"/>
                <w:szCs w:val="21"/>
              </w:rPr>
              <w:t>竞争性磋商响应文件正、副本数量</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MS Mincho" w:asciiTheme="minorEastAsia" w:hAnsiTheme="minorEastAsia" w:eastAsiaTheme="minorEastAsia"/>
                <w:snapToGrid w:val="0"/>
                <w:color w:val="auto"/>
                <w:kern w:val="0"/>
                <w:szCs w:val="21"/>
              </w:rPr>
            </w:pPr>
            <w:r>
              <w:rPr>
                <w:rFonts w:hint="eastAsia" w:cs="MS Mincho" w:asciiTheme="minorEastAsia" w:hAnsiTheme="minorEastAsia" w:eastAsiaTheme="minorEastAsia"/>
                <w:snapToGrid w:val="0"/>
                <w:color w:val="auto"/>
                <w:kern w:val="0"/>
                <w:szCs w:val="21"/>
              </w:rPr>
              <w:t>本次采</w:t>
            </w:r>
            <w:r>
              <w:rPr>
                <w:rFonts w:hint="eastAsia" w:cs="宋体" w:asciiTheme="minorEastAsia" w:hAnsiTheme="minorEastAsia" w:eastAsiaTheme="minorEastAsia"/>
                <w:snapToGrid w:val="0"/>
                <w:color w:val="auto"/>
                <w:kern w:val="0"/>
                <w:szCs w:val="21"/>
              </w:rPr>
              <w:t>购项</w:t>
            </w:r>
            <w:r>
              <w:rPr>
                <w:rFonts w:hint="eastAsia" w:cs="MS Mincho" w:asciiTheme="minorEastAsia" w:hAnsiTheme="minorEastAsia" w:eastAsiaTheme="minorEastAsia"/>
                <w:snapToGrid w:val="0"/>
                <w:color w:val="auto"/>
                <w:kern w:val="0"/>
                <w:szCs w:val="21"/>
              </w:rPr>
              <w:t>目 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 xml:space="preserve">文件正本一份，副本 </w:t>
            </w:r>
            <w:r>
              <w:rPr>
                <w:rFonts w:hint="eastAsia" w:cs="宋体" w:asciiTheme="minorEastAsia" w:hAnsiTheme="minorEastAsia" w:eastAsiaTheme="minorEastAsia"/>
                <w:snapToGrid w:val="0"/>
                <w:color w:val="auto"/>
                <w:kern w:val="0"/>
                <w:szCs w:val="21"/>
              </w:rPr>
              <w:t>贰</w:t>
            </w:r>
            <w:r>
              <w:rPr>
                <w:rFonts w:hint="eastAsia" w:cs="MS Mincho" w:asciiTheme="minorEastAsia" w:hAnsiTheme="minorEastAsia" w:eastAsiaTheme="minorEastAsia"/>
                <w:snapToGrid w:val="0"/>
                <w:color w:val="auto"/>
                <w:kern w:val="0"/>
                <w:szCs w:val="21"/>
              </w:rPr>
              <w:t xml:space="preserve"> 份。正本和副本的封面上</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当清楚地</w:t>
            </w:r>
            <w:r>
              <w:rPr>
                <w:rFonts w:hint="eastAsia" w:cs="宋体" w:asciiTheme="minorEastAsia" w:hAnsiTheme="minorEastAsia" w:eastAsiaTheme="minorEastAsia"/>
                <w:snapToGrid w:val="0"/>
                <w:color w:val="auto"/>
                <w:kern w:val="0"/>
                <w:szCs w:val="21"/>
              </w:rPr>
              <w:t>标记</w:t>
            </w:r>
            <w:r>
              <w:rPr>
                <w:rFonts w:hint="eastAsia" w:cs="MS Mincho" w:asciiTheme="minorEastAsia" w:hAnsiTheme="minorEastAsia" w:eastAsiaTheme="minorEastAsia"/>
                <w:snapToGrid w:val="0"/>
                <w:color w:val="auto"/>
                <w:kern w:val="0"/>
                <w:szCs w:val="21"/>
              </w:rPr>
              <w:t>“正本”或者“副本”字</w:t>
            </w:r>
            <w:r>
              <w:rPr>
                <w:rFonts w:hint="eastAsia" w:cs="宋体" w:asciiTheme="minorEastAsia" w:hAnsiTheme="minorEastAsia" w:eastAsiaTheme="minorEastAsia"/>
                <w:snapToGrid w:val="0"/>
                <w:color w:val="auto"/>
                <w:kern w:val="0"/>
                <w:szCs w:val="21"/>
              </w:rPr>
              <w:t>样</w:t>
            </w:r>
            <w:r>
              <w:rPr>
                <w:rFonts w:hint="eastAsia" w:cs="MS Mincho" w:asciiTheme="minorEastAsia" w:hAnsiTheme="minorEastAsia" w:eastAsiaTheme="minorEastAsia"/>
                <w:snapToGrid w:val="0"/>
                <w:color w:val="auto"/>
                <w:kern w:val="0"/>
                <w:szCs w:val="21"/>
              </w:rPr>
              <w:t>。正本和副本不一致</w:t>
            </w:r>
            <w:r>
              <w:rPr>
                <w:rFonts w:hint="eastAsia" w:cs="宋体" w:asciiTheme="minorEastAsia" w:hAnsiTheme="minorEastAsia" w:eastAsiaTheme="minorEastAsia"/>
                <w:snapToGrid w:val="0"/>
                <w:color w:val="auto"/>
                <w:kern w:val="0"/>
                <w:szCs w:val="21"/>
              </w:rPr>
              <w:t>时</w:t>
            </w:r>
            <w:r>
              <w:rPr>
                <w:rFonts w:hint="eastAsia" w:cs="MS Mincho" w:asciiTheme="minorEastAsia" w:hAnsiTheme="minorEastAsia" w:eastAsiaTheme="minorEastAsia"/>
                <w:snapToGrid w:val="0"/>
                <w:color w:val="auto"/>
                <w:kern w:val="0"/>
                <w:szCs w:val="21"/>
              </w:rPr>
              <w:t>，以正本</w:t>
            </w:r>
            <w:r>
              <w:rPr>
                <w:rFonts w:hint="eastAsia" w:cs="宋体" w:asciiTheme="minorEastAsia" w:hAnsiTheme="minorEastAsia" w:eastAsiaTheme="minorEastAsia"/>
                <w:snapToGrid w:val="0"/>
                <w:color w:val="auto"/>
                <w:kern w:val="0"/>
                <w:szCs w:val="21"/>
              </w:rPr>
              <w:t>为</w:t>
            </w:r>
            <w:r>
              <w:rPr>
                <w:rFonts w:hint="eastAsia" w:cs="MS Mincho" w:asciiTheme="minorEastAsia" w:hAnsiTheme="minorEastAsia" w:eastAsiaTheme="minorEastAsia"/>
                <w:snapToGrid w:val="0"/>
                <w:color w:val="auto"/>
                <w:kern w:val="0"/>
                <w:szCs w:val="21"/>
              </w:rPr>
              <w:t>准。</w:t>
            </w:r>
          </w:p>
          <w:p>
            <w:pPr>
              <w:spacing w:line="276" w:lineRule="auto"/>
              <w:rPr>
                <w:rFonts w:cs="宋体" w:asciiTheme="minorEastAsia" w:hAnsiTheme="minorEastAsia" w:eastAsiaTheme="minorEastAsia"/>
                <w:bCs/>
                <w:snapToGrid w:val="0"/>
                <w:color w:val="auto"/>
                <w:kern w:val="0"/>
                <w:szCs w:val="21"/>
              </w:rPr>
            </w:pPr>
            <w:r>
              <w:rPr>
                <w:rFonts w:hint="eastAsia" w:cs="MS Mincho" w:asciiTheme="minorEastAsia" w:hAnsiTheme="minorEastAsia" w:eastAsiaTheme="minorEastAsia"/>
                <w:snapToGrid w:val="0"/>
                <w:color w:val="auto"/>
                <w:kern w:val="0"/>
                <w:szCs w:val="21"/>
              </w:rPr>
              <w:t>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文件正本</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用不褪色的材料</w:t>
            </w:r>
            <w:r>
              <w:rPr>
                <w:rFonts w:hint="eastAsia" w:cs="宋体" w:asciiTheme="minorEastAsia" w:hAnsiTheme="minorEastAsia" w:eastAsiaTheme="minorEastAsia"/>
                <w:snapToGrid w:val="0"/>
                <w:color w:val="auto"/>
                <w:kern w:val="0"/>
                <w:szCs w:val="21"/>
              </w:rPr>
              <w:t>书</w:t>
            </w:r>
            <w:r>
              <w:rPr>
                <w:rFonts w:hint="eastAsia" w:cs="MS Mincho" w:asciiTheme="minorEastAsia" w:hAnsiTheme="minorEastAsia" w:eastAsiaTheme="minorEastAsia"/>
                <w:snapToGrid w:val="0"/>
                <w:color w:val="auto"/>
                <w:kern w:val="0"/>
                <w:szCs w:val="21"/>
              </w:rPr>
              <w:t>写或打印，并由供</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商代表按磋商文件</w:t>
            </w:r>
            <w:r>
              <w:rPr>
                <w:rFonts w:hint="eastAsia" w:cs="宋体" w:asciiTheme="minorEastAsia" w:hAnsiTheme="minorEastAsia" w:eastAsiaTheme="minorEastAsia"/>
                <w:snapToGrid w:val="0"/>
                <w:color w:val="auto"/>
                <w:kern w:val="0"/>
                <w:szCs w:val="21"/>
              </w:rPr>
              <w:t>规</w:t>
            </w:r>
            <w:r>
              <w:rPr>
                <w:rFonts w:hint="eastAsia" w:cs="MS Mincho" w:asciiTheme="minorEastAsia" w:hAnsiTheme="minorEastAsia" w:eastAsiaTheme="minorEastAsia"/>
                <w:snapToGrid w:val="0"/>
                <w:color w:val="auto"/>
                <w:kern w:val="0"/>
                <w:szCs w:val="21"/>
              </w:rPr>
              <w:t>定在响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文件上</w:t>
            </w:r>
            <w:r>
              <w:rPr>
                <w:rFonts w:hint="eastAsia" w:cs="宋体" w:asciiTheme="minorEastAsia" w:hAnsiTheme="minorEastAsia" w:eastAsiaTheme="minorEastAsia"/>
                <w:snapToGrid w:val="0"/>
                <w:color w:val="auto"/>
                <w:kern w:val="0"/>
                <w:szCs w:val="21"/>
              </w:rPr>
              <w:t>签</w:t>
            </w:r>
            <w:r>
              <w:rPr>
                <w:rFonts w:hint="eastAsia" w:cs="MS Mincho" w:asciiTheme="minorEastAsia" w:hAnsiTheme="minorEastAsia" w:eastAsiaTheme="minorEastAsia"/>
                <w:snapToGrid w:val="0"/>
                <w:color w:val="auto"/>
                <w:kern w:val="0"/>
                <w:szCs w:val="21"/>
              </w:rPr>
              <w:t>字并加盖公章。供</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商代表是法定代表人的，响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文件</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附法定代表人身份</w:t>
            </w:r>
            <w:r>
              <w:rPr>
                <w:rFonts w:hint="eastAsia" w:cs="宋体" w:asciiTheme="minorEastAsia" w:hAnsiTheme="minorEastAsia" w:eastAsiaTheme="minorEastAsia"/>
                <w:snapToGrid w:val="0"/>
                <w:color w:val="auto"/>
                <w:kern w:val="0"/>
                <w:szCs w:val="21"/>
              </w:rPr>
              <w:t>证</w:t>
            </w:r>
            <w:r>
              <w:rPr>
                <w:rFonts w:hint="eastAsia" w:cs="MS Mincho" w:asciiTheme="minorEastAsia" w:hAnsiTheme="minorEastAsia" w:eastAsiaTheme="minorEastAsia"/>
                <w:snapToGrid w:val="0"/>
                <w:color w:val="auto"/>
                <w:kern w:val="0"/>
                <w:szCs w:val="21"/>
              </w:rPr>
              <w:t>明；供</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商代表是授</w:t>
            </w:r>
            <w:r>
              <w:rPr>
                <w:rFonts w:hint="eastAsia" w:cs="宋体" w:asciiTheme="minorEastAsia" w:hAnsiTheme="minorEastAsia" w:eastAsiaTheme="minorEastAsia"/>
                <w:snapToGrid w:val="0"/>
                <w:color w:val="auto"/>
                <w:kern w:val="0"/>
                <w:szCs w:val="21"/>
              </w:rPr>
              <w:t>权</w:t>
            </w:r>
            <w:r>
              <w:rPr>
                <w:rFonts w:hint="eastAsia" w:cs="MS Mincho" w:asciiTheme="minorEastAsia" w:hAnsiTheme="minorEastAsia" w:eastAsiaTheme="minorEastAsia"/>
                <w:snapToGrid w:val="0"/>
                <w:color w:val="auto"/>
                <w:kern w:val="0"/>
                <w:szCs w:val="21"/>
              </w:rPr>
              <w:t>代理人的，响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文件</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附法定代表人</w:t>
            </w:r>
            <w:r>
              <w:rPr>
                <w:rFonts w:hint="eastAsia" w:cs="宋体" w:asciiTheme="minorEastAsia" w:hAnsiTheme="minorEastAsia" w:eastAsiaTheme="minorEastAsia"/>
                <w:snapToGrid w:val="0"/>
                <w:color w:val="auto"/>
                <w:kern w:val="0"/>
                <w:szCs w:val="21"/>
              </w:rPr>
              <w:t>签</w:t>
            </w:r>
            <w:r>
              <w:rPr>
                <w:rFonts w:hint="eastAsia" w:cs="MS Mincho" w:asciiTheme="minorEastAsia" w:hAnsiTheme="minorEastAsia" w:eastAsiaTheme="minorEastAsia"/>
                <w:snapToGrid w:val="0"/>
                <w:color w:val="auto"/>
                <w:kern w:val="0"/>
                <w:szCs w:val="21"/>
              </w:rPr>
              <w:t>署的授</w:t>
            </w:r>
            <w:r>
              <w:rPr>
                <w:rFonts w:hint="eastAsia" w:cs="宋体" w:asciiTheme="minorEastAsia" w:hAnsiTheme="minorEastAsia" w:eastAsiaTheme="minorEastAsia"/>
                <w:snapToGrid w:val="0"/>
                <w:color w:val="auto"/>
                <w:kern w:val="0"/>
                <w:szCs w:val="21"/>
              </w:rPr>
              <w:t>权</w:t>
            </w:r>
            <w:r>
              <w:rPr>
                <w:rFonts w:hint="eastAsia" w:cs="MS Mincho" w:asciiTheme="minorEastAsia" w:hAnsiTheme="minorEastAsia" w:eastAsiaTheme="minorEastAsia"/>
                <w:snapToGrid w:val="0"/>
                <w:color w:val="auto"/>
                <w:kern w:val="0"/>
                <w:szCs w:val="21"/>
              </w:rPr>
              <w:t>委托</w:t>
            </w:r>
            <w:r>
              <w:rPr>
                <w:rFonts w:hint="eastAsia" w:cs="宋体" w:asciiTheme="minorEastAsia" w:hAnsiTheme="minorEastAsia" w:eastAsiaTheme="minorEastAsia"/>
                <w:snapToGrid w:val="0"/>
                <w:color w:val="auto"/>
                <w:kern w:val="0"/>
                <w:szCs w:val="21"/>
              </w:rPr>
              <w:t>书</w:t>
            </w:r>
            <w:r>
              <w:rPr>
                <w:rFonts w:hint="eastAsia" w:cs="MS Mincho" w:asciiTheme="minorEastAsia" w:hAnsiTheme="minorEastAsia" w:eastAsiaTheme="minorEastAsia"/>
                <w:snapToGrid w:val="0"/>
                <w:color w:val="auto"/>
                <w:kern w:val="0"/>
                <w:szCs w:val="21"/>
              </w:rPr>
              <w:t>和授</w:t>
            </w:r>
            <w:r>
              <w:rPr>
                <w:rFonts w:hint="eastAsia" w:cs="宋体" w:asciiTheme="minorEastAsia" w:hAnsiTheme="minorEastAsia" w:eastAsiaTheme="minorEastAsia"/>
                <w:snapToGrid w:val="0"/>
                <w:color w:val="auto"/>
                <w:kern w:val="0"/>
                <w:szCs w:val="21"/>
              </w:rPr>
              <w:t>权</w:t>
            </w:r>
            <w:r>
              <w:rPr>
                <w:rFonts w:hint="eastAsia" w:cs="MS Mincho" w:asciiTheme="minorEastAsia" w:hAnsiTheme="minorEastAsia" w:eastAsiaTheme="minorEastAsia"/>
                <w:snapToGrid w:val="0"/>
                <w:color w:val="auto"/>
                <w:kern w:val="0"/>
                <w:szCs w:val="21"/>
              </w:rPr>
              <w:t>代理人身份</w:t>
            </w:r>
            <w:r>
              <w:rPr>
                <w:rFonts w:hint="eastAsia" w:cs="宋体" w:asciiTheme="minorEastAsia" w:hAnsiTheme="minorEastAsia" w:eastAsiaTheme="minorEastAsia"/>
                <w:snapToGrid w:val="0"/>
                <w:color w:val="auto"/>
                <w:kern w:val="0"/>
                <w:szCs w:val="21"/>
              </w:rPr>
              <w:t>证</w:t>
            </w:r>
            <w:r>
              <w:rPr>
                <w:rFonts w:hint="eastAsia" w:cs="MS Mincho" w:asciiTheme="minorEastAsia" w:hAnsiTheme="minorEastAsia" w:eastAsiaTheme="minorEastAsia"/>
                <w:snapToGrid w:val="0"/>
                <w:color w:val="auto"/>
                <w:kern w:val="0"/>
                <w:szCs w:val="21"/>
              </w:rPr>
              <w:t>明。响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文件</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尽量避免涂改、行</w:t>
            </w:r>
            <w:r>
              <w:rPr>
                <w:rFonts w:hint="eastAsia" w:cs="宋体" w:asciiTheme="minorEastAsia" w:hAnsiTheme="minorEastAsia" w:eastAsiaTheme="minorEastAsia"/>
                <w:snapToGrid w:val="0"/>
                <w:color w:val="auto"/>
                <w:kern w:val="0"/>
                <w:szCs w:val="21"/>
              </w:rPr>
              <w:t>间</w:t>
            </w:r>
            <w:r>
              <w:rPr>
                <w:rFonts w:hint="eastAsia" w:cs="MS Mincho" w:asciiTheme="minorEastAsia" w:hAnsiTheme="minorEastAsia" w:eastAsiaTheme="minorEastAsia"/>
                <w:snapToGrid w:val="0"/>
                <w:color w:val="auto"/>
                <w:kern w:val="0"/>
                <w:szCs w:val="21"/>
              </w:rPr>
              <w:t>插字或</w:t>
            </w:r>
            <w:r>
              <w:rPr>
                <w:rFonts w:hint="eastAsia" w:cs="宋体" w:asciiTheme="minorEastAsia" w:hAnsiTheme="minorEastAsia" w:eastAsiaTheme="minorEastAsia"/>
                <w:snapToGrid w:val="0"/>
                <w:color w:val="auto"/>
                <w:kern w:val="0"/>
                <w:szCs w:val="21"/>
              </w:rPr>
              <w:t>删</w:t>
            </w:r>
            <w:r>
              <w:rPr>
                <w:rFonts w:hint="eastAsia" w:cs="MS Mincho" w:asciiTheme="minorEastAsia" w:hAnsiTheme="minorEastAsia" w:eastAsiaTheme="minorEastAsia"/>
                <w:snapToGrid w:val="0"/>
                <w:color w:val="auto"/>
                <w:kern w:val="0"/>
                <w:szCs w:val="21"/>
              </w:rPr>
              <w:t>除。如果出</w:t>
            </w:r>
            <w:r>
              <w:rPr>
                <w:rFonts w:hint="eastAsia" w:cs="宋体" w:asciiTheme="minorEastAsia" w:hAnsiTheme="minorEastAsia" w:eastAsiaTheme="minorEastAsia"/>
                <w:snapToGrid w:val="0"/>
                <w:color w:val="auto"/>
                <w:kern w:val="0"/>
                <w:szCs w:val="21"/>
              </w:rPr>
              <w:t>现</w:t>
            </w:r>
            <w:r>
              <w:rPr>
                <w:rFonts w:hint="eastAsia" w:cs="MS Mincho" w:asciiTheme="minorEastAsia" w:hAnsiTheme="minorEastAsia" w:eastAsiaTheme="minorEastAsia"/>
                <w:snapToGrid w:val="0"/>
                <w:color w:val="auto"/>
                <w:kern w:val="0"/>
                <w:szCs w:val="21"/>
              </w:rPr>
              <w:t>上述情况，改</w:t>
            </w:r>
            <w:r>
              <w:rPr>
                <w:rFonts w:hint="eastAsia" w:cs="宋体" w:asciiTheme="minorEastAsia" w:hAnsiTheme="minorEastAsia" w:eastAsiaTheme="minorEastAsia"/>
                <w:snapToGrid w:val="0"/>
                <w:color w:val="auto"/>
                <w:kern w:val="0"/>
                <w:szCs w:val="21"/>
              </w:rPr>
              <w:t>动</w:t>
            </w:r>
            <w:r>
              <w:rPr>
                <w:rFonts w:hint="eastAsia" w:cs="MS Mincho" w:asciiTheme="minorEastAsia" w:hAnsiTheme="minorEastAsia" w:eastAsiaTheme="minorEastAsia"/>
                <w:snapToGrid w:val="0"/>
                <w:color w:val="auto"/>
                <w:kern w:val="0"/>
                <w:szCs w:val="21"/>
              </w:rPr>
              <w:t>之</w:t>
            </w:r>
            <w:r>
              <w:rPr>
                <w:rFonts w:hint="eastAsia" w:cs="宋体" w:asciiTheme="minorEastAsia" w:hAnsiTheme="minorEastAsia" w:eastAsiaTheme="minorEastAsia"/>
                <w:snapToGrid w:val="0"/>
                <w:color w:val="auto"/>
                <w:kern w:val="0"/>
                <w:szCs w:val="21"/>
              </w:rPr>
              <w:t>处应</w:t>
            </w:r>
            <w:r>
              <w:rPr>
                <w:rFonts w:hint="eastAsia" w:cs="MS Mincho" w:asciiTheme="minorEastAsia" w:hAnsiTheme="minorEastAsia" w:eastAsiaTheme="minorEastAsia"/>
                <w:snapToGrid w:val="0"/>
                <w:color w:val="auto"/>
                <w:kern w:val="0"/>
                <w:szCs w:val="21"/>
              </w:rPr>
              <w:t>加盖</w:t>
            </w:r>
            <w:r>
              <w:rPr>
                <w:rFonts w:hint="eastAsia" w:cs="宋体" w:asciiTheme="minorEastAsia" w:hAnsiTheme="minorEastAsia" w:eastAsiaTheme="minorEastAsia"/>
                <w:snapToGrid w:val="0"/>
                <w:color w:val="auto"/>
                <w:kern w:val="0"/>
                <w:szCs w:val="21"/>
              </w:rPr>
              <w:t>单</w:t>
            </w:r>
            <w:r>
              <w:rPr>
                <w:rFonts w:hint="eastAsia" w:cs="MS Mincho" w:asciiTheme="minorEastAsia" w:hAnsiTheme="minorEastAsia" w:eastAsiaTheme="minorEastAsia"/>
                <w:snapToGrid w:val="0"/>
                <w:color w:val="auto"/>
                <w:kern w:val="0"/>
                <w:szCs w:val="21"/>
              </w:rPr>
              <w:t>位章或由供</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商代表</w:t>
            </w:r>
            <w:r>
              <w:rPr>
                <w:rFonts w:hint="eastAsia" w:cs="宋体" w:asciiTheme="minorEastAsia" w:hAnsiTheme="minorEastAsia" w:eastAsiaTheme="minorEastAsia"/>
                <w:snapToGrid w:val="0"/>
                <w:color w:val="auto"/>
                <w:kern w:val="0"/>
                <w:szCs w:val="21"/>
              </w:rPr>
              <w:t>签</w:t>
            </w:r>
            <w:r>
              <w:rPr>
                <w:rFonts w:hint="eastAsia" w:cs="MS Mincho" w:asciiTheme="minorEastAsia" w:hAnsiTheme="minorEastAsia" w:eastAsiaTheme="minorEastAsia"/>
                <w:snapToGrid w:val="0"/>
                <w:color w:val="auto"/>
                <w:kern w:val="0"/>
                <w:szCs w:val="21"/>
              </w:rPr>
              <w:t>字确</w:t>
            </w:r>
            <w:r>
              <w:rPr>
                <w:rFonts w:hint="eastAsia" w:cs="宋体" w:asciiTheme="minorEastAsia" w:hAnsiTheme="minorEastAsia" w:eastAsiaTheme="minorEastAsia"/>
                <w:snapToGrid w:val="0"/>
                <w:color w:val="auto"/>
                <w:kern w:val="0"/>
                <w:szCs w:val="21"/>
              </w:rPr>
              <w:t>认</w:t>
            </w:r>
            <w:r>
              <w:rPr>
                <w:rFonts w:hint="eastAsia" w:cs="MS Mincho" w:asciiTheme="minorEastAsia" w:hAnsiTheme="minorEastAsia" w:eastAsiaTheme="minorEastAsia"/>
                <w:snapToGrid w:val="0"/>
                <w:color w:val="auto"/>
                <w:kern w:val="0"/>
                <w:szCs w:val="21"/>
              </w:rPr>
              <w:t>响</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文件因字迹潦草、表达不清或装</w:t>
            </w:r>
            <w:r>
              <w:rPr>
                <w:rFonts w:hint="eastAsia" w:cs="宋体" w:asciiTheme="minorEastAsia" w:hAnsiTheme="minorEastAsia" w:eastAsiaTheme="minorEastAsia"/>
                <w:snapToGrid w:val="0"/>
                <w:color w:val="auto"/>
                <w:kern w:val="0"/>
                <w:szCs w:val="21"/>
              </w:rPr>
              <w:t>订</w:t>
            </w:r>
            <w:r>
              <w:rPr>
                <w:rFonts w:hint="eastAsia" w:cs="MS Mincho" w:asciiTheme="minorEastAsia" w:hAnsiTheme="minorEastAsia" w:eastAsiaTheme="minorEastAsia"/>
                <w:snapToGrid w:val="0"/>
                <w:color w:val="auto"/>
                <w:kern w:val="0"/>
                <w:szCs w:val="21"/>
              </w:rPr>
              <w:t>不当所引起的后果由供</w:t>
            </w:r>
            <w:r>
              <w:rPr>
                <w:rFonts w:hint="eastAsia" w:cs="宋体" w:asciiTheme="minorEastAsia" w:hAnsiTheme="minorEastAsia" w:eastAsiaTheme="minorEastAsia"/>
                <w:snapToGrid w:val="0"/>
                <w:color w:val="auto"/>
                <w:kern w:val="0"/>
                <w:szCs w:val="21"/>
              </w:rPr>
              <w:t>应</w:t>
            </w:r>
            <w:r>
              <w:rPr>
                <w:rFonts w:hint="eastAsia" w:cs="MS Mincho" w:asciiTheme="minorEastAsia" w:hAnsiTheme="minorEastAsia" w:eastAsiaTheme="minorEastAsia"/>
                <w:snapToGrid w:val="0"/>
                <w:color w:val="auto"/>
                <w:kern w:val="0"/>
                <w:szCs w:val="21"/>
              </w:rPr>
              <w:t>商</w:t>
            </w:r>
            <w:r>
              <w:rPr>
                <w:rFonts w:hint="eastAsia" w:cs="宋体" w:asciiTheme="minorEastAsia" w:hAnsiTheme="minorEastAsia" w:eastAsiaTheme="minorEastAsia"/>
                <w:snapToGrid w:val="0"/>
                <w:color w:val="auto"/>
                <w:kern w:val="0"/>
                <w:szCs w:val="21"/>
              </w:rPr>
              <w:t>负责</w:t>
            </w:r>
            <w:r>
              <w:rPr>
                <w:rFonts w:hint="eastAsia" w:cs="MS Mincho" w:asciiTheme="minorEastAsia" w:hAnsiTheme="minorEastAsia" w:eastAsiaTheme="minorEastAsia"/>
                <w:snapToGrid w:val="0"/>
                <w:color w:val="auto"/>
                <w:kern w:val="0"/>
                <w:szCs w:val="21"/>
              </w:rPr>
              <w:t>。</w:t>
            </w:r>
          </w:p>
        </w:tc>
      </w:tr>
      <w:tr>
        <w:tblPrEx>
          <w:tblCellMar>
            <w:top w:w="0" w:type="dxa"/>
            <w:left w:w="28" w:type="dxa"/>
            <w:bottom w:w="0" w:type="dxa"/>
            <w:right w:w="28" w:type="dxa"/>
          </w:tblCellMar>
        </w:tblPrEx>
        <w:trPr>
          <w:trHeight w:val="362"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19.4</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样品</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提交及退还样品的相关规定：无。</w:t>
            </w:r>
          </w:p>
        </w:tc>
      </w:tr>
      <w:tr>
        <w:tblPrEx>
          <w:tblCellMar>
            <w:top w:w="0" w:type="dxa"/>
            <w:left w:w="28" w:type="dxa"/>
            <w:bottom w:w="0" w:type="dxa"/>
            <w:right w:w="28" w:type="dxa"/>
          </w:tblCellMar>
        </w:tblPrEx>
        <w:trPr>
          <w:trHeight w:val="378"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p>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20.1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磋商响应文件送达地点及递交截止时间</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p>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详见第一章“磋商公告”内容。</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23.1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磋商小组人数</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磋商小组由采购人代表和评审专家共3 人以上单数组成，其中评审专家人数不得少于磋商小组成员总数的 2/3 。</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p>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23.2</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color w:val="auto"/>
                <w:kern w:val="0"/>
                <w:szCs w:val="21"/>
              </w:rPr>
            </w:pPr>
          </w:p>
          <w:p>
            <w:pPr>
              <w:spacing w:line="276" w:lineRule="auto"/>
              <w:jc w:val="center"/>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评审专家的产生</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MS Mincho" w:asciiTheme="minorEastAsia" w:hAnsiTheme="minorEastAsia" w:eastAsiaTheme="minorEastAsia"/>
                <w:snapToGrid w:val="0"/>
                <w:color w:val="auto"/>
                <w:kern w:val="0"/>
                <w:szCs w:val="21"/>
              </w:rPr>
            </w:pPr>
            <w:r>
              <w:rPr>
                <w:rFonts w:hint="eastAsia" w:ascii="MS Mincho" w:hAnsi="MS Mincho" w:eastAsia="MS Mincho" w:cs="MS Mincho"/>
                <w:snapToGrid w:val="0"/>
                <w:color w:val="auto"/>
                <w:kern w:val="0"/>
                <w:szCs w:val="21"/>
                <w:highlight w:val="white"/>
              </w:rPr>
              <w:t>☑</w:t>
            </w:r>
            <w:r>
              <w:rPr>
                <w:rFonts w:hint="eastAsia" w:cs="MS Mincho" w:asciiTheme="minorEastAsia" w:hAnsiTheme="minorEastAsia" w:eastAsiaTheme="minorEastAsia"/>
                <w:snapToGrid w:val="0"/>
                <w:color w:val="auto"/>
                <w:kern w:val="0"/>
                <w:szCs w:val="21"/>
              </w:rPr>
              <w:t>政府采</w:t>
            </w:r>
            <w:r>
              <w:rPr>
                <w:rFonts w:hint="eastAsia" w:cs="宋体" w:asciiTheme="minorEastAsia" w:hAnsiTheme="minorEastAsia" w:eastAsiaTheme="minorEastAsia"/>
                <w:snapToGrid w:val="0"/>
                <w:color w:val="auto"/>
                <w:kern w:val="0"/>
                <w:szCs w:val="21"/>
              </w:rPr>
              <w:t>购专</w:t>
            </w:r>
            <w:r>
              <w:rPr>
                <w:rFonts w:hint="eastAsia" w:cs="MS Mincho" w:asciiTheme="minorEastAsia" w:hAnsiTheme="minorEastAsia" w:eastAsiaTheme="minorEastAsia"/>
                <w:snapToGrid w:val="0"/>
                <w:color w:val="auto"/>
                <w:kern w:val="0"/>
                <w:szCs w:val="21"/>
              </w:rPr>
              <w:t>家</w:t>
            </w:r>
            <w:r>
              <w:rPr>
                <w:rFonts w:hint="eastAsia" w:cs="宋体" w:asciiTheme="minorEastAsia" w:hAnsiTheme="minorEastAsia" w:eastAsiaTheme="minorEastAsia"/>
                <w:snapToGrid w:val="0"/>
                <w:color w:val="auto"/>
                <w:kern w:val="0"/>
                <w:szCs w:val="21"/>
              </w:rPr>
              <w:t>库</w:t>
            </w:r>
            <w:r>
              <w:rPr>
                <w:rFonts w:hint="eastAsia" w:cs="MS Mincho" w:asciiTheme="minorEastAsia" w:hAnsiTheme="minorEastAsia" w:eastAsiaTheme="minorEastAsia"/>
                <w:snapToGrid w:val="0"/>
                <w:color w:val="auto"/>
                <w:kern w:val="0"/>
                <w:szCs w:val="21"/>
              </w:rPr>
              <w:t>中随机抽取</w:t>
            </w:r>
          </w:p>
          <w:p>
            <w:pPr>
              <w:spacing w:line="276" w:lineRule="auto"/>
              <w:rPr>
                <w:rFonts w:asciiTheme="minorEastAsia" w:hAnsiTheme="minorEastAsia" w:eastAsiaTheme="minorEastAsia"/>
                <w:snapToGrid w:val="0"/>
                <w:color w:val="auto"/>
                <w:kern w:val="0"/>
                <w:szCs w:val="21"/>
              </w:rPr>
            </w:pPr>
            <w:r>
              <w:rPr>
                <w:rFonts w:hint="eastAsia" w:cs="MS Mincho" w:asciiTheme="minorEastAsia" w:hAnsiTheme="minorEastAsia" w:eastAsiaTheme="minorEastAsia"/>
                <w:snapToGrid w:val="0"/>
                <w:color w:val="auto"/>
                <w:kern w:val="0"/>
                <w:szCs w:val="21"/>
              </w:rPr>
              <w:t>□其他：</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26.4</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确定提交最后报价供应商的方式</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color w:val="auto"/>
                <w:kern w:val="0"/>
                <w:szCs w:val="21"/>
              </w:rPr>
            </w:pPr>
            <w:r>
              <w:rPr>
                <w:rFonts w:hint="eastAsia" w:ascii="MS Mincho" w:hAnsi="MS Mincho" w:eastAsia="MS Mincho" w:cs="MS Mincho"/>
                <w:snapToGrid w:val="0"/>
                <w:color w:val="auto"/>
                <w:kern w:val="0"/>
                <w:szCs w:val="21"/>
                <w:highlight w:val="white"/>
              </w:rPr>
              <w:t>☑</w:t>
            </w:r>
            <w:r>
              <w:rPr>
                <w:rFonts w:hint="eastAsia" w:asciiTheme="minorEastAsia" w:hAnsiTheme="minorEastAsia" w:eastAsiaTheme="minorEastAsia"/>
                <w:snapToGrid w:val="0"/>
                <w:color w:val="auto"/>
                <w:kern w:val="0"/>
                <w:szCs w:val="21"/>
              </w:rPr>
              <w:t>本项目按照 第（1）条规定确定提交最后报价供应商</w:t>
            </w:r>
          </w:p>
          <w:p>
            <w:pPr>
              <w:spacing w:line="276" w:lineRule="auto"/>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□本项目适用第（2）条规定确定提交最后报价供应商</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27.2</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推荐成交候选供应商数量</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本项目推荐</w:t>
            </w:r>
            <w:r>
              <w:rPr>
                <w:rFonts w:hint="eastAsia" w:asciiTheme="minorEastAsia" w:hAnsiTheme="minorEastAsia" w:eastAsiaTheme="minorEastAsia"/>
                <w:snapToGrid w:val="0"/>
                <w:kern w:val="0"/>
                <w:szCs w:val="21"/>
                <w:u w:val="single"/>
              </w:rPr>
              <w:t xml:space="preserve"> 3 </w:t>
            </w:r>
            <w:r>
              <w:rPr>
                <w:rFonts w:hint="eastAsia" w:asciiTheme="minorEastAsia" w:hAnsiTheme="minorEastAsia" w:eastAsiaTheme="minorEastAsia"/>
                <w:snapToGrid w:val="0"/>
                <w:kern w:val="0"/>
                <w:szCs w:val="21"/>
              </w:rPr>
              <w:t>名成交候选供应商。</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p>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28.4</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成交通知书的领取时间</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成交通知书与成交结果公告同时发出，成交供应商在成交结果公告发布以后即可领取。</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p>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29.1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履约保证金</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□有</w:t>
            </w:r>
          </w:p>
          <w:p>
            <w:pPr>
              <w:spacing w:line="276" w:lineRule="auto"/>
              <w:rPr>
                <w:rFonts w:asciiTheme="minorEastAsia" w:hAnsiTheme="minorEastAsia" w:eastAsiaTheme="minorEastAsia"/>
                <w:snapToGrid w:val="0"/>
                <w:kern w:val="0"/>
                <w:szCs w:val="21"/>
              </w:rPr>
            </w:pPr>
            <w:r>
              <w:rPr>
                <w:rFonts w:hint="eastAsia" w:ascii="MS Mincho" w:hAnsi="MS Mincho" w:eastAsia="MS Mincho" w:cs="MS Mincho"/>
                <w:snapToGrid w:val="0"/>
                <w:kern w:val="0"/>
                <w:szCs w:val="21"/>
              </w:rPr>
              <w:t>☑</w:t>
            </w:r>
            <w:r>
              <w:rPr>
                <w:rFonts w:hint="eastAsia" w:asciiTheme="minorEastAsia" w:hAnsiTheme="minorEastAsia" w:eastAsiaTheme="minorEastAsia"/>
                <w:snapToGrid w:val="0"/>
                <w:kern w:val="0"/>
                <w:szCs w:val="21"/>
              </w:rPr>
              <w:t>无</w:t>
            </w:r>
          </w:p>
        </w:tc>
      </w:tr>
      <w:tr>
        <w:tblPrEx>
          <w:tblCellMar>
            <w:top w:w="0" w:type="dxa"/>
            <w:left w:w="28" w:type="dxa"/>
            <w:bottom w:w="0" w:type="dxa"/>
            <w:right w:w="28" w:type="dxa"/>
          </w:tblCellMar>
        </w:tblPrEx>
        <w:trPr>
          <w:trHeight w:val="310"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30.1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质疑期</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供应商认为磋商文件、磋商过程和成交结果使自己的权益受到损害的，可以在知道或者应知其权益受到损害之日起 7 个工作日内，以书面形式向采购人或采购代理机构提出质疑。</w:t>
            </w:r>
          </w:p>
        </w:tc>
      </w:tr>
      <w:tr>
        <w:tblPrEx>
          <w:tblCellMar>
            <w:top w:w="0" w:type="dxa"/>
            <w:left w:w="28" w:type="dxa"/>
            <w:bottom w:w="0" w:type="dxa"/>
            <w:right w:w="28" w:type="dxa"/>
          </w:tblCellMar>
        </w:tblPrEx>
        <w:trPr>
          <w:trHeight w:val="25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31.1</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质疑回复</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lang w:val="zh-CN"/>
              </w:rPr>
              <w:t>采购人或采购代理机构应当在收到供应商的书面质疑后 7 个工作日内作 出答复，并以书面形式通知质疑供应商和其他有关供应商，但答复的内容不得涉及商业秘密。</w:t>
            </w:r>
          </w:p>
        </w:tc>
      </w:tr>
      <w:tr>
        <w:tblPrEx>
          <w:tblCellMar>
            <w:top w:w="0" w:type="dxa"/>
            <w:left w:w="28" w:type="dxa"/>
            <w:bottom w:w="0" w:type="dxa"/>
            <w:right w:w="28" w:type="dxa"/>
          </w:tblCellMar>
        </w:tblPrEx>
        <w:trPr>
          <w:trHeight w:val="254" w:hRule="atLeast"/>
        </w:trPr>
        <w:tc>
          <w:tcPr>
            <w:tcW w:w="992" w:type="dxa"/>
            <w:vMerge w:val="restart"/>
            <w:tcBorders>
              <w:top w:val="single" w:color="auto" w:sz="6" w:space="0"/>
              <w:left w:val="single" w:color="auto" w:sz="12"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八 </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是否专门面向中小企业采购</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□非专门面向中小企业的项目</w:t>
            </w:r>
          </w:p>
          <w:p>
            <w:pPr>
              <w:spacing w:line="276" w:lineRule="auto"/>
              <w:rPr>
                <w:rFonts w:asciiTheme="minorEastAsia" w:hAnsiTheme="minorEastAsia" w:eastAsiaTheme="minorEastAsia"/>
                <w:snapToGrid w:val="0"/>
                <w:kern w:val="0"/>
                <w:szCs w:val="21"/>
              </w:rPr>
            </w:pPr>
            <w:r>
              <w:rPr>
                <w:rFonts w:hint="eastAsia" w:ascii="MS Mincho" w:hAnsi="MS Mincho" w:eastAsia="MS Mincho" w:cs="MS Mincho"/>
                <w:snapToGrid w:val="0"/>
                <w:kern w:val="0"/>
                <w:szCs w:val="21"/>
              </w:rPr>
              <w:t>☑</w:t>
            </w:r>
            <w:r>
              <w:rPr>
                <w:rFonts w:hint="eastAsia" w:asciiTheme="minorEastAsia" w:hAnsiTheme="minorEastAsia" w:eastAsiaTheme="minorEastAsia"/>
                <w:snapToGrid w:val="0"/>
                <w:kern w:val="0"/>
                <w:szCs w:val="21"/>
              </w:rPr>
              <w:t>专门面向中小企业的项目</w:t>
            </w:r>
          </w:p>
        </w:tc>
      </w:tr>
      <w:tr>
        <w:tblPrEx>
          <w:tblCellMar>
            <w:top w:w="0" w:type="dxa"/>
            <w:left w:w="28" w:type="dxa"/>
            <w:bottom w:w="0" w:type="dxa"/>
            <w:right w:w="28" w:type="dxa"/>
          </w:tblCellMar>
        </w:tblPrEx>
        <w:trPr>
          <w:trHeight w:val="254" w:hRule="atLeast"/>
        </w:trPr>
        <w:tc>
          <w:tcPr>
            <w:tcW w:w="992" w:type="dxa"/>
            <w:vMerge w:val="continue"/>
            <w:tcBorders>
              <w:left w:val="single" w:color="auto" w:sz="12"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价格扣除比例</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w:t>
            </w:r>
          </w:p>
        </w:tc>
      </w:tr>
      <w:tr>
        <w:tblPrEx>
          <w:tblCellMar>
            <w:top w:w="0" w:type="dxa"/>
            <w:left w:w="28" w:type="dxa"/>
            <w:bottom w:w="0" w:type="dxa"/>
            <w:right w:w="28" w:type="dxa"/>
          </w:tblCellMar>
        </w:tblPrEx>
        <w:trPr>
          <w:trHeight w:val="254" w:hRule="atLeast"/>
        </w:trPr>
        <w:tc>
          <w:tcPr>
            <w:tcW w:w="992" w:type="dxa"/>
            <w:vMerge w:val="continue"/>
            <w:tcBorders>
              <w:left w:val="single" w:color="auto" w:sz="12"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优惠措施</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资金支付期限优惠措施：/</w:t>
            </w:r>
          </w:p>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预付款比例优惠措施：/</w:t>
            </w:r>
          </w:p>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其他优惠措施：</w:t>
            </w:r>
          </w:p>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对中小企业在资金支付期限方面的优惠措施：按《湖北省财政厅湖北省经济和信息化厅关于进一步加强政府采购促进中小企业发展的通知》鄂财采发〔 2021 〕8 号执行。</w:t>
            </w:r>
          </w:p>
        </w:tc>
      </w:tr>
      <w:tr>
        <w:tblPrEx>
          <w:tblCellMar>
            <w:top w:w="0" w:type="dxa"/>
            <w:left w:w="28" w:type="dxa"/>
            <w:bottom w:w="0" w:type="dxa"/>
            <w:right w:w="28" w:type="dxa"/>
          </w:tblCellMar>
        </w:tblPrEx>
        <w:trPr>
          <w:trHeight w:val="254" w:hRule="atLeast"/>
        </w:trPr>
        <w:tc>
          <w:tcPr>
            <w:tcW w:w="992" w:type="dxa"/>
            <w:vMerge w:val="continue"/>
            <w:tcBorders>
              <w:left w:val="single" w:color="auto" w:sz="12"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所属行业</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根据工信部 统计局发改委财政部《中小企业划型标准规定》（工信部联企业〔2011〕300号），本项目采购标的的对应的中小企业划分标准所属行业为：</w:t>
            </w:r>
            <w:r>
              <w:rPr>
                <w:rFonts w:hint="eastAsia" w:asciiTheme="minorEastAsia" w:hAnsiTheme="minorEastAsia" w:eastAsiaTheme="minorEastAsia"/>
                <w:b/>
                <w:snapToGrid w:val="0"/>
                <w:kern w:val="0"/>
                <w:szCs w:val="21"/>
                <w:u w:val="single"/>
              </w:rPr>
              <w:t>建筑业。</w:t>
            </w:r>
          </w:p>
        </w:tc>
      </w:tr>
      <w:tr>
        <w:tblPrEx>
          <w:tblCellMar>
            <w:top w:w="0" w:type="dxa"/>
            <w:left w:w="28" w:type="dxa"/>
            <w:bottom w:w="0" w:type="dxa"/>
            <w:right w:w="28" w:type="dxa"/>
          </w:tblCellMar>
        </w:tblPrEx>
        <w:trPr>
          <w:trHeight w:val="254" w:hRule="atLeast"/>
        </w:trPr>
        <w:tc>
          <w:tcPr>
            <w:tcW w:w="992" w:type="dxa"/>
            <w:vMerge w:val="continue"/>
            <w:tcBorders>
              <w:left w:val="single" w:color="auto" w:sz="12"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采购节能产品政策</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依据财库[2019]19 号文的规定，投标产品为《节能产品政府采购品目清单</w:t>
            </w:r>
          </w:p>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》强制性采购内容的，</w:t>
            </w:r>
            <w:r>
              <w:rPr>
                <w:rFonts w:hint="eastAsia" w:asciiTheme="minorEastAsia" w:hAnsiTheme="minorEastAsia" w:eastAsiaTheme="minorEastAsia"/>
                <w:b/>
                <w:snapToGrid w:val="0"/>
                <w:kern w:val="0"/>
                <w:szCs w:val="21"/>
              </w:rPr>
              <w:t>须提供国家确定的认证机构出具的、处于有效 期内的节能产品认证证书或中国政府采购网节能产品查询截图，</w:t>
            </w:r>
            <w:r>
              <w:rPr>
                <w:rFonts w:hint="eastAsia" w:asciiTheme="minorEastAsia" w:hAnsiTheme="minorEastAsia" w:eastAsiaTheme="minorEastAsia"/>
                <w:snapToGrid w:val="0"/>
                <w:kern w:val="0"/>
                <w:szCs w:val="21"/>
              </w:rPr>
              <w:t>未提供的视为 无效响应</w:t>
            </w:r>
            <w:r>
              <w:rPr>
                <w:rFonts w:hint="eastAsia" w:asciiTheme="minorEastAsia" w:hAnsiTheme="minorEastAsia" w:eastAsiaTheme="minorEastAsia"/>
                <w:b/>
                <w:snapToGrid w:val="0"/>
                <w:kern w:val="0"/>
                <w:szCs w:val="21"/>
              </w:rPr>
              <w:t>（认证证书或查询截图的产品型号与所投产品不一致的，视为未提供）</w:t>
            </w:r>
            <w:r>
              <w:rPr>
                <w:rFonts w:hint="eastAsia" w:asciiTheme="minorEastAsia" w:hAnsiTheme="minorEastAsia" w:eastAsiaTheme="minorEastAsia"/>
                <w:snapToGrid w:val="0"/>
                <w:kern w:val="0"/>
                <w:szCs w:val="21"/>
              </w:rPr>
              <w:t>；</w:t>
            </w:r>
          </w:p>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投标产品为《节能产品政府采购品目清单》非强制性采购内容的，</w:t>
            </w:r>
            <w:r>
              <w:rPr>
                <w:rFonts w:hint="eastAsia" w:asciiTheme="minorEastAsia" w:hAnsiTheme="minorEastAsia" w:eastAsiaTheme="minorEastAsia"/>
                <w:b/>
                <w:snapToGrid w:val="0"/>
                <w:kern w:val="0"/>
                <w:szCs w:val="21"/>
              </w:rPr>
              <w:t xml:space="preserve">提供国家确定的认证机构出具的节能产品认证证书或中国政府采购网节能产品查询截图 </w:t>
            </w:r>
            <w:r>
              <w:rPr>
                <w:rFonts w:hint="eastAsia" w:asciiTheme="minorEastAsia" w:hAnsiTheme="minorEastAsia" w:eastAsiaTheme="minorEastAsia"/>
                <w:snapToGrid w:val="0"/>
                <w:kern w:val="0"/>
                <w:szCs w:val="21"/>
              </w:rPr>
              <w:t>，给予该项产品价格 1% 的扣除，用扣除后的价格参与评审</w:t>
            </w:r>
            <w:r>
              <w:rPr>
                <w:rFonts w:hint="eastAsia" w:asciiTheme="minorEastAsia" w:hAnsiTheme="minorEastAsia" w:eastAsiaTheme="minorEastAsia"/>
                <w:b/>
                <w:snapToGrid w:val="0"/>
                <w:kern w:val="0"/>
                <w:szCs w:val="21"/>
              </w:rPr>
              <w:t>（认证证书或查询截图的产品型号与所投产品不一致的，视为未提供</w:t>
            </w:r>
            <w:r>
              <w:rPr>
                <w:rFonts w:hint="eastAsia" w:asciiTheme="minorEastAsia" w:hAnsiTheme="minorEastAsia" w:eastAsiaTheme="minorEastAsia"/>
                <w:snapToGrid w:val="0"/>
                <w:kern w:val="0"/>
                <w:szCs w:val="21"/>
              </w:rPr>
              <w:t xml:space="preserve"> ）。</w:t>
            </w:r>
          </w:p>
        </w:tc>
      </w:tr>
      <w:tr>
        <w:tblPrEx>
          <w:tblCellMar>
            <w:top w:w="0" w:type="dxa"/>
            <w:left w:w="28" w:type="dxa"/>
            <w:bottom w:w="0" w:type="dxa"/>
            <w:right w:w="28" w:type="dxa"/>
          </w:tblCellMar>
        </w:tblPrEx>
        <w:trPr>
          <w:trHeight w:val="254" w:hRule="atLeast"/>
        </w:trPr>
        <w:tc>
          <w:tcPr>
            <w:tcW w:w="992" w:type="dxa"/>
            <w:vMerge w:val="continue"/>
            <w:tcBorders>
              <w:left w:val="single" w:color="auto" w:sz="12"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p>
        </w:tc>
        <w:tc>
          <w:tcPr>
            <w:tcW w:w="1418" w:type="dxa"/>
            <w:tcBorders>
              <w:top w:val="single" w:color="auto" w:sz="6" w:space="0"/>
              <w:left w:val="single" w:color="auto" w:sz="12" w:space="0"/>
              <w:bottom w:val="single" w:color="auto" w:sz="6" w:space="0"/>
              <w:right w:val="single" w:color="auto" w:sz="6" w:space="0"/>
            </w:tcBorders>
            <w:vAlign w:val="center"/>
          </w:tcPr>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采购环保产</w:t>
            </w:r>
          </w:p>
          <w:p>
            <w:pPr>
              <w:spacing w:line="276"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品政策</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276"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依据财库[2019]18 号文的规定，投标产品为《环保标志产品政府采购品目清单》内容的，</w:t>
            </w:r>
            <w:r>
              <w:rPr>
                <w:rFonts w:hint="eastAsia" w:asciiTheme="minorEastAsia" w:hAnsiTheme="minorEastAsia" w:eastAsiaTheme="minorEastAsia"/>
                <w:b/>
                <w:snapToGrid w:val="0"/>
                <w:kern w:val="0"/>
                <w:szCs w:val="21"/>
              </w:rPr>
              <w:t>须提供国家确定的认证机构出具的环境标志产品认证证书或中国政府采购网环境标志产品查询截图</w:t>
            </w:r>
            <w:r>
              <w:rPr>
                <w:rFonts w:hint="eastAsia" w:asciiTheme="minorEastAsia" w:hAnsiTheme="minorEastAsia" w:eastAsiaTheme="minorEastAsia"/>
                <w:snapToGrid w:val="0"/>
                <w:kern w:val="0"/>
                <w:szCs w:val="21"/>
              </w:rPr>
              <w:t>，给予该项产品价格 1% 的扣除 ，用扣除后的价格参与评审</w:t>
            </w:r>
            <w:r>
              <w:rPr>
                <w:rFonts w:hint="eastAsia" w:asciiTheme="minorEastAsia" w:hAnsiTheme="minorEastAsia" w:eastAsiaTheme="minorEastAsia"/>
                <w:b/>
                <w:snapToGrid w:val="0"/>
                <w:kern w:val="0"/>
                <w:szCs w:val="21"/>
              </w:rPr>
              <w:t>（认证证书或查询截图的产品型号与所投产品不一致的，视为未提供）</w:t>
            </w:r>
            <w:r>
              <w:rPr>
                <w:rFonts w:hint="eastAsia" w:asciiTheme="minorEastAsia" w:hAnsiTheme="minorEastAsia" w:eastAsiaTheme="minorEastAsia"/>
                <w:snapToGrid w:val="0"/>
                <w:kern w:val="0"/>
                <w:szCs w:val="21"/>
              </w:rPr>
              <w:t xml:space="preserve"> 。</w:t>
            </w:r>
          </w:p>
        </w:tc>
      </w:tr>
      <w:tr>
        <w:tblPrEx>
          <w:tblCellMar>
            <w:top w:w="0" w:type="dxa"/>
            <w:left w:w="28" w:type="dxa"/>
            <w:bottom w:w="0" w:type="dxa"/>
            <w:right w:w="28" w:type="dxa"/>
          </w:tblCellMar>
        </w:tblPrEx>
        <w:trPr>
          <w:trHeight w:val="254" w:hRule="atLeast"/>
        </w:trPr>
        <w:tc>
          <w:tcPr>
            <w:tcW w:w="99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九</w:t>
            </w:r>
          </w:p>
        </w:tc>
        <w:tc>
          <w:tcPr>
            <w:tcW w:w="141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其他要求</w:t>
            </w:r>
          </w:p>
        </w:tc>
        <w:tc>
          <w:tcPr>
            <w:tcW w:w="6946"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根据《市财政局关于政府采购供应商实行信用承诺登记制度的通 知》（武财采〔2019〕344号）和《市财政局关于进一步做好政府采购工作有关事项的通知》（武财采〔2020〕894号）的规定供应商需签订盖章的《武汉市政府采购供应商信用承诺书》，格 式详见本磋商文件第五章《响应文件格式》。</w:t>
            </w:r>
          </w:p>
        </w:tc>
      </w:tr>
      <w:tr>
        <w:tblPrEx>
          <w:tblCellMar>
            <w:top w:w="0" w:type="dxa"/>
            <w:left w:w="28" w:type="dxa"/>
            <w:bottom w:w="0" w:type="dxa"/>
            <w:right w:w="28" w:type="dxa"/>
          </w:tblCellMar>
        </w:tblPrEx>
        <w:trPr>
          <w:trHeight w:val="254" w:hRule="atLeast"/>
        </w:trPr>
        <w:tc>
          <w:tcPr>
            <w:tcW w:w="9356" w:type="dxa"/>
            <w:gridSpan w:val="3"/>
            <w:tcBorders>
              <w:top w:val="single" w:color="auto" w:sz="6" w:space="0"/>
              <w:left w:val="single" w:color="auto" w:sz="12" w:space="0"/>
              <w:bottom w:val="single" w:color="auto" w:sz="6" w:space="0"/>
              <w:right w:val="single" w:color="auto" w:sz="12" w:space="0"/>
            </w:tcBorders>
            <w:vAlign w:val="center"/>
          </w:tcPr>
          <w:p>
            <w:pPr>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其他补充事项</w:t>
            </w:r>
          </w:p>
        </w:tc>
      </w:tr>
      <w:tr>
        <w:tblPrEx>
          <w:tblCellMar>
            <w:top w:w="0" w:type="dxa"/>
            <w:left w:w="28" w:type="dxa"/>
            <w:bottom w:w="0" w:type="dxa"/>
            <w:right w:w="28" w:type="dxa"/>
          </w:tblCellMar>
        </w:tblPrEx>
        <w:trPr>
          <w:trHeight w:val="266" w:hRule="atLeast"/>
        </w:trPr>
        <w:tc>
          <w:tcPr>
            <w:tcW w:w="9356" w:type="dxa"/>
            <w:gridSpan w:val="3"/>
            <w:tcBorders>
              <w:top w:val="single" w:color="auto" w:sz="6" w:space="0"/>
              <w:left w:val="single" w:color="auto" w:sz="12" w:space="0"/>
              <w:bottom w:val="single" w:color="auto" w:sz="6" w:space="0"/>
              <w:right w:val="single" w:color="auto" w:sz="12" w:space="0"/>
            </w:tcBorders>
            <w:vAlign w:val="center"/>
          </w:tcPr>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1）</w:t>
            </w:r>
            <w:r>
              <w:rPr>
                <w:rFonts w:hint="eastAsia" w:cs="宋体" w:asciiTheme="minorEastAsia" w:hAnsiTheme="minorEastAsia" w:eastAsiaTheme="minorEastAsia"/>
                <w:bCs/>
                <w:snapToGrid w:val="0"/>
                <w:kern w:val="0"/>
                <w:szCs w:val="21"/>
              </w:rPr>
              <w:tab/>
            </w:r>
            <w:r>
              <w:rPr>
                <w:rFonts w:hint="eastAsia" w:cs="宋体" w:asciiTheme="minorEastAsia" w:hAnsiTheme="minorEastAsia" w:eastAsiaTheme="minorEastAsia"/>
                <w:bCs/>
                <w:snapToGrid w:val="0"/>
                <w:kern w:val="0"/>
                <w:szCs w:val="21"/>
              </w:rPr>
              <w:t>除本磋商文件另有规定外，磋商文件中出现的类似于“近三年”或“前三年”、“近五年或“前五年”均指递交响应文件时间以前3年或前5年，以此类推。如：递交响应文件时间为2019年3月1日，则“近三年”是指2016年3月1日至2019年3月1日。</w:t>
            </w:r>
          </w:p>
          <w:p>
            <w:pPr>
              <w:spacing w:line="360" w:lineRule="auto"/>
              <w:rPr>
                <w:rFonts w:cs="宋体" w:asciiTheme="minorEastAsia" w:hAnsiTheme="minorEastAsia" w:eastAsiaTheme="minorEastAsia"/>
                <w:bCs/>
                <w:snapToGrid w:val="0"/>
                <w:kern w:val="0"/>
                <w:szCs w:val="21"/>
              </w:rPr>
            </w:pPr>
            <w:r>
              <w:rPr>
                <w:rFonts w:hint="eastAsia" w:cs="宋体" w:asciiTheme="minorEastAsia" w:hAnsiTheme="minorEastAsia" w:eastAsiaTheme="minorEastAsia"/>
                <w:bCs/>
                <w:snapToGrid w:val="0"/>
                <w:kern w:val="0"/>
                <w:szCs w:val="21"/>
              </w:rPr>
              <w:t>2）</w:t>
            </w:r>
            <w:r>
              <w:rPr>
                <w:rFonts w:hint="eastAsia" w:cs="宋体" w:asciiTheme="minorEastAsia" w:hAnsiTheme="minorEastAsia" w:eastAsiaTheme="minorEastAsia"/>
                <w:bCs/>
                <w:snapToGrid w:val="0"/>
                <w:kern w:val="0"/>
                <w:szCs w:val="21"/>
              </w:rPr>
              <w:tab/>
            </w:r>
            <w:r>
              <w:rPr>
                <w:rFonts w:hint="eastAsia" w:cs="宋体" w:asciiTheme="minorEastAsia" w:hAnsiTheme="minorEastAsia" w:eastAsiaTheme="minorEastAsia"/>
                <w:bCs/>
                <w:snapToGrid w:val="0"/>
                <w:kern w:val="0"/>
                <w:szCs w:val="21"/>
              </w:rPr>
              <w:t>本磋商文件所称的“以上”、“以下”、“内”、“以内”，包括本数；所称的“不足”不包括本数。</w:t>
            </w:r>
          </w:p>
        </w:tc>
      </w:tr>
    </w:tbl>
    <w:p>
      <w:pPr>
        <w:spacing w:line="360" w:lineRule="auto"/>
        <w:ind w:firstLine="422" w:firstLineChars="200"/>
        <w:rPr>
          <w:rFonts w:cs="黑体" w:asciiTheme="minorEastAsia" w:hAnsiTheme="minorEastAsia" w:eastAsiaTheme="minorEastAsia"/>
          <w:b/>
          <w:bCs/>
          <w:szCs w:val="21"/>
        </w:rPr>
      </w:pPr>
      <w:bookmarkStart w:id="90" w:name="_Hlt9415191"/>
      <w:bookmarkEnd w:id="90"/>
      <w:bookmarkStart w:id="91" w:name="_Hlt536512977"/>
      <w:bookmarkEnd w:id="91"/>
      <w:bookmarkStart w:id="92" w:name="_Hlt9415013"/>
      <w:bookmarkEnd w:id="92"/>
      <w:bookmarkStart w:id="93" w:name="_Toc56069211"/>
      <w:bookmarkStart w:id="94" w:name="_Toc100774165"/>
    </w:p>
    <w:p>
      <w:pPr>
        <w:pStyle w:val="3"/>
        <w:ind w:right="210"/>
        <w:rPr>
          <w:rFonts w:asciiTheme="minorEastAsia" w:hAnsiTheme="minorEastAsia" w:eastAsiaTheme="minorEastAsia"/>
          <w:szCs w:val="21"/>
        </w:rPr>
      </w:pPr>
      <w:bookmarkStart w:id="95" w:name="_Toc111628060"/>
      <w:r>
        <w:rPr>
          <w:rFonts w:hint="eastAsia" w:asciiTheme="minorEastAsia" w:hAnsiTheme="minorEastAsia" w:eastAsiaTheme="minorEastAsia"/>
          <w:szCs w:val="21"/>
        </w:rPr>
        <w:t>一、总则</w:t>
      </w:r>
      <w:bookmarkEnd w:id="95"/>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1、适用范围</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1.1本竞争性磋商文件仅适用于本次竞争性磋商中所述项目的采购活动。</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2、定义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2.1“采购人”：本次磋商的采购人见《供应商须知前附表》。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2.2“监管部门”：本次磋商的监管部门见《供应商须知前附表》。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2.3“采购代理机构”：本次磋商的采购代理机构见《供应商须知前附表》。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2.4“供应商”是指获取本磋商文件的法人、其他组织或者自然人。</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2.5“磋商供应商”是指</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（1）符合具备《中华人民共和国政府采购法》第二十二条规定的条件；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（2）符合《供应商须知前附表》的相应条件；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（3）通过竞争性磋商采购评定办法中初步审核的供应商。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2.6“成交供应商” 是指经磋商小组评审推荐，采购人授予合同的供应商。</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3、工程、货物及服务</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3.1“工程”是指建设工程，包括建筑物和构筑物的新建、改建、扩建及其相关的装修、拆除、修缮等。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3.2“货物”是指各种形态和种类的物品，包括原材料、燃料、设备、产品等。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3.3“服务”是指是指除货物（指各种形态和种类的物品，包括原材料、燃料、设备、产品等）和工程（指建设工程，包括建筑物和构筑物的新建、改建、扩建及其相关的装修、拆除、修缮等）以外的其他政府采购对象。</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4、费用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4.1供应商应承担所有与准备和参加磋商有关的费用，不论磋商的结果如何，采购人和采购代理机构均无义务和责任承担这些费用。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4.2成交服务费：成交供应商须在收到成交通知书时向采购代理机构支付成交服务费。服务费支付标准和方法详见《供应商须知前附表》。</w:t>
      </w:r>
    </w:p>
    <w:p>
      <w:pPr>
        <w:pStyle w:val="3"/>
        <w:ind w:right="210"/>
        <w:rPr>
          <w:rFonts w:asciiTheme="minorEastAsia" w:hAnsiTheme="minorEastAsia" w:eastAsiaTheme="minorEastAsia"/>
          <w:szCs w:val="21"/>
        </w:rPr>
      </w:pPr>
      <w:bookmarkStart w:id="96" w:name="_Toc111628061"/>
      <w:r>
        <w:rPr>
          <w:rFonts w:hint="eastAsia" w:asciiTheme="minorEastAsia" w:hAnsiTheme="minorEastAsia" w:eastAsiaTheme="minorEastAsia"/>
          <w:szCs w:val="21"/>
        </w:rPr>
        <w:t>二、磋商文件</w:t>
      </w:r>
      <w:bookmarkEnd w:id="96"/>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5、 磋商文件的构成</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5.1本磋商文件包括：</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（1）磋商公告（代磋商邀请函）</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（2）供应商须知</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（3）项目采购需求</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（4）合同主要条款</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（5）评审程序、方法及标准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（6）响应文件的格式</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（7）采购过程中由采购代理机构发出的澄清和修正文件（如有）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（8）磋商小组在磋商过程中发出的对本磋商文件的实质性变动（如有）</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6、磋商文件的澄清或者修改</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6.1提交响应文件截止之日前，采购人、采购代理机构或者磋商小组可以对已发出的磋商文件进行必要的澄清或者修改，澄清或者修改的内容作为磋商文件的组成部分。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6.3供应商在收到澄清或者修改通知后，应在供应商须知前附表规定的时间内以书面形式通知采购人或采购代理机构，确认已收到该澄清或者修改通知。</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7、踏勘现场</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7.1供应商须知前附表规定组织踏勘现场的，采购代理机构按《供应商须知前附表》规定的时间、地点组织供应商踏勘项目现场。</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7.2供应商踏勘现场发生的费用自理。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7.3除采购人和采购代理机构的原因外，供应商自行负责在踏勘现场中所发生的人员伤亡和财产损失。</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7.4采购人在踏勘现场中介绍的项目场地和相关的周边环境情况，供应商在编制响应文件时参考，采购人和采购代理机构不对供应商据此作出的判断和决策负责。</w:t>
      </w:r>
    </w:p>
    <w:p>
      <w:pPr>
        <w:pStyle w:val="3"/>
        <w:ind w:right="210"/>
        <w:rPr>
          <w:rFonts w:asciiTheme="minorEastAsia" w:hAnsiTheme="minorEastAsia" w:eastAsiaTheme="minorEastAsia"/>
          <w:szCs w:val="21"/>
        </w:rPr>
      </w:pPr>
      <w:bookmarkStart w:id="97" w:name="_Toc111628062"/>
      <w:r>
        <w:rPr>
          <w:rFonts w:hint="eastAsia" w:asciiTheme="minorEastAsia" w:hAnsiTheme="minorEastAsia" w:eastAsiaTheme="minorEastAsia"/>
          <w:szCs w:val="21"/>
        </w:rPr>
        <w:t>三、竞争性磋商响应文件</w:t>
      </w:r>
      <w:bookmarkEnd w:id="97"/>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8、语言和计量单位</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8.1供应商提交的竞争性磋商响应文件以及供应商与采购人或采购代理机构就有关磋商的所有来往函电均应使用中文。供应商提交的支持文件或印刷的文献可以用另一种语言，但相应内容应附有中文翻译本，在解释竞争性磋商响应文件时以中文翻译本为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8.2除非磋商文件中另有规定，计量单位均采用中华人民共和国法定的计量单位。</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9、竞争性磋商响应文件的构成</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9.1供应商编制的竞争性磋商响应件应包括的内容详见本文件第六章要求。</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注：响应文件目录及内容每页须顺序编写页码。</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10、竞争性磋商响应文件的编制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10.1供应商应当按照本磋商文件的要求编制响应文件，并对其提交的响应文件及全部资料的真实性、合法性承担法律责任，并接受采购代理机构对其中任何资料进一步核实的要求。</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10.3供应商应完整地按本磋商文件的要求提交所有资料并按要求的格式填写规定的所有内容，无相应内容可填项的，应填写“无”、“未测试”、“没有相应指标”等明确的回答文字。如未规定格式的，相关格式由供应商自定。</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10.4供应商在编制响应文件时应注意本次采购对多包采购的规定，多包采购的规定见《供应商须知前附表》。</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11、磋商报价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11.1磋商报价包括磋商供应商在首次提交的响应文件中的报价、磋商过程中的报价和最后报价。磋商供应商的报价均应以人民币报价。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但磋商供应商不得以低于其成本的价格进行报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11.4供应商在响应文件中注明免费的项目将视为包含在报价中。</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11.5每一种采购内容只允许有一个报价，否则其响应文件将被视为无效文件。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11.6成交供应商的报价在合同执行过程中是固定不变的，不得以任何理由予以变更。</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12、备选方案</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12.1是否允许备选方案见《供应商须知前附表》。不允许有备选方案的，若在响应文件中提交了备选方案，其响应文件将被视为无效文件。</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13、联合体</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13.1本次采购是否允许联合体参加详见《供应商须知前附表》。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13.2本次采购允许联合体参与磋商的，联合体各方不得再单独或者与其他供应商另外组成联合体参加本项目的磋商，否则相关响应文件均告无效。</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14、供应商资格证明文件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14.1供应商应在响应文件提交证明其有资格参加磋商的证明文件，证明文件应包括：详见第六章“资格证明文件”。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14.2磋商文件要求供应商应提交的其它资格证明文件，应提交的其它资格证明文件见《供应商须知前附表》。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14.3除本须知14.1要求的资格证明文件外，如国家法律法规对市场准入有要求的还应提交相关资格证明文件。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14.4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15、证明报价内容、服务合格性和符合磋商文件规定的文件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15.1证明报价内容符合磋商文件要求的文件和磋商文件规定的其他资料，具体要求见《供应商须知前附表》。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16、磋商保证金（本项目不适用）</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17、响应文件有效期</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17.1采购响应文件有效期见《供应商须知前附表》，磋商供应商承诺的响应文件有效期不足的，其响应文件将被视为无效文件。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17.2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18、响应文件的装订、签署和数量</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18.1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18.2正本需打印或用不褪色墨水书写，并由法定代表人或授权代表签字并加盖公章。由授权代表签字的，响应文件中应提交《法定代表人授权书》。供应商为自然人的，由供应商本人签字并附身份证明。</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18.3竞争性磋商响应文件中的任何行间插字、涂改和增删，必须由法定代表人或授权代表在旁边签字才有效。</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18.4响应文件应当采用不可拆卸的方法的装订，对未经装订的竞争性磋商响应文件可能发生的文件散落或缺损及由此产生的后果由磋商供应商承担。</w:t>
      </w:r>
    </w:p>
    <w:p>
      <w:pPr>
        <w:pStyle w:val="3"/>
        <w:ind w:right="210"/>
        <w:rPr>
          <w:rFonts w:asciiTheme="minorEastAsia" w:hAnsiTheme="minorEastAsia" w:eastAsiaTheme="minorEastAsia"/>
          <w:szCs w:val="21"/>
        </w:rPr>
      </w:pPr>
      <w:bookmarkStart w:id="98" w:name="_Toc111628063"/>
      <w:r>
        <w:rPr>
          <w:rFonts w:hint="eastAsia" w:asciiTheme="minorEastAsia" w:hAnsiTheme="minorEastAsia" w:eastAsiaTheme="minorEastAsia"/>
          <w:szCs w:val="21"/>
        </w:rPr>
        <w:t>四、响应文件的递交</w:t>
      </w:r>
      <w:bookmarkEnd w:id="98"/>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19、响应文件 的密封和标记</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19.1响应文件的正本、所有副本必须密封和加盖供应商公章后递交，包装上应注明项目编号、项目名称、供应商名称及“ （磋商时间）前不得启封”的字样。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19.2为方便磋商记录，供应商还应将一份《报价一览表》（原件）与一份《法定代表人授权书》（原件）及报价优惠声明（如果有的话）单独密封提交，除需按上款要求注明外还应在信封上标明“报价一览表”字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19.3未按要求密封和加写标记的响应文件为无效文件，采购人、采购代理机构将拒收。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19.4要求在磋商时提交样品的，应在样品上标明磋商供应商名称。有关提交及退还样品的相关规定见《供应商须知前附表》。</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20、响应文件的送达地点及截止时间</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20.1截止时间是竞争性磋商文件中规定的首次送达、提交响应文件的最后时间。本次磋商响应文件的送达地点及截止时间见《供应商须知前附表》。</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21、迟交的响应文件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21.1在本次递交响应文件的截止时间以后送达的响应文件，不论何种原因，采购代理机构将拒收。</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22、响应文件的补充、修改或者撤回</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22.1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22.2从提交响应文件截止时间至响应文件有效期期满这段时间，供应商不得修改或撤销其响应文件，否则其磋商保证金将不予以退还。</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22.3供应商所提交的响应文件在磋商结束后，无论成交与否都不退还。</w:t>
      </w:r>
    </w:p>
    <w:p>
      <w:pPr>
        <w:pStyle w:val="3"/>
        <w:ind w:right="210"/>
        <w:rPr>
          <w:rFonts w:asciiTheme="minorEastAsia" w:hAnsiTheme="minorEastAsia" w:eastAsiaTheme="minorEastAsia"/>
          <w:szCs w:val="21"/>
        </w:rPr>
      </w:pPr>
      <w:bookmarkStart w:id="99" w:name="_Toc111628064"/>
      <w:r>
        <w:rPr>
          <w:rFonts w:hint="eastAsia" w:asciiTheme="minorEastAsia" w:hAnsiTheme="minorEastAsia" w:eastAsiaTheme="minorEastAsia"/>
          <w:szCs w:val="21"/>
        </w:rPr>
        <w:t>五、磋商程序</w:t>
      </w:r>
      <w:bookmarkEnd w:id="99"/>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23、磋商小组</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23.1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23.2 磋商小组中的评审专家人数不少于磋商小组成员总数的2/3，采购人不得以评审专家身份参加本项目的评审，采购代理机构人员不得参加本项目的评审。评审专家的产生详见《供应商须知前附表》。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23.3 磋商小组所有成员按事先抽取的磋商顺序，集中与单一供应商分别进行磋商，并给予所有参加磋商的供应商平等的磋商机会。</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24、磋商代表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24.1参与磋商的供应商法定代表人或授权代表应携带本人身份证明参加磋商，授权代表参加磋商的，还应携带法定代表人授权书原件。磋商代表经磋商小组核对身份后，方可参加磋商。</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25、资格审查和符合性审查</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25.1在正式磋商前，磋商小组按照本磋商文件第四章规定的程序、方法和标准，对供应商进行资格性审查和符合性审查，通过资格性审查和符合性审查的供应商方可进入磋商程序。资格性审查和符合性审查内容详见第四章“评审程序、方法及标准”。</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26、磋商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26.1磋商小组将根据本磋商文件第五章规定的程序、方法和标准与供应商进行磋商。在磋商过程中，磋商的任何一方不得透露与磋商有关的其他供应商的技术资料、价格和其他信息。</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26.4最后报价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（1）磋商文件能够详细列明采购标的的技术、服务要求的，磋商结束后，磋商小组应当要求所有继续参加磋商的供应商在规定时间内提交最后报价，提交最后报价的供应商不得少于3家。</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已提交响应文件的供应商，在提交最后报价之前，可以根据磋商情况退出磋商。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本采购项目提交最后报价供应商的确定方式详见《供应商须知前附表》。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26.5如有需要，磋商小组可进行多轮磋商，直至最终确定磋商文件中的技术、服务要求以及合同草案条款。</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26.6 磋商小组审核完最终报价后，根据磋商文件规定的评审程序、方法和标准推荐成交候选供应商或根据采购人的书面授权直接确定成交供应商。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26.7采购代理机构对磋商过程和重要磋商内容进行记录，磋商双方在记录上签字确认。</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27、推荐成交候选供应商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27.1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27.2磋商小组根据综合评分情况，按照评审得分由高到低的顺序及《供应商须知前附表》规定的数量推荐成交候选供应商，并编写评审报告。评审报告应当有磋商小组全体成员签字认可。</w:t>
      </w:r>
    </w:p>
    <w:p>
      <w:pPr>
        <w:pStyle w:val="3"/>
        <w:ind w:right="210"/>
        <w:rPr>
          <w:rFonts w:asciiTheme="minorEastAsia" w:hAnsiTheme="minorEastAsia" w:eastAsiaTheme="minorEastAsia"/>
          <w:szCs w:val="21"/>
        </w:rPr>
      </w:pPr>
      <w:bookmarkStart w:id="100" w:name="_Toc111628065"/>
      <w:r>
        <w:rPr>
          <w:rFonts w:hint="eastAsia" w:asciiTheme="minorEastAsia" w:hAnsiTheme="minorEastAsia" w:eastAsiaTheme="minorEastAsia"/>
          <w:szCs w:val="21"/>
        </w:rPr>
        <w:t>六、成交与签订合同</w:t>
      </w:r>
      <w:bookmarkEnd w:id="100"/>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28、确定成交供应商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28.1采购代理机构应当在评审结束后2个工作日内将评审报告送采购人确认。</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28.2采购人应当在收到评审报告后5个工作日内，从评审报告提出的成交候选供应商中，按照推荐排序确定成交供应商，也可以书面授权磋商小组直接确定成交供应商。成交供应商的确定数量详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28.3采购人或者采购代理机构应当在成交供应商确定后2个工作日内，在省级以上财政部门指定的政府采购信息发布媒体上公告成交结果，同时向成交供应商发出成交通知书，并将磋商文件随成交结果同时公告。</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28.4成交通知书的领取时间详见《供应商须知前附表》。</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29、签订合同</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29.1磋商文件对履约保证金有规定的，成交供应商应按规定在签订合同前交纳履约保证金。有关履约保证金的规定详见《供应商须知前附表》。</w:t>
      </w:r>
    </w:p>
    <w:p>
      <w:pPr>
        <w:pStyle w:val="150"/>
        <w:topLinePunct/>
        <w:spacing w:line="360" w:lineRule="auto"/>
        <w:rPr>
          <w:rFonts w:cs="黑体" w:asciiTheme="minorEastAsia" w:hAnsiTheme="minorEastAsia" w:eastAsiaTheme="minorEastAsia"/>
          <w:bCs/>
          <w:szCs w:val="21"/>
        </w:rPr>
      </w:pPr>
      <w:r>
        <w:rPr>
          <w:rFonts w:cs="黑体" w:asciiTheme="minorEastAsia" w:hAnsiTheme="minorEastAsia" w:eastAsiaTheme="minorEastAsia"/>
          <w:bCs/>
          <w:szCs w:val="21"/>
        </w:rPr>
        <w:t>29.2</w:t>
      </w:r>
      <w:r>
        <w:rPr>
          <w:rFonts w:hint="eastAsia" w:cs="黑体" w:asciiTheme="minorEastAsia" w:hAnsiTheme="minorEastAsia" w:eastAsiaTheme="minorEastAsia"/>
          <w:bCs/>
          <w:szCs w:val="21"/>
        </w:rPr>
        <w:t>采购人与成交供应商应当 在成 交通 知书发出之日起 30日内，按照磋商文件确定的合同内容以及采购标的、技术和服务要求等 事 项 签订政府采购合同。</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采购人应当自政府采购合同签订之日起2个工作日内，将政府采购合同在省级以上人民政府指定的媒体上公告，但政府采购合同中涉及 国家秘密、商业秘密的内容除外。</w:t>
      </w:r>
    </w:p>
    <w:p>
      <w:pPr>
        <w:pStyle w:val="150"/>
        <w:topLinePunct/>
        <w:spacing w:line="360" w:lineRule="auto"/>
        <w:rPr>
          <w:rFonts w:cs="黑体" w:asciiTheme="minorEastAsia" w:hAnsiTheme="minorEastAsia" w:eastAsiaTheme="minorEastAsia"/>
          <w:bCs/>
          <w:szCs w:val="21"/>
        </w:rPr>
      </w:pPr>
      <w:r>
        <w:rPr>
          <w:rFonts w:cs="黑体" w:asciiTheme="minorEastAsia" w:hAnsiTheme="minorEastAsia" w:eastAsiaTheme="minorEastAsia"/>
          <w:bCs/>
          <w:szCs w:val="21"/>
        </w:rPr>
        <w:t>29.3</w:t>
      </w:r>
      <w:r>
        <w:rPr>
          <w:rFonts w:hint="eastAsia" w:cs="黑体" w:asciiTheme="minorEastAsia" w:hAnsiTheme="minorEastAsia" w:eastAsiaTheme="minorEastAsia"/>
          <w:bCs/>
          <w:szCs w:val="21"/>
        </w:rPr>
        <w:t>成交供应商拒绝签订政府采购合同的，采购人可以《政府采购竞争性磋商采购方式管理暂行办法》（财库[2014]214 号）第二十八条第二款规定的原则确定其他供应商作为成交供应商并签订政府采购合同，也可以重新开展采购活动。拒绝签订政府采购合同的成交供应商不得参加对该项目重新开展的采购活动。</w:t>
      </w:r>
    </w:p>
    <w:p>
      <w:pPr>
        <w:pStyle w:val="150"/>
        <w:topLinePunct/>
        <w:spacing w:line="360" w:lineRule="auto"/>
        <w:rPr>
          <w:rFonts w:cs="黑体" w:asciiTheme="minorEastAsia" w:hAnsiTheme="minorEastAsia" w:eastAsiaTheme="minorEastAsia"/>
          <w:bCs/>
          <w:szCs w:val="21"/>
        </w:rPr>
      </w:pPr>
      <w:r>
        <w:rPr>
          <w:rFonts w:cs="黑体" w:asciiTheme="minorEastAsia" w:hAnsiTheme="minorEastAsia" w:eastAsiaTheme="minorEastAsia"/>
          <w:bCs/>
          <w:szCs w:val="21"/>
        </w:rPr>
        <w:t>29.4</w:t>
      </w:r>
      <w:r>
        <w:rPr>
          <w:rFonts w:hint="eastAsia" w:cs="黑体" w:asciiTheme="minorEastAsia" w:hAnsiTheme="minorEastAsia" w:eastAsiaTheme="minorEastAsia"/>
          <w:bCs/>
          <w:szCs w:val="21"/>
        </w:rPr>
        <w:t>除不可抗力等因素外，成交通知书发出后，采购人改变成交结果，或者成交供应商拒绝签订政府采购 合同的，应当承担相应的法律责任。</w:t>
      </w:r>
    </w:p>
    <w:p>
      <w:pPr>
        <w:pStyle w:val="3"/>
        <w:ind w:right="210"/>
        <w:rPr>
          <w:rFonts w:asciiTheme="minorEastAsia" w:hAnsiTheme="minorEastAsia" w:eastAsiaTheme="minorEastAsia"/>
          <w:szCs w:val="21"/>
        </w:rPr>
      </w:pPr>
      <w:bookmarkStart w:id="101" w:name="_Toc111628066"/>
      <w:r>
        <w:rPr>
          <w:rFonts w:hint="eastAsia" w:asciiTheme="minorEastAsia" w:hAnsiTheme="minorEastAsia" w:eastAsiaTheme="minorEastAsia"/>
          <w:szCs w:val="21"/>
        </w:rPr>
        <w:t>七、质疑和投诉</w:t>
      </w:r>
      <w:bookmarkEnd w:id="101"/>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30、质疑</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30.1供应商认为磋商文件、磋商过程和成交结果使自己的权益受到损害的，可以在知道或者应知其权益受到损害之日起7个工作日内，以书面形式向采购人或采购代理机构提出质疑。</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30.2质疑书应当包括下列主要内容：</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（1）质疑人的名称、地址、联系人及联系电话等；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（2）被质疑人的名称、地址、联系人及联系电话等；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（3）质疑项目名称及编号、质疑事项和明确的请求；</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（4）质疑事项的事实根据、法律依据及其他必要的证明材料；质疑人提供的证明材料属于其他供应商投标（响应）文件未公开内容的，应当提供书面材料证明其合法来源；</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（5）提出质疑的日期；</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（6）质疑人的署名及签章（质疑人为自然人的，应当由本人签字；质疑人为法人或者其他组织的，应当由法定代表人或者主要负责人签字盖章并加盖公章）；</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（7）法人授权委托书（质疑人或法人委托代理人办理质疑事务的，应当提供授权委托书，授权委托书应当载明委托代理的具体权限和事项）。</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质疑书不符合上述要求的，采购人或代理机构应书面告知具体事项，质疑人应当按要求进行修改或补充，并在质疑有效期限内提交。</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31、质疑回复</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31.1采购人或采购代理机构应当在收到供应商的书面质疑后7个工作日内作出答复，并以书面形式通知质疑供应商和其他有关供应商，但答复的内容不得涉及商业秘密。</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31.2质疑答复应当包括下列内容：</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（1）质疑人的名称、地址、联系人及联系电话；</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（2）采购人或采购代理机构（委托项目一并列出）的名称、地址、联系人及联系电话；</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（3）受理质疑的日期、质疑项目名称及编号、质疑事项；</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（4）质疑事项答复的具体情况及事实根据、法律依据；</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（5）告知质疑人依法投诉的权利和投诉方式；</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（6）质疑答复日期。</w:t>
      </w:r>
    </w:p>
    <w:p>
      <w:pPr>
        <w:pStyle w:val="150"/>
        <w:topLinePunct/>
        <w:spacing w:line="360" w:lineRule="auto"/>
        <w:ind w:firstLine="422"/>
        <w:rPr>
          <w:rFonts w:cs="黑体" w:asciiTheme="minorEastAsia" w:hAnsiTheme="minorEastAsia" w:eastAsiaTheme="minorEastAsia"/>
          <w:b/>
          <w:bCs/>
          <w:szCs w:val="21"/>
        </w:rPr>
      </w:pPr>
      <w:r>
        <w:rPr>
          <w:rFonts w:hint="eastAsia" w:cs="黑体" w:asciiTheme="minorEastAsia" w:hAnsiTheme="minorEastAsia" w:eastAsiaTheme="minorEastAsia"/>
          <w:b/>
          <w:bCs/>
          <w:szCs w:val="21"/>
        </w:rPr>
        <w:t>32、 投诉</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32.1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32.2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pStyle w:val="3"/>
        <w:ind w:right="210"/>
        <w:rPr>
          <w:rFonts w:asciiTheme="minorEastAsia" w:hAnsiTheme="minorEastAsia" w:eastAsiaTheme="minorEastAsia"/>
          <w:szCs w:val="21"/>
        </w:rPr>
      </w:pPr>
      <w:bookmarkStart w:id="102" w:name="_Toc111628067"/>
      <w:r>
        <w:rPr>
          <w:rFonts w:hint="eastAsia" w:asciiTheme="minorEastAsia" w:hAnsiTheme="minorEastAsia" w:eastAsiaTheme="minorEastAsia"/>
          <w:szCs w:val="21"/>
        </w:rPr>
        <w:t>八、政府采购政策</w:t>
      </w:r>
      <w:bookmarkEnd w:id="102"/>
    </w:p>
    <w:p>
      <w:pPr>
        <w:pStyle w:val="150"/>
        <w:topLinePunct/>
        <w:spacing w:line="360" w:lineRule="auto"/>
        <w:ind w:firstLine="422"/>
        <w:rPr>
          <w:rFonts w:cs="黑体" w:asciiTheme="minorEastAsia" w:hAnsiTheme="minorEastAsia" w:eastAsiaTheme="minorEastAsia"/>
          <w:b/>
          <w:bCs/>
          <w:szCs w:val="21"/>
        </w:rPr>
      </w:pPr>
      <w:r>
        <w:rPr>
          <w:rFonts w:cs="黑体" w:asciiTheme="minorEastAsia" w:hAnsiTheme="minorEastAsia" w:eastAsiaTheme="minorEastAsia"/>
          <w:b/>
          <w:bCs/>
          <w:szCs w:val="21"/>
        </w:rPr>
        <w:t>3</w:t>
      </w:r>
      <w:r>
        <w:rPr>
          <w:rFonts w:hint="eastAsia" w:cs="黑体" w:asciiTheme="minorEastAsia" w:hAnsiTheme="minorEastAsia" w:eastAsiaTheme="minorEastAsia"/>
          <w:b/>
          <w:bCs/>
          <w:szCs w:val="21"/>
        </w:rPr>
        <w:t>3 、是否接受进口产品</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33.1 除非《供应商须知前附表》中有特殊规定，本项目所采购的货物应当为中华人民共和国境内提供。</w:t>
      </w:r>
    </w:p>
    <w:p>
      <w:pPr>
        <w:pStyle w:val="150"/>
        <w:topLinePunct/>
        <w:spacing w:line="360" w:lineRule="auto"/>
        <w:ind w:firstLine="422"/>
        <w:rPr>
          <w:rFonts w:cs="黑体" w:asciiTheme="minorEastAsia" w:hAnsiTheme="minorEastAsia" w:eastAsiaTheme="minorEastAsia"/>
          <w:b/>
          <w:bCs/>
          <w:szCs w:val="21"/>
        </w:rPr>
      </w:pPr>
      <w:r>
        <w:rPr>
          <w:rFonts w:cs="黑体" w:asciiTheme="minorEastAsia" w:hAnsiTheme="minorEastAsia" w:eastAsiaTheme="minorEastAsia"/>
          <w:b/>
          <w:bCs/>
          <w:szCs w:val="21"/>
        </w:rPr>
        <w:t>3</w:t>
      </w:r>
      <w:r>
        <w:rPr>
          <w:rFonts w:hint="eastAsia" w:cs="黑体" w:asciiTheme="minorEastAsia" w:hAnsiTheme="minorEastAsia" w:eastAsiaTheme="minorEastAsia"/>
          <w:b/>
          <w:bCs/>
          <w:szCs w:val="21"/>
        </w:rPr>
        <w:t>4、中小企业扶持政策</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34.1为促进中小企业发展，依据财政部、工业和信息化部《关于印发 政府采购促进中小企业发展管理办法的通知》（财库 [2020]46 号）、财政部 司法部《关于政府采购支持监狱企业发展有关问题的通知》（财库 [2014]68 号）、财政部 民政部 中国残疾人联合会《关于促进残疾人就业政府采购政策的通知》（财库 [2017]141 号），本项目供应商如符合上述文件规定的，需提供《中小企业声明函》、监狱企业证明文件、《残疾人福利性单位声明函》，评审时将对供应商报价给予一定比例的扣除，用扣除后的价格参与评审。具体扣除比例详见《供应商须知前附表》。</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依据湖北省财政厅湖北省经济和信息化厅《关于进一步 加强政府采购促进中小企业发展的通知》（鄂 财采发〔 2021 〕8 号）的规定，对于非专门面向中小企业的项目或采购包，</w:t>
      </w:r>
    </w:p>
    <w:p>
      <w:pPr>
        <w:pStyle w:val="150"/>
        <w:topLinePunct/>
        <w:spacing w:line="360" w:lineRule="auto"/>
        <w:ind w:firstLine="0" w:firstLineChars="0"/>
        <w:rPr>
          <w:rFonts w:cs="黑体" w:asciiTheme="minorEastAsia" w:hAnsiTheme="minorEastAsia" w:eastAsiaTheme="minorEastAsia"/>
          <w:bCs/>
          <w:szCs w:val="21"/>
        </w:rPr>
      </w:pPr>
      <w:r>
        <w:rPr>
          <w:rFonts w:hint="eastAsia" w:cs="黑体" w:asciiTheme="minorEastAsia" w:hAnsiTheme="minorEastAsia" w:eastAsiaTheme="minorEastAsia"/>
          <w:bCs/>
          <w:szCs w:val="21"/>
        </w:rPr>
        <w:t>按照《政府采购促进中小企业发展管理办法》（财库 [2020]46 号）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环境标 志产品政府采购品目》范 围内，获得相关证书的企业。</w:t>
      </w:r>
    </w:p>
    <w:p>
      <w:pPr>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对中小企业在资金支付期限方面的优惠措施：按《湖北省财政厅湖北省经济和信息化厅关于进一步加强政府采购促进中小企业发展的通知》鄂财采发〔 2021 〕8 号执行。</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中小企业划型标准详见附件：工业和信息化部国家统计局 国家发展和改革委员会财政部《中小企业划型标准规定》（工信部联企业〔 2011 〕300 号）。</w:t>
      </w:r>
    </w:p>
    <w:p>
      <w:pPr>
        <w:pStyle w:val="150"/>
        <w:topLinePunct/>
        <w:spacing w:line="360" w:lineRule="auto"/>
        <w:ind w:firstLine="422"/>
        <w:rPr>
          <w:rFonts w:cs="黑体" w:asciiTheme="minorEastAsia" w:hAnsiTheme="minorEastAsia" w:eastAsiaTheme="minorEastAsia"/>
          <w:b/>
          <w:bCs/>
          <w:szCs w:val="21"/>
        </w:rPr>
      </w:pPr>
      <w:r>
        <w:rPr>
          <w:rFonts w:cs="黑体" w:asciiTheme="minorEastAsia" w:hAnsiTheme="minorEastAsia" w:eastAsiaTheme="minorEastAsia"/>
          <w:b/>
          <w:bCs/>
          <w:szCs w:val="21"/>
        </w:rPr>
        <w:t>3</w:t>
      </w:r>
      <w:r>
        <w:rPr>
          <w:rFonts w:hint="eastAsia" w:cs="黑体" w:asciiTheme="minorEastAsia" w:hAnsiTheme="minorEastAsia" w:eastAsiaTheme="minorEastAsia"/>
          <w:b/>
          <w:bCs/>
          <w:szCs w:val="21"/>
        </w:rPr>
        <w:t>5、节能产品、环境标志产品采购政策</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35.1依据财库[2019]19号文的规定，投标产品为《节能产品政府采购品目清单》内容的，须提供国家确定的认证机构出具的节能产品认证证书。</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供应商所投产品如属于政府优先采购节能产品范围的，给予该项产品价格1%的扣除，用扣除后的价格参与评审。</w:t>
      </w:r>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35.2依据财库[2019]18号文的规定，投标产品为《环保标志产品政府采购品目清单》内容的，须提供国家确定的认证机构出具的环保标志产品认证证书，给予该项产品价格1%的扣除，用扣除后的价格参与评审。</w:t>
      </w:r>
    </w:p>
    <w:p>
      <w:pPr>
        <w:pStyle w:val="3"/>
        <w:ind w:right="210"/>
        <w:rPr>
          <w:rFonts w:asciiTheme="minorEastAsia" w:hAnsiTheme="minorEastAsia" w:eastAsiaTheme="minorEastAsia"/>
          <w:szCs w:val="21"/>
        </w:rPr>
      </w:pPr>
      <w:bookmarkStart w:id="103" w:name="_Toc111628068"/>
      <w:r>
        <w:rPr>
          <w:rFonts w:hint="eastAsia" w:asciiTheme="minorEastAsia" w:hAnsiTheme="minorEastAsia" w:eastAsiaTheme="minorEastAsia"/>
          <w:szCs w:val="21"/>
        </w:rPr>
        <w:t>九、其他要求</w:t>
      </w:r>
      <w:bookmarkEnd w:id="103"/>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见《供应商须知前附表》。</w:t>
      </w:r>
    </w:p>
    <w:p>
      <w:pPr>
        <w:pStyle w:val="3"/>
        <w:ind w:right="210"/>
        <w:rPr>
          <w:rFonts w:asciiTheme="minorEastAsia" w:hAnsiTheme="minorEastAsia" w:eastAsiaTheme="minorEastAsia"/>
          <w:szCs w:val="21"/>
        </w:rPr>
      </w:pPr>
      <w:bookmarkStart w:id="104" w:name="_Toc111628069"/>
      <w:r>
        <w:rPr>
          <w:rFonts w:hint="eastAsia" w:asciiTheme="minorEastAsia" w:hAnsiTheme="minorEastAsia" w:eastAsiaTheme="minorEastAsia"/>
          <w:szCs w:val="21"/>
        </w:rPr>
        <w:t>十、适用法律</w:t>
      </w:r>
      <w:bookmarkEnd w:id="104"/>
    </w:p>
    <w:p>
      <w:pPr>
        <w:pStyle w:val="150"/>
        <w:topLinePunct/>
        <w:spacing w:line="360" w:lineRule="auto"/>
        <w:rPr>
          <w:rFonts w:cs="黑体" w:asciiTheme="minorEastAsia" w:hAnsiTheme="minorEastAsia" w:eastAsiaTheme="minorEastAsia"/>
          <w:bCs/>
          <w:szCs w:val="21"/>
        </w:rPr>
      </w:pPr>
      <w:r>
        <w:rPr>
          <w:rFonts w:hint="eastAsia" w:cs="黑体" w:asciiTheme="minorEastAsia" w:hAnsiTheme="minorEastAsia" w:eastAsiaTheme="minorEastAsia"/>
          <w:bCs/>
          <w:szCs w:val="21"/>
        </w:rPr>
        <w:t>采购人、采购代理机构及供应商的一切采购活动均适用于《政府采购法》及相关规定。</w:t>
      </w:r>
    </w:p>
    <w:p>
      <w:pPr>
        <w:pStyle w:val="150"/>
        <w:spacing w:line="360" w:lineRule="auto"/>
        <w:rPr>
          <w:rFonts w:asciiTheme="minorEastAsia" w:hAnsiTheme="minorEastAsia" w:eastAsiaTheme="minorEastAsia"/>
          <w:szCs w:val="21"/>
        </w:rPr>
      </w:pPr>
    </w:p>
    <w:p>
      <w:pPr>
        <w:pStyle w:val="150"/>
        <w:spacing w:line="360" w:lineRule="auto"/>
        <w:rPr>
          <w:rFonts w:asciiTheme="minorEastAsia" w:hAnsiTheme="minorEastAsia" w:eastAsiaTheme="minorEastAsia"/>
          <w:szCs w:val="21"/>
        </w:rPr>
      </w:pPr>
    </w:p>
    <w:p>
      <w:pPr>
        <w:pStyle w:val="150"/>
        <w:spacing w:line="360" w:lineRule="auto"/>
        <w:rPr>
          <w:rFonts w:asciiTheme="minorEastAsia" w:hAnsiTheme="minorEastAsia" w:eastAsiaTheme="minorEastAsia"/>
          <w:szCs w:val="21"/>
        </w:rPr>
      </w:pPr>
    </w:p>
    <w:p>
      <w:pPr>
        <w:pStyle w:val="150"/>
        <w:spacing w:line="360" w:lineRule="auto"/>
        <w:rPr>
          <w:rFonts w:asciiTheme="minorEastAsia" w:hAnsiTheme="minorEastAsia" w:eastAsiaTheme="minorEastAsia"/>
          <w:szCs w:val="21"/>
        </w:rPr>
      </w:pPr>
    </w:p>
    <w:p>
      <w:pPr>
        <w:pStyle w:val="150"/>
        <w:spacing w:line="360" w:lineRule="auto"/>
        <w:rPr>
          <w:rFonts w:asciiTheme="minorEastAsia" w:hAnsiTheme="minorEastAsia" w:eastAsiaTheme="minorEastAsia"/>
          <w:szCs w:val="21"/>
        </w:rPr>
      </w:pPr>
    </w:p>
    <w:p>
      <w:pPr>
        <w:pStyle w:val="150"/>
        <w:spacing w:line="360" w:lineRule="auto"/>
        <w:rPr>
          <w:rFonts w:asciiTheme="minorEastAsia" w:hAnsiTheme="minorEastAsia" w:eastAsiaTheme="minorEastAsia"/>
          <w:szCs w:val="21"/>
        </w:rPr>
      </w:pPr>
    </w:p>
    <w:p>
      <w:pPr>
        <w:pStyle w:val="150"/>
        <w:spacing w:line="360" w:lineRule="auto"/>
        <w:rPr>
          <w:rFonts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pStyle w:val="2"/>
      </w:pPr>
      <w:bookmarkStart w:id="105" w:name="_Toc111628070"/>
      <w:r>
        <w:rPr>
          <w:rFonts w:hint="eastAsia"/>
        </w:rPr>
        <w:t xml:space="preserve">第三章 </w:t>
      </w:r>
      <w:r>
        <w:rPr>
          <w:rFonts w:hint="eastAsia"/>
        </w:rPr>
        <w:tab/>
      </w:r>
      <w:bookmarkEnd w:id="93"/>
      <w:bookmarkEnd w:id="94"/>
      <w:r>
        <w:rPr>
          <w:rFonts w:hint="eastAsia"/>
        </w:rPr>
        <w:t>采购需求</w:t>
      </w:r>
      <w:bookmarkEnd w:id="105"/>
    </w:p>
    <w:p>
      <w:pPr>
        <w:widowControl/>
        <w:spacing w:line="480" w:lineRule="auto"/>
        <w:jc w:val="left"/>
        <w:rPr>
          <w:rFonts w:hint="eastAsia" w:ascii="宋体" w:hAnsi="宋体" w:cs="宋体"/>
          <w:kern w:val="0"/>
          <w:szCs w:val="21"/>
        </w:rPr>
      </w:pPr>
      <w:bookmarkStart w:id="106" w:name="_Toc56069236"/>
      <w:bookmarkStart w:id="107" w:name="_Toc100774198"/>
      <w:r>
        <w:rPr>
          <w:rFonts w:hint="eastAsia" w:ascii="宋体" w:hAnsi="宋体" w:cs="宋体"/>
          <w:kern w:val="0"/>
          <w:szCs w:val="21"/>
        </w:rPr>
        <w:t>一、综述</w:t>
      </w:r>
    </w:p>
    <w:p>
      <w:pPr>
        <w:widowControl/>
        <w:spacing w:line="360" w:lineRule="auto"/>
        <w:jc w:val="left"/>
        <w:rPr>
          <w:rFonts w:hint="eastAsia" w:ascii="宋体" w:hAnsi="宋体" w:cs="宋体"/>
          <w:kern w:val="0"/>
          <w:szCs w:val="21"/>
        </w:rPr>
      </w:pPr>
      <w:r>
        <w:rPr>
          <w:rFonts w:hint="eastAsia" w:ascii="宋体" w:hAnsi="宋体" w:cs="宋体"/>
          <w:kern w:val="0"/>
          <w:szCs w:val="21"/>
        </w:rPr>
        <w:t>工程内容：</w:t>
      </w:r>
      <w:r>
        <w:rPr>
          <w:rFonts w:hint="eastAsia" w:ascii="宋体" w:hAnsi="宋体" w:cs="宋体"/>
          <w:kern w:val="0"/>
          <w:szCs w:val="21"/>
          <w:lang w:eastAsia="zh-CN"/>
        </w:rPr>
        <w:t>湖北省消防救援总队机动支队车辆器材装备储备库改造项目</w:t>
      </w:r>
      <w:r>
        <w:rPr>
          <w:rFonts w:hint="eastAsia" w:ascii="宋体" w:hAnsi="宋体" w:cs="宋体"/>
          <w:kern w:val="0"/>
          <w:szCs w:val="21"/>
        </w:rPr>
        <w:t>（具体详见工程量清单）。</w:t>
      </w:r>
    </w:p>
    <w:p>
      <w:pPr>
        <w:widowControl/>
        <w:spacing w:line="360" w:lineRule="auto"/>
        <w:jc w:val="left"/>
        <w:rPr>
          <w:rFonts w:hint="eastAsia" w:ascii="宋体" w:hAnsi="宋体" w:cs="宋体"/>
          <w:kern w:val="0"/>
          <w:szCs w:val="21"/>
        </w:rPr>
      </w:pPr>
      <w:r>
        <w:rPr>
          <w:rFonts w:hint="eastAsia" w:ascii="宋体" w:hAnsi="宋体" w:cs="宋体"/>
          <w:kern w:val="0"/>
          <w:szCs w:val="21"/>
        </w:rPr>
        <w:t>湖北省消防救援总队机动支队车辆器材装备储备库改造项目，内容详见图纸和清单。</w:t>
      </w:r>
    </w:p>
    <w:p>
      <w:pPr>
        <w:widowControl/>
        <w:spacing w:line="360" w:lineRule="auto"/>
        <w:jc w:val="left"/>
        <w:rPr>
          <w:rFonts w:hint="eastAsia" w:ascii="宋体" w:hAnsi="宋体" w:cs="宋体"/>
          <w:kern w:val="0"/>
          <w:szCs w:val="21"/>
        </w:rPr>
      </w:pPr>
      <w:r>
        <w:rPr>
          <w:rFonts w:hint="eastAsia" w:ascii="宋体" w:hAnsi="宋体" w:cs="宋体"/>
          <w:kern w:val="0"/>
          <w:szCs w:val="21"/>
        </w:rPr>
        <w:t>2、工程建设标准</w:t>
      </w:r>
    </w:p>
    <w:p>
      <w:pPr>
        <w:widowControl/>
        <w:spacing w:line="360" w:lineRule="auto"/>
        <w:jc w:val="left"/>
        <w:rPr>
          <w:rFonts w:hint="eastAsia" w:ascii="宋体" w:hAnsi="宋体" w:cs="宋体"/>
          <w:kern w:val="0"/>
          <w:szCs w:val="21"/>
        </w:rPr>
      </w:pPr>
      <w:r>
        <w:rPr>
          <w:rFonts w:hint="eastAsia" w:ascii="宋体" w:hAnsi="宋体" w:cs="宋体"/>
          <w:kern w:val="0"/>
          <w:szCs w:val="21"/>
        </w:rPr>
        <w:t>2.1 本项目所使用的材料、设备、施工须达到国家和省、市或行业的下列现行工程建设标准、规范的要求。</w:t>
      </w:r>
    </w:p>
    <w:p>
      <w:pPr>
        <w:widowControl/>
        <w:spacing w:line="360" w:lineRule="auto"/>
        <w:jc w:val="left"/>
        <w:rPr>
          <w:rFonts w:hint="eastAsia" w:ascii="宋体" w:hAnsi="宋体" w:cs="宋体"/>
          <w:kern w:val="0"/>
          <w:szCs w:val="21"/>
        </w:rPr>
      </w:pPr>
      <w:r>
        <w:rPr>
          <w:rFonts w:hint="eastAsia" w:ascii="宋体" w:hAnsi="宋体" w:cs="宋体"/>
          <w:kern w:val="0"/>
          <w:szCs w:val="21"/>
        </w:rPr>
        <w:t>2.2 按设计文件（包括图纸和工程量清单）的技术要求执行；</w:t>
      </w:r>
    </w:p>
    <w:p>
      <w:pPr>
        <w:widowControl/>
        <w:spacing w:line="360" w:lineRule="auto"/>
        <w:jc w:val="left"/>
        <w:rPr>
          <w:rFonts w:hint="eastAsia" w:ascii="宋体" w:hAnsi="宋体" w:cs="宋体"/>
          <w:kern w:val="0"/>
          <w:szCs w:val="21"/>
        </w:rPr>
      </w:pPr>
      <w:r>
        <w:rPr>
          <w:rFonts w:hint="eastAsia" w:ascii="宋体" w:hAnsi="宋体" w:cs="宋体"/>
          <w:kern w:val="0"/>
          <w:szCs w:val="21"/>
        </w:rPr>
        <w:t>2.3 按现行的设计标准和规范、规程执行；</w:t>
      </w:r>
    </w:p>
    <w:p>
      <w:pPr>
        <w:widowControl/>
        <w:spacing w:line="360" w:lineRule="auto"/>
        <w:jc w:val="left"/>
        <w:rPr>
          <w:rFonts w:hint="eastAsia" w:ascii="宋体" w:hAnsi="宋体" w:cs="宋体"/>
          <w:kern w:val="0"/>
          <w:szCs w:val="21"/>
        </w:rPr>
      </w:pPr>
      <w:r>
        <w:rPr>
          <w:rFonts w:hint="eastAsia" w:ascii="宋体" w:hAnsi="宋体" w:cs="宋体"/>
          <w:kern w:val="0"/>
          <w:szCs w:val="21"/>
        </w:rPr>
        <w:t>2.4 按现行的施工操作规范及验收规范执行；</w:t>
      </w:r>
    </w:p>
    <w:p>
      <w:pPr>
        <w:widowControl/>
        <w:spacing w:line="360" w:lineRule="auto"/>
        <w:jc w:val="left"/>
        <w:rPr>
          <w:rFonts w:hint="eastAsia" w:ascii="宋体" w:hAnsi="宋体" w:cs="宋体"/>
          <w:kern w:val="0"/>
          <w:szCs w:val="21"/>
        </w:rPr>
      </w:pPr>
      <w:r>
        <w:rPr>
          <w:rFonts w:hint="eastAsia" w:ascii="宋体" w:hAnsi="宋体" w:cs="宋体"/>
          <w:kern w:val="0"/>
          <w:szCs w:val="21"/>
        </w:rPr>
        <w:t>2.5 按现行的建筑工程施工质量验收统一标准执行；</w:t>
      </w:r>
    </w:p>
    <w:p>
      <w:pPr>
        <w:widowControl/>
        <w:spacing w:line="360" w:lineRule="auto"/>
        <w:jc w:val="left"/>
        <w:rPr>
          <w:rFonts w:hint="eastAsia" w:ascii="宋体" w:hAnsi="宋体" w:cs="宋体"/>
          <w:kern w:val="0"/>
          <w:szCs w:val="21"/>
        </w:rPr>
      </w:pPr>
      <w:r>
        <w:rPr>
          <w:rFonts w:hint="eastAsia" w:ascii="宋体" w:hAnsi="宋体" w:cs="宋体"/>
          <w:kern w:val="0"/>
          <w:szCs w:val="21"/>
        </w:rPr>
        <w:t>2.6 按省、市建设行政主管部门的相关文件执行。</w:t>
      </w:r>
    </w:p>
    <w:p>
      <w:pPr>
        <w:widowControl/>
        <w:spacing w:line="360" w:lineRule="auto"/>
        <w:jc w:val="left"/>
        <w:rPr>
          <w:rFonts w:hint="eastAsia" w:ascii="宋体" w:hAnsi="宋体" w:cs="宋体"/>
          <w:kern w:val="0"/>
          <w:szCs w:val="21"/>
        </w:rPr>
      </w:pPr>
      <w:r>
        <w:rPr>
          <w:rFonts w:hint="eastAsia" w:ascii="宋体" w:hAnsi="宋体" w:cs="宋体"/>
          <w:kern w:val="0"/>
          <w:szCs w:val="21"/>
        </w:rPr>
        <w:t>二、商务要求及说明</w:t>
      </w:r>
    </w:p>
    <w:p>
      <w:pPr>
        <w:widowControl/>
        <w:spacing w:line="360" w:lineRule="auto"/>
        <w:jc w:val="left"/>
        <w:rPr>
          <w:rFonts w:hint="eastAsia" w:ascii="宋体" w:hAnsi="宋体" w:cs="宋体"/>
          <w:kern w:val="0"/>
          <w:szCs w:val="21"/>
        </w:rPr>
      </w:pPr>
      <w:r>
        <w:rPr>
          <w:rFonts w:hint="eastAsia" w:ascii="宋体" w:hAnsi="宋体" w:cs="宋体"/>
          <w:kern w:val="0"/>
          <w:szCs w:val="21"/>
        </w:rPr>
        <w:t>1、工期</w:t>
      </w:r>
    </w:p>
    <w:p>
      <w:pPr>
        <w:widowControl/>
        <w:spacing w:line="360" w:lineRule="auto"/>
        <w:jc w:val="left"/>
        <w:rPr>
          <w:rFonts w:hint="eastAsia" w:ascii="宋体" w:hAnsi="宋体" w:cs="宋体"/>
          <w:kern w:val="0"/>
          <w:szCs w:val="21"/>
        </w:rPr>
      </w:pPr>
      <w:r>
        <w:rPr>
          <w:rFonts w:hint="eastAsia" w:ascii="宋体" w:hAnsi="宋体" w:cs="宋体"/>
          <w:kern w:val="0"/>
          <w:szCs w:val="21"/>
        </w:rPr>
        <w:t>1.1 工期：60天</w:t>
      </w:r>
    </w:p>
    <w:p>
      <w:pPr>
        <w:widowControl/>
        <w:spacing w:line="360" w:lineRule="auto"/>
        <w:jc w:val="left"/>
        <w:rPr>
          <w:rFonts w:hint="eastAsia" w:ascii="宋体" w:hAnsi="宋体" w:cs="宋体"/>
          <w:kern w:val="0"/>
          <w:szCs w:val="21"/>
        </w:rPr>
      </w:pPr>
      <w:r>
        <w:rPr>
          <w:rFonts w:hint="eastAsia" w:ascii="宋体" w:hAnsi="宋体" w:cs="宋体"/>
          <w:kern w:val="0"/>
          <w:szCs w:val="21"/>
        </w:rPr>
        <w:t>1.2 本工程要求工期甲乙双方在合同中约定，按照总日历天数(包括法定节假日)计算的承包天数；</w:t>
      </w:r>
    </w:p>
    <w:p>
      <w:pPr>
        <w:widowControl/>
        <w:spacing w:line="360" w:lineRule="auto"/>
        <w:jc w:val="left"/>
        <w:rPr>
          <w:rFonts w:hint="eastAsia" w:ascii="宋体" w:hAnsi="宋体" w:cs="宋体"/>
          <w:kern w:val="0"/>
          <w:szCs w:val="21"/>
        </w:rPr>
      </w:pPr>
      <w:r>
        <w:rPr>
          <w:rFonts w:hint="eastAsia" w:ascii="宋体" w:hAnsi="宋体" w:cs="宋体"/>
          <w:kern w:val="0"/>
          <w:szCs w:val="21"/>
        </w:rPr>
        <w:t>1.3 若中标人因非采购人的原因未能按照总工期要求完成，采购人有权按照合同条款进行相应处罚；</w:t>
      </w:r>
    </w:p>
    <w:p>
      <w:pPr>
        <w:widowControl/>
        <w:spacing w:line="360" w:lineRule="auto"/>
        <w:jc w:val="left"/>
        <w:rPr>
          <w:rFonts w:hint="eastAsia" w:ascii="宋体" w:hAnsi="宋体" w:cs="宋体"/>
          <w:kern w:val="0"/>
          <w:szCs w:val="21"/>
        </w:rPr>
      </w:pPr>
      <w:r>
        <w:rPr>
          <w:rFonts w:hint="eastAsia" w:ascii="宋体" w:hAnsi="宋体" w:cs="宋体"/>
          <w:kern w:val="0"/>
          <w:szCs w:val="21"/>
        </w:rPr>
        <w:t>1.4 属于不可抗力因素或采购人原因而须被迫顺延工期，中标人应书面向采购人提出，采购人现场验证书面同意后，工期可以顺延，但采购人不承担任何费用。</w:t>
      </w:r>
    </w:p>
    <w:p>
      <w:pPr>
        <w:widowControl/>
        <w:spacing w:line="360" w:lineRule="auto"/>
        <w:jc w:val="left"/>
        <w:rPr>
          <w:rFonts w:hint="eastAsia" w:ascii="宋体" w:hAnsi="宋体" w:cs="宋体"/>
          <w:kern w:val="0"/>
          <w:szCs w:val="21"/>
        </w:rPr>
      </w:pPr>
      <w:r>
        <w:rPr>
          <w:rFonts w:hint="eastAsia" w:ascii="宋体" w:hAnsi="宋体" w:cs="宋体"/>
          <w:kern w:val="0"/>
          <w:szCs w:val="21"/>
        </w:rPr>
        <w:t>2、质量要求：工程质量必须按《建筑工程施工质量验收统一标准》（GB 50300-2013）并达到合格标准等级并经甲方验收合格。</w:t>
      </w:r>
    </w:p>
    <w:p>
      <w:pPr>
        <w:widowControl/>
        <w:spacing w:line="360" w:lineRule="auto"/>
        <w:jc w:val="left"/>
        <w:rPr>
          <w:rFonts w:hint="eastAsia" w:ascii="宋体" w:hAnsi="宋体" w:cs="宋体"/>
          <w:kern w:val="0"/>
          <w:szCs w:val="21"/>
        </w:rPr>
      </w:pPr>
      <w:r>
        <w:rPr>
          <w:rFonts w:hint="eastAsia" w:ascii="宋体" w:hAnsi="宋体" w:cs="宋体"/>
          <w:kern w:val="0"/>
          <w:szCs w:val="21"/>
        </w:rPr>
        <w:t>2.1 按照质量承诺目标作为合同的质量标准；</w:t>
      </w:r>
    </w:p>
    <w:p>
      <w:pPr>
        <w:widowControl/>
        <w:spacing w:line="360" w:lineRule="auto"/>
        <w:jc w:val="left"/>
        <w:rPr>
          <w:rFonts w:hint="eastAsia" w:ascii="宋体" w:hAnsi="宋体" w:cs="宋体"/>
          <w:kern w:val="0"/>
          <w:szCs w:val="21"/>
        </w:rPr>
      </w:pPr>
      <w:r>
        <w:rPr>
          <w:rFonts w:hint="eastAsia" w:ascii="宋体" w:hAnsi="宋体" w:cs="宋体"/>
          <w:kern w:val="0"/>
          <w:szCs w:val="21"/>
        </w:rPr>
        <w:t>2.2 按施工质量验收规范和采购人要求，工程质量要达到一次性验收合格；</w:t>
      </w:r>
    </w:p>
    <w:p>
      <w:pPr>
        <w:widowControl/>
        <w:spacing w:line="360" w:lineRule="auto"/>
        <w:jc w:val="left"/>
        <w:rPr>
          <w:rFonts w:hint="eastAsia" w:ascii="宋体" w:hAnsi="宋体" w:cs="宋体"/>
          <w:kern w:val="0"/>
          <w:szCs w:val="21"/>
        </w:rPr>
      </w:pPr>
      <w:r>
        <w:rPr>
          <w:rFonts w:hint="eastAsia" w:ascii="宋体" w:hAnsi="宋体" w:cs="宋体"/>
          <w:kern w:val="0"/>
          <w:szCs w:val="21"/>
        </w:rPr>
        <w:t>2.3 中标人应承担质量达不到要求而造成的损失；</w:t>
      </w:r>
    </w:p>
    <w:p>
      <w:pPr>
        <w:widowControl/>
        <w:spacing w:line="360" w:lineRule="auto"/>
        <w:jc w:val="left"/>
        <w:rPr>
          <w:rFonts w:hint="eastAsia" w:ascii="宋体" w:hAnsi="宋体" w:cs="宋体"/>
          <w:kern w:val="0"/>
          <w:szCs w:val="21"/>
        </w:rPr>
      </w:pPr>
      <w:r>
        <w:rPr>
          <w:rFonts w:hint="eastAsia" w:ascii="宋体" w:hAnsi="宋体" w:cs="宋体"/>
          <w:kern w:val="0"/>
          <w:szCs w:val="21"/>
        </w:rPr>
        <w:t>2.4图纸和清单：另册提供。</w:t>
      </w:r>
    </w:p>
    <w:p>
      <w:pPr>
        <w:widowControl/>
        <w:spacing w:line="360" w:lineRule="auto"/>
        <w:jc w:val="left"/>
        <w:rPr>
          <w:rFonts w:hint="eastAsia" w:ascii="宋体" w:hAnsi="宋体" w:cs="宋体"/>
          <w:kern w:val="0"/>
          <w:szCs w:val="21"/>
        </w:rPr>
      </w:pPr>
      <w:r>
        <w:rPr>
          <w:rFonts w:hint="eastAsia" w:ascii="宋体" w:hAnsi="宋体" w:cs="宋体"/>
          <w:kern w:val="0"/>
          <w:szCs w:val="21"/>
        </w:rPr>
        <w:t>三、技术要求及说明</w:t>
      </w:r>
    </w:p>
    <w:p>
      <w:pPr>
        <w:widowControl/>
        <w:spacing w:line="360" w:lineRule="auto"/>
        <w:jc w:val="left"/>
        <w:rPr>
          <w:rFonts w:hint="eastAsia" w:ascii="宋体" w:hAnsi="宋体" w:cs="宋体"/>
          <w:kern w:val="0"/>
          <w:szCs w:val="21"/>
        </w:rPr>
      </w:pPr>
      <w:r>
        <w:rPr>
          <w:rFonts w:hint="eastAsia" w:ascii="宋体" w:hAnsi="宋体" w:cs="宋体"/>
          <w:kern w:val="0"/>
          <w:szCs w:val="21"/>
        </w:rPr>
        <w:t>施工规范</w:t>
      </w:r>
    </w:p>
    <w:p>
      <w:pPr>
        <w:widowControl/>
        <w:spacing w:line="360" w:lineRule="auto"/>
        <w:jc w:val="left"/>
        <w:rPr>
          <w:rFonts w:hint="eastAsia" w:ascii="宋体" w:hAnsi="宋体" w:cs="宋体"/>
          <w:kern w:val="0"/>
          <w:szCs w:val="21"/>
        </w:rPr>
      </w:pPr>
      <w:r>
        <w:rPr>
          <w:rFonts w:hint="eastAsia" w:ascii="宋体" w:hAnsi="宋体" w:cs="宋体"/>
          <w:kern w:val="0"/>
          <w:szCs w:val="21"/>
        </w:rPr>
        <w:t>1.工程需满足采购人提出的施工方案要求及现行施工规范要求,以包工包料的方式对委托的项目总承包，不得转包。所需建筑材料应由采购人负责人认可后方可使用，因使用的材料质量引起的工程质量问题由供应商承担所造成的一切损失。</w:t>
      </w:r>
    </w:p>
    <w:p>
      <w:pPr>
        <w:widowControl/>
        <w:spacing w:line="360" w:lineRule="auto"/>
        <w:jc w:val="left"/>
        <w:rPr>
          <w:rFonts w:hint="eastAsia" w:ascii="宋体" w:hAnsi="宋体" w:cs="宋体"/>
          <w:kern w:val="0"/>
          <w:szCs w:val="21"/>
        </w:rPr>
      </w:pPr>
      <w:r>
        <w:rPr>
          <w:rFonts w:hint="eastAsia" w:ascii="宋体" w:hAnsi="宋体" w:cs="宋体"/>
          <w:kern w:val="0"/>
          <w:szCs w:val="21"/>
        </w:rPr>
        <w:t>2.其他未尽事宜按照现行施工及验收规范实施。</w:t>
      </w:r>
    </w:p>
    <w:p>
      <w:pPr>
        <w:widowControl/>
        <w:spacing w:line="360" w:lineRule="auto"/>
        <w:jc w:val="left"/>
        <w:rPr>
          <w:rFonts w:hint="eastAsia" w:ascii="宋体" w:hAnsi="宋体" w:cs="宋体"/>
          <w:kern w:val="0"/>
          <w:szCs w:val="21"/>
        </w:rPr>
      </w:pPr>
      <w:r>
        <w:rPr>
          <w:rFonts w:hint="eastAsia" w:ascii="宋体" w:hAnsi="宋体" w:cs="宋体"/>
          <w:kern w:val="0"/>
          <w:szCs w:val="21"/>
        </w:rPr>
        <w:t>3.供应商必须按照磋商文件所规定的内容及要求进行响应。</w:t>
      </w:r>
    </w:p>
    <w:p>
      <w:pPr>
        <w:widowControl/>
        <w:spacing w:line="360" w:lineRule="auto"/>
        <w:jc w:val="left"/>
        <w:rPr>
          <w:rFonts w:hint="eastAsia" w:ascii="宋体" w:hAnsi="宋体" w:cs="宋体"/>
          <w:kern w:val="0"/>
          <w:szCs w:val="21"/>
        </w:rPr>
      </w:pPr>
      <w:r>
        <w:rPr>
          <w:rFonts w:hint="eastAsia" w:ascii="宋体" w:hAnsi="宋体" w:cs="宋体"/>
          <w:kern w:val="0"/>
          <w:szCs w:val="21"/>
        </w:rPr>
        <w:t>4.供应商须有稳定的施工人员队伍，能满足工程需要，应具备项目经理或工程师及以上资格人员作为技术负责人员。</w:t>
      </w:r>
    </w:p>
    <w:p>
      <w:pPr>
        <w:widowControl/>
        <w:spacing w:line="360" w:lineRule="auto"/>
        <w:jc w:val="left"/>
        <w:rPr>
          <w:rFonts w:hint="eastAsia" w:ascii="宋体" w:hAnsi="宋体" w:cs="宋体"/>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5.供应商在施工前，应对施工人员及相关人员进行安全培训及交底，保证施工器具、施工设备、施工材料及施工环境处于安全状态下，在工程实施期间供应商须保证按照相关行业规范及安全条例进行操作，并做好防护，对施工过程中出现的给他人或自身造成伤害的一切安全事故负全责。</w:t>
      </w:r>
    </w:p>
    <w:p>
      <w:pPr>
        <w:widowControl/>
        <w:spacing w:line="360" w:lineRule="auto"/>
        <w:jc w:val="left"/>
        <w:rPr>
          <w:rFonts w:hint="eastAsia" w:ascii="宋体" w:hAnsi="宋体" w:cs="宋体"/>
          <w:kern w:val="0"/>
          <w:szCs w:val="21"/>
        </w:rPr>
      </w:pPr>
      <w:r>
        <w:rPr>
          <w:rFonts w:hint="eastAsia" w:ascii="宋体" w:hAnsi="宋体" w:cs="宋体"/>
          <w:kern w:val="0"/>
          <w:szCs w:val="21"/>
        </w:rPr>
        <w:t>6.供应商须做好施工场地的材料、设备、设施等的防火、防盗工作，并做好保护工作。须文明施工，按施工组织设计安排现场的机械、材料、设施，使施工现场达到文明施工的要求，对施工垃圾的处理应符合市容管理的要求，交工前应清理好建筑物和施工现场。</w:t>
      </w:r>
    </w:p>
    <w:p>
      <w:pPr>
        <w:widowControl/>
        <w:spacing w:line="360" w:lineRule="auto"/>
        <w:jc w:val="left"/>
        <w:rPr>
          <w:rFonts w:hint="eastAsia" w:ascii="宋体" w:hAnsi="宋体" w:cs="宋体"/>
          <w:kern w:val="0"/>
          <w:szCs w:val="21"/>
        </w:rPr>
      </w:pPr>
      <w:r>
        <w:rPr>
          <w:rFonts w:hint="eastAsia" w:ascii="宋体" w:hAnsi="宋体" w:cs="宋体"/>
          <w:kern w:val="0"/>
          <w:szCs w:val="21"/>
        </w:rPr>
        <w:t>7.供应商须按照施工方案及现行施工及验收规范进行施工，施工过程中服从采购人代表的管理，并接受监督。在每道工序完工后，在隐蔽前须及时通知采购人管理人员及监理（如有委托）到现场查看验收，并按规定办理签证或其他相关手续。</w:t>
      </w:r>
    </w:p>
    <w:p>
      <w:pPr>
        <w:widowControl/>
        <w:spacing w:line="360" w:lineRule="auto"/>
        <w:jc w:val="left"/>
        <w:rPr>
          <w:rFonts w:hint="eastAsia" w:ascii="宋体" w:hAnsi="宋体" w:cs="宋体"/>
          <w:kern w:val="0"/>
          <w:szCs w:val="21"/>
        </w:rPr>
      </w:pPr>
      <w:r>
        <w:rPr>
          <w:rFonts w:hint="eastAsia" w:ascii="宋体" w:hAnsi="宋体" w:cs="宋体"/>
          <w:kern w:val="0"/>
          <w:szCs w:val="21"/>
        </w:rPr>
        <w:t>8.供应商须根据项目需要办理有关施工场地交通、环卫和施工噪音、安全文明施工管理等手续，负责按政府有关部门现场管理规定执行，并承担政府规定的由供应商承担的费用。</w:t>
      </w:r>
    </w:p>
    <w:p>
      <w:pPr>
        <w:widowControl/>
        <w:spacing w:line="360" w:lineRule="auto"/>
        <w:jc w:val="left"/>
        <w:rPr>
          <w:rFonts w:hint="eastAsia" w:ascii="宋体" w:hAnsi="宋体" w:cs="宋体"/>
          <w:kern w:val="0"/>
          <w:szCs w:val="21"/>
        </w:rPr>
      </w:pPr>
      <w:r>
        <w:rPr>
          <w:rFonts w:hint="eastAsia" w:ascii="宋体" w:hAnsi="宋体" w:cs="宋体"/>
          <w:kern w:val="0"/>
          <w:szCs w:val="21"/>
        </w:rPr>
        <w:t>四、工程量清单和图纸</w:t>
      </w:r>
    </w:p>
    <w:p>
      <w:pPr>
        <w:widowControl/>
        <w:spacing w:line="360" w:lineRule="auto"/>
        <w:jc w:val="left"/>
        <w:rPr>
          <w:rFonts w:hint="eastAsia" w:ascii="宋体" w:hAnsi="宋体" w:cs="宋体"/>
          <w:kern w:val="0"/>
          <w:szCs w:val="21"/>
        </w:rPr>
      </w:pPr>
      <w:r>
        <w:rPr>
          <w:rFonts w:hint="eastAsia" w:ascii="宋体" w:hAnsi="宋体" w:cs="宋体"/>
          <w:kern w:val="0"/>
          <w:szCs w:val="21"/>
        </w:rPr>
        <w:t>招标工程量清单说明</w:t>
      </w:r>
    </w:p>
    <w:p>
      <w:pPr>
        <w:widowControl/>
        <w:spacing w:line="360" w:lineRule="auto"/>
        <w:jc w:val="left"/>
        <w:rPr>
          <w:rFonts w:hint="eastAsia" w:ascii="宋体" w:hAnsi="宋体" w:cs="宋体"/>
          <w:kern w:val="0"/>
          <w:szCs w:val="21"/>
        </w:rPr>
      </w:pPr>
      <w:r>
        <w:rPr>
          <w:rFonts w:hint="eastAsia" w:ascii="宋体" w:hAnsi="宋体" w:cs="宋体"/>
          <w:kern w:val="0"/>
          <w:szCs w:val="21"/>
        </w:rPr>
        <w:t>1.1本招标工程量清单是依据中华人民共和国国家标准《建设工程工程量清单计价规范》（GB50500-2013）和配套的工程量计算规范（GB50854-2013 ～GB50862-2013）(以下简称“计价规范”、“计量规范”或“计价计量规范”)、鄂建文[2013]39 号《关于执行&lt;房屋建筑与装饰工程工程量计算规范&gt;（GB50584-2013）等 9 项工程量计算规范有关问题的通知》、鄂建办[2018]27 号《关于发布&lt;湖北省房屋建筑与装饰工程消耗量定额及全费用基价表&gt;等 8 项定额的通知》、鄂建办〔2019〕93号《关于调整湖北省建设工程计价依据的通知》以及招标文件中包括的图纸等编制。</w:t>
      </w:r>
    </w:p>
    <w:p>
      <w:pPr>
        <w:widowControl/>
        <w:spacing w:line="360" w:lineRule="auto"/>
        <w:jc w:val="left"/>
        <w:rPr>
          <w:rFonts w:hint="eastAsia" w:ascii="宋体" w:hAnsi="宋体" w:cs="宋体"/>
          <w:kern w:val="0"/>
          <w:szCs w:val="21"/>
        </w:rPr>
      </w:pPr>
      <w:r>
        <w:rPr>
          <w:rFonts w:hint="eastAsia" w:ascii="宋体" w:hAnsi="宋体" w:cs="宋体"/>
          <w:kern w:val="0"/>
          <w:szCs w:val="21"/>
        </w:rPr>
        <w:t>材料价格采用《武汉工程造价》2022年7月份信息价，对于工程造价信息中没有发布价格信息的材料，其价格参照市场价；《财政部国家发展改革委环境保护部国家海洋局关于停征排污费等行政事业性收费有关事项的通知》(财税〔2018]4号文）；《关于调整我省现行建设工程计价依据定额人工单价的通知》(〔2021〕2263号）；计量采用中华人民共和国法定的基本计量单位。</w:t>
      </w:r>
    </w:p>
    <w:p>
      <w:pPr>
        <w:widowControl/>
        <w:spacing w:line="360" w:lineRule="auto"/>
        <w:jc w:val="left"/>
        <w:rPr>
          <w:rFonts w:hint="eastAsia" w:ascii="宋体" w:hAnsi="宋体" w:cs="宋体"/>
          <w:kern w:val="0"/>
          <w:szCs w:val="21"/>
        </w:rPr>
      </w:pPr>
      <w:r>
        <w:rPr>
          <w:rFonts w:hint="eastAsia" w:ascii="宋体" w:hAnsi="宋体" w:cs="宋体"/>
          <w:kern w:val="0"/>
          <w:szCs w:val="21"/>
        </w:rPr>
        <w:t>1.2 本招标工程量清单应与招标文件中的投标人须知、通用合同条款、专用合同条款、技术标准和要求及图纸等章节内容一起阅读和理解。</w:t>
      </w:r>
    </w:p>
    <w:p>
      <w:pPr>
        <w:widowControl/>
        <w:spacing w:line="360" w:lineRule="auto"/>
        <w:jc w:val="left"/>
        <w:rPr>
          <w:rFonts w:hint="eastAsia" w:ascii="宋体" w:hAnsi="宋体" w:cs="宋体"/>
          <w:kern w:val="0"/>
          <w:szCs w:val="21"/>
        </w:rPr>
      </w:pPr>
      <w:r>
        <w:rPr>
          <w:rFonts w:hint="eastAsia" w:ascii="宋体" w:hAnsi="宋体" w:cs="宋体"/>
          <w:kern w:val="0"/>
          <w:szCs w:val="21"/>
        </w:rPr>
        <w:t>1.3</w:t>
      </w:r>
      <w:r>
        <w:rPr>
          <w:rFonts w:hint="eastAsia" w:ascii="宋体" w:hAnsi="宋体" w:cs="宋体"/>
          <w:kern w:val="0"/>
          <w:szCs w:val="21"/>
        </w:rPr>
        <w:tab/>
      </w:r>
      <w:r>
        <w:rPr>
          <w:rFonts w:hint="eastAsia" w:ascii="宋体" w:hAnsi="宋体" w:cs="宋体"/>
          <w:kern w:val="0"/>
          <w:szCs w:val="21"/>
        </w:rPr>
        <w:t>本招标工程量清单作为招标文件的组成部分，其准确性和完整性应由招标人负责。</w:t>
      </w:r>
    </w:p>
    <w:p>
      <w:pPr>
        <w:widowControl/>
        <w:spacing w:line="360" w:lineRule="auto"/>
        <w:jc w:val="left"/>
        <w:rPr>
          <w:rFonts w:hint="eastAsia" w:ascii="宋体" w:hAnsi="宋体" w:cs="宋体"/>
          <w:kern w:val="0"/>
          <w:szCs w:val="21"/>
        </w:rPr>
      </w:pPr>
      <w:r>
        <w:rPr>
          <w:rFonts w:hint="eastAsia" w:ascii="宋体" w:hAnsi="宋体" w:cs="宋体"/>
          <w:kern w:val="0"/>
          <w:szCs w:val="21"/>
        </w:rPr>
        <w:t>1.4 分部分项工程和单价措施项目清单必须载明项目编码、项目名称、项目特征、计量单位和工程量。</w:t>
      </w:r>
    </w:p>
    <w:p>
      <w:pPr>
        <w:widowControl/>
        <w:spacing w:line="360" w:lineRule="auto"/>
        <w:jc w:val="left"/>
        <w:rPr>
          <w:rFonts w:hint="eastAsia" w:ascii="宋体" w:hAnsi="宋体" w:cs="宋体"/>
          <w:kern w:val="0"/>
          <w:szCs w:val="21"/>
        </w:rPr>
      </w:pPr>
      <w:r>
        <w:rPr>
          <w:rFonts w:hint="eastAsia" w:ascii="宋体" w:hAnsi="宋体" w:cs="宋体"/>
          <w:kern w:val="0"/>
          <w:szCs w:val="21"/>
        </w:rPr>
        <w:t>1.5 分部分项工程和单价措施项目清单必须根据相关工程现行国家计量规范规定的项目编码、项目名称、项目特征、计量单位和工程量计算规则进行编制。</w:t>
      </w:r>
    </w:p>
    <w:p>
      <w:pPr>
        <w:widowControl/>
        <w:spacing w:line="360" w:lineRule="auto"/>
        <w:jc w:val="left"/>
        <w:rPr>
          <w:rFonts w:hint="eastAsia" w:ascii="宋体" w:hAnsi="宋体" w:cs="宋体"/>
          <w:kern w:val="0"/>
          <w:szCs w:val="21"/>
        </w:rPr>
      </w:pPr>
      <w:r>
        <w:rPr>
          <w:rFonts w:hint="eastAsia" w:ascii="宋体" w:hAnsi="宋体" w:cs="宋体"/>
          <w:kern w:val="0"/>
          <w:szCs w:val="21"/>
        </w:rPr>
        <w:t>1.6</w:t>
      </w:r>
      <w:r>
        <w:rPr>
          <w:rFonts w:hint="eastAsia" w:ascii="宋体" w:hAnsi="宋体" w:cs="宋体"/>
          <w:kern w:val="0"/>
          <w:szCs w:val="21"/>
        </w:rPr>
        <w:tab/>
      </w:r>
      <w:r>
        <w:rPr>
          <w:rFonts w:hint="eastAsia" w:ascii="宋体" w:hAnsi="宋体" w:cs="宋体"/>
          <w:kern w:val="0"/>
          <w:szCs w:val="21"/>
        </w:rPr>
        <w:t>总价措施项目清单必须根据相关工程现行国家计量规范的规定编制。</w:t>
      </w:r>
    </w:p>
    <w:p>
      <w:pPr>
        <w:widowControl/>
        <w:spacing w:line="360" w:lineRule="auto"/>
        <w:jc w:val="left"/>
        <w:rPr>
          <w:rFonts w:hint="eastAsia" w:ascii="宋体" w:hAnsi="宋体" w:cs="宋体"/>
          <w:kern w:val="0"/>
          <w:szCs w:val="21"/>
        </w:rPr>
      </w:pPr>
      <w:r>
        <w:rPr>
          <w:rFonts w:hint="eastAsia" w:ascii="宋体" w:hAnsi="宋体" w:cs="宋体"/>
          <w:kern w:val="0"/>
          <w:szCs w:val="21"/>
        </w:rPr>
        <w:t>1.7</w:t>
      </w:r>
      <w:r>
        <w:rPr>
          <w:rFonts w:hint="eastAsia" w:ascii="宋体" w:hAnsi="宋体" w:cs="宋体"/>
          <w:kern w:val="0"/>
          <w:szCs w:val="21"/>
        </w:rPr>
        <w:tab/>
      </w:r>
      <w:r>
        <w:rPr>
          <w:rFonts w:hint="eastAsia" w:ascii="宋体" w:hAnsi="宋体" w:cs="宋体"/>
          <w:kern w:val="0"/>
          <w:szCs w:val="21"/>
        </w:rPr>
        <w:t>其他项目、规费和税金项目清单应按照现行国家计价规范的规定编制。</w:t>
      </w:r>
    </w:p>
    <w:p>
      <w:pPr>
        <w:widowControl/>
        <w:spacing w:line="360" w:lineRule="auto"/>
        <w:jc w:val="left"/>
        <w:rPr>
          <w:rFonts w:hint="eastAsia" w:ascii="宋体" w:hAnsi="宋体" w:cs="宋体"/>
          <w:kern w:val="0"/>
          <w:szCs w:val="21"/>
        </w:rPr>
      </w:pPr>
      <w:r>
        <w:rPr>
          <w:rFonts w:hint="eastAsia" w:ascii="宋体" w:hAnsi="宋体" w:cs="宋体"/>
          <w:kern w:val="0"/>
          <w:szCs w:val="21"/>
        </w:rPr>
        <w:t>1.8</w:t>
      </w:r>
      <w:r>
        <w:rPr>
          <w:rFonts w:hint="eastAsia" w:ascii="宋体" w:hAnsi="宋体" w:cs="宋体"/>
          <w:kern w:val="0"/>
          <w:szCs w:val="21"/>
        </w:rPr>
        <w:tab/>
      </w:r>
      <w:r>
        <w:rPr>
          <w:rFonts w:hint="eastAsia" w:ascii="宋体" w:hAnsi="宋体" w:cs="宋体"/>
          <w:kern w:val="0"/>
          <w:szCs w:val="21"/>
        </w:rPr>
        <w:t>编制招标工程量清单出现相关工程现行国家计量规范附录中未包括的项目，编制人应做补充。</w:t>
      </w:r>
    </w:p>
    <w:p>
      <w:pPr>
        <w:widowControl/>
        <w:spacing w:line="360" w:lineRule="auto"/>
        <w:jc w:val="left"/>
        <w:rPr>
          <w:rFonts w:hint="eastAsia" w:ascii="宋体" w:hAnsi="宋体" w:cs="宋体"/>
          <w:kern w:val="0"/>
          <w:szCs w:val="21"/>
        </w:rPr>
      </w:pPr>
      <w:r>
        <w:rPr>
          <w:rFonts w:hint="eastAsia" w:ascii="宋体" w:hAnsi="宋体" w:cs="宋体"/>
          <w:kern w:val="0"/>
          <w:szCs w:val="21"/>
        </w:rPr>
        <w:t>补充项目的编码规则按相关工程现行国家计量规范的规定编制，同一招标工程的项目不得重码。</w:t>
      </w:r>
    </w:p>
    <w:p>
      <w:pPr>
        <w:widowControl/>
        <w:spacing w:line="360" w:lineRule="auto"/>
        <w:jc w:val="left"/>
        <w:rPr>
          <w:rFonts w:hint="eastAsia" w:ascii="宋体" w:hAnsi="宋体" w:cs="宋体"/>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补充的工程量清单需附有补充项目的名称、项目特征、计量单位、工程量计算规则、工作内容。不能计量的措施项目，需附有补充项目的名称、工作内容及包含范围。</w:t>
      </w:r>
    </w:p>
    <w:p>
      <w:pPr>
        <w:widowControl/>
        <w:spacing w:line="360" w:lineRule="auto"/>
        <w:jc w:val="left"/>
        <w:rPr>
          <w:rFonts w:hint="eastAsia" w:ascii="宋体" w:hAnsi="宋体" w:cs="宋体"/>
          <w:kern w:val="0"/>
          <w:szCs w:val="21"/>
        </w:rPr>
      </w:pPr>
      <w:r>
        <w:rPr>
          <w:rFonts w:hint="eastAsia" w:ascii="宋体" w:hAnsi="宋体" w:cs="宋体"/>
          <w:kern w:val="0"/>
          <w:szCs w:val="21"/>
        </w:rPr>
        <w:t>1.9 本招标工程量清单仅是投标报价的共同基础，采用工程量清单方式招标形成的无论是单价合同还是总价合同，其工程量必须以承包人完成合同工程应予计量的工程量确定。合同价格的确定以及价款支付应遵循合同条款(包括通用合同条款和专用合同条款)、技术标准和要求以及本章的有关约定。</w:t>
      </w:r>
    </w:p>
    <w:p>
      <w:pPr>
        <w:widowControl/>
        <w:spacing w:line="360" w:lineRule="auto"/>
        <w:jc w:val="left"/>
        <w:rPr>
          <w:rFonts w:hint="eastAsia" w:ascii="宋体" w:hAnsi="宋体" w:cs="宋体"/>
          <w:kern w:val="0"/>
          <w:szCs w:val="21"/>
        </w:rPr>
      </w:pPr>
      <w:r>
        <w:rPr>
          <w:rFonts w:hint="eastAsia" w:ascii="宋体" w:hAnsi="宋体" w:cs="宋体"/>
          <w:kern w:val="0"/>
          <w:szCs w:val="21"/>
        </w:rPr>
        <w:t>1.10 除招标文件另有约定外，本条第 1.1 款中约定的计量和计价规则适用于本招标工程发承包及实施阶段的计价活动包括：招标工程量清单、招标控制价、投标报价的编制，工程合同价款的约定，竣工结算的办理以及施工过程中的工程量计量、合同价款支付、施工索赔与现场签证、合同价款调整和合同价款争议的解决等活动。</w:t>
      </w:r>
    </w:p>
    <w:p>
      <w:pPr>
        <w:widowControl/>
        <w:spacing w:line="360" w:lineRule="auto"/>
        <w:jc w:val="left"/>
        <w:rPr>
          <w:rFonts w:hint="eastAsia" w:ascii="宋体" w:hAnsi="宋体" w:cs="宋体"/>
          <w:kern w:val="0"/>
          <w:szCs w:val="21"/>
        </w:rPr>
      </w:pPr>
      <w:r>
        <w:rPr>
          <w:rFonts w:hint="eastAsia" w:ascii="宋体" w:hAnsi="宋体" w:cs="宋体"/>
          <w:kern w:val="0"/>
          <w:szCs w:val="21"/>
        </w:rPr>
        <w:t>1.11本条与下述第 2 条和第 3 条的说明内容是构成合同文件的已标价工程量清单的组成部分。</w:t>
      </w:r>
    </w:p>
    <w:p>
      <w:pPr>
        <w:widowControl/>
        <w:spacing w:line="360" w:lineRule="auto"/>
        <w:jc w:val="left"/>
        <w:rPr>
          <w:rFonts w:hint="eastAsia" w:ascii="宋体" w:hAnsi="宋体" w:cs="宋体"/>
          <w:kern w:val="0"/>
          <w:szCs w:val="21"/>
        </w:rPr>
      </w:pPr>
      <w:r>
        <w:rPr>
          <w:rFonts w:hint="eastAsia" w:ascii="宋体" w:hAnsi="宋体" w:cs="宋体"/>
          <w:kern w:val="0"/>
          <w:szCs w:val="21"/>
        </w:rPr>
        <w:t>2、投标报价说明</w:t>
      </w:r>
    </w:p>
    <w:p>
      <w:pPr>
        <w:widowControl/>
        <w:spacing w:line="360" w:lineRule="auto"/>
        <w:jc w:val="left"/>
        <w:rPr>
          <w:rFonts w:hint="eastAsia" w:ascii="宋体" w:hAnsi="宋体" w:cs="宋体"/>
          <w:kern w:val="0"/>
          <w:szCs w:val="21"/>
        </w:rPr>
      </w:pPr>
      <w:r>
        <w:rPr>
          <w:rFonts w:hint="eastAsia" w:ascii="宋体" w:hAnsi="宋体" w:cs="宋体"/>
          <w:kern w:val="0"/>
          <w:szCs w:val="21"/>
        </w:rPr>
        <w:t>2.1</w:t>
      </w:r>
      <w:r>
        <w:rPr>
          <w:rFonts w:hint="eastAsia" w:ascii="宋体" w:hAnsi="宋体" w:cs="宋体"/>
          <w:kern w:val="0"/>
          <w:szCs w:val="21"/>
        </w:rPr>
        <w:tab/>
      </w:r>
      <w:r>
        <w:rPr>
          <w:rFonts w:hint="eastAsia" w:ascii="宋体" w:hAnsi="宋体" w:cs="宋体"/>
          <w:kern w:val="0"/>
          <w:szCs w:val="21"/>
        </w:rPr>
        <w:t>投标报价应根据招标文件中的有关计价要求，并按照下列依据自主报价。</w:t>
      </w:r>
    </w:p>
    <w:p>
      <w:pPr>
        <w:widowControl/>
        <w:spacing w:line="360" w:lineRule="auto"/>
        <w:jc w:val="left"/>
        <w:rPr>
          <w:rFonts w:hint="eastAsia" w:ascii="宋体" w:hAnsi="宋体" w:cs="宋体"/>
          <w:kern w:val="0"/>
          <w:szCs w:val="21"/>
        </w:rPr>
      </w:pPr>
      <w:r>
        <w:rPr>
          <w:rFonts w:hint="eastAsia" w:ascii="宋体" w:hAnsi="宋体" w:cs="宋体"/>
          <w:kern w:val="0"/>
          <w:szCs w:val="21"/>
        </w:rPr>
        <w:t>（1）《建设工程工程量清单计价规范》（GB50500-2013）；</w:t>
      </w:r>
    </w:p>
    <w:p>
      <w:pPr>
        <w:widowControl/>
        <w:spacing w:line="360" w:lineRule="auto"/>
        <w:jc w:val="left"/>
        <w:rPr>
          <w:rFonts w:hint="eastAsia" w:ascii="宋体" w:hAnsi="宋体" w:cs="宋体"/>
          <w:kern w:val="0"/>
          <w:szCs w:val="21"/>
        </w:rPr>
      </w:pPr>
      <w:r>
        <w:rPr>
          <w:rFonts w:hint="eastAsia" w:ascii="宋体" w:hAnsi="宋体" w:cs="宋体"/>
          <w:kern w:val="0"/>
          <w:szCs w:val="21"/>
        </w:rPr>
        <w:t>（2）国家或省级、行业建设主管部门颁发的计价办法；</w:t>
      </w:r>
    </w:p>
    <w:p>
      <w:pPr>
        <w:widowControl/>
        <w:spacing w:line="360" w:lineRule="auto"/>
        <w:jc w:val="left"/>
        <w:rPr>
          <w:rFonts w:hint="eastAsia" w:ascii="宋体" w:hAnsi="宋体" w:cs="宋体"/>
          <w:kern w:val="0"/>
          <w:szCs w:val="21"/>
        </w:rPr>
      </w:pPr>
      <w:r>
        <w:rPr>
          <w:rFonts w:hint="eastAsia" w:ascii="宋体" w:hAnsi="宋体" w:cs="宋体"/>
          <w:kern w:val="0"/>
          <w:szCs w:val="21"/>
        </w:rPr>
        <w:t>（3）企业定额，国家或省级、行业建设主管部门颁发的计价定额和计价办法；</w:t>
      </w:r>
    </w:p>
    <w:p>
      <w:pPr>
        <w:widowControl/>
        <w:spacing w:line="360" w:lineRule="auto"/>
        <w:jc w:val="left"/>
        <w:rPr>
          <w:rFonts w:hint="eastAsia" w:ascii="宋体" w:hAnsi="宋体" w:cs="宋体"/>
          <w:kern w:val="0"/>
          <w:szCs w:val="21"/>
        </w:rPr>
      </w:pPr>
      <w:r>
        <w:rPr>
          <w:rFonts w:hint="eastAsia" w:ascii="宋体" w:hAnsi="宋体" w:cs="宋体"/>
          <w:kern w:val="0"/>
          <w:szCs w:val="21"/>
        </w:rPr>
        <w:t>（4）招标文件(包括招标工程量清单)及其澄清、修改文件；</w:t>
      </w:r>
    </w:p>
    <w:p>
      <w:pPr>
        <w:widowControl/>
        <w:spacing w:line="360" w:lineRule="auto"/>
        <w:jc w:val="left"/>
        <w:rPr>
          <w:rFonts w:hint="eastAsia" w:ascii="宋体" w:hAnsi="宋体" w:cs="宋体"/>
          <w:kern w:val="0"/>
          <w:szCs w:val="21"/>
        </w:rPr>
      </w:pPr>
      <w:r>
        <w:rPr>
          <w:rFonts w:hint="eastAsia" w:ascii="宋体" w:hAnsi="宋体" w:cs="宋体"/>
          <w:kern w:val="0"/>
          <w:szCs w:val="21"/>
        </w:rPr>
        <w:t>（5）建设工程设计文件及相关资料；</w:t>
      </w:r>
    </w:p>
    <w:p>
      <w:pPr>
        <w:widowControl/>
        <w:spacing w:line="360" w:lineRule="auto"/>
        <w:jc w:val="left"/>
        <w:rPr>
          <w:rFonts w:hint="eastAsia" w:ascii="宋体" w:hAnsi="宋体" w:cs="宋体"/>
          <w:kern w:val="0"/>
          <w:szCs w:val="21"/>
        </w:rPr>
      </w:pPr>
      <w:r>
        <w:rPr>
          <w:rFonts w:hint="eastAsia" w:ascii="宋体" w:hAnsi="宋体" w:cs="宋体"/>
          <w:kern w:val="0"/>
          <w:szCs w:val="21"/>
        </w:rPr>
        <w:t>（6）施工现场情况、工程特点及投标时拟定的施工组织设计或施工方案；</w:t>
      </w:r>
    </w:p>
    <w:p>
      <w:pPr>
        <w:widowControl/>
        <w:spacing w:line="360" w:lineRule="auto"/>
        <w:jc w:val="left"/>
        <w:rPr>
          <w:rFonts w:hint="eastAsia" w:ascii="宋体" w:hAnsi="宋体" w:cs="宋体"/>
          <w:kern w:val="0"/>
          <w:szCs w:val="21"/>
        </w:rPr>
      </w:pPr>
      <w:r>
        <w:rPr>
          <w:rFonts w:hint="eastAsia" w:ascii="宋体" w:hAnsi="宋体" w:cs="宋体"/>
          <w:kern w:val="0"/>
          <w:szCs w:val="21"/>
        </w:rPr>
        <w:t>（7）与建设项目相关的标准、规范等技术资料；</w:t>
      </w:r>
    </w:p>
    <w:p>
      <w:pPr>
        <w:widowControl/>
        <w:spacing w:line="360" w:lineRule="auto"/>
        <w:jc w:val="left"/>
        <w:rPr>
          <w:rFonts w:hint="eastAsia" w:ascii="宋体" w:hAnsi="宋体" w:cs="宋体"/>
          <w:kern w:val="0"/>
          <w:szCs w:val="21"/>
        </w:rPr>
      </w:pPr>
      <w:r>
        <w:rPr>
          <w:rFonts w:hint="eastAsia" w:ascii="宋体" w:hAnsi="宋体" w:cs="宋体"/>
          <w:kern w:val="0"/>
          <w:szCs w:val="21"/>
        </w:rPr>
        <w:t>（8）市场价格信息或工程造价管理机构发布的工程造价信息；</w:t>
      </w:r>
    </w:p>
    <w:p>
      <w:pPr>
        <w:widowControl/>
        <w:spacing w:line="360" w:lineRule="auto"/>
        <w:jc w:val="left"/>
        <w:rPr>
          <w:rFonts w:hint="eastAsia" w:ascii="宋体" w:hAnsi="宋体" w:cs="宋体"/>
          <w:kern w:val="0"/>
          <w:szCs w:val="21"/>
        </w:rPr>
      </w:pPr>
      <w:r>
        <w:rPr>
          <w:rFonts w:hint="eastAsia" w:ascii="宋体" w:hAnsi="宋体" w:cs="宋体"/>
          <w:kern w:val="0"/>
          <w:szCs w:val="21"/>
        </w:rPr>
        <w:t>（9）其他的相关资料。</w:t>
      </w:r>
    </w:p>
    <w:p>
      <w:pPr>
        <w:widowControl/>
        <w:spacing w:line="360" w:lineRule="auto"/>
        <w:jc w:val="left"/>
        <w:rPr>
          <w:rFonts w:hint="eastAsia" w:ascii="宋体" w:hAnsi="宋体" w:cs="宋体"/>
          <w:kern w:val="0"/>
          <w:szCs w:val="21"/>
        </w:rPr>
      </w:pPr>
      <w:r>
        <w:rPr>
          <w:rFonts w:hint="eastAsia" w:ascii="宋体" w:hAnsi="宋体" w:cs="宋体"/>
          <w:kern w:val="0"/>
          <w:szCs w:val="21"/>
        </w:rPr>
        <w:t>2.2 投标人必须按招标工程量清单填报价格。项目编码、项目名称、项目特征、计量单位必须与招标工程量清单一致。</w:t>
      </w:r>
    </w:p>
    <w:p>
      <w:pPr>
        <w:widowControl/>
        <w:spacing w:line="360" w:lineRule="auto"/>
        <w:jc w:val="left"/>
        <w:rPr>
          <w:rFonts w:hint="eastAsia" w:ascii="宋体" w:hAnsi="宋体" w:cs="宋体"/>
          <w:kern w:val="0"/>
          <w:szCs w:val="21"/>
        </w:rPr>
      </w:pPr>
      <w:r>
        <w:rPr>
          <w:rFonts w:hint="eastAsia" w:ascii="宋体" w:hAnsi="宋体" w:cs="宋体"/>
          <w:kern w:val="0"/>
          <w:szCs w:val="21"/>
        </w:rPr>
        <w:t>2.3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pPr>
        <w:widowControl/>
        <w:spacing w:line="360" w:lineRule="auto"/>
        <w:jc w:val="left"/>
        <w:rPr>
          <w:rFonts w:hint="eastAsia" w:ascii="宋体" w:hAnsi="宋体" w:cs="宋体"/>
          <w:kern w:val="0"/>
          <w:szCs w:val="21"/>
        </w:rPr>
      </w:pPr>
      <w:r>
        <w:rPr>
          <w:rFonts w:hint="eastAsia" w:ascii="宋体" w:hAnsi="宋体" w:cs="宋体"/>
          <w:kern w:val="0"/>
          <w:szCs w:val="21"/>
        </w:rPr>
        <w:t>2.4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pPr>
        <w:widowControl/>
        <w:spacing w:line="360" w:lineRule="auto"/>
        <w:jc w:val="left"/>
        <w:rPr>
          <w:rFonts w:hint="eastAsia" w:ascii="宋体" w:hAnsi="宋体" w:cs="宋体"/>
          <w:kern w:val="0"/>
          <w:szCs w:val="21"/>
        </w:rPr>
      </w:pPr>
      <w:r>
        <w:rPr>
          <w:rFonts w:hint="eastAsia" w:ascii="宋体" w:hAnsi="宋体" w:cs="宋体"/>
          <w:kern w:val="0"/>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widowControl/>
        <w:spacing w:line="360" w:lineRule="auto"/>
        <w:jc w:val="left"/>
        <w:rPr>
          <w:rFonts w:hint="eastAsia" w:ascii="宋体" w:hAnsi="宋体" w:cs="宋体"/>
          <w:kern w:val="0"/>
          <w:szCs w:val="21"/>
        </w:rPr>
      </w:pPr>
      <w:r>
        <w:rPr>
          <w:rFonts w:hint="eastAsia" w:ascii="宋体" w:hAnsi="宋体" w:cs="宋体"/>
          <w:kern w:val="0"/>
          <w:szCs w:val="21"/>
        </w:rPr>
        <w:t>2.6分部分项工程和单价措施项目按下列要求报价：</w:t>
      </w:r>
    </w:p>
    <w:p>
      <w:pPr>
        <w:widowControl/>
        <w:spacing w:line="360" w:lineRule="auto"/>
        <w:jc w:val="left"/>
        <w:rPr>
          <w:rFonts w:hint="eastAsia" w:ascii="宋体" w:hAnsi="宋体" w:cs="宋体"/>
          <w:kern w:val="0"/>
          <w:szCs w:val="21"/>
        </w:rPr>
      </w:pPr>
      <w:r>
        <w:rPr>
          <w:rFonts w:hint="eastAsia" w:ascii="宋体" w:hAnsi="宋体" w:cs="宋体"/>
          <w:kern w:val="0"/>
          <w:szCs w:val="21"/>
        </w:rPr>
        <w:t>2.6.1分部分项工程和单价措施项目，应根据招标文件和招标工程量清单中的项目特征描述确定综</w:t>
      </w:r>
    </w:p>
    <w:p>
      <w:pPr>
        <w:widowControl/>
        <w:spacing w:line="360" w:lineRule="auto"/>
        <w:jc w:val="left"/>
        <w:rPr>
          <w:rFonts w:hint="eastAsia" w:ascii="宋体" w:hAnsi="宋体" w:cs="宋体"/>
          <w:kern w:val="0"/>
          <w:szCs w:val="21"/>
        </w:rPr>
      </w:pPr>
      <w:r>
        <w:rPr>
          <w:rFonts w:hint="eastAsia" w:ascii="宋体" w:hAnsi="宋体" w:cs="宋体"/>
          <w:kern w:val="0"/>
          <w:szCs w:val="21"/>
        </w:rPr>
        <w:t>合单价。</w:t>
      </w:r>
    </w:p>
    <w:p>
      <w:pPr>
        <w:widowControl/>
        <w:spacing w:line="360" w:lineRule="auto"/>
        <w:jc w:val="left"/>
        <w:rPr>
          <w:rFonts w:hint="eastAsia" w:ascii="宋体" w:hAnsi="宋体" w:cs="宋体"/>
          <w:kern w:val="0"/>
          <w:szCs w:val="21"/>
        </w:rPr>
      </w:pPr>
      <w:r>
        <w:rPr>
          <w:rFonts w:hint="eastAsia" w:ascii="宋体" w:hAnsi="宋体" w:cs="宋体"/>
          <w:kern w:val="0"/>
          <w:szCs w:val="21"/>
        </w:rPr>
        <w:t>2.6.2如果分部分项工程和单价措施项目清单中涉及“材料（工程设备）暂估单价表”中列出的材</w:t>
      </w:r>
    </w:p>
    <w:p>
      <w:pPr>
        <w:widowControl/>
        <w:spacing w:line="360" w:lineRule="auto"/>
        <w:jc w:val="left"/>
        <w:rPr>
          <w:rFonts w:hint="eastAsia" w:ascii="宋体" w:hAnsi="宋体" w:cs="宋体"/>
          <w:kern w:val="0"/>
          <w:szCs w:val="21"/>
        </w:rPr>
      </w:pPr>
      <w:r>
        <w:rPr>
          <w:rFonts w:hint="eastAsia" w:ascii="宋体" w:hAnsi="宋体" w:cs="宋体"/>
          <w:kern w:val="0"/>
          <w:szCs w:val="21"/>
        </w:rPr>
        <w:t>料和工程设备，则按照本节第 3.3.2 项的报价原则计价。</w:t>
      </w:r>
    </w:p>
    <w:p>
      <w:pPr>
        <w:widowControl/>
        <w:spacing w:line="360" w:lineRule="auto"/>
        <w:jc w:val="left"/>
        <w:rPr>
          <w:rFonts w:hint="eastAsia" w:ascii="宋体" w:hAnsi="宋体" w:cs="宋体"/>
          <w:kern w:val="0"/>
          <w:szCs w:val="21"/>
        </w:rPr>
      </w:pPr>
      <w:r>
        <w:rPr>
          <w:rFonts w:hint="eastAsia" w:ascii="宋体" w:hAnsi="宋体" w:cs="宋体"/>
          <w:kern w:val="0"/>
          <w:szCs w:val="21"/>
        </w:rPr>
        <w:t>2.6.3如果分部分项工程和单价措施项目清单中涉及“发包人提供的材料和工程设备一览表” 列出</w:t>
      </w:r>
    </w:p>
    <w:p>
      <w:pPr>
        <w:widowControl/>
        <w:spacing w:line="360" w:lineRule="auto"/>
        <w:jc w:val="left"/>
        <w:rPr>
          <w:rFonts w:hint="eastAsia" w:ascii="宋体" w:hAnsi="宋体" w:cs="宋体"/>
          <w:kern w:val="0"/>
          <w:szCs w:val="21"/>
        </w:rPr>
      </w:pPr>
      <w:r>
        <w:rPr>
          <w:rFonts w:hint="eastAsia" w:ascii="宋体" w:hAnsi="宋体" w:cs="宋体"/>
          <w:kern w:val="0"/>
          <w:szCs w:val="21"/>
        </w:rPr>
        <w:t>的材料和工程设备。</w:t>
      </w:r>
    </w:p>
    <w:p>
      <w:pPr>
        <w:widowControl/>
        <w:spacing w:line="360" w:lineRule="auto"/>
        <w:jc w:val="left"/>
        <w:rPr>
          <w:rFonts w:hint="eastAsia" w:ascii="宋体" w:hAnsi="宋体" w:cs="宋体"/>
          <w:kern w:val="0"/>
          <w:szCs w:val="21"/>
        </w:rPr>
      </w:pPr>
      <w:r>
        <w:rPr>
          <w:rFonts w:hint="eastAsia" w:ascii="宋体" w:hAnsi="宋体" w:cs="宋体"/>
          <w:kern w:val="0"/>
          <w:szCs w:val="21"/>
        </w:rPr>
        <w:t>采用一般计税方法的，甲供材不计入除税工程造价。</w:t>
      </w:r>
    </w:p>
    <w:p>
      <w:pPr>
        <w:widowControl/>
        <w:spacing w:line="360" w:lineRule="auto"/>
        <w:jc w:val="left"/>
        <w:rPr>
          <w:rFonts w:hint="eastAsia" w:ascii="宋体" w:hAnsi="宋体" w:cs="宋体"/>
          <w:kern w:val="0"/>
          <w:szCs w:val="21"/>
        </w:rPr>
      </w:pPr>
      <w:r>
        <w:rPr>
          <w:rFonts w:hint="eastAsia" w:ascii="宋体" w:hAnsi="宋体" w:cs="宋体"/>
          <w:kern w:val="0"/>
          <w:szCs w:val="21"/>
        </w:rPr>
        <w:t>采用简易计税方法的，甲供材计入除税工程造价。</w:t>
      </w:r>
    </w:p>
    <w:p>
      <w:pPr>
        <w:widowControl/>
        <w:spacing w:line="360" w:lineRule="auto"/>
        <w:jc w:val="left"/>
        <w:rPr>
          <w:rFonts w:hint="eastAsia" w:ascii="宋体" w:hAnsi="宋体" w:cs="宋体"/>
          <w:kern w:val="0"/>
          <w:szCs w:val="21"/>
        </w:rPr>
      </w:pPr>
      <w:r>
        <w:rPr>
          <w:rFonts w:hint="eastAsia" w:ascii="宋体" w:hAnsi="宋体" w:cs="宋体"/>
          <w:kern w:val="0"/>
          <w:szCs w:val="21"/>
        </w:rPr>
        <w:t>2.6.4“分部分项工程和单价措施项目清单与计价表”所列各项目的综合单价组成中，各项目的人工、材料和机械台班消耗量由投标人按照其自身情况做充分的竞争性考虑。材料消耗量包括损耗量。    2.6.5 投标人在投标文件中提交并构成合同文件的“承包人提供主要材料和工程设备一览表”应符合下列要求。</w:t>
      </w:r>
    </w:p>
    <w:p>
      <w:pPr>
        <w:widowControl/>
        <w:spacing w:line="360" w:lineRule="auto"/>
        <w:jc w:val="left"/>
        <w:rPr>
          <w:rFonts w:hint="eastAsia" w:ascii="宋体" w:hAnsi="宋体" w:cs="宋体"/>
          <w:kern w:val="0"/>
          <w:szCs w:val="21"/>
        </w:rPr>
      </w:pPr>
      <w:r>
        <w:rPr>
          <w:rFonts w:hint="eastAsia" w:ascii="宋体" w:hAnsi="宋体" w:cs="宋体"/>
          <w:kern w:val="0"/>
          <w:szCs w:val="21"/>
        </w:rPr>
        <w:t>采用一般计税方法的，进入综合单价的材料和工程设备的价格为除税价格。</w:t>
      </w:r>
    </w:p>
    <w:p>
      <w:pPr>
        <w:widowControl/>
        <w:spacing w:line="360" w:lineRule="auto"/>
        <w:jc w:val="left"/>
        <w:rPr>
          <w:rFonts w:hint="eastAsia" w:ascii="宋体" w:hAnsi="宋体" w:cs="宋体"/>
          <w:kern w:val="0"/>
          <w:szCs w:val="21"/>
        </w:rPr>
      </w:pPr>
      <w:r>
        <w:rPr>
          <w:rFonts w:hint="eastAsia" w:ascii="宋体" w:hAnsi="宋体" w:cs="宋体"/>
          <w:kern w:val="0"/>
          <w:szCs w:val="21"/>
        </w:rPr>
        <w:t>采用简易计税方法的，进入综合单价的材料和工程设备的价格为含税价格。</w:t>
      </w:r>
    </w:p>
    <w:p>
      <w:pPr>
        <w:widowControl/>
        <w:spacing w:line="360" w:lineRule="auto"/>
        <w:jc w:val="left"/>
        <w:rPr>
          <w:rFonts w:hint="eastAsia" w:ascii="宋体" w:hAnsi="宋体" w:cs="宋体"/>
          <w:kern w:val="0"/>
          <w:szCs w:val="21"/>
        </w:rPr>
      </w:pPr>
      <w:r>
        <w:rPr>
          <w:rFonts w:hint="eastAsia" w:ascii="宋体" w:hAnsi="宋体" w:cs="宋体"/>
          <w:kern w:val="0"/>
          <w:szCs w:val="21"/>
        </w:rPr>
        <w:t>2.6.6 投标人应对每一个分部分项工程和单价措施项目编制“综合单价分析表”，并按分部分项工程和单价措施项目的顺序附在“分部分项工程和单价措施项目清单与计价表”之后，“综合单价分析表”中的综合单价应与“分部分项工程和单价措施项目清单与计价表”中相应的综合单价一致。</w:t>
      </w:r>
    </w:p>
    <w:p>
      <w:pPr>
        <w:widowControl/>
        <w:spacing w:line="360" w:lineRule="auto"/>
        <w:jc w:val="left"/>
        <w:rPr>
          <w:rFonts w:hint="eastAsia" w:ascii="宋体" w:hAnsi="宋体" w:cs="宋体"/>
          <w:kern w:val="0"/>
          <w:szCs w:val="21"/>
        </w:rPr>
      </w:pPr>
      <w:r>
        <w:rPr>
          <w:rFonts w:hint="eastAsia" w:ascii="宋体" w:hAnsi="宋体" w:cs="宋体"/>
          <w:kern w:val="0"/>
          <w:szCs w:val="21"/>
        </w:rPr>
        <w:t>2.7</w:t>
      </w:r>
      <w:r>
        <w:rPr>
          <w:rFonts w:hint="eastAsia" w:ascii="宋体" w:hAnsi="宋体" w:cs="宋体"/>
          <w:kern w:val="0"/>
          <w:szCs w:val="21"/>
        </w:rPr>
        <w:tab/>
      </w:r>
      <w:r>
        <w:rPr>
          <w:rFonts w:hint="eastAsia" w:ascii="宋体" w:hAnsi="宋体" w:cs="宋体"/>
          <w:kern w:val="0"/>
          <w:szCs w:val="21"/>
        </w:rPr>
        <w:t>总价措施项目按下列要求报价：</w:t>
      </w:r>
    </w:p>
    <w:p>
      <w:pPr>
        <w:widowControl/>
        <w:spacing w:line="360" w:lineRule="auto"/>
        <w:jc w:val="left"/>
        <w:rPr>
          <w:rFonts w:hint="eastAsia" w:ascii="宋体" w:hAnsi="宋体" w:cs="宋体"/>
          <w:kern w:val="0"/>
          <w:szCs w:val="21"/>
        </w:rPr>
      </w:pPr>
      <w:r>
        <w:rPr>
          <w:rFonts w:hint="eastAsia" w:ascii="宋体" w:hAnsi="宋体" w:cs="宋体"/>
          <w:kern w:val="0"/>
          <w:szCs w:val="21"/>
        </w:rPr>
        <w:t>2.7.1 总价措施项目应根据招标文件及投标时拟定的施工组织设计或施工方案，以“项”为单位自主确定价格。投标人所填报价格应包括除规费、税金外的全部费用。</w:t>
      </w:r>
    </w:p>
    <w:p>
      <w:pPr>
        <w:widowControl/>
        <w:spacing w:line="360" w:lineRule="auto"/>
        <w:jc w:val="left"/>
        <w:rPr>
          <w:rFonts w:hint="eastAsia" w:ascii="宋体" w:hAnsi="宋体" w:cs="宋体"/>
          <w:kern w:val="0"/>
          <w:szCs w:val="21"/>
        </w:rPr>
      </w:pPr>
      <w:r>
        <w:rPr>
          <w:rFonts w:hint="eastAsia" w:ascii="宋体" w:hAnsi="宋体" w:cs="宋体"/>
          <w:kern w:val="0"/>
          <w:szCs w:val="21"/>
        </w:rPr>
        <w:t>2.7.2 总价措施项目清单中的安全文明施工费必须按国家或省级、行业建设主管部门的规定计算，不得作为竞争性费用。</w:t>
      </w:r>
    </w:p>
    <w:p>
      <w:pPr>
        <w:widowControl/>
        <w:spacing w:line="360" w:lineRule="auto"/>
        <w:jc w:val="left"/>
        <w:rPr>
          <w:rFonts w:hint="eastAsia" w:ascii="宋体" w:hAnsi="宋体" w:cs="宋体"/>
          <w:kern w:val="0"/>
          <w:szCs w:val="21"/>
        </w:rPr>
      </w:pPr>
      <w:r>
        <w:rPr>
          <w:rFonts w:hint="eastAsia" w:ascii="宋体" w:hAnsi="宋体" w:cs="宋体"/>
          <w:kern w:val="0"/>
          <w:szCs w:val="21"/>
        </w:rPr>
        <w:t>2.7.3 “总价措施项目清单与计价表”中所填写的报价金额，应全面涵盖招标文件约定的投标人中标后施工、竣工、交付本工程并维修其任何缺陷所需要履行的责任和义务的全部费用。</w:t>
      </w:r>
    </w:p>
    <w:p>
      <w:pPr>
        <w:widowControl/>
        <w:spacing w:line="360" w:lineRule="auto"/>
        <w:jc w:val="left"/>
        <w:rPr>
          <w:rFonts w:hint="eastAsia" w:ascii="宋体" w:hAnsi="宋体" w:cs="宋体"/>
          <w:kern w:val="0"/>
          <w:szCs w:val="21"/>
        </w:rPr>
      </w:pPr>
      <w:r>
        <w:rPr>
          <w:rFonts w:hint="eastAsia" w:ascii="宋体" w:hAnsi="宋体" w:cs="宋体"/>
          <w:kern w:val="0"/>
          <w:szCs w:val="21"/>
        </w:rPr>
        <w:t>2.8</w:t>
      </w:r>
      <w:r>
        <w:rPr>
          <w:rFonts w:hint="eastAsia" w:ascii="宋体" w:hAnsi="宋体" w:cs="宋体"/>
          <w:kern w:val="0"/>
          <w:szCs w:val="21"/>
        </w:rPr>
        <w:tab/>
      </w:r>
      <w:r>
        <w:rPr>
          <w:rFonts w:hint="eastAsia" w:ascii="宋体" w:hAnsi="宋体" w:cs="宋体"/>
          <w:kern w:val="0"/>
          <w:szCs w:val="21"/>
        </w:rPr>
        <w:t>其他项目应按下列规定报价：</w:t>
      </w:r>
    </w:p>
    <w:p>
      <w:pPr>
        <w:widowControl/>
        <w:spacing w:line="360" w:lineRule="auto"/>
        <w:jc w:val="left"/>
        <w:rPr>
          <w:rFonts w:hint="eastAsia" w:ascii="宋体" w:hAnsi="宋体" w:cs="宋体"/>
          <w:kern w:val="0"/>
          <w:szCs w:val="21"/>
        </w:rPr>
      </w:pPr>
      <w:r>
        <w:rPr>
          <w:rFonts w:hint="eastAsia" w:ascii="宋体" w:hAnsi="宋体" w:cs="宋体"/>
          <w:kern w:val="0"/>
          <w:szCs w:val="21"/>
        </w:rPr>
        <w:t>2.8.1暂列金额应按招标工程量清单“暂列金额明细表”中列出的金额填写，不得变动。</w:t>
      </w:r>
    </w:p>
    <w:p>
      <w:pPr>
        <w:widowControl/>
        <w:spacing w:line="360" w:lineRule="auto"/>
        <w:jc w:val="left"/>
        <w:rPr>
          <w:rFonts w:hint="eastAsia" w:ascii="宋体" w:hAnsi="宋体" w:cs="宋体"/>
          <w:kern w:val="0"/>
          <w:szCs w:val="21"/>
        </w:rPr>
      </w:pPr>
      <w:r>
        <w:rPr>
          <w:rFonts w:hint="eastAsia" w:ascii="宋体" w:hAnsi="宋体" w:cs="宋体"/>
          <w:kern w:val="0"/>
          <w:szCs w:val="21"/>
        </w:rPr>
        <w:t>2.8.2 暂估价分为材料（工程设备）暂估单价和专业工程暂估价两类。其中材料、工程设备暂估单价应按招标工程量清单“材料（工程设备）暂估单价表”中列出的单价和本节第 3.3.2 项的报价原则进入分部分项工程和单价措施项目清单之综合单价，不得变动，不在“其他项目清单与计价汇总表”中汇总；专业工程暂估价应按招标工程量清单 “专业工程暂估价表”中列出的金额和本节第 3.3.3 项的报价原则计入其他项目清单报价，不得变动。</w:t>
      </w:r>
    </w:p>
    <w:p>
      <w:pPr>
        <w:widowControl/>
        <w:spacing w:line="360" w:lineRule="auto"/>
        <w:jc w:val="left"/>
        <w:rPr>
          <w:rFonts w:hint="eastAsia" w:ascii="宋体" w:hAnsi="宋体" w:cs="宋体"/>
          <w:kern w:val="0"/>
          <w:szCs w:val="21"/>
        </w:rPr>
      </w:pPr>
      <w:r>
        <w:rPr>
          <w:rFonts w:hint="eastAsia" w:ascii="宋体" w:hAnsi="宋体" w:cs="宋体"/>
          <w:kern w:val="0"/>
          <w:szCs w:val="21"/>
        </w:rPr>
        <w:t>2.8.3 计日工应按招标工程量清单“计日工表”中列出的项目和数量，自主确定单价并计取企业管理费与利润。计日工单价不包括规费和税金。采用一般计税方法的，计日工费用组成中的材料和机械的单价为除税价格。</w:t>
      </w:r>
    </w:p>
    <w:p>
      <w:pPr>
        <w:widowControl/>
        <w:spacing w:line="360" w:lineRule="auto"/>
        <w:jc w:val="left"/>
        <w:rPr>
          <w:rFonts w:hint="eastAsia" w:ascii="宋体" w:hAnsi="宋体" w:cs="宋体"/>
          <w:kern w:val="0"/>
          <w:szCs w:val="21"/>
        </w:rPr>
      </w:pPr>
      <w:r>
        <w:rPr>
          <w:rFonts w:hint="eastAsia" w:ascii="宋体" w:hAnsi="宋体" w:cs="宋体"/>
          <w:kern w:val="0"/>
          <w:szCs w:val="21"/>
        </w:rPr>
        <w:t>采用简易计税方法的，计日工费用组成中的材料和机械的单价为含税价格。</w:t>
      </w:r>
    </w:p>
    <w:p>
      <w:pPr>
        <w:widowControl/>
        <w:spacing w:line="360" w:lineRule="auto"/>
        <w:jc w:val="left"/>
        <w:rPr>
          <w:rFonts w:hint="eastAsia" w:ascii="宋体" w:hAnsi="宋体" w:cs="宋体"/>
          <w:kern w:val="0"/>
          <w:szCs w:val="21"/>
        </w:rPr>
      </w:pPr>
      <w:r>
        <w:rPr>
          <w:rFonts w:hint="eastAsia" w:ascii="宋体" w:hAnsi="宋体" w:cs="宋体"/>
          <w:kern w:val="0"/>
          <w:szCs w:val="21"/>
        </w:rPr>
        <w:t>2.8.4 总承包服务费应按招标工程量清单“总承包服务费计价表”中列出的内容和提出的要求自主报价。</w:t>
      </w:r>
    </w:p>
    <w:p>
      <w:pPr>
        <w:widowControl/>
        <w:spacing w:line="360" w:lineRule="auto"/>
        <w:jc w:val="left"/>
        <w:rPr>
          <w:rFonts w:hint="eastAsia" w:ascii="宋体" w:hAnsi="宋体" w:cs="宋体"/>
          <w:kern w:val="0"/>
          <w:szCs w:val="21"/>
        </w:rPr>
      </w:pPr>
      <w:r>
        <w:rPr>
          <w:rFonts w:hint="eastAsia" w:ascii="宋体" w:hAnsi="宋体" w:cs="宋体"/>
          <w:kern w:val="0"/>
          <w:szCs w:val="21"/>
        </w:rPr>
        <w:t>采用一般计税方法的，总承包服务费的项目价值为除税价格。项目费率在原费率的基础上可作适度上浮。</w:t>
      </w:r>
    </w:p>
    <w:p>
      <w:pPr>
        <w:widowControl/>
        <w:spacing w:line="360" w:lineRule="auto"/>
        <w:jc w:val="left"/>
        <w:rPr>
          <w:rFonts w:hint="eastAsia" w:ascii="宋体" w:hAnsi="宋体" w:cs="宋体"/>
          <w:kern w:val="0"/>
          <w:szCs w:val="21"/>
        </w:rPr>
      </w:pPr>
      <w:r>
        <w:rPr>
          <w:rFonts w:hint="eastAsia" w:ascii="宋体" w:hAnsi="宋体" w:cs="宋体"/>
          <w:kern w:val="0"/>
          <w:szCs w:val="21"/>
        </w:rPr>
        <w:t>采用简易计税方法的，总承包服务费的项目价值为含税价格。</w:t>
      </w:r>
    </w:p>
    <w:p>
      <w:pPr>
        <w:widowControl/>
        <w:spacing w:line="360" w:lineRule="auto"/>
        <w:jc w:val="left"/>
        <w:rPr>
          <w:rFonts w:hint="eastAsia" w:ascii="宋体" w:hAnsi="宋体" w:cs="宋体"/>
          <w:kern w:val="0"/>
          <w:szCs w:val="21"/>
        </w:rPr>
      </w:pPr>
      <w:r>
        <w:rPr>
          <w:rFonts w:hint="eastAsia" w:ascii="宋体" w:hAnsi="宋体" w:cs="宋体"/>
          <w:kern w:val="0"/>
          <w:szCs w:val="21"/>
        </w:rPr>
        <w:t>2.9</w:t>
      </w:r>
      <w:r>
        <w:rPr>
          <w:rFonts w:hint="eastAsia" w:ascii="宋体" w:hAnsi="宋体" w:cs="宋体"/>
          <w:kern w:val="0"/>
          <w:szCs w:val="21"/>
        </w:rPr>
        <w:tab/>
      </w:r>
      <w:r>
        <w:rPr>
          <w:rFonts w:hint="eastAsia" w:ascii="宋体" w:hAnsi="宋体" w:cs="宋体"/>
          <w:kern w:val="0"/>
          <w:szCs w:val="21"/>
        </w:rPr>
        <w:t>规费和税金项目按下列要求报价：</w:t>
      </w:r>
    </w:p>
    <w:p>
      <w:pPr>
        <w:widowControl/>
        <w:spacing w:line="360" w:lineRule="auto"/>
        <w:jc w:val="left"/>
        <w:rPr>
          <w:rFonts w:hint="eastAsia" w:ascii="宋体" w:hAnsi="宋体" w:cs="宋体"/>
          <w:kern w:val="0"/>
          <w:szCs w:val="21"/>
        </w:rPr>
      </w:pPr>
      <w:r>
        <w:rPr>
          <w:rFonts w:hint="eastAsia" w:ascii="宋体" w:hAnsi="宋体" w:cs="宋体"/>
          <w:kern w:val="0"/>
          <w:szCs w:val="21"/>
        </w:rPr>
        <w:t>规费和税金必须按国家或省级、行业建设主管部门的规定计算，不得作为竞争性费用。</w:t>
      </w:r>
    </w:p>
    <w:p>
      <w:pPr>
        <w:widowControl/>
        <w:spacing w:line="360" w:lineRule="auto"/>
        <w:jc w:val="left"/>
        <w:rPr>
          <w:rFonts w:hint="eastAsia" w:ascii="宋体" w:hAnsi="宋体" w:cs="宋体"/>
          <w:kern w:val="0"/>
          <w:szCs w:val="21"/>
        </w:rPr>
      </w:pPr>
      <w:r>
        <w:rPr>
          <w:rFonts w:hint="eastAsia" w:ascii="宋体" w:hAnsi="宋体" w:cs="宋体"/>
          <w:kern w:val="0"/>
          <w:szCs w:val="21"/>
        </w:rPr>
        <w:t>2.10除招标文件有强制性规定以及不可竞争部分以外，投标报价由投标人自主确定，但不得低于其</w:t>
      </w:r>
    </w:p>
    <w:p>
      <w:pPr>
        <w:widowControl/>
        <w:spacing w:line="360" w:lineRule="auto"/>
        <w:jc w:val="left"/>
        <w:rPr>
          <w:rFonts w:hint="eastAsia" w:ascii="宋体" w:hAnsi="宋体" w:cs="宋体"/>
          <w:kern w:val="0"/>
          <w:szCs w:val="21"/>
        </w:rPr>
      </w:pPr>
      <w:r>
        <w:rPr>
          <w:rFonts w:hint="eastAsia" w:ascii="宋体" w:hAnsi="宋体" w:cs="宋体"/>
          <w:kern w:val="0"/>
          <w:szCs w:val="21"/>
        </w:rPr>
        <w:t>工程成本。</w:t>
      </w:r>
    </w:p>
    <w:p>
      <w:pPr>
        <w:widowControl/>
        <w:spacing w:line="360" w:lineRule="auto"/>
        <w:jc w:val="left"/>
        <w:rPr>
          <w:rFonts w:hint="eastAsia" w:ascii="宋体" w:hAnsi="宋体" w:cs="宋体"/>
          <w:kern w:val="0"/>
          <w:szCs w:val="21"/>
        </w:rPr>
      </w:pPr>
      <w:r>
        <w:rPr>
          <w:rFonts w:hint="eastAsia" w:ascii="宋体" w:hAnsi="宋体" w:cs="宋体"/>
          <w:kern w:val="0"/>
          <w:szCs w:val="21"/>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widowControl/>
        <w:spacing w:line="360" w:lineRule="auto"/>
        <w:jc w:val="left"/>
        <w:rPr>
          <w:rFonts w:hint="eastAsia" w:ascii="宋体" w:hAnsi="宋体" w:cs="宋体"/>
          <w:kern w:val="0"/>
          <w:szCs w:val="21"/>
        </w:rPr>
      </w:pPr>
      <w:r>
        <w:rPr>
          <w:rFonts w:hint="eastAsia" w:ascii="宋体" w:hAnsi="宋体" w:cs="宋体"/>
          <w:kern w:val="0"/>
          <w:szCs w:val="21"/>
        </w:rPr>
        <w:t>2.12企业管理费应由投标人在保证不低于其成本的基础上合理报价；利润由投标人根据自身情况和</w:t>
      </w:r>
    </w:p>
    <w:p>
      <w:pPr>
        <w:widowControl/>
        <w:spacing w:line="360" w:lineRule="auto"/>
        <w:jc w:val="left"/>
        <w:rPr>
          <w:rFonts w:hint="eastAsia" w:ascii="宋体" w:hAnsi="宋体" w:cs="宋体"/>
          <w:kern w:val="0"/>
          <w:szCs w:val="21"/>
        </w:rPr>
      </w:pPr>
      <w:r>
        <w:rPr>
          <w:rFonts w:hint="eastAsia" w:ascii="宋体" w:hAnsi="宋体" w:cs="宋体"/>
          <w:kern w:val="0"/>
          <w:szCs w:val="21"/>
        </w:rPr>
        <w:t>综合实力合理报价。</w:t>
      </w:r>
    </w:p>
    <w:p>
      <w:pPr>
        <w:widowControl/>
        <w:spacing w:line="360" w:lineRule="auto"/>
        <w:jc w:val="left"/>
        <w:rPr>
          <w:rFonts w:hint="eastAsia" w:ascii="宋体" w:hAnsi="宋体" w:cs="宋体"/>
          <w:kern w:val="0"/>
          <w:szCs w:val="21"/>
        </w:rPr>
      </w:pPr>
      <w:r>
        <w:rPr>
          <w:rFonts w:hint="eastAsia" w:ascii="宋体" w:hAnsi="宋体" w:cs="宋体"/>
          <w:kern w:val="0"/>
          <w:szCs w:val="21"/>
        </w:rPr>
        <w:t>2.13投标报价中应考虑招标文件中要求投标人承担的风险范围以及相关的费用。</w:t>
      </w:r>
    </w:p>
    <w:p>
      <w:pPr>
        <w:widowControl/>
        <w:spacing w:line="360" w:lineRule="auto"/>
        <w:jc w:val="left"/>
        <w:rPr>
          <w:rFonts w:hint="eastAsia" w:ascii="宋体" w:hAnsi="宋体" w:cs="宋体"/>
          <w:kern w:val="0"/>
          <w:szCs w:val="21"/>
        </w:rPr>
      </w:pPr>
      <w:r>
        <w:rPr>
          <w:rFonts w:hint="eastAsia" w:ascii="宋体" w:hAnsi="宋体" w:cs="宋体"/>
          <w:kern w:val="0"/>
          <w:szCs w:val="21"/>
        </w:rPr>
        <w:t>2.14投标总价为投标人在投标文件中提出的各项支付金额的总和，为实施、完成招标工程并修补缺</w:t>
      </w:r>
    </w:p>
    <w:p>
      <w:pPr>
        <w:widowControl/>
        <w:spacing w:line="360" w:lineRule="auto"/>
        <w:jc w:val="left"/>
        <w:rPr>
          <w:rFonts w:hint="eastAsia" w:ascii="宋体" w:hAnsi="宋体" w:cs="宋体"/>
          <w:kern w:val="0"/>
          <w:szCs w:val="21"/>
        </w:rPr>
      </w:pPr>
      <w:r>
        <w:rPr>
          <w:rFonts w:hint="eastAsia" w:ascii="宋体" w:hAnsi="宋体" w:cs="宋体"/>
          <w:kern w:val="0"/>
          <w:szCs w:val="21"/>
        </w:rPr>
        <w:t>陷以及履行招标文件中约定的风险范围内的所有责任和义务所发生的全部费用。</w:t>
      </w:r>
    </w:p>
    <w:p>
      <w:pPr>
        <w:widowControl/>
        <w:spacing w:line="360" w:lineRule="auto"/>
        <w:jc w:val="left"/>
        <w:rPr>
          <w:rFonts w:asciiTheme="minorEastAsia" w:hAnsiTheme="minorEastAsia" w:eastAsiaTheme="minorEastAsia"/>
          <w:kern w:val="0"/>
          <w:sz w:val="20"/>
          <w:szCs w:val="20"/>
        </w:rPr>
      </w:pPr>
      <w:r>
        <w:rPr>
          <w:rFonts w:hint="eastAsia" w:ascii="宋体" w:hAnsi="宋体" w:cs="宋体"/>
          <w:kern w:val="0"/>
          <w:szCs w:val="21"/>
        </w:rPr>
        <w:t>2.15有关投标报价的其他说明：无</w:t>
      </w: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rPr>
          <w:rFonts w:ascii="黑体" w:hAnsi="黑体" w:eastAsia="黑体" w:cs="黑体"/>
          <w:b/>
          <w:bCs/>
          <w:szCs w:val="32"/>
        </w:rPr>
      </w:pPr>
    </w:p>
    <w:p>
      <w:pPr>
        <w:pStyle w:val="2"/>
      </w:pPr>
      <w:bookmarkStart w:id="108" w:name="_Toc111628076"/>
      <w:r>
        <w:rPr>
          <w:rFonts w:hint="eastAsia"/>
        </w:rPr>
        <w:t>第四章</w:t>
      </w:r>
      <w:bookmarkEnd w:id="106"/>
      <w:r>
        <w:rPr>
          <w:rFonts w:hint="eastAsia"/>
        </w:rPr>
        <w:t>评审程序、方法及标准</w:t>
      </w:r>
      <w:bookmarkEnd w:id="107"/>
      <w:bookmarkEnd w:id="108"/>
    </w:p>
    <w:p>
      <w:pPr>
        <w:pStyle w:val="3"/>
        <w:ind w:right="210"/>
      </w:pPr>
      <w:bookmarkStart w:id="109" w:name="_Toc111628077"/>
      <w:bookmarkStart w:id="110" w:name="_Toc100774199"/>
      <w:bookmarkStart w:id="111" w:name="_Toc73628978"/>
      <w:bookmarkStart w:id="112" w:name="_Toc7231"/>
      <w:r>
        <w:rPr>
          <w:rFonts w:hint="eastAsia"/>
        </w:rPr>
        <w:t>一、评审方法</w:t>
      </w:r>
      <w:bookmarkEnd w:id="109"/>
    </w:p>
    <w:p>
      <w:pPr>
        <w:spacing w:line="360" w:lineRule="auto"/>
        <w:ind w:firstLine="420" w:firstLineChars="200"/>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本次评审采用综合评分法（百分制），即响应文件满足磋商文件全部实质性要求且按评审因素的量化指标评审得分最高的供应商为成交候选供应商的评审方法。</w:t>
      </w:r>
    </w:p>
    <w:p>
      <w:pPr>
        <w:spacing w:line="360" w:lineRule="auto"/>
        <w:ind w:firstLine="420" w:firstLineChars="200"/>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综合评分法中的价格分统一采用低价优先法计算，即满足磋商文件要求且最后报价最低（经过政府采购政策调整后）的供应商的价格为磋商基准价，其价格分为满分。其他供应商的价格分统一按照下列公式计算：</w:t>
      </w:r>
    </w:p>
    <w:p>
      <w:pPr>
        <w:spacing w:line="360" w:lineRule="auto"/>
        <w:ind w:firstLine="420" w:firstLineChars="200"/>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磋商报价得分=（磋商基准价/最后磋商报价）×价格权值×100</w:t>
      </w:r>
    </w:p>
    <w:p>
      <w:pPr>
        <w:spacing w:line="360" w:lineRule="auto"/>
        <w:ind w:firstLine="420" w:firstLineChars="200"/>
        <w:jc w:val="left"/>
        <w:rPr>
          <w:rFonts w:asciiTheme="minorEastAsia" w:hAnsiTheme="minorEastAsia" w:eastAsiaTheme="minorEastAsia"/>
          <w:b/>
          <w:bCs/>
          <w:kern w:val="0"/>
          <w:szCs w:val="21"/>
        </w:rPr>
      </w:pPr>
      <w:r>
        <w:rPr>
          <w:rFonts w:hint="eastAsia" w:asciiTheme="minorEastAsia" w:hAnsiTheme="minorEastAsia" w:eastAsiaTheme="minorEastAsia"/>
          <w:bCs/>
          <w:kern w:val="0"/>
          <w:szCs w:val="21"/>
        </w:rPr>
        <w:t>项目评审过程中，不得去掉最后报价中的最高报价和最低报价。本项目评分保留小数点后两位。推荐成交候选供应商的方法：磋商小组按评审后得分由高到低顺序进行推荐。得分相同的，按最后报价由低到高顺序排列；得分且最后报价相同的，按技术指标优劣顺序排列。</w:t>
      </w:r>
      <w:r>
        <w:rPr>
          <w:rFonts w:hint="eastAsia" w:asciiTheme="minorEastAsia" w:hAnsiTheme="minorEastAsia" w:eastAsiaTheme="minorEastAsia"/>
          <w:b/>
          <w:bCs/>
          <w:kern w:val="0"/>
          <w:szCs w:val="21"/>
        </w:rPr>
        <w:t xml:space="preserve"> </w:t>
      </w:r>
    </w:p>
    <w:p>
      <w:pPr>
        <w:pStyle w:val="3"/>
        <w:ind w:right="210"/>
      </w:pPr>
      <w:bookmarkStart w:id="113" w:name="_Toc111628078"/>
      <w:r>
        <w:rPr>
          <w:rFonts w:hint="eastAsia"/>
        </w:rPr>
        <w:t>二、评审程序</w:t>
      </w:r>
      <w:bookmarkEnd w:id="110"/>
      <w:bookmarkEnd w:id="111"/>
      <w:bookmarkEnd w:id="112"/>
      <w:bookmarkEnd w:id="113"/>
      <w:bookmarkStart w:id="114" w:name="（一）资格审查表"/>
      <w:bookmarkEnd w:id="114"/>
    </w:p>
    <w:p>
      <w:pPr>
        <w:pStyle w:val="60"/>
        <w:spacing w:before="0" w:after="0" w:line="360" w:lineRule="auto"/>
        <w:ind w:firstLine="211" w:firstLineChars="100"/>
        <w:rPr>
          <w:rFonts w:asciiTheme="minorEastAsia" w:hAnsiTheme="minorEastAsia" w:eastAsiaTheme="minorEastAsia"/>
          <w:sz w:val="21"/>
          <w:szCs w:val="21"/>
        </w:rPr>
      </w:pPr>
      <w:bookmarkStart w:id="115" w:name="_Hlk113462413"/>
      <w:r>
        <w:rPr>
          <w:rFonts w:hint="eastAsia" w:asciiTheme="minorEastAsia" w:hAnsiTheme="minorEastAsia" w:eastAsiaTheme="minorEastAsia"/>
          <w:sz w:val="21"/>
          <w:szCs w:val="21"/>
        </w:rPr>
        <w:t>（一）资格审查表</w:t>
      </w:r>
    </w:p>
    <w:tbl>
      <w:tblPr>
        <w:tblStyle w:val="4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436"/>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序</w:t>
            </w:r>
          </w:p>
        </w:tc>
        <w:tc>
          <w:tcPr>
            <w:tcW w:w="3436" w:type="dxa"/>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资格条件</w:t>
            </w:r>
          </w:p>
        </w:tc>
        <w:tc>
          <w:tcPr>
            <w:tcW w:w="4998" w:type="dxa"/>
            <w:vAlign w:val="center"/>
          </w:tcPr>
          <w:p>
            <w:pPr>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58" w:type="dxa"/>
            <w:vMerge w:val="restart"/>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3436"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具有独立承担民事责任的能力</w:t>
            </w:r>
          </w:p>
        </w:tc>
        <w:tc>
          <w:tcPr>
            <w:tcW w:w="4998" w:type="dxa"/>
            <w:vAlign w:val="center"/>
          </w:tcPr>
          <w:tbl>
            <w:tblPr>
              <w:tblStyle w:val="45"/>
              <w:tblW w:w="0" w:type="auto"/>
              <w:tblInd w:w="0" w:type="dxa"/>
              <w:tblLayout w:type="autofit"/>
              <w:tblCellMar>
                <w:top w:w="0" w:type="dxa"/>
                <w:left w:w="0" w:type="dxa"/>
                <w:bottom w:w="0" w:type="dxa"/>
                <w:right w:w="0" w:type="dxa"/>
              </w:tblCellMar>
            </w:tblPr>
            <w:tblGrid>
              <w:gridCol w:w="3704"/>
              <w:gridCol w:w="1078"/>
            </w:tblGrid>
            <w:tr>
              <w:tblPrEx>
                <w:tblCellMar>
                  <w:top w:w="0" w:type="dxa"/>
                  <w:left w:w="0" w:type="dxa"/>
                  <w:bottom w:w="0" w:type="dxa"/>
                  <w:right w:w="0" w:type="dxa"/>
                </w:tblCellMar>
              </w:tblPrEx>
              <w:trPr>
                <w:trHeight w:val="285" w:hRule="atLeast"/>
              </w:trPr>
              <w:tc>
                <w:tcPr>
                  <w:tcW w:w="4940" w:type="dxa"/>
                  <w:gridSpan w:val="2"/>
                  <w:tcBorders>
                    <w:right w:val="single" w:color="auto" w:sz="8" w:space="0"/>
                  </w:tcBorders>
                  <w:vAlign w:val="bottom"/>
                </w:tcPr>
                <w:p>
                  <w:pPr>
                    <w:spacing w:line="240" w:lineRule="exact"/>
                    <w:ind w:left="100"/>
                    <w:rPr>
                      <w:sz w:val="20"/>
                      <w:szCs w:val="20"/>
                    </w:rPr>
                  </w:pPr>
                  <w:r>
                    <w:rPr>
                      <w:rFonts w:ascii="宋体" w:hAnsi="宋体" w:cs="宋体"/>
                      <w:szCs w:val="21"/>
                    </w:rPr>
                    <w:t>营业执照或事业单位法人证书或个体工商户营业执</w:t>
                  </w:r>
                </w:p>
              </w:tc>
            </w:tr>
            <w:tr>
              <w:tblPrEx>
                <w:tblCellMar>
                  <w:top w:w="0" w:type="dxa"/>
                  <w:left w:w="0" w:type="dxa"/>
                  <w:bottom w:w="0" w:type="dxa"/>
                  <w:right w:w="0" w:type="dxa"/>
                </w:tblCellMar>
              </w:tblPrEx>
              <w:trPr>
                <w:gridAfter w:val="1"/>
                <w:wAfter w:w="1120" w:type="dxa"/>
                <w:trHeight w:val="274" w:hRule="atLeast"/>
              </w:trPr>
              <w:tc>
                <w:tcPr>
                  <w:tcW w:w="3820" w:type="dxa"/>
                  <w:vAlign w:val="bottom"/>
                </w:tcPr>
                <w:p>
                  <w:pPr>
                    <w:spacing w:line="240" w:lineRule="exact"/>
                    <w:ind w:left="100"/>
                    <w:rPr>
                      <w:rFonts w:hint="eastAsia" w:eastAsia="宋体"/>
                      <w:sz w:val="20"/>
                      <w:szCs w:val="20"/>
                      <w:lang w:eastAsia="zh-CN"/>
                    </w:rPr>
                  </w:pPr>
                  <w:r>
                    <w:rPr>
                      <w:rFonts w:ascii="宋体" w:hAnsi="宋体" w:cs="宋体"/>
                      <w:szCs w:val="21"/>
                    </w:rPr>
                    <w:t>照等证明文件</w:t>
                  </w:r>
                  <w:r>
                    <w:rPr>
                      <w:rFonts w:hint="eastAsia" w:ascii="宋体" w:hAnsi="宋体" w:cs="宋体"/>
                      <w:szCs w:val="21"/>
                      <w:lang w:eastAsia="zh-CN"/>
                    </w:rPr>
                    <w:t>（</w:t>
                  </w:r>
                  <w:r>
                    <w:rPr>
                      <w:rFonts w:hint="eastAsia" w:ascii="宋体" w:hAnsi="宋体" w:cs="宋体"/>
                      <w:szCs w:val="21"/>
                      <w:lang w:val="en-US" w:eastAsia="zh-CN"/>
                    </w:rPr>
                    <w:t>提供复印件</w:t>
                  </w:r>
                  <w:r>
                    <w:rPr>
                      <w:rFonts w:hint="eastAsia" w:ascii="宋体" w:hAnsi="宋体" w:cs="宋体"/>
                      <w:szCs w:val="21"/>
                      <w:lang w:eastAsia="zh-CN"/>
                    </w:rPr>
                    <w:t>）</w:t>
                  </w:r>
                  <w:r>
                    <w:rPr>
                      <w:rFonts w:hint="eastAsia" w:ascii="宋体" w:hAnsi="宋体" w:cs="宋体"/>
                      <w:szCs w:val="21"/>
                    </w:rPr>
                    <w:t>。</w:t>
                  </w:r>
                </w:p>
              </w:tc>
            </w:tr>
          </w:tbl>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vAlign w:val="center"/>
          </w:tcPr>
          <w:p>
            <w:pPr>
              <w:spacing w:line="360" w:lineRule="auto"/>
              <w:jc w:val="center"/>
              <w:rPr>
                <w:rFonts w:cs="宋体" w:asciiTheme="minorEastAsia" w:hAnsiTheme="minorEastAsia" w:eastAsiaTheme="minorEastAsia"/>
                <w:bCs/>
                <w:kern w:val="0"/>
                <w:szCs w:val="21"/>
              </w:rPr>
            </w:pPr>
          </w:p>
        </w:tc>
        <w:tc>
          <w:tcPr>
            <w:tcW w:w="3436"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具有良好的商业信誉和健全的财务会计制度</w:t>
            </w:r>
          </w:p>
        </w:tc>
        <w:tc>
          <w:tcPr>
            <w:tcW w:w="4998" w:type="dxa"/>
            <w:vAlign w:val="center"/>
          </w:tcPr>
          <w:tbl>
            <w:tblPr>
              <w:tblStyle w:val="45"/>
              <w:tblW w:w="0" w:type="auto"/>
              <w:tblInd w:w="0" w:type="dxa"/>
              <w:tblLayout w:type="autofit"/>
              <w:tblCellMar>
                <w:top w:w="0" w:type="dxa"/>
                <w:left w:w="0" w:type="dxa"/>
                <w:bottom w:w="0" w:type="dxa"/>
                <w:right w:w="0" w:type="dxa"/>
              </w:tblCellMar>
            </w:tblPr>
            <w:tblGrid>
              <w:gridCol w:w="3704"/>
              <w:gridCol w:w="1078"/>
            </w:tblGrid>
            <w:tr>
              <w:tblPrEx>
                <w:tblCellMar>
                  <w:top w:w="0" w:type="dxa"/>
                  <w:left w:w="0" w:type="dxa"/>
                  <w:bottom w:w="0" w:type="dxa"/>
                  <w:right w:w="0" w:type="dxa"/>
                </w:tblCellMar>
              </w:tblPrEx>
              <w:trPr>
                <w:trHeight w:val="286" w:hRule="atLeast"/>
              </w:trPr>
              <w:tc>
                <w:tcPr>
                  <w:tcW w:w="4940" w:type="dxa"/>
                  <w:gridSpan w:val="2"/>
                  <w:tcBorders>
                    <w:right w:val="single" w:color="auto" w:sz="8" w:space="0"/>
                  </w:tcBorders>
                  <w:vAlign w:val="bottom"/>
                </w:tcPr>
                <w:p>
                  <w:pPr>
                    <w:spacing w:line="240" w:lineRule="exact"/>
                    <w:ind w:left="100"/>
                    <w:rPr>
                      <w:sz w:val="20"/>
                      <w:szCs w:val="20"/>
                    </w:rPr>
                  </w:pPr>
                  <w:r>
                    <w:rPr>
                      <w:rFonts w:ascii="宋体" w:hAnsi="宋体" w:cs="宋体"/>
                      <w:szCs w:val="21"/>
                    </w:rPr>
                    <w:t>提供近三年经第三方审计的财务报告或其基本开户</w:t>
                  </w:r>
                </w:p>
              </w:tc>
            </w:tr>
            <w:tr>
              <w:tblPrEx>
                <w:tblCellMar>
                  <w:top w:w="0" w:type="dxa"/>
                  <w:left w:w="0" w:type="dxa"/>
                  <w:bottom w:w="0" w:type="dxa"/>
                  <w:right w:w="0" w:type="dxa"/>
                </w:tblCellMar>
              </w:tblPrEx>
              <w:trPr>
                <w:gridAfter w:val="1"/>
                <w:wAfter w:w="1120" w:type="dxa"/>
                <w:trHeight w:val="271" w:hRule="atLeast"/>
              </w:trPr>
              <w:tc>
                <w:tcPr>
                  <w:tcW w:w="3820" w:type="dxa"/>
                  <w:vAlign w:val="bottom"/>
                </w:tcPr>
                <w:p>
                  <w:pPr>
                    <w:spacing w:line="240" w:lineRule="exact"/>
                    <w:ind w:left="100"/>
                    <w:rPr>
                      <w:rFonts w:hint="eastAsia"/>
                      <w:sz w:val="20"/>
                      <w:szCs w:val="20"/>
                    </w:rPr>
                  </w:pPr>
                  <w:r>
                    <w:rPr>
                      <w:rFonts w:ascii="宋体" w:hAnsi="宋体" w:cs="宋体"/>
                      <w:szCs w:val="21"/>
                    </w:rPr>
                    <w:t>银行出具的资信证明</w:t>
                  </w:r>
                  <w:r>
                    <w:rPr>
                      <w:rFonts w:hint="eastAsia" w:ascii="宋体" w:hAnsi="宋体" w:cs="宋体"/>
                      <w:szCs w:val="21"/>
                      <w:lang w:eastAsia="zh-CN"/>
                    </w:rPr>
                    <w:t>（</w:t>
                  </w:r>
                  <w:r>
                    <w:rPr>
                      <w:rFonts w:hint="eastAsia" w:ascii="宋体" w:hAnsi="宋体" w:cs="宋体"/>
                      <w:szCs w:val="21"/>
                      <w:lang w:val="en-US" w:eastAsia="zh-CN"/>
                    </w:rPr>
                    <w:t>提供复印件</w:t>
                  </w:r>
                  <w:r>
                    <w:rPr>
                      <w:rFonts w:hint="eastAsia" w:ascii="宋体" w:hAnsi="宋体" w:cs="宋体"/>
                      <w:szCs w:val="21"/>
                      <w:lang w:eastAsia="zh-CN"/>
                    </w:rPr>
                    <w:t>）</w:t>
                  </w:r>
                  <w:r>
                    <w:rPr>
                      <w:rFonts w:hint="eastAsia" w:ascii="宋体" w:hAnsi="宋体" w:cs="宋体"/>
                      <w:szCs w:val="21"/>
                    </w:rPr>
                    <w:t>。</w:t>
                  </w:r>
                </w:p>
              </w:tc>
            </w:tr>
          </w:tbl>
          <w:p>
            <w:pPr>
              <w:spacing w:line="276" w:lineRule="auto"/>
              <w:jc w:val="left"/>
              <w:rPr>
                <w:rFonts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vAlign w:val="center"/>
          </w:tcPr>
          <w:p>
            <w:pPr>
              <w:spacing w:line="360" w:lineRule="auto"/>
              <w:jc w:val="center"/>
              <w:rPr>
                <w:rFonts w:cs="宋体" w:asciiTheme="minorEastAsia" w:hAnsiTheme="minorEastAsia" w:eastAsiaTheme="minorEastAsia"/>
                <w:bCs/>
                <w:kern w:val="0"/>
                <w:szCs w:val="21"/>
              </w:rPr>
            </w:pPr>
          </w:p>
        </w:tc>
        <w:tc>
          <w:tcPr>
            <w:tcW w:w="3436"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具有履行合同所必需的设备和专业技术能力</w:t>
            </w:r>
          </w:p>
        </w:tc>
        <w:tc>
          <w:tcPr>
            <w:tcW w:w="4998" w:type="dxa"/>
            <w:vAlign w:val="center"/>
          </w:tcPr>
          <w:tbl>
            <w:tblPr>
              <w:tblStyle w:val="45"/>
              <w:tblW w:w="0" w:type="auto"/>
              <w:tblInd w:w="0" w:type="dxa"/>
              <w:tblLayout w:type="autofit"/>
              <w:tblCellMar>
                <w:top w:w="0" w:type="dxa"/>
                <w:left w:w="0" w:type="dxa"/>
                <w:bottom w:w="0" w:type="dxa"/>
                <w:right w:w="0" w:type="dxa"/>
              </w:tblCellMar>
            </w:tblPr>
            <w:tblGrid>
              <w:gridCol w:w="3704"/>
              <w:gridCol w:w="1078"/>
            </w:tblGrid>
            <w:tr>
              <w:tblPrEx>
                <w:tblCellMar>
                  <w:top w:w="0" w:type="dxa"/>
                  <w:left w:w="0" w:type="dxa"/>
                  <w:bottom w:w="0" w:type="dxa"/>
                  <w:right w:w="0" w:type="dxa"/>
                </w:tblCellMar>
              </w:tblPrEx>
              <w:trPr>
                <w:trHeight w:val="284" w:hRule="atLeast"/>
              </w:trPr>
              <w:tc>
                <w:tcPr>
                  <w:tcW w:w="4940" w:type="dxa"/>
                  <w:gridSpan w:val="2"/>
                  <w:tcBorders>
                    <w:right w:val="single" w:color="auto" w:sz="8" w:space="0"/>
                  </w:tcBorders>
                  <w:vAlign w:val="bottom"/>
                </w:tcPr>
                <w:p>
                  <w:pPr>
                    <w:spacing w:line="240" w:lineRule="exact"/>
                    <w:ind w:left="100"/>
                    <w:rPr>
                      <w:sz w:val="20"/>
                      <w:szCs w:val="20"/>
                    </w:rPr>
                  </w:pPr>
                  <w:r>
                    <w:rPr>
                      <w:rFonts w:ascii="宋体" w:hAnsi="宋体" w:cs="宋体"/>
                      <w:szCs w:val="21"/>
                    </w:rPr>
                    <w:t>具备履行合同所必须的设备和专业技术能力证明材</w:t>
                  </w:r>
                </w:p>
              </w:tc>
            </w:tr>
            <w:tr>
              <w:tblPrEx>
                <w:tblCellMar>
                  <w:top w:w="0" w:type="dxa"/>
                  <w:left w:w="0" w:type="dxa"/>
                  <w:bottom w:w="0" w:type="dxa"/>
                  <w:right w:w="0" w:type="dxa"/>
                </w:tblCellMar>
              </w:tblPrEx>
              <w:trPr>
                <w:gridAfter w:val="1"/>
                <w:wAfter w:w="1120" w:type="dxa"/>
                <w:trHeight w:val="274" w:hRule="atLeast"/>
              </w:trPr>
              <w:tc>
                <w:tcPr>
                  <w:tcW w:w="3820" w:type="dxa"/>
                  <w:vAlign w:val="bottom"/>
                </w:tcPr>
                <w:p>
                  <w:pPr>
                    <w:spacing w:line="240" w:lineRule="exact"/>
                    <w:ind w:left="100"/>
                    <w:rPr>
                      <w:sz w:val="20"/>
                      <w:szCs w:val="20"/>
                    </w:rPr>
                  </w:pPr>
                  <w:r>
                    <w:rPr>
                      <w:rFonts w:ascii="宋体" w:hAnsi="宋体" w:cs="宋体"/>
                      <w:szCs w:val="21"/>
                    </w:rPr>
                    <w:t>料或承诺</w:t>
                  </w:r>
                  <w:r>
                    <w:rPr>
                      <w:rFonts w:hint="eastAsia" w:ascii="宋体" w:hAnsi="宋体" w:cs="宋体"/>
                      <w:szCs w:val="21"/>
                      <w:lang w:eastAsia="zh-CN"/>
                    </w:rPr>
                    <w:t>（</w:t>
                  </w:r>
                  <w:r>
                    <w:rPr>
                      <w:rFonts w:hint="eastAsia" w:ascii="宋体" w:hAnsi="宋体" w:cs="宋体"/>
                      <w:szCs w:val="21"/>
                      <w:lang w:val="en-US" w:eastAsia="zh-CN"/>
                    </w:rPr>
                    <w:t>提供复印件</w:t>
                  </w:r>
                  <w:r>
                    <w:rPr>
                      <w:rFonts w:hint="eastAsia" w:ascii="宋体" w:hAnsi="宋体" w:cs="宋体"/>
                      <w:szCs w:val="21"/>
                      <w:lang w:eastAsia="zh-CN"/>
                    </w:rPr>
                    <w:t>）</w:t>
                  </w:r>
                  <w:r>
                    <w:rPr>
                      <w:rFonts w:ascii="宋体" w:hAnsi="宋体" w:cs="宋体"/>
                      <w:szCs w:val="21"/>
                    </w:rPr>
                    <w:t>。</w:t>
                  </w:r>
                </w:p>
              </w:tc>
            </w:tr>
          </w:tbl>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vAlign w:val="center"/>
          </w:tcPr>
          <w:p>
            <w:pPr>
              <w:spacing w:line="360" w:lineRule="auto"/>
              <w:jc w:val="center"/>
              <w:rPr>
                <w:rFonts w:cs="宋体" w:asciiTheme="minorEastAsia" w:hAnsiTheme="minorEastAsia" w:eastAsiaTheme="minorEastAsia"/>
                <w:bCs/>
                <w:kern w:val="0"/>
                <w:szCs w:val="21"/>
              </w:rPr>
            </w:pPr>
          </w:p>
        </w:tc>
        <w:tc>
          <w:tcPr>
            <w:tcW w:w="3436"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有依法缴纳税收和社会保障资金的良好记录</w:t>
            </w:r>
          </w:p>
        </w:tc>
        <w:tc>
          <w:tcPr>
            <w:tcW w:w="4998" w:type="dxa"/>
            <w:vAlign w:val="center"/>
          </w:tcPr>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供应商依法交纳税收的证明材料：本项目公告发布</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时间前 6 个月（至少提供 1 个月）内交纳增值税和</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企业所得税的凭据（完税证、缴款书、印花税票、</w:t>
            </w:r>
          </w:p>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银行代扣（代缴）转账凭证等均可）；</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ab/>
            </w:r>
            <w:r>
              <w:rPr>
                <w:rFonts w:cs="宋体" w:asciiTheme="minorEastAsia" w:hAnsiTheme="minorEastAsia" w:eastAsiaTheme="minorEastAsia"/>
                <w:bCs/>
                <w:kern w:val="0"/>
                <w:szCs w:val="21"/>
              </w:rPr>
              <w:tab/>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供应商依法交纳社会保障资金的证明材料：本项目</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公告发布时间前 6 个月内（至少提供 1 个月）交纳</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社会保险的凭据（专用收据或社会保险交纳清单）；</w:t>
            </w:r>
          </w:p>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包含项目团队人员缴纳社保的清单。</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ab/>
            </w:r>
            <w:r>
              <w:rPr>
                <w:rFonts w:cs="宋体" w:asciiTheme="minorEastAsia" w:hAnsiTheme="minorEastAsia" w:eastAsiaTheme="minorEastAsia"/>
                <w:bCs/>
                <w:kern w:val="0"/>
                <w:szCs w:val="21"/>
              </w:rPr>
              <w:tab/>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供应商为其他组织或自然人的，也需要按此项规定</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提供交纳税收的凭据和交纳社会保险的凭据；</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依法免税或不需要交纳社会保障资金的供应商，应</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提供相应文件证明其依法免税或不需要交纳社会保</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障资金。</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lang w:val="en-US" w:eastAsia="zh-CN"/>
              </w:rPr>
              <w:t>1</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提供复印件</w:t>
            </w:r>
            <w:r>
              <w:rPr>
                <w:rFonts w:hint="eastAsia" w:ascii="宋体" w:hAnsi="宋体" w:cs="宋体"/>
                <w:szCs w:val="21"/>
                <w:lang w:eastAsia="zh-CN"/>
              </w:rPr>
              <w:t>）</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vAlign w:val="center"/>
          </w:tcPr>
          <w:p>
            <w:pPr>
              <w:spacing w:line="360" w:lineRule="auto"/>
              <w:jc w:val="center"/>
              <w:rPr>
                <w:rFonts w:cs="宋体" w:asciiTheme="minorEastAsia" w:hAnsiTheme="minorEastAsia" w:eastAsiaTheme="minorEastAsia"/>
                <w:bCs/>
                <w:kern w:val="0"/>
                <w:szCs w:val="21"/>
              </w:rPr>
            </w:pPr>
          </w:p>
        </w:tc>
        <w:tc>
          <w:tcPr>
            <w:tcW w:w="3436"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参加政府采购活动前三年内，在经营活动中没有重大违法记录</w:t>
            </w:r>
          </w:p>
        </w:tc>
        <w:tc>
          <w:tcPr>
            <w:tcW w:w="4998"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由供应商提供书面承诺</w:t>
            </w:r>
            <w:r>
              <w:rPr>
                <w:rFonts w:hint="eastAsia" w:cs="宋体" w:asciiTheme="minorEastAsia" w:hAnsiTheme="minorEastAsia" w:eastAsiaTheme="minorEastAsia"/>
                <w:bCs/>
                <w:kern w:val="0"/>
                <w:szCs w:val="21"/>
                <w:lang w:val="en-US" w:eastAsia="zh-CN"/>
              </w:rPr>
              <w:t>或</w:t>
            </w:r>
            <w:r>
              <w:rPr>
                <w:rFonts w:hint="eastAsia" w:cs="宋体" w:asciiTheme="minorEastAsia" w:hAnsiTheme="minorEastAsia" w:eastAsiaTheme="minorEastAsia"/>
                <w:bCs/>
                <w:kern w:val="0"/>
                <w:szCs w:val="21"/>
              </w:rPr>
              <w:t>声明，或提供相应证明材料</w:t>
            </w:r>
            <w:r>
              <w:rPr>
                <w:rFonts w:hint="eastAsia" w:cs="宋体" w:asciiTheme="minorEastAsia" w:hAnsiTheme="minorEastAsia" w:eastAsiaTheme="minorEastAsia"/>
                <w:bCs/>
                <w:kern w:val="0"/>
                <w:szCs w:val="21"/>
                <w:lang w:val="en-US" w:eastAsia="zh-CN"/>
              </w:rPr>
              <w:t>的复印件</w:t>
            </w:r>
            <w:r>
              <w:rPr>
                <w:rFonts w:hint="eastAsia" w:cs="宋体" w:asciiTheme="minorEastAsia" w:hAnsiTheme="minorEastAsia" w:eastAsia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vAlign w:val="center"/>
          </w:tcPr>
          <w:p>
            <w:pPr>
              <w:spacing w:line="360" w:lineRule="auto"/>
              <w:jc w:val="center"/>
              <w:rPr>
                <w:rFonts w:cs="宋体" w:asciiTheme="minorEastAsia" w:hAnsiTheme="minorEastAsia" w:eastAsiaTheme="minorEastAsia"/>
                <w:bCs/>
                <w:kern w:val="0"/>
                <w:szCs w:val="21"/>
              </w:rPr>
            </w:pPr>
          </w:p>
        </w:tc>
        <w:tc>
          <w:tcPr>
            <w:tcW w:w="3436"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法律、行政法规规定的其他条件</w:t>
            </w:r>
          </w:p>
        </w:tc>
        <w:tc>
          <w:tcPr>
            <w:tcW w:w="4998"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由供应商提供书面承诺</w:t>
            </w:r>
            <w:r>
              <w:rPr>
                <w:rFonts w:hint="eastAsia" w:cs="宋体" w:asciiTheme="minorEastAsia" w:hAnsiTheme="minorEastAsia" w:eastAsiaTheme="minorEastAsia"/>
                <w:bCs/>
                <w:kern w:val="0"/>
                <w:szCs w:val="21"/>
                <w:lang w:val="en-US" w:eastAsia="zh-CN"/>
              </w:rPr>
              <w:t>或</w:t>
            </w:r>
            <w:r>
              <w:rPr>
                <w:rFonts w:hint="eastAsia" w:cs="宋体" w:asciiTheme="minorEastAsia" w:hAnsiTheme="minorEastAsia" w:eastAsiaTheme="minorEastAsia"/>
                <w:bCs/>
                <w:kern w:val="0"/>
                <w:szCs w:val="21"/>
              </w:rPr>
              <w:t>声明，或提供相应证明材料</w:t>
            </w:r>
            <w:r>
              <w:rPr>
                <w:rFonts w:hint="eastAsia" w:cs="宋体" w:asciiTheme="minorEastAsia" w:hAnsiTheme="minorEastAsia" w:eastAsiaTheme="minorEastAsia"/>
                <w:bCs/>
                <w:kern w:val="0"/>
                <w:szCs w:val="21"/>
                <w:lang w:val="en-US" w:eastAsia="zh-CN"/>
              </w:rPr>
              <w:t>的复印件</w:t>
            </w:r>
            <w:r>
              <w:rPr>
                <w:rFonts w:hint="eastAsia" w:cs="宋体" w:asciiTheme="minorEastAsia" w:hAnsiTheme="minorEastAsia" w:eastAsia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2</w:t>
            </w:r>
          </w:p>
        </w:tc>
        <w:tc>
          <w:tcPr>
            <w:tcW w:w="3436" w:type="dxa"/>
            <w:vAlign w:val="center"/>
          </w:tcPr>
          <w:p>
            <w:pPr>
              <w:spacing w:line="276" w:lineRule="auto"/>
              <w:jc w:val="left"/>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单位负责人为同一人或者存在直接控股、管理关系的不同供应商，不得参加本项目同一合同项下的政府采购活动。</w:t>
            </w:r>
          </w:p>
        </w:tc>
        <w:tc>
          <w:tcPr>
            <w:tcW w:w="4998" w:type="dxa"/>
            <w:vAlign w:val="center"/>
          </w:tcPr>
          <w:p>
            <w:pPr>
              <w:spacing w:line="276" w:lineRule="auto"/>
              <w:jc w:val="left"/>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由供应商提供书面承诺或声明或提供企业管理控股关系查询图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3</w:t>
            </w:r>
          </w:p>
        </w:tc>
        <w:tc>
          <w:tcPr>
            <w:tcW w:w="3436" w:type="dxa"/>
            <w:vAlign w:val="center"/>
          </w:tcPr>
          <w:p>
            <w:pPr>
              <w:spacing w:line="276" w:lineRule="auto"/>
              <w:jc w:val="left"/>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为本采购项目提供整体设计、规范编制或者项目管理、监理、检测等服务的，不得再参加本项目的其他采购采购活动。</w:t>
            </w:r>
          </w:p>
        </w:tc>
        <w:tc>
          <w:tcPr>
            <w:tcW w:w="4998" w:type="dxa"/>
            <w:vAlign w:val="center"/>
          </w:tcPr>
          <w:p>
            <w:pPr>
              <w:spacing w:line="276" w:lineRule="auto"/>
              <w:jc w:val="left"/>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4</w:t>
            </w:r>
          </w:p>
        </w:tc>
        <w:tc>
          <w:tcPr>
            <w:tcW w:w="3436" w:type="dxa"/>
            <w:vAlign w:val="center"/>
          </w:tcPr>
          <w:p>
            <w:pPr>
              <w:spacing w:line="276" w:lineRule="auto"/>
              <w:jc w:val="left"/>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落实政府采购政策需满足的资格要求：本项目专门面向中小微企业，即只允许中小微企业参与本项目，本项目企业划分标准所属行业为“建筑业”，供应商需按格式要求提供相应中小企业声明函。</w:t>
            </w:r>
          </w:p>
        </w:tc>
        <w:tc>
          <w:tcPr>
            <w:tcW w:w="4998" w:type="dxa"/>
            <w:vAlign w:val="center"/>
          </w:tcPr>
          <w:p>
            <w:pPr>
              <w:spacing w:line="276" w:lineRule="auto"/>
              <w:jc w:val="left"/>
              <w:rPr>
                <w:rFonts w:hint="eastAsia" w:cs="宋体" w:asciiTheme="minorEastAsia" w:hAnsiTheme="minorEastAsia" w:eastAsiaTheme="minorEastAsia"/>
                <w:bCs/>
                <w:color w:val="auto"/>
                <w:kern w:val="0"/>
                <w:sz w:val="21"/>
                <w:szCs w:val="21"/>
                <w:lang w:val="en-US" w:eastAsia="zh-CN" w:bidi="ar-SA"/>
              </w:rPr>
            </w:pPr>
            <w:r>
              <w:rPr>
                <w:rFonts w:hint="eastAsia" w:cs="宋体" w:asciiTheme="minorEastAsia" w:hAnsiTheme="minorEastAsia" w:eastAsiaTheme="minorEastAsia"/>
                <w:bCs/>
                <w:color w:val="auto"/>
                <w:kern w:val="0"/>
                <w:szCs w:val="21"/>
              </w:rPr>
              <w:t>由供应商提供中小企业声明函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5</w:t>
            </w:r>
          </w:p>
        </w:tc>
        <w:tc>
          <w:tcPr>
            <w:tcW w:w="3436"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供应商须具备建筑工程施工总承包三级及以上资质，具有有效的安全生产许可证；</w:t>
            </w:r>
          </w:p>
        </w:tc>
        <w:tc>
          <w:tcPr>
            <w:tcW w:w="4998"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由供应商在</w:t>
            </w:r>
            <w:r>
              <w:rPr>
                <w:rFonts w:hint="eastAsia" w:asciiTheme="minorEastAsia" w:hAnsiTheme="minorEastAsia" w:eastAsiaTheme="minorEastAsia"/>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6</w:t>
            </w:r>
          </w:p>
        </w:tc>
        <w:tc>
          <w:tcPr>
            <w:tcW w:w="3436"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供应商拟派的项目经理须具备建设行政主管部门核发的有效建筑工程专业二级及以上注册建造师资格且注册于该供应商，具备有效的安全生产考核合格证书（B证）；同时未担任其他在建工程的项目经理。</w:t>
            </w:r>
          </w:p>
        </w:tc>
        <w:tc>
          <w:tcPr>
            <w:tcW w:w="4998" w:type="dxa"/>
          </w:tcPr>
          <w:p>
            <w:pPr>
              <w:spacing w:line="276" w:lineRule="auto"/>
              <w:rPr>
                <w:rFonts w:asciiTheme="minorEastAsia" w:hAnsiTheme="minorEastAsia" w:eastAsiaTheme="minorEastAsia"/>
                <w:szCs w:val="21"/>
              </w:rPr>
            </w:pP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提供项目经理注册证、安全生产考核证书复印件加</w:t>
            </w: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盖公章、及无在建承诺原件</w:t>
            </w:r>
          </w:p>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7</w:t>
            </w:r>
          </w:p>
        </w:tc>
        <w:tc>
          <w:tcPr>
            <w:tcW w:w="3436"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供应商参加采购活动前三年内未被列入“信用中国”网</w:t>
            </w:r>
            <w:r>
              <w:rPr>
                <w:rFonts w:asciiTheme="minorEastAsia" w:hAnsiTheme="minorEastAsia" w:eastAsiaTheme="minorEastAsia"/>
                <w:szCs w:val="21"/>
              </w:rPr>
              <w:t>(www.creditchina.gov.cn)</w:t>
            </w:r>
            <w:r>
              <w:rPr>
                <w:rFonts w:hint="eastAsia" w:asciiTheme="minorEastAsia" w:hAnsiTheme="minorEastAsia" w:eastAsiaTheme="minorEastAsia"/>
                <w:szCs w:val="21"/>
              </w:rPr>
              <w:t>失信被执行人、重大税收违法案件当事人、政府采购严重违法失信行为记录名单和“中国政府采购 ” 网站（www.ccgp.gov.cn）政府采购严重违法失信行为记录名单（以递交响应文件截止当日查询结果为准）</w:t>
            </w:r>
          </w:p>
        </w:tc>
        <w:tc>
          <w:tcPr>
            <w:tcW w:w="4998"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采购人和采购代理机构当天查询并打印存档。</w:t>
            </w:r>
          </w:p>
        </w:tc>
      </w:tr>
    </w:tbl>
    <w:p>
      <w:pPr>
        <w:topLinePunct/>
        <w:spacing w:line="360" w:lineRule="auto"/>
        <w:ind w:firstLine="420" w:firstLineChars="200"/>
        <w:rPr>
          <w:rFonts w:asciiTheme="minorEastAsia" w:hAnsiTheme="minorEastAsia" w:eastAsiaTheme="minorEastAsia"/>
          <w:szCs w:val="21"/>
        </w:rPr>
      </w:pPr>
      <w:bookmarkStart w:id="116" w:name="_Toc100774202"/>
      <w:r>
        <w:rPr>
          <w:rFonts w:hint="eastAsia" w:asciiTheme="minorEastAsia" w:hAnsiTheme="minorEastAsia" w:eastAsiaTheme="minorEastAsia"/>
          <w:szCs w:val="21"/>
        </w:rPr>
        <w:t>备注：（1）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topLinePunct/>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证明材料仅限于供应商本身，参股或控股单位及独立法人子公司的材料不能作为证明材料，但供应商兼并的企业的材料可作为证明材料。</w:t>
      </w:r>
    </w:p>
    <w:p>
      <w:pPr>
        <w:topLinePunct/>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（2）对于响应文件中有任意一条不满足上表要求的将导致其投标无效，不进入下一项评审。</w:t>
      </w:r>
    </w:p>
    <w:p>
      <w:pPr>
        <w:spacing w:line="360" w:lineRule="auto"/>
        <w:ind w:firstLine="422" w:firstLineChars="200"/>
        <w:jc w:val="left"/>
        <w:rPr>
          <w:rFonts w:hint="eastAsia" w:asciiTheme="minorEastAsia" w:hAnsiTheme="minorEastAsia" w:eastAsiaTheme="minorEastAsia"/>
          <w:b/>
          <w:bCs/>
          <w:kern w:val="0"/>
          <w:szCs w:val="21"/>
        </w:rPr>
      </w:pPr>
    </w:p>
    <w:p>
      <w:pPr>
        <w:spacing w:line="360" w:lineRule="auto"/>
        <w:ind w:firstLine="422" w:firstLineChars="200"/>
        <w:jc w:val="left"/>
        <w:rPr>
          <w:rFonts w:hint="eastAsia" w:asciiTheme="minorEastAsia" w:hAnsiTheme="minorEastAsia" w:eastAsiaTheme="minorEastAsia"/>
          <w:b/>
          <w:bCs/>
          <w:kern w:val="0"/>
          <w:szCs w:val="21"/>
        </w:rPr>
      </w:pPr>
    </w:p>
    <w:p>
      <w:pPr>
        <w:spacing w:line="360" w:lineRule="auto"/>
        <w:ind w:firstLine="422" w:firstLineChars="200"/>
        <w:jc w:val="left"/>
        <w:rPr>
          <w:rFonts w:hint="eastAsia" w:asciiTheme="minorEastAsia" w:hAnsiTheme="minorEastAsia" w:eastAsiaTheme="minorEastAsia"/>
          <w:b/>
          <w:bCs/>
          <w:kern w:val="0"/>
          <w:szCs w:val="21"/>
        </w:rPr>
      </w:pPr>
    </w:p>
    <w:p>
      <w:pPr>
        <w:spacing w:line="360" w:lineRule="auto"/>
        <w:ind w:firstLine="422" w:firstLineChars="200"/>
        <w:jc w:val="left"/>
        <w:rPr>
          <w:rFonts w:hint="eastAsia" w:asciiTheme="minorEastAsia" w:hAnsiTheme="minorEastAsia" w:eastAsiaTheme="minorEastAsia"/>
          <w:b/>
          <w:bCs/>
          <w:kern w:val="0"/>
          <w:szCs w:val="21"/>
        </w:rPr>
      </w:pPr>
    </w:p>
    <w:p>
      <w:pPr>
        <w:spacing w:line="360" w:lineRule="auto"/>
        <w:ind w:firstLine="422" w:firstLineChars="200"/>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（二）符合性检查表</w:t>
      </w:r>
    </w:p>
    <w:tbl>
      <w:tblPr>
        <w:tblStyle w:val="4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788"/>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评审内容</w:t>
            </w:r>
          </w:p>
        </w:tc>
        <w:tc>
          <w:tcPr>
            <w:tcW w:w="1788" w:type="dxa"/>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评审因素</w:t>
            </w:r>
          </w:p>
        </w:tc>
        <w:tc>
          <w:tcPr>
            <w:tcW w:w="6507" w:type="dxa"/>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符合性评审</w:t>
            </w: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响应文件的签署及盖章</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spacing w:line="360" w:lineRule="auto"/>
              <w:rPr>
                <w:rFonts w:cs="宋体" w:asciiTheme="minorEastAsia" w:hAnsiTheme="minorEastAsia" w:eastAsiaTheme="minorEastAsia"/>
                <w:bCs/>
                <w:kern w:val="0"/>
                <w:szCs w:val="21"/>
              </w:rPr>
            </w:pP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响应报价</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按磋商文件要求进行报价；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spacing w:line="360" w:lineRule="auto"/>
              <w:rPr>
                <w:rFonts w:cs="宋体" w:asciiTheme="minorEastAsia" w:hAnsiTheme="minorEastAsia" w:eastAsiaTheme="minorEastAsia"/>
                <w:bCs/>
                <w:kern w:val="0"/>
                <w:szCs w:val="21"/>
              </w:rPr>
            </w:pP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响应有效期</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响应文件有效期满足磋商文件规定；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spacing w:line="360" w:lineRule="auto"/>
              <w:rPr>
                <w:rFonts w:cs="宋体" w:asciiTheme="minorEastAsia" w:hAnsiTheme="minorEastAsia" w:eastAsiaTheme="minorEastAsia"/>
                <w:bCs/>
                <w:kern w:val="0"/>
                <w:szCs w:val="21"/>
              </w:rPr>
            </w:pP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附加条件</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响应文件中未附有采购人不能接受</w:t>
            </w:r>
            <w:r>
              <w:rPr>
                <w:rFonts w:hint="eastAsia" w:asciiTheme="minorEastAsia" w:hAnsiTheme="minorEastAsia" w:eastAsiaTheme="minorEastAsia"/>
                <w:szCs w:val="21"/>
              </w:rPr>
              <w:t>附加条件</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spacing w:line="360" w:lineRule="auto"/>
              <w:rPr>
                <w:rFonts w:cs="宋体" w:asciiTheme="minorEastAsia" w:hAnsiTheme="minorEastAsia" w:eastAsiaTheme="minorEastAsia"/>
                <w:bCs/>
                <w:kern w:val="0"/>
                <w:szCs w:val="21"/>
              </w:rPr>
            </w:pP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实质性要求</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 xml:space="preserve">响应文件满足磋商文件商务、技术等实质性要求；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spacing w:line="360" w:lineRule="auto"/>
              <w:rPr>
                <w:rFonts w:cs="宋体" w:asciiTheme="minorEastAsia" w:hAnsiTheme="minorEastAsia" w:eastAsiaTheme="minorEastAsia"/>
                <w:bCs/>
                <w:kern w:val="0"/>
                <w:szCs w:val="21"/>
              </w:rPr>
            </w:pP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其它条款</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供应商未出现磋商文件中规定无效的其它条款；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spacing w:line="360" w:lineRule="auto"/>
              <w:rPr>
                <w:rFonts w:cs="宋体" w:asciiTheme="minorEastAsia" w:hAnsiTheme="minorEastAsia" w:eastAsiaTheme="minorEastAsia"/>
                <w:bCs/>
                <w:kern w:val="0"/>
                <w:szCs w:val="21"/>
              </w:rPr>
            </w:pPr>
          </w:p>
        </w:tc>
        <w:tc>
          <w:tcPr>
            <w:tcW w:w="1788"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供应商未有下列任一情形</w:t>
            </w:r>
          </w:p>
        </w:tc>
        <w:tc>
          <w:tcPr>
            <w:tcW w:w="650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供应商未有下列任一情形：</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不同供应商的响应文件由同一单位或者个人编制；</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不同供应商委托同一单位或者个人办理响应事宜；</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不同供应商的响应文件载明的项目管理成员或者联系人员为同一人；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不同供应商的响应文件异常一致或者响应报价呈规律性差异；</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gridSpan w:val="2"/>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评审结论</w:t>
            </w:r>
          </w:p>
        </w:tc>
        <w:tc>
          <w:tcPr>
            <w:tcW w:w="6507" w:type="dxa"/>
            <w:vAlign w:val="center"/>
          </w:tcPr>
          <w:p>
            <w:pPr>
              <w:spacing w:line="360" w:lineRule="auto"/>
              <w:rPr>
                <w:rFonts w:cs="宋体" w:asciiTheme="minorEastAsia" w:hAnsiTheme="minorEastAsia" w:eastAsiaTheme="minorEastAsia"/>
                <w:bCs/>
                <w:kern w:val="0"/>
                <w:szCs w:val="21"/>
              </w:rPr>
            </w:pPr>
          </w:p>
        </w:tc>
      </w:tr>
      <w:bookmarkEnd w:id="115"/>
    </w:tbl>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说明：</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1）磋商小组分别对每一响应文件依据上表进行检查。</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2）磋商小组决定供应商的响应性只根据响应文件本身的真实无误的内容，而不依据外部的证据，但响应文件有不真实不正确的内容时除外。</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3）满足要求的条款打“√”，否则为“×”。</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4）对于响应文件中有任意一条不满足要求将视为未实质性响应磋商文件，不进入下一项评审。</w:t>
      </w:r>
    </w:p>
    <w:p>
      <w:pPr>
        <w:spacing w:line="360" w:lineRule="auto"/>
        <w:rPr>
          <w:rFonts w:hint="eastAsia" w:asciiTheme="minorEastAsia" w:hAnsiTheme="minorEastAsia" w:eastAsiaTheme="minorEastAsia"/>
          <w:b/>
          <w:bCs/>
          <w:kern w:val="0"/>
          <w:szCs w:val="21"/>
        </w:rPr>
      </w:pP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三</w:t>
      </w:r>
      <w:r>
        <w:rPr>
          <w:rFonts w:asciiTheme="minorEastAsia" w:hAnsiTheme="minorEastAsia" w:eastAsiaTheme="minorEastAsia"/>
          <w:b/>
          <w:bCs/>
          <w:kern w:val="0"/>
          <w:szCs w:val="21"/>
        </w:rPr>
        <w:t>）详细评审</w:t>
      </w:r>
      <w:bookmarkEnd w:id="116"/>
      <w:bookmarkStart w:id="117" w:name="_bookmark18"/>
      <w:bookmarkEnd w:id="117"/>
      <w:bookmarkStart w:id="118" w:name="三、编写评审报告"/>
      <w:bookmarkEnd w:id="118"/>
    </w:p>
    <w:tbl>
      <w:tblPr>
        <w:tblStyle w:val="45"/>
        <w:tblW w:w="10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644"/>
        <w:gridCol w:w="845"/>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blHeader/>
          <w:jc w:val="center"/>
        </w:trPr>
        <w:tc>
          <w:tcPr>
            <w:tcW w:w="2644" w:type="dxa"/>
            <w:gridSpan w:val="2"/>
            <w:vAlign w:val="center"/>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评分因素</w:t>
            </w:r>
          </w:p>
        </w:tc>
        <w:tc>
          <w:tcPr>
            <w:tcW w:w="845" w:type="dxa"/>
            <w:vAlign w:val="center"/>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分值（分）</w:t>
            </w:r>
          </w:p>
        </w:tc>
        <w:tc>
          <w:tcPr>
            <w:tcW w:w="6886" w:type="dxa"/>
            <w:vAlign w:val="center"/>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1000"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价格</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部分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0分）</w:t>
            </w:r>
          </w:p>
        </w:tc>
        <w:tc>
          <w:tcPr>
            <w:tcW w:w="16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价格得分</w:t>
            </w:r>
          </w:p>
        </w:tc>
        <w:tc>
          <w:tcPr>
            <w:tcW w:w="84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p>
        </w:tc>
        <w:tc>
          <w:tcPr>
            <w:tcW w:w="68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磋商基准价计算方法为：满足磋商文件要求且最后报价最低的供应商的价格为磋商基准价，其价格分为满分，其他供应商的价格分统一按照下列公式计算：</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磋商报价得分=（磋商基准价/最后磋商报价）×</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磋商报价得分保留小数点后两位，小数点第三位四舍五入。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注：项目评审过程中，不得去掉最后报价中的最高报价和最低报价。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00" w:type="dxa"/>
            <w:vMerge w:val="restart"/>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商务</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部分</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w:t>
            </w:r>
            <w:r>
              <w:rPr>
                <w:rFonts w:hint="eastAsia" w:asciiTheme="minorEastAsia" w:hAnsiTheme="minorEastAsia" w:eastAsiaTheme="minorEastAsia"/>
                <w:bCs/>
                <w:szCs w:val="21"/>
                <w:lang w:val="en-US" w:eastAsia="zh-CN"/>
              </w:rPr>
              <w:t>30</w:t>
            </w:r>
            <w:r>
              <w:rPr>
                <w:rFonts w:hint="eastAsia" w:asciiTheme="minorEastAsia" w:hAnsiTheme="minorEastAsia" w:eastAsiaTheme="minorEastAsia"/>
                <w:bCs/>
                <w:szCs w:val="21"/>
              </w:rPr>
              <w:t>分）</w:t>
            </w:r>
          </w:p>
        </w:tc>
        <w:tc>
          <w:tcPr>
            <w:tcW w:w="1644"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类似业绩</w:t>
            </w:r>
          </w:p>
        </w:tc>
        <w:tc>
          <w:tcPr>
            <w:tcW w:w="845" w:type="dxa"/>
            <w:vAlign w:val="center"/>
          </w:tcPr>
          <w:p>
            <w:pPr>
              <w:spacing w:line="360" w:lineRule="auto"/>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szCs w:val="21"/>
                <w:lang w:val="en-US" w:eastAsia="zh-CN"/>
              </w:rPr>
              <w:t>9</w:t>
            </w:r>
          </w:p>
        </w:tc>
        <w:tc>
          <w:tcPr>
            <w:tcW w:w="6886"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供应商近三年（从磋商截止日往前推算三年，以签订合同日期为准）完成过类似建筑工程项目业绩的，每提供一项得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分，最高得</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分。（提供中标通知书或合同协议书或验收报告等相关证明材料复印件并加盖公章）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00" w:type="dxa"/>
            <w:vMerge w:val="continue"/>
            <w:vAlign w:val="center"/>
          </w:tcPr>
          <w:p>
            <w:pPr>
              <w:spacing w:line="360" w:lineRule="auto"/>
              <w:rPr>
                <w:rFonts w:asciiTheme="minorEastAsia" w:hAnsiTheme="minorEastAsia" w:eastAsiaTheme="minorEastAsia"/>
                <w:bCs/>
                <w:szCs w:val="21"/>
              </w:rPr>
            </w:pPr>
          </w:p>
        </w:tc>
        <w:tc>
          <w:tcPr>
            <w:tcW w:w="1644"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84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p>
        </w:tc>
        <w:tc>
          <w:tcPr>
            <w:tcW w:w="68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拟派技术负责人具有工程类初级及以上职称的</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分，未提供不得分。（提供相关证书复印件并加盖公章）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00" w:type="dxa"/>
            <w:vMerge w:val="continue"/>
            <w:vAlign w:val="center"/>
          </w:tcPr>
          <w:p>
            <w:pPr>
              <w:spacing w:line="360" w:lineRule="auto"/>
              <w:rPr>
                <w:rFonts w:asciiTheme="minorEastAsia" w:hAnsiTheme="minorEastAsia" w:eastAsiaTheme="minorEastAsia"/>
                <w:bCs/>
                <w:szCs w:val="21"/>
              </w:rPr>
            </w:pPr>
          </w:p>
        </w:tc>
        <w:tc>
          <w:tcPr>
            <w:tcW w:w="1644" w:type="dxa"/>
            <w:vMerge w:val="continue"/>
            <w:vAlign w:val="center"/>
          </w:tcPr>
          <w:p>
            <w:pPr>
              <w:spacing w:line="360" w:lineRule="auto"/>
              <w:rPr>
                <w:rFonts w:asciiTheme="minorEastAsia" w:hAnsiTheme="minorEastAsia" w:eastAsiaTheme="minorEastAsia"/>
                <w:szCs w:val="21"/>
              </w:rPr>
            </w:pPr>
          </w:p>
        </w:tc>
        <w:tc>
          <w:tcPr>
            <w:tcW w:w="84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p>
        </w:tc>
        <w:tc>
          <w:tcPr>
            <w:tcW w:w="68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拟派技术负责人具备专科及以上学历得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分，未提供不得分。（提供相关证书复印件并加盖公章）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项目经理</w:t>
            </w:r>
          </w:p>
        </w:tc>
        <w:tc>
          <w:tcPr>
            <w:tcW w:w="84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8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拟派的项目经理具有工程类中级及以上技术职称的得2分，未提供不得分。（提供相关证书复印件并加盖公章）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Merge w:val="continue"/>
            <w:vAlign w:val="center"/>
          </w:tcPr>
          <w:p>
            <w:pPr>
              <w:spacing w:line="360" w:lineRule="auto"/>
              <w:rPr>
                <w:rFonts w:asciiTheme="minorEastAsia" w:hAnsiTheme="minorEastAsia" w:eastAsiaTheme="minorEastAsia"/>
                <w:szCs w:val="21"/>
              </w:rPr>
            </w:pPr>
          </w:p>
        </w:tc>
        <w:tc>
          <w:tcPr>
            <w:tcW w:w="845"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8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供应商拟派的项目经理近三年（从磋商截止日往前推算三年，以签订合同日期为准）以项目经理身份完成过类似建筑工程项目业绩的，每提供一项得3分，最多得3分，没有不得分。（提供中标通知书或合同协议书或验收报告等相关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Merge w:val="continue"/>
            <w:vAlign w:val="center"/>
          </w:tcPr>
          <w:p>
            <w:pPr>
              <w:spacing w:line="360" w:lineRule="auto"/>
              <w:rPr>
                <w:rFonts w:asciiTheme="minorEastAsia" w:hAnsiTheme="minorEastAsia" w:eastAsiaTheme="minorEastAsia"/>
                <w:szCs w:val="21"/>
              </w:rPr>
            </w:pPr>
          </w:p>
        </w:tc>
        <w:tc>
          <w:tcPr>
            <w:tcW w:w="845"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p>
        </w:tc>
        <w:tc>
          <w:tcPr>
            <w:tcW w:w="688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拟派的项目经理具备专科及以上学历得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分，未提供不得分。（提供相关证书复印件并加盖公章）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spacing w:line="360"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拟派项目其它管理人员</w:t>
            </w:r>
          </w:p>
        </w:tc>
        <w:tc>
          <w:tcPr>
            <w:tcW w:w="845"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4</w:t>
            </w:r>
          </w:p>
        </w:tc>
        <w:tc>
          <w:tcPr>
            <w:tcW w:w="6886" w:type="dxa"/>
            <w:vAlign w:val="center"/>
          </w:tcPr>
          <w:p>
            <w:pPr>
              <w:spacing w:line="360"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拟派五大员具备工程类初级及以上技术职称，每人得1分，未提供不得分，最高得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keepNext w:val="0"/>
              <w:keepLines w:val="0"/>
              <w:widowControl/>
              <w:suppressLineNumbers w:val="0"/>
              <w:jc w:val="center"/>
              <w:rPr>
                <w:rFonts w:asciiTheme="minorEastAsia" w:hAnsiTheme="minorEastAsia" w:eastAsiaTheme="minorEastAsia"/>
                <w:szCs w:val="21"/>
              </w:rPr>
            </w:pPr>
            <w:r>
              <w:rPr>
                <w:rFonts w:hint="eastAsia" w:ascii="宋体" w:hAnsi="宋体" w:eastAsia="宋体" w:cs="宋体"/>
                <w:color w:val="000000"/>
                <w:kern w:val="0"/>
                <w:sz w:val="20"/>
                <w:szCs w:val="20"/>
                <w:lang w:val="en-US" w:eastAsia="zh-CN" w:bidi="ar"/>
              </w:rPr>
              <w:t>体系认证</w:t>
            </w:r>
          </w:p>
        </w:tc>
        <w:tc>
          <w:tcPr>
            <w:tcW w:w="845" w:type="dxa"/>
            <w:vAlign w:val="center"/>
          </w:tcPr>
          <w:p>
            <w:pPr>
              <w:spacing w:line="360" w:lineRule="auto"/>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6886" w:type="dxa"/>
            <w:vAlign w:val="center"/>
          </w:tcPr>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具有有效的质量管理体系认证证书 </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 xml:space="preserve"> 分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具有有效的环境管理体系认证证书 </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 xml:space="preserve"> 分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具有有效的职业健康安全管理体系认证证书 </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000" w:type="dxa"/>
            <w:vMerge w:val="restart"/>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技术</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部分</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w:t>
            </w:r>
            <w:r>
              <w:rPr>
                <w:rFonts w:hint="eastAsia" w:asciiTheme="minorEastAsia" w:hAnsiTheme="minorEastAsia" w:eastAsiaTheme="minorEastAsia"/>
                <w:bCs/>
                <w:szCs w:val="21"/>
                <w:lang w:val="en-US" w:eastAsia="zh-CN"/>
              </w:rPr>
              <w:t>40</w:t>
            </w:r>
            <w:r>
              <w:rPr>
                <w:rFonts w:hint="eastAsia" w:asciiTheme="minorEastAsia" w:hAnsiTheme="minorEastAsia" w:eastAsiaTheme="minorEastAsia"/>
                <w:bCs/>
                <w:szCs w:val="21"/>
              </w:rPr>
              <w:t>分)</w:t>
            </w:r>
          </w:p>
          <w:p>
            <w:pPr>
              <w:spacing w:line="360" w:lineRule="auto"/>
              <w:rPr>
                <w:rFonts w:asciiTheme="minorEastAsia" w:hAnsiTheme="minorEastAsia" w:eastAsiaTheme="minorEastAsia"/>
                <w:bCs/>
                <w:szCs w:val="21"/>
              </w:rPr>
            </w:pPr>
          </w:p>
        </w:tc>
        <w:tc>
          <w:tcPr>
            <w:tcW w:w="1644" w:type="dxa"/>
            <w:vAlign w:val="center"/>
          </w:tcPr>
          <w:p>
            <w:pPr>
              <w:topLinePun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topLinePun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工程概况 </w:t>
            </w:r>
          </w:p>
        </w:tc>
        <w:tc>
          <w:tcPr>
            <w:tcW w:w="845" w:type="dxa"/>
            <w:vAlign w:val="center"/>
          </w:tcPr>
          <w:p>
            <w:pPr>
              <w:topLinePunct/>
              <w:spacing w:line="276" w:lineRule="auto"/>
              <w:jc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5</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包括①工程主要情况</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②各专业设计简介</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③工程施工条件等；</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要求工程概况内容完整、针对本项目，切实可行。完全满足要求得 </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 xml:space="preserve">分；每存在一项缺陷扣 </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 xml:space="preserve">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topLinePun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施工部署</w:t>
            </w:r>
          </w:p>
        </w:tc>
        <w:tc>
          <w:tcPr>
            <w:tcW w:w="845" w:type="dxa"/>
            <w:vAlign w:val="center"/>
          </w:tcPr>
          <w:p>
            <w:pPr>
              <w:wordWrap w:val="0"/>
              <w:topLinePunct/>
              <w:spacing w:line="276" w:lineRule="auto"/>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6</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包括①工程施工目标</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②主要施工内容及其进度安排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③施工流水段划分</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④施工的重点和难点分析</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⑤工程管理的组织机构形式</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⑥项目经理部的工作岗位设置及其职责划分、新技术、新工艺部署及其技术和管理要求（如有）、主要分包工程施工单位的选择要求及管理方式（如有）。</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要求施工部署内容完整、方案科学、合理，针对本项目制定，切实可行。完全满足要求得6分；每存在一项缺陷扣 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topLinePun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topLinePun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施工进度计划</w:t>
            </w:r>
          </w:p>
        </w:tc>
        <w:tc>
          <w:tcPr>
            <w:tcW w:w="845" w:type="dxa"/>
            <w:vAlign w:val="center"/>
          </w:tcPr>
          <w:p>
            <w:pPr>
              <w:wordWrap w:val="0"/>
              <w:topLinePunct/>
              <w:spacing w:line="276" w:lineRule="auto"/>
              <w:jc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5</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可采用网络图或横道图表示，并附必要说明。</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要求施工进度计划内容完整、科学、合理，针对本项目制定，切实可行。完全满足要求得 </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分；每存在一项缺陷扣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topLinePun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topLinePun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施工准备与资源配置计划</w:t>
            </w:r>
          </w:p>
        </w:tc>
        <w:tc>
          <w:tcPr>
            <w:tcW w:w="845" w:type="dxa"/>
            <w:vAlign w:val="center"/>
          </w:tcPr>
          <w:p>
            <w:pPr>
              <w:topLinePunct/>
              <w:spacing w:line="276" w:lineRule="auto"/>
              <w:jc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5</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1）施工准备包括：</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①技术准备</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②现场准备和资金准备；</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2）资源配置计划包括</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①劳动力配置计划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②主要工程材料和设备配置计划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③主要周转材料和施工机具配置计划等。</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要求施工准备与资源配置计划内容完整、科学、合理，针对本项目制定，切实可行。完全满足要求得 </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 xml:space="preserve"> 分；每存在一项缺陷扣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topLinePun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topLinePun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主要施工方案</w:t>
            </w:r>
          </w:p>
        </w:tc>
        <w:tc>
          <w:tcPr>
            <w:tcW w:w="845" w:type="dxa"/>
            <w:vAlign w:val="center"/>
          </w:tcPr>
          <w:p>
            <w:pPr>
              <w:topLinePunct/>
              <w:spacing w:line="276" w:lineRule="auto"/>
              <w:jc w:val="center"/>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8</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1）①对主要分部和分项工程制定施工方案</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②对脚手架工程</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③起重吊装工程</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④临时用水用电工程</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⑤季节性施工等专项工程所采用的施工方案进行必要的验算和说明；</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2）①对易发生质量通病</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②易出现安全问题</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③施工难度大、技术含量高的分项工程（工序）等做出重点说明。</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要求主要施工方案内容完整、科学、合理，针对本项目制定，切实可行。完全满足要求得 </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 xml:space="preserve">分；每存在一项缺陷扣 </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topLinePun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topLinePunct/>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施工现场平面布置</w:t>
            </w:r>
          </w:p>
        </w:tc>
        <w:tc>
          <w:tcPr>
            <w:tcW w:w="845" w:type="dxa"/>
            <w:vAlign w:val="center"/>
          </w:tcPr>
          <w:p>
            <w:pPr>
              <w:wordWrap w:val="0"/>
              <w:topLinePunct/>
              <w:spacing w:line="276" w:lineRule="auto"/>
              <w:jc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6</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①按不同施工阶段绘制施工现场平面布置图并附文字说明，说明施工场地状况；</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②拟建建（构）筑物的位置轮廓、尺寸、层数；</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③加工设施、存储设施、办公和生活用房的位置和面积；</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④布置垂直运输设施、供电设施、供水、供热设施、排水排污设施和临时施工道路；</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⑤必备的安全、消防、保卫和环境保护设施；</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⑥相邻的地上地下既有建（构）筑物及相关环境等。</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要求施工现场平面布置内容完整、科学、合理，针对本项目制定，切实可行。完全满足要求得 </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分；每存在一项缺陷扣 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000" w:type="dxa"/>
            <w:vMerge w:val="continue"/>
            <w:vAlign w:val="center"/>
          </w:tcPr>
          <w:p>
            <w:pPr>
              <w:spacing w:line="360" w:lineRule="auto"/>
              <w:rPr>
                <w:rFonts w:asciiTheme="minorEastAsia" w:hAnsiTheme="minorEastAsia" w:eastAsiaTheme="minorEastAsia"/>
                <w:szCs w:val="21"/>
              </w:rPr>
            </w:pPr>
          </w:p>
        </w:tc>
        <w:tc>
          <w:tcPr>
            <w:tcW w:w="1644" w:type="dxa"/>
            <w:vAlign w:val="center"/>
          </w:tcPr>
          <w:p>
            <w:pPr>
              <w:wordWrap w:val="0"/>
              <w:topLinePunct/>
              <w:spacing w:line="276"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pPr>
              <w:wordWrap w:val="0"/>
              <w:topLinePunct/>
              <w:spacing w:line="276" w:lineRule="auto"/>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主要施工管理计划</w:t>
            </w:r>
          </w:p>
        </w:tc>
        <w:tc>
          <w:tcPr>
            <w:tcW w:w="845" w:type="dxa"/>
            <w:vAlign w:val="center"/>
          </w:tcPr>
          <w:p>
            <w:pPr>
              <w:wordWrap w:val="0"/>
              <w:topLinePunct/>
              <w:spacing w:line="276" w:lineRule="auto"/>
              <w:jc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5</w:t>
            </w:r>
          </w:p>
        </w:tc>
        <w:tc>
          <w:tcPr>
            <w:tcW w:w="6886" w:type="dxa"/>
            <w:vAlign w:val="center"/>
          </w:tcPr>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包括①进度管理计划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②质量管理计划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③安全管理计划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④环境管理计划</w:t>
            </w:r>
          </w:p>
          <w:p>
            <w:pPr>
              <w:wordWrap w:val="0"/>
              <w:topLinePunct/>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⑤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wordWrap w:val="0"/>
              <w:topLinePunct/>
              <w:spacing w:line="276" w:lineRule="auto"/>
              <w:jc w:val="lef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要求施工现场平面布置内容完整、科学、合理，针对本项目制定，切实可行。完全满足要求得 </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 xml:space="preserve">分；每存在一项缺陷扣 </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644" w:type="dxa"/>
            <w:gridSpan w:val="2"/>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合计</w:t>
            </w:r>
          </w:p>
        </w:tc>
        <w:tc>
          <w:tcPr>
            <w:tcW w:w="845"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100</w:t>
            </w:r>
          </w:p>
        </w:tc>
        <w:tc>
          <w:tcPr>
            <w:tcW w:w="6886" w:type="dxa"/>
            <w:vAlign w:val="center"/>
          </w:tcPr>
          <w:p>
            <w:pPr>
              <w:spacing w:line="360" w:lineRule="auto"/>
              <w:rPr>
                <w:rFonts w:asciiTheme="minorEastAsia" w:hAnsiTheme="minorEastAsia" w:eastAsiaTheme="minorEastAsia"/>
                <w:szCs w:val="21"/>
              </w:rPr>
            </w:pPr>
          </w:p>
        </w:tc>
      </w:tr>
    </w:tbl>
    <w:p>
      <w:pPr>
        <w:spacing w:line="360" w:lineRule="auto"/>
        <w:rPr>
          <w:rFonts w:asciiTheme="minorEastAsia" w:hAnsiTheme="minorEastAsia" w:eastAsiaTheme="minorEastAsia"/>
          <w:szCs w:val="21"/>
        </w:rPr>
      </w:pPr>
    </w:p>
    <w:p>
      <w:pPr>
        <w:widowControl/>
        <w:tabs>
          <w:tab w:val="left" w:pos="280"/>
        </w:tabs>
        <w:spacing w:line="366" w:lineRule="exact"/>
        <w:ind w:right="7"/>
        <w:jc w:val="both"/>
        <w:rPr>
          <w:rFonts w:ascii="宋体" w:hAnsi="宋体" w:cs="宋体"/>
          <w:b/>
          <w:bCs/>
          <w:kern w:val="0"/>
          <w:sz w:val="32"/>
          <w:szCs w:val="32"/>
        </w:rPr>
      </w:pPr>
      <w:bookmarkStart w:id="119" w:name="_Toc29927"/>
      <w:bookmarkStart w:id="120" w:name="_Toc3034"/>
      <w:bookmarkStart w:id="121" w:name="_Toc15919074"/>
      <w:bookmarkStart w:id="122" w:name="_Toc402169890"/>
      <w:bookmarkStart w:id="123" w:name="_Toc2280"/>
      <w:bookmarkStart w:id="124" w:name="_Toc402169906"/>
      <w:bookmarkStart w:id="125" w:name="_Toc83816984"/>
      <w:bookmarkStart w:id="126" w:name="_Toc26791"/>
      <w:bookmarkStart w:id="127" w:name="_Toc17516"/>
      <w:bookmarkStart w:id="128" w:name="_Toc100774204"/>
      <w:bookmarkStart w:id="129" w:name="_Toc56069246"/>
      <w:bookmarkStart w:id="130" w:name="_Toc56069247"/>
    </w:p>
    <w:p>
      <w:pPr>
        <w:pStyle w:val="2"/>
        <w:rPr>
          <w:rFonts w:eastAsia="等线"/>
          <w:kern w:val="0"/>
          <w:sz w:val="20"/>
          <w:szCs w:val="20"/>
        </w:rPr>
      </w:pPr>
      <w:r>
        <w:rPr>
          <w:rFonts w:ascii="宋体" w:hAnsi="宋体" w:cs="宋体"/>
          <w:kern w:val="0"/>
          <w:szCs w:val="32"/>
        </w:rPr>
        <w:t>第五章</w:t>
      </w:r>
      <w:r>
        <w:rPr>
          <w:rFonts w:eastAsia="等线"/>
          <w:kern w:val="0"/>
          <w:sz w:val="20"/>
          <w:szCs w:val="20"/>
        </w:rPr>
        <w:tab/>
      </w:r>
      <w:r>
        <w:rPr>
          <w:rFonts w:ascii="宋体" w:hAnsi="宋体" w:cs="宋体"/>
          <w:kern w:val="0"/>
          <w:sz w:val="31"/>
          <w:szCs w:val="31"/>
        </w:rPr>
        <w:t>合同主要条款</w:t>
      </w:r>
    </w:p>
    <w:p>
      <w:pPr>
        <w:adjustRightInd w:val="0"/>
        <w:snapToGrid w:val="0"/>
        <w:spacing w:before="100" w:beforeAutospacing="1" w:after="100" w:afterAutospacing="1" w:line="560" w:lineRule="exact"/>
        <w:ind w:left="1440" w:firstLine="3602" w:firstLineChars="1196"/>
        <w:textAlignment w:val="bottom"/>
        <w:rPr>
          <w:rFonts w:ascii="宋体" w:hAnsi="宋体" w:cs="宋体"/>
          <w:b/>
          <w:kern w:val="0"/>
          <w:sz w:val="30"/>
          <w:szCs w:val="22"/>
        </w:rPr>
      </w:pPr>
    </w:p>
    <w:p>
      <w:pPr>
        <w:adjustRightInd w:val="0"/>
        <w:snapToGrid w:val="0"/>
        <w:spacing w:before="100" w:beforeAutospacing="1" w:after="100" w:afterAutospacing="1" w:line="560" w:lineRule="exact"/>
        <w:ind w:left="1440" w:firstLine="3602" w:firstLineChars="1196"/>
        <w:textAlignment w:val="bottom"/>
        <w:rPr>
          <w:rFonts w:hint="default" w:ascii="宋体" w:hAnsi="宋体" w:eastAsia="宋体" w:cs="宋体"/>
          <w:sz w:val="24"/>
          <w:szCs w:val="22"/>
          <w:lang w:val="en-US" w:eastAsia="zh-CN"/>
        </w:rPr>
      </w:pPr>
      <w:r>
        <w:rPr>
          <w:rFonts w:hint="eastAsia" w:ascii="宋体" w:hAnsi="宋体" w:cs="宋体"/>
          <w:b/>
          <w:kern w:val="0"/>
          <w:sz w:val="30"/>
          <w:szCs w:val="22"/>
        </w:rPr>
        <w:t>工程编号：</w:t>
      </w:r>
      <w:r>
        <w:rPr>
          <w:rFonts w:hint="eastAsia" w:ascii="宋体" w:hAnsi="宋体" w:cs="宋体"/>
          <w:b/>
          <w:kern w:val="0"/>
          <w:sz w:val="30"/>
          <w:szCs w:val="22"/>
          <w:u w:val="none"/>
          <w:lang w:val="en-US" w:eastAsia="zh-CN"/>
        </w:rPr>
        <w:t xml:space="preserve">                </w:t>
      </w:r>
    </w:p>
    <w:p>
      <w:pPr>
        <w:spacing w:line="560" w:lineRule="exact"/>
        <w:ind w:firstLine="640" w:firstLineChars="200"/>
        <w:jc w:val="right"/>
        <w:rPr>
          <w:rFonts w:hint="eastAsia" w:ascii="宋体" w:hAnsi="宋体" w:cs="宋体"/>
          <w:sz w:val="32"/>
          <w:szCs w:val="22"/>
          <w:u w:val="single"/>
        </w:rPr>
      </w:pPr>
    </w:p>
    <w:p>
      <w:pPr>
        <w:rPr>
          <w:rFonts w:hint="eastAsia" w:ascii="宋体" w:hAnsi="宋体" w:cs="宋体"/>
          <w:b/>
          <w:spacing w:val="40"/>
          <w:sz w:val="66"/>
          <w:szCs w:val="22"/>
        </w:rPr>
      </w:pPr>
    </w:p>
    <w:p>
      <w:pPr>
        <w:jc w:val="center"/>
        <w:rPr>
          <w:rFonts w:hint="eastAsia" w:ascii="宋体" w:hAnsi="宋体" w:cs="宋体"/>
          <w:spacing w:val="40"/>
          <w:sz w:val="66"/>
          <w:szCs w:val="66"/>
        </w:rPr>
      </w:pPr>
      <w:r>
        <w:rPr>
          <w:rFonts w:hint="eastAsia" w:ascii="宋体" w:hAnsi="宋体" w:cs="宋体"/>
          <w:spacing w:val="40"/>
          <w:sz w:val="66"/>
          <w:szCs w:val="66"/>
        </w:rPr>
        <w:t>湖北省建设工程施工合同</w:t>
      </w:r>
    </w:p>
    <w:p>
      <w:pPr>
        <w:ind w:firstLine="560" w:firstLineChars="200"/>
        <w:rPr>
          <w:rFonts w:hint="eastAsia" w:ascii="宋体" w:hAnsi="宋体" w:cs="宋体"/>
          <w:sz w:val="28"/>
          <w:szCs w:val="28"/>
        </w:rPr>
      </w:pPr>
    </w:p>
    <w:p>
      <w:pPr>
        <w:spacing w:before="139" w:after="120" w:line="580" w:lineRule="exact"/>
        <w:ind w:left="260" w:leftChars="124" w:right="291" w:firstLine="548" w:firstLineChars="196"/>
        <w:rPr>
          <w:rFonts w:hint="eastAsia" w:ascii="宋体" w:hAnsi="宋体" w:cs="宋体"/>
          <w:sz w:val="28"/>
          <w:szCs w:val="28"/>
        </w:rPr>
      </w:pPr>
    </w:p>
    <w:p>
      <w:pPr>
        <w:spacing w:before="139" w:after="120" w:line="580" w:lineRule="exact"/>
        <w:ind w:left="260" w:leftChars="124" w:right="291" w:firstLine="548" w:firstLineChars="196"/>
        <w:rPr>
          <w:rFonts w:hint="eastAsia" w:ascii="宋体" w:hAnsi="宋体" w:cs="宋体"/>
          <w:sz w:val="28"/>
          <w:szCs w:val="28"/>
        </w:rPr>
      </w:pPr>
    </w:p>
    <w:p>
      <w:pPr>
        <w:spacing w:before="139" w:after="120" w:line="580" w:lineRule="exact"/>
        <w:ind w:left="260" w:leftChars="124" w:right="291" w:firstLine="548" w:firstLineChars="196"/>
        <w:rPr>
          <w:rFonts w:hint="eastAsia" w:ascii="宋体" w:hAnsi="宋体" w:cs="宋体"/>
          <w:sz w:val="28"/>
          <w:szCs w:val="28"/>
        </w:rPr>
      </w:pPr>
    </w:p>
    <w:p>
      <w:pPr>
        <w:widowControl/>
        <w:spacing w:before="100" w:beforeAutospacing="1" w:after="100" w:afterAutospacing="1" w:line="560" w:lineRule="exact"/>
        <w:ind w:left="1440" w:firstLine="562" w:firstLineChars="200"/>
        <w:jc w:val="left"/>
        <w:rPr>
          <w:rFonts w:hint="eastAsia" w:ascii="宋体" w:hAnsi="宋体" w:cs="宋体"/>
          <w:b/>
          <w:kern w:val="0"/>
          <w:sz w:val="28"/>
          <w:szCs w:val="28"/>
        </w:rPr>
      </w:pPr>
    </w:p>
    <w:p>
      <w:pPr>
        <w:widowControl/>
        <w:spacing w:before="100" w:beforeAutospacing="1" w:after="100" w:afterAutospacing="1" w:line="560" w:lineRule="exact"/>
        <w:ind w:left="1440" w:firstLine="562" w:firstLineChars="200"/>
        <w:jc w:val="left"/>
        <w:rPr>
          <w:rFonts w:hint="eastAsia" w:ascii="宋体" w:hAnsi="宋体" w:cs="宋体"/>
          <w:b/>
          <w:kern w:val="0"/>
          <w:sz w:val="28"/>
          <w:szCs w:val="28"/>
        </w:rPr>
      </w:pPr>
    </w:p>
    <w:p>
      <w:pPr>
        <w:widowControl/>
        <w:spacing w:before="100" w:beforeAutospacing="1" w:after="100" w:afterAutospacing="1" w:line="560" w:lineRule="exact"/>
        <w:ind w:left="2223" w:leftChars="400" w:hanging="1383" w:hangingChars="492"/>
        <w:jc w:val="left"/>
        <w:rPr>
          <w:rFonts w:ascii="楷体_GB2312" w:hAnsi="宋体" w:eastAsia="楷体_GB2312" w:cs="宋体"/>
          <w:b/>
          <w:kern w:val="0"/>
          <w:sz w:val="28"/>
          <w:szCs w:val="28"/>
        </w:rPr>
      </w:pPr>
    </w:p>
    <w:p>
      <w:pPr>
        <w:widowControl/>
        <w:spacing w:before="100" w:beforeAutospacing="1" w:after="100" w:afterAutospacing="1" w:line="560" w:lineRule="exact"/>
        <w:ind w:left="2223" w:leftChars="400" w:hanging="1383" w:hangingChars="492"/>
        <w:jc w:val="left"/>
        <w:rPr>
          <w:rFonts w:hint="eastAsia" w:ascii="楷体_GB2312" w:hAnsi="宋体" w:eastAsia="楷体_GB2312" w:cs="宋体"/>
          <w:b/>
          <w:bCs/>
          <w:sz w:val="28"/>
          <w:szCs w:val="28"/>
          <w:u w:val="single"/>
        </w:rPr>
      </w:pPr>
      <w:r>
        <w:rPr>
          <w:rFonts w:hint="eastAsia" w:ascii="楷体_GB2312" w:hAnsi="宋体" w:eastAsia="楷体_GB2312" w:cs="宋体"/>
          <w:b/>
          <w:kern w:val="0"/>
          <w:sz w:val="28"/>
          <w:szCs w:val="28"/>
        </w:rPr>
        <w:t>工程名称：</w:t>
      </w:r>
      <w:r>
        <w:rPr>
          <w:rFonts w:hint="eastAsia" w:ascii="楷体_GB2312" w:hAnsi="宋体" w:eastAsia="楷体_GB2312" w:cs="宋体"/>
          <w:b/>
          <w:bCs/>
          <w:sz w:val="28"/>
          <w:szCs w:val="28"/>
          <w:u w:val="single"/>
        </w:rPr>
        <w:t>湖北省消防救援总队</w:t>
      </w:r>
      <w:r>
        <w:rPr>
          <w:rFonts w:hint="eastAsia" w:ascii="楷体_GB2312" w:hAnsi="宋体" w:eastAsia="楷体_GB2312" w:cs="宋体"/>
          <w:b/>
          <w:kern w:val="0"/>
          <w:sz w:val="28"/>
          <w:szCs w:val="28"/>
          <w:u w:val="single"/>
          <w:lang w:eastAsia="zh-CN"/>
        </w:rPr>
        <w:t>湖北省消防救援总队机动支队车辆器材装备储备库改造</w:t>
      </w:r>
      <w:r>
        <w:rPr>
          <w:rFonts w:hint="eastAsia" w:ascii="楷体_GB2312" w:hAnsi="宋体" w:eastAsia="楷体_GB2312" w:cs="宋体"/>
          <w:b/>
          <w:kern w:val="0"/>
          <w:sz w:val="28"/>
          <w:szCs w:val="28"/>
          <w:u w:val="single"/>
          <w:lang w:val="en-US" w:eastAsia="zh-CN"/>
        </w:rPr>
        <w:t>项目</w:t>
      </w:r>
      <w:r>
        <w:rPr>
          <w:rFonts w:hint="eastAsia" w:ascii="楷体_GB2312" w:hAnsi="宋体" w:eastAsia="楷体_GB2312" w:cs="宋体"/>
          <w:b/>
          <w:kern w:val="0"/>
          <w:sz w:val="28"/>
          <w:szCs w:val="28"/>
          <w:u w:val="single"/>
        </w:rPr>
        <w:t xml:space="preserve">     </w:t>
      </w:r>
    </w:p>
    <w:p>
      <w:pPr>
        <w:spacing w:before="240" w:beforeLines="100" w:after="120" w:afterLines="50" w:line="560" w:lineRule="exact"/>
        <w:ind w:firstLine="843" w:firstLineChars="300"/>
        <w:rPr>
          <w:rFonts w:hint="eastAsia" w:ascii="楷体_GB2312" w:hAnsi="宋体" w:eastAsia="楷体_GB2312" w:cs="宋体"/>
          <w:b/>
          <w:sz w:val="28"/>
          <w:szCs w:val="28"/>
        </w:rPr>
      </w:pPr>
      <w:r>
        <w:rPr>
          <w:rFonts w:hint="eastAsia" w:ascii="楷体_GB2312" w:hAnsi="宋体" w:eastAsia="楷体_GB2312" w:cs="宋体"/>
          <w:b/>
          <w:sz w:val="28"/>
          <w:szCs w:val="28"/>
        </w:rPr>
        <w:t>工程地点：</w:t>
      </w:r>
      <w:r>
        <w:rPr>
          <w:rFonts w:hint="eastAsia" w:ascii="楷体_GB2312" w:hAnsi="宋体" w:eastAsia="楷体_GB2312" w:cs="宋体"/>
          <w:b/>
          <w:bCs/>
          <w:sz w:val="28"/>
          <w:szCs w:val="28"/>
          <w:u w:val="single"/>
        </w:rPr>
        <w:t xml:space="preserve">湖北省消防救援总队训练与战勤保障支队           </w:t>
      </w:r>
    </w:p>
    <w:p>
      <w:pPr>
        <w:spacing w:before="240" w:beforeLines="100" w:after="120" w:afterLines="50" w:line="560" w:lineRule="exact"/>
        <w:ind w:firstLine="843" w:firstLineChars="300"/>
        <w:rPr>
          <w:rFonts w:hint="eastAsia" w:ascii="楷体_GB2312" w:hAnsi="宋体" w:eastAsia="楷体_GB2312" w:cs="宋体"/>
          <w:b/>
          <w:bCs/>
          <w:sz w:val="28"/>
          <w:szCs w:val="28"/>
        </w:rPr>
      </w:pPr>
      <w:r>
        <w:rPr>
          <w:rFonts w:hint="eastAsia" w:ascii="楷体_GB2312" w:hAnsi="宋体" w:eastAsia="楷体_GB2312" w:cs="宋体"/>
          <w:b/>
          <w:sz w:val="28"/>
          <w:szCs w:val="28"/>
        </w:rPr>
        <w:t>发 包 人：</w:t>
      </w:r>
      <w:r>
        <w:rPr>
          <w:rFonts w:hint="eastAsia" w:ascii="楷体_GB2312" w:hAnsi="宋体" w:eastAsia="楷体_GB2312" w:cs="宋体"/>
          <w:b/>
          <w:bCs/>
          <w:sz w:val="28"/>
          <w:szCs w:val="28"/>
          <w:u w:val="single"/>
        </w:rPr>
        <w:t xml:space="preserve">湖北省消防救援总队训练与战勤保障支队           </w:t>
      </w:r>
    </w:p>
    <w:p>
      <w:pPr>
        <w:spacing w:before="240" w:beforeLines="100" w:after="120" w:afterLines="50" w:line="560" w:lineRule="exact"/>
        <w:ind w:firstLine="843" w:firstLineChars="300"/>
        <w:rPr>
          <w:rFonts w:hint="eastAsia" w:ascii="楷体_GB2312" w:hAnsi="宋体" w:eastAsia="楷体_GB2312" w:cs="宋体"/>
          <w:b/>
          <w:sz w:val="28"/>
          <w:szCs w:val="28"/>
          <w:u w:val="single"/>
        </w:rPr>
      </w:pPr>
      <w:r>
        <w:rPr>
          <w:rFonts w:hint="eastAsia" w:ascii="楷体_GB2312" w:hAnsi="宋体" w:eastAsia="楷体_GB2312" w:cs="宋体"/>
          <w:b/>
          <w:sz w:val="28"/>
          <w:szCs w:val="28"/>
        </w:rPr>
        <w:t>承 包 人：</w:t>
      </w:r>
      <w:r>
        <w:rPr>
          <w:rFonts w:hint="eastAsia" w:ascii="楷体_GB2312" w:hAnsi="宋体" w:eastAsia="楷体_GB2312" w:cs="宋体"/>
          <w:b/>
          <w:sz w:val="28"/>
          <w:szCs w:val="28"/>
          <w:u w:val="single"/>
        </w:rPr>
        <w:t xml:space="preserve">                                              </w:t>
      </w:r>
    </w:p>
    <w:p>
      <w:pPr>
        <w:keepNext/>
        <w:keepLines/>
        <w:spacing w:before="120" w:after="120" w:line="300" w:lineRule="auto"/>
        <w:ind w:firstLine="640" w:firstLineChars="200"/>
        <w:jc w:val="center"/>
        <w:outlineLvl w:val="2"/>
        <w:rPr>
          <w:rFonts w:hint="eastAsia" w:ascii="宋体" w:hAnsi="宋体" w:cs="宋体"/>
          <w:bCs/>
          <w:sz w:val="32"/>
          <w:szCs w:val="32"/>
        </w:rPr>
      </w:pPr>
      <w:bookmarkStart w:id="131" w:name="_Toc89378769"/>
      <w:r>
        <w:rPr>
          <w:rFonts w:hint="eastAsia" w:ascii="宋体" w:hAnsi="宋体" w:cs="宋体"/>
          <w:bCs/>
          <w:sz w:val="32"/>
          <w:szCs w:val="32"/>
        </w:rPr>
        <w:t>第一部分 合同协议书</w:t>
      </w:r>
      <w:bookmarkEnd w:id="131"/>
    </w:p>
    <w:p>
      <w:pPr>
        <w:adjustRightInd w:val="0"/>
        <w:snapToGrid w:val="0"/>
        <w:spacing w:line="312" w:lineRule="auto"/>
        <w:ind w:firstLine="562" w:firstLineChars="200"/>
        <w:rPr>
          <w:rFonts w:hint="eastAsia" w:ascii="宋体" w:hAnsi="宋体" w:cs="宋体"/>
          <w:b/>
          <w:sz w:val="28"/>
          <w:szCs w:val="28"/>
        </w:rPr>
      </w:pPr>
    </w:p>
    <w:p>
      <w:pPr>
        <w:adjustRightInd w:val="0"/>
        <w:snapToGrid w:val="0"/>
        <w:spacing w:line="312" w:lineRule="auto"/>
        <w:ind w:firstLine="422" w:firstLineChars="200"/>
        <w:rPr>
          <w:rFonts w:hint="eastAsia" w:ascii="宋体" w:hAnsi="宋体" w:cs="宋体"/>
          <w:b/>
          <w:szCs w:val="21"/>
          <w:u w:val="single"/>
        </w:rPr>
      </w:pPr>
      <w:r>
        <w:rPr>
          <w:rFonts w:hint="eastAsia" w:ascii="宋体" w:hAnsi="宋体" w:cs="宋体"/>
          <w:b/>
          <w:szCs w:val="21"/>
        </w:rPr>
        <w:t>甲方（全称）：</w:t>
      </w:r>
      <w:r>
        <w:rPr>
          <w:rFonts w:hint="eastAsia" w:ascii="宋体" w:hAnsi="宋体" w:cs="宋体"/>
          <w:b/>
          <w:szCs w:val="21"/>
          <w:u w:val="single"/>
        </w:rPr>
        <w:t xml:space="preserve">湖北省消防救援总队训练与战勤保障支队    </w:t>
      </w:r>
    </w:p>
    <w:p>
      <w:pPr>
        <w:adjustRightInd w:val="0"/>
        <w:snapToGrid w:val="0"/>
        <w:spacing w:line="312" w:lineRule="auto"/>
        <w:ind w:firstLine="422" w:firstLineChars="200"/>
        <w:rPr>
          <w:rFonts w:hint="eastAsia" w:ascii="宋体" w:hAnsi="宋体" w:cs="宋体"/>
          <w:b/>
          <w:szCs w:val="21"/>
          <w:u w:val="single"/>
        </w:rPr>
      </w:pPr>
      <w:r>
        <w:rPr>
          <w:rFonts w:hint="eastAsia" w:ascii="宋体" w:hAnsi="宋体" w:cs="宋体"/>
          <w:b/>
          <w:szCs w:val="21"/>
        </w:rPr>
        <w:t>乙方（全称）：</w:t>
      </w:r>
      <w:r>
        <w:rPr>
          <w:rFonts w:hint="eastAsia" w:ascii="宋体" w:hAnsi="宋体" w:cs="宋体"/>
          <w:b/>
          <w:szCs w:val="21"/>
          <w:u w:val="single"/>
        </w:rPr>
        <w:t xml:space="preserve">                                        </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根据《中华人民共和国合同法》、《中华人民共和国建筑法》及有关法律规定，遵循平等、自愿、公平和诚实信用的原则，双方就</w:t>
      </w:r>
      <w:r>
        <w:rPr>
          <w:rFonts w:hint="eastAsia" w:ascii="宋体" w:hAnsi="宋体" w:cs="宋体"/>
          <w:szCs w:val="21"/>
          <w:u w:val="single"/>
        </w:rPr>
        <w:t>湖北省消防救援总队</w:t>
      </w:r>
      <w:r>
        <w:rPr>
          <w:rFonts w:hint="eastAsia" w:ascii="宋体" w:hAnsi="宋体" w:cs="宋体"/>
          <w:szCs w:val="21"/>
          <w:u w:val="single"/>
          <w:lang w:eastAsia="zh-CN"/>
        </w:rPr>
        <w:t>湖北省消防救援总队机动支队车辆器材装备储备库改造</w:t>
      </w:r>
      <w:r>
        <w:rPr>
          <w:rFonts w:hint="eastAsia" w:ascii="宋体" w:hAnsi="宋体" w:cs="宋体"/>
          <w:szCs w:val="21"/>
          <w:u w:val="single"/>
        </w:rPr>
        <w:t>项目</w:t>
      </w:r>
      <w:r>
        <w:rPr>
          <w:rFonts w:hint="eastAsia" w:ascii="宋体" w:hAnsi="宋体" w:cs="宋体"/>
          <w:szCs w:val="21"/>
        </w:rPr>
        <w:t>施工及有关事项协商一致，共同达成如下协议：</w:t>
      </w:r>
    </w:p>
    <w:p>
      <w:pPr>
        <w:adjustRightInd w:val="0"/>
        <w:snapToGrid w:val="0"/>
        <w:spacing w:line="312" w:lineRule="auto"/>
        <w:ind w:firstLine="420" w:firstLineChars="200"/>
        <w:rPr>
          <w:rFonts w:hint="eastAsia" w:ascii="宋体" w:hAnsi="宋体" w:cs="宋体"/>
          <w:szCs w:val="21"/>
        </w:rPr>
      </w:pPr>
      <w:bookmarkStart w:id="132" w:name="_Toc351203481"/>
      <w:r>
        <w:rPr>
          <w:rFonts w:hint="eastAsia" w:ascii="宋体" w:hAnsi="宋体" w:cs="宋体"/>
          <w:szCs w:val="21"/>
        </w:rPr>
        <w:t>一、工程概况</w:t>
      </w:r>
      <w:bookmarkEnd w:id="132"/>
    </w:p>
    <w:p>
      <w:pPr>
        <w:adjustRightInd w:val="0"/>
        <w:snapToGrid w:val="0"/>
        <w:spacing w:line="312" w:lineRule="auto"/>
        <w:ind w:firstLine="411" w:firstLineChars="196"/>
        <w:rPr>
          <w:rFonts w:hint="eastAsia"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lang w:eastAsia="zh-CN"/>
        </w:rPr>
        <w:t>湖北省消防救援总队机动支队车辆器材装备储备库改造</w:t>
      </w:r>
      <w:r>
        <w:rPr>
          <w:rFonts w:hint="eastAsia" w:ascii="宋体" w:hAnsi="宋体" w:cs="宋体"/>
          <w:szCs w:val="21"/>
          <w:u w:val="single"/>
        </w:rPr>
        <w:t xml:space="preserve">项目       </w:t>
      </w:r>
    </w:p>
    <w:p>
      <w:pPr>
        <w:adjustRightInd w:val="0"/>
        <w:snapToGrid w:val="0"/>
        <w:spacing w:line="312" w:lineRule="auto"/>
        <w:ind w:firstLine="411" w:firstLineChars="196"/>
        <w:rPr>
          <w:rFonts w:hint="eastAsia" w:ascii="宋体" w:hAnsi="宋体" w:cs="宋体"/>
          <w:bCs/>
          <w:szCs w:val="21"/>
        </w:rPr>
      </w:pPr>
      <w:r>
        <w:rPr>
          <w:rFonts w:hint="eastAsia" w:ascii="宋体" w:hAnsi="宋体" w:cs="宋体"/>
          <w:bCs/>
          <w:szCs w:val="21"/>
        </w:rPr>
        <w:t>2.工程地点：</w:t>
      </w:r>
      <w:r>
        <w:rPr>
          <w:rFonts w:hint="eastAsia" w:ascii="宋体" w:hAnsi="宋体" w:cs="宋体"/>
          <w:szCs w:val="21"/>
          <w:u w:val="single"/>
        </w:rPr>
        <w:t>湖北省武汉市江夏区藏龙岛办事处中洲大道2号</w:t>
      </w:r>
      <w:r>
        <w:rPr>
          <w:rFonts w:hint="eastAsia" w:ascii="宋体" w:hAnsi="宋体" w:cs="宋体"/>
          <w:szCs w:val="21"/>
        </w:rPr>
        <w:t>。</w:t>
      </w:r>
    </w:p>
    <w:p>
      <w:pPr>
        <w:adjustRightInd w:val="0"/>
        <w:snapToGrid w:val="0"/>
        <w:spacing w:line="312" w:lineRule="auto"/>
        <w:ind w:firstLine="411" w:firstLineChars="196"/>
        <w:rPr>
          <w:rFonts w:hint="eastAsia" w:ascii="宋体" w:hAnsi="宋体" w:cs="宋体"/>
          <w:bCs/>
          <w:szCs w:val="21"/>
        </w:rPr>
      </w:pPr>
      <w:r>
        <w:rPr>
          <w:rFonts w:hint="eastAsia" w:ascii="宋体" w:hAnsi="宋体" w:cs="宋体"/>
          <w:bCs/>
          <w:szCs w:val="21"/>
        </w:rPr>
        <w:t>3.工程内容：</w:t>
      </w:r>
      <w:r>
        <w:rPr>
          <w:rFonts w:hint="eastAsia" w:ascii="宋体" w:hAnsi="宋体" w:cs="宋体"/>
          <w:bCs/>
          <w:szCs w:val="21"/>
          <w:u w:val="single"/>
        </w:rPr>
        <w:t>详见设计图纸及工程量清单</w:t>
      </w:r>
      <w:r>
        <w:rPr>
          <w:rFonts w:hint="eastAsia" w:ascii="宋体" w:hAnsi="宋体" w:cs="宋体"/>
          <w:bCs/>
          <w:szCs w:val="21"/>
        </w:rPr>
        <w:t>。</w:t>
      </w:r>
    </w:p>
    <w:p>
      <w:pPr>
        <w:adjustRightInd w:val="0"/>
        <w:snapToGrid w:val="0"/>
        <w:spacing w:line="312" w:lineRule="auto"/>
        <w:ind w:firstLine="411" w:firstLineChars="196"/>
        <w:rPr>
          <w:rFonts w:hint="eastAsia" w:ascii="宋体" w:hAnsi="宋体" w:cs="宋体"/>
          <w:szCs w:val="21"/>
          <w:u w:val="single"/>
        </w:rPr>
      </w:pPr>
      <w:bookmarkStart w:id="133" w:name="_Toc351203482"/>
      <w:r>
        <w:rPr>
          <w:rFonts w:hint="eastAsia" w:ascii="宋体" w:hAnsi="宋体" w:cs="宋体"/>
          <w:szCs w:val="21"/>
        </w:rPr>
        <w:t>二、合同工期</w:t>
      </w:r>
      <w:bookmarkEnd w:id="133"/>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2022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2022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工期总日历天数：</w:t>
      </w:r>
      <w:r>
        <w:rPr>
          <w:rFonts w:hint="eastAsia" w:ascii="宋体" w:hAnsi="宋体" w:cs="宋体"/>
          <w:szCs w:val="21"/>
          <w:u w:val="single"/>
        </w:rPr>
        <w:t>60</w:t>
      </w:r>
      <w:r>
        <w:rPr>
          <w:rFonts w:hint="eastAsia" w:ascii="宋体" w:hAnsi="宋体" w:cs="宋体"/>
          <w:szCs w:val="21"/>
        </w:rPr>
        <w:t>天。工期总日历天数与根据前述计划开竣工日期计算的工期天数不一致的，以工期总日历天数为准。</w:t>
      </w:r>
    </w:p>
    <w:p>
      <w:pPr>
        <w:adjustRightInd w:val="0"/>
        <w:snapToGrid w:val="0"/>
        <w:spacing w:line="312" w:lineRule="auto"/>
        <w:ind w:firstLine="420" w:firstLineChars="200"/>
        <w:rPr>
          <w:rFonts w:hint="eastAsia" w:ascii="宋体" w:hAnsi="宋体" w:cs="宋体"/>
          <w:szCs w:val="21"/>
        </w:rPr>
      </w:pPr>
      <w:bookmarkStart w:id="134" w:name="_Toc351203483"/>
      <w:r>
        <w:rPr>
          <w:rFonts w:hint="eastAsia" w:ascii="宋体" w:hAnsi="宋体" w:cs="宋体"/>
          <w:szCs w:val="21"/>
        </w:rPr>
        <w:t>三、质量标准</w:t>
      </w:r>
      <w:bookmarkEnd w:id="134"/>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工程质量符合</w:t>
      </w:r>
      <w:r>
        <w:rPr>
          <w:rFonts w:hint="eastAsia" w:ascii="宋体" w:hAnsi="宋体" w:cs="宋体"/>
          <w:szCs w:val="21"/>
          <w:u w:val="single"/>
        </w:rPr>
        <w:t>《建筑工程施工质量验收统一标准（GB50300-2013）》</w:t>
      </w:r>
      <w:r>
        <w:rPr>
          <w:rFonts w:hint="eastAsia" w:ascii="宋体" w:hAnsi="宋体" w:cs="宋体"/>
          <w:szCs w:val="21"/>
        </w:rPr>
        <w:t>标准</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四、签约合同价与合同价格形式</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1.签约合同价为：</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szCs w:val="21"/>
          <w:u w:val="single"/>
        </w:rPr>
        <w:t>固定单价合同</w:t>
      </w:r>
      <w:r>
        <w:rPr>
          <w:rFonts w:hint="eastAsia" w:ascii="宋体" w:hAnsi="宋体" w:cs="宋体"/>
          <w:szCs w:val="21"/>
        </w:rPr>
        <w:t>。</w:t>
      </w:r>
    </w:p>
    <w:p>
      <w:pPr>
        <w:adjustRightInd w:val="0"/>
        <w:snapToGrid w:val="0"/>
        <w:spacing w:line="312" w:lineRule="auto"/>
        <w:ind w:firstLine="420" w:firstLineChars="200"/>
        <w:rPr>
          <w:rFonts w:hint="eastAsia" w:ascii="宋体" w:hAnsi="宋体" w:cs="宋体"/>
          <w:szCs w:val="21"/>
        </w:rPr>
      </w:pPr>
      <w:bookmarkStart w:id="135" w:name="_Toc351203485"/>
      <w:r>
        <w:rPr>
          <w:rFonts w:hint="eastAsia" w:ascii="宋体" w:hAnsi="宋体" w:cs="宋体"/>
          <w:szCs w:val="21"/>
        </w:rPr>
        <w:t>五、</w:t>
      </w:r>
      <w:bookmarkEnd w:id="135"/>
      <w:r>
        <w:rPr>
          <w:rFonts w:hint="eastAsia" w:ascii="宋体" w:hAnsi="宋体" w:cs="宋体"/>
          <w:szCs w:val="21"/>
        </w:rPr>
        <w:t>项目经理</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乙方项目经理：</w:t>
      </w:r>
      <w:r>
        <w:rPr>
          <w:rFonts w:hint="eastAsia" w:ascii="宋体" w:hAnsi="宋体" w:cs="宋体"/>
          <w:szCs w:val="21"/>
          <w:u w:val="single"/>
        </w:rPr>
        <w:t xml:space="preserve">                  </w:t>
      </w:r>
      <w:r>
        <w:rPr>
          <w:rFonts w:hint="eastAsia" w:ascii="宋体" w:hAnsi="宋体" w:cs="宋体"/>
          <w:szCs w:val="21"/>
        </w:rPr>
        <w:t>。</w:t>
      </w:r>
      <w:bookmarkStart w:id="136" w:name="_Toc351203486"/>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六、合同文件构成</w:t>
      </w:r>
      <w:bookmarkEnd w:id="136"/>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（1）中标通知书；</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 xml:space="preserve">（2）投标函及其附录； </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（3）通用合同条款；</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（4）专用合同条款及其附件；</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（5）技术标准和要求；</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（6）已标价工程量清单或预算书；</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（7）其他合同文件。</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bookmarkStart w:id="137" w:name="_Toc351203487"/>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七、承诺</w:t>
      </w:r>
      <w:bookmarkEnd w:id="137"/>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1.甲方承诺按照法律规定履行项目审批手续、筹集工程建设资金并按照合同约定的期限和方式支付合同价款。</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bCs/>
          <w:szCs w:val="21"/>
        </w:rPr>
        <w:t>2.</w:t>
      </w:r>
      <w:r>
        <w:rPr>
          <w:rFonts w:hint="eastAsia" w:ascii="宋体" w:hAnsi="宋体" w:cs="宋体"/>
          <w:szCs w:val="21"/>
        </w:rPr>
        <w:t>乙方承诺按照《中华人民共和国合同法》、《中华人民共和国建筑法》、《中华人民共和国仲裁法》、《建设工程施工合同解释二》等法律规定及合同约定组织完成工程施工，确保工程质量和安全，不进行转包及违法分包，并在缺陷责任期及保修期内承担相应的工程维修责任。</w:t>
      </w:r>
    </w:p>
    <w:p>
      <w:pPr>
        <w:adjustRightInd w:val="0"/>
        <w:snapToGrid w:val="0"/>
        <w:spacing w:line="312" w:lineRule="auto"/>
        <w:ind w:firstLine="420" w:firstLineChars="200"/>
        <w:rPr>
          <w:rFonts w:hint="eastAsia" w:ascii="宋体" w:hAnsi="宋体" w:cs="宋体"/>
          <w:bCs/>
          <w:szCs w:val="21"/>
        </w:rPr>
      </w:pPr>
      <w:bookmarkStart w:id="138" w:name="_Toc351203488"/>
      <w:r>
        <w:rPr>
          <w:rFonts w:hint="eastAsia" w:ascii="宋体" w:hAnsi="宋体" w:cs="宋体"/>
          <w:szCs w:val="21"/>
        </w:rPr>
        <w:t xml:space="preserve"> 八、词语含义</w:t>
      </w:r>
      <w:bookmarkEnd w:id="138"/>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bookmarkStart w:id="139" w:name="_Toc351203489"/>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szCs w:val="21"/>
        </w:rPr>
        <w:t>九、签订时间</w:t>
      </w:r>
      <w:bookmarkEnd w:id="139"/>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2022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bookmarkStart w:id="140" w:name="_Toc351203490"/>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szCs w:val="21"/>
        </w:rPr>
        <w:t>十、签订地点</w:t>
      </w:r>
      <w:bookmarkEnd w:id="140"/>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湖北省消防救援总队训练与战勤保障支队 </w:t>
      </w:r>
      <w:r>
        <w:rPr>
          <w:rFonts w:hint="eastAsia" w:ascii="宋体" w:hAnsi="宋体" w:cs="宋体"/>
          <w:bCs/>
          <w:szCs w:val="21"/>
        </w:rPr>
        <w:t>签订。</w:t>
      </w:r>
    </w:p>
    <w:p>
      <w:pPr>
        <w:adjustRightInd w:val="0"/>
        <w:snapToGrid w:val="0"/>
        <w:spacing w:line="312" w:lineRule="auto"/>
        <w:ind w:firstLine="420" w:firstLineChars="200"/>
        <w:rPr>
          <w:rFonts w:hint="eastAsia" w:ascii="宋体" w:hAnsi="宋体" w:cs="宋体"/>
          <w:bCs/>
          <w:szCs w:val="21"/>
        </w:rPr>
      </w:pPr>
      <w:bookmarkStart w:id="141" w:name="_Toc351203491"/>
      <w:r>
        <w:rPr>
          <w:rFonts w:hint="eastAsia" w:ascii="宋体" w:hAnsi="宋体" w:cs="宋体"/>
          <w:szCs w:val="21"/>
        </w:rPr>
        <w:t>十一、补充协议</w:t>
      </w:r>
      <w:bookmarkEnd w:id="141"/>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合同未尽事宜，合同当事人另行签订补充协议，补充协议是合同的组成部分。</w:t>
      </w:r>
    </w:p>
    <w:p>
      <w:pPr>
        <w:adjustRightInd w:val="0"/>
        <w:snapToGrid w:val="0"/>
        <w:spacing w:line="312" w:lineRule="auto"/>
        <w:ind w:firstLine="420" w:firstLineChars="200"/>
        <w:rPr>
          <w:rFonts w:hint="eastAsia" w:ascii="宋体" w:hAnsi="宋体" w:cs="宋体"/>
          <w:b/>
          <w:bCs/>
          <w:szCs w:val="21"/>
        </w:rPr>
      </w:pPr>
      <w:bookmarkStart w:id="142" w:name="_Toc351203492"/>
      <w:r>
        <w:rPr>
          <w:rFonts w:hint="eastAsia" w:ascii="宋体" w:hAnsi="宋体" w:cs="宋体"/>
          <w:szCs w:val="21"/>
        </w:rPr>
        <w:t>十二、合同生效</w:t>
      </w:r>
      <w:bookmarkEnd w:id="142"/>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签订之日起 </w:t>
      </w:r>
      <w:r>
        <w:rPr>
          <w:rFonts w:hint="eastAsia" w:ascii="宋体" w:hAnsi="宋体" w:cs="宋体"/>
          <w:bCs/>
          <w:szCs w:val="21"/>
        </w:rPr>
        <w:t>生效。</w:t>
      </w:r>
    </w:p>
    <w:p>
      <w:pPr>
        <w:adjustRightInd w:val="0"/>
        <w:snapToGrid w:val="0"/>
        <w:spacing w:line="312" w:lineRule="auto"/>
        <w:ind w:firstLine="420" w:firstLineChars="200"/>
        <w:rPr>
          <w:rFonts w:hint="eastAsia" w:ascii="宋体" w:hAnsi="宋体" w:cs="宋体"/>
          <w:bCs/>
          <w:szCs w:val="21"/>
        </w:rPr>
      </w:pPr>
      <w:bookmarkStart w:id="143" w:name="_Toc351203493"/>
      <w:r>
        <w:rPr>
          <w:rFonts w:hint="eastAsia" w:ascii="宋体" w:hAnsi="宋体" w:cs="宋体"/>
          <w:szCs w:val="21"/>
        </w:rPr>
        <w:t>十三、合同份数</w:t>
      </w:r>
      <w:bookmarkEnd w:id="143"/>
    </w:p>
    <w:p>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4 </w:t>
      </w:r>
      <w:r>
        <w:rPr>
          <w:rFonts w:hint="eastAsia" w:ascii="宋体" w:hAnsi="宋体" w:cs="宋体"/>
          <w:bCs/>
          <w:szCs w:val="21"/>
        </w:rPr>
        <w:t>份，均具有同等法律效力，甲方执</w:t>
      </w:r>
      <w:r>
        <w:rPr>
          <w:rFonts w:hint="eastAsia" w:ascii="宋体" w:hAnsi="宋体" w:cs="宋体"/>
          <w:bCs/>
          <w:szCs w:val="21"/>
          <w:u w:val="single"/>
        </w:rPr>
        <w:t xml:space="preserve">  3 </w:t>
      </w:r>
      <w:r>
        <w:rPr>
          <w:rFonts w:hint="eastAsia" w:ascii="宋体" w:hAnsi="宋体" w:cs="宋体"/>
          <w:bCs/>
          <w:szCs w:val="21"/>
        </w:rPr>
        <w:t>份，乙方执</w:t>
      </w:r>
      <w:r>
        <w:rPr>
          <w:rFonts w:hint="eastAsia" w:ascii="宋体" w:hAnsi="宋体" w:cs="宋体"/>
          <w:bCs/>
          <w:szCs w:val="21"/>
          <w:u w:val="single"/>
        </w:rPr>
        <w:t xml:space="preserve"> 1 </w:t>
      </w:r>
      <w:r>
        <w:rPr>
          <w:rFonts w:hint="eastAsia" w:ascii="宋体" w:hAnsi="宋体" w:cs="宋体"/>
          <w:bCs/>
          <w:szCs w:val="21"/>
        </w:rPr>
        <w:t>份。</w:t>
      </w:r>
      <w:bookmarkStart w:id="144" w:name="_Toc15553_WPSOffice_Level2"/>
    </w:p>
    <w:p>
      <w:pPr>
        <w:adjustRightInd w:val="0"/>
        <w:snapToGrid w:val="0"/>
        <w:spacing w:before="139" w:after="120" w:line="312" w:lineRule="auto"/>
        <w:ind w:left="260" w:leftChars="124" w:right="291" w:firstLine="411" w:firstLineChars="196"/>
        <w:rPr>
          <w:rFonts w:hint="eastAsia" w:ascii="宋体" w:hAnsi="宋体" w:cs="宋体"/>
          <w:szCs w:val="21"/>
        </w:rPr>
      </w:pPr>
    </w:p>
    <w:p>
      <w:pPr>
        <w:rPr>
          <w:rFonts w:hint="eastAsia" w:ascii="Calibri" w:hAnsi="Calibri"/>
          <w:b/>
          <w:bCs/>
          <w:sz w:val="32"/>
          <w:szCs w:val="32"/>
        </w:rPr>
      </w:pPr>
    </w:p>
    <w:p>
      <w:pPr>
        <w:adjustRightInd w:val="0"/>
        <w:snapToGrid w:val="0"/>
        <w:spacing w:before="139" w:after="120" w:line="312" w:lineRule="auto"/>
        <w:ind w:left="260" w:leftChars="124" w:right="291" w:firstLine="411" w:firstLineChars="196"/>
        <w:rPr>
          <w:rFonts w:hint="eastAsia" w:ascii="宋体" w:hAnsi="宋体" w:cs="宋体"/>
          <w:szCs w:val="21"/>
        </w:rPr>
      </w:pPr>
    </w:p>
    <w:p>
      <w:pPr>
        <w:adjustRightInd w:val="0"/>
        <w:snapToGrid w:val="0"/>
        <w:spacing w:before="139" w:after="120" w:line="312" w:lineRule="auto"/>
        <w:ind w:left="260" w:leftChars="124" w:right="291" w:firstLine="411" w:firstLineChars="196"/>
        <w:rPr>
          <w:rFonts w:hint="eastAsia" w:ascii="宋体" w:hAnsi="宋体" w:cs="宋体"/>
          <w:szCs w:val="21"/>
        </w:rPr>
      </w:pPr>
    </w:p>
    <w:p>
      <w:pPr>
        <w:adjustRightInd w:val="0"/>
        <w:snapToGrid w:val="0"/>
        <w:spacing w:line="312" w:lineRule="auto"/>
        <w:ind w:firstLine="420" w:firstLineChars="200"/>
        <w:rPr>
          <w:rFonts w:hint="eastAsia" w:ascii="宋体" w:hAnsi="宋体" w:cs="宋体"/>
          <w:szCs w:val="21"/>
        </w:rPr>
      </w:pP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发包人：  (公章)                     承包人：  (公章)</w:t>
      </w:r>
    </w:p>
    <w:p>
      <w:pPr>
        <w:adjustRightInd w:val="0"/>
        <w:snapToGrid w:val="0"/>
        <w:spacing w:line="312" w:lineRule="auto"/>
        <w:ind w:firstLine="420" w:firstLineChars="200"/>
        <w:rPr>
          <w:rFonts w:hint="eastAsia" w:ascii="宋体" w:hAnsi="宋体" w:cs="宋体"/>
          <w:szCs w:val="21"/>
          <w:u w:val="single"/>
        </w:rPr>
      </w:pP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法定代表人或其委托代理人：           法定代表人或其委托代理人：</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（签字）                             （签字）</w:t>
      </w:r>
    </w:p>
    <w:p>
      <w:pPr>
        <w:tabs>
          <w:tab w:val="left" w:pos="4410"/>
        </w:tabs>
        <w:adjustRightInd w:val="0"/>
        <w:snapToGrid w:val="0"/>
        <w:spacing w:line="312" w:lineRule="auto"/>
        <w:ind w:firstLine="420" w:firstLineChars="200"/>
        <w:rPr>
          <w:rFonts w:hint="eastAsia" w:ascii="宋体" w:hAnsi="宋体" w:cs="宋体"/>
          <w:szCs w:val="21"/>
        </w:rPr>
      </w:pPr>
    </w:p>
    <w:p>
      <w:pPr>
        <w:tabs>
          <w:tab w:val="left" w:pos="4410"/>
        </w:tabs>
        <w:adjustRightInd w:val="0"/>
        <w:snapToGrid w:val="0"/>
        <w:spacing w:line="312" w:lineRule="auto"/>
        <w:ind w:firstLine="420" w:firstLineChars="200"/>
        <w:rPr>
          <w:rFonts w:hint="eastAsia" w:ascii="宋体" w:hAnsi="宋体" w:cs="宋体"/>
          <w:szCs w:val="21"/>
          <w:u w:val="single"/>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组织机构代码：</w:t>
      </w:r>
      <w:r>
        <w:rPr>
          <w:rFonts w:hint="eastAsia" w:ascii="宋体" w:hAnsi="宋体" w:cs="宋体"/>
          <w:szCs w:val="21"/>
          <w:u w:val="single"/>
        </w:rPr>
        <w:t xml:space="preserve">            </w:t>
      </w:r>
    </w:p>
    <w:p>
      <w:pPr>
        <w:adjustRightInd w:val="0"/>
        <w:snapToGrid w:val="0"/>
        <w:spacing w:line="312" w:lineRule="auto"/>
        <w:ind w:firstLine="449" w:firstLineChars="214"/>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w:t>
      </w:r>
      <w:r>
        <w:rPr>
          <w:rFonts w:hint="eastAsia" w:ascii="宋体" w:hAnsi="宋体" w:cs="宋体"/>
          <w:szCs w:val="21"/>
        </w:rPr>
        <w:t xml:space="preserve">           电  话：</w:t>
      </w:r>
      <w:r>
        <w:rPr>
          <w:rFonts w:hint="eastAsia" w:ascii="宋体" w:hAnsi="宋体" w:cs="宋体"/>
          <w:szCs w:val="21"/>
          <w:u w:val="single"/>
        </w:rPr>
        <w:t xml:space="preserve">                  </w:t>
      </w:r>
    </w:p>
    <w:p>
      <w:pPr>
        <w:adjustRightInd w:val="0"/>
        <w:snapToGrid w:val="0"/>
        <w:spacing w:line="312" w:lineRule="auto"/>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xml:space="preserve">           开户银行：</w:t>
      </w:r>
      <w:r>
        <w:rPr>
          <w:rFonts w:hint="eastAsia" w:ascii="宋体" w:hAnsi="宋体" w:cs="宋体"/>
          <w:szCs w:val="21"/>
          <w:u w:val="single"/>
        </w:rPr>
        <w:t xml:space="preserve">                   </w:t>
      </w:r>
    </w:p>
    <w:p>
      <w:pPr>
        <w:adjustRightInd w:val="0"/>
        <w:snapToGrid w:val="0"/>
        <w:spacing w:before="139" w:after="120" w:line="312" w:lineRule="auto"/>
        <w:ind w:right="291" w:firstLine="420" w:firstLineChars="200"/>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autoSpaceDE w:val="0"/>
        <w:autoSpaceDN w:val="0"/>
        <w:adjustRightInd w:val="0"/>
        <w:snapToGrid w:val="0"/>
        <w:spacing w:line="312" w:lineRule="auto"/>
        <w:ind w:right="528"/>
        <w:jc w:val="center"/>
        <w:outlineLvl w:val="1"/>
        <w:rPr>
          <w:rFonts w:ascii="宋体" w:hAnsi="宋体" w:cs="宋体"/>
          <w:bCs/>
          <w:kern w:val="0"/>
          <w:sz w:val="32"/>
          <w:szCs w:val="32"/>
          <w:lang w:val="zh-CN" w:bidi="zh-CN"/>
        </w:rPr>
      </w:pPr>
      <w:bookmarkStart w:id="145" w:name="_Toc89378770"/>
    </w:p>
    <w:p>
      <w:pPr>
        <w:autoSpaceDE w:val="0"/>
        <w:autoSpaceDN w:val="0"/>
        <w:adjustRightInd w:val="0"/>
        <w:snapToGrid w:val="0"/>
        <w:spacing w:line="312" w:lineRule="auto"/>
        <w:ind w:right="528"/>
        <w:jc w:val="center"/>
        <w:outlineLvl w:val="1"/>
        <w:rPr>
          <w:rFonts w:ascii="宋体" w:hAnsi="宋体" w:cs="宋体"/>
          <w:bCs/>
          <w:kern w:val="0"/>
          <w:sz w:val="32"/>
          <w:szCs w:val="32"/>
          <w:lang w:val="zh-CN" w:bidi="zh-CN"/>
        </w:rPr>
      </w:pPr>
    </w:p>
    <w:p>
      <w:pPr>
        <w:autoSpaceDE w:val="0"/>
        <w:autoSpaceDN w:val="0"/>
        <w:adjustRightInd w:val="0"/>
        <w:snapToGrid w:val="0"/>
        <w:spacing w:line="312" w:lineRule="auto"/>
        <w:ind w:right="528"/>
        <w:jc w:val="center"/>
        <w:outlineLvl w:val="1"/>
        <w:rPr>
          <w:rFonts w:ascii="宋体" w:hAnsi="宋体" w:cs="宋体"/>
          <w:bCs/>
          <w:kern w:val="0"/>
          <w:sz w:val="32"/>
          <w:szCs w:val="32"/>
          <w:lang w:val="zh-CN" w:bidi="zh-CN"/>
        </w:rPr>
      </w:pPr>
    </w:p>
    <w:p>
      <w:pPr>
        <w:autoSpaceDE w:val="0"/>
        <w:autoSpaceDN w:val="0"/>
        <w:adjustRightInd w:val="0"/>
        <w:snapToGrid w:val="0"/>
        <w:spacing w:line="312" w:lineRule="auto"/>
        <w:ind w:right="528"/>
        <w:jc w:val="center"/>
        <w:outlineLvl w:val="1"/>
        <w:rPr>
          <w:rFonts w:ascii="宋体" w:hAnsi="宋体" w:cs="宋体"/>
          <w:bCs/>
          <w:kern w:val="0"/>
          <w:sz w:val="32"/>
          <w:szCs w:val="32"/>
          <w:lang w:val="zh-CN" w:bidi="zh-CN"/>
        </w:rPr>
      </w:pPr>
    </w:p>
    <w:p>
      <w:pPr>
        <w:autoSpaceDE w:val="0"/>
        <w:autoSpaceDN w:val="0"/>
        <w:adjustRightInd w:val="0"/>
        <w:snapToGrid w:val="0"/>
        <w:spacing w:line="312" w:lineRule="auto"/>
        <w:ind w:right="528"/>
        <w:jc w:val="center"/>
        <w:outlineLvl w:val="1"/>
        <w:rPr>
          <w:rFonts w:hint="eastAsia" w:ascii="宋体" w:hAnsi="宋体" w:cs="宋体"/>
          <w:bCs/>
          <w:kern w:val="0"/>
          <w:sz w:val="32"/>
          <w:szCs w:val="32"/>
          <w:lang w:val="zh-CN" w:bidi="zh-CN"/>
        </w:rPr>
      </w:pPr>
      <w:r>
        <w:rPr>
          <w:rFonts w:hint="eastAsia" w:ascii="宋体" w:hAnsi="宋体" w:cs="宋体"/>
          <w:bCs/>
          <w:kern w:val="0"/>
          <w:sz w:val="32"/>
          <w:szCs w:val="32"/>
          <w:lang w:val="zh-CN" w:bidi="zh-CN"/>
        </w:rPr>
        <w:t>第二部分 工程质量保修书</w:t>
      </w:r>
      <w:bookmarkEnd w:id="145"/>
    </w:p>
    <w:p>
      <w:pPr>
        <w:autoSpaceDE w:val="0"/>
        <w:autoSpaceDN w:val="0"/>
        <w:adjustRightInd w:val="0"/>
        <w:snapToGrid w:val="0"/>
        <w:spacing w:line="312" w:lineRule="auto"/>
        <w:ind w:right="-1" w:firstLine="630" w:firstLineChars="300"/>
        <w:jc w:val="left"/>
        <w:rPr>
          <w:rFonts w:hint="eastAsia" w:ascii="宋体" w:hAnsi="宋体" w:cs="宋体"/>
          <w:kern w:val="0"/>
          <w:szCs w:val="21"/>
          <w:lang w:val="zh-CN" w:bidi="zh-CN"/>
        </w:rPr>
      </w:pPr>
      <w:r>
        <w:rPr>
          <w:rFonts w:hint="eastAsia" w:ascii="宋体" w:hAnsi="宋体" w:cs="宋体"/>
          <w:kern w:val="0"/>
          <w:szCs w:val="21"/>
          <w:lang w:val="zh-CN" w:bidi="zh-CN"/>
        </w:rPr>
        <w:t>使用湖北省建设厅、湖北省工商行政管理局2007年9月印发的《湖北省建设工程施工合同（示范文本）》（EF-2007-0203）第四部分《附件与格式》之附件一《工程质量保修书》，本招标文件省略。</w:t>
      </w:r>
    </w:p>
    <w:p>
      <w:pPr>
        <w:adjustRightInd w:val="0"/>
        <w:snapToGrid w:val="0"/>
        <w:spacing w:before="139" w:after="120" w:line="312" w:lineRule="auto"/>
        <w:ind w:left="260" w:leftChars="124" w:right="291" w:firstLine="411" w:firstLineChars="196"/>
        <w:rPr>
          <w:rFonts w:hint="eastAsia" w:ascii="宋体" w:hAnsi="宋体" w:cs="宋体"/>
          <w:szCs w:val="21"/>
        </w:rPr>
      </w:pPr>
    </w:p>
    <w:p>
      <w:pPr>
        <w:widowControl/>
        <w:autoSpaceDE w:val="0"/>
        <w:autoSpaceDN w:val="0"/>
        <w:adjustRightInd w:val="0"/>
        <w:snapToGrid w:val="0"/>
        <w:spacing w:line="312" w:lineRule="auto"/>
        <w:ind w:firstLine="2400" w:firstLineChars="750"/>
        <w:rPr>
          <w:rFonts w:hint="eastAsia" w:ascii="宋体" w:hAnsi="宋体" w:cs="宋体"/>
          <w:kern w:val="0"/>
          <w:sz w:val="32"/>
          <w:szCs w:val="32"/>
          <w:lang w:val="zh-CN" w:bidi="zh-CN"/>
        </w:rPr>
      </w:pPr>
      <w:r>
        <w:rPr>
          <w:rFonts w:hint="eastAsia" w:ascii="宋体" w:hAnsi="宋体" w:cs="宋体"/>
          <w:kern w:val="0"/>
          <w:sz w:val="32"/>
          <w:szCs w:val="32"/>
          <w:lang w:val="zh-CN" w:bidi="zh-CN"/>
        </w:rPr>
        <w:t>第三部分  通用合同条款</w:t>
      </w:r>
    </w:p>
    <w:p>
      <w:pPr>
        <w:adjustRightInd w:val="0"/>
        <w:snapToGrid w:val="0"/>
        <w:spacing w:before="139" w:after="120" w:line="312" w:lineRule="auto"/>
        <w:ind w:left="260" w:leftChars="124" w:right="291" w:firstLine="411" w:firstLineChars="196"/>
        <w:rPr>
          <w:rFonts w:hint="eastAsia" w:ascii="宋体" w:hAnsi="宋体" w:cs="宋体"/>
          <w:szCs w:val="21"/>
        </w:rPr>
      </w:pPr>
      <w:r>
        <w:rPr>
          <w:rFonts w:hint="eastAsia" w:ascii="宋体" w:hAnsi="宋体" w:cs="宋体"/>
          <w:szCs w:val="21"/>
        </w:rPr>
        <w:t>该部分参照《建设工程施工合同（示范文本）》执行。</w:t>
      </w:r>
    </w:p>
    <w:p>
      <w:pPr>
        <w:adjustRightInd w:val="0"/>
        <w:snapToGrid w:val="0"/>
        <w:spacing w:before="139" w:after="120" w:line="312" w:lineRule="auto"/>
        <w:ind w:left="260" w:leftChars="124" w:right="291" w:firstLine="411" w:firstLineChars="196"/>
        <w:rPr>
          <w:rFonts w:hint="eastAsia" w:ascii="宋体" w:hAnsi="宋体" w:cs="宋体"/>
          <w:szCs w:val="21"/>
        </w:rPr>
      </w:pPr>
    </w:p>
    <w:bookmarkEnd w:id="119"/>
    <w:bookmarkEnd w:id="120"/>
    <w:bookmarkEnd w:id="121"/>
    <w:bookmarkEnd w:id="122"/>
    <w:bookmarkEnd w:id="123"/>
    <w:bookmarkEnd w:id="124"/>
    <w:bookmarkEnd w:id="125"/>
    <w:bookmarkEnd w:id="126"/>
    <w:bookmarkEnd w:id="127"/>
    <w:bookmarkEnd w:id="144"/>
    <w:p>
      <w:pPr>
        <w:autoSpaceDE w:val="0"/>
        <w:autoSpaceDN w:val="0"/>
        <w:adjustRightInd w:val="0"/>
        <w:snapToGrid w:val="0"/>
        <w:spacing w:line="312" w:lineRule="auto"/>
        <w:ind w:right="528"/>
        <w:jc w:val="center"/>
        <w:outlineLvl w:val="1"/>
        <w:rPr>
          <w:rFonts w:ascii="宋体" w:hAnsi="宋体" w:cs="宋体"/>
          <w:kern w:val="0"/>
          <w:sz w:val="32"/>
          <w:szCs w:val="32"/>
          <w:lang w:val="zh-CN" w:bidi="zh-CN"/>
        </w:rPr>
      </w:pPr>
      <w:r>
        <w:rPr>
          <w:rFonts w:hint="eastAsia" w:ascii="宋体" w:hAnsi="宋体" w:cs="宋体"/>
          <w:kern w:val="0"/>
          <w:sz w:val="32"/>
          <w:szCs w:val="32"/>
          <w:lang w:val="zh-CN" w:bidi="zh-CN"/>
        </w:rPr>
        <w:t>第四部分  专用合同条款</w:t>
      </w:r>
    </w:p>
    <w:p>
      <w:pPr>
        <w:keepNext/>
        <w:keepLines/>
        <w:adjustRightInd w:val="0"/>
        <w:snapToGrid w:val="0"/>
        <w:spacing w:before="120" w:after="120" w:line="312" w:lineRule="auto"/>
        <w:ind w:firstLine="422" w:firstLineChars="200"/>
        <w:outlineLvl w:val="3"/>
        <w:rPr>
          <w:rFonts w:ascii="宋体" w:hAnsi="宋体" w:cs="宋体"/>
          <w:b/>
          <w:szCs w:val="21"/>
        </w:rPr>
      </w:pPr>
      <w:bookmarkStart w:id="146" w:name="投标文件目录"/>
      <w:bookmarkEnd w:id="146"/>
      <w:bookmarkStart w:id="147" w:name="_Toc351203633"/>
      <w:r>
        <w:rPr>
          <w:rFonts w:hint="eastAsia" w:ascii="宋体" w:hAnsi="宋体" w:cs="宋体"/>
          <w:b/>
          <w:szCs w:val="21"/>
        </w:rPr>
        <w:t>1</w:t>
      </w:r>
      <w:bookmarkStart w:id="148" w:name="_Toc296347155"/>
      <w:bookmarkStart w:id="149" w:name="_Toc297048342"/>
      <w:bookmarkStart w:id="150" w:name="_Toc296503156"/>
      <w:bookmarkStart w:id="151" w:name="_Toc297120456"/>
      <w:bookmarkStart w:id="152" w:name="_Toc296346657"/>
      <w:bookmarkStart w:id="153" w:name="_Toc292559866"/>
      <w:bookmarkStart w:id="154" w:name="_Toc296890984"/>
      <w:bookmarkStart w:id="155" w:name="_Toc296891196"/>
      <w:bookmarkStart w:id="156" w:name="_Toc296944495"/>
      <w:bookmarkStart w:id="157" w:name="_Toc292559361"/>
      <w:r>
        <w:rPr>
          <w:rFonts w:hint="eastAsia" w:ascii="宋体" w:hAnsi="宋体" w:cs="宋体"/>
          <w:b/>
          <w:szCs w:val="21"/>
        </w:rPr>
        <w:t>. 一般约定</w:t>
      </w:r>
      <w:bookmarkEnd w:id="147"/>
    </w:p>
    <w:bookmarkEnd w:id="148"/>
    <w:bookmarkEnd w:id="149"/>
    <w:bookmarkEnd w:id="150"/>
    <w:bookmarkEnd w:id="151"/>
    <w:bookmarkEnd w:id="152"/>
    <w:bookmarkEnd w:id="153"/>
    <w:bookmarkEnd w:id="154"/>
    <w:bookmarkEnd w:id="155"/>
    <w:bookmarkEnd w:id="156"/>
    <w:bookmarkEnd w:id="157"/>
    <w:p>
      <w:pPr>
        <w:adjustRightInd w:val="0"/>
        <w:snapToGrid w:val="0"/>
        <w:spacing w:line="312" w:lineRule="auto"/>
        <w:ind w:firstLine="420" w:firstLineChars="200"/>
        <w:rPr>
          <w:rFonts w:ascii="宋体" w:hAnsi="宋体"/>
          <w:szCs w:val="21"/>
        </w:rPr>
      </w:pPr>
      <w:r>
        <w:rPr>
          <w:rFonts w:hint="eastAsia" w:ascii="宋体" w:hAnsi="宋体"/>
          <w:szCs w:val="21"/>
        </w:rPr>
        <w:t>1.1其他合同文件包括：合同履行中，甲方、乙方有关工程的洽商、变更等书面协议或文件视为本合同的组成部分。</w:t>
      </w:r>
    </w:p>
    <w:p>
      <w:pPr>
        <w:adjustRightInd w:val="0"/>
        <w:snapToGrid w:val="0"/>
        <w:spacing w:line="312" w:lineRule="auto"/>
        <w:ind w:firstLine="420" w:firstLineChars="200"/>
        <w:rPr>
          <w:rFonts w:ascii="宋体" w:hAnsi="宋体"/>
          <w:szCs w:val="21"/>
        </w:rPr>
      </w:pPr>
      <w:r>
        <w:rPr>
          <w:rFonts w:hint="eastAsia" w:ascii="宋体" w:hAnsi="宋体"/>
          <w:szCs w:val="21"/>
        </w:rPr>
        <w:t>1.2适用于工程的标准规范包括：《建设工程工程量清单计价规范》（GB50500-2018）的有关规定、现行规范计价定额等。</w:t>
      </w:r>
    </w:p>
    <w:p>
      <w:pPr>
        <w:adjustRightInd w:val="0"/>
        <w:snapToGrid w:val="0"/>
        <w:spacing w:line="312" w:lineRule="auto"/>
        <w:ind w:firstLine="420" w:firstLineChars="200"/>
        <w:rPr>
          <w:rFonts w:ascii="宋体" w:hAnsi="宋体"/>
          <w:szCs w:val="21"/>
        </w:rPr>
      </w:pPr>
      <w:r>
        <w:rPr>
          <w:rFonts w:hint="eastAsia" w:ascii="宋体" w:hAnsi="宋体"/>
          <w:szCs w:val="21"/>
        </w:rPr>
        <w:t>1.3甲方对工程的技术标准和功能要求的特殊要求：</w:t>
      </w:r>
      <w:r>
        <w:rPr>
          <w:rFonts w:hint="eastAsia" w:ascii="宋体" w:hAnsi="宋体"/>
          <w:szCs w:val="21"/>
          <w:u w:val="single"/>
        </w:rPr>
        <w:t>无</w:t>
      </w:r>
      <w:r>
        <w:rPr>
          <w:rFonts w:hint="eastAsia" w:ascii="宋体" w:hAnsi="宋体"/>
          <w:szCs w:val="21"/>
        </w:rPr>
        <w:t>。</w:t>
      </w:r>
    </w:p>
    <w:p>
      <w:pPr>
        <w:adjustRightInd w:val="0"/>
        <w:snapToGrid w:val="0"/>
        <w:spacing w:after="120" w:line="312" w:lineRule="auto"/>
        <w:ind w:firstLine="420" w:firstLineChars="200"/>
        <w:rPr>
          <w:rFonts w:ascii="宋体" w:hAnsi="宋体"/>
          <w:szCs w:val="21"/>
          <w:u w:val="single"/>
        </w:rPr>
      </w:pPr>
      <w:bookmarkStart w:id="158" w:name="_Toc89378771"/>
      <w:r>
        <w:rPr>
          <w:rFonts w:hint="eastAsia" w:ascii="宋体" w:hAnsi="宋体"/>
          <w:szCs w:val="21"/>
        </w:rPr>
        <w:t>1.4 合同文件组成及优先顺序为：</w:t>
      </w:r>
      <w:r>
        <w:rPr>
          <w:rFonts w:hint="eastAsia" w:ascii="宋体" w:hAnsi="宋体"/>
          <w:szCs w:val="21"/>
          <w:u w:val="single"/>
        </w:rPr>
        <w:fldChar w:fldCharType="begin"/>
      </w:r>
      <w:r>
        <w:rPr>
          <w:rFonts w:hint="eastAsia" w:ascii="宋体" w:hAnsi="宋体"/>
          <w:szCs w:val="21"/>
          <w:u w:val="single"/>
        </w:rPr>
        <w:instrText xml:space="preserve"> = 1 \* GB3 </w:instrText>
      </w:r>
      <w:r>
        <w:rPr>
          <w:rFonts w:hint="eastAsia" w:ascii="宋体" w:hAnsi="宋体"/>
          <w:szCs w:val="21"/>
          <w:u w:val="single"/>
        </w:rPr>
        <w:fldChar w:fldCharType="separate"/>
      </w:r>
      <w:r>
        <w:rPr>
          <w:rFonts w:hint="eastAsia" w:ascii="宋体" w:hAnsi="宋体"/>
          <w:szCs w:val="21"/>
          <w:u w:val="single"/>
        </w:rPr>
        <w:t>①</w:t>
      </w:r>
      <w:r>
        <w:rPr>
          <w:rFonts w:hint="eastAsia" w:ascii="宋体" w:hAnsi="宋体"/>
          <w:szCs w:val="21"/>
          <w:u w:val="single"/>
        </w:rPr>
        <w:fldChar w:fldCharType="end"/>
      </w:r>
      <w:r>
        <w:rPr>
          <w:rFonts w:hint="eastAsia" w:ascii="宋体" w:hAnsi="宋体"/>
          <w:szCs w:val="21"/>
          <w:u w:val="single"/>
        </w:rPr>
        <w:t>合同协议书；</w:t>
      </w:r>
      <w:r>
        <w:rPr>
          <w:rFonts w:hint="eastAsia" w:ascii="宋体" w:hAnsi="宋体"/>
          <w:szCs w:val="21"/>
          <w:u w:val="single"/>
        </w:rPr>
        <w:fldChar w:fldCharType="begin"/>
      </w:r>
      <w:r>
        <w:rPr>
          <w:rFonts w:hint="eastAsia" w:ascii="宋体" w:hAnsi="宋体"/>
          <w:szCs w:val="21"/>
          <w:u w:val="single"/>
        </w:rPr>
        <w:instrText xml:space="preserve"> = 2 \* GB3 </w:instrText>
      </w:r>
      <w:r>
        <w:rPr>
          <w:rFonts w:hint="eastAsia" w:ascii="宋体" w:hAnsi="宋体"/>
          <w:szCs w:val="21"/>
          <w:u w:val="single"/>
        </w:rPr>
        <w:fldChar w:fldCharType="separate"/>
      </w:r>
      <w:r>
        <w:rPr>
          <w:rFonts w:hint="eastAsia" w:ascii="宋体" w:hAnsi="宋体"/>
          <w:szCs w:val="21"/>
          <w:u w:val="single"/>
        </w:rPr>
        <w:t>②</w:t>
      </w:r>
      <w:r>
        <w:rPr>
          <w:rFonts w:hint="eastAsia" w:ascii="宋体" w:hAnsi="宋体"/>
          <w:szCs w:val="21"/>
          <w:u w:val="single"/>
        </w:rPr>
        <w:fldChar w:fldCharType="end"/>
      </w:r>
      <w:r>
        <w:rPr>
          <w:rFonts w:hint="eastAsia" w:ascii="宋体" w:hAnsi="宋体"/>
          <w:szCs w:val="21"/>
          <w:u w:val="single"/>
        </w:rPr>
        <w:t xml:space="preserve">中标通知书； </w:t>
      </w:r>
      <w:r>
        <w:rPr>
          <w:rFonts w:hint="eastAsia" w:ascii="宋体" w:hAnsi="宋体"/>
          <w:szCs w:val="21"/>
          <w:u w:val="single"/>
        </w:rPr>
        <w:fldChar w:fldCharType="begin"/>
      </w:r>
      <w:r>
        <w:rPr>
          <w:rFonts w:hint="eastAsia" w:ascii="宋体" w:hAnsi="宋体"/>
          <w:szCs w:val="21"/>
          <w:u w:val="single"/>
        </w:rPr>
        <w:instrText xml:space="preserve"> = 3 \* GB3 </w:instrText>
      </w:r>
      <w:r>
        <w:rPr>
          <w:rFonts w:hint="eastAsia" w:ascii="宋体" w:hAnsi="宋体"/>
          <w:szCs w:val="21"/>
          <w:u w:val="single"/>
        </w:rPr>
        <w:fldChar w:fldCharType="separate"/>
      </w:r>
      <w:r>
        <w:rPr>
          <w:rFonts w:hint="eastAsia" w:ascii="宋体" w:hAnsi="宋体"/>
          <w:szCs w:val="21"/>
          <w:u w:val="single"/>
        </w:rPr>
        <w:t>③</w:t>
      </w:r>
      <w:r>
        <w:rPr>
          <w:rFonts w:hint="eastAsia" w:ascii="宋体" w:hAnsi="宋体"/>
          <w:szCs w:val="21"/>
          <w:u w:val="single"/>
        </w:rPr>
        <w:fldChar w:fldCharType="end"/>
      </w:r>
      <w:r>
        <w:rPr>
          <w:rFonts w:hint="eastAsia" w:ascii="宋体" w:hAnsi="宋体"/>
          <w:szCs w:val="21"/>
          <w:u w:val="single"/>
        </w:rPr>
        <w:t>投标书及其附件；</w:t>
      </w:r>
      <w:r>
        <w:rPr>
          <w:rFonts w:hint="eastAsia" w:ascii="宋体" w:hAnsi="宋体"/>
          <w:szCs w:val="21"/>
          <w:u w:val="single"/>
        </w:rPr>
        <w:fldChar w:fldCharType="begin"/>
      </w:r>
      <w:r>
        <w:rPr>
          <w:rFonts w:hint="eastAsia" w:ascii="宋体" w:hAnsi="宋体"/>
          <w:szCs w:val="21"/>
          <w:u w:val="single"/>
        </w:rPr>
        <w:instrText xml:space="preserve"> = 4 \* GB3 </w:instrText>
      </w:r>
      <w:r>
        <w:rPr>
          <w:rFonts w:hint="eastAsia" w:ascii="宋体" w:hAnsi="宋体"/>
          <w:szCs w:val="21"/>
          <w:u w:val="single"/>
        </w:rPr>
        <w:fldChar w:fldCharType="separate"/>
      </w:r>
      <w:r>
        <w:rPr>
          <w:rFonts w:hint="eastAsia" w:ascii="宋体" w:hAnsi="宋体"/>
          <w:szCs w:val="21"/>
          <w:u w:val="single"/>
        </w:rPr>
        <w:t>④</w:t>
      </w:r>
      <w:r>
        <w:rPr>
          <w:rFonts w:hint="eastAsia" w:ascii="宋体" w:hAnsi="宋体"/>
          <w:szCs w:val="21"/>
          <w:u w:val="single"/>
        </w:rPr>
        <w:fldChar w:fldCharType="end"/>
      </w:r>
      <w:r>
        <w:rPr>
          <w:rFonts w:hint="eastAsia" w:ascii="宋体" w:hAnsi="宋体"/>
          <w:szCs w:val="21"/>
          <w:u w:val="single"/>
        </w:rPr>
        <w:t>专用合同条款及其附件；</w:t>
      </w:r>
      <w:r>
        <w:rPr>
          <w:rFonts w:hint="eastAsia" w:ascii="宋体" w:hAnsi="宋体"/>
          <w:szCs w:val="21"/>
          <w:u w:val="single"/>
        </w:rPr>
        <w:fldChar w:fldCharType="begin"/>
      </w:r>
      <w:r>
        <w:rPr>
          <w:rFonts w:hint="eastAsia" w:ascii="宋体" w:hAnsi="宋体"/>
          <w:szCs w:val="21"/>
          <w:u w:val="single"/>
        </w:rPr>
        <w:instrText xml:space="preserve"> = 5 \* GB3 </w:instrText>
      </w:r>
      <w:r>
        <w:rPr>
          <w:rFonts w:hint="eastAsia" w:ascii="宋体" w:hAnsi="宋体"/>
          <w:szCs w:val="21"/>
          <w:u w:val="single"/>
        </w:rPr>
        <w:fldChar w:fldCharType="separate"/>
      </w:r>
      <w:r>
        <w:rPr>
          <w:rFonts w:hint="eastAsia" w:ascii="宋体" w:hAnsi="宋体"/>
          <w:szCs w:val="21"/>
          <w:u w:val="single"/>
        </w:rPr>
        <w:t>⑤</w:t>
      </w:r>
      <w:r>
        <w:rPr>
          <w:rFonts w:hint="eastAsia" w:ascii="宋体" w:hAnsi="宋体"/>
          <w:szCs w:val="21"/>
          <w:u w:val="single"/>
        </w:rPr>
        <w:fldChar w:fldCharType="end"/>
      </w:r>
      <w:r>
        <w:rPr>
          <w:rFonts w:hint="eastAsia" w:ascii="宋体" w:hAnsi="宋体"/>
          <w:szCs w:val="21"/>
          <w:u w:val="single"/>
        </w:rPr>
        <w:t>通用合同条款；</w:t>
      </w:r>
      <w:r>
        <w:rPr>
          <w:rFonts w:hint="eastAsia" w:ascii="宋体" w:hAnsi="宋体"/>
          <w:szCs w:val="21"/>
          <w:u w:val="single"/>
        </w:rPr>
        <w:fldChar w:fldCharType="begin"/>
      </w:r>
      <w:r>
        <w:rPr>
          <w:rFonts w:hint="eastAsia" w:ascii="宋体" w:hAnsi="宋体"/>
          <w:szCs w:val="21"/>
          <w:u w:val="single"/>
        </w:rPr>
        <w:instrText xml:space="preserve"> = 6 \* GB3 </w:instrText>
      </w:r>
      <w:r>
        <w:rPr>
          <w:rFonts w:hint="eastAsia" w:ascii="宋体" w:hAnsi="宋体"/>
          <w:szCs w:val="21"/>
          <w:u w:val="single"/>
        </w:rPr>
        <w:fldChar w:fldCharType="separate"/>
      </w:r>
      <w:r>
        <w:rPr>
          <w:rFonts w:hint="eastAsia" w:ascii="宋体" w:hAnsi="宋体"/>
          <w:szCs w:val="21"/>
          <w:u w:val="single"/>
        </w:rPr>
        <w:t>⑥</w:t>
      </w:r>
      <w:r>
        <w:rPr>
          <w:rFonts w:hint="eastAsia" w:ascii="宋体" w:hAnsi="宋体"/>
          <w:szCs w:val="21"/>
          <w:u w:val="single"/>
        </w:rPr>
        <w:fldChar w:fldCharType="end"/>
      </w:r>
      <w:r>
        <w:rPr>
          <w:rFonts w:hint="eastAsia" w:ascii="宋体" w:hAnsi="宋体"/>
          <w:szCs w:val="21"/>
          <w:u w:val="single"/>
        </w:rPr>
        <w:t>招标函及招标函附录；</w:t>
      </w:r>
      <w:r>
        <w:rPr>
          <w:rFonts w:hint="eastAsia" w:ascii="宋体" w:hAnsi="宋体"/>
          <w:szCs w:val="21"/>
          <w:u w:val="single"/>
        </w:rPr>
        <w:fldChar w:fldCharType="begin"/>
      </w:r>
      <w:r>
        <w:rPr>
          <w:rFonts w:hint="eastAsia" w:ascii="宋体" w:hAnsi="宋体"/>
          <w:szCs w:val="21"/>
          <w:u w:val="single"/>
        </w:rPr>
        <w:instrText xml:space="preserve"> = 7 \* GB3 </w:instrText>
      </w:r>
      <w:r>
        <w:rPr>
          <w:rFonts w:hint="eastAsia" w:ascii="宋体" w:hAnsi="宋体"/>
          <w:szCs w:val="21"/>
          <w:u w:val="single"/>
        </w:rPr>
        <w:fldChar w:fldCharType="separate"/>
      </w:r>
      <w:r>
        <w:rPr>
          <w:rFonts w:hint="eastAsia" w:ascii="宋体" w:hAnsi="宋体"/>
          <w:szCs w:val="21"/>
          <w:u w:val="single"/>
        </w:rPr>
        <w:t>⑦</w:t>
      </w:r>
      <w:r>
        <w:rPr>
          <w:rFonts w:hint="eastAsia" w:ascii="宋体" w:hAnsi="宋体"/>
          <w:szCs w:val="21"/>
          <w:u w:val="single"/>
        </w:rPr>
        <w:fldChar w:fldCharType="end"/>
      </w:r>
      <w:r>
        <w:rPr>
          <w:rFonts w:hint="eastAsia" w:ascii="宋体" w:hAnsi="宋体"/>
          <w:szCs w:val="21"/>
          <w:u w:val="single"/>
        </w:rPr>
        <w:t>技术标准规范和要求；</w:t>
      </w:r>
      <w:r>
        <w:rPr>
          <w:rFonts w:hint="eastAsia" w:ascii="宋体" w:hAnsi="宋体"/>
          <w:szCs w:val="21"/>
          <w:u w:val="single"/>
        </w:rPr>
        <w:fldChar w:fldCharType="begin"/>
      </w:r>
      <w:r>
        <w:rPr>
          <w:rFonts w:hint="eastAsia" w:ascii="宋体" w:hAnsi="宋体"/>
          <w:szCs w:val="21"/>
          <w:u w:val="single"/>
        </w:rPr>
        <w:instrText xml:space="preserve"> = 8 \* GB3 </w:instrText>
      </w:r>
      <w:r>
        <w:rPr>
          <w:rFonts w:hint="eastAsia" w:ascii="宋体" w:hAnsi="宋体"/>
          <w:szCs w:val="21"/>
          <w:u w:val="single"/>
        </w:rPr>
        <w:fldChar w:fldCharType="separate"/>
      </w:r>
      <w:r>
        <w:rPr>
          <w:rFonts w:hint="eastAsia" w:ascii="宋体" w:hAnsi="宋体"/>
          <w:szCs w:val="21"/>
          <w:u w:val="single"/>
        </w:rPr>
        <w:t>⑧</w:t>
      </w:r>
      <w:r>
        <w:rPr>
          <w:rFonts w:hint="eastAsia" w:ascii="宋体" w:hAnsi="宋体"/>
          <w:szCs w:val="21"/>
          <w:u w:val="single"/>
        </w:rPr>
        <w:fldChar w:fldCharType="end"/>
      </w:r>
      <w:r>
        <w:rPr>
          <w:rFonts w:hint="eastAsia" w:ascii="宋体" w:hAnsi="宋体"/>
          <w:szCs w:val="21"/>
          <w:u w:val="single"/>
        </w:rPr>
        <w:t>已标价工程量清单、工程报价单和预算书；</w:t>
      </w:r>
      <w:r>
        <w:rPr>
          <w:rFonts w:hint="eastAsia" w:ascii="宋体" w:hAnsi="宋体"/>
          <w:szCs w:val="21"/>
          <w:u w:val="single"/>
        </w:rPr>
        <w:fldChar w:fldCharType="begin"/>
      </w:r>
      <w:r>
        <w:rPr>
          <w:rFonts w:hint="eastAsia" w:ascii="宋体" w:hAnsi="宋体"/>
          <w:szCs w:val="21"/>
          <w:u w:val="single"/>
        </w:rPr>
        <w:instrText xml:space="preserve"> = 9 \* GB3 </w:instrText>
      </w:r>
      <w:r>
        <w:rPr>
          <w:rFonts w:hint="eastAsia" w:ascii="宋体" w:hAnsi="宋体"/>
          <w:szCs w:val="21"/>
          <w:u w:val="single"/>
        </w:rPr>
        <w:fldChar w:fldCharType="separate"/>
      </w:r>
      <w:r>
        <w:rPr>
          <w:rFonts w:hint="eastAsia" w:ascii="宋体" w:hAnsi="宋体"/>
          <w:szCs w:val="21"/>
          <w:u w:val="single"/>
        </w:rPr>
        <w:t>⑨</w:t>
      </w:r>
      <w:r>
        <w:rPr>
          <w:rFonts w:hint="eastAsia" w:ascii="宋体" w:hAnsi="宋体"/>
          <w:szCs w:val="21"/>
          <w:u w:val="single"/>
        </w:rPr>
        <w:fldChar w:fldCharType="end"/>
      </w:r>
      <w:r>
        <w:rPr>
          <w:rFonts w:hint="eastAsia" w:ascii="宋体" w:hAnsi="宋体"/>
          <w:szCs w:val="21"/>
          <w:u w:val="single"/>
        </w:rPr>
        <w:t>其他合同文件。</w:t>
      </w:r>
      <w:bookmarkEnd w:id="158"/>
    </w:p>
    <w:p>
      <w:pPr>
        <w:widowControl/>
        <w:autoSpaceDE w:val="0"/>
        <w:autoSpaceDN w:val="0"/>
        <w:adjustRightInd w:val="0"/>
        <w:snapToGrid w:val="0"/>
        <w:spacing w:line="312" w:lineRule="auto"/>
        <w:ind w:firstLine="420" w:firstLineChars="200"/>
        <w:rPr>
          <w:rFonts w:ascii="宋体" w:hAnsi="宋体"/>
          <w:kern w:val="0"/>
          <w:szCs w:val="21"/>
        </w:rPr>
      </w:pPr>
      <w:r>
        <w:rPr>
          <w:rFonts w:hint="eastAsia" w:ascii="宋体" w:hAnsi="宋体"/>
          <w:kern w:val="0"/>
          <w:szCs w:val="21"/>
        </w:rPr>
        <w:t>其中合同履行过程中经承甲方洽商达成协议的书面变更文件以及补充协议一律视为本合同组成部分，与合同正文具有同等法律效力。当文件内容含糊不清或不相一致时， 在不影响工程正常进行的情况下，由甲方乙方协商解决。双方也可以提请负责监理的工程师作出解释。双方协商不成或不同意负责监理的工程师的解释时，按《建设工程施工合同》通用条款关于争议的约定处理。</w:t>
      </w:r>
    </w:p>
    <w:p>
      <w:pPr>
        <w:adjustRightInd w:val="0"/>
        <w:snapToGrid w:val="0"/>
        <w:spacing w:line="312" w:lineRule="auto"/>
        <w:ind w:firstLine="420" w:firstLineChars="200"/>
        <w:rPr>
          <w:rFonts w:ascii="宋体" w:hAnsi="宋体"/>
          <w:szCs w:val="21"/>
        </w:rPr>
      </w:pPr>
      <w:r>
        <w:rPr>
          <w:rFonts w:hint="eastAsia" w:ascii="宋体" w:hAnsi="宋体"/>
          <w:szCs w:val="21"/>
        </w:rPr>
        <w:t>1.5乙方文件</w:t>
      </w:r>
    </w:p>
    <w:p>
      <w:pPr>
        <w:adjustRightInd w:val="0"/>
        <w:snapToGrid w:val="0"/>
        <w:spacing w:line="312" w:lineRule="auto"/>
        <w:ind w:firstLine="420" w:firstLineChars="200"/>
        <w:rPr>
          <w:rFonts w:ascii="宋体" w:hAnsi="宋体"/>
          <w:szCs w:val="21"/>
          <w:u w:val="single"/>
        </w:rPr>
      </w:pPr>
      <w:r>
        <w:rPr>
          <w:rFonts w:hint="eastAsia" w:ascii="宋体" w:hAnsi="宋体"/>
          <w:szCs w:val="21"/>
        </w:rPr>
        <w:t>需要由乙方提供的文件，包括：</w:t>
      </w:r>
      <w:r>
        <w:rPr>
          <w:rFonts w:hint="eastAsia" w:ascii="宋体" w:hAnsi="宋体"/>
          <w:szCs w:val="21"/>
          <w:u w:val="single"/>
        </w:rPr>
        <w:t>施工组织方案、施工进度计划，材料计划。已完工程量报表（含工程变更及签证预算）、乙方购材料清单、劳动力及用款计划等及甲方要求提供的其他资料；</w:t>
      </w:r>
    </w:p>
    <w:p>
      <w:pPr>
        <w:adjustRightInd w:val="0"/>
        <w:snapToGrid w:val="0"/>
        <w:spacing w:line="312" w:lineRule="auto"/>
        <w:ind w:firstLine="420" w:firstLineChars="200"/>
        <w:rPr>
          <w:rFonts w:ascii="宋体" w:hAnsi="宋体"/>
          <w:szCs w:val="21"/>
        </w:rPr>
      </w:pPr>
      <w:r>
        <w:rPr>
          <w:rFonts w:hint="eastAsia" w:ascii="宋体" w:hAnsi="宋体"/>
          <w:szCs w:val="21"/>
        </w:rPr>
        <w:t>乙方提供的文件的期限为：</w:t>
      </w:r>
      <w:r>
        <w:rPr>
          <w:rFonts w:hint="eastAsia" w:ascii="宋体" w:hAnsi="宋体"/>
          <w:szCs w:val="21"/>
          <w:u w:val="single"/>
        </w:rPr>
        <w:t>合同签订3日内分别向甲方及监理人提供详细的施工组织方案、施工进度计划及完工时间，进场后7日内提供材料计划。进场后30日内分别向甲方及监理人提供下月详细的施工进度计划、已完工程量报表（含工程变更及签证预算）、乙方购材料清单、材料进场计划、劳动力及用款计划等及甲方要求提供的其他资料，且乙方提供的文件作为支付工程进度款的依据</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乙方提供的文件的数量为：</w:t>
      </w:r>
      <w:r>
        <w:rPr>
          <w:rFonts w:hint="eastAsia" w:ascii="宋体" w:hAnsi="宋体"/>
          <w:szCs w:val="21"/>
          <w:u w:val="single"/>
        </w:rPr>
        <w:t>叁套</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乙方提供的文件的形式为：</w:t>
      </w:r>
      <w:r>
        <w:rPr>
          <w:rFonts w:hint="eastAsia" w:ascii="宋体" w:hAnsi="宋体"/>
          <w:szCs w:val="21"/>
          <w:u w:val="single"/>
        </w:rPr>
        <w:t xml:space="preserve">书面文件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甲方审批乙方文件的期限：</w:t>
      </w:r>
      <w:r>
        <w:rPr>
          <w:rFonts w:hint="eastAsia" w:ascii="宋体" w:hAnsi="宋体"/>
          <w:szCs w:val="21"/>
          <w:u w:val="single"/>
        </w:rPr>
        <w:t xml:space="preserve">收到书面文件后7日内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1.6 现场图纸准备</w:t>
      </w:r>
    </w:p>
    <w:p>
      <w:pPr>
        <w:adjustRightInd w:val="0"/>
        <w:snapToGrid w:val="0"/>
        <w:spacing w:line="312" w:lineRule="auto"/>
        <w:ind w:left="666" w:leftChars="267" w:hanging="105" w:hangingChars="50"/>
        <w:rPr>
          <w:rFonts w:ascii="宋体" w:hAnsi="宋体"/>
          <w:szCs w:val="21"/>
        </w:rPr>
      </w:pPr>
      <w:r>
        <w:rPr>
          <w:rFonts w:hint="eastAsia" w:ascii="宋体" w:hAnsi="宋体"/>
          <w:szCs w:val="21"/>
        </w:rPr>
        <w:t>关于现场图纸准备的约定：</w:t>
      </w:r>
      <w:r>
        <w:rPr>
          <w:rFonts w:hint="eastAsia" w:ascii="宋体" w:hAnsi="宋体"/>
          <w:szCs w:val="21"/>
          <w:u w:val="single"/>
        </w:rPr>
        <w:t>乙方应在施工现场保留一套完整施工图纸，供工程师及有关人员进行工程检查时使用</w:t>
      </w:r>
      <w:r>
        <w:rPr>
          <w:rFonts w:hint="eastAsia" w:ascii="宋体" w:hAnsi="宋体"/>
          <w:szCs w:val="21"/>
        </w:rPr>
        <w:t>。</w:t>
      </w:r>
    </w:p>
    <w:p>
      <w:pPr>
        <w:adjustRightInd w:val="0"/>
        <w:snapToGrid w:val="0"/>
        <w:spacing w:line="312" w:lineRule="auto"/>
        <w:ind w:firstLine="420" w:firstLineChars="200"/>
        <w:rPr>
          <w:rFonts w:ascii="宋体" w:hAnsi="宋体"/>
          <w:szCs w:val="21"/>
        </w:rPr>
      </w:pPr>
      <w:bookmarkStart w:id="159" w:name="_Toc89378772"/>
      <w:bookmarkStart w:id="160" w:name="_Toc303539100"/>
      <w:bookmarkStart w:id="161" w:name="_Toc300934943"/>
      <w:bookmarkStart w:id="162" w:name="_Toc312677986"/>
      <w:bookmarkStart w:id="163" w:name="_Toc318581155"/>
      <w:bookmarkStart w:id="164" w:name="_Toc304295521"/>
      <w:r>
        <w:rPr>
          <w:rFonts w:hint="eastAsia" w:ascii="宋体" w:hAnsi="宋体"/>
          <w:szCs w:val="21"/>
        </w:rPr>
        <w:t>1.7 出入现场的权利</w:t>
      </w:r>
      <w:bookmarkEnd w:id="159"/>
    </w:p>
    <w:p>
      <w:pPr>
        <w:adjustRightInd w:val="0"/>
        <w:snapToGrid w:val="0"/>
        <w:spacing w:line="312" w:lineRule="auto"/>
        <w:ind w:firstLine="420" w:firstLineChars="200"/>
        <w:rPr>
          <w:rFonts w:ascii="宋体" w:hAnsi="宋体"/>
          <w:szCs w:val="21"/>
        </w:rPr>
      </w:pPr>
      <w:r>
        <w:rPr>
          <w:rFonts w:hint="eastAsia" w:ascii="宋体" w:hAnsi="宋体"/>
          <w:szCs w:val="21"/>
        </w:rPr>
        <w:t>关于出入现场的权利的约定：乙方应为施工工人统一服装，制作姓名登记牌或进出证（贴有照片，登记有姓名、性别、户籍所在地及身份证号），凭此作为进入营区凭证。</w:t>
      </w:r>
    </w:p>
    <w:bookmarkEnd w:id="160"/>
    <w:bookmarkEnd w:id="161"/>
    <w:bookmarkEnd w:id="162"/>
    <w:bookmarkEnd w:id="163"/>
    <w:bookmarkEnd w:id="164"/>
    <w:p>
      <w:pPr>
        <w:adjustRightInd w:val="0"/>
        <w:snapToGrid w:val="0"/>
        <w:spacing w:line="312" w:lineRule="auto"/>
        <w:ind w:firstLine="420" w:firstLineChars="200"/>
        <w:rPr>
          <w:rFonts w:ascii="宋体" w:hAnsi="宋体"/>
          <w:szCs w:val="21"/>
        </w:rPr>
      </w:pPr>
      <w:bookmarkStart w:id="165" w:name="_Toc89378773"/>
      <w:bookmarkStart w:id="166" w:name="_Toc318581156"/>
      <w:bookmarkStart w:id="167" w:name="_Toc312677987"/>
      <w:bookmarkStart w:id="168" w:name="_Toc304295522"/>
      <w:bookmarkStart w:id="169" w:name="_Toc303539101"/>
      <w:bookmarkStart w:id="170" w:name="_Toc300934944"/>
      <w:r>
        <w:rPr>
          <w:rFonts w:hint="eastAsia" w:ascii="宋体" w:hAnsi="宋体"/>
          <w:szCs w:val="21"/>
        </w:rPr>
        <w:t>1.8 场内交通</w:t>
      </w:r>
      <w:bookmarkEnd w:id="165"/>
    </w:p>
    <w:p>
      <w:pPr>
        <w:adjustRightInd w:val="0"/>
        <w:snapToGrid w:val="0"/>
        <w:spacing w:line="312" w:lineRule="auto"/>
        <w:ind w:firstLine="420" w:firstLineChars="200"/>
        <w:rPr>
          <w:rFonts w:ascii="宋体" w:hAnsi="宋体"/>
          <w:szCs w:val="21"/>
        </w:rPr>
      </w:pPr>
      <w:r>
        <w:rPr>
          <w:rFonts w:hint="eastAsia" w:ascii="宋体" w:hAnsi="宋体"/>
          <w:szCs w:val="21"/>
        </w:rPr>
        <w:t>关于场外交通和场内交通的边界的约定：</w:t>
      </w:r>
      <w:r>
        <w:rPr>
          <w:rFonts w:hint="eastAsia" w:ascii="宋体" w:hAnsi="宋体"/>
          <w:szCs w:val="21"/>
          <w:u w:val="single"/>
        </w:rPr>
        <w:t>乙方委派的施工人员应在施工区域内活动，未经允许严禁进入与施工等无关的建筑物内。</w:t>
      </w:r>
    </w:p>
    <w:bookmarkEnd w:id="166"/>
    <w:bookmarkEnd w:id="167"/>
    <w:bookmarkEnd w:id="168"/>
    <w:bookmarkEnd w:id="169"/>
    <w:bookmarkEnd w:id="170"/>
    <w:p>
      <w:pPr>
        <w:adjustRightInd w:val="0"/>
        <w:snapToGrid w:val="0"/>
        <w:spacing w:after="120" w:line="312" w:lineRule="auto"/>
        <w:ind w:firstLine="420" w:firstLineChars="200"/>
        <w:rPr>
          <w:rFonts w:ascii="宋体" w:hAnsi="宋体"/>
          <w:szCs w:val="21"/>
        </w:rPr>
      </w:pPr>
      <w:bookmarkStart w:id="171" w:name="_Toc89378774"/>
      <w:r>
        <w:rPr>
          <w:rFonts w:hint="eastAsia" w:ascii="宋体" w:hAnsi="宋体"/>
          <w:szCs w:val="21"/>
        </w:rPr>
        <w:t>1.9 关于甲方提供给乙方的工程量清单、甲方为实施工程自行编制或委托编制的技术规范以及反映甲方关于合同要求或其他类似性质的文件的著作权的归属：</w:t>
      </w:r>
      <w:r>
        <w:rPr>
          <w:rFonts w:hint="eastAsia" w:ascii="宋体" w:hAnsi="宋体"/>
          <w:szCs w:val="21"/>
          <w:u w:val="single"/>
        </w:rPr>
        <w:t>甲方</w:t>
      </w:r>
      <w:r>
        <w:rPr>
          <w:rFonts w:hint="eastAsia" w:ascii="宋体" w:hAnsi="宋体"/>
          <w:szCs w:val="21"/>
        </w:rPr>
        <w:t>。</w:t>
      </w:r>
      <w:bookmarkEnd w:id="171"/>
    </w:p>
    <w:p>
      <w:pPr>
        <w:adjustRightInd w:val="0"/>
        <w:snapToGrid w:val="0"/>
        <w:spacing w:line="312" w:lineRule="auto"/>
        <w:ind w:firstLine="420" w:firstLineChars="200"/>
        <w:rPr>
          <w:rFonts w:ascii="宋体" w:hAnsi="宋体"/>
          <w:szCs w:val="21"/>
        </w:rPr>
      </w:pPr>
      <w:r>
        <w:rPr>
          <w:rFonts w:hint="eastAsia" w:ascii="宋体" w:hAnsi="宋体"/>
          <w:szCs w:val="21"/>
        </w:rPr>
        <w:t>关于甲方提供的上述文件的使用限制的要求：</w:t>
      </w:r>
      <w:r>
        <w:rPr>
          <w:rFonts w:hint="eastAsia" w:ascii="宋体" w:hAnsi="宋体"/>
          <w:szCs w:val="21"/>
          <w:u w:val="single"/>
        </w:rPr>
        <w:t xml:space="preserve"> 适用本工程、严禁外流。</w:t>
      </w:r>
    </w:p>
    <w:p>
      <w:pPr>
        <w:adjustRightInd w:val="0"/>
        <w:snapToGrid w:val="0"/>
        <w:spacing w:line="312" w:lineRule="auto"/>
        <w:ind w:firstLine="420" w:firstLineChars="200"/>
        <w:rPr>
          <w:rFonts w:ascii="宋体" w:hAnsi="宋体"/>
          <w:szCs w:val="21"/>
        </w:rPr>
      </w:pPr>
      <w:bookmarkStart w:id="172" w:name="_Toc89378775"/>
      <w:r>
        <w:rPr>
          <w:rFonts w:hint="eastAsia" w:ascii="宋体" w:hAnsi="宋体"/>
          <w:szCs w:val="21"/>
        </w:rPr>
        <w:t>1.10关于乙方为实施工程所编制文件的著作权的归属：</w:t>
      </w:r>
      <w:r>
        <w:rPr>
          <w:rFonts w:hint="eastAsia" w:ascii="宋体" w:hAnsi="宋体"/>
          <w:szCs w:val="21"/>
          <w:u w:val="single"/>
        </w:rPr>
        <w:t>甲方。</w:t>
      </w:r>
      <w:bookmarkEnd w:id="172"/>
    </w:p>
    <w:p>
      <w:pPr>
        <w:adjustRightInd w:val="0"/>
        <w:snapToGrid w:val="0"/>
        <w:spacing w:line="312" w:lineRule="auto"/>
        <w:ind w:firstLine="420" w:firstLineChars="200"/>
        <w:rPr>
          <w:rFonts w:ascii="宋体" w:hAnsi="宋体"/>
          <w:szCs w:val="21"/>
        </w:rPr>
      </w:pPr>
      <w:r>
        <w:rPr>
          <w:rFonts w:hint="eastAsia" w:ascii="宋体" w:hAnsi="宋体"/>
          <w:szCs w:val="21"/>
        </w:rPr>
        <w:t>关于乙方提供的上述文件的使用限制的要求：</w:t>
      </w:r>
      <w:r>
        <w:rPr>
          <w:rFonts w:hint="eastAsia" w:ascii="宋体" w:hAnsi="宋体"/>
          <w:szCs w:val="21"/>
          <w:u w:val="single"/>
        </w:rPr>
        <w:t>适用本工程、严禁外流。</w:t>
      </w:r>
    </w:p>
    <w:p>
      <w:pPr>
        <w:adjustRightInd w:val="0"/>
        <w:snapToGrid w:val="0"/>
        <w:spacing w:line="312" w:lineRule="auto"/>
        <w:ind w:left="218" w:leftChars="104" w:firstLine="210" w:firstLineChars="100"/>
        <w:rPr>
          <w:rFonts w:ascii="宋体" w:hAnsi="宋体"/>
          <w:szCs w:val="21"/>
          <w:u w:val="single"/>
        </w:rPr>
      </w:pPr>
      <w:bookmarkStart w:id="173" w:name="_Toc89378776"/>
      <w:r>
        <w:rPr>
          <w:rFonts w:hint="eastAsia" w:ascii="宋体" w:hAnsi="宋体"/>
          <w:szCs w:val="21"/>
        </w:rPr>
        <w:t>1.11乙方在施工过程中所采用的专利、专有技术、技术秘密的使用费的承担方式：</w:t>
      </w:r>
      <w:r>
        <w:rPr>
          <w:rFonts w:hint="eastAsia" w:ascii="宋体" w:hAnsi="宋体"/>
          <w:szCs w:val="21"/>
          <w:u w:val="single"/>
        </w:rPr>
        <w:t>由乙方承担。</w:t>
      </w:r>
      <w:bookmarkEnd w:id="173"/>
    </w:p>
    <w:p>
      <w:pPr>
        <w:adjustRightInd w:val="0"/>
        <w:snapToGrid w:val="0"/>
        <w:spacing w:after="120" w:line="312" w:lineRule="auto"/>
        <w:ind w:firstLine="420" w:firstLineChars="200"/>
        <w:rPr>
          <w:rFonts w:ascii="宋体" w:hAnsi="宋体"/>
          <w:szCs w:val="21"/>
        </w:rPr>
      </w:pPr>
      <w:r>
        <w:rPr>
          <w:rFonts w:hint="eastAsia" w:ascii="宋体" w:hAnsi="宋体"/>
          <w:szCs w:val="21"/>
        </w:rPr>
        <w:t>1.12工程量清单错误的修正</w:t>
      </w:r>
    </w:p>
    <w:p>
      <w:pPr>
        <w:widowControl/>
        <w:adjustRightInd w:val="0"/>
        <w:snapToGrid w:val="0"/>
        <w:spacing w:line="312" w:lineRule="auto"/>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由乙方提出工程增减量调整申请，经监理、设计确认后，再由甲方审定，总增量金额不得超过合同价格的10%，</w:t>
      </w:r>
      <w:r>
        <w:rPr>
          <w:rFonts w:hint="eastAsia" w:ascii="宋体" w:hAnsi="宋体"/>
          <w:szCs w:val="21"/>
          <w:u w:val="single"/>
          <w:lang w:val="en-US" w:eastAsia="zh-CN"/>
        </w:rPr>
        <w:t>总减量金额以实际产生工程量为依据据实结算，</w:t>
      </w:r>
      <w:r>
        <w:rPr>
          <w:rFonts w:hint="eastAsia" w:ascii="宋体" w:hAnsi="宋体"/>
          <w:szCs w:val="21"/>
          <w:u w:val="single"/>
        </w:rPr>
        <w:t xml:space="preserve">工程量综合单价不调整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由乙方提出工程增减量调整申请，经监理、设计确认后，再由甲方审定，总增量金额不得超过合同价格的10%，</w:t>
      </w:r>
      <w:r>
        <w:rPr>
          <w:rFonts w:hint="eastAsia" w:ascii="宋体" w:hAnsi="宋体"/>
          <w:szCs w:val="21"/>
          <w:u w:val="single"/>
          <w:lang w:val="en-US" w:eastAsia="zh-CN"/>
        </w:rPr>
        <w:t>总减量金额以实际产生工程量为依据据实结算，</w:t>
      </w:r>
      <w:r>
        <w:rPr>
          <w:rFonts w:hint="eastAsia" w:ascii="宋体" w:hAnsi="宋体"/>
          <w:szCs w:val="21"/>
          <w:u w:val="single"/>
        </w:rPr>
        <w:t>综合单价不予调整</w:t>
      </w:r>
      <w:r>
        <w:rPr>
          <w:rFonts w:hint="eastAsia" w:ascii="宋体" w:hAnsi="宋体"/>
          <w:szCs w:val="21"/>
        </w:rPr>
        <w:t>。</w:t>
      </w:r>
    </w:p>
    <w:p>
      <w:pPr>
        <w:keepNext/>
        <w:keepLines/>
        <w:adjustRightInd w:val="0"/>
        <w:snapToGrid w:val="0"/>
        <w:spacing w:before="120" w:after="120" w:line="312" w:lineRule="auto"/>
        <w:ind w:firstLine="422" w:firstLineChars="200"/>
        <w:outlineLvl w:val="3"/>
        <w:rPr>
          <w:rFonts w:ascii="宋体" w:hAnsi="宋体" w:cs="宋体"/>
          <w:b/>
          <w:bCs/>
          <w:szCs w:val="21"/>
        </w:rPr>
      </w:pPr>
      <w:bookmarkStart w:id="174" w:name="_Toc351203634"/>
      <w:r>
        <w:rPr>
          <w:rFonts w:hint="eastAsia" w:ascii="宋体" w:hAnsi="宋体" w:cs="宋体"/>
          <w:b/>
          <w:bCs/>
          <w:szCs w:val="21"/>
        </w:rPr>
        <w:t>2</w:t>
      </w:r>
      <w:bookmarkStart w:id="175" w:name="_Toc297120457"/>
      <w:bookmarkStart w:id="176" w:name="_Toc296346658"/>
      <w:bookmarkStart w:id="177" w:name="_Toc296890985"/>
      <w:bookmarkStart w:id="178" w:name="_Toc292559867"/>
      <w:bookmarkStart w:id="179" w:name="_Toc296347156"/>
      <w:bookmarkStart w:id="180" w:name="_Toc292559362"/>
      <w:bookmarkStart w:id="181" w:name="_Toc296944496"/>
      <w:bookmarkStart w:id="182" w:name="_Toc297048343"/>
      <w:bookmarkStart w:id="183" w:name="_Toc296891197"/>
      <w:bookmarkStart w:id="184" w:name="_Toc296503157"/>
      <w:r>
        <w:rPr>
          <w:rFonts w:hint="eastAsia" w:ascii="宋体" w:hAnsi="宋体" w:cs="宋体"/>
          <w:b/>
          <w:bCs/>
          <w:szCs w:val="21"/>
        </w:rPr>
        <w:t>. 甲方</w:t>
      </w:r>
      <w:bookmarkEnd w:id="174"/>
    </w:p>
    <w:bookmarkEnd w:id="175"/>
    <w:bookmarkEnd w:id="176"/>
    <w:bookmarkEnd w:id="177"/>
    <w:bookmarkEnd w:id="178"/>
    <w:bookmarkEnd w:id="179"/>
    <w:bookmarkEnd w:id="180"/>
    <w:bookmarkEnd w:id="181"/>
    <w:bookmarkEnd w:id="182"/>
    <w:bookmarkEnd w:id="183"/>
    <w:bookmarkEnd w:id="184"/>
    <w:p>
      <w:pPr>
        <w:adjustRightInd w:val="0"/>
        <w:snapToGrid w:val="0"/>
        <w:spacing w:line="312" w:lineRule="auto"/>
        <w:ind w:firstLine="420" w:firstLineChars="200"/>
        <w:rPr>
          <w:rFonts w:ascii="宋体" w:hAnsi="宋体"/>
          <w:b/>
          <w:szCs w:val="21"/>
        </w:rPr>
      </w:pPr>
      <w:r>
        <w:rPr>
          <w:rFonts w:hint="eastAsia" w:ascii="宋体" w:hAnsi="宋体"/>
          <w:szCs w:val="21"/>
        </w:rPr>
        <w:t>2.1甲方对甲方代表的授权范围如下：</w:t>
      </w:r>
      <w:r>
        <w:rPr>
          <w:rFonts w:hint="eastAsia" w:ascii="宋体" w:hAnsi="宋体"/>
          <w:szCs w:val="21"/>
          <w:u w:val="single"/>
        </w:rPr>
        <w:t>对工程进行全面监督、审批监理工程师提交的报告、协调外部关系以保证工程顺利进行；检查、督促施工单位、监理单位的现场工作；组织协调施工现场与工程相关部门的工作，传达单位负责人指令的下达、相关问题的处理。</w:t>
      </w:r>
    </w:p>
    <w:p>
      <w:pPr>
        <w:adjustRightInd w:val="0"/>
        <w:snapToGrid w:val="0"/>
        <w:spacing w:line="312" w:lineRule="auto"/>
        <w:ind w:firstLine="420" w:firstLineChars="200"/>
        <w:rPr>
          <w:rFonts w:ascii="宋体" w:hAnsi="宋体"/>
          <w:szCs w:val="21"/>
        </w:rPr>
      </w:pPr>
      <w:r>
        <w:rPr>
          <w:rFonts w:hint="eastAsia" w:ascii="宋体" w:hAnsi="宋体"/>
          <w:szCs w:val="21"/>
        </w:rPr>
        <w:t>2.2提供施工条件：关于甲方应负责提供施工所需要的条件，包括：</w:t>
      </w:r>
      <w:r>
        <w:rPr>
          <w:rFonts w:hint="eastAsia" w:ascii="宋体" w:hAnsi="宋体"/>
          <w:szCs w:val="21"/>
          <w:u w:val="single"/>
        </w:rPr>
        <w:t xml:space="preserve"> 甲方提供水、电源接口，乙方将水、电接至施工场地，费用由乙方自理。</w:t>
      </w:r>
    </w:p>
    <w:p>
      <w:pPr>
        <w:keepNext/>
        <w:keepLines/>
        <w:adjustRightInd w:val="0"/>
        <w:snapToGrid w:val="0"/>
        <w:spacing w:before="120" w:after="120" w:line="312" w:lineRule="auto"/>
        <w:ind w:firstLine="422" w:firstLineChars="200"/>
        <w:outlineLvl w:val="3"/>
        <w:rPr>
          <w:rFonts w:ascii="宋体" w:hAnsi="宋体" w:cs="宋体"/>
          <w:b/>
          <w:bCs/>
          <w:szCs w:val="21"/>
        </w:rPr>
      </w:pPr>
      <w:bookmarkStart w:id="185" w:name="_Toc351203635"/>
      <w:r>
        <w:rPr>
          <w:rFonts w:hint="eastAsia" w:ascii="宋体" w:hAnsi="宋体" w:cs="宋体"/>
          <w:b/>
          <w:bCs/>
          <w:szCs w:val="21"/>
        </w:rPr>
        <w:t>3</w:t>
      </w:r>
      <w:bookmarkStart w:id="186" w:name="_Toc292559363"/>
      <w:bookmarkStart w:id="187" w:name="_Toc297048344"/>
      <w:bookmarkStart w:id="188" w:name="_Toc297120458"/>
      <w:bookmarkStart w:id="189" w:name="_Toc296346659"/>
      <w:bookmarkStart w:id="190" w:name="_Toc292559868"/>
      <w:bookmarkStart w:id="191" w:name="_Toc296347157"/>
      <w:bookmarkStart w:id="192" w:name="_Toc296503158"/>
      <w:bookmarkStart w:id="193" w:name="_Toc296890986"/>
      <w:bookmarkStart w:id="194" w:name="_Toc296944497"/>
      <w:bookmarkStart w:id="195" w:name="_Toc296891198"/>
      <w:r>
        <w:rPr>
          <w:rFonts w:hint="eastAsia" w:ascii="宋体" w:hAnsi="宋体" w:cs="宋体"/>
          <w:b/>
          <w:bCs/>
          <w:szCs w:val="21"/>
        </w:rPr>
        <w:t>. 乙方</w:t>
      </w:r>
      <w:bookmarkEnd w:id="185"/>
    </w:p>
    <w:bookmarkEnd w:id="186"/>
    <w:bookmarkEnd w:id="187"/>
    <w:bookmarkEnd w:id="188"/>
    <w:bookmarkEnd w:id="189"/>
    <w:bookmarkEnd w:id="190"/>
    <w:bookmarkEnd w:id="191"/>
    <w:bookmarkEnd w:id="192"/>
    <w:bookmarkEnd w:id="193"/>
    <w:bookmarkEnd w:id="194"/>
    <w:bookmarkEnd w:id="195"/>
    <w:p>
      <w:pPr>
        <w:adjustRightInd w:val="0"/>
        <w:snapToGrid w:val="0"/>
        <w:spacing w:after="120" w:line="312" w:lineRule="auto"/>
        <w:ind w:firstLine="420" w:firstLineChars="200"/>
        <w:rPr>
          <w:rFonts w:ascii="宋体" w:hAnsi="宋体"/>
          <w:szCs w:val="21"/>
        </w:rPr>
      </w:pPr>
      <w:r>
        <w:rPr>
          <w:rFonts w:hint="eastAsia" w:ascii="宋体" w:hAnsi="宋体"/>
          <w:szCs w:val="21"/>
        </w:rPr>
        <w:t>3.1乙方的一般义务</w:t>
      </w:r>
    </w:p>
    <w:p>
      <w:pPr>
        <w:adjustRightInd w:val="0"/>
        <w:snapToGrid w:val="0"/>
        <w:spacing w:line="312" w:lineRule="auto"/>
        <w:ind w:firstLine="420" w:firstLineChars="200"/>
        <w:rPr>
          <w:rFonts w:ascii="宋体" w:hAnsi="宋体"/>
          <w:szCs w:val="21"/>
        </w:rPr>
      </w:pPr>
      <w:r>
        <w:rPr>
          <w:rFonts w:hint="eastAsia" w:ascii="宋体" w:hAnsi="宋体"/>
          <w:szCs w:val="21"/>
        </w:rPr>
        <w:t>3.1.1乙方提交的竣工资料的内容：</w:t>
      </w:r>
      <w:r>
        <w:rPr>
          <w:rFonts w:hint="eastAsia" w:ascii="宋体" w:hAnsi="宋体"/>
          <w:szCs w:val="21"/>
          <w:u w:val="single"/>
        </w:rPr>
        <w:t>竣工验收资料、竣工图、完整的竣工结算资料和竣工结算书等。</w:t>
      </w:r>
    </w:p>
    <w:p>
      <w:pPr>
        <w:adjustRightInd w:val="0"/>
        <w:snapToGrid w:val="0"/>
        <w:spacing w:line="312" w:lineRule="auto"/>
        <w:ind w:firstLine="420" w:firstLineChars="200"/>
        <w:rPr>
          <w:rFonts w:ascii="宋体" w:hAnsi="宋体"/>
          <w:szCs w:val="21"/>
        </w:rPr>
      </w:pPr>
      <w:r>
        <w:rPr>
          <w:rFonts w:hint="eastAsia" w:ascii="宋体" w:hAnsi="宋体"/>
          <w:szCs w:val="21"/>
        </w:rPr>
        <w:t>3.1.2乙方需要提交的竣工资料套数：</w:t>
      </w:r>
      <w:r>
        <w:rPr>
          <w:rFonts w:hint="eastAsia" w:ascii="宋体" w:hAnsi="宋体"/>
          <w:b/>
          <w:szCs w:val="21"/>
          <w:u w:val="single"/>
        </w:rPr>
        <w:t xml:space="preserve">叁套 </w:t>
      </w:r>
      <w:r>
        <w:rPr>
          <w:rFonts w:hint="eastAsia" w:ascii="宋体" w:hAnsi="宋体"/>
          <w:b/>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3.1.3乙方提交的竣工资料的费用承担：</w:t>
      </w:r>
      <w:r>
        <w:rPr>
          <w:rFonts w:hint="eastAsia" w:ascii="宋体" w:hAnsi="宋体"/>
          <w:szCs w:val="21"/>
          <w:u w:val="single"/>
        </w:rPr>
        <w:t>由乙方承担</w:t>
      </w:r>
      <w:r>
        <w:rPr>
          <w:rFonts w:hint="eastAsia" w:ascii="宋体" w:hAnsi="宋体"/>
          <w:szCs w:val="21"/>
        </w:rPr>
        <w:t>。</w:t>
      </w:r>
    </w:p>
    <w:p>
      <w:pPr>
        <w:adjustRightInd w:val="0"/>
        <w:snapToGrid w:val="0"/>
        <w:spacing w:line="312" w:lineRule="auto"/>
        <w:ind w:firstLine="420" w:firstLineChars="200"/>
        <w:rPr>
          <w:rFonts w:ascii="宋体" w:hAnsi="宋体"/>
          <w:szCs w:val="21"/>
          <w:u w:val="single"/>
        </w:rPr>
      </w:pPr>
      <w:r>
        <w:rPr>
          <w:rFonts w:hint="eastAsia" w:ascii="宋体" w:hAnsi="宋体"/>
          <w:szCs w:val="21"/>
        </w:rPr>
        <w:t>3.1.4乙方提交的竣工资料移交时间：</w:t>
      </w:r>
      <w:r>
        <w:rPr>
          <w:rFonts w:hint="eastAsia" w:ascii="宋体" w:hAnsi="宋体"/>
          <w:szCs w:val="21"/>
          <w:u w:val="single"/>
        </w:rPr>
        <w:t>工程竣工验收合格后一个月内提供符合城建档案馆和行政质检监督部门要求的叁套完整的竣工验收资料、竣工图、完整的竣工结算资料和竣工结算书等其他资料。当报送的资料不符合相关主管部门要求而重新报送或补送资料的，其资料报送有效时间为乙方最后一次报送时间。乙方提供的竣工资料及竣工图每拖延一天甲方将从乙方工程款中扣除5000元违约金，造成甲方、监理人管理费用的增加，应由乙方承担。甲方保留进一步向乙方索赔补偿损失不足部分的权利。</w:t>
      </w:r>
    </w:p>
    <w:p>
      <w:pPr>
        <w:adjustRightInd w:val="0"/>
        <w:snapToGrid w:val="0"/>
        <w:spacing w:line="312" w:lineRule="auto"/>
        <w:ind w:firstLine="420" w:firstLineChars="200"/>
        <w:rPr>
          <w:rFonts w:ascii="宋体" w:hAnsi="宋体"/>
          <w:szCs w:val="21"/>
        </w:rPr>
      </w:pPr>
      <w:r>
        <w:rPr>
          <w:rFonts w:hint="eastAsia" w:ascii="宋体" w:hAnsi="宋体"/>
          <w:szCs w:val="21"/>
        </w:rPr>
        <w:t>3.1.5乙方提交的竣工资料形式要求：</w:t>
      </w:r>
      <w:r>
        <w:rPr>
          <w:rFonts w:hint="eastAsia" w:ascii="宋体" w:hAnsi="宋体"/>
          <w:szCs w:val="21"/>
          <w:u w:val="single"/>
        </w:rPr>
        <w:t xml:space="preserve">书面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3.1.6乙方应履行的其他义务：</w:t>
      </w:r>
      <w:r>
        <w:rPr>
          <w:rFonts w:hint="eastAsia" w:ascii="宋体" w:hAnsi="宋体"/>
          <w:szCs w:val="21"/>
          <w:u w:val="single"/>
        </w:rPr>
        <w:t>做好邻近建筑物、道路、绿化、管线的保护工作，其费用由乙方在投标报价中自行考虑。因乙方的责任造成的财产和人身损失，由乙方承担费用。</w:t>
      </w:r>
    </w:p>
    <w:p>
      <w:pPr>
        <w:adjustRightInd w:val="0"/>
        <w:snapToGrid w:val="0"/>
        <w:spacing w:line="312" w:lineRule="auto"/>
        <w:ind w:firstLine="420" w:firstLineChars="200"/>
        <w:rPr>
          <w:rFonts w:ascii="宋体" w:hAnsi="宋体"/>
          <w:szCs w:val="21"/>
        </w:rPr>
      </w:pPr>
      <w:r>
        <w:rPr>
          <w:rFonts w:hint="eastAsia" w:ascii="宋体" w:hAnsi="宋体"/>
          <w:szCs w:val="21"/>
        </w:rPr>
        <w:t>3.2项目经理：甲方需在合同中注明项目经理的姓名、身份证号、建造师执业资格等级、建造师注册证书号等信息</w:t>
      </w:r>
    </w:p>
    <w:p>
      <w:pPr>
        <w:adjustRightInd w:val="0"/>
        <w:snapToGrid w:val="0"/>
        <w:spacing w:line="312" w:lineRule="auto"/>
        <w:ind w:firstLine="420" w:firstLineChars="200"/>
        <w:rPr>
          <w:rFonts w:ascii="宋体" w:hAnsi="宋体"/>
          <w:szCs w:val="21"/>
          <w:u w:val="single"/>
        </w:rPr>
      </w:pPr>
      <w:r>
        <w:rPr>
          <w:rFonts w:hint="eastAsia" w:ascii="宋体" w:hAnsi="宋体"/>
          <w:szCs w:val="21"/>
        </w:rPr>
        <w:t>3.2.1乙方对项目经理的授权范围如下：</w:t>
      </w:r>
    </w:p>
    <w:p>
      <w:pPr>
        <w:adjustRightInd w:val="0"/>
        <w:snapToGrid w:val="0"/>
        <w:spacing w:line="312" w:lineRule="auto"/>
        <w:ind w:firstLine="420" w:firstLineChars="200"/>
        <w:rPr>
          <w:rFonts w:ascii="宋体" w:hAnsi="宋体"/>
          <w:szCs w:val="21"/>
        </w:rPr>
      </w:pPr>
      <w:r>
        <w:rPr>
          <w:rFonts w:hint="eastAsia" w:ascii="宋体" w:hAnsi="宋体"/>
          <w:szCs w:val="21"/>
        </w:rPr>
        <w:t>3.2.2关于项目经理每月在施工现场的时间要求：</w:t>
      </w:r>
      <w:r>
        <w:rPr>
          <w:rFonts w:hint="eastAsia" w:ascii="宋体" w:hAnsi="宋体"/>
          <w:szCs w:val="21"/>
          <w:u w:val="single"/>
        </w:rPr>
        <w:t>项目经理必须每日在现场进行组织、督导，时间不少于8小时，如有特殊情况，须提供书面请假报甲方批准</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3.2.3乙方未提交劳动合同，以及没有为项目经理缴纳社会保险证明的违约责任：</w:t>
      </w:r>
      <w:r>
        <w:rPr>
          <w:rFonts w:hint="eastAsia" w:ascii="宋体" w:hAnsi="宋体"/>
          <w:szCs w:val="21"/>
          <w:u w:val="single"/>
        </w:rPr>
        <w:t>乙方向甲方支付违约金5000元，甲方同时要求乙方更换项目经理，且更换后的项目经理资质等级、业绩不低于原项目经理，否则解除施工合同。</w:t>
      </w:r>
    </w:p>
    <w:p>
      <w:pPr>
        <w:adjustRightInd w:val="0"/>
        <w:snapToGrid w:val="0"/>
        <w:spacing w:line="312" w:lineRule="auto"/>
        <w:ind w:firstLine="420" w:firstLineChars="200"/>
        <w:rPr>
          <w:rFonts w:ascii="宋体" w:hAnsi="宋体"/>
          <w:szCs w:val="21"/>
          <w:u w:val="single"/>
        </w:rPr>
      </w:pPr>
      <w:r>
        <w:rPr>
          <w:rFonts w:hint="eastAsia" w:ascii="宋体" w:hAnsi="宋体"/>
          <w:szCs w:val="21"/>
        </w:rPr>
        <w:t>3.2.4项目经理未经批准，擅自离开施工现场的违约责任：</w:t>
      </w:r>
      <w:r>
        <w:rPr>
          <w:rFonts w:hint="eastAsia" w:ascii="宋体" w:hAnsi="宋体"/>
          <w:szCs w:val="21"/>
          <w:u w:val="single"/>
        </w:rPr>
        <w:t>甲方每发现一次项目经理擅自离开施工现场的，乙方向甲方支付违约金2000元，累计发现五次项目经理擅自离开施工现场，视为乙方擅自更换项目经理；</w:t>
      </w:r>
    </w:p>
    <w:p>
      <w:pPr>
        <w:adjustRightInd w:val="0"/>
        <w:snapToGrid w:val="0"/>
        <w:spacing w:line="312" w:lineRule="auto"/>
        <w:ind w:firstLine="420" w:firstLineChars="200"/>
        <w:rPr>
          <w:rFonts w:ascii="宋体" w:hAnsi="宋体"/>
          <w:szCs w:val="21"/>
        </w:rPr>
      </w:pPr>
      <w:r>
        <w:rPr>
          <w:rFonts w:hint="eastAsia" w:ascii="宋体" w:hAnsi="宋体"/>
          <w:szCs w:val="21"/>
        </w:rPr>
        <w:t>3.2.5乙方擅自更换项目经理的违约责任：</w:t>
      </w:r>
      <w:r>
        <w:rPr>
          <w:rFonts w:hint="eastAsia" w:ascii="宋体" w:hAnsi="宋体"/>
          <w:szCs w:val="21"/>
          <w:u w:val="single"/>
        </w:rPr>
        <w:t>若乙方擅自更换项目经理，乙方向甲方支付违约金5000元，甲方同时要求乙方更换后的项目经理资质等级、业绩不低于原项目经理，否则解除施工合同</w:t>
      </w:r>
      <w:r>
        <w:rPr>
          <w:rFonts w:hint="eastAsia" w:ascii="宋体" w:hAnsi="宋体"/>
          <w:szCs w:val="21"/>
        </w:rPr>
        <w:t>。</w:t>
      </w:r>
    </w:p>
    <w:p>
      <w:pPr>
        <w:adjustRightInd w:val="0"/>
        <w:snapToGrid w:val="0"/>
        <w:spacing w:line="312" w:lineRule="auto"/>
        <w:ind w:firstLine="420" w:firstLineChars="200"/>
        <w:rPr>
          <w:rFonts w:ascii="宋体" w:hAnsi="宋体"/>
          <w:szCs w:val="21"/>
        </w:rPr>
      </w:pPr>
      <w:bookmarkStart w:id="196" w:name="_Toc89378777"/>
      <w:r>
        <w:rPr>
          <w:rFonts w:hint="eastAsia" w:ascii="宋体" w:hAnsi="宋体"/>
          <w:szCs w:val="21"/>
        </w:rPr>
        <w:t>3.2.6乙方无正当理由拒绝更换项目经理的违约责任：</w:t>
      </w:r>
      <w:r>
        <w:rPr>
          <w:rFonts w:hint="eastAsia" w:ascii="宋体" w:hAnsi="宋体"/>
          <w:szCs w:val="21"/>
          <w:u w:val="single"/>
        </w:rPr>
        <w:t xml:space="preserve">解除施工合同 </w:t>
      </w:r>
      <w:r>
        <w:rPr>
          <w:rFonts w:hint="eastAsia" w:ascii="宋体" w:hAnsi="宋体"/>
          <w:szCs w:val="21"/>
        </w:rPr>
        <w:t>。</w:t>
      </w:r>
      <w:bookmarkEnd w:id="196"/>
    </w:p>
    <w:p>
      <w:pPr>
        <w:adjustRightInd w:val="0"/>
        <w:snapToGrid w:val="0"/>
        <w:spacing w:after="120" w:line="312" w:lineRule="auto"/>
        <w:ind w:firstLine="420" w:firstLineChars="200"/>
        <w:rPr>
          <w:rFonts w:ascii="宋体" w:hAnsi="宋体"/>
          <w:szCs w:val="21"/>
        </w:rPr>
      </w:pPr>
      <w:r>
        <w:rPr>
          <w:rFonts w:hint="eastAsia" w:ascii="宋体" w:hAnsi="宋体"/>
          <w:szCs w:val="21"/>
        </w:rPr>
        <w:t>3.3乙方人员</w:t>
      </w:r>
    </w:p>
    <w:p>
      <w:pPr>
        <w:adjustRightInd w:val="0"/>
        <w:snapToGrid w:val="0"/>
        <w:spacing w:line="312" w:lineRule="auto"/>
        <w:ind w:firstLine="420" w:firstLineChars="200"/>
        <w:rPr>
          <w:rFonts w:ascii="宋体" w:hAnsi="宋体"/>
          <w:szCs w:val="21"/>
        </w:rPr>
      </w:pPr>
      <w:r>
        <w:rPr>
          <w:rFonts w:hint="eastAsia" w:ascii="宋体" w:hAnsi="宋体"/>
          <w:szCs w:val="21"/>
        </w:rPr>
        <w:t>乙方提交项目管理机构及施工现场管理人员安排报告的期限：</w:t>
      </w:r>
      <w:r>
        <w:rPr>
          <w:rFonts w:hint="eastAsia" w:ascii="宋体" w:hAnsi="宋体"/>
          <w:szCs w:val="21"/>
          <w:u w:val="single"/>
        </w:rPr>
        <w:t>接到开工令3天内</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3.3.1 乙方无正当理由拒绝撤换主要施工管理人员的违约责任：</w:t>
      </w:r>
      <w:r>
        <w:rPr>
          <w:rFonts w:hint="eastAsia" w:ascii="宋体" w:hAnsi="宋体"/>
          <w:szCs w:val="21"/>
          <w:u w:val="single"/>
        </w:rPr>
        <w:t>若甲方认为乙方的管理人员、施工人员无法胜任或不能配合甲方工作，甲方有权要求该人员退场，乙方不得以任何理由拒绝，并在甲方规定的时间内用甲方批准的合格的人员代替上述调离的任何人员。上述甲方提出的要求，乙方在甲方规定的时间内未能到达，每推迟一天罚款2000元/人 。</w:t>
      </w:r>
    </w:p>
    <w:p>
      <w:pPr>
        <w:adjustRightInd w:val="0"/>
        <w:snapToGrid w:val="0"/>
        <w:spacing w:line="312" w:lineRule="auto"/>
        <w:ind w:firstLine="420" w:firstLineChars="200"/>
        <w:rPr>
          <w:rFonts w:ascii="宋体" w:hAnsi="宋体"/>
          <w:szCs w:val="21"/>
          <w:u w:val="single"/>
        </w:rPr>
      </w:pPr>
      <w:r>
        <w:rPr>
          <w:rFonts w:hint="eastAsia" w:ascii="宋体" w:hAnsi="宋体"/>
          <w:szCs w:val="21"/>
        </w:rPr>
        <w:t>3.3.2 乙方主要施工管理人员离开施工现场的批准要求：</w:t>
      </w:r>
      <w:r>
        <w:rPr>
          <w:rFonts w:hint="eastAsia" w:ascii="宋体" w:hAnsi="宋体"/>
          <w:szCs w:val="21"/>
          <w:u w:val="single"/>
        </w:rPr>
        <w:t>应提前1天书面通知监理人，并征得甲方书面同意。</w:t>
      </w:r>
    </w:p>
    <w:p>
      <w:pPr>
        <w:adjustRightInd w:val="0"/>
        <w:snapToGrid w:val="0"/>
        <w:spacing w:line="312" w:lineRule="auto"/>
        <w:ind w:firstLine="420" w:firstLineChars="200"/>
        <w:rPr>
          <w:rFonts w:ascii="宋体" w:hAnsi="宋体"/>
          <w:szCs w:val="21"/>
        </w:rPr>
      </w:pPr>
      <w:r>
        <w:rPr>
          <w:rFonts w:hint="eastAsia" w:ascii="宋体" w:hAnsi="宋体"/>
          <w:szCs w:val="21"/>
        </w:rPr>
        <w:t>3.3.3乙方擅自更换主要施工管理人员的违约责任：</w:t>
      </w:r>
      <w:r>
        <w:rPr>
          <w:rFonts w:hint="eastAsia" w:ascii="宋体" w:hAnsi="宋体"/>
          <w:szCs w:val="21"/>
          <w:u w:val="single"/>
        </w:rPr>
        <w:t>若乙方擅自更换主要施工管理人员，乙方向甲方支付违约金3000元，同时要求乙方更换后的主要施工管理人员资质等级、业绩不低于原主要施工管理人员</w:t>
      </w:r>
      <w:r>
        <w:rPr>
          <w:rFonts w:hint="eastAsia" w:ascii="宋体" w:hAnsi="宋体"/>
          <w:szCs w:val="21"/>
        </w:rPr>
        <w:t>。</w:t>
      </w:r>
    </w:p>
    <w:p>
      <w:pPr>
        <w:adjustRightInd w:val="0"/>
        <w:snapToGrid w:val="0"/>
        <w:spacing w:line="312" w:lineRule="auto"/>
        <w:ind w:firstLine="420" w:firstLineChars="200"/>
        <w:rPr>
          <w:rFonts w:ascii="宋体" w:hAnsi="宋体"/>
          <w:szCs w:val="21"/>
          <w:u w:val="single"/>
        </w:rPr>
      </w:pPr>
      <w:r>
        <w:rPr>
          <w:rFonts w:hint="eastAsia" w:ascii="宋体" w:hAnsi="宋体"/>
          <w:szCs w:val="21"/>
        </w:rPr>
        <w:t>乙方主要施工管理人员擅自离开施工现场的违约责任：</w:t>
      </w:r>
      <w:r>
        <w:rPr>
          <w:rFonts w:hint="eastAsia" w:ascii="宋体" w:hAnsi="宋体"/>
          <w:szCs w:val="21"/>
          <w:u w:val="single"/>
        </w:rPr>
        <w:t>甲方每发现一次主要施工管理人员擅自离开施工现场的，乙方向甲方支付违约金5000元，累计发现十次主要施工管理人员擅自离开施工现场，视为乙方擅自更换主要施工管理人员。</w:t>
      </w:r>
    </w:p>
    <w:p>
      <w:pPr>
        <w:adjustRightInd w:val="0"/>
        <w:snapToGrid w:val="0"/>
        <w:spacing w:line="312" w:lineRule="auto"/>
        <w:ind w:firstLine="420" w:firstLineChars="200"/>
        <w:rPr>
          <w:rFonts w:ascii="宋体" w:hAnsi="宋体"/>
          <w:szCs w:val="21"/>
          <w:u w:val="single"/>
        </w:rPr>
      </w:pPr>
      <w:r>
        <w:rPr>
          <w:rFonts w:hint="eastAsia" w:ascii="宋体" w:hAnsi="宋体"/>
          <w:szCs w:val="21"/>
        </w:rPr>
        <w:t>乙方委派施工人员的违约责任：</w:t>
      </w:r>
      <w:r>
        <w:rPr>
          <w:rFonts w:hint="eastAsia" w:ascii="宋体" w:hAnsi="宋体"/>
          <w:szCs w:val="21"/>
          <w:u w:val="single"/>
        </w:rPr>
        <w:t>乙方施工人员应服从甲方现场负责人和督察人员的管理，凡不服从甲方管理的，每人次扣100元；甲方每天安排人员对乙方施工人员着装进行督察，凡发现未按规定统一着装人员，每人次扣100元</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r>
        <w:rPr>
          <w:rFonts w:hint="eastAsia" w:ascii="宋体" w:hAnsi="宋体"/>
          <w:szCs w:val="21"/>
        </w:rPr>
        <w:t>3</w:t>
      </w:r>
      <w:bookmarkStart w:id="197" w:name="_Toc292559364"/>
      <w:bookmarkStart w:id="198" w:name="_Toc296346660"/>
      <w:bookmarkStart w:id="199" w:name="_Toc300934945"/>
      <w:bookmarkStart w:id="200" w:name="_Toc292559869"/>
      <w:bookmarkStart w:id="201" w:name="_Toc312677988"/>
      <w:bookmarkStart w:id="202" w:name="_Toc296503159"/>
      <w:bookmarkStart w:id="203" w:name="_Toc296347158"/>
      <w:bookmarkStart w:id="204" w:name="_Toc297123492"/>
      <w:bookmarkStart w:id="205" w:name="_Toc303539102"/>
      <w:bookmarkStart w:id="206" w:name="_Toc296890987"/>
      <w:bookmarkStart w:id="207" w:name="_Toc297120459"/>
      <w:bookmarkStart w:id="208" w:name="_Toc304295523"/>
      <w:bookmarkStart w:id="209" w:name="_Toc296891199"/>
      <w:bookmarkStart w:id="210" w:name="_Toc296944498"/>
      <w:bookmarkStart w:id="211" w:name="_Toc297216151"/>
      <w:bookmarkStart w:id="212" w:name="_Toc297048345"/>
      <w:r>
        <w:rPr>
          <w:rFonts w:hint="eastAsia" w:ascii="宋体" w:hAnsi="宋体"/>
          <w:szCs w:val="21"/>
        </w:rPr>
        <w:t>.4分包</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Pr>
        <w:adjustRightInd w:val="0"/>
        <w:snapToGrid w:val="0"/>
        <w:spacing w:line="312" w:lineRule="auto"/>
        <w:ind w:firstLine="420" w:firstLineChars="200"/>
        <w:rPr>
          <w:rFonts w:ascii="宋体" w:hAnsi="宋体"/>
          <w:szCs w:val="21"/>
        </w:rPr>
      </w:pPr>
      <w:bookmarkStart w:id="213" w:name="_Toc296346661"/>
      <w:bookmarkStart w:id="214" w:name="_Toc296347159"/>
      <w:bookmarkStart w:id="215" w:name="_Toc297216152"/>
      <w:bookmarkStart w:id="216" w:name="_Toc292559870"/>
      <w:bookmarkStart w:id="217" w:name="_Toc297048346"/>
      <w:bookmarkStart w:id="218" w:name="_Toc296944499"/>
      <w:bookmarkStart w:id="219" w:name="_Toc300934946"/>
      <w:bookmarkStart w:id="220" w:name="_Toc297120460"/>
      <w:bookmarkStart w:id="221" w:name="_Toc318581158"/>
      <w:bookmarkStart w:id="222" w:name="_Toc297123493"/>
      <w:bookmarkStart w:id="223" w:name="_Toc296891200"/>
      <w:bookmarkStart w:id="224" w:name="_Toc303539103"/>
      <w:bookmarkStart w:id="225" w:name="_Toc312677989"/>
      <w:bookmarkStart w:id="226" w:name="_Toc292559365"/>
      <w:bookmarkStart w:id="227" w:name="_Toc296503160"/>
      <w:bookmarkStart w:id="228" w:name="_Toc296890988"/>
      <w:bookmarkStart w:id="229" w:name="_Toc304295524"/>
      <w:r>
        <w:rPr>
          <w:rFonts w:hint="eastAsia" w:ascii="宋体" w:hAnsi="宋体"/>
          <w:szCs w:val="21"/>
        </w:rPr>
        <w:t>分包的一般约定:</w:t>
      </w:r>
      <w:r>
        <w:rPr>
          <w:rFonts w:hint="eastAsia" w:ascii="宋体" w:hAnsi="宋体"/>
          <w:szCs w:val="21"/>
          <w:u w:val="single"/>
        </w:rPr>
        <w:t>本工程禁止违法分包和非法转包，如需分包应严格按照法定程序办理</w:t>
      </w:r>
      <w:r>
        <w:rPr>
          <w:rFonts w:hint="eastAsia" w:ascii="宋体" w:hAnsi="宋体"/>
          <w:szCs w:val="21"/>
        </w:rPr>
        <w:t>。</w:t>
      </w: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adjustRightInd w:val="0"/>
        <w:snapToGrid w:val="0"/>
        <w:spacing w:after="120" w:line="312" w:lineRule="auto"/>
        <w:ind w:firstLine="420" w:firstLineChars="200"/>
        <w:rPr>
          <w:rFonts w:ascii="宋体" w:hAnsi="宋体"/>
          <w:szCs w:val="21"/>
        </w:rPr>
      </w:pPr>
      <w:r>
        <w:rPr>
          <w:rFonts w:hint="eastAsia" w:ascii="宋体" w:hAnsi="宋体"/>
          <w:szCs w:val="21"/>
        </w:rPr>
        <w:t>3.5 工程照管与成品、半成品保护</w:t>
      </w:r>
    </w:p>
    <w:p>
      <w:pPr>
        <w:adjustRightInd w:val="0"/>
        <w:snapToGrid w:val="0"/>
        <w:spacing w:before="120" w:after="120" w:line="312" w:lineRule="auto"/>
        <w:ind w:firstLine="420" w:firstLineChars="200"/>
        <w:rPr>
          <w:rFonts w:ascii="宋体" w:hAnsi="宋体"/>
          <w:szCs w:val="21"/>
          <w:u w:val="single"/>
        </w:rPr>
      </w:pPr>
      <w:r>
        <w:rPr>
          <w:rFonts w:hint="eastAsia" w:ascii="宋体" w:hAnsi="宋体"/>
          <w:szCs w:val="21"/>
        </w:rPr>
        <w:t>乙方负责照管工程及工程相关的材料、工程设备的起始时间：</w:t>
      </w:r>
      <w:r>
        <w:rPr>
          <w:rFonts w:hint="eastAsia" w:ascii="宋体" w:hAnsi="宋体"/>
          <w:szCs w:val="21"/>
          <w:u w:val="single"/>
        </w:rPr>
        <w:t>自甲方向乙方移交施工现场之日起，乙方应负责照管工程及工程相关的材料、工程设备，直到工程竣工验收之日止</w:t>
      </w:r>
      <w:r>
        <w:rPr>
          <w:rFonts w:hint="eastAsia" w:ascii="宋体" w:hAnsi="宋体"/>
          <w:szCs w:val="21"/>
        </w:rPr>
        <w:t>。</w:t>
      </w:r>
    </w:p>
    <w:p>
      <w:pPr>
        <w:adjustRightInd w:val="0"/>
        <w:snapToGrid w:val="0"/>
        <w:spacing w:line="312" w:lineRule="auto"/>
        <w:ind w:firstLine="422" w:firstLineChars="200"/>
        <w:outlineLvl w:val="3"/>
        <w:rPr>
          <w:rFonts w:ascii="宋体" w:hAnsi="宋体"/>
          <w:szCs w:val="21"/>
          <w:u w:val="single"/>
        </w:rPr>
      </w:pPr>
      <w:bookmarkStart w:id="230" w:name="_Toc351203637"/>
      <w:bookmarkStart w:id="231" w:name="_Toc296944502"/>
      <w:bookmarkStart w:id="232" w:name="_Toc292559367"/>
      <w:bookmarkStart w:id="233" w:name="_Toc296347162"/>
      <w:bookmarkStart w:id="234" w:name="_Toc296346664"/>
      <w:bookmarkStart w:id="235" w:name="_Toc292559872"/>
      <w:bookmarkStart w:id="236" w:name="_Toc297048349"/>
      <w:bookmarkStart w:id="237" w:name="_Toc297120463"/>
      <w:bookmarkStart w:id="238" w:name="_Toc296890991"/>
      <w:bookmarkStart w:id="239" w:name="_Toc296503163"/>
      <w:bookmarkStart w:id="240" w:name="_Toc296891203"/>
      <w:r>
        <w:rPr>
          <w:rFonts w:hint="eastAsia" w:ascii="宋体" w:hAnsi="宋体"/>
          <w:b/>
          <w:szCs w:val="21"/>
        </w:rPr>
        <w:t>4. 工程质量</w:t>
      </w:r>
      <w:bookmarkEnd w:id="230"/>
    </w:p>
    <w:p>
      <w:pPr>
        <w:adjustRightInd w:val="0"/>
        <w:snapToGrid w:val="0"/>
        <w:spacing w:after="120" w:line="312" w:lineRule="auto"/>
        <w:ind w:firstLine="420" w:firstLineChars="200"/>
        <w:rPr>
          <w:rFonts w:ascii="宋体" w:hAnsi="宋体"/>
          <w:szCs w:val="21"/>
        </w:rPr>
      </w:pPr>
      <w:bookmarkStart w:id="241" w:name="_Toc89378778"/>
      <w:r>
        <w:rPr>
          <w:rFonts w:hint="eastAsia" w:ascii="宋体" w:hAnsi="宋体"/>
          <w:szCs w:val="21"/>
        </w:rPr>
        <w:t>4.1 质量要求</w:t>
      </w:r>
      <w:bookmarkEnd w:id="241"/>
    </w:p>
    <w:p>
      <w:pPr>
        <w:adjustRightInd w:val="0"/>
        <w:snapToGrid w:val="0"/>
        <w:spacing w:line="312" w:lineRule="auto"/>
        <w:ind w:firstLine="420" w:firstLineChars="200"/>
        <w:rPr>
          <w:rFonts w:ascii="宋体" w:hAnsi="宋体"/>
          <w:szCs w:val="21"/>
        </w:rPr>
      </w:pPr>
      <w:bookmarkStart w:id="242" w:name="_Toc318581164"/>
      <w:bookmarkStart w:id="243" w:name="_Toc300934949"/>
      <w:bookmarkStart w:id="244" w:name="_Toc312677997"/>
      <w:bookmarkStart w:id="245" w:name="_Toc297123496"/>
      <w:bookmarkStart w:id="246" w:name="_Toc304295527"/>
      <w:bookmarkStart w:id="247" w:name="_Toc303539106"/>
      <w:bookmarkStart w:id="248" w:name="_Toc297216155"/>
      <w:r>
        <w:rPr>
          <w:rFonts w:hint="eastAsia" w:ascii="宋体" w:hAnsi="宋体"/>
          <w:szCs w:val="21"/>
        </w:rPr>
        <w:t>4.1.1 特殊质量标准和要求：</w:t>
      </w:r>
      <w:r>
        <w:rPr>
          <w:rFonts w:hint="eastAsia" w:ascii="宋体" w:hAnsi="宋体"/>
          <w:szCs w:val="21"/>
          <w:u w:val="single"/>
        </w:rPr>
        <w:t>工程质量必须按《建筑工程施工质量验收统一标准》（GB 50300-2013）并达到合格标准等级并经甲方验收合格</w:t>
      </w:r>
      <w:r>
        <w:rPr>
          <w:rFonts w:hint="eastAsia" w:ascii="宋体" w:hAnsi="宋体"/>
          <w:szCs w:val="21"/>
        </w:rPr>
        <w:t>。</w:t>
      </w:r>
    </w:p>
    <w:p>
      <w:pPr>
        <w:widowControl/>
        <w:autoSpaceDE w:val="0"/>
        <w:autoSpaceDN w:val="0"/>
        <w:adjustRightInd w:val="0"/>
        <w:snapToGrid w:val="0"/>
        <w:spacing w:line="312" w:lineRule="auto"/>
        <w:ind w:firstLine="420" w:firstLineChars="200"/>
        <w:rPr>
          <w:rFonts w:ascii="宋体" w:hAnsi="宋体" w:cs="宋体"/>
          <w:kern w:val="0"/>
          <w:szCs w:val="21"/>
          <w:lang w:val="zh-CN" w:bidi="zh-CN"/>
        </w:rPr>
      </w:pPr>
      <w:r>
        <w:rPr>
          <w:rFonts w:hint="eastAsia" w:ascii="宋体" w:hAnsi="宋体" w:cs="宋体"/>
          <w:kern w:val="0"/>
          <w:szCs w:val="21"/>
          <w:lang w:val="zh-CN" w:bidi="zh-CN"/>
        </w:rPr>
        <w:t>4.1.2 如因乙方施工原因引起工程质量不合格的，乙方必须立即整改，直至质量达到合格为止。因此给甲方造成其他损失的，乙方应据实赔偿。因工程质量造成用户、第三方人身、财产损失的，由乙方承担全部责任。</w:t>
      </w:r>
    </w:p>
    <w:p>
      <w:pPr>
        <w:adjustRightInd w:val="0"/>
        <w:snapToGrid w:val="0"/>
        <w:spacing w:line="312" w:lineRule="auto"/>
        <w:ind w:firstLine="420" w:firstLineChars="200"/>
        <w:rPr>
          <w:rFonts w:ascii="宋体" w:hAnsi="宋体"/>
          <w:szCs w:val="21"/>
        </w:rPr>
      </w:pPr>
      <w:r>
        <w:rPr>
          <w:rFonts w:hint="eastAsia" w:ascii="宋体" w:hAnsi="宋体"/>
          <w:szCs w:val="21"/>
        </w:rPr>
        <w:t>4.13 乙方应依据合同发出的指令和规定的时间施工，随时接受甲方及监理单位的检查检验，并为检查检验提供便利条件。本工程中所用材料均由乙方自行采购。乙方采购的材料均应满足投标文件中的设计、技术要求和规范要求，并向甲方提供产品合格证明和检验资料并自行保管，材料代用应按相关规范执行并得到甲方书面确认。因承诺采购的材料和设备质量引起的工程质量问题及损失由乙方承担。</w:t>
      </w:r>
    </w:p>
    <w:p>
      <w:pPr>
        <w:widowControl/>
        <w:autoSpaceDE w:val="0"/>
        <w:autoSpaceDN w:val="0"/>
        <w:adjustRightInd w:val="0"/>
        <w:snapToGrid w:val="0"/>
        <w:spacing w:line="312" w:lineRule="auto"/>
        <w:ind w:firstLine="420" w:firstLineChars="200"/>
        <w:rPr>
          <w:rFonts w:ascii="宋体" w:hAnsi="宋体"/>
          <w:kern w:val="0"/>
          <w:szCs w:val="21"/>
        </w:rPr>
      </w:pPr>
      <w:r>
        <w:rPr>
          <w:rFonts w:hint="eastAsia" w:ascii="宋体" w:hAnsi="宋体" w:cs="宋体"/>
          <w:kern w:val="0"/>
          <w:szCs w:val="21"/>
          <w:lang w:val="zh-CN" w:bidi="zh-CN"/>
        </w:rPr>
        <w:t>4.14</w:t>
      </w:r>
      <w:r>
        <w:rPr>
          <w:rFonts w:hint="eastAsia" w:ascii="宋体" w:hAnsi="宋体"/>
          <w:kern w:val="0"/>
          <w:szCs w:val="21"/>
        </w:rPr>
        <w:t>乙方应按工程量施工，如有疑问或拿不准时，应及时向甲方报告，由甲方、监理方及施工方共同研究后决定；未经书面报甲方同意，不得擅自变更图纸进行施工，凡因违反图纸施工且未书面通报甲方同意的，由此所造成的责任和损失由乙方负全责。</w:t>
      </w:r>
    </w:p>
    <w:p>
      <w:pPr>
        <w:adjustRightInd w:val="0"/>
        <w:snapToGrid w:val="0"/>
        <w:spacing w:after="120" w:line="312" w:lineRule="auto"/>
        <w:ind w:firstLine="420" w:firstLineChars="200"/>
        <w:rPr>
          <w:rFonts w:ascii="宋体" w:hAnsi="宋体"/>
          <w:szCs w:val="21"/>
        </w:rPr>
      </w:pPr>
      <w:bookmarkStart w:id="249" w:name="_Toc89378779"/>
      <w:r>
        <w:rPr>
          <w:rFonts w:hint="eastAsia" w:ascii="宋体" w:hAnsi="宋体"/>
          <w:szCs w:val="21"/>
        </w:rPr>
        <w:t>4.2 隐蔽工程检查</w:t>
      </w:r>
      <w:bookmarkEnd w:id="249"/>
    </w:p>
    <w:p>
      <w:pPr>
        <w:adjustRightInd w:val="0"/>
        <w:snapToGrid w:val="0"/>
        <w:spacing w:line="312" w:lineRule="auto"/>
        <w:ind w:firstLine="420" w:firstLineChars="200"/>
        <w:rPr>
          <w:rFonts w:ascii="宋体" w:hAnsi="宋体"/>
          <w:szCs w:val="21"/>
        </w:rPr>
      </w:pPr>
      <w:r>
        <w:rPr>
          <w:rFonts w:hint="eastAsia" w:ascii="宋体" w:hAnsi="宋体"/>
          <w:szCs w:val="21"/>
        </w:rPr>
        <w:t>乙方提前通知监理人隐蔽工程检查的期限的约定：</w:t>
      </w:r>
      <w:r>
        <w:rPr>
          <w:rFonts w:hint="eastAsia" w:ascii="宋体" w:hAnsi="宋体"/>
          <w:szCs w:val="21"/>
          <w:u w:val="single"/>
        </w:rPr>
        <w:t>乙方在检查前12小时以书面形式通知甲方和监理人</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监理人或甲方不能按时进行检查时，应提前</w:t>
      </w:r>
      <w:r>
        <w:rPr>
          <w:rFonts w:hint="eastAsia" w:ascii="宋体" w:hAnsi="宋体"/>
          <w:szCs w:val="21"/>
          <w:u w:val="single"/>
        </w:rPr>
        <w:t>12</w:t>
      </w:r>
      <w:r>
        <w:rPr>
          <w:rFonts w:hint="eastAsia" w:ascii="宋体" w:hAnsi="宋体"/>
          <w:szCs w:val="21"/>
        </w:rPr>
        <w:t>小时提交书面延期要求。</w:t>
      </w:r>
    </w:p>
    <w:p>
      <w:pPr>
        <w:adjustRightInd w:val="0"/>
        <w:snapToGrid w:val="0"/>
        <w:spacing w:line="312" w:lineRule="auto"/>
        <w:ind w:firstLine="420" w:firstLineChars="200"/>
        <w:rPr>
          <w:rFonts w:ascii="宋体" w:hAnsi="宋体"/>
          <w:szCs w:val="21"/>
        </w:rPr>
      </w:pPr>
      <w:r>
        <w:rPr>
          <w:rFonts w:hint="eastAsia" w:ascii="宋体" w:hAnsi="宋体"/>
          <w:szCs w:val="21"/>
        </w:rPr>
        <w:t>关于延期最长不得超过：</w:t>
      </w:r>
      <w:r>
        <w:rPr>
          <w:rFonts w:hint="eastAsia" w:ascii="宋体" w:hAnsi="宋体"/>
          <w:szCs w:val="21"/>
          <w:u w:val="single"/>
        </w:rPr>
        <w:t>24</w:t>
      </w:r>
      <w:r>
        <w:rPr>
          <w:rFonts w:hint="eastAsia" w:ascii="宋体" w:hAnsi="宋体"/>
          <w:szCs w:val="21"/>
        </w:rPr>
        <w:t>小时。</w:t>
      </w:r>
    </w:p>
    <w:p>
      <w:pPr>
        <w:keepNext/>
        <w:keepLines/>
        <w:adjustRightInd w:val="0"/>
        <w:snapToGrid w:val="0"/>
        <w:spacing w:before="120" w:after="120" w:line="312" w:lineRule="auto"/>
        <w:ind w:firstLine="422" w:firstLineChars="200"/>
        <w:outlineLvl w:val="3"/>
        <w:rPr>
          <w:rFonts w:ascii="宋体" w:hAnsi="宋体" w:cs="宋体"/>
          <w:b/>
          <w:bCs/>
          <w:szCs w:val="21"/>
        </w:rPr>
      </w:pPr>
      <w:bookmarkStart w:id="250" w:name="_Toc351203638"/>
      <w:r>
        <w:rPr>
          <w:rFonts w:hint="eastAsia" w:ascii="宋体" w:hAnsi="宋体" w:cs="宋体"/>
          <w:b/>
          <w:bCs/>
          <w:szCs w:val="21"/>
        </w:rPr>
        <w:t>5. 安全文明施工与环境保护</w:t>
      </w:r>
      <w:bookmarkEnd w:id="250"/>
    </w:p>
    <w:p>
      <w:pPr>
        <w:adjustRightInd w:val="0"/>
        <w:snapToGrid w:val="0"/>
        <w:spacing w:after="120" w:line="312" w:lineRule="auto"/>
        <w:ind w:firstLine="420" w:firstLineChars="200"/>
        <w:rPr>
          <w:rFonts w:ascii="宋体" w:hAnsi="宋体"/>
          <w:szCs w:val="21"/>
        </w:rPr>
      </w:pPr>
      <w:r>
        <w:rPr>
          <w:rFonts w:hint="eastAsia" w:ascii="宋体" w:hAnsi="宋体"/>
          <w:szCs w:val="21"/>
        </w:rPr>
        <w:t>5.1安全文明施工</w:t>
      </w:r>
    </w:p>
    <w:p>
      <w:pPr>
        <w:adjustRightInd w:val="0"/>
        <w:snapToGrid w:val="0"/>
        <w:spacing w:line="312" w:lineRule="auto"/>
        <w:ind w:firstLine="420" w:firstLineChars="200"/>
        <w:rPr>
          <w:rFonts w:ascii="宋体" w:hAnsi="宋体"/>
          <w:szCs w:val="21"/>
        </w:rPr>
      </w:pPr>
      <w:r>
        <w:rPr>
          <w:rFonts w:hint="eastAsia" w:ascii="宋体" w:hAnsi="宋体"/>
          <w:szCs w:val="21"/>
        </w:rPr>
        <w:t>5.1.1 项目安全生产的达标目标及相应事项的约定：</w:t>
      </w:r>
      <w:r>
        <w:rPr>
          <w:rFonts w:hint="eastAsia" w:ascii="宋体" w:hAnsi="宋体"/>
          <w:szCs w:val="21"/>
          <w:u w:val="single"/>
        </w:rPr>
        <w:t xml:space="preserve"> 要求达到《建筑施工安全检查标准》（JGJ59-2011）标准。达到安全生产标准化要求。在整个合同实施过程中，乙方应对现场人员的安全、现场秩序、工程保护、环境保护等负责，并对工地围护、照明、防护、标志、警告信号、保卫人员等作出具体安排，并按照国家、湖北省、武汉市有关规定及施工现场实际情况做好施工现场的安全保卫工作及非夜间施工照明，确保施工安全。</w:t>
      </w:r>
    </w:p>
    <w:p>
      <w:pPr>
        <w:adjustRightInd w:val="0"/>
        <w:snapToGrid w:val="0"/>
        <w:spacing w:line="312" w:lineRule="auto"/>
        <w:ind w:firstLine="420" w:firstLineChars="200"/>
        <w:rPr>
          <w:rFonts w:ascii="宋体" w:hAnsi="宋体"/>
          <w:szCs w:val="21"/>
        </w:rPr>
      </w:pPr>
      <w:r>
        <w:rPr>
          <w:rFonts w:hint="eastAsia" w:ascii="宋体" w:hAnsi="宋体"/>
          <w:szCs w:val="21"/>
        </w:rPr>
        <w:t>5.1.2 文明施工</w:t>
      </w:r>
    </w:p>
    <w:p>
      <w:pPr>
        <w:adjustRightInd w:val="0"/>
        <w:snapToGrid w:val="0"/>
        <w:spacing w:line="312" w:lineRule="auto"/>
        <w:ind w:firstLine="420" w:firstLineChars="200"/>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按武汉市文明工地施工及甲方管理要求组织施工，保持场地整洁卫生，因为违纪行为发生的清理处罚费用由乙方承担，保证工完料清，并保证工地周围环境整洁。同时，遵守甲方的其它有关管理要求。费用需在投标报价内单独列出。</w:t>
      </w:r>
    </w:p>
    <w:p>
      <w:pPr>
        <w:adjustRightInd w:val="0"/>
        <w:snapToGrid w:val="0"/>
        <w:spacing w:line="312" w:lineRule="auto"/>
        <w:ind w:firstLine="420" w:firstLineChars="200"/>
        <w:rPr>
          <w:rFonts w:ascii="宋体" w:hAnsi="宋体"/>
          <w:b/>
          <w:szCs w:val="21"/>
          <w:u w:val="single"/>
        </w:rPr>
      </w:pPr>
      <w:r>
        <w:rPr>
          <w:rFonts w:hint="eastAsia" w:ascii="宋体" w:hAnsi="宋体"/>
          <w:szCs w:val="21"/>
        </w:rPr>
        <w:t>5.1.3关于安全文明施工费支付比例和支付期限的约定：</w:t>
      </w:r>
      <w:r>
        <w:rPr>
          <w:rFonts w:hint="eastAsia" w:ascii="宋体" w:hAnsi="宋体"/>
          <w:b/>
          <w:szCs w:val="21"/>
          <w:u w:val="single"/>
        </w:rPr>
        <w:t>与进度款同期支付。</w:t>
      </w:r>
    </w:p>
    <w:bookmarkEnd w:id="242"/>
    <w:bookmarkEnd w:id="243"/>
    <w:bookmarkEnd w:id="244"/>
    <w:bookmarkEnd w:id="245"/>
    <w:bookmarkEnd w:id="246"/>
    <w:bookmarkEnd w:id="247"/>
    <w:bookmarkEnd w:id="248"/>
    <w:p>
      <w:pPr>
        <w:keepNext/>
        <w:keepLines/>
        <w:adjustRightInd w:val="0"/>
        <w:snapToGrid w:val="0"/>
        <w:spacing w:before="120" w:after="120" w:line="312" w:lineRule="auto"/>
        <w:ind w:firstLine="422" w:firstLineChars="200"/>
        <w:outlineLvl w:val="3"/>
        <w:rPr>
          <w:rFonts w:ascii="宋体" w:hAnsi="宋体" w:cs="宋体"/>
          <w:b/>
          <w:bCs/>
          <w:szCs w:val="21"/>
        </w:rPr>
      </w:pPr>
      <w:bookmarkStart w:id="251" w:name="_Toc351203639"/>
      <w:r>
        <w:rPr>
          <w:rFonts w:hint="eastAsia" w:ascii="宋体" w:hAnsi="宋体" w:cs="宋体"/>
          <w:b/>
          <w:bCs/>
          <w:szCs w:val="21"/>
        </w:rPr>
        <w:t>6. 工期和进度</w:t>
      </w:r>
      <w:bookmarkEnd w:id="251"/>
    </w:p>
    <w:p>
      <w:pPr>
        <w:adjustRightInd w:val="0"/>
        <w:snapToGrid w:val="0"/>
        <w:spacing w:after="120" w:line="312" w:lineRule="auto"/>
        <w:ind w:firstLine="420" w:firstLineChars="200"/>
        <w:rPr>
          <w:rFonts w:ascii="宋体" w:hAnsi="宋体"/>
          <w:szCs w:val="21"/>
        </w:rPr>
      </w:pPr>
      <w:r>
        <w:rPr>
          <w:rFonts w:hint="eastAsia" w:ascii="宋体" w:hAnsi="宋体"/>
          <w:szCs w:val="21"/>
        </w:rPr>
        <w:t>6.1 施工组织设计</w:t>
      </w:r>
    </w:p>
    <w:p>
      <w:pPr>
        <w:adjustRightInd w:val="0"/>
        <w:snapToGrid w:val="0"/>
        <w:spacing w:line="312" w:lineRule="auto"/>
        <w:ind w:firstLine="420" w:firstLineChars="200"/>
        <w:rPr>
          <w:rFonts w:ascii="宋体" w:hAnsi="宋体"/>
          <w:szCs w:val="21"/>
          <w:u w:val="single"/>
        </w:rPr>
      </w:pPr>
      <w:r>
        <w:rPr>
          <w:rFonts w:hint="eastAsia" w:ascii="宋体" w:hAnsi="宋体"/>
          <w:szCs w:val="21"/>
        </w:rPr>
        <w:t>6.1.1 合同当事人约定的施工组织设计应包括的其他内容：</w:t>
      </w:r>
    </w:p>
    <w:p>
      <w:pPr>
        <w:widowControl/>
        <w:adjustRightInd w:val="0"/>
        <w:snapToGrid w:val="0"/>
        <w:spacing w:line="312" w:lineRule="auto"/>
        <w:ind w:firstLine="420" w:firstLineChars="200"/>
        <w:rPr>
          <w:rFonts w:ascii="宋体" w:hAnsi="宋体"/>
          <w:szCs w:val="21"/>
        </w:rPr>
      </w:pPr>
      <w:r>
        <w:rPr>
          <w:rFonts w:hint="eastAsia" w:ascii="宋体" w:hAnsi="宋体"/>
          <w:szCs w:val="21"/>
        </w:rPr>
        <w:t>1、总体概述：施工组织总体设想、方案针对性及施工标段划分；</w:t>
      </w:r>
    </w:p>
    <w:p>
      <w:pPr>
        <w:widowControl/>
        <w:adjustRightInd w:val="0"/>
        <w:snapToGrid w:val="0"/>
        <w:spacing w:line="312" w:lineRule="auto"/>
        <w:ind w:firstLine="420" w:firstLineChars="200"/>
        <w:rPr>
          <w:rFonts w:ascii="宋体" w:hAnsi="宋体"/>
          <w:szCs w:val="21"/>
        </w:rPr>
      </w:pPr>
      <w:r>
        <w:rPr>
          <w:rFonts w:hint="eastAsia" w:ascii="宋体" w:hAnsi="宋体"/>
          <w:szCs w:val="21"/>
        </w:rPr>
        <w:t>2、施工现场平面布置和临时设施、临时道路布置；</w:t>
      </w:r>
    </w:p>
    <w:p>
      <w:pPr>
        <w:widowControl/>
        <w:adjustRightInd w:val="0"/>
        <w:snapToGrid w:val="0"/>
        <w:spacing w:line="312" w:lineRule="auto"/>
        <w:ind w:firstLine="420" w:firstLineChars="200"/>
        <w:rPr>
          <w:rFonts w:ascii="宋体" w:hAnsi="宋体"/>
          <w:szCs w:val="21"/>
        </w:rPr>
      </w:pPr>
      <w:r>
        <w:rPr>
          <w:rFonts w:hint="eastAsia" w:ascii="宋体" w:hAnsi="宋体"/>
          <w:szCs w:val="21"/>
        </w:rPr>
        <w:t>3、施工进度计划和各阶段进度的保证措施；</w:t>
      </w:r>
    </w:p>
    <w:p>
      <w:pPr>
        <w:widowControl/>
        <w:adjustRightInd w:val="0"/>
        <w:snapToGrid w:val="0"/>
        <w:spacing w:line="312" w:lineRule="auto"/>
        <w:ind w:firstLine="420" w:firstLineChars="200"/>
        <w:rPr>
          <w:rFonts w:ascii="宋体" w:hAnsi="宋体"/>
          <w:szCs w:val="21"/>
        </w:rPr>
      </w:pPr>
      <w:r>
        <w:rPr>
          <w:rFonts w:hint="eastAsia" w:ascii="宋体" w:hAnsi="宋体"/>
          <w:szCs w:val="21"/>
        </w:rPr>
        <w:t>4、各分部分项工程的施工方案及质量保证措施；</w:t>
      </w:r>
    </w:p>
    <w:p>
      <w:pPr>
        <w:widowControl/>
        <w:adjustRightInd w:val="0"/>
        <w:snapToGrid w:val="0"/>
        <w:spacing w:line="312" w:lineRule="auto"/>
        <w:ind w:firstLine="420" w:firstLineChars="200"/>
        <w:rPr>
          <w:rFonts w:ascii="宋体" w:hAnsi="宋体"/>
          <w:szCs w:val="21"/>
        </w:rPr>
      </w:pPr>
      <w:r>
        <w:rPr>
          <w:rFonts w:hint="eastAsia" w:ascii="宋体" w:hAnsi="宋体"/>
          <w:szCs w:val="21"/>
        </w:rPr>
        <w:t>5、安全文明施工及环境保护措施；</w:t>
      </w:r>
    </w:p>
    <w:p>
      <w:pPr>
        <w:widowControl/>
        <w:adjustRightInd w:val="0"/>
        <w:snapToGrid w:val="0"/>
        <w:spacing w:line="312" w:lineRule="auto"/>
        <w:ind w:firstLine="420" w:firstLineChars="200"/>
        <w:rPr>
          <w:rFonts w:ascii="宋体" w:hAnsi="宋体"/>
          <w:szCs w:val="21"/>
        </w:rPr>
      </w:pPr>
      <w:r>
        <w:rPr>
          <w:rFonts w:hint="eastAsia" w:ascii="宋体" w:hAnsi="宋体"/>
          <w:szCs w:val="21"/>
        </w:rPr>
        <w:t>6、项目管理班子的人员配备、素质及管理经验；</w:t>
      </w:r>
    </w:p>
    <w:p>
      <w:pPr>
        <w:widowControl/>
        <w:adjustRightInd w:val="0"/>
        <w:snapToGrid w:val="0"/>
        <w:spacing w:line="312" w:lineRule="auto"/>
        <w:ind w:firstLine="420" w:firstLineChars="200"/>
        <w:rPr>
          <w:rFonts w:ascii="宋体" w:hAnsi="宋体"/>
          <w:szCs w:val="21"/>
        </w:rPr>
      </w:pPr>
      <w:r>
        <w:rPr>
          <w:rFonts w:hint="eastAsia" w:ascii="宋体" w:hAnsi="宋体"/>
          <w:szCs w:val="21"/>
        </w:rPr>
        <w:t>7、劳动力、机械设备和材料投入计划；</w:t>
      </w:r>
    </w:p>
    <w:p>
      <w:pPr>
        <w:widowControl/>
        <w:adjustRightInd w:val="0"/>
        <w:snapToGrid w:val="0"/>
        <w:spacing w:line="312" w:lineRule="auto"/>
        <w:ind w:firstLine="420" w:firstLineChars="200"/>
        <w:rPr>
          <w:rFonts w:ascii="宋体" w:hAnsi="宋体"/>
          <w:szCs w:val="21"/>
        </w:rPr>
      </w:pPr>
      <w:r>
        <w:rPr>
          <w:rFonts w:hint="eastAsia" w:ascii="宋体" w:hAnsi="宋体"/>
          <w:szCs w:val="21"/>
        </w:rPr>
        <w:t>8、关键施工技术、工艺及工程项目实施的重点、难点和解决方案；</w:t>
      </w:r>
    </w:p>
    <w:p>
      <w:pPr>
        <w:widowControl/>
        <w:adjustRightInd w:val="0"/>
        <w:snapToGrid w:val="0"/>
        <w:spacing w:line="312" w:lineRule="auto"/>
        <w:ind w:firstLine="420" w:firstLineChars="200"/>
        <w:rPr>
          <w:rFonts w:ascii="宋体" w:hAnsi="宋体"/>
          <w:szCs w:val="21"/>
        </w:rPr>
      </w:pPr>
      <w:r>
        <w:rPr>
          <w:rFonts w:hint="eastAsia" w:ascii="宋体" w:hAnsi="宋体"/>
          <w:szCs w:val="21"/>
        </w:rPr>
        <w:t>9、冬雨季施工、成品保护等特殊情况下的施工措施；</w:t>
      </w:r>
    </w:p>
    <w:p>
      <w:pPr>
        <w:widowControl/>
        <w:adjustRightInd w:val="0"/>
        <w:snapToGrid w:val="0"/>
        <w:spacing w:line="312" w:lineRule="auto"/>
        <w:ind w:firstLine="420" w:firstLineChars="200"/>
        <w:rPr>
          <w:rFonts w:ascii="宋体" w:hAnsi="宋体"/>
          <w:szCs w:val="21"/>
        </w:rPr>
      </w:pPr>
      <w:r>
        <w:rPr>
          <w:rFonts w:hint="eastAsia" w:ascii="宋体" w:hAnsi="宋体"/>
          <w:szCs w:val="21"/>
        </w:rPr>
        <w:t>10、新技术、新产品、新工艺、新材料应用；</w:t>
      </w:r>
    </w:p>
    <w:p>
      <w:pPr>
        <w:widowControl/>
        <w:autoSpaceDE w:val="0"/>
        <w:autoSpaceDN w:val="0"/>
        <w:adjustRightInd w:val="0"/>
        <w:snapToGrid w:val="0"/>
        <w:spacing w:line="312" w:lineRule="auto"/>
        <w:ind w:firstLine="378" w:firstLineChars="180"/>
        <w:rPr>
          <w:rFonts w:ascii="宋体" w:hAnsi="宋体" w:cs="宋体"/>
          <w:kern w:val="0"/>
          <w:szCs w:val="21"/>
          <w:lang w:val="zh-CN" w:bidi="zh-CN"/>
        </w:rPr>
      </w:pPr>
      <w:r>
        <w:rPr>
          <w:rFonts w:hint="eastAsia" w:ascii="宋体" w:hAnsi="宋体" w:cs="宋体"/>
          <w:kern w:val="0"/>
          <w:szCs w:val="21"/>
          <w:lang w:val="zh-CN" w:bidi="zh-CN"/>
        </w:rPr>
        <w:t>11、开始施工后保证甲方原有管网正常运行的技术措施</w:t>
      </w:r>
    </w:p>
    <w:p>
      <w:pPr>
        <w:adjustRightInd w:val="0"/>
        <w:snapToGrid w:val="0"/>
        <w:spacing w:line="312" w:lineRule="auto"/>
        <w:ind w:firstLine="420" w:firstLineChars="200"/>
        <w:rPr>
          <w:rFonts w:ascii="宋体" w:hAnsi="宋体"/>
          <w:szCs w:val="21"/>
        </w:rPr>
      </w:pPr>
      <w:r>
        <w:rPr>
          <w:rFonts w:hint="eastAsia" w:ascii="宋体" w:hAnsi="宋体"/>
          <w:szCs w:val="21"/>
        </w:rPr>
        <w:t>投标人应保证一旦中标，在施工组织设计中列明的人员应确保参加工程的实施，列明的机具应保证工程随时调用，否则承担违约责任。</w:t>
      </w:r>
    </w:p>
    <w:p>
      <w:pPr>
        <w:adjustRightInd w:val="0"/>
        <w:snapToGrid w:val="0"/>
        <w:spacing w:line="312" w:lineRule="auto"/>
        <w:ind w:firstLine="420" w:firstLineChars="200"/>
        <w:rPr>
          <w:rFonts w:ascii="宋体" w:hAnsi="宋体"/>
          <w:szCs w:val="21"/>
        </w:rPr>
      </w:pPr>
      <w:r>
        <w:rPr>
          <w:rFonts w:hint="eastAsia" w:ascii="宋体" w:hAnsi="宋体"/>
          <w:szCs w:val="21"/>
        </w:rPr>
        <w:t>6.1.2施工组织设计的提交和修改</w:t>
      </w:r>
    </w:p>
    <w:p>
      <w:pPr>
        <w:adjustRightInd w:val="0"/>
        <w:snapToGrid w:val="0"/>
        <w:spacing w:line="312" w:lineRule="auto"/>
        <w:ind w:firstLine="420" w:firstLineChars="200"/>
        <w:rPr>
          <w:rFonts w:ascii="宋体" w:hAnsi="宋体"/>
          <w:szCs w:val="21"/>
        </w:rPr>
      </w:pPr>
      <w:r>
        <w:rPr>
          <w:rFonts w:hint="eastAsia" w:ascii="宋体" w:hAnsi="宋体"/>
          <w:szCs w:val="21"/>
        </w:rPr>
        <w:t>乙方提交详细施工组织设计的期限的约定：</w:t>
      </w:r>
      <w:r>
        <w:rPr>
          <w:rFonts w:hint="eastAsia" w:ascii="宋体" w:hAnsi="宋体"/>
          <w:szCs w:val="21"/>
          <w:u w:val="single"/>
        </w:rPr>
        <w:t xml:space="preserve">合同签订后14日内（开工令下达前）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甲方和监理人在收到详细的施工组织设计后确认或提出修改意见的期限：</w:t>
      </w:r>
      <w:r>
        <w:rPr>
          <w:rFonts w:hint="eastAsia" w:ascii="宋体" w:hAnsi="宋体"/>
          <w:szCs w:val="21"/>
          <w:u w:val="single"/>
        </w:rPr>
        <w:t xml:space="preserve">收到施工组织设计后7天内 </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bookmarkStart w:id="252" w:name="_Toc312677479"/>
      <w:bookmarkStart w:id="253" w:name="_Toc300934966"/>
      <w:bookmarkStart w:id="254" w:name="_Toc297123514"/>
      <w:bookmarkStart w:id="255" w:name="_Toc304295541"/>
      <w:bookmarkStart w:id="256" w:name="_Toc297216173"/>
      <w:bookmarkStart w:id="257" w:name="_Toc312678005"/>
      <w:bookmarkStart w:id="258" w:name="_Toc303539123"/>
      <w:r>
        <w:rPr>
          <w:rFonts w:hint="eastAsia" w:ascii="宋体" w:hAnsi="宋体"/>
          <w:szCs w:val="21"/>
        </w:rPr>
        <w:t>6.2 施工进度计划</w:t>
      </w:r>
    </w:p>
    <w:p>
      <w:pPr>
        <w:adjustRightInd w:val="0"/>
        <w:snapToGrid w:val="0"/>
        <w:spacing w:line="312" w:lineRule="auto"/>
        <w:ind w:firstLine="420" w:firstLineChars="200"/>
        <w:rPr>
          <w:rFonts w:ascii="宋体" w:hAnsi="宋体"/>
          <w:szCs w:val="21"/>
        </w:rPr>
      </w:pPr>
      <w:r>
        <w:rPr>
          <w:rFonts w:hint="eastAsia" w:ascii="宋体" w:hAnsi="宋体"/>
          <w:szCs w:val="21"/>
        </w:rPr>
        <w:t>6.2.1 施工进度计划的修订</w:t>
      </w:r>
    </w:p>
    <w:p>
      <w:pPr>
        <w:adjustRightInd w:val="0"/>
        <w:snapToGrid w:val="0"/>
        <w:spacing w:line="312" w:lineRule="auto"/>
        <w:ind w:firstLine="420" w:firstLineChars="200"/>
        <w:rPr>
          <w:rFonts w:ascii="宋体" w:hAnsi="宋体"/>
          <w:szCs w:val="21"/>
        </w:rPr>
      </w:pPr>
      <w:r>
        <w:rPr>
          <w:rFonts w:hint="eastAsia" w:ascii="宋体" w:hAnsi="宋体"/>
          <w:szCs w:val="21"/>
        </w:rPr>
        <w:t>甲方和监理人在收到修订的施工进度计划后确认或提出修改意见的期限：</w:t>
      </w:r>
      <w:r>
        <w:rPr>
          <w:rFonts w:hint="eastAsia" w:ascii="宋体" w:hAnsi="宋体"/>
          <w:szCs w:val="21"/>
          <w:u w:val="single"/>
        </w:rPr>
        <w:t>收到修订的施工进度计划后7天内</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r>
        <w:rPr>
          <w:rFonts w:hint="eastAsia" w:ascii="宋体" w:hAnsi="宋体"/>
          <w:szCs w:val="21"/>
        </w:rPr>
        <w:t>6.3 开工</w:t>
      </w:r>
    </w:p>
    <w:p>
      <w:pPr>
        <w:adjustRightInd w:val="0"/>
        <w:snapToGrid w:val="0"/>
        <w:spacing w:line="312" w:lineRule="auto"/>
        <w:ind w:firstLine="420" w:firstLineChars="200"/>
        <w:rPr>
          <w:rFonts w:ascii="宋体" w:hAnsi="宋体"/>
          <w:szCs w:val="21"/>
        </w:rPr>
      </w:pPr>
      <w:r>
        <w:rPr>
          <w:rFonts w:hint="eastAsia" w:ascii="宋体" w:hAnsi="宋体"/>
          <w:szCs w:val="21"/>
        </w:rPr>
        <w:t>6.3.1 开工准备</w:t>
      </w:r>
    </w:p>
    <w:p>
      <w:pPr>
        <w:adjustRightInd w:val="0"/>
        <w:snapToGrid w:val="0"/>
        <w:spacing w:line="312" w:lineRule="auto"/>
        <w:ind w:firstLine="420" w:firstLineChars="200"/>
        <w:rPr>
          <w:rFonts w:ascii="宋体" w:hAnsi="宋体"/>
          <w:szCs w:val="21"/>
          <w:u w:val="single"/>
        </w:rPr>
      </w:pPr>
      <w:r>
        <w:rPr>
          <w:rFonts w:hint="eastAsia" w:ascii="宋体" w:hAnsi="宋体"/>
          <w:szCs w:val="21"/>
        </w:rPr>
        <w:t>关于乙方提交工程开工报审表的期限：</w:t>
      </w:r>
      <w:r>
        <w:rPr>
          <w:rFonts w:hint="eastAsia" w:ascii="宋体" w:hAnsi="宋体"/>
          <w:szCs w:val="21"/>
          <w:u w:val="single"/>
        </w:rPr>
        <w:t xml:space="preserve">合同签订后7日内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6.3.2开工通知</w:t>
      </w:r>
    </w:p>
    <w:p>
      <w:pPr>
        <w:adjustRightInd w:val="0"/>
        <w:snapToGrid w:val="0"/>
        <w:spacing w:line="312" w:lineRule="auto"/>
        <w:ind w:firstLine="420" w:firstLineChars="200"/>
        <w:rPr>
          <w:rFonts w:ascii="宋体" w:hAnsi="宋体"/>
          <w:szCs w:val="21"/>
        </w:rPr>
      </w:pPr>
      <w:r>
        <w:rPr>
          <w:rFonts w:hint="eastAsia" w:ascii="宋体" w:hAnsi="宋体"/>
          <w:szCs w:val="21"/>
        </w:rPr>
        <w:t>因甲方原因造成监理人未能在计划开工日期之日起</w:t>
      </w:r>
      <w:r>
        <w:rPr>
          <w:rFonts w:hint="eastAsia" w:ascii="宋体" w:hAnsi="宋体"/>
          <w:szCs w:val="21"/>
          <w:u w:val="single"/>
        </w:rPr>
        <w:t>30</w:t>
      </w:r>
      <w:r>
        <w:rPr>
          <w:rFonts w:hint="eastAsia" w:ascii="宋体" w:hAnsi="宋体"/>
          <w:szCs w:val="21"/>
        </w:rPr>
        <w:t>天内发出开工通知的，乙方有权提出价格调整要求，或者解除合同。</w:t>
      </w:r>
    </w:p>
    <w:bookmarkEnd w:id="252"/>
    <w:bookmarkEnd w:id="253"/>
    <w:bookmarkEnd w:id="254"/>
    <w:bookmarkEnd w:id="255"/>
    <w:bookmarkEnd w:id="256"/>
    <w:bookmarkEnd w:id="257"/>
    <w:bookmarkEnd w:id="258"/>
    <w:p>
      <w:pPr>
        <w:adjustRightInd w:val="0"/>
        <w:snapToGrid w:val="0"/>
        <w:spacing w:after="120" w:line="312" w:lineRule="auto"/>
        <w:ind w:firstLine="420" w:firstLineChars="200"/>
        <w:rPr>
          <w:rFonts w:ascii="宋体" w:hAnsi="宋体"/>
          <w:szCs w:val="21"/>
        </w:rPr>
      </w:pPr>
      <w:bookmarkStart w:id="259" w:name="_Toc304295546"/>
      <w:bookmarkStart w:id="260" w:name="_Toc312677484"/>
      <w:bookmarkStart w:id="261" w:name="_Toc303539125"/>
      <w:bookmarkStart w:id="262" w:name="_Toc312678010"/>
      <w:bookmarkStart w:id="263" w:name="_Toc297123516"/>
      <w:bookmarkStart w:id="264" w:name="_Toc300934968"/>
      <w:bookmarkStart w:id="265" w:name="_Toc297216175"/>
      <w:r>
        <w:rPr>
          <w:rFonts w:hint="eastAsia" w:ascii="宋体" w:hAnsi="宋体"/>
          <w:szCs w:val="21"/>
        </w:rPr>
        <w:t>6.4工期延误</w:t>
      </w:r>
    </w:p>
    <w:bookmarkEnd w:id="259"/>
    <w:bookmarkEnd w:id="260"/>
    <w:bookmarkEnd w:id="261"/>
    <w:bookmarkEnd w:id="262"/>
    <w:bookmarkEnd w:id="263"/>
    <w:bookmarkEnd w:id="264"/>
    <w:bookmarkEnd w:id="265"/>
    <w:p>
      <w:pPr>
        <w:adjustRightInd w:val="0"/>
        <w:snapToGrid w:val="0"/>
        <w:spacing w:line="312" w:lineRule="auto"/>
        <w:ind w:firstLine="420" w:firstLineChars="200"/>
        <w:rPr>
          <w:rFonts w:ascii="宋体" w:hAnsi="宋体"/>
          <w:szCs w:val="21"/>
        </w:rPr>
      </w:pPr>
      <w:r>
        <w:rPr>
          <w:rFonts w:hint="eastAsia" w:ascii="宋体" w:hAnsi="宋体"/>
          <w:szCs w:val="21"/>
        </w:rPr>
        <w:t>6.4.1 因甲方原因导致工期延误</w:t>
      </w:r>
    </w:p>
    <w:p>
      <w:pPr>
        <w:adjustRightInd w:val="0"/>
        <w:snapToGrid w:val="0"/>
        <w:spacing w:line="312" w:lineRule="auto"/>
        <w:ind w:firstLine="420" w:firstLineChars="200"/>
        <w:rPr>
          <w:rFonts w:ascii="宋体" w:hAnsi="宋体"/>
          <w:szCs w:val="21"/>
        </w:rPr>
      </w:pPr>
      <w:r>
        <w:rPr>
          <w:rFonts w:hint="eastAsia" w:ascii="宋体" w:hAnsi="宋体"/>
          <w:szCs w:val="21"/>
        </w:rPr>
        <w:t>因甲方原因导致工期延误的其他情形：</w:t>
      </w:r>
      <w:r>
        <w:rPr>
          <w:rFonts w:hint="eastAsia" w:ascii="宋体" w:hAnsi="宋体"/>
          <w:szCs w:val="21"/>
          <w:u w:val="single"/>
        </w:rPr>
        <w:t>无</w:t>
      </w:r>
      <w:r>
        <w:rPr>
          <w:rFonts w:hint="eastAsia" w:ascii="宋体" w:hAnsi="宋体"/>
          <w:szCs w:val="21"/>
        </w:rPr>
        <w:t>。</w:t>
      </w:r>
    </w:p>
    <w:p>
      <w:pPr>
        <w:adjustRightInd w:val="0"/>
        <w:snapToGrid w:val="0"/>
        <w:spacing w:line="312" w:lineRule="auto"/>
        <w:ind w:firstLine="420" w:firstLineChars="200"/>
        <w:rPr>
          <w:rFonts w:ascii="宋体" w:hAnsi="宋体"/>
          <w:szCs w:val="21"/>
        </w:rPr>
      </w:pPr>
      <w:bookmarkStart w:id="266" w:name="_Toc312677486"/>
      <w:bookmarkStart w:id="267" w:name="_Toc318581169"/>
      <w:bookmarkStart w:id="268" w:name="_Toc312678012"/>
      <w:bookmarkStart w:id="269" w:name="_Toc297123518"/>
      <w:bookmarkStart w:id="270" w:name="_Toc303539127"/>
      <w:bookmarkStart w:id="271" w:name="_Toc304295548"/>
      <w:bookmarkStart w:id="272" w:name="_Toc300934970"/>
      <w:bookmarkStart w:id="273" w:name="_Toc297216177"/>
      <w:r>
        <w:rPr>
          <w:rFonts w:hint="eastAsia" w:ascii="宋体" w:hAnsi="宋体"/>
          <w:szCs w:val="21"/>
        </w:rPr>
        <w:t>6.4.2 因乙方原因导致工期延误</w:t>
      </w:r>
    </w:p>
    <w:bookmarkEnd w:id="266"/>
    <w:bookmarkEnd w:id="267"/>
    <w:bookmarkEnd w:id="268"/>
    <w:p>
      <w:pPr>
        <w:adjustRightInd w:val="0"/>
        <w:snapToGrid w:val="0"/>
        <w:spacing w:line="312" w:lineRule="auto"/>
        <w:ind w:firstLine="420" w:firstLineChars="200"/>
        <w:rPr>
          <w:rFonts w:ascii="宋体" w:hAnsi="宋体"/>
          <w:szCs w:val="21"/>
          <w:u w:val="single"/>
        </w:rPr>
      </w:pPr>
      <w:r>
        <w:rPr>
          <w:rFonts w:hint="eastAsia" w:ascii="宋体" w:hAnsi="宋体"/>
          <w:szCs w:val="21"/>
        </w:rPr>
        <w:t>因</w:t>
      </w:r>
      <w:bookmarkStart w:id="274" w:name="_Toc312678013"/>
      <w:bookmarkStart w:id="275" w:name="_Toc312677487"/>
      <w:bookmarkStart w:id="276" w:name="_Toc318581170"/>
      <w:r>
        <w:rPr>
          <w:rFonts w:hint="eastAsia" w:ascii="宋体" w:hAnsi="宋体"/>
          <w:szCs w:val="21"/>
        </w:rPr>
        <w:t>乙方原因造成工期延误，逾期竣工违约金的计算方法为：</w:t>
      </w:r>
      <w:bookmarkEnd w:id="269"/>
      <w:bookmarkEnd w:id="270"/>
      <w:bookmarkEnd w:id="271"/>
      <w:bookmarkEnd w:id="272"/>
      <w:bookmarkEnd w:id="273"/>
      <w:bookmarkEnd w:id="274"/>
      <w:bookmarkEnd w:id="275"/>
      <w:r>
        <w:rPr>
          <w:rFonts w:hint="eastAsia" w:ascii="宋体" w:hAnsi="宋体"/>
          <w:szCs w:val="21"/>
          <w:u w:val="single"/>
        </w:rPr>
        <w:t>施工过程中由于乙方原因造成自身或主体工程工期延误，延期10天内，每逾期一天，乙方按2000元/天支付甲方延期补偿；延期10天以上、20天以下，直接扣除合同价的1.5%作为延期补偿；延期20天以上、30天以下，直接扣除合同价的3%作为延期补偿；延期30天以上，直接扣除合同价的5%作为延期补偿。如因甲方原因（或不可抗力）造成工期延误，经甲方确认后，工期相应顺延，且甲方不承担任何费用。</w:t>
      </w:r>
    </w:p>
    <w:bookmarkEnd w:id="276"/>
    <w:p>
      <w:pPr>
        <w:adjustRightInd w:val="0"/>
        <w:snapToGrid w:val="0"/>
        <w:spacing w:line="312" w:lineRule="auto"/>
        <w:ind w:firstLine="420" w:firstLineChars="200"/>
        <w:rPr>
          <w:rFonts w:ascii="宋体" w:hAnsi="宋体"/>
          <w:szCs w:val="21"/>
        </w:rPr>
      </w:pPr>
      <w:r>
        <w:rPr>
          <w:rFonts w:hint="eastAsia" w:ascii="宋体" w:hAnsi="宋体"/>
          <w:szCs w:val="21"/>
        </w:rPr>
        <w:t>因乙方原因造成工期延误，逾</w:t>
      </w:r>
      <w:bookmarkStart w:id="277" w:name="_Toc312678014"/>
      <w:bookmarkStart w:id="278" w:name="_Toc318581171"/>
      <w:r>
        <w:rPr>
          <w:rFonts w:hint="eastAsia" w:ascii="宋体" w:hAnsi="宋体"/>
          <w:szCs w:val="21"/>
        </w:rPr>
        <w:t>期竣工违约金的上限：</w:t>
      </w:r>
      <w:r>
        <w:rPr>
          <w:rFonts w:hint="eastAsia" w:ascii="宋体" w:hAnsi="宋体"/>
          <w:szCs w:val="21"/>
          <w:u w:val="single"/>
        </w:rPr>
        <w:t>5%</w:t>
      </w:r>
      <w:r>
        <w:rPr>
          <w:rFonts w:hint="eastAsia" w:ascii="宋体" w:hAnsi="宋体"/>
          <w:szCs w:val="21"/>
        </w:rPr>
        <w:t>。</w:t>
      </w:r>
    </w:p>
    <w:bookmarkEnd w:id="277"/>
    <w:bookmarkEnd w:id="278"/>
    <w:p>
      <w:pPr>
        <w:keepNext/>
        <w:keepLines/>
        <w:adjustRightInd w:val="0"/>
        <w:snapToGrid w:val="0"/>
        <w:spacing w:before="120" w:after="120" w:line="312" w:lineRule="auto"/>
        <w:ind w:firstLine="422" w:firstLineChars="200"/>
        <w:outlineLvl w:val="3"/>
        <w:rPr>
          <w:rFonts w:ascii="宋体" w:hAnsi="宋体" w:cs="宋体"/>
          <w:b/>
          <w:bCs/>
          <w:szCs w:val="21"/>
        </w:rPr>
      </w:pPr>
      <w:bookmarkStart w:id="279" w:name="_Toc351203640"/>
      <w:r>
        <w:rPr>
          <w:rFonts w:hint="eastAsia" w:ascii="宋体" w:hAnsi="宋体" w:cs="宋体"/>
          <w:b/>
          <w:bCs/>
          <w:szCs w:val="21"/>
        </w:rPr>
        <w:t>7. 材料与设备</w:t>
      </w:r>
      <w:bookmarkEnd w:id="279"/>
    </w:p>
    <w:bookmarkEnd w:id="231"/>
    <w:bookmarkEnd w:id="232"/>
    <w:bookmarkEnd w:id="233"/>
    <w:bookmarkEnd w:id="234"/>
    <w:bookmarkEnd w:id="235"/>
    <w:bookmarkEnd w:id="236"/>
    <w:bookmarkEnd w:id="237"/>
    <w:bookmarkEnd w:id="238"/>
    <w:bookmarkEnd w:id="239"/>
    <w:bookmarkEnd w:id="240"/>
    <w:p>
      <w:pPr>
        <w:adjustRightInd w:val="0"/>
        <w:snapToGrid w:val="0"/>
        <w:spacing w:line="312" w:lineRule="auto"/>
        <w:ind w:firstLine="420" w:firstLineChars="200"/>
        <w:rPr>
          <w:rFonts w:hint="eastAsia" w:ascii="宋体" w:hAnsi="宋体"/>
          <w:szCs w:val="21"/>
        </w:rPr>
      </w:pPr>
      <w:bookmarkStart w:id="280" w:name="_Toc280868656"/>
      <w:bookmarkStart w:id="281" w:name="_Toc297216187"/>
      <w:bookmarkStart w:id="282" w:name="_Toc303539137"/>
      <w:bookmarkStart w:id="283" w:name="_Toc297120468"/>
      <w:bookmarkStart w:id="284" w:name="_Toc296890996"/>
      <w:bookmarkStart w:id="285" w:name="_Toc304295557"/>
      <w:bookmarkStart w:id="286" w:name="_Toc296346669"/>
      <w:bookmarkStart w:id="287" w:name="_Toc296944507"/>
      <w:bookmarkStart w:id="288" w:name="_Toc280868655"/>
      <w:bookmarkStart w:id="289" w:name="_Toc296347167"/>
      <w:bookmarkStart w:id="290" w:name="_Toc296891208"/>
      <w:bookmarkStart w:id="291" w:name="_Toc300934980"/>
      <w:bookmarkStart w:id="292" w:name="_Toc297123528"/>
      <w:bookmarkStart w:id="293" w:name="_Toc296503168"/>
      <w:bookmarkStart w:id="294" w:name="_Toc318581173"/>
      <w:bookmarkStart w:id="295" w:name="_Toc267251424"/>
      <w:bookmarkStart w:id="296" w:name="_Toc312678020"/>
      <w:bookmarkStart w:id="297" w:name="_Toc312677494"/>
      <w:bookmarkStart w:id="298" w:name="_Toc297048354"/>
      <w:r>
        <w:rPr>
          <w:rFonts w:hint="eastAsia" w:ascii="宋体" w:hAnsi="宋体"/>
          <w:szCs w:val="21"/>
        </w:rPr>
        <w:t>7.1.样品的送审与封存</w:t>
      </w:r>
    </w:p>
    <w:p>
      <w:pPr>
        <w:adjustRightInd w:val="0"/>
        <w:snapToGrid w:val="0"/>
        <w:spacing w:line="312" w:lineRule="auto"/>
        <w:ind w:firstLine="420" w:firstLineChars="200"/>
        <w:rPr>
          <w:rFonts w:ascii="宋体" w:hAnsi="宋体"/>
          <w:szCs w:val="21"/>
        </w:rPr>
      </w:pPr>
      <w:r>
        <w:rPr>
          <w:rFonts w:hint="eastAsia" w:ascii="宋体" w:hAnsi="宋体"/>
          <w:szCs w:val="21"/>
        </w:rPr>
        <w:t>需要乙方送审样品的材料，样品的种类、名称、规格、数量要求：</w:t>
      </w:r>
      <w:r>
        <w:rPr>
          <w:rFonts w:hint="eastAsia" w:ascii="宋体" w:hAnsi="宋体"/>
          <w:szCs w:val="21"/>
          <w:u w:val="single"/>
        </w:rPr>
        <w:t xml:space="preserve">      </w:t>
      </w:r>
      <w:r>
        <w:rPr>
          <w:rFonts w:hint="eastAsia" w:ascii="宋体" w:hAnsi="宋体"/>
          <w:szCs w:val="21"/>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keepNext/>
        <w:keepLines/>
        <w:adjustRightInd w:val="0"/>
        <w:snapToGrid w:val="0"/>
        <w:spacing w:before="120" w:after="120" w:line="312" w:lineRule="auto"/>
        <w:ind w:firstLine="422" w:firstLineChars="200"/>
        <w:outlineLvl w:val="3"/>
        <w:rPr>
          <w:rFonts w:ascii="宋体" w:hAnsi="宋体" w:cs="宋体"/>
          <w:b/>
          <w:bCs/>
          <w:szCs w:val="21"/>
        </w:rPr>
      </w:pPr>
      <w:bookmarkStart w:id="299" w:name="_Toc296346694"/>
      <w:bookmarkStart w:id="300" w:name="_Toc296891233"/>
      <w:bookmarkStart w:id="301" w:name="_Toc300934989"/>
      <w:bookmarkStart w:id="302" w:name="_Toc297120493"/>
      <w:bookmarkStart w:id="303" w:name="_Toc297048379"/>
      <w:bookmarkStart w:id="304" w:name="_Toc292559398"/>
      <w:bookmarkStart w:id="305" w:name="_Toc304295566"/>
      <w:bookmarkStart w:id="306" w:name="_Toc296347192"/>
      <w:bookmarkStart w:id="307" w:name="_Toc292559903"/>
      <w:bookmarkStart w:id="308" w:name="_Toc303539146"/>
      <w:bookmarkStart w:id="309" w:name="_Toc297123540"/>
      <w:bookmarkStart w:id="310" w:name="_Toc297216199"/>
      <w:bookmarkStart w:id="311" w:name="_Toc296503193"/>
      <w:bookmarkStart w:id="312" w:name="_Toc351203642"/>
      <w:bookmarkStart w:id="313" w:name="_Toc296944532"/>
      <w:bookmarkStart w:id="314" w:name="_Toc296891021"/>
      <w:bookmarkStart w:id="315" w:name="_Toc312678025"/>
      <w:bookmarkStart w:id="316" w:name="_Toc312677499"/>
      <w:bookmarkStart w:id="317" w:name="_Toc267251435"/>
      <w:bookmarkStart w:id="318" w:name="_Toc267251440"/>
      <w:bookmarkStart w:id="319" w:name="_Toc267251439"/>
      <w:bookmarkStart w:id="320" w:name="_Toc267251441"/>
      <w:bookmarkStart w:id="321" w:name="_Toc267251437"/>
      <w:bookmarkStart w:id="322" w:name="_Toc267251433"/>
      <w:bookmarkStart w:id="323" w:name="_Toc267251442"/>
      <w:r>
        <w:rPr>
          <w:rFonts w:hint="eastAsia" w:ascii="宋体" w:hAnsi="宋体" w:cs="宋体"/>
          <w:b/>
          <w:bCs/>
          <w:szCs w:val="21"/>
        </w:rPr>
        <w:t>8. 变更</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bookmarkEnd w:id="315"/>
    <w:bookmarkEnd w:id="316"/>
    <w:p>
      <w:pPr>
        <w:adjustRightInd w:val="0"/>
        <w:snapToGrid w:val="0"/>
        <w:spacing w:after="120" w:line="312" w:lineRule="auto"/>
        <w:ind w:firstLine="420" w:firstLineChars="200"/>
        <w:rPr>
          <w:rFonts w:ascii="宋体" w:hAnsi="宋体"/>
          <w:szCs w:val="21"/>
        </w:rPr>
      </w:pPr>
      <w:bookmarkStart w:id="324" w:name="_Toc296944533"/>
      <w:bookmarkStart w:id="325" w:name="_Toc303539147"/>
      <w:bookmarkStart w:id="326" w:name="_Toc296891022"/>
      <w:bookmarkStart w:id="327" w:name="_Toc297123541"/>
      <w:bookmarkStart w:id="328" w:name="_Toc296891234"/>
      <w:bookmarkStart w:id="329" w:name="_Toc312678026"/>
      <w:bookmarkStart w:id="330" w:name="_Toc292559904"/>
      <w:bookmarkStart w:id="331" w:name="_Toc297048380"/>
      <w:bookmarkStart w:id="332" w:name="_Toc292559399"/>
      <w:bookmarkStart w:id="333" w:name="_Toc297120494"/>
      <w:bookmarkStart w:id="334" w:name="_Toc297216200"/>
      <w:bookmarkStart w:id="335" w:name="_Toc296503194"/>
      <w:bookmarkStart w:id="336" w:name="_Toc296347193"/>
      <w:bookmarkStart w:id="337" w:name="_Toc296346695"/>
      <w:bookmarkStart w:id="338" w:name="_Toc300934990"/>
      <w:bookmarkStart w:id="339" w:name="_Toc304295567"/>
      <w:bookmarkStart w:id="340" w:name="_Toc312677500"/>
      <w:r>
        <w:rPr>
          <w:rFonts w:hint="eastAsia" w:ascii="宋体" w:hAnsi="宋体"/>
          <w:szCs w:val="21"/>
        </w:rPr>
        <w:t>8.1变更的范围</w:t>
      </w:r>
    </w:p>
    <w:p>
      <w:pPr>
        <w:adjustRightInd w:val="0"/>
        <w:snapToGrid w:val="0"/>
        <w:spacing w:line="312" w:lineRule="auto"/>
        <w:ind w:firstLine="420" w:firstLineChars="200"/>
        <w:rPr>
          <w:rFonts w:ascii="宋体" w:hAnsi="宋体"/>
          <w:szCs w:val="21"/>
        </w:rPr>
      </w:pPr>
      <w:r>
        <w:rPr>
          <w:rFonts w:hint="eastAsia" w:ascii="宋体" w:hAnsi="宋体"/>
          <w:szCs w:val="21"/>
        </w:rPr>
        <w:t>关于变更的范围的约定：</w:t>
      </w:r>
      <w:r>
        <w:rPr>
          <w:rFonts w:hint="eastAsia" w:ascii="宋体" w:hAnsi="宋体"/>
          <w:szCs w:val="21"/>
          <w:u w:val="single"/>
        </w:rPr>
        <w:t xml:space="preserve">按通用条款执行  </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bookmarkStart w:id="341" w:name="_Toc89378780"/>
      <w:r>
        <w:rPr>
          <w:rFonts w:hint="eastAsia" w:ascii="宋体" w:hAnsi="宋体"/>
          <w:szCs w:val="21"/>
        </w:rPr>
        <w:t>8.2 变更估价</w:t>
      </w:r>
      <w:bookmarkEnd w:id="341"/>
    </w:p>
    <w:p>
      <w:pPr>
        <w:adjustRightInd w:val="0"/>
        <w:snapToGrid w:val="0"/>
        <w:spacing w:line="312" w:lineRule="auto"/>
        <w:ind w:firstLine="420" w:firstLineChars="200"/>
        <w:rPr>
          <w:rFonts w:ascii="宋体" w:hAnsi="宋体"/>
          <w:szCs w:val="21"/>
        </w:rPr>
      </w:pPr>
      <w:r>
        <w:rPr>
          <w:rFonts w:hint="eastAsia" w:ascii="宋体" w:hAnsi="宋体"/>
          <w:szCs w:val="21"/>
        </w:rPr>
        <w:t>8.2.1 变更估价原则</w:t>
      </w:r>
    </w:p>
    <w:p>
      <w:pPr>
        <w:tabs>
          <w:tab w:val="left" w:pos="0"/>
        </w:tabs>
        <w:adjustRightInd w:val="0"/>
        <w:snapToGrid w:val="0"/>
        <w:spacing w:line="312" w:lineRule="auto"/>
        <w:ind w:firstLine="420" w:firstLineChars="200"/>
        <w:rPr>
          <w:rFonts w:ascii="宋体" w:hAnsi="宋体"/>
          <w:b/>
          <w:szCs w:val="21"/>
        </w:rPr>
      </w:pPr>
      <w:r>
        <w:rPr>
          <w:rFonts w:hint="eastAsia" w:ascii="宋体" w:hAnsi="宋体"/>
          <w:szCs w:val="21"/>
        </w:rPr>
        <w:t xml:space="preserve">关于变更估价的约定: </w:t>
      </w:r>
      <w:r>
        <w:rPr>
          <w:rFonts w:hint="eastAsia" w:ascii="宋体" w:hAnsi="宋体"/>
          <w:b/>
          <w:szCs w:val="21"/>
        </w:rPr>
        <w:t xml:space="preserve">因工程变更引起己标价工程量清单项目或其工程数量发生变化时，应按照下列规定调整: </w:t>
      </w:r>
    </w:p>
    <w:p>
      <w:pPr>
        <w:adjustRightInd w:val="0"/>
        <w:snapToGrid w:val="0"/>
        <w:spacing w:line="312" w:lineRule="auto"/>
        <w:ind w:firstLine="316" w:firstLineChars="150"/>
        <w:rPr>
          <w:rFonts w:ascii="宋体" w:hAnsi="宋体"/>
          <w:b/>
          <w:szCs w:val="21"/>
        </w:rPr>
      </w:pPr>
      <w:r>
        <w:rPr>
          <w:rFonts w:hint="eastAsia" w:ascii="宋体" w:hAnsi="宋体"/>
          <w:b/>
          <w:szCs w:val="21"/>
        </w:rPr>
        <w:t xml:space="preserve">（1）已标价工程量清单中有适用于变更工程项目的，应采用该项目的单价； </w:t>
      </w:r>
    </w:p>
    <w:p>
      <w:pPr>
        <w:adjustRightInd w:val="0"/>
        <w:snapToGrid w:val="0"/>
        <w:spacing w:line="312" w:lineRule="auto"/>
        <w:ind w:firstLine="316" w:firstLineChars="150"/>
        <w:rPr>
          <w:rFonts w:ascii="宋体" w:hAnsi="宋体"/>
          <w:b/>
          <w:szCs w:val="21"/>
        </w:rPr>
      </w:pPr>
      <w:r>
        <w:rPr>
          <w:rFonts w:hint="eastAsia" w:ascii="宋体" w:hAnsi="宋体"/>
          <w:b/>
          <w:szCs w:val="21"/>
        </w:rPr>
        <w:t>（2）己标价工程量清单中没有适用但有类似于变更工程项目的，可在合理范围内参照类似项目的单价。</w:t>
      </w:r>
    </w:p>
    <w:p>
      <w:pPr>
        <w:adjustRightInd w:val="0"/>
        <w:snapToGrid w:val="0"/>
        <w:spacing w:line="312" w:lineRule="auto"/>
        <w:ind w:firstLine="316" w:firstLineChars="150"/>
        <w:rPr>
          <w:rFonts w:ascii="宋体" w:hAnsi="宋体"/>
          <w:b/>
          <w:szCs w:val="21"/>
        </w:rPr>
      </w:pPr>
      <w:r>
        <w:rPr>
          <w:rFonts w:hint="eastAsia" w:ascii="宋体" w:hAnsi="宋体"/>
          <w:b/>
          <w:szCs w:val="21"/>
        </w:rPr>
        <w:t>（3）己标价工程量清单中没有适用也没有类似于变更工程项目的，应由乙方根据变更工程资料、计算规则和计价办法、工程造价管理机构发布的信息价和乙方报价浮动率提出变更工程项目的单价，并应报甲方确认后调整。乙方报价浮动率按下列公式计算：</w:t>
      </w:r>
    </w:p>
    <w:p>
      <w:pPr>
        <w:adjustRightInd w:val="0"/>
        <w:snapToGrid w:val="0"/>
        <w:spacing w:line="312" w:lineRule="auto"/>
        <w:ind w:firstLine="316" w:firstLineChars="150"/>
        <w:rPr>
          <w:rFonts w:ascii="宋体" w:hAnsi="宋体"/>
          <w:b/>
          <w:szCs w:val="21"/>
        </w:rPr>
      </w:pPr>
      <w:r>
        <w:rPr>
          <w:rFonts w:hint="eastAsia" w:ascii="宋体" w:hAnsi="宋体"/>
          <w:b/>
          <w:szCs w:val="21"/>
        </w:rPr>
        <w:t>乙方报价浮动率L=（1-中标价/招标控制价）*100%</w:t>
      </w:r>
    </w:p>
    <w:p>
      <w:pPr>
        <w:adjustRightInd w:val="0"/>
        <w:snapToGrid w:val="0"/>
        <w:spacing w:line="312" w:lineRule="auto"/>
        <w:ind w:firstLine="308" w:firstLineChars="146"/>
        <w:rPr>
          <w:rFonts w:ascii="宋体" w:hAnsi="宋体"/>
          <w:szCs w:val="21"/>
          <w:u w:val="single"/>
        </w:rPr>
      </w:pPr>
      <w:r>
        <w:rPr>
          <w:rFonts w:hint="eastAsia" w:ascii="宋体" w:hAnsi="宋体"/>
          <w:b/>
          <w:szCs w:val="21"/>
        </w:rPr>
        <w:t>（4）己变更工程量清单中没有适用也没有类似于变更工程项目，且工程造价管理机构发布的信息价缺价的，由乙方根据变更工程资料、计算规则、计价办法和通过市场调查等取得合法依据的市场价格提出变更工程项目的单价，并应报甲方确认后调整。</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Pr>
        <w:adjustRightInd w:val="0"/>
        <w:snapToGrid w:val="0"/>
        <w:spacing w:after="120" w:line="312" w:lineRule="auto"/>
        <w:ind w:firstLine="420" w:firstLineChars="200"/>
        <w:rPr>
          <w:rFonts w:ascii="宋体" w:hAnsi="宋体"/>
          <w:szCs w:val="21"/>
        </w:rPr>
      </w:pPr>
      <w:bookmarkStart w:id="342" w:name="_Toc296891237"/>
      <w:bookmarkStart w:id="343" w:name="_Toc296347196"/>
      <w:bookmarkStart w:id="344" w:name="_Toc297216203"/>
      <w:bookmarkStart w:id="345" w:name="_Toc297120497"/>
      <w:bookmarkStart w:id="346" w:name="_Toc297123544"/>
      <w:bookmarkStart w:id="347" w:name="_Toc300934993"/>
      <w:bookmarkStart w:id="348" w:name="_Toc303539150"/>
      <w:bookmarkStart w:id="349" w:name="_Toc296891025"/>
      <w:bookmarkStart w:id="350" w:name="_Toc296944536"/>
      <w:bookmarkStart w:id="351" w:name="_Toc297048383"/>
      <w:bookmarkStart w:id="352" w:name="_Toc296503197"/>
      <w:bookmarkStart w:id="353" w:name="_Toc292559907"/>
      <w:bookmarkStart w:id="354" w:name="_Toc292559402"/>
      <w:bookmarkStart w:id="355" w:name="_Toc296346698"/>
      <w:bookmarkStart w:id="356" w:name="_Toc312678029"/>
      <w:bookmarkStart w:id="357" w:name="_Toc312677503"/>
      <w:bookmarkStart w:id="358" w:name="_Toc304295570"/>
      <w:r>
        <w:rPr>
          <w:rFonts w:hint="eastAsia" w:ascii="宋体" w:hAnsi="宋体"/>
          <w:szCs w:val="21"/>
        </w:rPr>
        <w:t>8.3</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宋体" w:hAnsi="宋体"/>
          <w:szCs w:val="21"/>
        </w:rPr>
        <w:t>乙方</w:t>
      </w:r>
      <w:bookmarkStart w:id="359" w:name="_Toc292559913"/>
      <w:bookmarkStart w:id="360" w:name="_Toc297048389"/>
      <w:bookmarkStart w:id="361" w:name="_Toc296347202"/>
      <w:bookmarkStart w:id="362" w:name="_Toc297123545"/>
      <w:bookmarkStart w:id="363" w:name="_Toc296891031"/>
      <w:bookmarkStart w:id="364" w:name="_Toc292559408"/>
      <w:bookmarkStart w:id="365" w:name="_Toc296346704"/>
      <w:bookmarkStart w:id="366" w:name="_Toc303539151"/>
      <w:bookmarkStart w:id="367" w:name="_Toc297120503"/>
      <w:bookmarkStart w:id="368" w:name="_Toc296503203"/>
      <w:bookmarkStart w:id="369" w:name="_Toc300934994"/>
      <w:bookmarkStart w:id="370" w:name="_Toc296891243"/>
      <w:bookmarkStart w:id="371" w:name="_Toc297216204"/>
      <w:bookmarkStart w:id="372" w:name="_Toc296944542"/>
      <w:r>
        <w:rPr>
          <w:rFonts w:hint="eastAsia" w:ascii="宋体" w:hAnsi="宋体"/>
          <w:szCs w:val="21"/>
        </w:rPr>
        <w:t>的合理化建议</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Pr>
        <w:adjustRightInd w:val="0"/>
        <w:snapToGrid w:val="0"/>
        <w:spacing w:line="312" w:lineRule="auto"/>
        <w:ind w:firstLine="420" w:firstLineChars="200"/>
        <w:rPr>
          <w:rFonts w:ascii="宋体" w:hAnsi="宋体"/>
          <w:szCs w:val="21"/>
        </w:rPr>
      </w:pPr>
      <w:r>
        <w:rPr>
          <w:rFonts w:hint="eastAsia" w:ascii="宋体" w:hAnsi="宋体"/>
          <w:szCs w:val="21"/>
        </w:rPr>
        <w:t>监理人审查乙方合理化建议的期限：</w:t>
      </w:r>
      <w:r>
        <w:rPr>
          <w:rFonts w:hint="eastAsia" w:ascii="宋体" w:hAnsi="宋体"/>
          <w:szCs w:val="21"/>
          <w:u w:val="single"/>
        </w:rPr>
        <w:t xml:space="preserve">收到乙方提交的合理化建议后7日内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甲方审批乙方合理化建议的期限：</w:t>
      </w:r>
      <w:r>
        <w:rPr>
          <w:rFonts w:hint="eastAsia" w:ascii="宋体" w:hAnsi="宋体"/>
          <w:szCs w:val="21"/>
          <w:u w:val="single"/>
        </w:rPr>
        <w:t xml:space="preserve">收到监理人报送的合理化建议后7日内 </w:t>
      </w:r>
      <w:r>
        <w:rPr>
          <w:rFonts w:hint="eastAsia" w:ascii="宋体" w:hAnsi="宋体"/>
          <w:szCs w:val="21"/>
        </w:rPr>
        <w:t>。</w:t>
      </w:r>
    </w:p>
    <w:p>
      <w:pPr>
        <w:adjustRightInd w:val="0"/>
        <w:snapToGrid w:val="0"/>
        <w:spacing w:line="312" w:lineRule="auto"/>
        <w:ind w:firstLine="420" w:firstLineChars="200"/>
        <w:rPr>
          <w:rFonts w:ascii="宋体" w:hAnsi="宋体"/>
          <w:szCs w:val="21"/>
          <w:u w:val="single"/>
        </w:rPr>
      </w:pPr>
      <w:r>
        <w:rPr>
          <w:rFonts w:hint="eastAsia" w:ascii="宋体" w:hAnsi="宋体"/>
          <w:szCs w:val="21"/>
        </w:rPr>
        <w:t>乙方</w:t>
      </w:r>
      <w:bookmarkStart w:id="373" w:name="_Toc296503204"/>
      <w:bookmarkStart w:id="374" w:name="_Toc296891032"/>
      <w:bookmarkStart w:id="375" w:name="_Toc296891244"/>
      <w:bookmarkStart w:id="376" w:name="_Toc296944543"/>
      <w:bookmarkStart w:id="377" w:name="_Toc296347203"/>
      <w:bookmarkStart w:id="378" w:name="_Toc300934995"/>
      <w:bookmarkStart w:id="379" w:name="_Toc297048390"/>
      <w:bookmarkStart w:id="380" w:name="_Toc303539152"/>
      <w:bookmarkStart w:id="381" w:name="_Toc292559409"/>
      <w:bookmarkStart w:id="382" w:name="_Toc292559914"/>
      <w:bookmarkStart w:id="383" w:name="_Toc304295571"/>
      <w:bookmarkStart w:id="384" w:name="_Toc297216205"/>
      <w:bookmarkStart w:id="385" w:name="_Toc297120504"/>
      <w:bookmarkStart w:id="386" w:name="_Toc296346705"/>
      <w:bookmarkStart w:id="387" w:name="_Toc318581175"/>
      <w:bookmarkStart w:id="388" w:name="_Toc312678030"/>
      <w:bookmarkStart w:id="389" w:name="_Toc312677504"/>
      <w:bookmarkStart w:id="390" w:name="_Toc297123546"/>
      <w:r>
        <w:rPr>
          <w:rFonts w:hint="eastAsia" w:ascii="宋体" w:hAnsi="宋体"/>
          <w:szCs w:val="21"/>
        </w:rPr>
        <w:t>提出的合理化建议降低了合同价格或者提高了工程经济效益的奖励的方法和金额为：</w:t>
      </w:r>
      <w:r>
        <w:rPr>
          <w:rFonts w:hint="eastAsia" w:ascii="宋体" w:hAnsi="宋体"/>
          <w:szCs w:val="21"/>
          <w:u w:val="single"/>
        </w:rPr>
        <w:t xml:space="preserve">无 </w:t>
      </w:r>
      <w:r>
        <w:rPr>
          <w:rFonts w:hint="eastAsia" w:ascii="宋体" w:hAnsi="宋体"/>
          <w:szCs w:val="21"/>
        </w:rPr>
        <w:t>。</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adjustRightInd w:val="0"/>
        <w:snapToGrid w:val="0"/>
        <w:spacing w:after="120" w:line="312" w:lineRule="auto"/>
        <w:ind w:firstLine="420" w:firstLineChars="200"/>
        <w:rPr>
          <w:rFonts w:ascii="宋体" w:hAnsi="宋体"/>
          <w:szCs w:val="21"/>
        </w:rPr>
      </w:pPr>
      <w:r>
        <w:rPr>
          <w:rFonts w:hint="eastAsia" w:ascii="宋体" w:hAnsi="宋体"/>
          <w:szCs w:val="21"/>
        </w:rPr>
        <w:t>8.4 暂列金额</w:t>
      </w:r>
    </w:p>
    <w:p>
      <w:pPr>
        <w:adjustRightInd w:val="0"/>
        <w:snapToGrid w:val="0"/>
        <w:spacing w:line="312" w:lineRule="auto"/>
        <w:ind w:firstLine="420" w:firstLineChars="200"/>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由乙方提供工程变更申请，报甲方和监理人确认后使用</w:t>
      </w:r>
      <w:r>
        <w:rPr>
          <w:rFonts w:hint="eastAsia" w:ascii="宋体" w:hAnsi="宋体"/>
          <w:szCs w:val="21"/>
        </w:rPr>
        <w:t>。</w:t>
      </w:r>
    </w:p>
    <w:p>
      <w:pPr>
        <w:keepNext/>
        <w:keepLines/>
        <w:adjustRightInd w:val="0"/>
        <w:snapToGrid w:val="0"/>
        <w:spacing w:before="120" w:after="120" w:line="312" w:lineRule="auto"/>
        <w:ind w:firstLine="422" w:firstLineChars="200"/>
        <w:outlineLvl w:val="3"/>
        <w:rPr>
          <w:rFonts w:ascii="宋体" w:hAnsi="宋体" w:cs="宋体"/>
          <w:b/>
          <w:szCs w:val="21"/>
        </w:rPr>
      </w:pPr>
      <w:bookmarkStart w:id="391" w:name="_Toc351203643"/>
      <w:r>
        <w:rPr>
          <w:rFonts w:hint="eastAsia" w:ascii="宋体" w:hAnsi="宋体" w:cs="宋体"/>
          <w:b/>
          <w:szCs w:val="21"/>
        </w:rPr>
        <w:t>9. 价格调整</w:t>
      </w:r>
      <w:bookmarkEnd w:id="391"/>
    </w:p>
    <w:p>
      <w:pPr>
        <w:adjustRightInd w:val="0"/>
        <w:snapToGrid w:val="0"/>
        <w:spacing w:after="120" w:line="312" w:lineRule="auto"/>
        <w:ind w:firstLine="420" w:firstLineChars="200"/>
        <w:rPr>
          <w:rFonts w:ascii="宋体" w:hAnsi="宋体"/>
          <w:szCs w:val="21"/>
        </w:rPr>
      </w:pPr>
      <w:bookmarkStart w:id="392" w:name="_Toc292559406"/>
      <w:bookmarkStart w:id="393" w:name="_Toc296944540"/>
      <w:bookmarkStart w:id="394" w:name="_Toc297123550"/>
      <w:bookmarkStart w:id="395" w:name="_Toc296891029"/>
      <w:bookmarkStart w:id="396" w:name="_Toc297120501"/>
      <w:bookmarkStart w:id="397" w:name="_Toc296891241"/>
      <w:bookmarkStart w:id="398" w:name="_Toc304295577"/>
      <w:bookmarkStart w:id="399" w:name="_Toc303539157"/>
      <w:bookmarkStart w:id="400" w:name="_Toc297216209"/>
      <w:bookmarkStart w:id="401" w:name="_Toc296346702"/>
      <w:bookmarkStart w:id="402" w:name="_Toc296503201"/>
      <w:bookmarkStart w:id="403" w:name="_Toc292559911"/>
      <w:bookmarkStart w:id="404" w:name="_Toc296347200"/>
      <w:bookmarkStart w:id="405" w:name="_Toc312678039"/>
      <w:bookmarkStart w:id="406" w:name="_Toc297048387"/>
      <w:bookmarkStart w:id="407" w:name="_Toc300935000"/>
      <w:r>
        <w:rPr>
          <w:rFonts w:hint="eastAsia" w:ascii="宋体" w:hAnsi="宋体"/>
          <w:szCs w:val="21"/>
        </w:rPr>
        <w:t>9.1 市场价格波动引起的调整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adjustRightInd w:val="0"/>
        <w:snapToGrid w:val="0"/>
        <w:spacing w:line="312" w:lineRule="auto"/>
        <w:ind w:firstLine="420" w:firstLineChars="200"/>
        <w:rPr>
          <w:rFonts w:ascii="宋体" w:hAnsi="宋体"/>
          <w:szCs w:val="21"/>
        </w:rPr>
      </w:pPr>
      <w:r>
        <w:rPr>
          <w:rFonts w:hint="eastAsia" w:ascii="宋体" w:hAnsi="宋体"/>
          <w:szCs w:val="21"/>
        </w:rPr>
        <w:t>市场价格波动是否调整合同价格的约定：</w:t>
      </w:r>
      <w:r>
        <w:rPr>
          <w:rFonts w:hint="eastAsia" w:ascii="宋体" w:hAnsi="宋体"/>
          <w:szCs w:val="21"/>
          <w:u w:val="single"/>
        </w:rPr>
        <w:t>不调整</w:t>
      </w:r>
      <w:r>
        <w:rPr>
          <w:rFonts w:hint="eastAsia" w:ascii="宋体" w:hAnsi="宋体"/>
          <w:szCs w:val="21"/>
        </w:rPr>
        <w:t>。</w:t>
      </w:r>
    </w:p>
    <w:p>
      <w:pPr>
        <w:widowControl/>
        <w:autoSpaceDE w:val="0"/>
        <w:autoSpaceDN w:val="0"/>
        <w:adjustRightInd w:val="0"/>
        <w:snapToGrid w:val="0"/>
        <w:spacing w:line="312" w:lineRule="auto"/>
        <w:ind w:firstLine="420" w:firstLineChars="200"/>
        <w:rPr>
          <w:rFonts w:ascii="宋体" w:hAnsi="宋体" w:cs="宋体"/>
          <w:kern w:val="0"/>
          <w:szCs w:val="21"/>
          <w:u w:val="single"/>
          <w:lang w:val="zh-CN" w:bidi="zh-CN"/>
        </w:rPr>
      </w:pPr>
      <w:r>
        <w:rPr>
          <w:rFonts w:hint="eastAsia" w:ascii="宋体" w:hAnsi="宋体" w:cs="宋体"/>
          <w:kern w:val="0"/>
          <w:szCs w:val="21"/>
          <w:lang w:val="zh-CN" w:bidi="zh-CN"/>
        </w:rPr>
        <w:t>9.2 关于工程最终结算价的约定:乙方在施工过程若遇到不可预估的工程增量,需严格按照相关程序报甲方审核后方可施工,且最终结算审计价格不得超过合同价的10%，若最终结算审计价超出合同价的10%，超出部分按合同价的10%结算。</w:t>
      </w:r>
    </w:p>
    <w:bookmarkEnd w:id="317"/>
    <w:bookmarkEnd w:id="318"/>
    <w:bookmarkEnd w:id="319"/>
    <w:bookmarkEnd w:id="320"/>
    <w:bookmarkEnd w:id="321"/>
    <w:bookmarkEnd w:id="322"/>
    <w:p>
      <w:pPr>
        <w:keepNext/>
        <w:keepLines/>
        <w:adjustRightInd w:val="0"/>
        <w:snapToGrid w:val="0"/>
        <w:spacing w:before="120" w:after="120" w:line="312" w:lineRule="auto"/>
        <w:ind w:firstLine="422" w:firstLineChars="200"/>
        <w:outlineLvl w:val="3"/>
        <w:rPr>
          <w:rFonts w:ascii="宋体" w:hAnsi="宋体" w:cs="宋体"/>
          <w:b/>
          <w:bCs/>
          <w:szCs w:val="21"/>
        </w:rPr>
      </w:pPr>
      <w:bookmarkStart w:id="408" w:name="_Toc297120505"/>
      <w:bookmarkStart w:id="409" w:name="_Toc296891245"/>
      <w:bookmarkStart w:id="410" w:name="_Toc297048391"/>
      <w:bookmarkStart w:id="411" w:name="_Toc296891033"/>
      <w:bookmarkStart w:id="412" w:name="_Toc296503205"/>
      <w:bookmarkStart w:id="413" w:name="_Toc296347204"/>
      <w:bookmarkStart w:id="414" w:name="_Toc292559410"/>
      <w:bookmarkStart w:id="415" w:name="_Toc292559915"/>
      <w:bookmarkStart w:id="416" w:name="_Toc296944544"/>
      <w:bookmarkStart w:id="417" w:name="_Toc296346706"/>
      <w:bookmarkStart w:id="418" w:name="_Toc351203644"/>
      <w:bookmarkStart w:id="419" w:name="_Toc297123552"/>
      <w:bookmarkStart w:id="420" w:name="_Toc312678040"/>
      <w:bookmarkStart w:id="421" w:name="_Toc303539159"/>
      <w:bookmarkStart w:id="422" w:name="_Toc304295579"/>
      <w:bookmarkStart w:id="423" w:name="_Toc297216211"/>
      <w:bookmarkStart w:id="424" w:name="_Toc300935002"/>
      <w:r>
        <w:rPr>
          <w:rFonts w:hint="eastAsia" w:ascii="宋体" w:hAnsi="宋体" w:cs="宋体"/>
          <w:b/>
          <w:bCs/>
          <w:szCs w:val="21"/>
        </w:rPr>
        <w:t>10.</w:t>
      </w:r>
      <w:bookmarkEnd w:id="408"/>
      <w:bookmarkEnd w:id="409"/>
      <w:bookmarkEnd w:id="410"/>
      <w:bookmarkEnd w:id="411"/>
      <w:bookmarkEnd w:id="412"/>
      <w:bookmarkEnd w:id="413"/>
      <w:bookmarkEnd w:id="414"/>
      <w:bookmarkEnd w:id="415"/>
      <w:bookmarkEnd w:id="416"/>
      <w:bookmarkEnd w:id="417"/>
      <w:r>
        <w:rPr>
          <w:rFonts w:hint="eastAsia" w:ascii="宋体" w:hAnsi="宋体" w:cs="宋体"/>
          <w:b/>
          <w:bCs/>
          <w:szCs w:val="21"/>
        </w:rPr>
        <w:t>合同价格与支付</w:t>
      </w:r>
      <w:bookmarkEnd w:id="418"/>
    </w:p>
    <w:bookmarkEnd w:id="419"/>
    <w:bookmarkEnd w:id="420"/>
    <w:bookmarkEnd w:id="421"/>
    <w:bookmarkEnd w:id="422"/>
    <w:bookmarkEnd w:id="423"/>
    <w:bookmarkEnd w:id="424"/>
    <w:p>
      <w:pPr>
        <w:adjustRightInd w:val="0"/>
        <w:snapToGrid w:val="0"/>
        <w:spacing w:after="120" w:line="312" w:lineRule="auto"/>
        <w:ind w:firstLine="420" w:firstLineChars="200"/>
        <w:rPr>
          <w:rFonts w:ascii="宋体" w:hAnsi="宋体"/>
          <w:szCs w:val="21"/>
        </w:rPr>
      </w:pPr>
      <w:bookmarkStart w:id="425" w:name="_Toc267251461"/>
      <w:bookmarkStart w:id="426" w:name="_Toc292559916"/>
      <w:bookmarkStart w:id="427" w:name="_Toc292559411"/>
      <w:bookmarkStart w:id="428" w:name="_Toc296891034"/>
      <w:bookmarkStart w:id="429" w:name="_Toc296347205"/>
      <w:bookmarkStart w:id="430" w:name="_Toc297120506"/>
      <w:bookmarkStart w:id="431" w:name="_Toc296944545"/>
      <w:bookmarkStart w:id="432" w:name="_Toc297048392"/>
      <w:bookmarkStart w:id="433" w:name="_Toc296891246"/>
      <w:bookmarkStart w:id="434" w:name="_Toc296503206"/>
      <w:bookmarkStart w:id="435" w:name="_Toc296346707"/>
      <w:bookmarkStart w:id="436" w:name="_Toc300935003"/>
      <w:bookmarkStart w:id="437" w:name="_Toc303539160"/>
      <w:bookmarkStart w:id="438" w:name="_Toc297216212"/>
      <w:bookmarkStart w:id="439" w:name="_Toc312678041"/>
      <w:bookmarkStart w:id="440" w:name="_Toc304295580"/>
      <w:bookmarkStart w:id="441" w:name="_Toc297123553"/>
      <w:r>
        <w:rPr>
          <w:rFonts w:hint="eastAsia" w:ascii="宋体" w:hAnsi="宋体"/>
          <w:szCs w:val="21"/>
        </w:rPr>
        <w:t>10.1 合</w:t>
      </w:r>
      <w:bookmarkEnd w:id="425"/>
      <w:bookmarkEnd w:id="426"/>
      <w:bookmarkEnd w:id="427"/>
      <w:r>
        <w:rPr>
          <w:rFonts w:hint="eastAsia" w:ascii="宋体" w:hAnsi="宋体"/>
          <w:szCs w:val="21"/>
        </w:rPr>
        <w:t>同价</w:t>
      </w:r>
      <w:bookmarkEnd w:id="428"/>
      <w:bookmarkEnd w:id="429"/>
      <w:bookmarkEnd w:id="430"/>
      <w:bookmarkEnd w:id="431"/>
      <w:bookmarkEnd w:id="432"/>
      <w:bookmarkEnd w:id="433"/>
      <w:bookmarkEnd w:id="434"/>
      <w:bookmarkEnd w:id="435"/>
      <w:r>
        <w:rPr>
          <w:rFonts w:hint="eastAsia" w:ascii="宋体" w:hAnsi="宋体"/>
          <w:szCs w:val="21"/>
        </w:rPr>
        <w:t>格形式</w:t>
      </w:r>
    </w:p>
    <w:bookmarkEnd w:id="436"/>
    <w:bookmarkEnd w:id="437"/>
    <w:bookmarkEnd w:id="438"/>
    <w:bookmarkEnd w:id="439"/>
    <w:bookmarkEnd w:id="440"/>
    <w:bookmarkEnd w:id="441"/>
    <w:p>
      <w:pPr>
        <w:adjustRightInd w:val="0"/>
        <w:snapToGrid w:val="0"/>
        <w:spacing w:line="312" w:lineRule="auto"/>
        <w:ind w:firstLine="420" w:firstLineChars="200"/>
        <w:rPr>
          <w:rFonts w:ascii="宋体" w:hAnsi="宋体"/>
          <w:szCs w:val="21"/>
        </w:rPr>
      </w:pPr>
      <w:r>
        <w:rPr>
          <w:rFonts w:hint="eastAsia" w:ascii="宋体" w:hAnsi="宋体"/>
          <w:szCs w:val="21"/>
        </w:rPr>
        <w:t>10.1.1  固定单价合同。</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综合单价包含的风险范围：本工程报价采用</w:t>
      </w:r>
      <w:bookmarkStart w:id="442" w:name="OLE_LINK6"/>
      <w:r>
        <w:rPr>
          <w:rFonts w:hint="eastAsia" w:ascii="宋体" w:hAnsi="宋体"/>
          <w:szCs w:val="21"/>
          <w:u w:val="single"/>
        </w:rPr>
        <w:t>固定单价，固定单价为综合单价（综合单价包括人工费、材料费、机械费、管理费、利润、风险费用）。投标人在投标报价时应根据招标文件要求并踏勘施工现场，在投标报价时应充分考虑施工期间各类人工、材料、机械的市场风险计入单价报价，结算时综合单价不再调整。施工期间人工费、材料费及机械费等的政策性调整风险计入投标报价,工程结算时不再调整。</w:t>
      </w:r>
      <w:bookmarkEnd w:id="442"/>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除非合同中另有规定，投标人在报价中所报的单价和合价，以及投标报价汇总表中的价格均包括完成该工程项目的成本、管理费、利润、规费、税金、安全文明费用、开办费、各项技术措施费、大型机械进退场费、各种风险费、政策性文件规定费用等等所有费用。</w:t>
      </w:r>
    </w:p>
    <w:p>
      <w:pPr>
        <w:adjustRightInd w:val="0"/>
        <w:snapToGrid w:val="0"/>
        <w:spacing w:after="120" w:line="312" w:lineRule="auto"/>
        <w:ind w:firstLine="420" w:firstLineChars="200"/>
        <w:rPr>
          <w:rFonts w:ascii="宋体" w:hAnsi="宋体"/>
          <w:szCs w:val="21"/>
        </w:rPr>
      </w:pPr>
      <w:bookmarkStart w:id="443" w:name="_Toc304295581"/>
      <w:bookmarkStart w:id="444" w:name="_Toc297123554"/>
      <w:bookmarkStart w:id="445" w:name="_Toc300935004"/>
      <w:bookmarkStart w:id="446" w:name="_Toc303539161"/>
      <w:bookmarkStart w:id="447" w:name="_Toc312678042"/>
      <w:bookmarkStart w:id="448" w:name="_Toc297216213"/>
      <w:bookmarkStart w:id="449" w:name="_Toc297120507"/>
      <w:bookmarkStart w:id="450" w:name="_Toc292559917"/>
      <w:bookmarkStart w:id="451" w:name="_Toc292559412"/>
      <w:bookmarkStart w:id="452" w:name="_Toc296891247"/>
      <w:bookmarkStart w:id="453" w:name="_Toc296347206"/>
      <w:bookmarkStart w:id="454" w:name="_Toc296891035"/>
      <w:bookmarkStart w:id="455" w:name="_Toc296944546"/>
      <w:bookmarkStart w:id="456" w:name="_Toc296503207"/>
      <w:bookmarkStart w:id="457" w:name="_Toc296346708"/>
      <w:bookmarkStart w:id="458" w:name="_Toc297048393"/>
      <w:r>
        <w:rPr>
          <w:rFonts w:hint="eastAsia" w:ascii="宋体" w:hAnsi="宋体"/>
          <w:szCs w:val="21"/>
        </w:rPr>
        <w:t>10.2 预付款</w:t>
      </w:r>
      <w:bookmarkEnd w:id="443"/>
      <w:bookmarkEnd w:id="444"/>
      <w:bookmarkEnd w:id="445"/>
      <w:bookmarkEnd w:id="446"/>
      <w:bookmarkEnd w:id="447"/>
      <w:bookmarkEnd w:id="448"/>
      <w:r>
        <w:rPr>
          <w:rFonts w:hint="eastAsia" w:ascii="宋体" w:hAnsi="宋体"/>
          <w:szCs w:val="21"/>
        </w:rPr>
        <w:t>：本项目无预付款</w:t>
      </w:r>
      <w:bookmarkEnd w:id="449"/>
      <w:bookmarkEnd w:id="450"/>
      <w:bookmarkEnd w:id="451"/>
      <w:bookmarkEnd w:id="452"/>
      <w:bookmarkEnd w:id="453"/>
      <w:bookmarkEnd w:id="454"/>
      <w:bookmarkEnd w:id="455"/>
      <w:bookmarkEnd w:id="456"/>
      <w:bookmarkEnd w:id="457"/>
      <w:bookmarkEnd w:id="458"/>
    </w:p>
    <w:p>
      <w:pPr>
        <w:adjustRightInd w:val="0"/>
        <w:snapToGrid w:val="0"/>
        <w:spacing w:after="120" w:line="312" w:lineRule="auto"/>
        <w:ind w:firstLine="420" w:firstLineChars="200"/>
        <w:rPr>
          <w:rFonts w:ascii="宋体" w:hAnsi="宋体"/>
          <w:szCs w:val="21"/>
        </w:rPr>
      </w:pPr>
      <w:r>
        <w:rPr>
          <w:rFonts w:hint="eastAsia" w:ascii="宋体" w:hAnsi="宋体"/>
          <w:szCs w:val="21"/>
        </w:rPr>
        <w:t>10.3工程进度款支付</w:t>
      </w:r>
    </w:p>
    <w:p>
      <w:pPr>
        <w:adjustRightInd w:val="0"/>
        <w:snapToGrid w:val="0"/>
        <w:spacing w:line="312" w:lineRule="auto"/>
        <w:ind w:firstLine="420" w:firstLineChars="200"/>
        <w:rPr>
          <w:rFonts w:ascii="宋体" w:hAnsi="宋体"/>
          <w:szCs w:val="21"/>
        </w:rPr>
      </w:pPr>
      <w:bookmarkStart w:id="459" w:name="_Toc297048397"/>
      <w:bookmarkStart w:id="460" w:name="_Toc296891039"/>
      <w:bookmarkStart w:id="461" w:name="_Toc297216215"/>
      <w:bookmarkStart w:id="462" w:name="_Toc297120511"/>
      <w:bookmarkStart w:id="463" w:name="_Toc292559921"/>
      <w:bookmarkStart w:id="464" w:name="_Toc303539163"/>
      <w:bookmarkStart w:id="465" w:name="_Toc292559416"/>
      <w:bookmarkStart w:id="466" w:name="_Toc296891251"/>
      <w:bookmarkStart w:id="467" w:name="_Toc296503211"/>
      <w:bookmarkStart w:id="468" w:name="_Toc296944550"/>
      <w:bookmarkStart w:id="469" w:name="_Toc296347210"/>
      <w:bookmarkStart w:id="470" w:name="_Toc300935006"/>
      <w:bookmarkStart w:id="471" w:name="_Toc297123556"/>
      <w:bookmarkStart w:id="472" w:name="_Toc296346712"/>
      <w:r>
        <w:rPr>
          <w:rFonts w:hint="eastAsia" w:ascii="宋体" w:hAnsi="宋体"/>
          <w:szCs w:val="21"/>
        </w:rPr>
        <w:t>10.3.1 付款周期</w:t>
      </w:r>
    </w:p>
    <w:p>
      <w:pPr>
        <w:adjustRightInd w:val="0"/>
        <w:snapToGrid w:val="0"/>
        <w:spacing w:line="312" w:lineRule="auto"/>
        <w:ind w:firstLine="420" w:firstLineChars="200"/>
        <w:rPr>
          <w:rFonts w:ascii="宋体" w:hAnsi="宋体"/>
          <w:szCs w:val="21"/>
        </w:rPr>
      </w:pPr>
      <w:r>
        <w:rPr>
          <w:rFonts w:hint="eastAsia" w:ascii="宋体" w:hAnsi="宋体"/>
          <w:szCs w:val="21"/>
        </w:rPr>
        <w:t>关于付款周期的约定：</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一次性支付工程款。工程竣工验收合格后经第三方机构审计，甲方应支付至审计金额的97%，留取审计金额的3%作为工程质保金。</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支付工程款前，乙方必须提供符合税法的正规发票，否则迟延付款的责任由乙方自行承担。</w:t>
      </w:r>
    </w:p>
    <w:p>
      <w:pPr>
        <w:adjustRightInd w:val="0"/>
        <w:snapToGrid w:val="0"/>
        <w:spacing w:line="312" w:lineRule="auto"/>
        <w:ind w:firstLine="420" w:firstLineChars="200"/>
        <w:rPr>
          <w:rFonts w:ascii="宋体" w:hAnsi="宋体" w:cs="宋体"/>
          <w:szCs w:val="21"/>
        </w:rPr>
      </w:pPr>
      <w:r>
        <w:rPr>
          <w:rFonts w:hint="eastAsia" w:ascii="宋体" w:hAnsi="宋体" w:cs="Courier New"/>
          <w:szCs w:val="21"/>
        </w:rPr>
        <w:t>注：乙方必须保证施工期间的民工工资发放，支付工程款时必须在上报已完工程量的报告中单列人工费，并办理已支付民工工资相关确认手续。若出现拖欠民工工资甲方有权从总工程进度款扣除拖欠的民工工资。</w:t>
      </w:r>
    </w:p>
    <w:p>
      <w:pPr>
        <w:adjustRightInd w:val="0"/>
        <w:snapToGrid w:val="0"/>
        <w:spacing w:line="312" w:lineRule="auto"/>
        <w:ind w:firstLine="420" w:firstLineChars="200"/>
        <w:rPr>
          <w:rFonts w:ascii="宋体" w:hAnsi="宋体"/>
          <w:szCs w:val="21"/>
        </w:rPr>
      </w:pPr>
      <w:r>
        <w:rPr>
          <w:rFonts w:hint="eastAsia" w:ascii="宋体" w:hAnsi="宋体"/>
          <w:szCs w:val="21"/>
        </w:rPr>
        <w:t>10.3.2进度付款申请单的编制</w:t>
      </w:r>
    </w:p>
    <w:p>
      <w:pPr>
        <w:adjustRightInd w:val="0"/>
        <w:snapToGrid w:val="0"/>
        <w:spacing w:line="312" w:lineRule="auto"/>
        <w:ind w:firstLine="420" w:firstLineChars="200"/>
        <w:rPr>
          <w:rFonts w:ascii="宋体" w:hAnsi="宋体"/>
          <w:szCs w:val="21"/>
        </w:rPr>
      </w:pPr>
      <w:r>
        <w:rPr>
          <w:rFonts w:hint="eastAsia" w:ascii="宋体" w:hAnsi="宋体"/>
          <w:szCs w:val="21"/>
        </w:rPr>
        <w:t>关于进度付款申请单编制的约定：</w:t>
      </w:r>
      <w:r>
        <w:rPr>
          <w:rFonts w:hint="eastAsia" w:ascii="宋体" w:hAnsi="宋体"/>
          <w:szCs w:val="21"/>
          <w:u w:val="single"/>
        </w:rPr>
        <w:t xml:space="preserve">不含专业工程材料暂估价、甲供材、工程变更、签证、索赔费用 </w:t>
      </w:r>
      <w:r>
        <w:rPr>
          <w:rFonts w:hint="eastAsia" w:ascii="宋体" w:hAnsi="宋体"/>
          <w:szCs w:val="21"/>
        </w:rPr>
        <w:t>。</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Pr>
        <w:adjustRightInd w:val="0"/>
        <w:snapToGrid w:val="0"/>
        <w:spacing w:line="312" w:lineRule="auto"/>
        <w:ind w:firstLine="420" w:firstLineChars="200"/>
        <w:rPr>
          <w:rFonts w:ascii="宋体" w:hAnsi="宋体"/>
          <w:szCs w:val="21"/>
        </w:rPr>
      </w:pPr>
      <w:r>
        <w:rPr>
          <w:rFonts w:hint="eastAsia" w:ascii="宋体" w:hAnsi="宋体"/>
          <w:szCs w:val="21"/>
        </w:rPr>
        <w:t>10.3.3 进度付款申请单的提交</w:t>
      </w:r>
    </w:p>
    <w:p>
      <w:pPr>
        <w:adjustRightInd w:val="0"/>
        <w:snapToGrid w:val="0"/>
        <w:spacing w:line="312" w:lineRule="auto"/>
        <w:ind w:firstLine="420" w:firstLineChars="200"/>
        <w:rPr>
          <w:rFonts w:ascii="宋体" w:hAnsi="宋体"/>
          <w:szCs w:val="21"/>
        </w:rPr>
      </w:pPr>
      <w:r>
        <w:rPr>
          <w:rFonts w:hint="eastAsia" w:ascii="宋体" w:hAnsi="宋体"/>
          <w:szCs w:val="21"/>
        </w:rPr>
        <w:t>（1）单价合同进度付款申请单提交的约定：</w:t>
      </w:r>
      <w:r>
        <w:rPr>
          <w:rFonts w:hint="eastAsia" w:ascii="宋体" w:hAnsi="宋体"/>
          <w:szCs w:val="21"/>
          <w:u w:val="single"/>
        </w:rPr>
        <w:t>按进度节点提交</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10.3.4 进度款审核和支付</w:t>
      </w:r>
    </w:p>
    <w:p>
      <w:pPr>
        <w:adjustRightInd w:val="0"/>
        <w:snapToGrid w:val="0"/>
        <w:spacing w:line="312" w:lineRule="auto"/>
        <w:ind w:firstLine="420" w:firstLineChars="200"/>
        <w:rPr>
          <w:rFonts w:ascii="宋体" w:hAnsi="宋体"/>
          <w:szCs w:val="21"/>
          <w:u w:val="single"/>
        </w:rPr>
      </w:pPr>
      <w:r>
        <w:rPr>
          <w:rFonts w:hint="eastAsia" w:ascii="宋体" w:hAnsi="宋体"/>
          <w:szCs w:val="21"/>
        </w:rPr>
        <w:t>（1）监理人审查并报送甲方的期限：</w:t>
      </w:r>
      <w:r>
        <w:rPr>
          <w:rFonts w:hint="eastAsia" w:ascii="宋体" w:hAnsi="宋体"/>
          <w:szCs w:val="21"/>
          <w:u w:val="single"/>
        </w:rPr>
        <w:t xml:space="preserve">在收到乙方进度付款申请单以及相关资料后7日内完成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甲方完成审批并签发进度款支付证书的期限：</w:t>
      </w:r>
      <w:r>
        <w:rPr>
          <w:rFonts w:hint="eastAsia" w:ascii="宋体" w:hAnsi="宋体"/>
          <w:szCs w:val="21"/>
          <w:u w:val="single"/>
        </w:rPr>
        <w:t xml:space="preserve">在收到监理人报送的进度付款申请单及相关资料后7日内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（2）甲方支付进度款的期限：</w:t>
      </w:r>
      <w:r>
        <w:rPr>
          <w:rFonts w:hint="eastAsia" w:ascii="宋体" w:hAnsi="宋体"/>
          <w:szCs w:val="21"/>
          <w:u w:val="single"/>
        </w:rPr>
        <w:t xml:space="preserve">  在进度款支付证书签发后14天内完成支付</w:t>
      </w:r>
      <w:r>
        <w:rPr>
          <w:rFonts w:hint="eastAsia" w:ascii="宋体" w:hAnsi="宋体"/>
          <w:szCs w:val="21"/>
        </w:rPr>
        <w:t>。</w:t>
      </w:r>
    </w:p>
    <w:p>
      <w:pPr>
        <w:adjustRightInd w:val="0"/>
        <w:snapToGrid w:val="0"/>
        <w:spacing w:line="312" w:lineRule="auto"/>
        <w:ind w:firstLine="525" w:firstLineChars="250"/>
        <w:rPr>
          <w:rFonts w:ascii="宋体" w:hAnsi="宋体"/>
          <w:szCs w:val="21"/>
        </w:rPr>
      </w:pPr>
      <w:r>
        <w:rPr>
          <w:rFonts w:hint="eastAsia" w:ascii="宋体" w:hAnsi="宋体"/>
          <w:szCs w:val="21"/>
        </w:rPr>
        <w:t>甲方逾期支付进度款的违约金的计算方式：</w:t>
      </w:r>
      <w:r>
        <w:rPr>
          <w:rFonts w:hint="eastAsia" w:ascii="宋体" w:hAnsi="宋体"/>
          <w:szCs w:val="21"/>
          <w:u w:val="single"/>
        </w:rPr>
        <w:t xml:space="preserve">无 </w:t>
      </w:r>
      <w:r>
        <w:rPr>
          <w:rFonts w:hint="eastAsia" w:ascii="宋体" w:hAnsi="宋体"/>
          <w:szCs w:val="21"/>
        </w:rPr>
        <w:t>。</w:t>
      </w:r>
    </w:p>
    <w:bookmarkEnd w:id="323"/>
    <w:p>
      <w:pPr>
        <w:keepNext/>
        <w:keepLines/>
        <w:adjustRightInd w:val="0"/>
        <w:snapToGrid w:val="0"/>
        <w:spacing w:before="120" w:after="120" w:line="312" w:lineRule="auto"/>
        <w:ind w:firstLine="422" w:firstLineChars="200"/>
        <w:outlineLvl w:val="3"/>
        <w:rPr>
          <w:rFonts w:ascii="宋体" w:hAnsi="宋体" w:cs="宋体"/>
          <w:szCs w:val="21"/>
        </w:rPr>
      </w:pPr>
      <w:bookmarkStart w:id="473" w:name="_Toc351203645"/>
      <w:bookmarkStart w:id="474" w:name="_Toc312678053"/>
      <w:bookmarkStart w:id="475" w:name="_Toc292559929"/>
      <w:bookmarkStart w:id="476" w:name="_Toc297048405"/>
      <w:bookmarkStart w:id="477" w:name="_Toc297216223"/>
      <w:bookmarkStart w:id="478" w:name="_Toc300935015"/>
      <w:bookmarkStart w:id="479" w:name="_Toc296503219"/>
      <w:bookmarkStart w:id="480" w:name="_Toc297120519"/>
      <w:bookmarkStart w:id="481" w:name="_Toc303539172"/>
      <w:bookmarkStart w:id="482" w:name="_Toc296891047"/>
      <w:bookmarkStart w:id="483" w:name="_Toc304295593"/>
      <w:bookmarkStart w:id="484" w:name="_Toc296346720"/>
      <w:bookmarkStart w:id="485" w:name="_Toc297123564"/>
      <w:bookmarkStart w:id="486" w:name="_Toc296891259"/>
      <w:bookmarkStart w:id="487" w:name="_Toc296944558"/>
      <w:bookmarkStart w:id="488" w:name="_Toc292559424"/>
      <w:bookmarkStart w:id="489" w:name="_Toc296347218"/>
      <w:r>
        <w:rPr>
          <w:rFonts w:hint="eastAsia" w:ascii="宋体" w:hAnsi="宋体" w:cs="宋体"/>
          <w:b/>
          <w:bCs/>
          <w:szCs w:val="21"/>
        </w:rPr>
        <w:t xml:space="preserve">11. </w:t>
      </w:r>
      <w:r>
        <w:rPr>
          <w:rFonts w:hint="eastAsia" w:ascii="宋体" w:hAnsi="宋体" w:cs="宋体"/>
          <w:szCs w:val="21"/>
        </w:rPr>
        <w:t>验收</w:t>
      </w:r>
      <w:bookmarkEnd w:id="473"/>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11.1 乙方完成施工经自检合格后，向甲方提出书面验收报告，甲方应在接到乙方验收申请后7个工作日内组织监理方等相关人员组织验收。乙方应在验收合格之日起15日内报送相关工程结算资料。</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11.2 竣工验收不合格的，乙方应按照验收意见对不合格工程返工、修复或采取其他补救措施，由此增加的费用和（或）延误的工期由乙方承担。乙方在完成不合格工程的返工、修复或采取其他补救措施后，应重新提交竣工验收申请报告，并按本款约定的程序重新进行验收。</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adjustRightInd w:val="0"/>
        <w:snapToGrid w:val="0"/>
        <w:spacing w:line="312" w:lineRule="auto"/>
        <w:ind w:firstLine="420" w:firstLineChars="200"/>
        <w:rPr>
          <w:rFonts w:ascii="宋体" w:hAnsi="宋体"/>
          <w:szCs w:val="21"/>
        </w:rPr>
      </w:pPr>
      <w:bookmarkStart w:id="490" w:name="_Toc280868704"/>
      <w:bookmarkStart w:id="491" w:name="_Toc280868706"/>
      <w:bookmarkStart w:id="492" w:name="_Toc280868705"/>
      <w:bookmarkStart w:id="493" w:name="_Toc280868707"/>
      <w:bookmarkStart w:id="494" w:name="_Toc280868708"/>
      <w:bookmarkStart w:id="495" w:name="_Toc267251471"/>
      <w:bookmarkStart w:id="496" w:name="_Toc267251473"/>
      <w:bookmarkStart w:id="497" w:name="_Toc267251470"/>
      <w:bookmarkStart w:id="498" w:name="_Toc267251472"/>
      <w:bookmarkStart w:id="499" w:name="_Toc267251475"/>
      <w:bookmarkStart w:id="500" w:name="_Toc280868709"/>
      <w:bookmarkStart w:id="501" w:name="_Toc267251474"/>
      <w:bookmarkStart w:id="502" w:name="_Toc267251476"/>
      <w:r>
        <w:rPr>
          <w:rFonts w:hint="eastAsia" w:ascii="宋体" w:hAnsi="宋体"/>
          <w:szCs w:val="21"/>
        </w:rPr>
        <w:t>11.3竣工验收程序</w:t>
      </w:r>
    </w:p>
    <w:bookmarkEnd w:id="490"/>
    <w:p>
      <w:pPr>
        <w:adjustRightInd w:val="0"/>
        <w:snapToGrid w:val="0"/>
        <w:spacing w:line="312" w:lineRule="auto"/>
        <w:ind w:firstLine="420" w:firstLineChars="200"/>
        <w:rPr>
          <w:rFonts w:ascii="宋体" w:hAnsi="宋体"/>
          <w:szCs w:val="21"/>
        </w:rPr>
      </w:pPr>
      <w:r>
        <w:rPr>
          <w:rFonts w:hint="eastAsia" w:ascii="宋体" w:hAnsi="宋体"/>
          <w:szCs w:val="21"/>
        </w:rPr>
        <w:t>关于竣工验收程序的约定：</w:t>
      </w:r>
      <w:r>
        <w:rPr>
          <w:rFonts w:hint="eastAsia" w:ascii="宋体" w:hAnsi="宋体"/>
          <w:szCs w:val="21"/>
          <w:u w:val="single"/>
        </w:rPr>
        <w:t>按通用条款执行</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甲方不按照本项约定组织竣工验收、颁发工程接收证书的违约金的计算方法：</w:t>
      </w:r>
      <w:r>
        <w:rPr>
          <w:rFonts w:hint="eastAsia" w:ascii="宋体" w:hAnsi="宋体"/>
          <w:szCs w:val="21"/>
          <w:u w:val="single"/>
        </w:rPr>
        <w:t>无</w:t>
      </w:r>
      <w:r>
        <w:rPr>
          <w:rFonts w:hint="eastAsia" w:ascii="宋体" w:hAnsi="宋体"/>
          <w:szCs w:val="21"/>
        </w:rPr>
        <w:t>。</w:t>
      </w:r>
    </w:p>
    <w:bookmarkEnd w:id="491"/>
    <w:bookmarkEnd w:id="492"/>
    <w:bookmarkEnd w:id="493"/>
    <w:bookmarkEnd w:id="494"/>
    <w:p>
      <w:pPr>
        <w:keepNext/>
        <w:keepLines/>
        <w:adjustRightInd w:val="0"/>
        <w:snapToGrid w:val="0"/>
        <w:spacing w:before="120" w:after="120" w:line="312" w:lineRule="auto"/>
        <w:ind w:firstLine="422" w:firstLineChars="200"/>
        <w:outlineLvl w:val="3"/>
        <w:rPr>
          <w:rFonts w:ascii="宋体" w:hAnsi="宋体" w:cs="宋体"/>
          <w:b/>
          <w:bCs/>
          <w:szCs w:val="21"/>
        </w:rPr>
      </w:pPr>
      <w:bookmarkStart w:id="503" w:name="_Toc351203646"/>
      <w:r>
        <w:rPr>
          <w:rFonts w:hint="eastAsia" w:ascii="宋体" w:hAnsi="宋体" w:cs="宋体"/>
          <w:b/>
          <w:bCs/>
          <w:szCs w:val="21"/>
        </w:rPr>
        <w:t>12. 竣工结算</w:t>
      </w:r>
      <w:bookmarkEnd w:id="503"/>
    </w:p>
    <w:p>
      <w:pPr>
        <w:adjustRightInd w:val="0"/>
        <w:snapToGrid w:val="0"/>
        <w:spacing w:after="120" w:line="312" w:lineRule="auto"/>
        <w:ind w:firstLine="420" w:firstLineChars="200"/>
        <w:rPr>
          <w:rFonts w:ascii="宋体" w:hAnsi="宋体"/>
          <w:szCs w:val="21"/>
        </w:rPr>
      </w:pPr>
      <w:r>
        <w:rPr>
          <w:rFonts w:hint="eastAsia" w:ascii="宋体" w:hAnsi="宋体"/>
          <w:szCs w:val="21"/>
        </w:rPr>
        <w:t>12.1 竣工结算申请</w:t>
      </w:r>
    </w:p>
    <w:p>
      <w:pPr>
        <w:adjustRightInd w:val="0"/>
        <w:snapToGrid w:val="0"/>
        <w:spacing w:line="312" w:lineRule="auto"/>
        <w:ind w:firstLine="420" w:firstLineChars="200"/>
        <w:rPr>
          <w:rFonts w:ascii="宋体" w:hAnsi="宋体"/>
          <w:szCs w:val="21"/>
        </w:rPr>
      </w:pPr>
      <w:r>
        <w:rPr>
          <w:rFonts w:hint="eastAsia" w:ascii="宋体" w:hAnsi="宋体"/>
          <w:szCs w:val="21"/>
        </w:rPr>
        <w:t>乙方提交竣工结算申请单的期限：</w:t>
      </w:r>
      <w:r>
        <w:rPr>
          <w:rFonts w:hint="eastAsia" w:ascii="宋体" w:hAnsi="宋体"/>
          <w:szCs w:val="21"/>
          <w:u w:val="single"/>
        </w:rPr>
        <w:t xml:space="preserve">在工程竣工验收合格后15天内向甲方和监理人提交竣工结算申请单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竣工结算申请单应包括的内容：</w:t>
      </w:r>
    </w:p>
    <w:p>
      <w:pPr>
        <w:adjustRightInd w:val="0"/>
        <w:snapToGrid w:val="0"/>
        <w:spacing w:line="312" w:lineRule="auto"/>
        <w:ind w:firstLine="420" w:firstLineChars="200"/>
        <w:rPr>
          <w:rFonts w:ascii="宋体" w:hAnsi="宋体"/>
          <w:szCs w:val="21"/>
        </w:rPr>
      </w:pPr>
      <w:r>
        <w:rPr>
          <w:rFonts w:hint="eastAsia" w:ascii="宋体" w:hAnsi="宋体"/>
          <w:szCs w:val="21"/>
          <w:u w:val="single"/>
        </w:rPr>
        <w:t>（1）竣工资料：竣工验收资料、竣工图、完整的竣工结算资料和竣工结算书等。</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（2）竣工结算合同价格；</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（3）甲方已支付乙方的款项；</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 xml:space="preserve">（4）应扣留的质量保证金； </w:t>
      </w:r>
    </w:p>
    <w:p>
      <w:pPr>
        <w:adjustRightInd w:val="0"/>
        <w:snapToGrid w:val="0"/>
        <w:spacing w:line="312" w:lineRule="auto"/>
        <w:ind w:firstLine="420" w:firstLineChars="200"/>
        <w:rPr>
          <w:rFonts w:ascii="宋体" w:hAnsi="宋体"/>
          <w:szCs w:val="21"/>
        </w:rPr>
      </w:pPr>
      <w:r>
        <w:rPr>
          <w:rFonts w:hint="eastAsia" w:ascii="宋体" w:hAnsi="宋体"/>
          <w:szCs w:val="21"/>
          <w:u w:val="single"/>
        </w:rPr>
        <w:t>（5）甲方应支付乙方的合同价款。</w:t>
      </w:r>
    </w:p>
    <w:p>
      <w:pPr>
        <w:adjustRightInd w:val="0"/>
        <w:snapToGrid w:val="0"/>
        <w:spacing w:after="120" w:line="312" w:lineRule="auto"/>
        <w:ind w:firstLine="420" w:firstLineChars="200"/>
        <w:rPr>
          <w:rFonts w:ascii="宋体" w:hAnsi="宋体"/>
          <w:szCs w:val="21"/>
        </w:rPr>
      </w:pPr>
      <w:bookmarkStart w:id="504" w:name="_Toc89378781"/>
      <w:r>
        <w:rPr>
          <w:rFonts w:hint="eastAsia" w:ascii="宋体" w:hAnsi="宋体"/>
          <w:szCs w:val="21"/>
        </w:rPr>
        <w:t>12.2 竣工结算审核</w:t>
      </w:r>
      <w:bookmarkEnd w:id="504"/>
    </w:p>
    <w:p>
      <w:pPr>
        <w:adjustRightInd w:val="0"/>
        <w:snapToGrid w:val="0"/>
        <w:spacing w:line="312" w:lineRule="auto"/>
        <w:ind w:firstLine="420" w:firstLineChars="200"/>
        <w:rPr>
          <w:rFonts w:ascii="宋体" w:hAnsi="宋体"/>
          <w:szCs w:val="21"/>
        </w:rPr>
      </w:pPr>
      <w:r>
        <w:rPr>
          <w:rFonts w:hint="eastAsia" w:ascii="宋体" w:hAnsi="宋体"/>
          <w:szCs w:val="21"/>
        </w:rPr>
        <w:t>甲方审批竣工付款申请单的期限：</w:t>
      </w:r>
      <w:r>
        <w:rPr>
          <w:rFonts w:hint="eastAsia" w:ascii="宋体" w:hAnsi="宋体"/>
          <w:szCs w:val="21"/>
          <w:u w:val="single"/>
        </w:rPr>
        <w:t xml:space="preserve"> 甲方在收到乙方提交竣工结算申请书后2个月内完成审批</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甲方完成竣工付款的期限：</w:t>
      </w:r>
      <w:r>
        <w:rPr>
          <w:rFonts w:hint="eastAsia" w:ascii="宋体" w:hAnsi="宋体"/>
          <w:szCs w:val="21"/>
          <w:u w:val="single"/>
        </w:rPr>
        <w:t xml:space="preserve">甲方应在签发竣工付款证书后的1个月内，完成对乙方的竣工付款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关于竣工付款证书异议部分复核的方式和程序：</w:t>
      </w:r>
      <w:r>
        <w:rPr>
          <w:rFonts w:hint="eastAsia" w:ascii="宋体" w:hAnsi="宋体"/>
          <w:szCs w:val="21"/>
          <w:u w:val="single"/>
        </w:rPr>
        <w:t xml:space="preserve">按照第17条〔争议解决〕约定处理  </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r>
        <w:rPr>
          <w:rFonts w:hint="eastAsia" w:ascii="宋体" w:hAnsi="宋体"/>
          <w:szCs w:val="21"/>
        </w:rPr>
        <w:t>12.3 最终结清</w:t>
      </w:r>
    </w:p>
    <w:p>
      <w:pPr>
        <w:adjustRightInd w:val="0"/>
        <w:snapToGrid w:val="0"/>
        <w:spacing w:line="312" w:lineRule="auto"/>
        <w:ind w:firstLine="420" w:firstLineChars="200"/>
        <w:rPr>
          <w:rFonts w:ascii="宋体" w:hAnsi="宋体"/>
          <w:szCs w:val="21"/>
        </w:rPr>
      </w:pPr>
      <w:r>
        <w:rPr>
          <w:rFonts w:hint="eastAsia" w:ascii="宋体" w:hAnsi="宋体"/>
          <w:szCs w:val="21"/>
        </w:rPr>
        <w:t>12.3.1 最终结清申请单</w:t>
      </w:r>
    </w:p>
    <w:p>
      <w:pPr>
        <w:adjustRightInd w:val="0"/>
        <w:snapToGrid w:val="0"/>
        <w:spacing w:line="312" w:lineRule="auto"/>
        <w:ind w:firstLine="420" w:firstLineChars="200"/>
        <w:rPr>
          <w:rFonts w:ascii="宋体" w:hAnsi="宋体"/>
          <w:szCs w:val="21"/>
        </w:rPr>
      </w:pPr>
      <w:r>
        <w:rPr>
          <w:rFonts w:hint="eastAsia" w:ascii="宋体" w:hAnsi="宋体"/>
          <w:szCs w:val="21"/>
        </w:rPr>
        <w:t>乙方提交最终结清申请单的份数：</w:t>
      </w:r>
      <w:r>
        <w:rPr>
          <w:rFonts w:hint="eastAsia" w:ascii="宋体" w:hAnsi="宋体"/>
          <w:szCs w:val="21"/>
          <w:u w:val="single"/>
        </w:rPr>
        <w:t>叁份</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乙方提交最终结算申请单的期限：</w:t>
      </w:r>
      <w:r>
        <w:rPr>
          <w:rFonts w:hint="eastAsia" w:ascii="宋体" w:hAnsi="宋体"/>
          <w:szCs w:val="21"/>
          <w:u w:val="single"/>
        </w:rPr>
        <w:t xml:space="preserve">在缺陷责任期终止证书颁发后7日内  。 </w:t>
      </w:r>
    </w:p>
    <w:p>
      <w:pPr>
        <w:adjustRightInd w:val="0"/>
        <w:snapToGrid w:val="0"/>
        <w:spacing w:line="312" w:lineRule="auto"/>
        <w:ind w:firstLine="420" w:firstLineChars="200"/>
        <w:rPr>
          <w:rFonts w:ascii="宋体" w:hAnsi="宋体"/>
          <w:szCs w:val="21"/>
        </w:rPr>
      </w:pPr>
      <w:r>
        <w:rPr>
          <w:rFonts w:hint="eastAsia" w:ascii="宋体" w:hAnsi="宋体"/>
          <w:szCs w:val="21"/>
        </w:rPr>
        <w:t>12.3.2 最终结清证书和支付</w:t>
      </w:r>
    </w:p>
    <w:p>
      <w:pPr>
        <w:adjustRightInd w:val="0"/>
        <w:snapToGrid w:val="0"/>
        <w:spacing w:line="312" w:lineRule="auto"/>
        <w:ind w:firstLine="420" w:firstLineChars="200"/>
        <w:rPr>
          <w:rFonts w:ascii="宋体" w:hAnsi="宋体"/>
          <w:szCs w:val="21"/>
        </w:rPr>
      </w:pPr>
      <w:r>
        <w:rPr>
          <w:rFonts w:hint="eastAsia" w:ascii="宋体" w:hAnsi="宋体"/>
          <w:szCs w:val="21"/>
        </w:rPr>
        <w:t>（1）甲方完成最终结清申请单的审批并颁发最终结清证书的期限：</w:t>
      </w:r>
      <w:r>
        <w:rPr>
          <w:rFonts w:hint="eastAsia" w:ascii="宋体" w:hAnsi="宋体"/>
          <w:szCs w:val="21"/>
          <w:u w:val="single"/>
        </w:rPr>
        <w:t xml:space="preserve">在收到乙方提交的最终结清申请单后7天内  </w:t>
      </w:r>
      <w:r>
        <w:rPr>
          <w:rFonts w:hint="eastAsia" w:ascii="宋体" w:hAnsi="宋体"/>
          <w:szCs w:val="21"/>
        </w:rPr>
        <w:t>。</w:t>
      </w:r>
    </w:p>
    <w:p>
      <w:pPr>
        <w:adjustRightInd w:val="0"/>
        <w:snapToGrid w:val="0"/>
        <w:spacing w:line="312" w:lineRule="auto"/>
        <w:ind w:firstLine="420" w:firstLineChars="200"/>
        <w:rPr>
          <w:rFonts w:ascii="宋体" w:hAnsi="宋体"/>
          <w:szCs w:val="21"/>
          <w:u w:val="single"/>
        </w:rPr>
      </w:pPr>
      <w:r>
        <w:rPr>
          <w:rFonts w:hint="eastAsia" w:ascii="宋体" w:hAnsi="宋体"/>
          <w:szCs w:val="21"/>
        </w:rPr>
        <w:t>（2）甲方完成支付的期限：</w:t>
      </w:r>
      <w:r>
        <w:rPr>
          <w:rFonts w:hint="eastAsia" w:ascii="宋体" w:hAnsi="宋体"/>
          <w:szCs w:val="21"/>
          <w:u w:val="single"/>
        </w:rPr>
        <w:t>在颁发最终结清证书后30日内完成支付 。</w:t>
      </w:r>
    </w:p>
    <w:p>
      <w:pPr>
        <w:adjustRightInd w:val="0"/>
        <w:snapToGrid w:val="0"/>
        <w:spacing w:line="312" w:lineRule="auto"/>
        <w:ind w:firstLine="420" w:firstLineChars="200"/>
        <w:rPr>
          <w:rFonts w:ascii="宋体" w:hAnsi="宋体"/>
          <w:szCs w:val="21"/>
        </w:rPr>
      </w:pPr>
      <w:r>
        <w:rPr>
          <w:rFonts w:hint="eastAsia" w:ascii="宋体" w:hAnsi="宋体"/>
          <w:szCs w:val="21"/>
        </w:rPr>
        <w:t>12.4 结算原则</w:t>
      </w:r>
    </w:p>
    <w:p>
      <w:pPr>
        <w:adjustRightInd w:val="0"/>
        <w:snapToGrid w:val="0"/>
        <w:spacing w:line="312" w:lineRule="auto"/>
        <w:ind w:firstLine="420" w:firstLineChars="200"/>
        <w:rPr>
          <w:rFonts w:ascii="宋体" w:hAnsi="宋体"/>
          <w:bCs/>
          <w:szCs w:val="21"/>
          <w:u w:val="single"/>
        </w:rPr>
      </w:pPr>
      <w:r>
        <w:rPr>
          <w:rFonts w:hint="eastAsia" w:ascii="宋体" w:hAnsi="宋体"/>
          <w:bCs/>
          <w:szCs w:val="21"/>
          <w:u w:val="single"/>
        </w:rPr>
        <w:t>（1）若乙方在工程变更或工程量增加事项发生后，未向甲方书面呈报工程价款增加的签证单，则视为乙方放弃该项增加的工程价款，甲方无须将此项作为工程价款计算的依据。</w:t>
      </w:r>
    </w:p>
    <w:p>
      <w:pPr>
        <w:adjustRightInd w:val="0"/>
        <w:snapToGrid w:val="0"/>
        <w:spacing w:line="312" w:lineRule="auto"/>
        <w:ind w:firstLine="420" w:firstLineChars="200"/>
        <w:rPr>
          <w:rFonts w:ascii="宋体" w:hAnsi="宋体"/>
          <w:bCs/>
          <w:szCs w:val="21"/>
          <w:u w:val="single"/>
        </w:rPr>
      </w:pPr>
      <w:r>
        <w:rPr>
          <w:rFonts w:hint="eastAsia" w:ascii="宋体" w:hAnsi="宋体"/>
          <w:bCs/>
          <w:szCs w:val="21"/>
          <w:u w:val="single"/>
        </w:rPr>
        <w:t>（2）乙方必须按招标工程量清单施工，当招标工程量清单中明确已有的内容，但乙方投标文件商务标中没有该项目，视同乙方让利包含在合同价款中。</w:t>
      </w:r>
    </w:p>
    <w:p>
      <w:pPr>
        <w:adjustRightInd w:val="0"/>
        <w:snapToGrid w:val="0"/>
        <w:spacing w:line="312" w:lineRule="auto"/>
        <w:ind w:firstLine="420" w:firstLineChars="200"/>
        <w:rPr>
          <w:rFonts w:ascii="宋体" w:hAnsi="宋体"/>
          <w:bCs/>
          <w:szCs w:val="21"/>
          <w:u w:val="single"/>
        </w:rPr>
      </w:pPr>
      <w:r>
        <w:rPr>
          <w:rFonts w:hint="eastAsia" w:ascii="宋体" w:hAnsi="宋体"/>
          <w:bCs/>
          <w:szCs w:val="21"/>
          <w:u w:val="single"/>
        </w:rPr>
        <w:t>（3）乙方包工、包料、包工期、包质量、包安全、包验收等直至竣工验收交付使用以及维保；质保期间，如乙方不能按合同约定及时维修并达到原有效果的，甲方有权在质保金内依法扣除同等额度的维修款项费用。</w:t>
      </w:r>
    </w:p>
    <w:p>
      <w:pPr>
        <w:adjustRightInd w:val="0"/>
        <w:snapToGrid w:val="0"/>
        <w:spacing w:line="312" w:lineRule="auto"/>
        <w:ind w:firstLine="420" w:firstLineChars="200"/>
        <w:rPr>
          <w:rFonts w:ascii="宋体" w:hAnsi="宋体"/>
          <w:bCs/>
          <w:szCs w:val="21"/>
          <w:u w:val="single"/>
        </w:rPr>
      </w:pPr>
      <w:r>
        <w:rPr>
          <w:rFonts w:hint="eastAsia" w:ascii="宋体" w:hAnsi="宋体"/>
          <w:bCs/>
          <w:szCs w:val="21"/>
          <w:u w:val="single"/>
        </w:rPr>
        <w:t>（4）乙方未经甲方同意超出设计图自行增加的工程量和因乙方原因返工增加的工程量不予计量。</w:t>
      </w:r>
    </w:p>
    <w:p>
      <w:pPr>
        <w:widowControl/>
        <w:autoSpaceDE w:val="0"/>
        <w:autoSpaceDN w:val="0"/>
        <w:adjustRightInd w:val="0"/>
        <w:snapToGrid w:val="0"/>
        <w:spacing w:line="312" w:lineRule="auto"/>
        <w:ind w:firstLine="420" w:firstLineChars="200"/>
        <w:rPr>
          <w:rFonts w:ascii="宋体" w:hAnsi="宋体" w:cs="宋体"/>
          <w:bCs/>
          <w:kern w:val="0"/>
          <w:szCs w:val="21"/>
          <w:u w:val="single"/>
          <w:lang w:val="zh-CN" w:bidi="zh-CN"/>
        </w:rPr>
      </w:pPr>
      <w:r>
        <w:rPr>
          <w:rFonts w:hint="eastAsia" w:ascii="宋体" w:hAnsi="宋体" w:cs="宋体"/>
          <w:bCs/>
          <w:kern w:val="0"/>
          <w:szCs w:val="21"/>
          <w:u w:val="single"/>
          <w:lang w:val="zh-CN" w:bidi="zh-CN"/>
        </w:rPr>
        <w:t>（5）工程结算需在甲方聘请第三方审计机构进行工程决算后进行，且乙方需无条件配合。</w:t>
      </w:r>
    </w:p>
    <w:p>
      <w:pPr>
        <w:adjustRightInd w:val="0"/>
        <w:snapToGrid w:val="0"/>
        <w:spacing w:line="312" w:lineRule="auto"/>
        <w:ind w:firstLine="420" w:firstLineChars="200"/>
        <w:rPr>
          <w:rFonts w:ascii="宋体" w:hAnsi="宋体"/>
          <w:bCs/>
          <w:szCs w:val="21"/>
          <w:u w:val="single"/>
        </w:rPr>
      </w:pPr>
      <w:r>
        <w:rPr>
          <w:rFonts w:hint="eastAsia" w:ascii="宋体" w:hAnsi="宋体"/>
          <w:bCs/>
          <w:szCs w:val="21"/>
          <w:u w:val="single"/>
        </w:rPr>
        <w:t>（6）本项目进行结算审核时，付款以最终审计报告结果为准，若审减率在5%以内，审计费由甲方支付；若审减率超过5%，审计费用由乙方支付并直接从工程款中扣除。</w:t>
      </w:r>
    </w:p>
    <w:p>
      <w:pPr>
        <w:adjustRightInd w:val="0"/>
        <w:snapToGrid w:val="0"/>
        <w:spacing w:line="312" w:lineRule="auto"/>
        <w:ind w:firstLine="420" w:firstLineChars="200"/>
        <w:rPr>
          <w:rFonts w:ascii="宋体" w:hAnsi="宋体"/>
          <w:bCs/>
          <w:szCs w:val="21"/>
          <w:u w:val="single"/>
        </w:rPr>
      </w:pPr>
      <w:r>
        <w:rPr>
          <w:rFonts w:hint="eastAsia" w:ascii="宋体" w:hAnsi="宋体"/>
          <w:bCs/>
          <w:szCs w:val="21"/>
          <w:u w:val="single"/>
        </w:rPr>
        <w:t>（7）依据甲方提供的工程量清单，乙方投标报价有未报价项目，此项目的费用视为已计入乙方报价的其他单价和合价中，结算时不另行计取。</w:t>
      </w:r>
    </w:p>
    <w:bookmarkEnd w:id="495"/>
    <w:bookmarkEnd w:id="496"/>
    <w:bookmarkEnd w:id="497"/>
    <w:bookmarkEnd w:id="498"/>
    <w:bookmarkEnd w:id="499"/>
    <w:bookmarkEnd w:id="500"/>
    <w:bookmarkEnd w:id="501"/>
    <w:bookmarkEnd w:id="502"/>
    <w:p>
      <w:pPr>
        <w:keepNext/>
        <w:keepLines/>
        <w:adjustRightInd w:val="0"/>
        <w:snapToGrid w:val="0"/>
        <w:spacing w:before="120" w:after="120" w:line="312" w:lineRule="auto"/>
        <w:ind w:firstLine="422" w:firstLineChars="200"/>
        <w:outlineLvl w:val="3"/>
        <w:rPr>
          <w:rFonts w:ascii="宋体" w:hAnsi="宋体" w:cs="宋体"/>
          <w:b/>
          <w:bCs/>
          <w:szCs w:val="21"/>
        </w:rPr>
      </w:pPr>
      <w:bookmarkStart w:id="505" w:name="_Toc351203647"/>
      <w:bookmarkStart w:id="506" w:name="_Toc267251483"/>
      <w:bookmarkStart w:id="507" w:name="_Toc267251482"/>
      <w:bookmarkStart w:id="508" w:name="_Toc267251484"/>
      <w:bookmarkStart w:id="509" w:name="_Toc267251485"/>
      <w:bookmarkStart w:id="510" w:name="_Toc267251490"/>
      <w:bookmarkStart w:id="511" w:name="_Toc267251486"/>
      <w:bookmarkStart w:id="512" w:name="_Toc267251488"/>
      <w:bookmarkStart w:id="513" w:name="_Toc267251489"/>
      <w:bookmarkStart w:id="514" w:name="_Toc267251498"/>
      <w:bookmarkStart w:id="515" w:name="_Toc267251495"/>
      <w:bookmarkStart w:id="516" w:name="_Toc267251493"/>
      <w:bookmarkStart w:id="517" w:name="_Toc267251494"/>
      <w:bookmarkStart w:id="518" w:name="_Toc267251503"/>
      <w:bookmarkStart w:id="519" w:name="_Toc267251497"/>
      <w:bookmarkStart w:id="520" w:name="_Toc267251491"/>
      <w:bookmarkStart w:id="521" w:name="_Toc267251502"/>
      <w:bookmarkStart w:id="522" w:name="_Toc267251501"/>
      <w:bookmarkStart w:id="523" w:name="_Toc267251496"/>
      <w:bookmarkStart w:id="524" w:name="_Toc267251492"/>
      <w:bookmarkStart w:id="525" w:name="_Toc267251499"/>
      <w:bookmarkStart w:id="526" w:name="_Toc267251507"/>
      <w:bookmarkStart w:id="527" w:name="_Toc267251508"/>
      <w:bookmarkStart w:id="528" w:name="_Toc267251504"/>
      <w:bookmarkStart w:id="529" w:name="_Toc267251506"/>
      <w:bookmarkStart w:id="530" w:name="_Toc267251513"/>
      <w:bookmarkStart w:id="531" w:name="_Toc267251511"/>
      <w:bookmarkStart w:id="532" w:name="_Toc267251510"/>
      <w:bookmarkStart w:id="533" w:name="_Toc267251509"/>
      <w:bookmarkStart w:id="534" w:name="_Toc267251514"/>
      <w:bookmarkStart w:id="535" w:name="_Toc267251515"/>
      <w:r>
        <w:rPr>
          <w:rFonts w:hint="eastAsia" w:ascii="宋体" w:hAnsi="宋体" w:cs="宋体"/>
          <w:b/>
          <w:bCs/>
          <w:szCs w:val="21"/>
        </w:rPr>
        <w:t>13. 缺陷责任期与保修</w:t>
      </w:r>
      <w:bookmarkEnd w:id="505"/>
    </w:p>
    <w:p>
      <w:pPr>
        <w:adjustRightInd w:val="0"/>
        <w:snapToGrid w:val="0"/>
        <w:spacing w:after="120" w:line="312" w:lineRule="auto"/>
        <w:ind w:firstLine="420" w:firstLineChars="200"/>
        <w:rPr>
          <w:rFonts w:ascii="宋体" w:hAnsi="宋体"/>
          <w:szCs w:val="21"/>
        </w:rPr>
      </w:pPr>
      <w:r>
        <w:rPr>
          <w:rFonts w:hint="eastAsia" w:ascii="宋体" w:hAnsi="宋体"/>
          <w:szCs w:val="21"/>
        </w:rPr>
        <w:t>13.1缺陷责任期</w:t>
      </w:r>
      <w:bookmarkEnd w:id="506"/>
    </w:p>
    <w:p>
      <w:pPr>
        <w:adjustRightInd w:val="0"/>
        <w:snapToGrid w:val="0"/>
        <w:spacing w:line="312" w:lineRule="auto"/>
        <w:ind w:firstLine="420" w:firstLineChars="200"/>
        <w:rPr>
          <w:rFonts w:ascii="宋体" w:hAnsi="宋体"/>
          <w:szCs w:val="21"/>
          <w:u w:val="single"/>
        </w:rPr>
      </w:pPr>
      <w:r>
        <w:rPr>
          <w:rFonts w:hint="eastAsia" w:ascii="宋体" w:hAnsi="宋体"/>
          <w:szCs w:val="21"/>
        </w:rPr>
        <w:t>缺陷责任期的具体期限：</w:t>
      </w:r>
      <w:r>
        <w:rPr>
          <w:rFonts w:hint="eastAsia" w:ascii="宋体" w:hAnsi="宋体"/>
          <w:szCs w:val="21"/>
          <w:u w:val="single"/>
        </w:rPr>
        <w:t>自实际竣工验收合格日起24个月。</w:t>
      </w:r>
    </w:p>
    <w:p>
      <w:pPr>
        <w:adjustRightInd w:val="0"/>
        <w:snapToGrid w:val="0"/>
        <w:spacing w:after="120" w:line="312" w:lineRule="auto"/>
        <w:ind w:firstLine="420" w:firstLineChars="200"/>
        <w:rPr>
          <w:rFonts w:ascii="宋体" w:hAnsi="宋体"/>
          <w:szCs w:val="21"/>
        </w:rPr>
      </w:pPr>
      <w:bookmarkStart w:id="536" w:name="_Toc89378782"/>
      <w:r>
        <w:rPr>
          <w:rFonts w:hint="eastAsia" w:ascii="宋体" w:hAnsi="宋体"/>
          <w:szCs w:val="21"/>
        </w:rPr>
        <w:t>13.2 质量保证金</w:t>
      </w:r>
      <w:bookmarkEnd w:id="536"/>
    </w:p>
    <w:p>
      <w:pPr>
        <w:adjustRightInd w:val="0"/>
        <w:snapToGrid w:val="0"/>
        <w:spacing w:line="312" w:lineRule="auto"/>
        <w:ind w:firstLine="420" w:firstLineChars="200"/>
        <w:rPr>
          <w:rFonts w:ascii="宋体" w:hAnsi="宋体"/>
          <w:szCs w:val="21"/>
        </w:rPr>
      </w:pPr>
      <w:r>
        <w:rPr>
          <w:rFonts w:hint="eastAsia" w:ascii="宋体" w:hAnsi="宋体"/>
          <w:szCs w:val="21"/>
        </w:rPr>
        <w:t>关于是否扣留质量保证金的约定：在工程项目竣工前，甲方不得同时预留工程质量保证金。</w:t>
      </w:r>
    </w:p>
    <w:p>
      <w:pPr>
        <w:adjustRightInd w:val="0"/>
        <w:snapToGrid w:val="0"/>
        <w:spacing w:line="312" w:lineRule="auto"/>
        <w:ind w:firstLine="420" w:firstLineChars="200"/>
        <w:rPr>
          <w:rFonts w:ascii="宋体" w:hAnsi="宋体"/>
          <w:szCs w:val="21"/>
          <w:u w:val="single"/>
        </w:rPr>
      </w:pPr>
      <w:bookmarkStart w:id="537" w:name="_Toc89378783"/>
      <w:r>
        <w:rPr>
          <w:rFonts w:hint="eastAsia" w:ascii="宋体" w:hAnsi="宋体"/>
          <w:szCs w:val="21"/>
        </w:rPr>
        <w:t>13.2.1 乙方提供质量保证金的方式：</w:t>
      </w:r>
      <w:r>
        <w:rPr>
          <w:rFonts w:hint="eastAsia" w:ascii="宋体" w:hAnsi="宋体"/>
          <w:szCs w:val="21"/>
          <w:u w:val="single"/>
        </w:rPr>
        <w:t>最终审计金额的3%。</w:t>
      </w:r>
      <w:bookmarkEnd w:id="537"/>
    </w:p>
    <w:p>
      <w:pPr>
        <w:adjustRightInd w:val="0"/>
        <w:snapToGrid w:val="0"/>
        <w:spacing w:line="312" w:lineRule="auto"/>
        <w:ind w:firstLine="420" w:firstLineChars="200"/>
        <w:rPr>
          <w:rFonts w:ascii="宋体" w:hAnsi="宋体"/>
          <w:szCs w:val="21"/>
        </w:rPr>
      </w:pPr>
      <w:bookmarkStart w:id="538" w:name="_Toc89378784"/>
      <w:r>
        <w:rPr>
          <w:rFonts w:hint="eastAsia" w:ascii="宋体" w:hAnsi="宋体"/>
          <w:szCs w:val="21"/>
        </w:rPr>
        <w:t>13.2.2 质量保证金的扣留</w:t>
      </w:r>
      <w:bookmarkEnd w:id="538"/>
      <w:r>
        <w:rPr>
          <w:rFonts w:hint="eastAsia" w:ascii="宋体" w:hAnsi="宋体"/>
          <w:szCs w:val="21"/>
        </w:rPr>
        <w:t xml:space="preserve"> </w:t>
      </w:r>
    </w:p>
    <w:p>
      <w:pPr>
        <w:adjustRightInd w:val="0"/>
        <w:snapToGrid w:val="0"/>
        <w:spacing w:line="312" w:lineRule="auto"/>
        <w:ind w:firstLine="420" w:firstLineChars="200"/>
        <w:rPr>
          <w:rFonts w:ascii="宋体" w:hAnsi="宋体"/>
          <w:szCs w:val="21"/>
        </w:rPr>
      </w:pPr>
      <w:r>
        <w:rPr>
          <w:rFonts w:hint="eastAsia" w:ascii="宋体" w:hAnsi="宋体"/>
          <w:szCs w:val="21"/>
        </w:rPr>
        <w:t>质量保证金的扣留采取方式：</w:t>
      </w:r>
      <w:r>
        <w:rPr>
          <w:rFonts w:hint="eastAsia" w:ascii="宋体" w:hAnsi="宋体"/>
          <w:szCs w:val="21"/>
          <w:u w:val="single"/>
        </w:rPr>
        <w:t>返还支付方式和支付时间节点为：无息；质保金从审计决算完成之日起，二年后无质量问题且售后服务到位一次性付清。</w:t>
      </w:r>
    </w:p>
    <w:bookmarkEnd w:id="507"/>
    <w:bookmarkEnd w:id="508"/>
    <w:p>
      <w:pPr>
        <w:adjustRightInd w:val="0"/>
        <w:snapToGrid w:val="0"/>
        <w:spacing w:after="120" w:line="312" w:lineRule="auto"/>
        <w:ind w:firstLine="420" w:firstLineChars="200"/>
        <w:rPr>
          <w:rFonts w:ascii="宋体" w:hAnsi="宋体"/>
          <w:szCs w:val="21"/>
        </w:rPr>
      </w:pPr>
      <w:r>
        <w:rPr>
          <w:rFonts w:hint="eastAsia" w:ascii="宋体" w:hAnsi="宋体"/>
          <w:szCs w:val="21"/>
        </w:rPr>
        <w:t>13.3保修</w:t>
      </w:r>
    </w:p>
    <w:bookmarkEnd w:id="509"/>
    <w:p>
      <w:pPr>
        <w:adjustRightInd w:val="0"/>
        <w:snapToGrid w:val="0"/>
        <w:spacing w:line="312" w:lineRule="auto"/>
        <w:ind w:firstLine="409" w:firstLineChars="195"/>
        <w:rPr>
          <w:rFonts w:ascii="宋体" w:hAnsi="宋体"/>
          <w:szCs w:val="21"/>
        </w:rPr>
      </w:pPr>
      <w:r>
        <w:rPr>
          <w:rFonts w:hint="eastAsia" w:ascii="宋体" w:hAnsi="宋体"/>
          <w:szCs w:val="21"/>
        </w:rPr>
        <w:t>13.3.1 保修责任</w:t>
      </w:r>
    </w:p>
    <w:p>
      <w:pPr>
        <w:adjustRightInd w:val="0"/>
        <w:snapToGrid w:val="0"/>
        <w:spacing w:line="312" w:lineRule="auto"/>
        <w:ind w:firstLine="409" w:firstLineChars="195"/>
        <w:rPr>
          <w:rFonts w:ascii="宋体" w:hAnsi="宋体"/>
          <w:szCs w:val="21"/>
        </w:rPr>
      </w:pPr>
      <w:r>
        <w:rPr>
          <w:rFonts w:hint="eastAsia" w:ascii="宋体" w:hAnsi="宋体"/>
          <w:szCs w:val="21"/>
        </w:rPr>
        <w:t>工程保修期为：</w:t>
      </w:r>
      <w:r>
        <w:rPr>
          <w:rFonts w:hint="eastAsia" w:ascii="宋体" w:hAnsi="宋体"/>
          <w:szCs w:val="21"/>
          <w:u w:val="single"/>
        </w:rPr>
        <w:t>按国家有关规定</w:t>
      </w:r>
      <w:r>
        <w:rPr>
          <w:rFonts w:hint="eastAsia" w:ascii="宋体" w:hAnsi="宋体"/>
          <w:szCs w:val="21"/>
        </w:rPr>
        <w:t>。</w:t>
      </w:r>
    </w:p>
    <w:p>
      <w:pPr>
        <w:adjustRightInd w:val="0"/>
        <w:snapToGrid w:val="0"/>
        <w:spacing w:line="312" w:lineRule="auto"/>
        <w:ind w:firstLine="409" w:firstLineChars="195"/>
        <w:rPr>
          <w:rFonts w:ascii="宋体" w:hAnsi="宋体"/>
          <w:szCs w:val="21"/>
        </w:rPr>
      </w:pPr>
      <w:r>
        <w:rPr>
          <w:rFonts w:hint="eastAsia" w:ascii="宋体" w:hAnsi="宋体"/>
          <w:szCs w:val="21"/>
        </w:rPr>
        <w:t>13.3.2 修复通知</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（1）乙方收到保修通知并到达工程现场的合理时间：收到保修通知或口头通知后48小时内。乙方不在约定期限内派人保修的，甲方可以委托他人修理，由此产生的费用由乙方承担。</w:t>
      </w:r>
    </w:p>
    <w:p>
      <w:pPr>
        <w:adjustRightInd w:val="0"/>
        <w:snapToGrid w:val="0"/>
        <w:spacing w:line="312" w:lineRule="auto"/>
        <w:ind w:firstLine="420" w:firstLineChars="200"/>
        <w:rPr>
          <w:rFonts w:ascii="宋体" w:hAnsi="宋体"/>
          <w:szCs w:val="21"/>
          <w:u w:val="single"/>
        </w:rPr>
      </w:pPr>
      <w:r>
        <w:rPr>
          <w:rFonts w:hint="eastAsia" w:ascii="宋体" w:hAnsi="宋体"/>
          <w:szCs w:val="21"/>
          <w:u w:val="single"/>
        </w:rPr>
        <w:t>（2）发生紧急事故需抢修的，乙方在接到事故通知后，应当立即到达事故现场抢修。</w:t>
      </w:r>
    </w:p>
    <w:p>
      <w:pPr>
        <w:adjustRightInd w:val="0"/>
        <w:snapToGrid w:val="0"/>
        <w:spacing w:line="312" w:lineRule="auto"/>
        <w:ind w:firstLine="409" w:firstLineChars="195"/>
        <w:rPr>
          <w:rFonts w:ascii="宋体" w:hAnsi="宋体"/>
          <w:szCs w:val="21"/>
          <w:u w:val="single"/>
        </w:rPr>
      </w:pPr>
      <w:r>
        <w:rPr>
          <w:rFonts w:hint="eastAsia" w:ascii="宋体" w:hAnsi="宋体"/>
          <w:szCs w:val="21"/>
          <w:u w:val="single"/>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bookmarkEnd w:id="510"/>
    <w:bookmarkEnd w:id="511"/>
    <w:bookmarkEnd w:id="512"/>
    <w:bookmarkEnd w:id="513"/>
    <w:p>
      <w:pPr>
        <w:keepNext/>
        <w:keepLines/>
        <w:adjustRightInd w:val="0"/>
        <w:snapToGrid w:val="0"/>
        <w:spacing w:before="120" w:after="120" w:line="312" w:lineRule="auto"/>
        <w:ind w:firstLine="422" w:firstLineChars="200"/>
        <w:outlineLvl w:val="3"/>
        <w:rPr>
          <w:rFonts w:ascii="宋体" w:hAnsi="宋体" w:cs="宋体"/>
          <w:b/>
          <w:bCs/>
          <w:szCs w:val="21"/>
        </w:rPr>
      </w:pPr>
      <w:bookmarkStart w:id="539" w:name="_Toc351203648"/>
      <w:bookmarkStart w:id="540" w:name="_Toc280868717"/>
      <w:bookmarkStart w:id="541" w:name="_Toc280868718"/>
      <w:r>
        <w:rPr>
          <w:rFonts w:hint="eastAsia" w:ascii="宋体" w:hAnsi="宋体" w:cs="宋体"/>
          <w:b/>
          <w:bCs/>
          <w:szCs w:val="21"/>
        </w:rPr>
        <w:t>14. 违约</w:t>
      </w:r>
      <w:bookmarkEnd w:id="539"/>
    </w:p>
    <w:p>
      <w:pPr>
        <w:adjustRightInd w:val="0"/>
        <w:snapToGrid w:val="0"/>
        <w:spacing w:after="120" w:line="312" w:lineRule="auto"/>
        <w:ind w:firstLine="420" w:firstLineChars="200"/>
        <w:rPr>
          <w:rFonts w:ascii="宋体" w:hAnsi="宋体"/>
          <w:szCs w:val="21"/>
        </w:rPr>
      </w:pPr>
      <w:bookmarkStart w:id="542" w:name="_Toc89378785"/>
      <w:r>
        <w:rPr>
          <w:rFonts w:hint="eastAsia" w:ascii="宋体" w:hAnsi="宋体"/>
          <w:szCs w:val="21"/>
        </w:rPr>
        <w:t>14.1 甲方违约</w:t>
      </w:r>
      <w:bookmarkEnd w:id="542"/>
    </w:p>
    <w:p>
      <w:pPr>
        <w:adjustRightInd w:val="0"/>
        <w:snapToGrid w:val="0"/>
        <w:spacing w:line="312" w:lineRule="auto"/>
        <w:ind w:firstLine="420" w:firstLineChars="200"/>
        <w:rPr>
          <w:rFonts w:ascii="宋体" w:hAnsi="宋体"/>
          <w:szCs w:val="21"/>
        </w:rPr>
      </w:pPr>
      <w:r>
        <w:rPr>
          <w:rFonts w:hint="eastAsia" w:ascii="宋体" w:hAnsi="宋体"/>
          <w:szCs w:val="21"/>
        </w:rPr>
        <w:t>14.1.1甲方违约的情形</w:t>
      </w:r>
    </w:p>
    <w:p>
      <w:pPr>
        <w:adjustRightInd w:val="0"/>
        <w:snapToGrid w:val="0"/>
        <w:spacing w:line="312" w:lineRule="auto"/>
        <w:ind w:firstLine="420" w:firstLineChars="200"/>
        <w:rPr>
          <w:rFonts w:ascii="宋体" w:hAnsi="宋体"/>
          <w:szCs w:val="21"/>
        </w:rPr>
      </w:pPr>
      <w:r>
        <w:rPr>
          <w:rFonts w:hint="eastAsia" w:ascii="宋体" w:hAnsi="宋体"/>
          <w:szCs w:val="21"/>
        </w:rPr>
        <w:t>甲方违约的其他情形：</w:t>
      </w:r>
      <w:r>
        <w:rPr>
          <w:rFonts w:hint="eastAsia" w:ascii="宋体" w:hAnsi="宋体"/>
          <w:szCs w:val="21"/>
          <w:u w:val="single"/>
        </w:rPr>
        <w:t>无</w:t>
      </w:r>
      <w:r>
        <w:rPr>
          <w:rFonts w:hint="eastAsia" w:ascii="宋体" w:hAnsi="宋体"/>
          <w:szCs w:val="21"/>
        </w:rPr>
        <w:t>。</w:t>
      </w:r>
    </w:p>
    <w:p>
      <w:pPr>
        <w:adjustRightInd w:val="0"/>
        <w:snapToGrid w:val="0"/>
        <w:spacing w:line="312" w:lineRule="auto"/>
        <w:ind w:left="1050" w:hanging="1050" w:hangingChars="500"/>
        <w:rPr>
          <w:rFonts w:ascii="宋体" w:hAnsi="宋体"/>
          <w:szCs w:val="21"/>
        </w:rPr>
      </w:pPr>
      <w:r>
        <w:rPr>
          <w:rFonts w:hint="eastAsia" w:ascii="宋体" w:hAnsi="宋体"/>
          <w:szCs w:val="21"/>
        </w:rPr>
        <w:t xml:space="preserve">    14.1.2 甲方违约的责任</w:t>
      </w:r>
    </w:p>
    <w:p>
      <w:pPr>
        <w:adjustRightInd w:val="0"/>
        <w:snapToGrid w:val="0"/>
        <w:spacing w:line="312" w:lineRule="auto"/>
        <w:ind w:firstLine="420" w:firstLineChars="200"/>
        <w:rPr>
          <w:rFonts w:ascii="宋体" w:hAnsi="宋体"/>
          <w:szCs w:val="21"/>
        </w:rPr>
      </w:pPr>
      <w:r>
        <w:rPr>
          <w:rFonts w:hint="eastAsia" w:ascii="宋体" w:hAnsi="宋体"/>
          <w:szCs w:val="21"/>
        </w:rPr>
        <w:t>甲方违约责任的承担方式和计算方法：</w:t>
      </w:r>
    </w:p>
    <w:p>
      <w:pPr>
        <w:adjustRightInd w:val="0"/>
        <w:snapToGrid w:val="0"/>
        <w:spacing w:line="312" w:lineRule="auto"/>
        <w:ind w:firstLine="420" w:firstLineChars="200"/>
        <w:rPr>
          <w:rFonts w:ascii="宋体" w:hAnsi="宋体"/>
          <w:szCs w:val="21"/>
          <w:u w:val="single"/>
        </w:rPr>
      </w:pPr>
      <w:r>
        <w:rPr>
          <w:rFonts w:hint="eastAsia" w:ascii="宋体" w:hAnsi="宋体"/>
          <w:szCs w:val="21"/>
        </w:rPr>
        <w:t>（1）因甲方原因未能在计划开工日期前7天内下达开工通知的违约责任：</w:t>
      </w:r>
      <w:r>
        <w:rPr>
          <w:rFonts w:hint="eastAsia" w:ascii="宋体" w:hAnsi="宋体"/>
          <w:szCs w:val="21"/>
          <w:u w:val="single"/>
        </w:rPr>
        <w:t>甲方顺延工期</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（2）因甲方原因未能按合同约定支付合同价款的违约责任：</w:t>
      </w:r>
      <w:r>
        <w:rPr>
          <w:rFonts w:hint="eastAsia" w:ascii="宋体" w:hAnsi="宋体"/>
          <w:szCs w:val="21"/>
          <w:u w:val="single"/>
        </w:rPr>
        <w:t>甲方顺延工期</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（3）甲方违反第10.1款〔变更的范围〕第（2）项约定，自行实施被取消的工作或转由他人实施的违约责任：</w:t>
      </w:r>
      <w:r>
        <w:rPr>
          <w:rFonts w:hint="eastAsia" w:ascii="宋体" w:hAnsi="宋体"/>
          <w:szCs w:val="21"/>
          <w:u w:val="single"/>
        </w:rPr>
        <w:t>甲方承担</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（4）甲方提供的材料、工程设备的规格、数量或质量不符合合同约定，或因甲方原因导致交货日期延误或交货地点变更等情况的违约责任：</w:t>
      </w:r>
      <w:r>
        <w:rPr>
          <w:rFonts w:hint="eastAsia" w:ascii="宋体" w:hAnsi="宋体"/>
          <w:szCs w:val="21"/>
          <w:u w:val="single"/>
        </w:rPr>
        <w:t>甲方顺延工期</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（5）因甲方违反合同约定造成暂停施工的违约责任：</w:t>
      </w:r>
      <w:r>
        <w:rPr>
          <w:rFonts w:hint="eastAsia" w:ascii="宋体" w:hAnsi="宋体"/>
          <w:szCs w:val="21"/>
          <w:u w:val="single"/>
        </w:rPr>
        <w:t>甲方顺延工期</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（6）甲方无正当理由没有在约定期限内发出复工指示，导致乙方无法复工的违约责任：</w:t>
      </w:r>
      <w:r>
        <w:rPr>
          <w:rFonts w:hint="eastAsia" w:ascii="宋体" w:hAnsi="宋体"/>
          <w:szCs w:val="21"/>
          <w:u w:val="single"/>
        </w:rPr>
        <w:t xml:space="preserve">甲方顺延工期 </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（7）其他：</w:t>
      </w:r>
      <w:r>
        <w:rPr>
          <w:rFonts w:hint="eastAsia" w:ascii="宋体" w:hAnsi="宋体"/>
          <w:szCs w:val="21"/>
          <w:u w:val="single"/>
        </w:rPr>
        <w:t>无</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bookmarkStart w:id="543" w:name="_Toc89378786"/>
      <w:r>
        <w:rPr>
          <w:rFonts w:hint="eastAsia" w:ascii="宋体" w:hAnsi="宋体"/>
          <w:szCs w:val="21"/>
        </w:rPr>
        <w:t>14.2 乙方违约</w:t>
      </w:r>
      <w:bookmarkEnd w:id="543"/>
    </w:p>
    <w:p>
      <w:pPr>
        <w:adjustRightInd w:val="0"/>
        <w:snapToGrid w:val="0"/>
        <w:spacing w:line="312" w:lineRule="auto"/>
        <w:ind w:firstLine="420" w:firstLineChars="200"/>
        <w:rPr>
          <w:rFonts w:ascii="宋体" w:hAnsi="宋体"/>
          <w:szCs w:val="21"/>
        </w:rPr>
      </w:pPr>
      <w:r>
        <w:rPr>
          <w:rFonts w:hint="eastAsia" w:ascii="宋体" w:hAnsi="宋体"/>
          <w:szCs w:val="21"/>
        </w:rPr>
        <w:t>14.2.1 乙方违约的情形</w:t>
      </w:r>
    </w:p>
    <w:p>
      <w:pPr>
        <w:adjustRightInd w:val="0"/>
        <w:snapToGrid w:val="0"/>
        <w:spacing w:line="312" w:lineRule="auto"/>
        <w:ind w:firstLine="420" w:firstLineChars="200"/>
        <w:rPr>
          <w:rFonts w:ascii="宋体" w:hAnsi="宋体"/>
          <w:szCs w:val="21"/>
        </w:rPr>
      </w:pPr>
      <w:r>
        <w:rPr>
          <w:rFonts w:hint="eastAsia" w:ascii="宋体" w:hAnsi="宋体"/>
          <w:szCs w:val="21"/>
        </w:rPr>
        <w:t>乙方违约的其他情形：</w:t>
      </w:r>
      <w:r>
        <w:rPr>
          <w:rFonts w:hint="eastAsia" w:ascii="宋体" w:hAnsi="宋体"/>
          <w:szCs w:val="21"/>
          <w:u w:val="single"/>
        </w:rPr>
        <w:t>乙方因任何原因，未在甲方及监理同意的情况下停工或消极怠工，或工程质量明显达不到甲方要求，均视为违约，且在接到复工通知3日内不复工的，甲方有权解除合同，已完工程量按70%计量，且一切损失由乙方自负；或按每拖延一天罚合同总价的千分之二，在结算时扣除</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14.2.2乙方违约的责任</w:t>
      </w:r>
    </w:p>
    <w:p>
      <w:pPr>
        <w:adjustRightInd w:val="0"/>
        <w:snapToGrid w:val="0"/>
        <w:spacing w:line="312" w:lineRule="auto"/>
        <w:ind w:firstLine="420" w:firstLineChars="200"/>
        <w:rPr>
          <w:rFonts w:ascii="宋体" w:hAnsi="宋体"/>
          <w:szCs w:val="21"/>
          <w:u w:val="single"/>
        </w:rPr>
      </w:pPr>
      <w:r>
        <w:rPr>
          <w:rFonts w:hint="eastAsia" w:ascii="宋体" w:hAnsi="宋体"/>
          <w:szCs w:val="21"/>
        </w:rPr>
        <w:t>乙方违约责任的承</w:t>
      </w:r>
      <w:r>
        <w:rPr>
          <w:rFonts w:hint="eastAsia" w:ascii="宋体" w:hAnsi="宋体"/>
          <w:color w:val="auto"/>
          <w:szCs w:val="21"/>
        </w:rPr>
        <w:t>担方式和计算方法：</w:t>
      </w:r>
      <w:r>
        <w:rPr>
          <w:rFonts w:hint="eastAsia" w:ascii="宋体" w:hAnsi="宋体"/>
          <w:color w:val="auto"/>
          <w:szCs w:val="21"/>
          <w:u w:val="single"/>
        </w:rPr>
        <w:t>乙方承担全部费用，工期不顺延。工期违约按照6.4.2条款执行。</w:t>
      </w:r>
    </w:p>
    <w:p>
      <w:pPr>
        <w:adjustRightInd w:val="0"/>
        <w:snapToGrid w:val="0"/>
        <w:spacing w:line="312" w:lineRule="auto"/>
        <w:ind w:firstLine="420" w:firstLineChars="200"/>
        <w:rPr>
          <w:rFonts w:ascii="宋体" w:hAnsi="宋体"/>
          <w:szCs w:val="21"/>
        </w:rPr>
      </w:pPr>
      <w:r>
        <w:rPr>
          <w:rFonts w:hint="eastAsia" w:ascii="宋体" w:hAnsi="宋体"/>
          <w:szCs w:val="21"/>
        </w:rPr>
        <w:t>14.2.3 因乙方违约解除合同</w:t>
      </w:r>
    </w:p>
    <w:p>
      <w:pPr>
        <w:adjustRightInd w:val="0"/>
        <w:snapToGrid w:val="0"/>
        <w:spacing w:before="120" w:after="120" w:line="312" w:lineRule="auto"/>
        <w:ind w:firstLine="420" w:firstLineChars="200"/>
        <w:rPr>
          <w:rFonts w:ascii="宋体" w:hAnsi="宋体"/>
          <w:szCs w:val="21"/>
        </w:rPr>
      </w:pPr>
      <w:r>
        <w:rPr>
          <w:rFonts w:hint="eastAsia" w:ascii="宋体" w:hAnsi="宋体"/>
          <w:szCs w:val="21"/>
        </w:rPr>
        <w:t>关于乙方违约解除合同的特别约定：</w:t>
      </w:r>
      <w:r>
        <w:rPr>
          <w:rFonts w:hint="eastAsia" w:ascii="宋体" w:hAnsi="宋体"/>
          <w:szCs w:val="21"/>
          <w:u w:val="single"/>
        </w:rPr>
        <w:t xml:space="preserve">甲方暂停对乙方的付款  </w:t>
      </w:r>
      <w:r>
        <w:rPr>
          <w:rFonts w:hint="eastAsia" w:ascii="宋体" w:hAnsi="宋体"/>
          <w:szCs w:val="21"/>
        </w:rPr>
        <w:t>。</w:t>
      </w:r>
    </w:p>
    <w:p>
      <w:pPr>
        <w:adjustRightInd w:val="0"/>
        <w:snapToGrid w:val="0"/>
        <w:spacing w:before="120" w:after="120" w:line="312" w:lineRule="auto"/>
        <w:ind w:firstLine="420" w:firstLineChars="200"/>
        <w:rPr>
          <w:rFonts w:ascii="宋体" w:hAnsi="宋体"/>
          <w:szCs w:val="21"/>
        </w:rPr>
      </w:pPr>
      <w:r>
        <w:rPr>
          <w:rFonts w:hint="eastAsia" w:ascii="宋体" w:hAnsi="宋体"/>
          <w:szCs w:val="21"/>
        </w:rPr>
        <w:t>甲方继续使用乙方在施工现场的材料、设备、临时工程、乙方文件和由乙方或以其名义编制的其他文件的费用承担方式：</w:t>
      </w:r>
      <w:r>
        <w:rPr>
          <w:rFonts w:hint="eastAsia" w:ascii="宋体" w:hAnsi="宋体"/>
          <w:szCs w:val="21"/>
          <w:u w:val="single"/>
        </w:rPr>
        <w:t xml:space="preserve"> 施工现场的材料、设备由甲方承担费用，其它费用由乙方承担。</w:t>
      </w:r>
    </w:p>
    <w:p>
      <w:pPr>
        <w:keepNext/>
        <w:keepLines/>
        <w:adjustRightInd w:val="0"/>
        <w:snapToGrid w:val="0"/>
        <w:spacing w:before="120" w:after="120" w:line="312" w:lineRule="auto"/>
        <w:ind w:firstLine="422" w:firstLineChars="200"/>
        <w:outlineLvl w:val="3"/>
        <w:rPr>
          <w:rFonts w:ascii="宋体" w:hAnsi="宋体" w:cs="宋体"/>
          <w:b/>
          <w:bCs/>
          <w:szCs w:val="21"/>
        </w:rPr>
      </w:pPr>
      <w:bookmarkStart w:id="544" w:name="_Toc351203649"/>
      <w:r>
        <w:rPr>
          <w:rFonts w:hint="eastAsia" w:ascii="宋体" w:hAnsi="宋体" w:cs="宋体"/>
          <w:b/>
          <w:bCs/>
          <w:szCs w:val="21"/>
        </w:rPr>
        <w:t>15. 不可抗力</w:t>
      </w:r>
      <w:bookmarkEnd w:id="540"/>
      <w:bookmarkEnd w:id="544"/>
    </w:p>
    <w:p>
      <w:pPr>
        <w:adjustRightInd w:val="0"/>
        <w:snapToGrid w:val="0"/>
        <w:spacing w:after="120" w:line="312" w:lineRule="auto"/>
        <w:ind w:firstLine="420" w:firstLineChars="200"/>
        <w:rPr>
          <w:rFonts w:ascii="宋体" w:hAnsi="宋体"/>
          <w:szCs w:val="21"/>
        </w:rPr>
      </w:pPr>
      <w:r>
        <w:rPr>
          <w:rFonts w:hint="eastAsia" w:ascii="宋体" w:hAnsi="宋体"/>
          <w:szCs w:val="21"/>
        </w:rPr>
        <w:t>15.1 不可抗力的确认</w:t>
      </w:r>
    </w:p>
    <w:p>
      <w:pPr>
        <w:adjustRightInd w:val="0"/>
        <w:snapToGrid w:val="0"/>
        <w:spacing w:line="312" w:lineRule="auto"/>
        <w:ind w:firstLine="420" w:firstLineChars="200"/>
        <w:rPr>
          <w:rFonts w:ascii="宋体" w:hAnsi="宋体"/>
          <w:szCs w:val="21"/>
          <w:u w:val="single"/>
        </w:rPr>
      </w:pPr>
      <w:r>
        <w:rPr>
          <w:rFonts w:hint="eastAsia" w:ascii="宋体" w:hAnsi="宋体"/>
          <w:szCs w:val="21"/>
        </w:rPr>
        <w:t xml:space="preserve">除通用合同条款约定的不可抗力事件之外，视为不可抗力的其他情形： </w:t>
      </w:r>
      <w:r>
        <w:rPr>
          <w:rFonts w:hint="eastAsia" w:ascii="宋体" w:hAnsi="宋体"/>
          <w:szCs w:val="21"/>
          <w:u w:val="single"/>
        </w:rPr>
        <w:t xml:space="preserve">无 </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bookmarkStart w:id="545" w:name="_Toc89378787"/>
      <w:r>
        <w:rPr>
          <w:rFonts w:hint="eastAsia" w:ascii="宋体" w:hAnsi="宋体"/>
          <w:szCs w:val="21"/>
        </w:rPr>
        <w:t>15.2因不可抗力解除合同</w:t>
      </w:r>
      <w:bookmarkEnd w:id="545"/>
    </w:p>
    <w:p>
      <w:pPr>
        <w:adjustRightInd w:val="0"/>
        <w:snapToGrid w:val="0"/>
        <w:spacing w:line="312" w:lineRule="auto"/>
        <w:ind w:firstLine="420" w:firstLineChars="200"/>
        <w:rPr>
          <w:rFonts w:ascii="宋体" w:hAnsi="宋体"/>
          <w:szCs w:val="21"/>
        </w:rPr>
      </w:pPr>
      <w:r>
        <w:rPr>
          <w:rFonts w:hint="eastAsia" w:ascii="宋体" w:hAnsi="宋体"/>
          <w:szCs w:val="21"/>
        </w:rPr>
        <w:t>合同解除后，甲方应在商定或确定甲方应支付款项后</w:t>
      </w:r>
      <w:r>
        <w:rPr>
          <w:rFonts w:hint="eastAsia" w:ascii="宋体" w:hAnsi="宋体"/>
          <w:szCs w:val="21"/>
          <w:u w:val="single"/>
        </w:rPr>
        <w:t>28</w:t>
      </w:r>
      <w:r>
        <w:rPr>
          <w:rFonts w:hint="eastAsia" w:ascii="宋体" w:hAnsi="宋体"/>
          <w:szCs w:val="21"/>
        </w:rPr>
        <w:t>天内完成款项的支付。</w:t>
      </w:r>
    </w:p>
    <w:p>
      <w:pPr>
        <w:keepNext/>
        <w:keepLines/>
        <w:adjustRightInd w:val="0"/>
        <w:snapToGrid w:val="0"/>
        <w:spacing w:before="120" w:after="120" w:line="312" w:lineRule="auto"/>
        <w:ind w:firstLine="422" w:firstLineChars="200"/>
        <w:outlineLvl w:val="3"/>
        <w:rPr>
          <w:rFonts w:ascii="宋体" w:hAnsi="宋体" w:cs="宋体"/>
          <w:b/>
          <w:bCs/>
          <w:szCs w:val="21"/>
        </w:rPr>
      </w:pPr>
      <w:bookmarkStart w:id="546" w:name="_Toc351203650"/>
      <w:r>
        <w:rPr>
          <w:rFonts w:hint="eastAsia" w:ascii="宋体" w:hAnsi="宋体" w:cs="宋体"/>
          <w:b/>
          <w:bCs/>
          <w:szCs w:val="21"/>
        </w:rPr>
        <w:t>16. 保险</w:t>
      </w:r>
      <w:bookmarkEnd w:id="546"/>
    </w:p>
    <w:bookmarkEnd w:id="541"/>
    <w:p>
      <w:pPr>
        <w:adjustRightInd w:val="0"/>
        <w:snapToGrid w:val="0"/>
        <w:spacing w:after="120" w:line="312" w:lineRule="auto"/>
        <w:ind w:firstLine="420" w:firstLineChars="200"/>
        <w:rPr>
          <w:rFonts w:ascii="宋体" w:hAnsi="宋体"/>
          <w:szCs w:val="21"/>
        </w:rPr>
      </w:pPr>
      <w:r>
        <w:rPr>
          <w:rFonts w:hint="eastAsia" w:ascii="宋体" w:hAnsi="宋体"/>
          <w:szCs w:val="21"/>
        </w:rPr>
        <w:t>16.1 工程保险</w:t>
      </w:r>
    </w:p>
    <w:p>
      <w:pPr>
        <w:adjustRightInd w:val="0"/>
        <w:snapToGrid w:val="0"/>
        <w:spacing w:line="312" w:lineRule="auto"/>
        <w:ind w:firstLine="420" w:firstLineChars="200"/>
        <w:rPr>
          <w:rFonts w:ascii="宋体" w:hAnsi="宋体"/>
          <w:szCs w:val="21"/>
        </w:rPr>
      </w:pPr>
      <w:r>
        <w:rPr>
          <w:rFonts w:hint="eastAsia" w:ascii="宋体" w:hAnsi="宋体"/>
          <w:szCs w:val="21"/>
        </w:rPr>
        <w:t>关于工程保险的特别约定：</w:t>
      </w:r>
      <w:r>
        <w:rPr>
          <w:rFonts w:hint="eastAsia" w:ascii="宋体" w:hAnsi="宋体"/>
          <w:szCs w:val="21"/>
          <w:u w:val="single"/>
        </w:rPr>
        <w:t>为工程购买建筑工程一切险，保险费用由乙方支付</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bookmarkStart w:id="547" w:name="_Toc89378788"/>
      <w:r>
        <w:rPr>
          <w:rFonts w:hint="eastAsia" w:ascii="宋体" w:hAnsi="宋体"/>
          <w:szCs w:val="21"/>
        </w:rPr>
        <w:t>16.2 其他保险</w:t>
      </w:r>
      <w:bookmarkEnd w:id="547"/>
    </w:p>
    <w:p>
      <w:pPr>
        <w:adjustRightInd w:val="0"/>
        <w:snapToGrid w:val="0"/>
        <w:spacing w:line="312" w:lineRule="auto"/>
        <w:ind w:firstLine="420" w:firstLineChars="200"/>
        <w:rPr>
          <w:rFonts w:ascii="宋体" w:hAnsi="宋体"/>
          <w:szCs w:val="21"/>
        </w:rPr>
      </w:pPr>
      <w:r>
        <w:rPr>
          <w:rFonts w:hint="eastAsia" w:ascii="宋体" w:hAnsi="宋体"/>
          <w:szCs w:val="21"/>
        </w:rPr>
        <w:t>关于其他保险的约定：</w:t>
      </w:r>
      <w:r>
        <w:rPr>
          <w:rFonts w:hint="eastAsia" w:ascii="宋体" w:hAnsi="宋体"/>
          <w:szCs w:val="21"/>
          <w:u w:val="single"/>
        </w:rPr>
        <w:t>乙方为施工现场的全部人员办理意外伤害保险、工程事故保险。一切事故均与发包方无关</w:t>
      </w:r>
      <w:r>
        <w:rPr>
          <w:rFonts w:hint="eastAsia" w:ascii="宋体" w:hAnsi="宋体"/>
          <w:szCs w:val="21"/>
        </w:rPr>
        <w:t>。</w:t>
      </w:r>
    </w:p>
    <w:p>
      <w:pPr>
        <w:adjustRightInd w:val="0"/>
        <w:snapToGrid w:val="0"/>
        <w:spacing w:line="312" w:lineRule="auto"/>
        <w:ind w:firstLine="420" w:firstLineChars="200"/>
        <w:rPr>
          <w:rFonts w:ascii="宋体" w:hAnsi="宋体"/>
          <w:szCs w:val="21"/>
        </w:rPr>
      </w:pPr>
      <w:r>
        <w:rPr>
          <w:rFonts w:hint="eastAsia" w:ascii="宋体" w:hAnsi="宋体"/>
          <w:szCs w:val="21"/>
        </w:rPr>
        <w:t>乙方是否应为其施工设备等办理财产保险：</w:t>
      </w:r>
      <w:r>
        <w:rPr>
          <w:rFonts w:hint="eastAsia" w:ascii="宋体" w:hAnsi="宋体"/>
          <w:szCs w:val="21"/>
          <w:u w:val="single"/>
        </w:rPr>
        <w:t>乙方为其施工设备等办理财产保险</w:t>
      </w:r>
      <w:r>
        <w:rPr>
          <w:rFonts w:hint="eastAsia" w:ascii="宋体" w:hAnsi="宋体"/>
          <w:szCs w:val="21"/>
        </w:rPr>
        <w:t>。</w:t>
      </w:r>
    </w:p>
    <w:p>
      <w:pPr>
        <w:adjustRightInd w:val="0"/>
        <w:snapToGrid w:val="0"/>
        <w:spacing w:after="120" w:line="312" w:lineRule="auto"/>
        <w:ind w:firstLine="420" w:firstLineChars="200"/>
        <w:rPr>
          <w:rFonts w:ascii="宋体" w:hAnsi="宋体"/>
          <w:szCs w:val="21"/>
        </w:rPr>
      </w:pPr>
      <w:r>
        <w:rPr>
          <w:rFonts w:hint="eastAsia" w:ascii="宋体" w:hAnsi="宋体"/>
          <w:szCs w:val="21"/>
        </w:rPr>
        <w:t>16.3 通知义务</w:t>
      </w:r>
    </w:p>
    <w:p>
      <w:pPr>
        <w:adjustRightInd w:val="0"/>
        <w:snapToGrid w:val="0"/>
        <w:spacing w:line="312" w:lineRule="auto"/>
        <w:ind w:firstLine="420" w:firstLineChars="200"/>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变更前应事先征得对方同意并通知监理人</w:t>
      </w:r>
      <w:r>
        <w:rPr>
          <w:rFonts w:hint="eastAsia" w:ascii="宋体" w:hAnsi="宋体"/>
          <w:szCs w:val="21"/>
        </w:rPr>
        <w:t>。</w:t>
      </w:r>
    </w:p>
    <w:bookmarkEnd w:id="514"/>
    <w:bookmarkEnd w:id="515"/>
    <w:bookmarkEnd w:id="516"/>
    <w:bookmarkEnd w:id="517"/>
    <w:bookmarkEnd w:id="518"/>
    <w:bookmarkEnd w:id="519"/>
    <w:bookmarkEnd w:id="520"/>
    <w:bookmarkEnd w:id="521"/>
    <w:bookmarkEnd w:id="522"/>
    <w:bookmarkEnd w:id="523"/>
    <w:bookmarkEnd w:id="524"/>
    <w:bookmarkEnd w:id="525"/>
    <w:p>
      <w:pPr>
        <w:keepNext/>
        <w:keepLines/>
        <w:adjustRightInd w:val="0"/>
        <w:snapToGrid w:val="0"/>
        <w:spacing w:before="120" w:after="120" w:line="312" w:lineRule="auto"/>
        <w:ind w:firstLine="422" w:firstLineChars="200"/>
        <w:outlineLvl w:val="3"/>
        <w:rPr>
          <w:rFonts w:ascii="宋体" w:hAnsi="宋体" w:cs="宋体"/>
          <w:b/>
          <w:bCs/>
          <w:szCs w:val="21"/>
        </w:rPr>
      </w:pPr>
      <w:bookmarkStart w:id="548" w:name="_Toc351203651"/>
      <w:r>
        <w:rPr>
          <w:rFonts w:hint="eastAsia" w:ascii="宋体" w:hAnsi="宋体" w:cs="宋体"/>
          <w:b/>
          <w:bCs/>
          <w:szCs w:val="21"/>
        </w:rPr>
        <w:t>17. 争议解决</w:t>
      </w:r>
      <w:bookmarkEnd w:id="548"/>
    </w:p>
    <w:bookmarkEnd w:id="526"/>
    <w:bookmarkEnd w:id="527"/>
    <w:bookmarkEnd w:id="528"/>
    <w:bookmarkEnd w:id="529"/>
    <w:p>
      <w:pPr>
        <w:adjustRightInd w:val="0"/>
        <w:snapToGrid w:val="0"/>
        <w:spacing w:after="120" w:line="312" w:lineRule="auto"/>
        <w:ind w:firstLine="420" w:firstLineChars="200"/>
        <w:rPr>
          <w:rFonts w:ascii="宋体" w:hAnsi="宋体"/>
          <w:szCs w:val="21"/>
        </w:rPr>
      </w:pPr>
      <w:r>
        <w:rPr>
          <w:rFonts w:hint="eastAsia" w:ascii="宋体" w:hAnsi="宋体"/>
          <w:szCs w:val="21"/>
        </w:rPr>
        <w:t>因合同及合同有关事项发生的争议，按下列方式解决：</w:t>
      </w:r>
    </w:p>
    <w:p>
      <w:pPr>
        <w:autoSpaceDE w:val="0"/>
        <w:autoSpaceDN w:val="0"/>
        <w:adjustRightInd w:val="0"/>
        <w:snapToGrid w:val="0"/>
        <w:spacing w:line="312" w:lineRule="auto"/>
        <w:jc w:val="left"/>
        <w:rPr>
          <w:rFonts w:ascii="宋体" w:hAnsi="宋体" w:cs="宋体"/>
          <w:b/>
          <w:bCs/>
          <w:kern w:val="0"/>
          <w:szCs w:val="21"/>
          <w:lang w:val="zh-CN" w:bidi="zh-CN"/>
        </w:rPr>
      </w:pPr>
      <w:r>
        <w:rPr>
          <w:rFonts w:hint="eastAsia" w:ascii="宋体" w:hAnsi="宋体"/>
          <w:szCs w:val="21"/>
        </w:rPr>
        <w:t xml:space="preserve">    </w:t>
      </w:r>
      <w:bookmarkStart w:id="549" w:name="_Toc89378789"/>
      <w:r>
        <w:rPr>
          <w:rFonts w:hint="eastAsia" w:ascii="宋体" w:hAnsi="宋体"/>
          <w:szCs w:val="21"/>
        </w:rPr>
        <w:t>向</w:t>
      </w:r>
      <w:r>
        <w:rPr>
          <w:rFonts w:hint="eastAsia" w:ascii="宋体" w:hAnsi="宋体"/>
          <w:szCs w:val="21"/>
          <w:u w:val="single"/>
        </w:rPr>
        <w:t>工程所在地具有管辖权</w:t>
      </w:r>
      <w:r>
        <w:rPr>
          <w:rFonts w:hint="eastAsia" w:ascii="宋体" w:hAnsi="宋体"/>
          <w:szCs w:val="21"/>
        </w:rPr>
        <w:t>人民法院起诉。</w:t>
      </w:r>
      <w:bookmarkEnd w:id="530"/>
      <w:bookmarkEnd w:id="531"/>
      <w:bookmarkEnd w:id="532"/>
      <w:bookmarkEnd w:id="533"/>
      <w:bookmarkEnd w:id="534"/>
      <w:bookmarkEnd w:id="535"/>
      <w:bookmarkEnd w:id="549"/>
    </w:p>
    <w:p>
      <w:pPr>
        <w:rPr>
          <w:rFonts w:ascii="Calibri" w:hAnsi="Calibri"/>
          <w:szCs w:val="22"/>
        </w:rPr>
      </w:pPr>
    </w:p>
    <w:p>
      <w:pPr>
        <w:adjustRightInd w:val="0"/>
        <w:snapToGrid w:val="0"/>
        <w:spacing w:before="139" w:after="120" w:line="312" w:lineRule="auto"/>
        <w:ind w:right="291"/>
        <w:jc w:val="center"/>
        <w:rPr>
          <w:rFonts w:hint="eastAsia" w:ascii="Calibri" w:hAnsi="宋体"/>
          <w:szCs w:val="22"/>
        </w:rPr>
      </w:pPr>
    </w:p>
    <w:p>
      <w:pPr>
        <w:pStyle w:val="2"/>
        <w:keepNext w:val="0"/>
        <w:keepLines w:val="0"/>
        <w:jc w:val="both"/>
        <w:rPr>
          <w:rFonts w:ascii="黑体" w:hAnsi="黑体" w:eastAsia="黑体" w:cs="黑体"/>
          <w:szCs w:val="32"/>
        </w:rPr>
      </w:pPr>
    </w:p>
    <w:p/>
    <w:p/>
    <w:p/>
    <w:p/>
    <w:p/>
    <w:p/>
    <w:p/>
    <w:p/>
    <w:p/>
    <w:p/>
    <w:p/>
    <w:p/>
    <w:p/>
    <w:p/>
    <w:p/>
    <w:p/>
    <w:p/>
    <w:p/>
    <w:p/>
    <w:p/>
    <w:p/>
    <w:p/>
    <w:p/>
    <w:p/>
    <w:p/>
    <w:p/>
    <w:p>
      <w:pPr>
        <w:rPr>
          <w:rFonts w:hint="eastAsia"/>
        </w:rPr>
      </w:pPr>
    </w:p>
    <w:bookmarkEnd w:id="128"/>
    <w:bookmarkEnd w:id="129"/>
    <w:p>
      <w:pPr>
        <w:pStyle w:val="2"/>
      </w:pPr>
      <w:bookmarkStart w:id="550" w:name="_Toc100774231"/>
      <w:bookmarkStart w:id="551" w:name="_Toc111628083"/>
      <w:r>
        <w:rPr>
          <w:rFonts w:hint="eastAsia"/>
        </w:rPr>
        <w:t>第六章  响应文件的格式</w:t>
      </w:r>
      <w:bookmarkEnd w:id="130"/>
      <w:bookmarkEnd w:id="550"/>
      <w:bookmarkEnd w:id="551"/>
    </w:p>
    <w:p>
      <w:pPr>
        <w:rPr>
          <w:rFonts w:ascii="宋体" w:hAnsi="宋体" w:cs="宋体"/>
        </w:rPr>
      </w:pPr>
    </w:p>
    <w:p>
      <w:pPr>
        <w:spacing w:line="360" w:lineRule="auto"/>
        <w:rPr>
          <w:rFonts w:ascii="宋体" w:hAnsi="宋体" w:cs="宋体"/>
          <w:bCs/>
          <w:szCs w:val="21"/>
        </w:rPr>
      </w:pPr>
      <w:r>
        <w:rPr>
          <w:rFonts w:hint="eastAsia" w:ascii="宋体" w:hAnsi="宋体" w:cs="宋体"/>
          <w:bCs/>
          <w:szCs w:val="21"/>
        </w:rPr>
        <w:t>封面上应注明项目编号、项目名称、供应商名称等。应有文件目录、页码。响应文件应有正本一套和副本二套，每套响应文件须清楚地标明“正本”或“副本”。若正本和副本不符，以正本为准。响应文件应认真填写和打印，报价文件一律A4规格纸张打印、胶装。</w:t>
      </w:r>
    </w:p>
    <w:p/>
    <w:p>
      <w:pPr>
        <w:rPr>
          <w:rStyle w:val="143"/>
          <w:rFonts w:ascii="宋体" w:hAnsi="宋体" w:cs="宋体"/>
          <w:spacing w:val="-24"/>
          <w:kern w:val="10"/>
          <w:sz w:val="28"/>
          <w:szCs w:val="28"/>
        </w:rPr>
      </w:pPr>
      <w:r>
        <w:rPr>
          <w:rStyle w:val="143"/>
          <w:rFonts w:hint="eastAsia" w:ascii="宋体" w:hAnsi="宋体" w:cs="宋体"/>
          <w:spacing w:val="-24"/>
          <w:kern w:val="10"/>
          <w:sz w:val="28"/>
          <w:szCs w:val="28"/>
        </w:rPr>
        <w:t xml:space="preserve">                                                                    【正本】/【副本】</w:t>
      </w:r>
    </w:p>
    <w:p>
      <w:pPr>
        <w:rPr>
          <w:rFonts w:ascii="宋体" w:hAnsi="宋体" w:cs="宋体"/>
        </w:rPr>
      </w:pPr>
    </w:p>
    <w:p>
      <w:pPr>
        <w:rPr>
          <w:sz w:val="20"/>
        </w:rPr>
      </w:pPr>
      <w:bookmarkStart w:id="552" w:name="_Toc52270977"/>
      <w:r>
        <w:rPr>
          <w:rFonts w:hint="eastAsia"/>
        </w:rPr>
        <w:t xml:space="preserve"> </w:t>
      </w:r>
    </w:p>
    <w:p>
      <w:pPr>
        <w:rPr>
          <w:sz w:val="16"/>
        </w:rPr>
      </w:pPr>
    </w:p>
    <w:p>
      <w:pPr>
        <w:jc w:val="center"/>
        <w:rPr>
          <w:rFonts w:ascii="黑体" w:hAnsi="黑体" w:eastAsia="黑体"/>
          <w:sz w:val="30"/>
          <w:szCs w:val="30"/>
        </w:rPr>
      </w:pPr>
      <w:r>
        <w:rPr>
          <w:rFonts w:hint="eastAsia" w:ascii="黑体" w:hAnsi="黑体" w:eastAsia="黑体"/>
          <w:sz w:val="30"/>
          <w:szCs w:val="30"/>
          <w:u w:val="thick"/>
        </w:rPr>
        <w:t xml:space="preserve">              </w:t>
      </w:r>
      <w:r>
        <w:rPr>
          <w:rFonts w:ascii="黑体" w:hAnsi="黑体" w:eastAsia="黑体"/>
          <w:sz w:val="30"/>
          <w:szCs w:val="30"/>
        </w:rPr>
        <w:t>政府采购</w:t>
      </w:r>
    </w:p>
    <w:p>
      <w:pPr>
        <w:pStyle w:val="60"/>
      </w:pPr>
    </w:p>
    <w:p>
      <w:pPr>
        <w:jc w:val="center"/>
      </w:pPr>
    </w:p>
    <w:p>
      <w:pPr>
        <w:jc w:val="center"/>
        <w:rPr>
          <w:b/>
          <w:sz w:val="84"/>
        </w:rPr>
      </w:pPr>
      <w:r>
        <w:rPr>
          <w:b/>
          <w:sz w:val="84"/>
        </w:rPr>
        <w:t>响 应 文 件</w:t>
      </w:r>
    </w:p>
    <w:p>
      <w:pPr>
        <w:jc w:val="center"/>
        <w:rPr>
          <w:sz w:val="20"/>
        </w:rPr>
      </w:pPr>
    </w:p>
    <w:p>
      <w:pPr>
        <w:jc w:val="center"/>
      </w:pPr>
    </w:p>
    <w:p>
      <w:pPr>
        <w:jc w:val="center"/>
        <w:rPr>
          <w:sz w:val="20"/>
        </w:rPr>
      </w:pPr>
    </w:p>
    <w:p>
      <w:pPr>
        <w:jc w:val="center"/>
        <w:rPr>
          <w:sz w:val="25"/>
        </w:rPr>
      </w:pPr>
    </w:p>
    <w:p>
      <w:pPr>
        <w:jc w:val="center"/>
        <w:rPr>
          <w:rFonts w:ascii="黑体" w:hAnsi="黑体" w:eastAsia="黑体"/>
          <w:sz w:val="30"/>
          <w:u w:val="single"/>
        </w:rPr>
      </w:pPr>
      <w:r>
        <w:rPr>
          <w:rFonts w:ascii="黑体" w:hAnsi="黑体" w:eastAsia="黑体"/>
          <w:sz w:val="30"/>
        </w:rPr>
        <w:t>项目编号：</w:t>
      </w:r>
    </w:p>
    <w:p>
      <w:pPr>
        <w:jc w:val="center"/>
        <w:rPr>
          <w:b/>
          <w:sz w:val="30"/>
          <w:u w:val="single"/>
        </w:rPr>
      </w:pPr>
    </w:p>
    <w:p>
      <w:pPr>
        <w:topLinePunct/>
        <w:spacing w:line="360" w:lineRule="auto"/>
        <w:jc w:val="left"/>
        <w:rPr>
          <w:b/>
          <w:sz w:val="30"/>
        </w:rPr>
      </w:pPr>
    </w:p>
    <w:p>
      <w:pPr>
        <w:topLinePunct/>
        <w:spacing w:line="360" w:lineRule="auto"/>
        <w:jc w:val="left"/>
        <w:rPr>
          <w:b/>
          <w:sz w:val="30"/>
        </w:rPr>
      </w:pPr>
    </w:p>
    <w:p>
      <w:pPr>
        <w:topLinePunct/>
        <w:spacing w:line="360" w:lineRule="auto"/>
        <w:jc w:val="left"/>
        <w:rPr>
          <w:b/>
          <w:sz w:val="30"/>
        </w:rPr>
      </w:pPr>
    </w:p>
    <w:p>
      <w:pPr>
        <w:topLinePunct/>
        <w:spacing w:line="360" w:lineRule="auto"/>
        <w:jc w:val="left"/>
        <w:rPr>
          <w:b/>
          <w:sz w:val="30"/>
        </w:rPr>
      </w:pPr>
    </w:p>
    <w:p>
      <w:pPr>
        <w:topLinePunct/>
        <w:spacing w:line="360" w:lineRule="auto"/>
        <w:jc w:val="left"/>
        <w:rPr>
          <w:b/>
          <w:sz w:val="30"/>
        </w:rPr>
      </w:pPr>
    </w:p>
    <w:p>
      <w:pPr>
        <w:topLinePunct/>
        <w:spacing w:line="360" w:lineRule="auto"/>
        <w:jc w:val="left"/>
        <w:rPr>
          <w:b/>
          <w:sz w:val="30"/>
        </w:rPr>
      </w:pPr>
    </w:p>
    <w:p>
      <w:pPr>
        <w:topLinePunct/>
        <w:spacing w:line="360" w:lineRule="auto"/>
        <w:jc w:val="left"/>
        <w:rPr>
          <w:b/>
          <w:sz w:val="30"/>
        </w:rPr>
      </w:pPr>
    </w:p>
    <w:p>
      <w:pPr>
        <w:topLinePunct/>
        <w:spacing w:line="360" w:lineRule="auto"/>
        <w:ind w:firstLine="1205" w:firstLineChars="400"/>
        <w:jc w:val="left"/>
        <w:rPr>
          <w:rFonts w:ascii="黑体" w:hAnsi="黑体" w:eastAsia="黑体"/>
          <w:b/>
          <w:sz w:val="30"/>
        </w:rPr>
      </w:pPr>
      <w:r>
        <w:rPr>
          <w:rFonts w:ascii="黑体" w:hAnsi="黑体" w:eastAsia="黑体"/>
          <w:b/>
          <w:sz w:val="30"/>
        </w:rPr>
        <w:t>项目名称</w:t>
      </w:r>
      <w:r>
        <w:rPr>
          <w:rFonts w:ascii="黑体" w:hAnsi="黑体" w:eastAsia="黑体"/>
          <w:b/>
          <w:sz w:val="30"/>
          <w:u w:val="thick"/>
        </w:rPr>
        <w:t>：</w:t>
      </w:r>
      <w:r>
        <w:rPr>
          <w:rFonts w:hint="eastAsia" w:ascii="黑体" w:hAnsi="黑体" w:eastAsia="黑体"/>
          <w:b/>
          <w:sz w:val="30"/>
          <w:u w:val="thick"/>
        </w:rPr>
        <w:t xml:space="preserve">                            </w:t>
      </w:r>
      <w:r>
        <w:rPr>
          <w:rFonts w:hint="eastAsia" w:ascii="黑体" w:hAnsi="黑体" w:eastAsia="黑体"/>
          <w:b/>
          <w:sz w:val="30"/>
        </w:rPr>
        <w:t xml:space="preserve"> </w:t>
      </w:r>
    </w:p>
    <w:p>
      <w:pPr>
        <w:topLinePunct/>
        <w:spacing w:line="360" w:lineRule="auto"/>
        <w:ind w:firstLine="1205" w:firstLineChars="400"/>
        <w:jc w:val="left"/>
        <w:rPr>
          <w:rFonts w:ascii="黑体" w:hAnsi="黑体" w:eastAsia="黑体"/>
          <w:b/>
          <w:sz w:val="30"/>
          <w:szCs w:val="30"/>
          <w:u w:val="single"/>
        </w:rPr>
      </w:pPr>
      <w:r>
        <w:rPr>
          <w:rFonts w:ascii="黑体" w:hAnsi="黑体" w:eastAsia="黑体"/>
          <w:b/>
          <w:sz w:val="30"/>
          <w:szCs w:val="30"/>
        </w:rPr>
        <w:t>磋商供应商名称：</w:t>
      </w:r>
      <w:r>
        <w:rPr>
          <w:rFonts w:ascii="黑体" w:hAnsi="黑体" w:eastAsia="黑体"/>
          <w:b/>
          <w:sz w:val="30"/>
          <w:szCs w:val="30"/>
          <w:u w:val="thick"/>
        </w:rPr>
        <w:tab/>
      </w:r>
      <w:r>
        <w:rPr>
          <w:rFonts w:ascii="黑体" w:hAnsi="黑体" w:eastAsia="黑体"/>
          <w:b/>
          <w:sz w:val="30"/>
          <w:szCs w:val="30"/>
          <w:u w:val="thick"/>
        </w:rPr>
        <w:tab/>
      </w:r>
      <w:r>
        <w:rPr>
          <w:rFonts w:ascii="黑体" w:hAnsi="黑体" w:eastAsia="黑体"/>
          <w:b/>
          <w:sz w:val="30"/>
          <w:szCs w:val="30"/>
          <w:u w:val="thick"/>
        </w:rPr>
        <w:tab/>
      </w:r>
      <w:r>
        <w:rPr>
          <w:rFonts w:hint="eastAsia" w:ascii="黑体" w:hAnsi="黑体" w:eastAsia="黑体"/>
          <w:b/>
          <w:sz w:val="30"/>
          <w:szCs w:val="30"/>
          <w:u w:val="thick"/>
        </w:rPr>
        <w:t xml:space="preserve">                </w:t>
      </w:r>
    </w:p>
    <w:p>
      <w:pPr>
        <w:topLinePunct/>
        <w:spacing w:line="360" w:lineRule="auto"/>
        <w:ind w:firstLine="1205" w:firstLineChars="400"/>
        <w:jc w:val="left"/>
        <w:rPr>
          <w:rFonts w:ascii="黑体" w:hAnsi="黑体" w:eastAsia="黑体"/>
          <w:b/>
          <w:sz w:val="30"/>
          <w:szCs w:val="30"/>
        </w:rPr>
      </w:pPr>
      <w:r>
        <w:rPr>
          <w:rFonts w:ascii="黑体" w:hAnsi="黑体" w:eastAsia="黑体"/>
          <w:b/>
          <w:sz w:val="30"/>
          <w:szCs w:val="30"/>
        </w:rPr>
        <w:t>日</w:t>
      </w:r>
      <w:r>
        <w:rPr>
          <w:rFonts w:ascii="黑体" w:hAnsi="黑体" w:eastAsia="黑体"/>
          <w:b/>
          <w:sz w:val="30"/>
          <w:szCs w:val="30"/>
        </w:rPr>
        <w:tab/>
      </w:r>
      <w:r>
        <w:rPr>
          <w:rFonts w:hint="eastAsia" w:ascii="黑体" w:hAnsi="黑体" w:eastAsia="黑体"/>
          <w:b/>
          <w:sz w:val="30"/>
          <w:szCs w:val="30"/>
        </w:rPr>
        <w:t xml:space="preserve">   </w:t>
      </w:r>
      <w:r>
        <w:rPr>
          <w:rFonts w:ascii="黑体" w:hAnsi="黑体" w:eastAsia="黑体"/>
          <w:b/>
          <w:sz w:val="30"/>
          <w:szCs w:val="30"/>
        </w:rPr>
        <w:t>期：</w:t>
      </w:r>
      <w:r>
        <w:rPr>
          <w:rFonts w:ascii="黑体" w:hAnsi="黑体" w:eastAsia="黑体"/>
          <w:b/>
          <w:sz w:val="30"/>
          <w:szCs w:val="30"/>
          <w:u w:val="thick"/>
        </w:rPr>
        <w:tab/>
      </w:r>
      <w:r>
        <w:rPr>
          <w:rFonts w:hint="eastAsia" w:ascii="黑体" w:hAnsi="黑体" w:eastAsia="黑体"/>
          <w:b/>
          <w:sz w:val="30"/>
          <w:szCs w:val="30"/>
          <w:u w:val="thick"/>
        </w:rPr>
        <w:t xml:space="preserve">   </w:t>
      </w:r>
      <w:r>
        <w:rPr>
          <w:rFonts w:ascii="黑体" w:hAnsi="黑体" w:eastAsia="黑体"/>
          <w:b/>
          <w:sz w:val="30"/>
          <w:szCs w:val="30"/>
        </w:rPr>
        <w:t>年</w:t>
      </w:r>
      <w:r>
        <w:rPr>
          <w:rFonts w:ascii="黑体" w:hAnsi="黑体" w:eastAsia="黑体"/>
          <w:b/>
          <w:sz w:val="30"/>
          <w:szCs w:val="30"/>
          <w:u w:val="thick"/>
        </w:rPr>
        <w:t xml:space="preserve"> </w:t>
      </w:r>
      <w:r>
        <w:rPr>
          <w:rFonts w:ascii="黑体" w:hAnsi="黑体" w:eastAsia="黑体"/>
          <w:b/>
          <w:sz w:val="30"/>
          <w:szCs w:val="30"/>
          <w:u w:val="thick"/>
        </w:rPr>
        <w:tab/>
      </w:r>
      <w:r>
        <w:rPr>
          <w:rFonts w:hint="eastAsia" w:ascii="黑体" w:hAnsi="黑体" w:eastAsia="黑体"/>
          <w:b/>
          <w:sz w:val="30"/>
          <w:szCs w:val="30"/>
          <w:u w:val="thick"/>
        </w:rPr>
        <w:t xml:space="preserve"> </w:t>
      </w:r>
      <w:r>
        <w:rPr>
          <w:rFonts w:ascii="黑体" w:hAnsi="黑体" w:eastAsia="黑体"/>
          <w:b/>
          <w:sz w:val="30"/>
          <w:szCs w:val="30"/>
        </w:rPr>
        <w:t>月</w:t>
      </w:r>
      <w:r>
        <w:rPr>
          <w:rFonts w:hint="eastAsia" w:ascii="黑体" w:hAnsi="黑体" w:eastAsia="黑体"/>
          <w:b/>
          <w:sz w:val="30"/>
          <w:szCs w:val="30"/>
          <w:u w:val="thick"/>
        </w:rPr>
        <w:t xml:space="preserve">    </w:t>
      </w:r>
      <w:r>
        <w:rPr>
          <w:rFonts w:ascii="黑体" w:hAnsi="黑体" w:eastAsia="黑体"/>
          <w:b/>
          <w:sz w:val="30"/>
          <w:szCs w:val="30"/>
        </w:rPr>
        <w:t>日</w:t>
      </w:r>
    </w:p>
    <w:p>
      <w:pPr>
        <w:jc w:val="center"/>
        <w:rPr>
          <w:rFonts w:ascii="仿宋" w:hAnsi="仿宋" w:eastAsia="仿宋"/>
          <w:b/>
          <w:bCs/>
          <w:sz w:val="30"/>
          <w:szCs w:val="30"/>
        </w:rPr>
      </w:pPr>
    </w:p>
    <w:bookmarkEnd w:id="552"/>
    <w:p>
      <w:pPr>
        <w:pStyle w:val="3"/>
        <w:ind w:right="210"/>
      </w:pPr>
      <w:bookmarkStart w:id="553" w:name="评审导航表"/>
      <w:bookmarkEnd w:id="553"/>
      <w:bookmarkStart w:id="554" w:name="_Toc111628084"/>
      <w:bookmarkStart w:id="555" w:name="_Toc28532405"/>
      <w:bookmarkStart w:id="556" w:name="_Toc100774233"/>
      <w:r>
        <w:t>资格自查表</w:t>
      </w:r>
      <w:bookmarkEnd w:id="554"/>
    </w:p>
    <w:p>
      <w:pPr>
        <w:rPr>
          <w:sz w:val="20"/>
        </w:rPr>
      </w:pPr>
    </w:p>
    <w:p>
      <w:pPr>
        <w:pStyle w:val="60"/>
        <w:spacing w:before="0" w:after="0" w:line="360" w:lineRule="auto"/>
        <w:ind w:firstLine="211"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（一）资格审查表</w:t>
      </w:r>
    </w:p>
    <w:tbl>
      <w:tblPr>
        <w:tblStyle w:val="46"/>
        <w:tblW w:w="95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1"/>
        <w:gridCol w:w="516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资格条件</w:t>
            </w:r>
          </w:p>
        </w:tc>
        <w:tc>
          <w:tcPr>
            <w:tcW w:w="5168" w:type="dxa"/>
            <w:vAlign w:val="center"/>
          </w:tcPr>
          <w:p>
            <w:pPr>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须提供的资料</w:t>
            </w:r>
          </w:p>
        </w:tc>
        <w:tc>
          <w:tcPr>
            <w:tcW w:w="886" w:type="dxa"/>
            <w:vAlign w:val="center"/>
          </w:tcPr>
          <w:p>
            <w:pPr>
              <w:spacing w:line="276" w:lineRule="auto"/>
              <w:jc w:val="center"/>
              <w:rPr>
                <w:rFonts w:hint="default"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461"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具有独立承担民事责任的能力</w:t>
            </w:r>
          </w:p>
        </w:tc>
        <w:tc>
          <w:tcPr>
            <w:tcW w:w="5168" w:type="dxa"/>
            <w:vAlign w:val="center"/>
          </w:tcPr>
          <w:tbl>
            <w:tblPr>
              <w:tblStyle w:val="45"/>
              <w:tblW w:w="0" w:type="auto"/>
              <w:tblInd w:w="0" w:type="dxa"/>
              <w:tblLayout w:type="autofit"/>
              <w:tblCellMar>
                <w:top w:w="0" w:type="dxa"/>
                <w:left w:w="0" w:type="dxa"/>
                <w:bottom w:w="0" w:type="dxa"/>
                <w:right w:w="0" w:type="dxa"/>
              </w:tblCellMar>
            </w:tblPr>
            <w:tblGrid>
              <w:gridCol w:w="3820"/>
              <w:gridCol w:w="1120"/>
            </w:tblGrid>
            <w:tr>
              <w:tblPrEx>
                <w:tblCellMar>
                  <w:top w:w="0" w:type="dxa"/>
                  <w:left w:w="0" w:type="dxa"/>
                  <w:bottom w:w="0" w:type="dxa"/>
                  <w:right w:w="0" w:type="dxa"/>
                </w:tblCellMar>
              </w:tblPrEx>
              <w:trPr>
                <w:trHeight w:val="285" w:hRule="atLeast"/>
              </w:trPr>
              <w:tc>
                <w:tcPr>
                  <w:tcW w:w="4940" w:type="dxa"/>
                  <w:gridSpan w:val="2"/>
                  <w:tcBorders>
                    <w:right w:val="single" w:color="auto" w:sz="8" w:space="0"/>
                  </w:tcBorders>
                  <w:vAlign w:val="bottom"/>
                </w:tcPr>
                <w:p>
                  <w:pPr>
                    <w:spacing w:line="240" w:lineRule="exact"/>
                    <w:ind w:left="100"/>
                    <w:rPr>
                      <w:sz w:val="20"/>
                      <w:szCs w:val="20"/>
                    </w:rPr>
                  </w:pPr>
                  <w:r>
                    <w:rPr>
                      <w:rFonts w:ascii="宋体" w:hAnsi="宋体" w:cs="宋体"/>
                      <w:szCs w:val="21"/>
                    </w:rPr>
                    <w:t>营业执照或事业单位法人证书或个体工商户营业执</w:t>
                  </w:r>
                </w:p>
              </w:tc>
            </w:tr>
            <w:tr>
              <w:tblPrEx>
                <w:tblCellMar>
                  <w:top w:w="0" w:type="dxa"/>
                  <w:left w:w="0" w:type="dxa"/>
                  <w:bottom w:w="0" w:type="dxa"/>
                  <w:right w:w="0" w:type="dxa"/>
                </w:tblCellMar>
              </w:tblPrEx>
              <w:trPr>
                <w:gridAfter w:val="1"/>
                <w:wAfter w:w="1120" w:type="dxa"/>
                <w:trHeight w:val="274" w:hRule="atLeast"/>
              </w:trPr>
              <w:tc>
                <w:tcPr>
                  <w:tcW w:w="3820" w:type="dxa"/>
                  <w:vAlign w:val="bottom"/>
                </w:tcPr>
                <w:p>
                  <w:pPr>
                    <w:spacing w:line="240" w:lineRule="exact"/>
                    <w:ind w:left="100"/>
                    <w:rPr>
                      <w:sz w:val="20"/>
                      <w:szCs w:val="20"/>
                    </w:rPr>
                  </w:pPr>
                  <w:r>
                    <w:rPr>
                      <w:rFonts w:ascii="宋体" w:hAnsi="宋体" w:cs="宋体"/>
                      <w:szCs w:val="21"/>
                    </w:rPr>
                    <w:t>照等证明文件</w:t>
                  </w:r>
                  <w:r>
                    <w:rPr>
                      <w:rFonts w:hint="eastAsia" w:ascii="宋体" w:hAnsi="宋体" w:cs="宋体"/>
                      <w:szCs w:val="21"/>
                    </w:rPr>
                    <w:t>。</w:t>
                  </w:r>
                </w:p>
              </w:tc>
            </w:tr>
          </w:tbl>
          <w:p>
            <w:pPr>
              <w:spacing w:line="276" w:lineRule="auto"/>
              <w:jc w:val="left"/>
              <w:rPr>
                <w:rFonts w:hint="eastAsia" w:cs="宋体" w:asciiTheme="minorEastAsia" w:hAnsiTheme="minorEastAsia" w:eastAsiaTheme="minorEastAsia"/>
                <w:bCs/>
                <w:kern w:val="0"/>
                <w:szCs w:val="21"/>
              </w:rPr>
            </w:pP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具有良好的商业信誉和健全的财务会计制度</w:t>
            </w:r>
          </w:p>
        </w:tc>
        <w:tc>
          <w:tcPr>
            <w:tcW w:w="5168" w:type="dxa"/>
            <w:vAlign w:val="center"/>
          </w:tcPr>
          <w:tbl>
            <w:tblPr>
              <w:tblStyle w:val="45"/>
              <w:tblW w:w="0" w:type="auto"/>
              <w:tblInd w:w="0" w:type="dxa"/>
              <w:tblLayout w:type="autofit"/>
              <w:tblCellMar>
                <w:top w:w="0" w:type="dxa"/>
                <w:left w:w="0" w:type="dxa"/>
                <w:bottom w:w="0" w:type="dxa"/>
                <w:right w:w="0" w:type="dxa"/>
              </w:tblCellMar>
            </w:tblPr>
            <w:tblGrid>
              <w:gridCol w:w="3820"/>
              <w:gridCol w:w="1120"/>
            </w:tblGrid>
            <w:tr>
              <w:tblPrEx>
                <w:tblCellMar>
                  <w:top w:w="0" w:type="dxa"/>
                  <w:left w:w="0" w:type="dxa"/>
                  <w:bottom w:w="0" w:type="dxa"/>
                  <w:right w:w="0" w:type="dxa"/>
                </w:tblCellMar>
              </w:tblPrEx>
              <w:trPr>
                <w:trHeight w:val="286" w:hRule="atLeast"/>
              </w:trPr>
              <w:tc>
                <w:tcPr>
                  <w:tcW w:w="4940" w:type="dxa"/>
                  <w:gridSpan w:val="2"/>
                  <w:tcBorders>
                    <w:right w:val="single" w:color="auto" w:sz="8" w:space="0"/>
                  </w:tcBorders>
                  <w:vAlign w:val="bottom"/>
                </w:tcPr>
                <w:p>
                  <w:pPr>
                    <w:spacing w:line="240" w:lineRule="exact"/>
                    <w:ind w:left="100"/>
                    <w:rPr>
                      <w:sz w:val="20"/>
                      <w:szCs w:val="20"/>
                    </w:rPr>
                  </w:pPr>
                  <w:r>
                    <w:rPr>
                      <w:rFonts w:ascii="宋体" w:hAnsi="宋体" w:cs="宋体"/>
                      <w:szCs w:val="21"/>
                    </w:rPr>
                    <w:t>提供近三年经第三方审计的财务报告或其基本开户</w:t>
                  </w:r>
                </w:p>
              </w:tc>
            </w:tr>
            <w:tr>
              <w:tblPrEx>
                <w:tblCellMar>
                  <w:top w:w="0" w:type="dxa"/>
                  <w:left w:w="0" w:type="dxa"/>
                  <w:bottom w:w="0" w:type="dxa"/>
                  <w:right w:w="0" w:type="dxa"/>
                </w:tblCellMar>
              </w:tblPrEx>
              <w:trPr>
                <w:gridAfter w:val="1"/>
                <w:wAfter w:w="1120" w:type="dxa"/>
                <w:trHeight w:val="271" w:hRule="atLeast"/>
              </w:trPr>
              <w:tc>
                <w:tcPr>
                  <w:tcW w:w="3820" w:type="dxa"/>
                  <w:vAlign w:val="bottom"/>
                </w:tcPr>
                <w:p>
                  <w:pPr>
                    <w:spacing w:line="240" w:lineRule="exact"/>
                    <w:ind w:left="100"/>
                    <w:rPr>
                      <w:rFonts w:hint="eastAsia"/>
                      <w:sz w:val="20"/>
                      <w:szCs w:val="20"/>
                    </w:rPr>
                  </w:pPr>
                  <w:r>
                    <w:rPr>
                      <w:rFonts w:ascii="宋体" w:hAnsi="宋体" w:cs="宋体"/>
                      <w:szCs w:val="21"/>
                    </w:rPr>
                    <w:t>银行出具的资信证明</w:t>
                  </w:r>
                  <w:r>
                    <w:rPr>
                      <w:rFonts w:hint="eastAsia" w:ascii="宋体" w:hAnsi="宋体" w:cs="宋体"/>
                      <w:szCs w:val="21"/>
                    </w:rPr>
                    <w:t>。</w:t>
                  </w:r>
                </w:p>
              </w:tc>
            </w:tr>
          </w:tbl>
          <w:p>
            <w:pPr>
              <w:spacing w:line="276" w:lineRule="auto"/>
              <w:jc w:val="left"/>
              <w:rPr>
                <w:rFonts w:cs="宋体" w:asciiTheme="minorEastAsia" w:hAnsiTheme="minorEastAsia" w:eastAsiaTheme="minorEastAsia"/>
                <w:bCs/>
                <w:kern w:val="0"/>
                <w:szCs w:val="21"/>
              </w:rPr>
            </w:pPr>
          </w:p>
        </w:tc>
        <w:tc>
          <w:tcPr>
            <w:tcW w:w="886" w:type="dxa"/>
            <w:vAlign w:val="center"/>
          </w:tcPr>
          <w:p>
            <w:pPr>
              <w:spacing w:line="276" w:lineRule="auto"/>
              <w:jc w:val="left"/>
              <w:rPr>
                <w:rFonts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具有履行合同所必需的设备和专业技术能力</w:t>
            </w:r>
          </w:p>
        </w:tc>
        <w:tc>
          <w:tcPr>
            <w:tcW w:w="5168" w:type="dxa"/>
            <w:vAlign w:val="center"/>
          </w:tcPr>
          <w:tbl>
            <w:tblPr>
              <w:tblStyle w:val="45"/>
              <w:tblW w:w="0" w:type="auto"/>
              <w:tblInd w:w="0" w:type="dxa"/>
              <w:tblLayout w:type="autofit"/>
              <w:tblCellMar>
                <w:top w:w="0" w:type="dxa"/>
                <w:left w:w="0" w:type="dxa"/>
                <w:bottom w:w="0" w:type="dxa"/>
                <w:right w:w="0" w:type="dxa"/>
              </w:tblCellMar>
            </w:tblPr>
            <w:tblGrid>
              <w:gridCol w:w="3820"/>
              <w:gridCol w:w="1120"/>
            </w:tblGrid>
            <w:tr>
              <w:tblPrEx>
                <w:tblCellMar>
                  <w:top w:w="0" w:type="dxa"/>
                  <w:left w:w="0" w:type="dxa"/>
                  <w:bottom w:w="0" w:type="dxa"/>
                  <w:right w:w="0" w:type="dxa"/>
                </w:tblCellMar>
              </w:tblPrEx>
              <w:trPr>
                <w:trHeight w:val="284" w:hRule="atLeast"/>
              </w:trPr>
              <w:tc>
                <w:tcPr>
                  <w:tcW w:w="4940" w:type="dxa"/>
                  <w:gridSpan w:val="2"/>
                  <w:tcBorders>
                    <w:right w:val="single" w:color="auto" w:sz="8" w:space="0"/>
                  </w:tcBorders>
                  <w:vAlign w:val="bottom"/>
                </w:tcPr>
                <w:p>
                  <w:pPr>
                    <w:spacing w:line="240" w:lineRule="exact"/>
                    <w:ind w:left="100"/>
                    <w:rPr>
                      <w:sz w:val="20"/>
                      <w:szCs w:val="20"/>
                    </w:rPr>
                  </w:pPr>
                  <w:r>
                    <w:rPr>
                      <w:rFonts w:ascii="宋体" w:hAnsi="宋体" w:cs="宋体"/>
                      <w:szCs w:val="21"/>
                    </w:rPr>
                    <w:t>具备履行合同所必须的设备和专业技术能力证明材</w:t>
                  </w:r>
                </w:p>
              </w:tc>
            </w:tr>
            <w:tr>
              <w:tblPrEx>
                <w:tblCellMar>
                  <w:top w:w="0" w:type="dxa"/>
                  <w:left w:w="0" w:type="dxa"/>
                  <w:bottom w:w="0" w:type="dxa"/>
                  <w:right w:w="0" w:type="dxa"/>
                </w:tblCellMar>
              </w:tblPrEx>
              <w:trPr>
                <w:gridAfter w:val="1"/>
                <w:wAfter w:w="1120" w:type="dxa"/>
                <w:trHeight w:val="274" w:hRule="atLeast"/>
              </w:trPr>
              <w:tc>
                <w:tcPr>
                  <w:tcW w:w="3820" w:type="dxa"/>
                  <w:vAlign w:val="bottom"/>
                </w:tcPr>
                <w:p>
                  <w:pPr>
                    <w:spacing w:line="240" w:lineRule="exact"/>
                    <w:ind w:left="100"/>
                    <w:rPr>
                      <w:sz w:val="20"/>
                      <w:szCs w:val="20"/>
                    </w:rPr>
                  </w:pPr>
                  <w:r>
                    <w:rPr>
                      <w:rFonts w:ascii="宋体" w:hAnsi="宋体" w:cs="宋体"/>
                      <w:szCs w:val="21"/>
                    </w:rPr>
                    <w:t>料或承诺。</w:t>
                  </w:r>
                </w:p>
              </w:tc>
            </w:tr>
          </w:tbl>
          <w:p>
            <w:pPr>
              <w:spacing w:line="276" w:lineRule="auto"/>
              <w:jc w:val="left"/>
              <w:rPr>
                <w:rFonts w:hint="eastAsia" w:cs="宋体" w:asciiTheme="minorEastAsia" w:hAnsiTheme="minorEastAsia" w:eastAsiaTheme="minorEastAsia"/>
                <w:bCs/>
                <w:kern w:val="0"/>
                <w:szCs w:val="21"/>
              </w:rPr>
            </w:pP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有依法缴纳税收和社会保障资金的良好记录</w:t>
            </w:r>
          </w:p>
        </w:tc>
        <w:tc>
          <w:tcPr>
            <w:tcW w:w="5168" w:type="dxa"/>
            <w:vAlign w:val="center"/>
          </w:tcPr>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供应商依法交纳税收的证明材料：本项目公告发布</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时间前 6 个月（至少提供 1 个月）内交纳增值税和</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企业所得税的凭据（完税证、缴款书、印花税票、</w:t>
            </w:r>
          </w:p>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银行代扣（代缴）转账凭证等均可）；</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ab/>
            </w:r>
            <w:r>
              <w:rPr>
                <w:rFonts w:cs="宋体" w:asciiTheme="minorEastAsia" w:hAnsiTheme="minorEastAsia" w:eastAsiaTheme="minorEastAsia"/>
                <w:bCs/>
                <w:kern w:val="0"/>
                <w:szCs w:val="21"/>
              </w:rPr>
              <w:tab/>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供应商依法交纳社会保障资金的证明材料：本项目</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公告发布时间前 6 个月内（至少提供 1 个月）交纳</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社会保险的凭据（专用收据或社会保险交纳清单）；</w:t>
            </w:r>
          </w:p>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包含项目团队人员缴纳社保的清单。</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ab/>
            </w:r>
            <w:r>
              <w:rPr>
                <w:rFonts w:cs="宋体" w:asciiTheme="minorEastAsia" w:hAnsiTheme="minorEastAsia" w:eastAsiaTheme="minorEastAsia"/>
                <w:bCs/>
                <w:kern w:val="0"/>
                <w:szCs w:val="21"/>
              </w:rPr>
              <w:tab/>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供应商为其他组织或自然人的，也需要按此项规定</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提供交纳税收的凭据和交纳社会保险的凭据；</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依法免税或不需要交纳社会保障资金的供应商，应</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提供相应文件证明其依法免税或不需要交纳社会保</w:t>
            </w:r>
          </w:p>
          <w:p>
            <w:pPr>
              <w:spacing w:line="276" w:lineRule="auto"/>
              <w:jc w:val="left"/>
              <w:rPr>
                <w:rFonts w:hint="eastAsia"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障资金。</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ab/>
            </w: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参加政府采购活动前三年内，在经营活动中没有重大违法记录</w:t>
            </w:r>
          </w:p>
        </w:tc>
        <w:tc>
          <w:tcPr>
            <w:tcW w:w="5168"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由供应商提供书面承诺及声明，或提供相应证明材料。</w:t>
            </w: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法律、行政法规规定的其他条件</w:t>
            </w:r>
          </w:p>
        </w:tc>
        <w:tc>
          <w:tcPr>
            <w:tcW w:w="5168" w:type="dxa"/>
            <w:vAlign w:val="center"/>
          </w:tcPr>
          <w:p>
            <w:pPr>
              <w:spacing w:line="276"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由供应商提供书面承诺及声明，或提供相应证明材料。</w:t>
            </w: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单位负责人为同一人或者存在直接控股、管理关系的不同供应商，不得参加本项目同一合同项下的政府采购活动。</w:t>
            </w:r>
          </w:p>
        </w:tc>
        <w:tc>
          <w:tcPr>
            <w:tcW w:w="5168" w:type="dxa"/>
            <w:vAlign w:val="center"/>
          </w:tcPr>
          <w:p>
            <w:pPr>
              <w:spacing w:line="276" w:lineRule="auto"/>
              <w:jc w:val="left"/>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由供应商提供书面承诺或声明或提供企业管理控股关系查询图</w:t>
            </w: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为本采购项目提供整体设计、规范编制或者项目管理、监理、检测等服务的，不得再参加本项目的其他采购采购活动。</w:t>
            </w:r>
          </w:p>
        </w:tc>
        <w:tc>
          <w:tcPr>
            <w:tcW w:w="5168" w:type="dxa"/>
            <w:vAlign w:val="center"/>
          </w:tcPr>
          <w:p>
            <w:pPr>
              <w:spacing w:line="276" w:lineRule="auto"/>
              <w:jc w:val="left"/>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由供应商提供书面承诺或声明</w:t>
            </w: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jc w:val="left"/>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落实政府采购政策需满足的资格要求：本项目专门面向中小微企业，即只允许中小微企业参与本项目，本项目企业划分标准所属行业为“建筑业”，供应商需按格式要求提供相应中小企业声明函。</w:t>
            </w:r>
          </w:p>
        </w:tc>
        <w:tc>
          <w:tcPr>
            <w:tcW w:w="5168" w:type="dxa"/>
            <w:vAlign w:val="center"/>
          </w:tcPr>
          <w:p>
            <w:pPr>
              <w:spacing w:line="276" w:lineRule="auto"/>
              <w:jc w:val="left"/>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由供应商提供中小企业声明函</w:t>
            </w:r>
          </w:p>
        </w:tc>
        <w:tc>
          <w:tcPr>
            <w:tcW w:w="886" w:type="dxa"/>
            <w:vAlign w:val="center"/>
          </w:tcPr>
          <w:p>
            <w:pPr>
              <w:spacing w:line="276" w:lineRule="auto"/>
              <w:jc w:val="left"/>
              <w:rPr>
                <w:rFonts w:hint="eastAsia" w:cs="宋体"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供应商须具备建筑工程施工总承包三级及以上资质，具有有效的安全生产许可证；</w:t>
            </w:r>
          </w:p>
        </w:tc>
        <w:tc>
          <w:tcPr>
            <w:tcW w:w="5168"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由供应商在</w:t>
            </w:r>
            <w:r>
              <w:rPr>
                <w:rFonts w:hint="eastAsia" w:asciiTheme="minorEastAsia" w:hAnsiTheme="minorEastAsia" w:eastAsiaTheme="minorEastAsia"/>
                <w:szCs w:val="21"/>
              </w:rPr>
              <w:t>提供复印件加盖公章</w:t>
            </w:r>
          </w:p>
        </w:tc>
        <w:tc>
          <w:tcPr>
            <w:tcW w:w="88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供应商拟派的项目经理须具备建设行政主管部门核发的有效建筑工程专业二级及以上注册建造师资格且注册于该供应商，具备有效的安全生产考核合格证书（B证）；同时未担任其他在建工程的项目经理。</w:t>
            </w:r>
          </w:p>
        </w:tc>
        <w:tc>
          <w:tcPr>
            <w:tcW w:w="5168" w:type="dxa"/>
          </w:tcPr>
          <w:p>
            <w:pPr>
              <w:spacing w:line="276" w:lineRule="auto"/>
              <w:rPr>
                <w:rFonts w:asciiTheme="minorEastAsia" w:hAnsiTheme="minorEastAsia" w:eastAsiaTheme="minorEastAsia"/>
                <w:szCs w:val="21"/>
              </w:rPr>
            </w:pP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提供项目经理注册证、安全生产考核证书复印件加</w:t>
            </w:r>
          </w:p>
          <w:p>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盖公章、及无在建承诺原件</w:t>
            </w:r>
          </w:p>
          <w:p>
            <w:pPr>
              <w:spacing w:line="276" w:lineRule="auto"/>
              <w:rPr>
                <w:rFonts w:hint="eastAsia" w:asciiTheme="minorEastAsia" w:hAnsiTheme="minorEastAsia" w:eastAsiaTheme="minorEastAsia"/>
                <w:szCs w:val="21"/>
              </w:rPr>
            </w:pPr>
          </w:p>
        </w:tc>
        <w:tc>
          <w:tcPr>
            <w:tcW w:w="886"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1"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供应商参加采购活动前三年内未被列入“信用中国”网</w:t>
            </w:r>
            <w:r>
              <w:rPr>
                <w:rFonts w:asciiTheme="minorEastAsia" w:hAnsiTheme="minorEastAsia" w:eastAsiaTheme="minorEastAsia"/>
                <w:szCs w:val="21"/>
              </w:rPr>
              <w:t>(www.creditchina.gov.cn)</w:t>
            </w:r>
            <w:r>
              <w:rPr>
                <w:rFonts w:hint="eastAsia" w:asciiTheme="minorEastAsia" w:hAnsiTheme="minorEastAsia" w:eastAsiaTheme="minorEastAsia"/>
                <w:szCs w:val="21"/>
              </w:rPr>
              <w:t>失信被执行人、重大税收违法案件当事人、政府采购严重违法失信行为记录名单和“中国政府采购 ” 网站（www.ccgp.gov.cn）政府采购严重违法失信行为记录名单（以递交响应文件截止当日查询结果为准）</w:t>
            </w:r>
          </w:p>
        </w:tc>
        <w:tc>
          <w:tcPr>
            <w:tcW w:w="5168"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采购人和采购代理机构当天查询并打印存档。</w:t>
            </w:r>
          </w:p>
        </w:tc>
        <w:tc>
          <w:tcPr>
            <w:tcW w:w="886" w:type="dxa"/>
            <w:vAlign w:val="center"/>
          </w:tcPr>
          <w:p>
            <w:pPr>
              <w:spacing w:line="276" w:lineRule="auto"/>
              <w:rPr>
                <w:rFonts w:hint="eastAsia" w:asciiTheme="minorEastAsia" w:hAnsiTheme="minorEastAsia" w:eastAsiaTheme="minorEastAsia"/>
                <w:szCs w:val="21"/>
              </w:rPr>
            </w:pPr>
          </w:p>
        </w:tc>
      </w:tr>
    </w:tbl>
    <w:p>
      <w:pPr>
        <w:spacing w:line="360" w:lineRule="auto"/>
        <w:ind w:firstLine="422" w:firstLineChars="200"/>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（二）符合性检查表</w:t>
      </w:r>
    </w:p>
    <w:tbl>
      <w:tblPr>
        <w:tblStyle w:val="4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887"/>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评审因素</w:t>
            </w:r>
          </w:p>
        </w:tc>
        <w:tc>
          <w:tcPr>
            <w:tcW w:w="6887" w:type="dxa"/>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评审标准</w:t>
            </w:r>
          </w:p>
        </w:tc>
        <w:tc>
          <w:tcPr>
            <w:tcW w:w="1156" w:type="dxa"/>
            <w:vAlign w:val="center"/>
          </w:tcPr>
          <w:p>
            <w:pPr>
              <w:spacing w:line="360" w:lineRule="auto"/>
              <w:rPr>
                <w:rFonts w:hint="default"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响应文件的签署及盖章</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按照磋商文件规定要求签署、盖章；</w:t>
            </w:r>
          </w:p>
        </w:tc>
        <w:tc>
          <w:tcPr>
            <w:tcW w:w="115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响应报价</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按磋商文件要求进行报价；</w:t>
            </w:r>
          </w:p>
        </w:tc>
        <w:tc>
          <w:tcPr>
            <w:tcW w:w="115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响应有效期</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响应文件有效期满足磋商文件规定；</w:t>
            </w:r>
          </w:p>
        </w:tc>
        <w:tc>
          <w:tcPr>
            <w:tcW w:w="115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附加条件</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响应文件中未附有采购人不能接受</w:t>
            </w:r>
            <w:r>
              <w:rPr>
                <w:rFonts w:hint="eastAsia" w:asciiTheme="minorEastAsia" w:hAnsiTheme="minorEastAsia" w:eastAsiaTheme="minorEastAsia"/>
                <w:szCs w:val="21"/>
              </w:rPr>
              <w:t>附加条件</w:t>
            </w:r>
            <w:r>
              <w:rPr>
                <w:rFonts w:asciiTheme="minorEastAsia" w:hAnsiTheme="minorEastAsia" w:eastAsiaTheme="minorEastAsia"/>
                <w:szCs w:val="21"/>
              </w:rPr>
              <w:t>；</w:t>
            </w:r>
          </w:p>
        </w:tc>
        <w:tc>
          <w:tcPr>
            <w:tcW w:w="115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实质性要求</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 xml:space="preserve">响应文件满足磋商文件商务、技术等实质性要求； </w:t>
            </w:r>
          </w:p>
        </w:tc>
        <w:tc>
          <w:tcPr>
            <w:tcW w:w="115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其它条款</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供应商未出现磋商文件中规定无效的其它条款；</w:t>
            </w:r>
          </w:p>
        </w:tc>
        <w:tc>
          <w:tcPr>
            <w:tcW w:w="1156" w:type="dxa"/>
            <w:vAlign w:val="center"/>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spacing w:line="276" w:lineRule="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供应商未有下列任一情形</w:t>
            </w:r>
          </w:p>
        </w:tc>
        <w:tc>
          <w:tcPr>
            <w:tcW w:w="6887"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供应商未有下列任一情形：</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不同供应商的响应文件由同一单位或者个人编制；</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不同供应商委托同一单位或者个人办理响应事宜；</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不同供应商的响应文件载明的项目管理成员或者联系人员为同一人；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不同供应商的响应文件异常一致或者响应报价呈规律性差异；</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不同供应商的响应文件相互混装。</w:t>
            </w:r>
          </w:p>
        </w:tc>
        <w:tc>
          <w:tcPr>
            <w:tcW w:w="1156" w:type="dxa"/>
            <w:vAlign w:val="center"/>
          </w:tcPr>
          <w:p>
            <w:pPr>
              <w:spacing w:line="276" w:lineRule="auto"/>
              <w:rPr>
                <w:rFonts w:hint="eastAsia" w:asciiTheme="minorEastAsia" w:hAnsiTheme="minorEastAsia" w:eastAsiaTheme="minorEastAsia"/>
                <w:szCs w:val="21"/>
              </w:rPr>
            </w:pPr>
          </w:p>
        </w:tc>
      </w:tr>
    </w:tbl>
    <w:p>
      <w:pPr>
        <w:rPr>
          <w:rFonts w:hint="eastAsia"/>
          <w:sz w:val="20"/>
        </w:rPr>
        <w:sectPr>
          <w:footerReference r:id="rId3" w:type="default"/>
          <w:pgSz w:w="11910" w:h="16840"/>
          <w:pgMar w:top="1162" w:right="1242" w:bottom="1162" w:left="1242" w:header="913" w:footer="890" w:gutter="0"/>
          <w:cols w:space="720" w:num="1"/>
        </w:sectPr>
      </w:pPr>
    </w:p>
    <w:p>
      <w:pPr>
        <w:pStyle w:val="3"/>
        <w:ind w:right="210"/>
      </w:pPr>
      <w:bookmarkStart w:id="557" w:name="_Toc111628085"/>
      <w:r>
        <w:t>评</w:t>
      </w:r>
      <w:r>
        <w:rPr>
          <w:rFonts w:hint="eastAsia"/>
        </w:rPr>
        <w:t>分</w:t>
      </w:r>
      <w:r>
        <w:t>导航表</w:t>
      </w:r>
      <w:bookmarkEnd w:id="557"/>
    </w:p>
    <w:p>
      <w:pPr>
        <w:rPr>
          <w:b/>
          <w:sz w:val="16"/>
        </w:rPr>
      </w:pPr>
    </w:p>
    <w:tbl>
      <w:tblPr>
        <w:tblStyle w:val="302"/>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851"/>
        <w:gridCol w:w="1108"/>
        <w:gridCol w:w="2796"/>
        <w:gridCol w:w="2173"/>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shd w:val="clear" w:color="auto" w:fill="BEBEBE"/>
            <w:vAlign w:val="center"/>
          </w:tcPr>
          <w:p>
            <w:pPr>
              <w:rPr>
                <w:rFonts w:ascii="Calibri" w:hAnsi="Calibri"/>
                <w:b/>
                <w:lang w:eastAsia="en-US"/>
              </w:rPr>
            </w:pPr>
            <w:r>
              <w:rPr>
                <w:rFonts w:ascii="Calibri" w:hAnsi="Calibri"/>
                <w:b/>
                <w:lang w:eastAsia="en-US"/>
              </w:rPr>
              <w:t>评审项目</w:t>
            </w:r>
          </w:p>
        </w:tc>
        <w:tc>
          <w:tcPr>
            <w:tcW w:w="851" w:type="dxa"/>
            <w:shd w:val="clear" w:color="auto" w:fill="BEBEBE"/>
            <w:vAlign w:val="center"/>
          </w:tcPr>
          <w:p>
            <w:pPr>
              <w:rPr>
                <w:rFonts w:ascii="Calibri" w:hAnsi="Calibri"/>
                <w:b/>
                <w:lang w:eastAsia="en-US"/>
              </w:rPr>
            </w:pPr>
            <w:r>
              <w:rPr>
                <w:rFonts w:ascii="Calibri" w:hAnsi="Calibri"/>
                <w:b/>
                <w:lang w:eastAsia="en-US"/>
              </w:rPr>
              <w:t>项目</w:t>
            </w:r>
          </w:p>
        </w:tc>
        <w:tc>
          <w:tcPr>
            <w:tcW w:w="1108" w:type="dxa"/>
            <w:shd w:val="clear" w:color="auto" w:fill="BEBEBE"/>
            <w:vAlign w:val="center"/>
          </w:tcPr>
          <w:p>
            <w:pPr>
              <w:rPr>
                <w:rFonts w:ascii="Calibri" w:hAnsi="Calibri"/>
                <w:b/>
                <w:lang w:eastAsia="en-US"/>
              </w:rPr>
            </w:pPr>
            <w:r>
              <w:rPr>
                <w:rFonts w:ascii="Calibri" w:hAnsi="Calibri"/>
                <w:b/>
                <w:lang w:eastAsia="en-US"/>
              </w:rPr>
              <w:t>分值</w:t>
            </w:r>
          </w:p>
        </w:tc>
        <w:tc>
          <w:tcPr>
            <w:tcW w:w="2796" w:type="dxa"/>
            <w:shd w:val="clear" w:color="auto" w:fill="BEBEBE"/>
            <w:vAlign w:val="center"/>
          </w:tcPr>
          <w:p>
            <w:pPr>
              <w:rPr>
                <w:rFonts w:ascii="Calibri" w:hAnsi="Calibri"/>
                <w:b/>
                <w:lang w:eastAsia="en-US"/>
              </w:rPr>
            </w:pPr>
            <w:r>
              <w:rPr>
                <w:rFonts w:ascii="Calibri" w:hAnsi="Calibri"/>
                <w:b/>
                <w:lang w:eastAsia="en-US"/>
              </w:rPr>
              <w:t>评分标准</w:t>
            </w:r>
          </w:p>
        </w:tc>
        <w:tc>
          <w:tcPr>
            <w:tcW w:w="2173" w:type="dxa"/>
            <w:shd w:val="clear" w:color="auto" w:fill="BEBEBE"/>
            <w:vAlign w:val="center"/>
          </w:tcPr>
          <w:p>
            <w:pPr>
              <w:rPr>
                <w:rFonts w:ascii="Calibri" w:hAnsi="Calibri"/>
                <w:b/>
                <w:lang w:eastAsia="en-US"/>
              </w:rPr>
            </w:pPr>
            <w:r>
              <w:rPr>
                <w:rFonts w:ascii="Calibri" w:hAnsi="Calibri"/>
                <w:b/>
                <w:lang w:eastAsia="en-US"/>
              </w:rPr>
              <w:t>供应商响应</w:t>
            </w:r>
          </w:p>
        </w:tc>
        <w:tc>
          <w:tcPr>
            <w:tcW w:w="1122" w:type="dxa"/>
            <w:shd w:val="clear" w:color="auto" w:fill="BEBEBE"/>
            <w:vAlign w:val="center"/>
          </w:tcPr>
          <w:p>
            <w:pPr>
              <w:rPr>
                <w:rFonts w:ascii="Calibri" w:hAnsi="Calibri"/>
                <w:b/>
                <w:lang w:eastAsia="en-US"/>
              </w:rPr>
            </w:pPr>
            <w:r>
              <w:rPr>
                <w:rFonts w:ascii="Calibri" w:hAnsi="Calibri"/>
                <w:b/>
                <w:lang w:eastAsia="en-US"/>
              </w:rPr>
              <w:t>响应文件对应页码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92" w:type="dxa"/>
            <w:vMerge w:val="restart"/>
            <w:vAlign w:val="center"/>
          </w:tcPr>
          <w:p>
            <w:pPr>
              <w:rPr>
                <w:rFonts w:ascii="Calibri" w:hAnsi="Calibri"/>
                <w:b/>
                <w:sz w:val="17"/>
                <w:lang w:eastAsia="en-US"/>
              </w:rPr>
            </w:pPr>
          </w:p>
          <w:p>
            <w:pPr>
              <w:rPr>
                <w:rFonts w:ascii="Calibri" w:hAnsi="Calibri"/>
                <w:b/>
                <w:lang w:eastAsia="en-US"/>
              </w:rPr>
            </w:pPr>
            <w:r>
              <w:rPr>
                <w:rFonts w:hint="eastAsia" w:ascii="Calibri" w:hAnsi="Calibri"/>
                <w:b/>
                <w:lang w:eastAsia="zh-CN"/>
              </w:rPr>
              <w:t>价格</w:t>
            </w:r>
            <w:r>
              <w:rPr>
                <w:rFonts w:ascii="Calibri" w:hAnsi="Calibri"/>
                <w:b/>
                <w:lang w:eastAsia="en-US"/>
              </w:rPr>
              <w:t>部分</w:t>
            </w:r>
          </w:p>
        </w:tc>
        <w:tc>
          <w:tcPr>
            <w:tcW w:w="851" w:type="dxa"/>
            <w:vAlign w:val="center"/>
          </w:tcPr>
          <w:p>
            <w:pPr>
              <w:rPr>
                <w:rFonts w:ascii="Times New Roman" w:hAnsi="Calibri"/>
                <w:sz w:val="20"/>
                <w:lang w:eastAsia="en-US"/>
              </w:rPr>
            </w:pPr>
          </w:p>
        </w:tc>
        <w:tc>
          <w:tcPr>
            <w:tcW w:w="1108" w:type="dxa"/>
            <w:vAlign w:val="center"/>
          </w:tcPr>
          <w:p>
            <w:pPr>
              <w:rPr>
                <w:rFonts w:ascii="Times New Roman" w:hAnsi="Calibri"/>
                <w:sz w:val="20"/>
                <w:lang w:eastAsia="en-US"/>
              </w:rPr>
            </w:pPr>
          </w:p>
        </w:tc>
        <w:tc>
          <w:tcPr>
            <w:tcW w:w="2796" w:type="dxa"/>
            <w:vAlign w:val="center"/>
          </w:tcPr>
          <w:p>
            <w:pPr>
              <w:rPr>
                <w:rFonts w:ascii="Times New Roman" w:hAnsi="Calibri"/>
                <w:sz w:val="20"/>
                <w:lang w:eastAsia="en-US"/>
              </w:rPr>
            </w:pPr>
          </w:p>
        </w:tc>
        <w:tc>
          <w:tcPr>
            <w:tcW w:w="2173" w:type="dxa"/>
            <w:vAlign w:val="center"/>
          </w:tcPr>
          <w:p>
            <w:pPr>
              <w:rPr>
                <w:rFonts w:ascii="Times New Roman" w:hAnsi="Calibri"/>
                <w:sz w:val="20"/>
                <w:lang w:eastAsia="en-US"/>
              </w:rPr>
            </w:pPr>
          </w:p>
        </w:tc>
        <w:tc>
          <w:tcPr>
            <w:tcW w:w="1122" w:type="dxa"/>
            <w:vAlign w:val="center"/>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92" w:type="dxa"/>
            <w:vMerge w:val="continue"/>
            <w:vAlign w:val="center"/>
          </w:tcPr>
          <w:p>
            <w:pPr>
              <w:rPr>
                <w:rFonts w:ascii="Calibri" w:hAnsi="Calibri"/>
                <w:b/>
                <w:sz w:val="17"/>
                <w:lang w:eastAsia="en-US"/>
              </w:rPr>
            </w:pPr>
          </w:p>
        </w:tc>
        <w:tc>
          <w:tcPr>
            <w:tcW w:w="851" w:type="dxa"/>
            <w:vAlign w:val="center"/>
          </w:tcPr>
          <w:p>
            <w:pPr>
              <w:rPr>
                <w:rFonts w:ascii="Calibri" w:hAnsi="Calibri"/>
                <w:sz w:val="20"/>
                <w:lang w:eastAsia="en-US"/>
              </w:rPr>
            </w:pPr>
          </w:p>
        </w:tc>
        <w:tc>
          <w:tcPr>
            <w:tcW w:w="1108" w:type="dxa"/>
            <w:vAlign w:val="center"/>
          </w:tcPr>
          <w:p>
            <w:pPr>
              <w:rPr>
                <w:rFonts w:ascii="Calibri" w:hAnsi="Calibri"/>
                <w:sz w:val="20"/>
                <w:lang w:eastAsia="en-US"/>
              </w:rPr>
            </w:pPr>
          </w:p>
        </w:tc>
        <w:tc>
          <w:tcPr>
            <w:tcW w:w="2796" w:type="dxa"/>
            <w:vAlign w:val="center"/>
          </w:tcPr>
          <w:p>
            <w:pPr>
              <w:jc w:val="center"/>
              <w:rPr>
                <w:rFonts w:ascii="Calibri" w:hAnsi="Calibri"/>
                <w:b/>
                <w:sz w:val="20"/>
                <w:lang w:eastAsia="en-US"/>
              </w:rPr>
            </w:pPr>
          </w:p>
        </w:tc>
        <w:tc>
          <w:tcPr>
            <w:tcW w:w="2173" w:type="dxa"/>
            <w:vAlign w:val="center"/>
          </w:tcPr>
          <w:p>
            <w:pPr>
              <w:rPr>
                <w:rFonts w:ascii="Calibri" w:hAnsi="Calibri"/>
                <w:sz w:val="20"/>
                <w:lang w:eastAsia="en-US"/>
              </w:rPr>
            </w:pPr>
          </w:p>
        </w:tc>
        <w:tc>
          <w:tcPr>
            <w:tcW w:w="1122" w:type="dxa"/>
            <w:vAlign w:val="center"/>
          </w:tcPr>
          <w:p>
            <w:pPr>
              <w:rPr>
                <w:rFonts w:ascii="Calibri"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92" w:type="dxa"/>
            <w:vMerge w:val="continue"/>
            <w:vAlign w:val="center"/>
          </w:tcPr>
          <w:p>
            <w:pPr>
              <w:rPr>
                <w:rFonts w:ascii="Times New Roman" w:hAnsi="Calibri"/>
                <w:sz w:val="20"/>
                <w:lang w:eastAsia="en-US"/>
              </w:rPr>
            </w:pPr>
          </w:p>
        </w:tc>
        <w:tc>
          <w:tcPr>
            <w:tcW w:w="851" w:type="dxa"/>
            <w:vAlign w:val="center"/>
          </w:tcPr>
          <w:p>
            <w:pPr>
              <w:rPr>
                <w:rFonts w:ascii="Times New Roman" w:hAnsi="Calibri"/>
                <w:sz w:val="20"/>
                <w:lang w:eastAsia="en-US"/>
              </w:rPr>
            </w:pPr>
          </w:p>
        </w:tc>
        <w:tc>
          <w:tcPr>
            <w:tcW w:w="1108" w:type="dxa"/>
            <w:vAlign w:val="center"/>
          </w:tcPr>
          <w:p>
            <w:pPr>
              <w:rPr>
                <w:rFonts w:ascii="Times New Roman" w:hAnsi="Calibri"/>
                <w:sz w:val="20"/>
                <w:lang w:eastAsia="en-US"/>
              </w:rPr>
            </w:pPr>
          </w:p>
        </w:tc>
        <w:tc>
          <w:tcPr>
            <w:tcW w:w="2796" w:type="dxa"/>
            <w:vAlign w:val="center"/>
          </w:tcPr>
          <w:p>
            <w:pPr>
              <w:jc w:val="center"/>
              <w:rPr>
                <w:rFonts w:ascii="Calibri" w:hAnsi="Calibri"/>
                <w:b/>
                <w:lang w:eastAsia="en-US"/>
              </w:rPr>
            </w:pPr>
          </w:p>
        </w:tc>
        <w:tc>
          <w:tcPr>
            <w:tcW w:w="2173" w:type="dxa"/>
            <w:vAlign w:val="center"/>
          </w:tcPr>
          <w:p>
            <w:pPr>
              <w:rPr>
                <w:rFonts w:ascii="Times New Roman" w:hAnsi="Calibri"/>
                <w:sz w:val="20"/>
                <w:lang w:eastAsia="en-US"/>
              </w:rPr>
            </w:pPr>
          </w:p>
        </w:tc>
        <w:tc>
          <w:tcPr>
            <w:tcW w:w="1122" w:type="dxa"/>
            <w:vAlign w:val="center"/>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92" w:type="dxa"/>
            <w:vMerge w:val="continue"/>
            <w:vAlign w:val="center"/>
          </w:tcPr>
          <w:p>
            <w:pPr>
              <w:rPr>
                <w:rFonts w:ascii="Times New Roman" w:hAnsi="Calibri"/>
                <w:sz w:val="20"/>
                <w:lang w:eastAsia="en-US"/>
              </w:rPr>
            </w:pPr>
          </w:p>
        </w:tc>
        <w:tc>
          <w:tcPr>
            <w:tcW w:w="851" w:type="dxa"/>
            <w:vAlign w:val="center"/>
          </w:tcPr>
          <w:p>
            <w:pPr>
              <w:rPr>
                <w:rFonts w:ascii="Times New Roman" w:hAnsi="Calibri"/>
                <w:sz w:val="20"/>
                <w:lang w:eastAsia="en-US"/>
              </w:rPr>
            </w:pPr>
          </w:p>
        </w:tc>
        <w:tc>
          <w:tcPr>
            <w:tcW w:w="1108" w:type="dxa"/>
            <w:vAlign w:val="center"/>
          </w:tcPr>
          <w:p>
            <w:pPr>
              <w:rPr>
                <w:rFonts w:ascii="Times New Roman" w:hAnsi="Calibri"/>
                <w:sz w:val="20"/>
                <w:lang w:eastAsia="en-US"/>
              </w:rPr>
            </w:pPr>
          </w:p>
        </w:tc>
        <w:tc>
          <w:tcPr>
            <w:tcW w:w="2796" w:type="dxa"/>
            <w:vAlign w:val="center"/>
          </w:tcPr>
          <w:p>
            <w:pPr>
              <w:jc w:val="center"/>
              <w:rPr>
                <w:rFonts w:ascii="Calibri" w:hAnsi="Calibri"/>
                <w:b/>
                <w:lang w:eastAsia="en-US"/>
              </w:rPr>
            </w:pPr>
          </w:p>
        </w:tc>
        <w:tc>
          <w:tcPr>
            <w:tcW w:w="2173" w:type="dxa"/>
            <w:vAlign w:val="center"/>
          </w:tcPr>
          <w:p>
            <w:pPr>
              <w:rPr>
                <w:rFonts w:ascii="Times New Roman" w:hAnsi="Calibri"/>
                <w:sz w:val="20"/>
                <w:lang w:eastAsia="en-US"/>
              </w:rPr>
            </w:pPr>
          </w:p>
        </w:tc>
        <w:tc>
          <w:tcPr>
            <w:tcW w:w="1122" w:type="dxa"/>
            <w:vAlign w:val="center"/>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restart"/>
          </w:tcPr>
          <w:p>
            <w:pPr>
              <w:rPr>
                <w:rFonts w:ascii="Calibri" w:hAnsi="Calibri"/>
                <w:b/>
                <w:sz w:val="20"/>
                <w:lang w:eastAsia="en-US"/>
              </w:rPr>
            </w:pPr>
          </w:p>
          <w:p>
            <w:pPr>
              <w:rPr>
                <w:rFonts w:ascii="Calibri" w:hAnsi="Calibri"/>
                <w:b/>
                <w:sz w:val="20"/>
                <w:lang w:eastAsia="en-US"/>
              </w:rPr>
            </w:pPr>
          </w:p>
          <w:p>
            <w:pPr>
              <w:rPr>
                <w:rFonts w:ascii="Calibri" w:hAnsi="Calibri"/>
                <w:b/>
                <w:sz w:val="20"/>
                <w:lang w:eastAsia="en-US"/>
              </w:rPr>
            </w:pPr>
          </w:p>
          <w:p>
            <w:pPr>
              <w:rPr>
                <w:rFonts w:ascii="Calibri" w:hAnsi="Calibri"/>
                <w:b/>
                <w:sz w:val="20"/>
                <w:lang w:eastAsia="en-US"/>
              </w:rPr>
            </w:pPr>
          </w:p>
          <w:p>
            <w:pPr>
              <w:rPr>
                <w:rFonts w:ascii="Calibri" w:hAnsi="Calibri"/>
                <w:b/>
                <w:sz w:val="20"/>
                <w:lang w:eastAsia="en-US"/>
              </w:rPr>
            </w:pPr>
          </w:p>
          <w:p>
            <w:pPr>
              <w:rPr>
                <w:rFonts w:ascii="Calibri" w:hAnsi="Calibri"/>
                <w:b/>
                <w:sz w:val="20"/>
                <w:lang w:eastAsia="en-US"/>
              </w:rPr>
            </w:pPr>
          </w:p>
          <w:p>
            <w:pPr>
              <w:rPr>
                <w:rFonts w:ascii="Calibri" w:hAnsi="Calibri"/>
                <w:b/>
                <w:sz w:val="20"/>
                <w:lang w:eastAsia="en-US"/>
              </w:rPr>
            </w:pPr>
          </w:p>
          <w:p>
            <w:pPr>
              <w:rPr>
                <w:rFonts w:ascii="Calibri" w:hAnsi="Calibri"/>
                <w:b/>
                <w:sz w:val="18"/>
                <w:lang w:eastAsia="en-US"/>
              </w:rPr>
            </w:pPr>
          </w:p>
          <w:p>
            <w:pPr>
              <w:rPr>
                <w:rFonts w:ascii="Calibri" w:hAnsi="Calibri"/>
                <w:b/>
                <w:lang w:eastAsia="en-US"/>
              </w:rPr>
            </w:pPr>
            <w:r>
              <w:rPr>
                <w:rFonts w:ascii="Calibri" w:hAnsi="Calibri"/>
                <w:b/>
                <w:lang w:eastAsia="en-US"/>
              </w:rPr>
              <w:t>商务部分</w:t>
            </w:r>
          </w:p>
        </w:tc>
        <w:tc>
          <w:tcPr>
            <w:tcW w:w="851" w:type="dxa"/>
            <w:vMerge w:val="restart"/>
          </w:tcPr>
          <w:p>
            <w:pPr>
              <w:rPr>
                <w:rFonts w:ascii="Times New Roman" w:hAnsi="Calibri"/>
                <w:sz w:val="20"/>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continue"/>
            <w:tcBorders>
              <w:top w:val="nil"/>
            </w:tcBorders>
          </w:tcPr>
          <w:p>
            <w:pPr>
              <w:rPr>
                <w:rFonts w:ascii="Calibri" w:hAnsi="Calibri"/>
                <w:sz w:val="2"/>
                <w:szCs w:val="2"/>
                <w:lang w:eastAsia="en-US"/>
              </w:rPr>
            </w:pPr>
          </w:p>
        </w:tc>
        <w:tc>
          <w:tcPr>
            <w:tcW w:w="851" w:type="dxa"/>
            <w:vMerge w:val="restart"/>
          </w:tcPr>
          <w:p>
            <w:pPr>
              <w:rPr>
                <w:rFonts w:ascii="Times New Roman" w:hAnsi="Calibri"/>
                <w:sz w:val="20"/>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restart"/>
          </w:tcPr>
          <w:p>
            <w:pPr>
              <w:rPr>
                <w:rFonts w:ascii="Calibri" w:hAnsi="Calibri"/>
                <w:b/>
                <w:sz w:val="20"/>
                <w:lang w:eastAsia="en-US"/>
              </w:rPr>
            </w:pPr>
          </w:p>
          <w:p>
            <w:pPr>
              <w:rPr>
                <w:rFonts w:ascii="Calibri" w:hAnsi="Calibri"/>
                <w:b/>
                <w:sz w:val="20"/>
                <w:lang w:eastAsia="en-US"/>
              </w:rPr>
            </w:pPr>
          </w:p>
          <w:p>
            <w:pPr>
              <w:rPr>
                <w:rFonts w:ascii="Calibri" w:hAnsi="Calibri"/>
                <w:b/>
                <w:sz w:val="28"/>
                <w:lang w:eastAsia="en-US"/>
              </w:rPr>
            </w:pPr>
          </w:p>
          <w:p>
            <w:pPr>
              <w:rPr>
                <w:rFonts w:ascii="Calibri" w:hAnsi="Calibri"/>
                <w:b/>
                <w:lang w:eastAsia="en-US"/>
              </w:rPr>
            </w:pPr>
            <w:r>
              <w:rPr>
                <w:rFonts w:ascii="Calibri" w:hAnsi="Calibri"/>
                <w:b/>
                <w:lang w:eastAsia="en-US"/>
              </w:rPr>
              <w:t>技术部分</w:t>
            </w:r>
          </w:p>
        </w:tc>
        <w:tc>
          <w:tcPr>
            <w:tcW w:w="851" w:type="dxa"/>
            <w:vMerge w:val="restart"/>
          </w:tcPr>
          <w:p>
            <w:pPr>
              <w:rPr>
                <w:rFonts w:ascii="Times New Roman" w:hAnsi="Calibri"/>
                <w:sz w:val="20"/>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vMerge w:val="continue"/>
            <w:tcBorders>
              <w:top w:val="nil"/>
            </w:tcBorders>
          </w:tcPr>
          <w:p>
            <w:pPr>
              <w:rPr>
                <w:rFonts w:ascii="Calibri" w:hAnsi="Calibri"/>
                <w:sz w:val="2"/>
                <w:szCs w:val="2"/>
                <w:lang w:eastAsia="en-US"/>
              </w:rPr>
            </w:pPr>
          </w:p>
        </w:tc>
        <w:tc>
          <w:tcPr>
            <w:tcW w:w="851" w:type="dxa"/>
            <w:vMerge w:val="continue"/>
            <w:tcBorders>
              <w:top w:val="nil"/>
            </w:tcBorders>
          </w:tcPr>
          <w:p>
            <w:pPr>
              <w:rPr>
                <w:rFonts w:ascii="Calibri" w:hAnsi="Calibri"/>
                <w:sz w:val="2"/>
                <w:szCs w:val="2"/>
                <w:lang w:eastAsia="en-US"/>
              </w:rPr>
            </w:pPr>
          </w:p>
        </w:tc>
        <w:tc>
          <w:tcPr>
            <w:tcW w:w="1108" w:type="dxa"/>
          </w:tcPr>
          <w:p>
            <w:pPr>
              <w:rPr>
                <w:rFonts w:ascii="Times New Roman" w:hAnsi="Calibri"/>
                <w:sz w:val="20"/>
                <w:lang w:eastAsia="en-US"/>
              </w:rPr>
            </w:pPr>
          </w:p>
        </w:tc>
        <w:tc>
          <w:tcPr>
            <w:tcW w:w="2796" w:type="dxa"/>
          </w:tcPr>
          <w:p>
            <w:pPr>
              <w:rPr>
                <w:rFonts w:ascii="Times New Roman" w:hAnsi="Calibri"/>
                <w:sz w:val="20"/>
                <w:lang w:eastAsia="en-US"/>
              </w:rPr>
            </w:pPr>
          </w:p>
        </w:tc>
        <w:tc>
          <w:tcPr>
            <w:tcW w:w="2173" w:type="dxa"/>
          </w:tcPr>
          <w:p>
            <w:pPr>
              <w:rPr>
                <w:rFonts w:ascii="Times New Roman" w:hAnsi="Calibri"/>
                <w:sz w:val="20"/>
                <w:lang w:eastAsia="en-US"/>
              </w:rPr>
            </w:pPr>
          </w:p>
        </w:tc>
        <w:tc>
          <w:tcPr>
            <w:tcW w:w="1122" w:type="dxa"/>
          </w:tcPr>
          <w:p>
            <w:pPr>
              <w:rPr>
                <w:rFonts w:ascii="Times New Roman" w:hAnsi="Calibri"/>
                <w:sz w:val="20"/>
                <w:lang w:eastAsia="en-US"/>
              </w:rPr>
            </w:pPr>
          </w:p>
        </w:tc>
      </w:tr>
    </w:tbl>
    <w:p>
      <w:pPr>
        <w:spacing w:line="276" w:lineRule="auto"/>
        <w:ind w:left="210" w:leftChars="100"/>
      </w:pPr>
      <w:r>
        <w:t>备注：为方便评审，供应商可根据磋商文件中载明的《评分标准》，将具体响应情况及响应文件中对应页码在上表中注明。</w:t>
      </w:r>
    </w:p>
    <w:p>
      <w:pPr>
        <w:sectPr>
          <w:pgSz w:w="11910" w:h="16840"/>
          <w:pgMar w:top="1162" w:right="1242" w:bottom="1162" w:left="1242" w:header="913" w:footer="890" w:gutter="0"/>
          <w:cols w:space="720" w:num="1"/>
        </w:sectPr>
      </w:pPr>
    </w:p>
    <w:p>
      <w:pPr>
        <w:pStyle w:val="3"/>
        <w:ind w:right="210"/>
      </w:pPr>
      <w:bookmarkStart w:id="558" w:name="价格部分"/>
      <w:bookmarkEnd w:id="558"/>
      <w:bookmarkStart w:id="559" w:name="_Toc111628086"/>
      <w:r>
        <w:t>响应文件目录</w:t>
      </w:r>
      <w:bookmarkEnd w:id="559"/>
    </w:p>
    <w:p>
      <w:pPr>
        <w:rPr>
          <w:b/>
          <w:sz w:val="20"/>
        </w:rPr>
      </w:pPr>
    </w:p>
    <w:p>
      <w:pPr>
        <w:jc w:val="center"/>
      </w:pPr>
    </w:p>
    <w:p>
      <w:pPr>
        <w:jc w:val="center"/>
      </w:pPr>
      <w:r>
        <w:rPr>
          <w:rFonts w:hint="eastAsia"/>
        </w:rPr>
        <w:t>格式自拟，须与正文页码一一对应。</w:t>
      </w: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p>
      <w:pPr>
        <w:rPr>
          <w:rFonts w:ascii="Calibri" w:hAnsi="Calibri"/>
          <w:kern w:val="0"/>
          <w:sz w:val="22"/>
          <w:szCs w:val="22"/>
        </w:rPr>
      </w:pPr>
    </w:p>
    <w:bookmarkEnd w:id="555"/>
    <w:bookmarkEnd w:id="556"/>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eastAsia="黑体" w:cs="宋体"/>
          <w:sz w:val="32"/>
          <w:szCs w:val="32"/>
        </w:rPr>
      </w:pPr>
      <w:bookmarkStart w:id="560" w:name="_Toc28532406"/>
      <w:r>
        <w:rPr>
          <w:rFonts w:hint="eastAsia" w:eastAsia="黑体" w:cs="宋体"/>
          <w:sz w:val="32"/>
          <w:szCs w:val="32"/>
        </w:rPr>
        <w:br w:type="page"/>
      </w:r>
    </w:p>
    <w:p>
      <w:pPr>
        <w:pStyle w:val="2"/>
      </w:pPr>
      <w:bookmarkStart w:id="561" w:name="_Toc111628087"/>
      <w:bookmarkStart w:id="562" w:name="_Toc100774234"/>
      <w:r>
        <w:rPr>
          <w:rFonts w:hint="eastAsia"/>
        </w:rPr>
        <w:t>一、磋商书及附件</w:t>
      </w:r>
      <w:bookmarkEnd w:id="561"/>
    </w:p>
    <w:p>
      <w:pPr>
        <w:pStyle w:val="3"/>
        <w:ind w:right="210"/>
      </w:pPr>
      <w:bookmarkStart w:id="563" w:name="_Toc111628088"/>
      <w:r>
        <w:rPr>
          <w:rFonts w:hint="eastAsia"/>
        </w:rPr>
        <w:t>（一）磋商书</w:t>
      </w:r>
      <w:bookmarkEnd w:id="563"/>
    </w:p>
    <w:p>
      <w:pPr>
        <w:topLinePunct/>
        <w:adjustRightInd w:val="0"/>
        <w:spacing w:line="360" w:lineRule="auto"/>
        <w:ind w:firstLine="420" w:firstLineChars="200"/>
        <w:rPr>
          <w:rFonts w:cs="宋体" w:asciiTheme="minorEastAsia" w:hAnsiTheme="minorEastAsia" w:eastAsiaTheme="minorEastAsia"/>
          <w:color w:val="000000"/>
          <w:kern w:val="0"/>
          <w:szCs w:val="21"/>
          <w:u w:val="single"/>
        </w:rPr>
      </w:pPr>
      <w:r>
        <w:rPr>
          <w:rFonts w:hint="eastAsia" w:cs="宋体" w:asciiTheme="minorEastAsia" w:hAnsiTheme="minorEastAsia" w:eastAsiaTheme="minorEastAsia"/>
          <w:color w:val="000000"/>
          <w:kern w:val="0"/>
          <w:szCs w:val="21"/>
          <w:u w:val="single"/>
        </w:rPr>
        <w:t>（采购代理机构）：</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依据贵方</w:t>
      </w:r>
      <w:r>
        <w:rPr>
          <w:rFonts w:hint="eastAsia" w:cs="宋体" w:asciiTheme="minorEastAsia" w:hAnsiTheme="minorEastAsia" w:eastAsiaTheme="minorEastAsia"/>
          <w:color w:val="000000"/>
          <w:kern w:val="0"/>
          <w:szCs w:val="21"/>
          <w:u w:val="single"/>
        </w:rPr>
        <w:t>（项目名称</w:t>
      </w:r>
      <w:r>
        <w:rPr>
          <w:rFonts w:cs="宋体" w:asciiTheme="minorEastAsia" w:hAnsiTheme="minorEastAsia" w:eastAsiaTheme="minorEastAsia"/>
          <w:color w:val="000000"/>
          <w:kern w:val="0"/>
          <w:szCs w:val="21"/>
          <w:u w:val="single"/>
        </w:rPr>
        <w:t>/</w:t>
      </w:r>
      <w:r>
        <w:rPr>
          <w:rFonts w:hint="eastAsia" w:cs="宋体" w:asciiTheme="minorEastAsia" w:hAnsiTheme="minorEastAsia" w:eastAsiaTheme="minorEastAsia"/>
          <w:color w:val="000000"/>
          <w:kern w:val="0"/>
          <w:szCs w:val="21"/>
          <w:u w:val="single"/>
        </w:rPr>
        <w:t>项目编号）</w:t>
      </w:r>
      <w:r>
        <w:rPr>
          <w:rFonts w:hint="eastAsia" w:cs="宋体" w:asciiTheme="minorEastAsia" w:hAnsiTheme="minorEastAsia" w:eastAsiaTheme="minorEastAsia"/>
          <w:color w:val="000000"/>
          <w:kern w:val="0"/>
          <w:szCs w:val="21"/>
        </w:rPr>
        <w:t>项目采购磋商邀请，我方代表</w:t>
      </w:r>
      <w:r>
        <w:rPr>
          <w:rFonts w:hint="eastAsia" w:cs="宋体" w:asciiTheme="minorEastAsia" w:hAnsiTheme="minorEastAsia" w:eastAsiaTheme="minorEastAsia"/>
          <w:color w:val="000000"/>
          <w:kern w:val="0"/>
          <w:szCs w:val="21"/>
          <w:u w:val="single"/>
        </w:rPr>
        <w:t>（姓名、职务）</w:t>
      </w:r>
      <w:r>
        <w:rPr>
          <w:rFonts w:hint="eastAsia" w:cs="宋体" w:asciiTheme="minorEastAsia" w:hAnsiTheme="minorEastAsia" w:eastAsiaTheme="minorEastAsia"/>
          <w:color w:val="000000"/>
          <w:kern w:val="0"/>
          <w:szCs w:val="21"/>
        </w:rPr>
        <w:t>经正式授权并代表供应商</w:t>
      </w:r>
      <w:r>
        <w:rPr>
          <w:rFonts w:hint="eastAsia" w:cs="宋体" w:asciiTheme="minorEastAsia" w:hAnsiTheme="minorEastAsia" w:eastAsiaTheme="minorEastAsia"/>
          <w:color w:val="000000"/>
          <w:kern w:val="0"/>
          <w:szCs w:val="21"/>
          <w:u w:val="single"/>
        </w:rPr>
        <w:t>（供应商的名称、地址）</w:t>
      </w:r>
      <w:r>
        <w:rPr>
          <w:rFonts w:hint="eastAsia" w:cs="宋体" w:asciiTheme="minorEastAsia" w:hAnsiTheme="minorEastAsia" w:eastAsiaTheme="minorEastAsia"/>
          <w:color w:val="000000"/>
          <w:kern w:val="0"/>
          <w:szCs w:val="21"/>
        </w:rPr>
        <w:t>提交响应文件正本一份，副本</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份。并进行如下承诺声明：</w:t>
      </w:r>
      <w:r>
        <w:rPr>
          <w:rFonts w:cs="宋体" w:asciiTheme="minorEastAsia" w:hAnsiTheme="minorEastAsia" w:eastAsiaTheme="minorEastAsia"/>
          <w:color w:val="000000"/>
          <w:kern w:val="0"/>
          <w:szCs w:val="21"/>
        </w:rPr>
        <w:t xml:space="preserve"> </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．我方在参加本次政府采购活动前三年内在经营活动中没有重大违法记录；</w:t>
      </w:r>
      <w:r>
        <w:rPr>
          <w:rFonts w:cs="宋体" w:asciiTheme="minorEastAsia" w:hAnsiTheme="minorEastAsia" w:eastAsiaTheme="minorEastAsia"/>
          <w:color w:val="000000"/>
          <w:kern w:val="0"/>
          <w:szCs w:val="21"/>
        </w:rPr>
        <w:t xml:space="preserve"> </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．我方在本响应文件中所提供的全部资料均真实有效，我方承诺对其真实性负责并承担相应后果；</w:t>
      </w:r>
      <w:r>
        <w:rPr>
          <w:rFonts w:cs="宋体" w:asciiTheme="minorEastAsia" w:hAnsiTheme="minorEastAsia" w:eastAsiaTheme="minorEastAsia"/>
          <w:color w:val="000000"/>
          <w:kern w:val="0"/>
          <w:szCs w:val="21"/>
        </w:rPr>
        <w:t xml:space="preserve"> </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．我方在本响应文件中所响应的内容均将成为签订合同的依据，并承诺按响应内容提供相应服务；</w:t>
      </w:r>
      <w:r>
        <w:rPr>
          <w:rFonts w:cs="宋体" w:asciiTheme="minorEastAsia" w:hAnsiTheme="minorEastAsia" w:eastAsiaTheme="minorEastAsia"/>
          <w:color w:val="000000"/>
          <w:kern w:val="0"/>
          <w:szCs w:val="21"/>
        </w:rPr>
        <w:t xml:space="preserve"> </w:t>
      </w:r>
    </w:p>
    <w:p>
      <w:pPr>
        <w:topLinePunct/>
        <w:adjustRightInd w:val="0"/>
        <w:spacing w:line="360" w:lineRule="auto"/>
        <w:ind w:firstLine="422" w:firstLineChars="200"/>
        <w:rPr>
          <w:rFonts w:cs="宋体" w:asciiTheme="minorEastAsia" w:hAnsiTheme="minorEastAsia" w:eastAsiaTheme="minorEastAsia"/>
          <w:color w:val="000000"/>
          <w:kern w:val="0"/>
          <w:szCs w:val="21"/>
        </w:rPr>
      </w:pPr>
      <w:r>
        <w:rPr>
          <w:rFonts w:asciiTheme="minorEastAsia" w:hAnsiTheme="minorEastAsia" w:eastAsiaTheme="minorEastAsia"/>
          <w:b/>
          <w:bCs/>
          <w:color w:val="000000"/>
          <w:kern w:val="0"/>
          <w:szCs w:val="21"/>
        </w:rPr>
        <w:t>4</w:t>
      </w:r>
      <w:r>
        <w:rPr>
          <w:rFonts w:hint="eastAsia" w:cs="宋体" w:asciiTheme="minorEastAsia" w:hAnsiTheme="minorEastAsia" w:eastAsiaTheme="minorEastAsia"/>
          <w:color w:val="000000"/>
          <w:kern w:val="0"/>
          <w:szCs w:val="21"/>
        </w:rPr>
        <w:t>．重要声明：</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）与我方单位负责人为同一人的其他单位名称：</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□无；□有，具体单位名称为：</w:t>
      </w:r>
      <w:r>
        <w:rPr>
          <w:rFonts w:hint="eastAsia" w:cs="宋体" w:asciiTheme="minorEastAsia" w:hAnsiTheme="minorEastAsia" w:eastAsiaTheme="minorEastAsia"/>
          <w:color w:val="000000"/>
          <w:kern w:val="0"/>
          <w:szCs w:val="21"/>
          <w:u w:val="single"/>
        </w:rPr>
        <w:t>（由供应商如实填写）</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）与我方存在控股、管理关系的其他单位的名称：</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□无；□有，具体单位名称为：</w:t>
      </w:r>
      <w:r>
        <w:rPr>
          <w:rFonts w:hint="eastAsia" w:cs="宋体" w:asciiTheme="minorEastAsia" w:hAnsiTheme="minorEastAsia" w:eastAsiaTheme="minorEastAsia"/>
          <w:color w:val="000000"/>
          <w:kern w:val="0"/>
          <w:szCs w:val="21"/>
          <w:u w:val="single"/>
        </w:rPr>
        <w:t>（由供应商如实填写）</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）参与本项目采购活动前，是否为本项目前期准备提供过整体设计、规范编制或者项目管理、监理、检测等服务：</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hint="eastAsia" w:ascii="MS Mincho" w:hAnsi="MS Mincho" w:eastAsia="MS Mincho" w:cs="MS Mincho"/>
          <w:snapToGrid w:val="0"/>
          <w:color w:val="0000FF"/>
          <w:kern w:val="0"/>
          <w:szCs w:val="21"/>
          <w:highlight w:val="white"/>
        </w:rPr>
        <w:t>☑</w:t>
      </w:r>
      <w:r>
        <w:rPr>
          <w:rFonts w:hint="eastAsia" w:cs="宋体" w:asciiTheme="minorEastAsia" w:hAnsiTheme="minorEastAsia" w:eastAsiaTheme="minorEastAsia"/>
          <w:color w:val="000000"/>
          <w:kern w:val="0"/>
          <w:szCs w:val="21"/>
        </w:rPr>
        <w:t>无；□有，已提供的具体服务内容为：</w:t>
      </w:r>
      <w:r>
        <w:rPr>
          <w:rFonts w:hint="eastAsia" w:cs="宋体" w:asciiTheme="minorEastAsia" w:hAnsiTheme="minorEastAsia" w:eastAsiaTheme="minorEastAsia"/>
          <w:color w:val="000000"/>
          <w:kern w:val="0"/>
          <w:szCs w:val="21"/>
          <w:u w:val="single"/>
        </w:rPr>
        <w:t>（由供应商如实填写）</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（备注：以上</w:t>
      </w:r>
      <w:r>
        <w:rPr>
          <w:rFonts w:asciiTheme="minorEastAsia" w:hAnsiTheme="minorEastAsia" w:eastAsiaTheme="minorEastAsia"/>
          <w:b/>
          <w:bCs/>
          <w:color w:val="000000"/>
          <w:kern w:val="0"/>
          <w:szCs w:val="21"/>
        </w:rPr>
        <w:t>3</w:t>
      </w:r>
      <w:r>
        <w:rPr>
          <w:rFonts w:hint="eastAsia" w:cs="宋体" w:asciiTheme="minorEastAsia" w:hAnsiTheme="minorEastAsia" w:eastAsiaTheme="minorEastAsia"/>
          <w:color w:val="000000"/>
          <w:kern w:val="0"/>
          <w:szCs w:val="21"/>
        </w:rPr>
        <w:t>项声明，必须如实选择，选中项用</w:t>
      </w:r>
      <w:r>
        <w:rPr>
          <w:rFonts w:hint="eastAsia" w:ascii="MS Mincho" w:hAnsi="MS Mincho" w:eastAsia="MS Mincho" w:cs="MS Mincho"/>
          <w:snapToGrid w:val="0"/>
          <w:color w:val="0000FF"/>
          <w:kern w:val="0"/>
          <w:szCs w:val="21"/>
          <w:highlight w:val="white"/>
        </w:rPr>
        <w:t>☑</w:t>
      </w:r>
      <w:r>
        <w:rPr>
          <w:rFonts w:hint="eastAsia" w:cs="宋体" w:asciiTheme="minorEastAsia" w:hAnsiTheme="minorEastAsia" w:eastAsiaTheme="minorEastAsia"/>
          <w:color w:val="000000"/>
          <w:kern w:val="0"/>
          <w:szCs w:val="21"/>
        </w:rPr>
        <w:t>表示，未选中项用□表示。①</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单位负责人</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其它承诺：如有的话，可自行填写。</w:t>
      </w:r>
      <w:r>
        <w:rPr>
          <w:rFonts w:cs="宋体" w:asciiTheme="minorEastAsia" w:hAnsiTheme="minorEastAsia" w:eastAsiaTheme="minorEastAsia"/>
          <w:color w:val="000000"/>
          <w:kern w:val="0"/>
          <w:szCs w:val="21"/>
        </w:rPr>
        <w:t xml:space="preserve"> </w:t>
      </w:r>
    </w:p>
    <w:p>
      <w:pPr>
        <w:topLinePunct/>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在此，我方宣布同意如下：</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1. 所附《</w:t>
      </w:r>
      <w:r>
        <w:rPr>
          <w:rFonts w:hint="eastAsia" w:asciiTheme="minorEastAsia" w:hAnsiTheme="minorEastAsia" w:eastAsiaTheme="minorEastAsia"/>
          <w:szCs w:val="21"/>
          <w:highlight w:val="yellow"/>
        </w:rPr>
        <w:t>磋商报价一览表</w:t>
      </w:r>
      <w:r>
        <w:rPr>
          <w:rFonts w:hint="eastAsia" w:asciiTheme="minorEastAsia" w:hAnsiTheme="minorEastAsia" w:eastAsiaTheme="minorEastAsia"/>
          <w:szCs w:val="21"/>
        </w:rPr>
        <w:t>》中规定的应提交和交付的工程报价总价为</w:t>
      </w:r>
      <w:r>
        <w:rPr>
          <w:rFonts w:hint="eastAsia" w:asciiTheme="minorEastAsia" w:hAnsiTheme="minorEastAsia" w:eastAsiaTheme="minorEastAsia"/>
          <w:szCs w:val="21"/>
          <w:u w:val="single"/>
        </w:rPr>
        <w:t xml:space="preserve"> （注明币种，并用文字和数字表示的报价总价） </w:t>
      </w:r>
      <w:r>
        <w:rPr>
          <w:rFonts w:hint="eastAsia" w:asciiTheme="minorEastAsia" w:hAnsiTheme="minorEastAsia" w:eastAsiaTheme="minorEastAsia"/>
          <w:szCs w:val="21"/>
        </w:rPr>
        <w:t>。</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2. 将按磋商文件的约定履行合同责任和义务。</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3. 已详细审查全部磋商文件，包括</w:t>
      </w:r>
      <w:r>
        <w:rPr>
          <w:rFonts w:hint="eastAsia" w:asciiTheme="minorEastAsia" w:hAnsiTheme="minorEastAsia" w:eastAsiaTheme="minorEastAsia"/>
          <w:szCs w:val="21"/>
          <w:u w:val="single"/>
        </w:rPr>
        <w:t>（补充文件等）</w:t>
      </w:r>
      <w:r>
        <w:rPr>
          <w:rFonts w:hint="eastAsia" w:asciiTheme="minorEastAsia" w:hAnsiTheme="minorEastAsia" w:eastAsiaTheme="minorEastAsia"/>
          <w:szCs w:val="21"/>
        </w:rPr>
        <w:t>，对此无异议。</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4. 本竞争性磋商响应文件的有效期自响应文件递交截止之日起</w:t>
      </w:r>
      <w:r>
        <w:rPr>
          <w:rFonts w:hint="eastAsia" w:asciiTheme="minorEastAsia" w:hAnsiTheme="minorEastAsia" w:eastAsiaTheme="minorEastAsia"/>
          <w:szCs w:val="21"/>
          <w:u w:val="single"/>
        </w:rPr>
        <w:t xml:space="preserve"> （由供应商填写） </w:t>
      </w:r>
      <w:r>
        <w:rPr>
          <w:rFonts w:hint="eastAsia" w:asciiTheme="minorEastAsia" w:hAnsiTheme="minorEastAsia" w:eastAsiaTheme="minorEastAsia"/>
          <w:szCs w:val="21"/>
        </w:rPr>
        <w:t>个日历日。</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5. 如果我方为成交供应商，承诺按照磋商文件的规定支付采购代理服务费。</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6. 同意提供按照贵方可能要求的与其报价有关的一切数据或资料。</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7. 与本报价有关的一切正式往来信函请寄：</w:t>
      </w:r>
      <w:r>
        <w:rPr>
          <w:rFonts w:hint="eastAsia" w:asciiTheme="minorEastAsia" w:hAnsiTheme="minorEastAsia" w:eastAsiaTheme="minorEastAsia"/>
          <w:szCs w:val="21"/>
          <w:u w:val="single"/>
        </w:rPr>
        <w:t xml:space="preserve"> （由供应商填写）</w:t>
      </w:r>
      <w:r>
        <w:rPr>
          <w:rFonts w:hint="eastAsia" w:asciiTheme="minorEastAsia" w:hAnsiTheme="minorEastAsia" w:eastAsiaTheme="minorEastAsia"/>
          <w:szCs w:val="21"/>
        </w:rPr>
        <w:t xml:space="preserve"> 。</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供 应 商：（公章）</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通 讯 地 址：</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传 真：</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电 话：</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电 子 函 件：</w:t>
      </w:r>
    </w:p>
    <w:p>
      <w:pPr>
        <w:topLinePunct/>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授权代表 签字：</w:t>
      </w:r>
    </w:p>
    <w:p>
      <w:pPr>
        <w:topLinePunct/>
        <w:spacing w:line="360" w:lineRule="auto"/>
        <w:ind w:firstLine="200"/>
        <w:rPr>
          <w:rFonts w:cs="宋体" w:asciiTheme="minorEastAsia" w:hAnsiTheme="minorEastAsia" w:eastAsiaTheme="minorEastAsia"/>
          <w:sz w:val="24"/>
        </w:rPr>
      </w:pPr>
      <w:r>
        <w:rPr>
          <w:rFonts w:hint="eastAsia" w:asciiTheme="minorEastAsia" w:hAnsiTheme="minorEastAsia" w:eastAsiaTheme="minorEastAsia"/>
          <w:szCs w:val="21"/>
        </w:rPr>
        <w:t>日 期：</w:t>
      </w:r>
    </w:p>
    <w:p>
      <w:pPr>
        <w:rPr>
          <w:rFonts w:ascii="黑体" w:hAnsi="黑体" w:eastAsia="黑体" w:cs="宋体"/>
          <w:sz w:val="28"/>
          <w:szCs w:val="28"/>
        </w:rPr>
      </w:pPr>
    </w:p>
    <w:p>
      <w:pPr>
        <w:pStyle w:val="4"/>
        <w:keepNext w:val="0"/>
        <w:keepLines w:val="0"/>
        <w:jc w:val="center"/>
        <w:rPr>
          <w:rFonts w:ascii="黑体" w:hAnsi="黑体" w:eastAsia="黑体" w:cs="宋体"/>
          <w:bCs w:val="0"/>
          <w:kern w:val="0"/>
          <w:szCs w:val="24"/>
        </w:rPr>
      </w:pPr>
      <w:bookmarkStart w:id="564" w:name="_Toc28532410"/>
      <w:bookmarkStart w:id="565" w:name="_Toc100774238"/>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4"/>
        <w:keepNext w:val="0"/>
        <w:keepLines w:val="0"/>
        <w:jc w:val="center"/>
        <w:rPr>
          <w:rFonts w:ascii="黑体" w:hAnsi="黑体" w:eastAsia="黑体" w:cs="宋体"/>
          <w:bCs w:val="0"/>
          <w:kern w:val="0"/>
          <w:szCs w:val="24"/>
        </w:rPr>
      </w:pPr>
    </w:p>
    <w:p>
      <w:pPr>
        <w:pStyle w:val="3"/>
        <w:ind w:right="210"/>
      </w:pPr>
      <w:bookmarkStart w:id="566" w:name="_Toc111628089"/>
      <w:r>
        <w:rPr>
          <w:rFonts w:hint="eastAsia"/>
        </w:rPr>
        <w:t>（二）磋商书附录</w:t>
      </w:r>
      <w:bookmarkEnd w:id="566"/>
      <w:r>
        <w:fldChar w:fldCharType="begin"/>
      </w:r>
      <w:r>
        <w:instrText xml:space="preserve"> </w:instrText>
      </w:r>
      <w:r>
        <w:rPr>
          <w:rFonts w:hint="eastAsia"/>
        </w:rPr>
        <w:instrText xml:space="preserve">HYPERLINK "https://p1.ssl.qhimg.com/t0195df9c915d7c5c5c.gif"</w:instrText>
      </w:r>
      <w:r>
        <w:instrText xml:space="preserve"> </w:instrText>
      </w:r>
      <w:r>
        <w:fldChar w:fldCharType="end"/>
      </w:r>
      <w:r>
        <w:rPr>
          <w:rFonts w:hint="eastAsia"/>
        </w:rPr>
        <w:t xml:space="preserve"> </w:t>
      </w:r>
    </w:p>
    <w:tbl>
      <w:tblPr>
        <w:tblStyle w:val="45"/>
        <w:tblpPr w:leftFromText="180" w:rightFromText="180" w:vertAnchor="text" w:horzAnchor="page" w:tblpX="1650" w:tblpY="326"/>
        <w:tblOverlap w:val="never"/>
        <w:tblW w:w="0" w:type="auto"/>
        <w:tblInd w:w="0" w:type="dxa"/>
        <w:tblLayout w:type="fixed"/>
        <w:tblCellMar>
          <w:top w:w="0" w:type="dxa"/>
          <w:left w:w="0" w:type="dxa"/>
          <w:bottom w:w="0" w:type="dxa"/>
          <w:right w:w="0" w:type="dxa"/>
        </w:tblCellMar>
      </w:tblPr>
      <w:tblGrid>
        <w:gridCol w:w="1000"/>
        <w:gridCol w:w="1115"/>
        <w:gridCol w:w="1645"/>
        <w:gridCol w:w="940"/>
        <w:gridCol w:w="4060"/>
      </w:tblGrid>
      <w:tr>
        <w:tblPrEx>
          <w:tblCellMar>
            <w:top w:w="0" w:type="dxa"/>
            <w:left w:w="0" w:type="dxa"/>
            <w:bottom w:w="0" w:type="dxa"/>
            <w:right w:w="0" w:type="dxa"/>
          </w:tblCellMar>
        </w:tblPrEx>
        <w:trPr>
          <w:trHeight w:val="712"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项目内容</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约定内容</w:t>
            </w:r>
          </w:p>
        </w:tc>
      </w:tr>
      <w:tr>
        <w:tblPrEx>
          <w:tblCellMar>
            <w:top w:w="0" w:type="dxa"/>
            <w:left w:w="0" w:type="dxa"/>
            <w:bottom w:w="0" w:type="dxa"/>
            <w:right w:w="0" w:type="dxa"/>
          </w:tblCellMar>
        </w:tblPrEx>
        <w:trPr>
          <w:trHeight w:val="54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磋商报价</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元</w:t>
            </w:r>
          </w:p>
        </w:tc>
        <w:tc>
          <w:tcPr>
            <w:tcW w:w="4060"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highlight w:val="yellow"/>
              </w:rPr>
              <w:t>磋商报价一览表</w:t>
            </w:r>
            <w:r>
              <w:rPr>
                <w:rFonts w:hint="eastAsia" w:cs="宋体" w:asciiTheme="minorEastAsia" w:hAnsiTheme="minorEastAsia" w:eastAsiaTheme="minorEastAsia"/>
                <w:kern w:val="0"/>
                <w:szCs w:val="21"/>
              </w:rPr>
              <w:t>中磋商报价（首轮）</w:t>
            </w:r>
          </w:p>
        </w:tc>
      </w:tr>
      <w:tr>
        <w:tblPrEx>
          <w:tblCellMar>
            <w:top w:w="0" w:type="dxa"/>
            <w:left w:w="0" w:type="dxa"/>
            <w:bottom w:w="0" w:type="dxa"/>
            <w:right w:w="0" w:type="dxa"/>
          </w:tblCellMar>
        </w:tblPrEx>
        <w:trPr>
          <w:trHeight w:val="56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响应工期</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天</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kern w:val="0"/>
                <w:szCs w:val="21"/>
              </w:rPr>
            </w:pPr>
          </w:p>
        </w:tc>
      </w:tr>
      <w:tr>
        <w:tblPrEx>
          <w:tblCellMar>
            <w:top w:w="0" w:type="dxa"/>
            <w:left w:w="0" w:type="dxa"/>
            <w:bottom w:w="0" w:type="dxa"/>
            <w:right w:w="0" w:type="dxa"/>
          </w:tblCellMar>
        </w:tblPrEx>
        <w:trPr>
          <w:trHeight w:val="1215"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误期违约赔偿金额</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每延误一天，愿向发包人提交本项目签约合同价（不含暂列金额）的 %（或人民币万仟圆整）的违约金。（注：二选一即可）</w:t>
            </w:r>
          </w:p>
        </w:tc>
      </w:tr>
      <w:tr>
        <w:tblPrEx>
          <w:tblCellMar>
            <w:top w:w="0" w:type="dxa"/>
            <w:left w:w="0" w:type="dxa"/>
            <w:bottom w:w="0" w:type="dxa"/>
            <w:right w:w="0" w:type="dxa"/>
          </w:tblCellMar>
        </w:tblPrEx>
        <w:trPr>
          <w:trHeight w:val="54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工程质量目标</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top w:val="single" w:color="auto" w:sz="4" w:space="0"/>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p>
        </w:tc>
      </w:tr>
      <w:tr>
        <w:tblPrEx>
          <w:tblCellMar>
            <w:top w:w="0" w:type="dxa"/>
            <w:left w:w="0" w:type="dxa"/>
            <w:bottom w:w="0" w:type="dxa"/>
            <w:right w:w="0" w:type="dxa"/>
          </w:tblCellMar>
        </w:tblPrEx>
        <w:trPr>
          <w:trHeight w:val="924"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对质量目标的承诺</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若工程质量未达到上述目标，愿向发包人提交本项目签约合同价（不含暂列金额）的%的违约金。</w:t>
            </w:r>
          </w:p>
        </w:tc>
      </w:tr>
      <w:tr>
        <w:tblPrEx>
          <w:tblCellMar>
            <w:top w:w="0" w:type="dxa"/>
            <w:left w:w="0" w:type="dxa"/>
            <w:bottom w:w="0" w:type="dxa"/>
            <w:right w:w="0" w:type="dxa"/>
          </w:tblCellMar>
        </w:tblPrEx>
        <w:trPr>
          <w:trHeight w:val="56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文明施工管理目标</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left w:val="single" w:color="auto" w:sz="4" w:space="0"/>
              <w:bottom w:val="single" w:color="auto" w:sz="4" w:space="0"/>
              <w:right w:val="single" w:color="auto" w:sz="8" w:space="0"/>
            </w:tcBorders>
            <w:shd w:val="clear" w:color="auto" w:fill="auto"/>
            <w:vAlign w:val="center"/>
          </w:tcPr>
          <w:p>
            <w:pPr>
              <w:rPr>
                <w:rFonts w:cs="宋体" w:asciiTheme="minorEastAsia" w:hAnsiTheme="minorEastAsia" w:eastAsiaTheme="minorEastAsia"/>
                <w:kern w:val="0"/>
                <w:szCs w:val="21"/>
              </w:rPr>
            </w:pPr>
          </w:p>
        </w:tc>
      </w:tr>
      <w:tr>
        <w:tblPrEx>
          <w:tblCellMar>
            <w:top w:w="0" w:type="dxa"/>
            <w:left w:w="0" w:type="dxa"/>
            <w:bottom w:w="0" w:type="dxa"/>
            <w:right w:w="0" w:type="dxa"/>
          </w:tblCellMar>
        </w:tblPrEx>
        <w:trPr>
          <w:trHeight w:val="924"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对文明施工目标的承诺</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若文明施工管理未达到上述目标，愿向发包人提交本项目签约合同价（不含暂列金额）的 %的违约金。</w:t>
            </w:r>
          </w:p>
        </w:tc>
      </w:tr>
      <w:tr>
        <w:tblPrEx>
          <w:tblCellMar>
            <w:top w:w="0" w:type="dxa"/>
            <w:left w:w="0" w:type="dxa"/>
            <w:bottom w:w="0" w:type="dxa"/>
            <w:right w:w="0" w:type="dxa"/>
          </w:tblCellMar>
        </w:tblPrEx>
        <w:trPr>
          <w:trHeight w:val="54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安全生产目标</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top w:val="single" w:color="auto" w:sz="4" w:space="0"/>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p>
        </w:tc>
      </w:tr>
      <w:tr>
        <w:tblPrEx>
          <w:tblCellMar>
            <w:top w:w="0" w:type="dxa"/>
            <w:left w:w="0" w:type="dxa"/>
            <w:bottom w:w="0" w:type="dxa"/>
            <w:right w:w="0" w:type="dxa"/>
          </w:tblCellMar>
        </w:tblPrEx>
        <w:trPr>
          <w:trHeight w:val="924"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对安全生产目标管理承诺</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060" w:type="dxa"/>
            <w:tcBorders>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若安全生产管理未达到上述目标，愿向发包人提交本项目签约合同价（不含暂列金额）的 %的违约金。</w:t>
            </w:r>
          </w:p>
        </w:tc>
      </w:tr>
      <w:tr>
        <w:tblPrEx>
          <w:tblCellMar>
            <w:top w:w="0" w:type="dxa"/>
            <w:left w:w="0" w:type="dxa"/>
            <w:bottom w:w="0" w:type="dxa"/>
            <w:right w:w="0" w:type="dxa"/>
          </w:tblCellMar>
        </w:tblPrEx>
        <w:trPr>
          <w:trHeight w:val="632"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1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项目经理</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姓名、专业、</w:t>
            </w:r>
          </w:p>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级别</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p>
        </w:tc>
        <w:tc>
          <w:tcPr>
            <w:tcW w:w="4060" w:type="dxa"/>
            <w:tcBorders>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p>
        </w:tc>
      </w:tr>
      <w:tr>
        <w:tblPrEx>
          <w:tblCellMar>
            <w:top w:w="0" w:type="dxa"/>
            <w:left w:w="0" w:type="dxa"/>
            <w:bottom w:w="0" w:type="dxa"/>
            <w:right w:w="0" w:type="dxa"/>
          </w:tblCellMar>
        </w:tblPrEx>
        <w:trPr>
          <w:trHeight w:val="560" w:hRule="atLeast"/>
        </w:trPr>
        <w:tc>
          <w:tcPr>
            <w:tcW w:w="100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cs="宋体" w:asciiTheme="minorEastAsia" w:hAnsiTheme="minorEastAsia" w:eastAsiaTheme="minorEastAsia"/>
                <w:kern w:val="0"/>
                <w:szCs w:val="21"/>
              </w:rPr>
            </w:pPr>
          </w:p>
        </w:tc>
        <w:tc>
          <w:tcPr>
            <w:tcW w:w="1115" w:type="dxa"/>
            <w:vMerge w:val="continue"/>
            <w:tcBorders>
              <w:top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承诺</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p>
        </w:tc>
        <w:tc>
          <w:tcPr>
            <w:tcW w:w="4060" w:type="dxa"/>
            <w:tcBorders>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p>
        </w:tc>
      </w:tr>
      <w:tr>
        <w:tblPrEx>
          <w:tblCellMar>
            <w:top w:w="0" w:type="dxa"/>
            <w:left w:w="0" w:type="dxa"/>
            <w:bottom w:w="0" w:type="dxa"/>
            <w:right w:w="0" w:type="dxa"/>
          </w:tblCellMar>
        </w:tblPrEx>
        <w:trPr>
          <w:trHeight w:val="924"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质量缺陷期</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p>
        </w:tc>
        <w:tc>
          <w:tcPr>
            <w:tcW w:w="4060" w:type="dxa"/>
            <w:vMerge w:val="restart"/>
            <w:tcBorders>
              <w:left w:val="single" w:color="auto" w:sz="4" w:space="0"/>
              <w:bottom w:val="single" w:color="auto" w:sz="8" w:space="0"/>
              <w:right w:val="single" w:color="auto" w:sz="8" w:space="0"/>
            </w:tcBorders>
            <w:shd w:val="clear" w:color="auto" w:fill="auto"/>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根据相关规定，防水工程保修期5年，水电安装及其他装修工程保修期2年。其它满足国家、行业相关要求及设计文件要求。</w:t>
            </w:r>
          </w:p>
        </w:tc>
      </w:tr>
      <w:tr>
        <w:tblPrEx>
          <w:tblCellMar>
            <w:top w:w="0" w:type="dxa"/>
            <w:left w:w="0" w:type="dxa"/>
            <w:bottom w:w="0" w:type="dxa"/>
            <w:right w:w="0" w:type="dxa"/>
          </w:tblCellMar>
        </w:tblPrEx>
        <w:trPr>
          <w:trHeight w:val="92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付款方式</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p>
        </w:tc>
        <w:tc>
          <w:tcPr>
            <w:tcW w:w="4060" w:type="dxa"/>
            <w:tcBorders>
              <w:left w:val="single" w:color="auto" w:sz="4" w:space="0"/>
              <w:bottom w:val="single" w:color="auto" w:sz="4" w:space="0"/>
              <w:right w:val="single" w:color="auto" w:sz="8" w:space="0"/>
            </w:tcBorders>
            <w:shd w:val="clear" w:color="auto" w:fill="auto"/>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满足采购文件要求</w:t>
            </w:r>
          </w:p>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w:t>
            </w:r>
          </w:p>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否□</w:t>
            </w:r>
          </w:p>
        </w:tc>
      </w:tr>
      <w:tr>
        <w:tblPrEx>
          <w:tblCellMar>
            <w:top w:w="0" w:type="dxa"/>
            <w:left w:w="0" w:type="dxa"/>
            <w:bottom w:w="0" w:type="dxa"/>
            <w:right w:w="0" w:type="dxa"/>
          </w:tblCellMar>
        </w:tblPrEx>
        <w:trPr>
          <w:trHeight w:val="479"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kern w:val="0"/>
                <w:szCs w:val="21"/>
              </w:rPr>
            </w:pP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kern w:val="0"/>
                <w:szCs w:val="21"/>
              </w:rPr>
            </w:pPr>
          </w:p>
        </w:tc>
      </w:tr>
    </w:tbl>
    <w:p>
      <w:pPr>
        <w:pStyle w:val="4"/>
        <w:jc w:val="center"/>
        <w:rPr>
          <w:rFonts w:cs="宋体" w:asciiTheme="minorEastAsia" w:hAnsiTheme="minorEastAsia" w:eastAsiaTheme="minorEastAsia"/>
          <w:sz w:val="21"/>
          <w:szCs w:val="21"/>
        </w:rPr>
      </w:pPr>
    </w:p>
    <w:p/>
    <w:p>
      <w:pPr>
        <w:pStyle w:val="60"/>
      </w:pPr>
    </w:p>
    <w:p/>
    <w:p>
      <w:pPr>
        <w:pStyle w:val="3"/>
        <w:ind w:right="210"/>
      </w:pPr>
      <w:bookmarkStart w:id="567" w:name="_Toc111628090"/>
      <w:r>
        <w:rPr>
          <w:rFonts w:hint="eastAsia"/>
        </w:rPr>
        <w:t>（三）法定代表人身份证明</w:t>
      </w:r>
      <w:bookmarkEnd w:id="564"/>
      <w:bookmarkEnd w:id="565"/>
      <w:bookmarkEnd w:id="567"/>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供 应 商：</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单位性质：</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地    址：</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成立时间：      年     月      日</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经营期限：</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姓    名：                  性        别：</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年    龄：                  职        务：</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highlight w:val="yellow"/>
        </w:rPr>
        <w:t>###</w:t>
      </w:r>
      <w:r>
        <w:rPr>
          <w:rFonts w:hint="eastAsia" w:asciiTheme="minorEastAsia" w:hAnsiTheme="minorEastAsia" w:eastAsiaTheme="minorEastAsia"/>
        </w:rPr>
        <w:t>系（供应商名称）的法定代表人。</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特此证明。</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供应商：（盖单位章）</w:t>
      </w:r>
    </w:p>
    <w:p>
      <w:pPr>
        <w:pStyle w:val="150"/>
        <w:spacing w:line="360" w:lineRule="auto"/>
        <w:ind w:firstLine="840" w:firstLineChars="400"/>
        <w:rPr>
          <w:rFonts w:asciiTheme="minorEastAsia" w:hAnsiTheme="minorEastAsia" w:eastAsiaTheme="minorEastAsia"/>
        </w:rPr>
      </w:pPr>
      <w:r>
        <w:rPr>
          <w:rFonts w:hint="eastAsia" w:asciiTheme="minorEastAsia" w:hAnsiTheme="minorEastAsia" w:eastAsiaTheme="minorEastAsia"/>
        </w:rPr>
        <w:t>年  月  日</w:t>
      </w:r>
    </w:p>
    <w:p>
      <w:pPr>
        <w:pStyle w:val="150"/>
        <w:spacing w:line="360" w:lineRule="auto"/>
        <w:ind w:firstLine="841" w:firstLineChars="399"/>
        <w:rPr>
          <w:rFonts w:cs="仿宋" w:asciiTheme="minorEastAsia" w:hAnsiTheme="minorEastAsia" w:eastAsiaTheme="minorEastAsia"/>
          <w:b/>
          <w:bCs/>
        </w:rPr>
      </w:pPr>
      <w:r>
        <w:rPr>
          <w:rFonts w:hint="eastAsia" w:cs="仿宋" w:asciiTheme="minorEastAsia" w:hAnsiTheme="minorEastAsia" w:eastAsiaTheme="minorEastAsia"/>
          <w:b/>
          <w:bCs/>
        </w:rPr>
        <w:t>附：法定代表人身份证明</w:t>
      </w:r>
    </w:p>
    <w:p>
      <w:pPr>
        <w:spacing w:line="360" w:lineRule="auto"/>
        <w:rPr>
          <w:rFonts w:ascii="宋体" w:hAnsi="宋体"/>
          <w:szCs w:val="21"/>
        </w:rPr>
      </w:pPr>
    </w:p>
    <w:tbl>
      <w:tblPr>
        <w:tblStyle w:val="4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8217" w:type="dxa"/>
          </w:tcPr>
          <w:p>
            <w:pPr>
              <w:pStyle w:val="2"/>
              <w:rPr>
                <w:sz w:val="21"/>
                <w:szCs w:val="21"/>
              </w:rPr>
            </w:pPr>
          </w:p>
          <w:p>
            <w:pPr>
              <w:pStyle w:val="2"/>
              <w:rPr>
                <w:rFonts w:ascii="宋体" w:hAnsi="宋体"/>
                <w:b w:val="0"/>
                <w:sz w:val="21"/>
                <w:szCs w:val="21"/>
              </w:rPr>
            </w:pPr>
            <w:bookmarkStart w:id="568" w:name="_Toc111628091"/>
            <w:bookmarkStart w:id="569" w:name="_Toc105080457"/>
            <w:r>
              <w:rPr>
                <w:rFonts w:hint="eastAsia" w:ascii="宋体" w:hAnsi="宋体"/>
                <w:b w:val="0"/>
                <w:sz w:val="21"/>
                <w:szCs w:val="21"/>
              </w:rPr>
              <w:t>附：法定代表人身份证复印件正反面一份。</w:t>
            </w:r>
            <w:bookmarkEnd w:id="568"/>
            <w:bookmarkEnd w:id="569"/>
          </w:p>
          <w:p>
            <w:pPr>
              <w:pStyle w:val="2"/>
              <w:rPr>
                <w:rFonts w:ascii="仿宋" w:hAnsi="仿宋" w:eastAsia="仿宋"/>
                <w:sz w:val="21"/>
                <w:szCs w:val="21"/>
              </w:rPr>
            </w:pPr>
          </w:p>
        </w:tc>
      </w:tr>
    </w:tbl>
    <w:p>
      <w:pPr>
        <w:rPr>
          <w:rFonts w:ascii="宋体" w:hAnsi="宋体"/>
          <w:szCs w:val="21"/>
        </w:rPr>
      </w:pPr>
    </w:p>
    <w:p>
      <w:pPr>
        <w:rPr>
          <w:rFonts w:ascii="宋体" w:hAnsi="宋体"/>
          <w:szCs w:val="21"/>
        </w:rPr>
      </w:pPr>
    </w:p>
    <w:p>
      <w:pPr>
        <w:rPr>
          <w:rFonts w:ascii="宋体" w:hAnsi="宋体"/>
          <w:szCs w:val="21"/>
        </w:rPr>
      </w:pPr>
    </w:p>
    <w:p>
      <w:pPr>
        <w:rPr>
          <w:rFonts w:ascii="仿宋" w:hAnsi="仿宋" w:eastAsia="仿宋" w:cs="仿宋"/>
        </w:rPr>
      </w:pPr>
      <w:bookmarkStart w:id="570" w:name="_Toc66787618"/>
      <w:bookmarkStart w:id="571" w:name="_Toc100774239"/>
      <w:bookmarkStart w:id="572" w:name="_Toc504663398"/>
      <w:bookmarkStart w:id="573" w:name="_Toc18940"/>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黑体" w:hAnsi="黑体" w:eastAsia="黑体" w:cs="仿宋"/>
          <w:sz w:val="28"/>
          <w:szCs w:val="28"/>
        </w:rPr>
      </w:pPr>
    </w:p>
    <w:p>
      <w:pPr>
        <w:pStyle w:val="4"/>
        <w:keepNext w:val="0"/>
        <w:keepLines w:val="0"/>
        <w:jc w:val="center"/>
        <w:rPr>
          <w:rFonts w:cs="仿宋" w:asciiTheme="minorEastAsia" w:hAnsiTheme="minorEastAsia" w:eastAsiaTheme="minorEastAsia"/>
          <w:sz w:val="21"/>
          <w:szCs w:val="21"/>
        </w:rPr>
      </w:pPr>
    </w:p>
    <w:p>
      <w:pPr>
        <w:pStyle w:val="4"/>
        <w:keepNext w:val="0"/>
        <w:keepLines w:val="0"/>
        <w:jc w:val="center"/>
        <w:rPr>
          <w:rFonts w:cs="仿宋" w:asciiTheme="minorEastAsia" w:hAnsiTheme="minorEastAsia" w:eastAsiaTheme="minorEastAsia"/>
          <w:sz w:val="21"/>
          <w:szCs w:val="21"/>
        </w:rPr>
      </w:pPr>
    </w:p>
    <w:p>
      <w:pPr>
        <w:pStyle w:val="4"/>
        <w:keepNext w:val="0"/>
        <w:keepLines w:val="0"/>
        <w:jc w:val="center"/>
        <w:rPr>
          <w:rFonts w:cs="仿宋" w:asciiTheme="minorEastAsia" w:hAnsiTheme="minorEastAsia" w:eastAsiaTheme="minorEastAsia"/>
          <w:sz w:val="21"/>
          <w:szCs w:val="21"/>
        </w:rPr>
      </w:pPr>
    </w:p>
    <w:p>
      <w:pPr>
        <w:pStyle w:val="4"/>
        <w:keepNext w:val="0"/>
        <w:keepLines w:val="0"/>
        <w:jc w:val="center"/>
        <w:rPr>
          <w:rFonts w:cs="仿宋" w:asciiTheme="minorEastAsia" w:hAnsiTheme="minorEastAsia" w:eastAsiaTheme="minorEastAsia"/>
          <w:sz w:val="21"/>
          <w:szCs w:val="21"/>
        </w:rPr>
      </w:pPr>
    </w:p>
    <w:p>
      <w:pPr>
        <w:pStyle w:val="4"/>
        <w:keepNext w:val="0"/>
        <w:keepLines w:val="0"/>
        <w:jc w:val="center"/>
        <w:rPr>
          <w:rFonts w:cs="仿宋" w:asciiTheme="minorEastAsia" w:hAnsiTheme="minorEastAsia" w:eastAsiaTheme="minorEastAsia"/>
          <w:sz w:val="21"/>
          <w:szCs w:val="21"/>
        </w:rPr>
      </w:pPr>
    </w:p>
    <w:p>
      <w:pPr>
        <w:pStyle w:val="3"/>
        <w:ind w:right="210"/>
        <w:rPr>
          <w:snapToGrid w:val="0"/>
          <w:kern w:val="0"/>
          <w:u w:val="single"/>
          <w:lang w:val="zh-CN"/>
        </w:rPr>
      </w:pPr>
      <w:bookmarkStart w:id="574" w:name="_Toc111628092"/>
      <w:r>
        <w:rPr>
          <w:rFonts w:hint="eastAsia"/>
        </w:rPr>
        <w:t>（四）法定代表人授权委托书</w:t>
      </w:r>
      <w:bookmarkEnd w:id="570"/>
      <w:bookmarkEnd w:id="571"/>
      <w:bookmarkEnd w:id="572"/>
      <w:bookmarkEnd w:id="573"/>
      <w:bookmarkEnd w:id="574"/>
    </w:p>
    <w:p>
      <w:pPr>
        <w:pStyle w:val="150"/>
        <w:spacing w:line="360" w:lineRule="auto"/>
        <w:jc w:val="center"/>
        <w:rPr>
          <w:rFonts w:asciiTheme="minorEastAsia" w:hAnsiTheme="minorEastAsia" w:eastAsiaTheme="minorEastAsia"/>
        </w:rPr>
      </w:pPr>
      <w:r>
        <w:rPr>
          <w:rFonts w:hint="eastAsia" w:asciiTheme="minorEastAsia" w:hAnsiTheme="minorEastAsia" w:eastAsiaTheme="minorEastAsia"/>
        </w:rPr>
        <w:t>（若委托代理人为供应商法定代表人的则无需提供本授权书）</w:t>
      </w:r>
    </w:p>
    <w:p>
      <w:pPr>
        <w:pStyle w:val="150"/>
        <w:spacing w:line="360" w:lineRule="auto"/>
        <w:rPr>
          <w:rFonts w:asciiTheme="minorEastAsia" w:hAnsiTheme="minorEastAsia" w:eastAsiaTheme="minorEastAsia"/>
        </w:rPr>
      </w:pPr>
    </w:p>
    <w:p>
      <w:pPr>
        <w:pStyle w:val="150"/>
        <w:spacing w:line="360" w:lineRule="auto"/>
        <w:rPr>
          <w:rFonts w:asciiTheme="minorEastAsia" w:hAnsiTheme="minorEastAsia" w:eastAsiaTheme="minorEastAsia"/>
        </w:rPr>
      </w:pPr>
      <w:r>
        <w:rPr>
          <w:rFonts w:hint="eastAsia" w:asciiTheme="minorEastAsia" w:hAnsiTheme="minorEastAsia" w:eastAsiaTheme="minorEastAsia"/>
        </w:rPr>
        <w:t>本授权委托书声明：</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（姓名</w:t>
      </w:r>
      <w:r>
        <w:rPr>
          <w:rFonts w:hint="eastAsia" w:asciiTheme="minorEastAsia" w:hAnsiTheme="minorEastAsia" w:eastAsiaTheme="minorEastAsia"/>
          <w:u w:val="single"/>
          <w:lang w:eastAsia="zh-CN"/>
        </w:rPr>
        <w:t>）</w:t>
      </w:r>
      <w:r>
        <w:rPr>
          <w:rFonts w:hint="eastAsia" w:asciiTheme="minorEastAsia" w:hAnsiTheme="minorEastAsia" w:eastAsiaTheme="minorEastAsia"/>
          <w:u w:val="single"/>
        </w:rPr>
        <w:t xml:space="preserve"> </w:t>
      </w:r>
      <w:r>
        <w:rPr>
          <w:rFonts w:hint="eastAsia" w:asciiTheme="minorEastAsia" w:hAnsiTheme="minorEastAsia" w:eastAsiaTheme="minorEastAsia"/>
        </w:rPr>
        <w:t>，系</w:t>
      </w:r>
      <w:r>
        <w:rPr>
          <w:rFonts w:hint="eastAsia" w:asciiTheme="minorEastAsia" w:hAnsiTheme="minorEastAsia" w:eastAsiaTheme="minorEastAsia"/>
          <w:u w:val="single"/>
        </w:rPr>
        <w:t xml:space="preserve"> （供应商名称） </w:t>
      </w:r>
      <w:r>
        <w:rPr>
          <w:rFonts w:hint="eastAsia" w:asciiTheme="minorEastAsia" w:hAnsiTheme="minorEastAsia" w:eastAsiaTheme="minorEastAsia"/>
        </w:rPr>
        <w:t>的法定代表人，现授权委托</w:t>
      </w:r>
      <w:r>
        <w:rPr>
          <w:rFonts w:hint="eastAsia" w:asciiTheme="minorEastAsia" w:hAnsiTheme="minorEastAsia" w:eastAsiaTheme="minorEastAsia"/>
          <w:u w:val="single"/>
        </w:rPr>
        <w:t xml:space="preserve"> （姓名） </w:t>
      </w:r>
      <w:r>
        <w:rPr>
          <w:rFonts w:hint="eastAsia" w:asciiTheme="minorEastAsia" w:hAnsiTheme="minorEastAsia" w:eastAsiaTheme="minorEastAsia"/>
        </w:rPr>
        <w:t>为我公司授权代理人，以本公司的名义参加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项目的磋商活动，委托代理人在磋商、评审澄清、合同谈判、签约及办理相关公证等过程中所签署的一切文件和处理与之有关的一切事务，我均予承认。</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委托期限：</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日至</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代理人无转委托权。</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附：法定代表人身份证明</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供应商：（盖单位章）</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法定代表人：（签字）</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身份证号码：</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委托代理人：（签字）</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身份证号码：</w:t>
      </w:r>
    </w:p>
    <w:p>
      <w:pPr>
        <w:pStyle w:val="150"/>
        <w:spacing w:line="360" w:lineRule="auto"/>
        <w:rPr>
          <w:rFonts w:asciiTheme="minorEastAsia" w:hAnsiTheme="minorEastAsia" w:eastAsiaTheme="minorEastAsia"/>
        </w:rPr>
      </w:pPr>
      <w:r>
        <w:rPr>
          <w:rFonts w:hint="eastAsia" w:asciiTheme="minorEastAsia" w:hAnsiTheme="minorEastAsia" w:eastAsiaTheme="minorEastAsia"/>
        </w:rPr>
        <w:t>日期：</w:t>
      </w:r>
    </w:p>
    <w:p>
      <w:pPr>
        <w:pStyle w:val="150"/>
        <w:spacing w:line="360" w:lineRule="auto"/>
        <w:ind w:firstLine="422"/>
        <w:rPr>
          <w:rFonts w:asciiTheme="minorEastAsia" w:hAnsiTheme="minorEastAsia" w:eastAsiaTheme="minorEastAsia"/>
          <w:b/>
          <w:bCs/>
        </w:rPr>
      </w:pPr>
    </w:p>
    <w:tbl>
      <w:tblPr>
        <w:tblStyle w:val="45"/>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8710" w:type="dxa"/>
          </w:tcPr>
          <w:p>
            <w:pPr>
              <w:topLinePunct/>
              <w:spacing w:line="360" w:lineRule="auto"/>
              <w:jc w:val="left"/>
              <w:rPr>
                <w:rFonts w:ascii="宋体" w:hAnsi="宋体"/>
                <w:szCs w:val="21"/>
              </w:rPr>
            </w:pPr>
          </w:p>
          <w:p>
            <w:pPr>
              <w:topLinePunct/>
              <w:spacing w:line="360" w:lineRule="auto"/>
              <w:jc w:val="left"/>
              <w:rPr>
                <w:rFonts w:ascii="宋体" w:hAnsi="宋体"/>
                <w:szCs w:val="21"/>
              </w:rPr>
            </w:pPr>
          </w:p>
          <w:p>
            <w:pPr>
              <w:topLinePunct/>
              <w:spacing w:line="360" w:lineRule="auto"/>
              <w:jc w:val="left"/>
              <w:rPr>
                <w:rFonts w:ascii="宋体" w:hAnsi="宋体"/>
                <w:szCs w:val="21"/>
              </w:rPr>
            </w:pPr>
          </w:p>
          <w:p>
            <w:pPr>
              <w:topLinePunct/>
              <w:spacing w:line="360" w:lineRule="auto"/>
              <w:jc w:val="center"/>
              <w:rPr>
                <w:rFonts w:ascii="仿宋" w:hAnsi="仿宋" w:eastAsia="仿宋"/>
                <w:szCs w:val="21"/>
              </w:rPr>
            </w:pPr>
            <w:r>
              <w:rPr>
                <w:rFonts w:hint="eastAsia" w:ascii="宋体" w:hAnsi="宋体"/>
                <w:szCs w:val="21"/>
              </w:rPr>
              <w:t>附：授权代表身份证复印件正反面一份</w:t>
            </w:r>
          </w:p>
        </w:tc>
      </w:tr>
    </w:tbl>
    <w:p>
      <w:pPr>
        <w:wordWrap w:val="0"/>
        <w:topLinePunct/>
        <w:spacing w:line="360" w:lineRule="auto"/>
        <w:jc w:val="left"/>
        <w:rPr>
          <w:rFonts w:cs="仿宋" w:asciiTheme="minorEastAsia" w:hAnsiTheme="minorEastAsia" w:eastAsiaTheme="minorEastAsia"/>
          <w:sz w:val="24"/>
        </w:rPr>
      </w:pPr>
    </w:p>
    <w:p>
      <w:pPr>
        <w:rPr>
          <w:rFonts w:ascii="黑体" w:hAnsi="黑体" w:eastAsia="黑体" w:cs="宋体"/>
          <w:sz w:val="28"/>
          <w:szCs w:val="28"/>
        </w:rPr>
      </w:pPr>
    </w:p>
    <w:p>
      <w:pPr>
        <w:pStyle w:val="4"/>
        <w:keepNext w:val="0"/>
        <w:keepLines w:val="0"/>
        <w:jc w:val="center"/>
        <w:rPr>
          <w:rFonts w:ascii="黑体" w:hAnsi="黑体" w:eastAsia="黑体" w:cs="宋体"/>
          <w:bCs w:val="0"/>
          <w:kern w:val="0"/>
        </w:rPr>
      </w:pPr>
      <w:bookmarkStart w:id="575" w:name="_Toc56069251"/>
      <w:bookmarkStart w:id="576" w:name="_Toc7854"/>
      <w:bookmarkStart w:id="577" w:name="_Toc51683073"/>
      <w:bookmarkStart w:id="578" w:name="_Toc22835"/>
    </w:p>
    <w:p>
      <w:pPr>
        <w:pStyle w:val="4"/>
        <w:keepNext w:val="0"/>
        <w:keepLines w:val="0"/>
        <w:jc w:val="center"/>
        <w:rPr>
          <w:rFonts w:ascii="黑体" w:hAnsi="黑体" w:eastAsia="黑体" w:cs="宋体"/>
          <w:bCs w:val="0"/>
          <w:kern w:val="0"/>
        </w:rPr>
      </w:pPr>
    </w:p>
    <w:p>
      <w:pPr>
        <w:pStyle w:val="4"/>
        <w:keepNext w:val="0"/>
        <w:keepLines w:val="0"/>
        <w:jc w:val="center"/>
        <w:rPr>
          <w:rFonts w:ascii="黑体" w:hAnsi="黑体" w:eastAsia="黑体" w:cs="宋体"/>
          <w:bCs w:val="0"/>
          <w:kern w:val="0"/>
        </w:rPr>
      </w:pPr>
    </w:p>
    <w:p>
      <w:pPr>
        <w:pStyle w:val="4"/>
        <w:keepNext w:val="0"/>
        <w:keepLines w:val="0"/>
        <w:jc w:val="center"/>
        <w:rPr>
          <w:rFonts w:ascii="黑体" w:hAnsi="黑体" w:eastAsia="黑体" w:cs="宋体"/>
          <w:bCs w:val="0"/>
          <w:kern w:val="0"/>
        </w:rPr>
      </w:pPr>
    </w:p>
    <w:p>
      <w:pPr>
        <w:pStyle w:val="4"/>
        <w:keepNext w:val="0"/>
        <w:keepLines w:val="0"/>
        <w:jc w:val="center"/>
        <w:rPr>
          <w:rFonts w:ascii="黑体" w:hAnsi="黑体" w:eastAsia="黑体" w:cs="宋体"/>
          <w:bCs w:val="0"/>
          <w:kern w:val="0"/>
        </w:rPr>
      </w:pPr>
    </w:p>
    <w:p>
      <w:pPr>
        <w:pStyle w:val="3"/>
        <w:ind w:right="210"/>
      </w:pPr>
      <w:bookmarkStart w:id="579" w:name="_Toc111628093"/>
      <w:r>
        <w:t>（</w:t>
      </w:r>
      <w:r>
        <w:rPr>
          <w:rFonts w:hint="eastAsia"/>
        </w:rPr>
        <w:t>五</w:t>
      </w:r>
      <w:r>
        <w:t>）联合体协议书（如适用）</w:t>
      </w:r>
      <w:bookmarkEnd w:id="579"/>
    </w:p>
    <w:p>
      <w:pPr>
        <w:wordWrap w:val="0"/>
        <w:topLinePunct/>
        <w:adjustRightInd w:val="0"/>
        <w:spacing w:line="360" w:lineRule="auto"/>
        <w:ind w:firstLine="630" w:firstLineChars="3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（所有成员单位名称）自愿组成</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（联合体名称）联合体，共同参加</w:t>
      </w:r>
      <w:r>
        <w:rPr>
          <w:rFonts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（项目名称）的</w:t>
      </w:r>
      <w:r>
        <w:rPr>
          <w:rFonts w:hint="eastAsia" w:cs="宋体" w:asciiTheme="minorEastAsia" w:hAnsiTheme="minorEastAsia" w:eastAsiaTheme="minorEastAsia"/>
          <w:color w:val="000000"/>
          <w:kern w:val="0"/>
          <w:szCs w:val="21"/>
        </w:rPr>
        <w:t>竞标</w:t>
      </w:r>
      <w:r>
        <w:rPr>
          <w:rFonts w:cs="宋体" w:asciiTheme="minorEastAsia" w:hAnsiTheme="minorEastAsia" w:eastAsiaTheme="minorEastAsia"/>
          <w:color w:val="000000"/>
          <w:kern w:val="0"/>
          <w:szCs w:val="21"/>
        </w:rPr>
        <w:t>并争取赢得本项目</w:t>
      </w:r>
      <w:r>
        <w:rPr>
          <w:rFonts w:hint="eastAsia" w:cs="宋体" w:asciiTheme="minorEastAsia" w:hAnsiTheme="minorEastAsia" w:eastAsiaTheme="minorEastAsia"/>
          <w:color w:val="000000"/>
          <w:kern w:val="0"/>
          <w:szCs w:val="21"/>
        </w:rPr>
        <w:t>施工承接</w:t>
      </w:r>
      <w:r>
        <w:rPr>
          <w:rFonts w:cs="宋体" w:asciiTheme="minorEastAsia" w:hAnsiTheme="minorEastAsia" w:eastAsiaTheme="minorEastAsia"/>
          <w:color w:val="000000"/>
          <w:kern w:val="0"/>
          <w:szCs w:val="21"/>
        </w:rPr>
        <w:t>合同（以下简称合同）。现就联合体竞标事宜订立如下协议。</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（某成员单位名称）为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（联合体名称）牵头人。</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在本项目竞标阶段，联合体牵头人合法代表联合体各成员负责本项目竞标文件编制活动，代表联合体提交和接收相关的资料、信息及指示，并处理与竞标和成交有关的一切事务；联合体成交后，联合体牵头人负责合同订立和合同实施阶段的主办、组织和协调工作。</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3.联合体将严格按照采购文件的各项要求，递交竞标文件，履行竞标义务和成交后的合同，共同承担合同规定的一切义务和责任，联合体各成员单位按照内部职责的划分，承担各自所负的责任和风险，并向采购人承担连带责任。</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4.联合体各成员单位内部的职责分工如下：</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。按照本条上述分工，联合体成员单位各自所承担的合同工作量比例如下：</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其中：联合体各成员单位属于中小企业如下：</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。中小企业所占合同份额达到：</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%；小微企业所占合同份额达到</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%。（此项必填）</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5.竞标工作以及联合体在成交后工程实施过程中的有关费用按各自承担的工作量分摊。</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6.联合体成交后，本联合体协议是合同的附件，对联合体各成员单位有合同约束力。</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7.本协议书自签署之日起生效，联合体未成交或者成交时合同履行完毕后自动失效。</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8.本协议书一式</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份，联合体成员和采购人各执一份。</w:t>
      </w:r>
    </w:p>
    <w:p>
      <w:pPr>
        <w:pStyle w:val="4"/>
        <w:keepNext w:val="0"/>
        <w:keepLines w:val="0"/>
        <w:wordWrap w:val="0"/>
        <w:topLinePunct/>
        <w:spacing w:before="0" w:after="0" w:line="360" w:lineRule="auto"/>
        <w:ind w:firstLine="420" w:firstLineChars="200"/>
        <w:rPr>
          <w:rFonts w:cs="宋体" w:asciiTheme="minorEastAsia" w:hAnsiTheme="minorEastAsia" w:eastAsiaTheme="minorEastAsia"/>
          <w:bCs w:val="0"/>
          <w:kern w:val="0"/>
          <w:sz w:val="21"/>
          <w:szCs w:val="21"/>
        </w:rPr>
      </w:pPr>
      <w:bookmarkStart w:id="580" w:name="_Toc111628094"/>
      <w:r>
        <w:rPr>
          <w:rFonts w:cs="宋体" w:asciiTheme="minorEastAsia" w:hAnsiTheme="minorEastAsia" w:eastAsiaTheme="minorEastAsia"/>
          <w:b w:val="0"/>
          <w:bCs w:val="0"/>
          <w:color w:val="000000"/>
          <w:kern w:val="0"/>
          <w:sz w:val="21"/>
          <w:szCs w:val="21"/>
        </w:rPr>
        <w:t>注：本协议书由委托代理人签字的，应附法定代表人签字的授权委托书。</w:t>
      </w:r>
      <w:bookmarkEnd w:id="580"/>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牵头人名称：</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（盖单位章）</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法定代表人或其委托代理人：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（签字）</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成员一名称：</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（盖单位章）</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法定代表人或其委托代理人：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（签字）</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成员二名称：</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（盖单位章）</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法定代表人或其委托代理人：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（签字）</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w:t>
      </w:r>
    </w:p>
    <w:p>
      <w:pPr>
        <w:pStyle w:val="4"/>
        <w:keepNext w:val="0"/>
        <w:keepLines w:val="0"/>
        <w:wordWrap w:val="0"/>
        <w:topLinePunct/>
        <w:spacing w:before="0" w:after="0" w:line="360" w:lineRule="auto"/>
        <w:ind w:firstLine="4935" w:firstLineChars="2350"/>
        <w:rPr>
          <w:rFonts w:cs="宋体" w:asciiTheme="minorEastAsia" w:hAnsiTheme="minorEastAsia" w:eastAsiaTheme="minorEastAsia"/>
          <w:bCs w:val="0"/>
          <w:kern w:val="0"/>
          <w:sz w:val="21"/>
          <w:szCs w:val="21"/>
        </w:rPr>
      </w:pPr>
      <w:r>
        <w:rPr>
          <w:rFonts w:hint="eastAsia" w:cs="宋体" w:asciiTheme="minorEastAsia" w:hAnsiTheme="minorEastAsia" w:eastAsiaTheme="minorEastAsia"/>
          <w:b w:val="0"/>
          <w:bCs w:val="0"/>
          <w:color w:val="000000"/>
          <w:kern w:val="0"/>
          <w:sz w:val="21"/>
          <w:szCs w:val="21"/>
          <w:u w:val="single"/>
        </w:rPr>
        <w:t xml:space="preserve">        </w:t>
      </w:r>
      <w:bookmarkStart w:id="581" w:name="_Toc111628095"/>
      <w:r>
        <w:rPr>
          <w:rFonts w:cs="宋体" w:asciiTheme="minorEastAsia" w:hAnsiTheme="minorEastAsia" w:eastAsiaTheme="minorEastAsia"/>
          <w:b w:val="0"/>
          <w:bCs w:val="0"/>
          <w:color w:val="000000"/>
          <w:kern w:val="0"/>
          <w:sz w:val="21"/>
          <w:szCs w:val="21"/>
        </w:rPr>
        <w:t>年</w:t>
      </w:r>
      <w:r>
        <w:rPr>
          <w:rFonts w:hint="eastAsia" w:cs="宋体" w:asciiTheme="minorEastAsia" w:hAnsiTheme="minorEastAsia" w:eastAsiaTheme="minorEastAsia"/>
          <w:b w:val="0"/>
          <w:bCs w:val="0"/>
          <w:color w:val="000000"/>
          <w:kern w:val="0"/>
          <w:sz w:val="21"/>
          <w:szCs w:val="21"/>
          <w:u w:val="single"/>
        </w:rPr>
        <w:t xml:space="preserve">        </w:t>
      </w:r>
      <w:r>
        <w:rPr>
          <w:rFonts w:cs="宋体" w:asciiTheme="minorEastAsia" w:hAnsiTheme="minorEastAsia" w:eastAsiaTheme="minorEastAsia"/>
          <w:b w:val="0"/>
          <w:bCs w:val="0"/>
          <w:color w:val="000000"/>
          <w:kern w:val="0"/>
          <w:sz w:val="21"/>
          <w:szCs w:val="21"/>
        </w:rPr>
        <w:t>月</w:t>
      </w:r>
      <w:r>
        <w:rPr>
          <w:rFonts w:hint="eastAsia" w:cs="宋体" w:asciiTheme="minorEastAsia" w:hAnsiTheme="minorEastAsia" w:eastAsiaTheme="minorEastAsia"/>
          <w:b w:val="0"/>
          <w:bCs w:val="0"/>
          <w:color w:val="000000"/>
          <w:kern w:val="0"/>
          <w:sz w:val="21"/>
          <w:szCs w:val="21"/>
          <w:u w:val="single"/>
        </w:rPr>
        <w:t xml:space="preserve">        </w:t>
      </w:r>
      <w:r>
        <w:rPr>
          <w:rFonts w:cs="宋体" w:asciiTheme="minorEastAsia" w:hAnsiTheme="minorEastAsia" w:eastAsiaTheme="minorEastAsia"/>
          <w:b w:val="0"/>
          <w:bCs w:val="0"/>
          <w:color w:val="000000"/>
          <w:kern w:val="0"/>
          <w:sz w:val="21"/>
          <w:szCs w:val="21"/>
        </w:rPr>
        <w:t>日</w:t>
      </w:r>
      <w:bookmarkEnd w:id="581"/>
    </w:p>
    <w:p>
      <w:pPr>
        <w:pStyle w:val="4"/>
        <w:keepNext w:val="0"/>
        <w:keepLines w:val="0"/>
        <w:jc w:val="center"/>
        <w:rPr>
          <w:rFonts w:ascii="黑体" w:hAnsi="黑体" w:eastAsia="黑体" w:cs="宋体"/>
          <w:bCs w:val="0"/>
          <w:kern w:val="0"/>
        </w:rPr>
      </w:pPr>
    </w:p>
    <w:p>
      <w:pPr>
        <w:pStyle w:val="4"/>
        <w:keepNext w:val="0"/>
        <w:keepLines w:val="0"/>
        <w:jc w:val="center"/>
        <w:rPr>
          <w:rFonts w:ascii="黑体" w:hAnsi="黑体" w:eastAsia="黑体" w:cs="宋体"/>
          <w:bCs w:val="0"/>
          <w:kern w:val="0"/>
        </w:rPr>
      </w:pPr>
    </w:p>
    <w:p>
      <w:pPr>
        <w:topLinePunct/>
        <w:adjustRightInd w:val="0"/>
        <w:spacing w:line="360" w:lineRule="auto"/>
        <w:ind w:firstLine="422" w:firstLineChars="200"/>
        <w:jc w:val="center"/>
        <w:rPr>
          <w:rFonts w:cs="宋体" w:asciiTheme="minorEastAsia" w:hAnsiTheme="minorEastAsia" w:eastAsiaTheme="minorEastAsia"/>
          <w:b/>
          <w:color w:val="000000"/>
          <w:kern w:val="0"/>
          <w:szCs w:val="21"/>
        </w:rPr>
      </w:pPr>
    </w:p>
    <w:p>
      <w:pPr>
        <w:pStyle w:val="3"/>
        <w:ind w:right="210"/>
      </w:pPr>
      <w:bookmarkStart w:id="582" w:name="_Toc111628096"/>
      <w:r>
        <w:t>（</w:t>
      </w:r>
      <w:r>
        <w:rPr>
          <w:rFonts w:hint="eastAsia"/>
        </w:rPr>
        <w:t>六</w:t>
      </w:r>
      <w:r>
        <w:t>）分包意向协议书（如适用）</w:t>
      </w:r>
      <w:bookmarkEnd w:id="582"/>
    </w:p>
    <w:p>
      <w:pPr>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格式自拟。其中必须包含如下内容：</w:t>
      </w:r>
    </w:p>
    <w:p>
      <w:pPr>
        <w:pStyle w:val="4"/>
        <w:keepNext w:val="0"/>
        <w:keepLines w:val="0"/>
        <w:topLinePunct/>
        <w:spacing w:before="0" w:after="0" w:line="360" w:lineRule="auto"/>
        <w:ind w:firstLine="420" w:firstLineChars="200"/>
        <w:rPr>
          <w:rFonts w:cs="宋体" w:asciiTheme="minorEastAsia" w:hAnsiTheme="minorEastAsia" w:eastAsiaTheme="minorEastAsia"/>
          <w:bCs w:val="0"/>
          <w:kern w:val="0"/>
          <w:sz w:val="21"/>
          <w:szCs w:val="21"/>
        </w:rPr>
      </w:pPr>
      <w:bookmarkStart w:id="583" w:name="_Toc111628097"/>
      <w:r>
        <w:rPr>
          <w:rFonts w:cs="宋体" w:asciiTheme="minorEastAsia" w:hAnsiTheme="minorEastAsia" w:eastAsiaTheme="minorEastAsia"/>
          <w:b w:val="0"/>
          <w:bCs w:val="0"/>
          <w:color w:val="000000"/>
          <w:kern w:val="0"/>
          <w:sz w:val="21"/>
          <w:szCs w:val="21"/>
        </w:rPr>
        <w:t>拟分包单位属于中小企业如下：</w:t>
      </w:r>
      <w:r>
        <w:rPr>
          <w:rFonts w:hint="eastAsia" w:cs="宋体" w:asciiTheme="minorEastAsia" w:hAnsiTheme="minorEastAsia" w:eastAsiaTheme="minorEastAsia"/>
          <w:b w:val="0"/>
          <w:bCs w:val="0"/>
          <w:color w:val="000000"/>
          <w:kern w:val="0"/>
          <w:sz w:val="21"/>
          <w:szCs w:val="21"/>
          <w:u w:val="single"/>
        </w:rPr>
        <w:t xml:space="preserve">            </w:t>
      </w:r>
      <w:r>
        <w:rPr>
          <w:rFonts w:cs="宋体" w:asciiTheme="minorEastAsia" w:hAnsiTheme="minorEastAsia" w:eastAsiaTheme="minorEastAsia"/>
          <w:b w:val="0"/>
          <w:bCs w:val="0"/>
          <w:color w:val="000000"/>
          <w:kern w:val="0"/>
          <w:sz w:val="21"/>
          <w:szCs w:val="21"/>
        </w:rPr>
        <w:t>。中小企业所占合同份额达到：</w:t>
      </w:r>
      <w:r>
        <w:rPr>
          <w:rFonts w:hint="eastAsia" w:cs="宋体" w:asciiTheme="minorEastAsia" w:hAnsiTheme="minorEastAsia" w:eastAsiaTheme="minorEastAsia"/>
          <w:b w:val="0"/>
          <w:bCs w:val="0"/>
          <w:color w:val="000000"/>
          <w:kern w:val="0"/>
          <w:sz w:val="21"/>
          <w:szCs w:val="21"/>
          <w:u w:val="single"/>
        </w:rPr>
        <w:t xml:space="preserve">            </w:t>
      </w:r>
      <w:r>
        <w:rPr>
          <w:rFonts w:cs="宋体" w:asciiTheme="minorEastAsia" w:hAnsiTheme="minorEastAsia" w:eastAsiaTheme="minorEastAsia"/>
          <w:b w:val="0"/>
          <w:bCs w:val="0"/>
          <w:color w:val="000000"/>
          <w:kern w:val="0"/>
          <w:sz w:val="21"/>
          <w:szCs w:val="21"/>
        </w:rPr>
        <w:t>%；小微企业所占合同份额达到：</w:t>
      </w:r>
      <w:r>
        <w:rPr>
          <w:rFonts w:hint="eastAsia" w:cs="宋体" w:asciiTheme="minorEastAsia" w:hAnsiTheme="minorEastAsia" w:eastAsiaTheme="minorEastAsia"/>
          <w:b w:val="0"/>
          <w:bCs w:val="0"/>
          <w:color w:val="000000"/>
          <w:kern w:val="0"/>
          <w:sz w:val="21"/>
          <w:szCs w:val="21"/>
          <w:u w:val="single"/>
        </w:rPr>
        <w:t xml:space="preserve">            </w:t>
      </w:r>
      <w:r>
        <w:rPr>
          <w:rFonts w:cs="宋体" w:asciiTheme="minorEastAsia" w:hAnsiTheme="minorEastAsia" w:eastAsiaTheme="minorEastAsia"/>
          <w:b w:val="0"/>
          <w:bCs w:val="0"/>
          <w:color w:val="000000"/>
          <w:kern w:val="0"/>
          <w:sz w:val="21"/>
          <w:szCs w:val="21"/>
        </w:rPr>
        <w:t>%。</w:t>
      </w:r>
      <w:bookmarkEnd w:id="583"/>
    </w:p>
    <w:p>
      <w:pPr>
        <w:pStyle w:val="4"/>
        <w:keepNext w:val="0"/>
        <w:keepLines w:val="0"/>
        <w:jc w:val="center"/>
        <w:rPr>
          <w:rFonts w:ascii="黑体" w:hAnsi="黑体" w:eastAsia="黑体" w:cs="宋体"/>
          <w:bCs w:val="0"/>
          <w:kern w:val="0"/>
        </w:rPr>
      </w:pPr>
    </w:p>
    <w:p>
      <w:pPr>
        <w:pStyle w:val="4"/>
        <w:keepNext w:val="0"/>
        <w:keepLines w:val="0"/>
        <w:jc w:val="center"/>
        <w:rPr>
          <w:rFonts w:hint="eastAsia" w:ascii="黑体" w:hAnsi="黑体" w:eastAsia="黑体" w:cs="宋体"/>
          <w:bCs w:val="0"/>
          <w:kern w:val="0"/>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topLinePunct/>
        <w:adjustRightInd w:val="0"/>
        <w:spacing w:line="360" w:lineRule="auto"/>
        <w:ind w:firstLine="640" w:firstLineChars="200"/>
        <w:jc w:val="center"/>
        <w:rPr>
          <w:rFonts w:ascii="宋体" w:hAnsi="宋体" w:cs="宋体"/>
          <w:color w:val="000000"/>
          <w:kern w:val="0"/>
          <w:sz w:val="32"/>
          <w:szCs w:val="32"/>
        </w:rPr>
      </w:pPr>
    </w:p>
    <w:p>
      <w:pPr>
        <w:pStyle w:val="2"/>
      </w:pPr>
      <w:bookmarkStart w:id="584" w:name="_Toc111628098"/>
      <w:r>
        <w:t>二、报价文件</w:t>
      </w:r>
      <w:bookmarkEnd w:id="584"/>
    </w:p>
    <w:p>
      <w:pPr>
        <w:pStyle w:val="3"/>
        <w:ind w:right="210"/>
        <w:rPr>
          <w:rFonts w:ascii="黑体" w:hAnsi="黑体" w:eastAsia="黑体" w:cs="宋体"/>
        </w:rPr>
      </w:pPr>
      <w:bookmarkStart w:id="585" w:name="_Toc111628099"/>
      <w:r>
        <w:t>（一）</w:t>
      </w:r>
      <w:r>
        <w:rPr>
          <w:rFonts w:hint="eastAsia"/>
        </w:rPr>
        <w:t>磋商报价一览表</w:t>
      </w:r>
      <w:bookmarkEnd w:id="585"/>
    </w:p>
    <w:bookmarkEnd w:id="575"/>
    <w:bookmarkEnd w:id="576"/>
    <w:bookmarkEnd w:id="577"/>
    <w:bookmarkEnd w:id="578"/>
    <w:p>
      <w:pPr>
        <w:topLinePunct/>
        <w:spacing w:line="360" w:lineRule="auto"/>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货币单位：元（人民币）                                      　　               </w:t>
      </w:r>
    </w:p>
    <w:tbl>
      <w:tblPr>
        <w:tblStyle w:val="45"/>
        <w:tblW w:w="90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630"/>
        <w:gridCol w:w="1593"/>
        <w:gridCol w:w="4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供应商名称（加盖公章）</w:t>
            </w:r>
          </w:p>
        </w:tc>
        <w:tc>
          <w:tcPr>
            <w:tcW w:w="64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磋商报价（   轮）/磋商最终报价</w:t>
            </w:r>
          </w:p>
        </w:tc>
        <w:tc>
          <w:tcPr>
            <w:tcW w:w="64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（注：标注大小写，小数点后保留2位小数）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工 期</w:t>
            </w:r>
          </w:p>
        </w:tc>
        <w:tc>
          <w:tcPr>
            <w:tcW w:w="64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63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项目经理</w:t>
            </w:r>
          </w:p>
        </w:tc>
        <w:tc>
          <w:tcPr>
            <w:tcW w:w="1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姓名</w:t>
            </w:r>
          </w:p>
        </w:tc>
        <w:tc>
          <w:tcPr>
            <w:tcW w:w="4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63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职称</w:t>
            </w:r>
          </w:p>
        </w:tc>
        <w:tc>
          <w:tcPr>
            <w:tcW w:w="4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2630"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64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备注</w:t>
            </w:r>
          </w:p>
        </w:tc>
        <w:tc>
          <w:tcPr>
            <w:tcW w:w="64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bl>
    <w:p>
      <w:pPr>
        <w:spacing w:line="360" w:lineRule="auto"/>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1．所有价格均用人民币表示，保留到小数点后两位；</w:t>
      </w:r>
    </w:p>
    <w:p>
      <w:pPr>
        <w:spacing w:line="360" w:lineRule="auto"/>
        <w:ind w:left="479" w:leftChars="228"/>
        <w:rPr>
          <w:rFonts w:asciiTheme="minorEastAsia" w:hAnsiTheme="minorEastAsia" w:eastAsiaTheme="minorEastAsia"/>
          <w:szCs w:val="21"/>
        </w:rPr>
      </w:pPr>
      <w:r>
        <w:rPr>
          <w:rFonts w:hint="eastAsia" w:asciiTheme="minorEastAsia" w:hAnsiTheme="minorEastAsia" w:eastAsiaTheme="minorEastAsia"/>
          <w:szCs w:val="21"/>
        </w:rPr>
        <w:t>2．本表必须按要求由供应商本项目法定代表人或其委托代理人签字，并加盖供应商公章；</w:t>
      </w:r>
    </w:p>
    <w:p>
      <w:pPr>
        <w:spacing w:line="360" w:lineRule="auto"/>
        <w:ind w:left="479" w:leftChars="228"/>
        <w:rPr>
          <w:rFonts w:asciiTheme="minorEastAsia" w:hAnsiTheme="minorEastAsia" w:eastAsiaTheme="minorEastAsia"/>
          <w:szCs w:val="21"/>
        </w:rPr>
      </w:pPr>
      <w:r>
        <w:rPr>
          <w:rFonts w:hint="eastAsia" w:asciiTheme="minorEastAsia" w:hAnsiTheme="minorEastAsia" w:eastAsiaTheme="minorEastAsia"/>
          <w:szCs w:val="21"/>
        </w:rPr>
        <w:t xml:space="preserve">3.本表可不装订在响应文件中，磋商供应商应加盖公章后单独带至少两份，由磋商供应商代表在评审现场填写。   </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法定代表人或其委托代理人（签字）：</w:t>
      </w:r>
      <w:r>
        <w:rPr>
          <w:rFonts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rPr>
          <w:rFonts w:asciiTheme="minorEastAsia" w:hAnsiTheme="minorEastAsia" w:eastAsiaTheme="minorEastAsia"/>
          <w:sz w:val="24"/>
        </w:rPr>
      </w:pPr>
    </w:p>
    <w:p>
      <w:pPr>
        <w:rPr>
          <w:rFonts w:ascii="黑体" w:hAnsi="黑体" w:eastAsia="黑体" w:cs="宋体"/>
          <w:sz w:val="28"/>
          <w:szCs w:val="28"/>
        </w:rPr>
      </w:pPr>
    </w:p>
    <w:p>
      <w:pPr>
        <w:rPr>
          <w:rFonts w:ascii="黑体" w:hAnsi="黑体" w:eastAsia="黑体" w:cs="宋体"/>
          <w:sz w:val="28"/>
          <w:szCs w:val="28"/>
        </w:rPr>
      </w:pPr>
    </w:p>
    <w:p>
      <w:pPr>
        <w:rPr>
          <w:rFonts w:ascii="黑体" w:hAnsi="黑体" w:eastAsia="黑体" w:cs="宋体"/>
          <w:sz w:val="28"/>
          <w:szCs w:val="28"/>
        </w:rPr>
      </w:pPr>
    </w:p>
    <w:p>
      <w:pPr>
        <w:rPr>
          <w:rFonts w:ascii="黑体" w:hAnsi="黑体" w:eastAsia="黑体" w:cs="宋体"/>
          <w:sz w:val="28"/>
          <w:szCs w:val="28"/>
        </w:rPr>
      </w:pPr>
    </w:p>
    <w:p>
      <w:pPr>
        <w:rPr>
          <w:rFonts w:ascii="黑体" w:hAnsi="黑体" w:eastAsia="黑体" w:cs="宋体"/>
          <w:sz w:val="28"/>
          <w:szCs w:val="28"/>
        </w:rPr>
      </w:pPr>
    </w:p>
    <w:p>
      <w:pPr>
        <w:autoSpaceDE w:val="0"/>
        <w:autoSpaceDN w:val="0"/>
        <w:adjustRightInd w:val="0"/>
        <w:jc w:val="left"/>
        <w:rPr>
          <w:rFonts w:ascii="宋体" w:cs="宋体"/>
          <w:color w:val="000000"/>
          <w:kern w:val="0"/>
          <w:sz w:val="18"/>
          <w:szCs w:val="18"/>
        </w:rPr>
      </w:pPr>
    </w:p>
    <w:p>
      <w:pPr>
        <w:pStyle w:val="3"/>
        <w:ind w:right="210"/>
      </w:pPr>
      <w:bookmarkStart w:id="586" w:name="_Toc111628100"/>
      <w:r>
        <w:t>（二）分项报价表</w:t>
      </w:r>
      <w:bookmarkEnd w:id="586"/>
    </w:p>
    <w:p>
      <w:pPr>
        <w:wordWrap w:val="0"/>
        <w:topLinePunct/>
        <w:spacing w:line="360" w:lineRule="auto"/>
        <w:ind w:firstLine="420" w:firstLineChars="200"/>
        <w:rPr>
          <w:rFonts w:cs="宋体" w:asciiTheme="minorEastAsia" w:hAnsiTheme="minorEastAsia" w:eastAsiaTheme="minorEastAsia"/>
        </w:rPr>
      </w:pPr>
    </w:p>
    <w:p>
      <w:pPr>
        <w:topLinePunct/>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、提供工程量清单及详细报价内容。</w:t>
      </w:r>
    </w:p>
    <w:p>
      <w:pPr>
        <w:topLinePunct/>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2、总价须与磋商报价一览表总价保持一致。</w:t>
      </w: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p>
      <w:pPr>
        <w:pStyle w:val="3"/>
        <w:keepNext w:val="0"/>
        <w:keepLines w:val="0"/>
        <w:spacing w:before="0" w:after="0" w:line="360" w:lineRule="auto"/>
        <w:ind w:right="210"/>
        <w:jc w:val="center"/>
        <w:rPr>
          <w:rFonts w:ascii="黑体" w:hAnsi="黑体" w:cs="宋体"/>
          <w:sz w:val="28"/>
          <w:szCs w:val="28"/>
        </w:rPr>
      </w:pPr>
    </w:p>
    <w:bookmarkEnd w:id="560"/>
    <w:bookmarkEnd w:id="562"/>
    <w:p>
      <w:pPr>
        <w:pStyle w:val="2"/>
      </w:pPr>
      <w:bookmarkStart w:id="587" w:name="_Toc111628101"/>
      <w:bookmarkStart w:id="588" w:name="_Toc28532414"/>
      <w:r>
        <w:rPr>
          <w:rFonts w:hint="eastAsia"/>
        </w:rPr>
        <w:t>三、商务文件</w:t>
      </w:r>
      <w:bookmarkEnd w:id="587"/>
    </w:p>
    <w:p>
      <w:pPr>
        <w:pStyle w:val="3"/>
        <w:ind w:right="210"/>
      </w:pPr>
      <w:bookmarkStart w:id="589" w:name="_Toc111628102"/>
      <w:r>
        <w:rPr>
          <w:rFonts w:hint="eastAsia"/>
        </w:rPr>
        <w:t>（一）供应商基本情况表</w:t>
      </w:r>
      <w:bookmarkEnd w:id="589"/>
    </w:p>
    <w:bookmarkEnd w:id="588"/>
    <w:p>
      <w:pPr>
        <w:ind w:firstLine="315" w:firstLineChars="150"/>
        <w:rPr>
          <w:rFonts w:ascii="Arial" w:hAnsi="Arial" w:cs="Arial"/>
          <w:szCs w:val="21"/>
        </w:rPr>
      </w:pPr>
      <w:bookmarkStart w:id="590" w:name="_Toc28532427"/>
      <w:r>
        <w:rPr>
          <w:rFonts w:hint="eastAsia" w:ascii="Arial" w:hAnsi="Arial" w:cs="Arial"/>
          <w:szCs w:val="21"/>
        </w:rPr>
        <w:t>项目名称：</w:t>
      </w:r>
    </w:p>
    <w:p>
      <w:pPr>
        <w:ind w:firstLine="315" w:firstLineChars="150"/>
        <w:rPr>
          <w:rFonts w:ascii="Arial" w:hAnsi="Arial" w:cs="Arial"/>
          <w:bCs/>
          <w:szCs w:val="21"/>
        </w:rPr>
      </w:pPr>
      <w:r>
        <w:rPr>
          <w:rFonts w:hint="eastAsia" w:ascii="Arial" w:hAnsi="Arial" w:cs="Arial"/>
          <w:szCs w:val="21"/>
        </w:rPr>
        <w:t>项目编号：</w:t>
      </w:r>
      <w:r>
        <w:rPr>
          <w:rFonts w:ascii="Arial" w:hAnsi="Arial" w:cs="Arial"/>
          <w:bCs/>
          <w:szCs w:val="21"/>
        </w:rPr>
        <w:t xml:space="preserve">  </w:t>
      </w:r>
      <w:r>
        <w:rPr>
          <w:rFonts w:hint="eastAsia" w:ascii="Arial" w:hAnsi="Arial" w:cs="Arial"/>
          <w:bCs/>
          <w:szCs w:val="21"/>
        </w:rPr>
        <w:t xml:space="preserve"> </w:t>
      </w:r>
      <w:r>
        <w:rPr>
          <w:rFonts w:ascii="Arial" w:hAnsi="Arial" w:cs="Arial"/>
          <w:bCs/>
          <w:szCs w:val="21"/>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2216"/>
        <w:gridCol w:w="651"/>
        <w:gridCol w:w="1290"/>
        <w:gridCol w:w="25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供应商名</w:t>
            </w:r>
            <w:r>
              <w:rPr>
                <w:rFonts w:ascii="Arial" w:hAnsi="Arial" w:cs="Arial"/>
              </w:rPr>
              <w:t>称</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注册地址</w:t>
            </w:r>
          </w:p>
        </w:tc>
        <w:tc>
          <w:tcPr>
            <w:tcW w:w="2867"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邮编</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企业资质</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jc w:val="center"/>
              <w:rPr>
                <w:rFonts w:cs="Arial"/>
              </w:rPr>
            </w:pPr>
            <w:r>
              <w:rPr>
                <w:rFonts w:hint="eastAsia" w:cs="Arial"/>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营业执照注册号</w:t>
            </w:r>
          </w:p>
        </w:tc>
        <w:tc>
          <w:tcPr>
            <w:tcW w:w="2216"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现有员工总人数</w:t>
            </w:r>
          </w:p>
        </w:tc>
        <w:tc>
          <w:tcPr>
            <w:tcW w:w="2493"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注册资本金</w:t>
            </w:r>
          </w:p>
        </w:tc>
        <w:tc>
          <w:tcPr>
            <w:tcW w:w="2216"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高级职称人员</w:t>
            </w:r>
          </w:p>
        </w:tc>
        <w:tc>
          <w:tcPr>
            <w:tcW w:w="2493"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成立时间</w:t>
            </w:r>
          </w:p>
        </w:tc>
        <w:tc>
          <w:tcPr>
            <w:tcW w:w="2216"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中级职称人员</w:t>
            </w:r>
          </w:p>
        </w:tc>
        <w:tc>
          <w:tcPr>
            <w:tcW w:w="2493"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法定代表人</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姓名：　　　职务：　　　职称：</w:t>
            </w:r>
            <w:r>
              <w:rPr>
                <w:rFonts w:hint="eastAsia" w:ascii="Arial" w:hAnsi="Arial" w:cs="Arial"/>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技术负责人</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姓名：　　　职务：　　　职称：</w:t>
            </w:r>
            <w:r>
              <w:rPr>
                <w:rFonts w:hint="eastAsia" w:ascii="Arial" w:hAnsi="Arial" w:cs="Arial"/>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联系方式</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联系人</w:t>
            </w:r>
            <w:r>
              <w:rPr>
                <w:rFonts w:ascii="Arial" w:hAnsi="Arial" w:cs="Arial"/>
              </w:rPr>
              <w:t>：</w:t>
            </w:r>
            <w:r>
              <w:rPr>
                <w:rFonts w:hint="eastAsia" w:ascii="Arial" w:hAnsi="Arial" w:cs="Arial"/>
              </w:rPr>
              <w:t xml:space="preserve">                      </w:t>
            </w:r>
            <w:r>
              <w:rPr>
                <w:rFonts w:ascii="Arial" w:hAnsi="Arial" w:cs="Arial"/>
              </w:rPr>
              <w:t>电　话：</w:t>
            </w:r>
          </w:p>
          <w:p>
            <w:pPr>
              <w:rPr>
                <w:rFonts w:ascii="Arial" w:hAnsi="Arial" w:cs="Arial"/>
              </w:rPr>
            </w:pPr>
            <w:r>
              <w:rPr>
                <w:rFonts w:ascii="Arial" w:hAnsi="Arial" w:cs="Arial"/>
              </w:rPr>
              <w:t>传　真：　　　　　　　　　　　</w:t>
            </w:r>
            <w:r>
              <w:rPr>
                <w:rFonts w:hint="eastAsia" w:ascii="Arial" w:hAnsi="Arial" w:cs="Aria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开户银行</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名　称：　　　　　　　　　　　</w:t>
            </w:r>
            <w:r>
              <w:rPr>
                <w:rFonts w:hint="eastAsia" w:ascii="Arial" w:hAnsi="Arial" w:cs="Arial"/>
              </w:rPr>
              <w:t xml:space="preserve">账  </w:t>
            </w:r>
            <w:r>
              <w:rPr>
                <w:rFonts w:ascii="Arial" w:hAnsi="Arial" w:cs="Aria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资金情况</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固定资产：（万元） 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经营范围</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组织结构框图</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备注</w:t>
            </w:r>
          </w:p>
        </w:tc>
        <w:tc>
          <w:tcPr>
            <w:tcW w:w="6900"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rPr>
            </w:pPr>
          </w:p>
        </w:tc>
      </w:tr>
    </w:tbl>
    <w:p>
      <w:pPr>
        <w:ind w:firstLine="525" w:firstLineChars="250"/>
        <w:rPr>
          <w:rFonts w:ascii="Arial" w:hAnsi="Arial" w:cs="Arial"/>
        </w:rPr>
      </w:pPr>
      <w:r>
        <w:rPr>
          <w:rFonts w:hint="eastAsia" w:ascii="Arial" w:hAnsi="Arial" w:cs="Arial"/>
        </w:rPr>
        <w:t>说明：表后应附投标人营业执照复印件等资料，并加盖单位章。</w:t>
      </w:r>
    </w:p>
    <w:p>
      <w:pPr>
        <w:rPr>
          <w:rFonts w:ascii="Arial" w:hAnsi="Arial" w:cs="Arial"/>
          <w:szCs w:val="21"/>
        </w:rPr>
      </w:pPr>
    </w:p>
    <w:p>
      <w:pPr>
        <w:spacing w:line="360" w:lineRule="auto"/>
        <w:ind w:firstLine="525" w:firstLineChars="250"/>
        <w:rPr>
          <w:rFonts w:ascii="Arial" w:hAnsi="Arial" w:cs="Arial"/>
          <w:szCs w:val="21"/>
        </w:rPr>
      </w:pPr>
      <w:r>
        <w:rPr>
          <w:rFonts w:hint="eastAsia" w:ascii="Arial" w:hAnsi="Arial" w:cs="Arial"/>
          <w:szCs w:val="21"/>
        </w:rPr>
        <w:t>供应商</w:t>
      </w:r>
      <w:r>
        <w:rPr>
          <w:rFonts w:ascii="Arial" w:hAnsi="Arial" w:cs="Arial"/>
          <w:szCs w:val="21"/>
        </w:rPr>
        <w:t>名称[盖章]：</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p>
    <w:p>
      <w:pPr>
        <w:spacing w:line="360" w:lineRule="auto"/>
        <w:ind w:firstLine="525" w:firstLineChars="250"/>
        <w:rPr>
          <w:rFonts w:ascii="Arial" w:hAnsi="Arial" w:cs="Arial"/>
          <w:szCs w:val="21"/>
        </w:rPr>
      </w:pPr>
      <w:r>
        <w:rPr>
          <w:rFonts w:hint="eastAsia" w:ascii="Arial" w:hAnsi="Arial" w:cs="Arial"/>
          <w:szCs w:val="21"/>
        </w:rPr>
        <w:t>供应商</w:t>
      </w:r>
      <w:r>
        <w:rPr>
          <w:rFonts w:ascii="Arial" w:hAnsi="Arial" w:cs="Arial"/>
          <w:szCs w:val="21"/>
        </w:rPr>
        <w:t>授权代表签字</w:t>
      </w:r>
      <w:r>
        <w:rPr>
          <w:rFonts w:hint="eastAsia" w:ascii="Arial" w:hAnsi="Arial" w:cs="Arial"/>
          <w:szCs w:val="21"/>
        </w:rPr>
        <w:t>或盖章</w:t>
      </w:r>
      <w:r>
        <w:rPr>
          <w:rFonts w:ascii="Arial" w:hAnsi="Arial" w:cs="Arial"/>
          <w:szCs w:val="21"/>
        </w:rPr>
        <w:t>：</w:t>
      </w:r>
      <w:r>
        <w:rPr>
          <w:rFonts w:hint="eastAsia" w:ascii="Arial" w:hAnsi="Arial" w:cs="Arial"/>
          <w:szCs w:val="21"/>
          <w:u w:val="single"/>
        </w:rPr>
        <w:t xml:space="preserve">                  </w:t>
      </w:r>
    </w:p>
    <w:p>
      <w:pPr>
        <w:spacing w:line="360" w:lineRule="auto"/>
        <w:ind w:firstLine="525" w:firstLineChars="250"/>
        <w:rPr>
          <w:rFonts w:ascii="Arial" w:hAnsi="Arial" w:cs="Arial"/>
          <w:szCs w:val="21"/>
          <w:u w:val="single"/>
        </w:rPr>
      </w:pPr>
      <w:r>
        <w:rPr>
          <w:rFonts w:ascii="Arial" w:hAnsi="Arial" w:cs="Arial"/>
          <w:szCs w:val="21"/>
        </w:rPr>
        <w:t>日</w:t>
      </w:r>
      <w:r>
        <w:rPr>
          <w:rFonts w:hint="eastAsia" w:ascii="Arial" w:hAnsi="Arial" w:cs="Arial"/>
          <w:szCs w:val="21"/>
        </w:rPr>
        <w:t xml:space="preserve">            </w:t>
      </w:r>
      <w:r>
        <w:rPr>
          <w:rFonts w:ascii="Arial" w:hAnsi="Arial" w:cs="Arial"/>
          <w:szCs w:val="21"/>
        </w:rPr>
        <w:t>期：</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rPr>
          <w:rFonts w:ascii="黑体" w:hAnsi="黑体" w:eastAsia="黑体"/>
          <w:sz w:val="28"/>
          <w:szCs w:val="28"/>
        </w:rPr>
      </w:pPr>
    </w:p>
    <w:p>
      <w:pPr>
        <w:rPr>
          <w:rFonts w:ascii="黑体" w:hAnsi="黑体" w:eastAsia="黑体"/>
          <w:sz w:val="28"/>
          <w:szCs w:val="28"/>
        </w:rPr>
      </w:pPr>
    </w:p>
    <w:p>
      <w:pPr>
        <w:pStyle w:val="3"/>
        <w:keepNext w:val="0"/>
        <w:keepLines w:val="0"/>
        <w:spacing w:before="0" w:after="0" w:line="360" w:lineRule="auto"/>
        <w:ind w:right="210"/>
        <w:jc w:val="center"/>
        <w:rPr>
          <w:rFonts w:ascii="黑体" w:hAnsi="黑体"/>
          <w:sz w:val="28"/>
          <w:szCs w:val="28"/>
        </w:rPr>
      </w:pPr>
    </w:p>
    <w:p>
      <w:pPr>
        <w:pStyle w:val="3"/>
        <w:keepNext w:val="0"/>
        <w:keepLines w:val="0"/>
        <w:spacing w:before="0" w:after="0" w:line="360" w:lineRule="auto"/>
        <w:ind w:right="210"/>
        <w:jc w:val="center"/>
        <w:rPr>
          <w:rFonts w:ascii="黑体" w:hAnsi="黑体"/>
          <w:sz w:val="28"/>
          <w:szCs w:val="28"/>
        </w:rPr>
      </w:pPr>
    </w:p>
    <w:p>
      <w:pPr>
        <w:pStyle w:val="3"/>
        <w:keepNext w:val="0"/>
        <w:keepLines w:val="0"/>
        <w:spacing w:before="0" w:after="0" w:line="360" w:lineRule="auto"/>
        <w:ind w:right="210"/>
        <w:jc w:val="center"/>
        <w:rPr>
          <w:rFonts w:ascii="黑体" w:hAnsi="黑体"/>
          <w:sz w:val="28"/>
          <w:szCs w:val="28"/>
        </w:rPr>
      </w:pPr>
    </w:p>
    <w:p/>
    <w:p>
      <w:pPr>
        <w:pStyle w:val="3"/>
        <w:ind w:right="210"/>
        <w:jc w:val="center"/>
      </w:pPr>
      <w:bookmarkStart w:id="591" w:name="_Toc111628103"/>
      <w:bookmarkStart w:id="592" w:name="_Toc111568249"/>
      <w:r>
        <w:rPr>
          <w:rFonts w:hint="eastAsia"/>
        </w:rPr>
        <w:t>（二）关于资格条件的有关承诺及声明</w:t>
      </w:r>
      <w:bookmarkEnd w:id="591"/>
      <w:bookmarkEnd w:id="592"/>
    </w:p>
    <w:p>
      <w:pPr>
        <w:pStyle w:val="5"/>
        <w:keepNext w:val="0"/>
        <w:keepLines w:val="0"/>
        <w:topLinePunct/>
        <w:spacing w:before="0" w:after="0" w:line="360" w:lineRule="auto"/>
        <w:ind w:firstLine="422"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（磋商供应商应根据本单位实际情况进行承诺和声明）</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采购人和采购代理机构：</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一、我方在此郑重承诺，我方满足《中华人民共和国政府采购法》第二十二条的以下规定且无纳税、社保等方面失信记录：</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1、具有良好的商业信誉和健全的财务会计制度；</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2、具有履行合同所必需的设备和专业技术能力；</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3、有依法缴纳税收和社会保障资金的良好记录；</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4、参加政府采购活动前三年内，在经营活动中没有重大违法记录；</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5、法律、行政法规规定的其他条件。</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二、我方在此声明，我方在参加本次政府采购活动前三年内，在经营活动中没有以下重大违法记录：</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1、我方因违法经营被追究过刑事责任；</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2、我方因违法经营被责令停产停业、吊销许可证或者执照；</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asciiTheme="minorEastAsia" w:hAnsiTheme="minorEastAsia" w:eastAsiaTheme="minorEastAsia"/>
          <w:b w:val="0"/>
          <w:sz w:val="21"/>
          <w:szCs w:val="21"/>
        </w:rPr>
        <w:t>3、我方因违法经营被处以较大数额罚款等行政处罚。</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我方保证上述承诺或声明内容的客观、真实、准确，并愿意承担我方因提供虚假承诺或声明谋骗取中标、成交所引起的一切法律后果。</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特此声明！</w:t>
      </w:r>
    </w:p>
    <w:p>
      <w:pPr>
        <w:spacing w:line="360" w:lineRule="auto"/>
        <w:ind w:firstLine="210" w:firstLineChars="100"/>
        <w:rPr>
          <w:rFonts w:ascii="Arial" w:hAnsi="Arial" w:cs="Arial"/>
          <w:szCs w:val="21"/>
        </w:rPr>
      </w:pP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名称[盖章]：</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授权代表签字</w:t>
      </w:r>
      <w:r>
        <w:rPr>
          <w:rFonts w:hint="eastAsia" w:ascii="Arial" w:hAnsi="Arial" w:cs="Arial"/>
          <w:szCs w:val="21"/>
        </w:rPr>
        <w:t>或盖章</w:t>
      </w:r>
      <w:r>
        <w:rPr>
          <w:rFonts w:ascii="Arial" w:hAnsi="Arial" w:cs="Arial"/>
          <w:szCs w:val="21"/>
        </w:rPr>
        <w:t>：</w:t>
      </w:r>
      <w:r>
        <w:rPr>
          <w:rFonts w:hint="eastAsia" w:ascii="Arial" w:hAnsi="Arial" w:cs="Arial"/>
          <w:szCs w:val="21"/>
          <w:u w:val="single"/>
        </w:rPr>
        <w:t xml:space="preserve">                  </w:t>
      </w:r>
    </w:p>
    <w:p>
      <w:pPr>
        <w:spacing w:line="360" w:lineRule="auto"/>
        <w:ind w:firstLine="420" w:firstLineChars="200"/>
        <w:rPr>
          <w:rFonts w:ascii="Arial" w:hAnsi="Arial" w:cs="Arial"/>
          <w:szCs w:val="21"/>
          <w:u w:val="single"/>
        </w:rPr>
      </w:pPr>
      <w:r>
        <w:rPr>
          <w:rFonts w:ascii="Arial" w:hAnsi="Arial" w:cs="Arial"/>
          <w:szCs w:val="21"/>
        </w:rPr>
        <w:t>日</w:t>
      </w:r>
      <w:r>
        <w:rPr>
          <w:rFonts w:hint="eastAsia" w:ascii="Arial" w:hAnsi="Arial" w:cs="Arial"/>
          <w:szCs w:val="21"/>
        </w:rPr>
        <w:t xml:space="preserve">            </w:t>
      </w:r>
      <w:r>
        <w:rPr>
          <w:rFonts w:ascii="Arial" w:hAnsi="Arial" w:cs="Arial"/>
          <w:szCs w:val="21"/>
        </w:rPr>
        <w:t>期：</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spacing w:line="360" w:lineRule="auto"/>
        <w:ind w:firstLine="210" w:firstLineChars="100"/>
        <w:rPr>
          <w:rFonts w:ascii="Arial" w:hAnsi="Arial" w:cs="Arial"/>
          <w:szCs w:val="21"/>
          <w:u w:val="single"/>
        </w:rPr>
      </w:pP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p>
    <w:p>
      <w:pPr>
        <w:pStyle w:val="5"/>
        <w:keepNext w:val="0"/>
        <w:keepLines w:val="0"/>
        <w:topLinePunct/>
        <w:spacing w:before="0" w:after="0" w:line="360" w:lineRule="auto"/>
        <w:ind w:firstLine="420" w:firstLineChars="200"/>
        <w:rPr>
          <w:rFonts w:asciiTheme="minorEastAsia" w:hAnsiTheme="minorEastAsia" w:eastAsiaTheme="minorEastAsia"/>
          <w:b w:val="0"/>
          <w:sz w:val="21"/>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wordWrap w:val="0"/>
        <w:topLinePunct/>
        <w:spacing w:before="0" w:after="0" w:line="360" w:lineRule="auto"/>
        <w:ind w:left="0" w:leftChars="0" w:rightChars="0" w:firstLine="200"/>
        <w:rPr>
          <w:rFonts w:asciiTheme="minorEastAsia" w:hAnsiTheme="minorEastAsia" w:eastAsiaTheme="minorEastAsia"/>
          <w:szCs w:val="21"/>
        </w:rPr>
      </w:pPr>
    </w:p>
    <w:p>
      <w:pPr>
        <w:pStyle w:val="3"/>
        <w:keepNext w:val="0"/>
        <w:keepLines w:val="0"/>
        <w:wordWrap w:val="0"/>
        <w:topLinePunct/>
        <w:spacing w:before="0" w:after="0" w:line="360" w:lineRule="auto"/>
        <w:ind w:right="210" w:firstLine="200"/>
        <w:rPr>
          <w:rFonts w:asciiTheme="minorEastAsia" w:hAnsiTheme="minorEastAsia" w:eastAsiaTheme="minorEastAsia"/>
          <w:szCs w:val="21"/>
        </w:rPr>
      </w:pPr>
    </w:p>
    <w:p/>
    <w:p>
      <w:pPr>
        <w:pStyle w:val="3"/>
        <w:ind w:right="210"/>
        <w:jc w:val="center"/>
      </w:pPr>
      <w:bookmarkStart w:id="593" w:name="_Toc111568250"/>
      <w:bookmarkStart w:id="594" w:name="_Toc111628104"/>
      <w:r>
        <w:rPr>
          <w:rFonts w:hint="eastAsia"/>
        </w:rPr>
        <w:t>（三）资质证明文件</w:t>
      </w:r>
      <w:bookmarkEnd w:id="593"/>
      <w:bookmarkEnd w:id="594"/>
    </w:p>
    <w:p>
      <w:pPr>
        <w:pStyle w:val="3"/>
        <w:keepNext w:val="0"/>
        <w:keepLines w:val="0"/>
        <w:topLinePunct/>
        <w:spacing w:before="0" w:after="0" w:line="360" w:lineRule="auto"/>
        <w:ind w:left="0" w:leftChars="0" w:rightChars="0" w:firstLine="420" w:firstLineChars="200"/>
        <w:jc w:val="both"/>
        <w:rPr>
          <w:rFonts w:asciiTheme="minorEastAsia" w:hAnsiTheme="minorEastAsia" w:eastAsiaTheme="minorEastAsia"/>
          <w:b w:val="0"/>
          <w:szCs w:val="21"/>
        </w:rPr>
      </w:pPr>
      <w:bookmarkStart w:id="595" w:name="_Toc111628105"/>
      <w:bookmarkStart w:id="596" w:name="_Toc111568251"/>
      <w:r>
        <w:rPr>
          <w:rFonts w:hint="eastAsia" w:asciiTheme="minorEastAsia" w:hAnsiTheme="minorEastAsia" w:eastAsiaTheme="minorEastAsia"/>
          <w:b w:val="0"/>
          <w:szCs w:val="21"/>
        </w:rPr>
        <w:t>供应商须提供的资格证明文件详见第四章《资格审查表》。</w:t>
      </w:r>
      <w:bookmarkEnd w:id="595"/>
      <w:bookmarkEnd w:id="596"/>
    </w:p>
    <w:p/>
    <w:p>
      <w:pPr>
        <w:pStyle w:val="3"/>
        <w:keepNext w:val="0"/>
        <w:keepLines w:val="0"/>
        <w:spacing w:before="0" w:after="0" w:line="360" w:lineRule="auto"/>
        <w:ind w:right="210"/>
        <w:jc w:val="center"/>
        <w:rPr>
          <w:rFonts w:ascii="黑体" w:hAnsi="黑体"/>
          <w:sz w:val="28"/>
          <w:szCs w:val="28"/>
        </w:rPr>
      </w:pPr>
    </w:p>
    <w:p>
      <w:pPr>
        <w:pStyle w:val="3"/>
        <w:keepNext w:val="0"/>
        <w:keepLines w:val="0"/>
        <w:spacing w:before="0" w:after="0" w:line="360" w:lineRule="auto"/>
        <w:ind w:right="210"/>
        <w:jc w:val="center"/>
        <w:rPr>
          <w:rFonts w:ascii="黑体" w:hAnsi="黑体"/>
          <w:sz w:val="28"/>
          <w:szCs w:val="28"/>
        </w:rPr>
      </w:pPr>
    </w:p>
    <w:p/>
    <w:p>
      <w:pPr>
        <w:pStyle w:val="60"/>
      </w:pPr>
    </w:p>
    <w:p/>
    <w:p>
      <w:pPr>
        <w:pStyle w:val="60"/>
      </w:pPr>
    </w:p>
    <w:p/>
    <w:p>
      <w:pPr>
        <w:pStyle w:val="60"/>
      </w:pPr>
    </w:p>
    <w:p/>
    <w:p>
      <w:pPr>
        <w:pStyle w:val="60"/>
      </w:pPr>
    </w:p>
    <w:p/>
    <w:p>
      <w:pPr>
        <w:pStyle w:val="60"/>
      </w:pPr>
    </w:p>
    <w:p/>
    <w:p>
      <w:pPr>
        <w:pStyle w:val="60"/>
      </w:pPr>
    </w:p>
    <w:p/>
    <w:p>
      <w:pPr>
        <w:pStyle w:val="60"/>
      </w:pPr>
    </w:p>
    <w:p/>
    <w:p>
      <w:pPr>
        <w:pStyle w:val="60"/>
      </w:pPr>
    </w:p>
    <w:p/>
    <w:p>
      <w:pPr>
        <w:pStyle w:val="3"/>
        <w:keepNext w:val="0"/>
        <w:keepLines w:val="0"/>
        <w:wordWrap w:val="0"/>
        <w:topLinePunct/>
        <w:spacing w:before="0" w:after="0" w:line="360" w:lineRule="auto"/>
        <w:ind w:right="210" w:firstLine="420" w:firstLineChars="200"/>
        <w:rPr>
          <w:rFonts w:asciiTheme="minorEastAsia" w:hAnsiTheme="minorEastAsia" w:eastAsiaTheme="minorEastAsia"/>
          <w:b w:val="0"/>
          <w:szCs w:val="21"/>
        </w:rPr>
      </w:pPr>
      <w:bookmarkStart w:id="597" w:name="_Toc111568255"/>
    </w:p>
    <w:p>
      <w:pPr>
        <w:pStyle w:val="3"/>
        <w:ind w:right="210"/>
        <w:jc w:val="center"/>
      </w:pPr>
      <w:bookmarkStart w:id="598" w:name="_Toc111628106"/>
      <w:r>
        <w:rPr>
          <w:rFonts w:hint="eastAsia"/>
        </w:rPr>
        <w:t>（四）业绩证明文件</w:t>
      </w:r>
      <w:bookmarkEnd w:id="597"/>
      <w:bookmarkEnd w:id="598"/>
    </w:p>
    <w:p>
      <w:pPr>
        <w:topLinePunct/>
        <w:spacing w:line="360" w:lineRule="auto"/>
        <w:ind w:firstLine="420" w:firstLineChars="200"/>
        <w:rPr>
          <w:szCs w:val="21"/>
        </w:rPr>
      </w:pPr>
      <w:r>
        <w:rPr>
          <w:rFonts w:hint="eastAsia"/>
          <w:szCs w:val="21"/>
        </w:rPr>
        <w:t>项目名称：</w:t>
      </w:r>
    </w:p>
    <w:p>
      <w:pPr>
        <w:topLinePunct/>
        <w:spacing w:line="360" w:lineRule="auto"/>
        <w:ind w:firstLine="420" w:firstLineChars="200"/>
        <w:rPr>
          <w:rFonts w:eastAsia="Times New Roman"/>
          <w:szCs w:val="21"/>
        </w:rPr>
      </w:pPr>
      <w:r>
        <w:rPr>
          <w:rFonts w:hint="eastAsia"/>
          <w:szCs w:val="21"/>
        </w:rPr>
        <w:t>项目编号：</w:t>
      </w:r>
    </w:p>
    <w:tbl>
      <w:tblPr>
        <w:tblStyle w:val="302"/>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533"/>
        <w:gridCol w:w="1267"/>
        <w:gridCol w:w="1559"/>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序号</w:t>
            </w:r>
          </w:p>
        </w:tc>
        <w:tc>
          <w:tcPr>
            <w:tcW w:w="1533"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完成时间</w:t>
            </w:r>
          </w:p>
        </w:tc>
        <w:tc>
          <w:tcPr>
            <w:tcW w:w="1267"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项目名称</w:t>
            </w:r>
          </w:p>
        </w:tc>
        <w:tc>
          <w:tcPr>
            <w:tcW w:w="1559" w:type="dxa"/>
            <w:vAlign w:val="center"/>
          </w:tcPr>
          <w:p>
            <w:pPr>
              <w:jc w:val="center"/>
              <w:rPr>
                <w:rFonts w:asciiTheme="minorEastAsia" w:hAnsiTheme="minorEastAsia" w:eastAsiaTheme="minorEastAsia"/>
                <w:szCs w:val="21"/>
                <w:lang w:eastAsia="en-US"/>
              </w:rPr>
            </w:pPr>
            <w:r>
              <w:rPr>
                <w:rFonts w:hint="eastAsia" w:asciiTheme="minorEastAsia" w:hAnsiTheme="minorEastAsia" w:eastAsiaTheme="minorEastAsia"/>
                <w:szCs w:val="21"/>
                <w:lang w:eastAsia="en-US"/>
              </w:rPr>
              <w:t>服务</w:t>
            </w:r>
            <w:r>
              <w:rPr>
                <w:rFonts w:asciiTheme="minorEastAsia" w:hAnsiTheme="minorEastAsia" w:eastAsiaTheme="minorEastAsia"/>
                <w:szCs w:val="21"/>
                <w:lang w:eastAsia="en-US"/>
              </w:rPr>
              <w:t>内容</w:t>
            </w:r>
          </w:p>
        </w:tc>
        <w:tc>
          <w:tcPr>
            <w:tcW w:w="1701" w:type="dxa"/>
            <w:vAlign w:val="center"/>
          </w:tcPr>
          <w:p>
            <w:pPr>
              <w:jc w:val="center"/>
              <w:rPr>
                <w:rFonts w:asciiTheme="minorEastAsia" w:hAnsiTheme="minorEastAsia" w:eastAsiaTheme="minorEastAsia"/>
                <w:szCs w:val="21"/>
                <w:lang w:eastAsia="en-US"/>
              </w:rPr>
            </w:pPr>
            <w:r>
              <w:rPr>
                <w:rFonts w:hint="eastAsia" w:asciiTheme="minorEastAsia" w:hAnsiTheme="minorEastAsia" w:eastAsiaTheme="minorEastAsia"/>
                <w:szCs w:val="21"/>
                <w:lang w:eastAsia="en-US"/>
              </w:rPr>
              <w:t>甲方名称</w:t>
            </w:r>
          </w:p>
        </w:tc>
        <w:tc>
          <w:tcPr>
            <w:tcW w:w="1276"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联系人</w:t>
            </w:r>
          </w:p>
        </w:tc>
        <w:tc>
          <w:tcPr>
            <w:tcW w:w="113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1.</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2.</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3.</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4.</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5.</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6.</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7.</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8.</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9.</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w w:val="99"/>
                <w:szCs w:val="21"/>
                <w:lang w:eastAsia="en-US"/>
              </w:rPr>
              <w:t>…</w:t>
            </w:r>
          </w:p>
        </w:tc>
        <w:tc>
          <w:tcPr>
            <w:tcW w:w="1533" w:type="dxa"/>
            <w:vAlign w:val="center"/>
          </w:tcPr>
          <w:p>
            <w:pPr>
              <w:jc w:val="center"/>
              <w:rPr>
                <w:rFonts w:asciiTheme="minorEastAsia" w:hAnsiTheme="minorEastAsia" w:eastAsiaTheme="minorEastAsia"/>
                <w:szCs w:val="21"/>
                <w:lang w:eastAsia="en-US"/>
              </w:rPr>
            </w:pPr>
          </w:p>
        </w:tc>
        <w:tc>
          <w:tcPr>
            <w:tcW w:w="1267" w:type="dxa"/>
            <w:vAlign w:val="center"/>
          </w:tcPr>
          <w:p>
            <w:pPr>
              <w:jc w:val="center"/>
              <w:rPr>
                <w:rFonts w:asciiTheme="minorEastAsia" w:hAnsiTheme="minorEastAsia" w:eastAsiaTheme="minorEastAsia"/>
                <w:szCs w:val="21"/>
                <w:lang w:eastAsia="en-US"/>
              </w:rPr>
            </w:pPr>
          </w:p>
        </w:tc>
        <w:tc>
          <w:tcPr>
            <w:tcW w:w="1559" w:type="dxa"/>
            <w:vAlign w:val="center"/>
          </w:tcPr>
          <w:p>
            <w:pPr>
              <w:jc w:val="center"/>
              <w:rPr>
                <w:rFonts w:asciiTheme="minorEastAsia" w:hAnsiTheme="minorEastAsia" w:eastAsiaTheme="minorEastAsia"/>
                <w:szCs w:val="21"/>
                <w:lang w:eastAsia="en-US"/>
              </w:rPr>
            </w:pPr>
          </w:p>
        </w:tc>
        <w:tc>
          <w:tcPr>
            <w:tcW w:w="1701" w:type="dxa"/>
            <w:vAlign w:val="center"/>
          </w:tcPr>
          <w:p>
            <w:pPr>
              <w:jc w:val="center"/>
              <w:rPr>
                <w:rFonts w:asciiTheme="minorEastAsia" w:hAnsiTheme="minorEastAsia" w:eastAsiaTheme="minorEastAsia"/>
                <w:szCs w:val="21"/>
                <w:lang w:eastAsia="en-US"/>
              </w:rPr>
            </w:pPr>
          </w:p>
        </w:tc>
        <w:tc>
          <w:tcPr>
            <w:tcW w:w="1276" w:type="dxa"/>
            <w:vAlign w:val="center"/>
          </w:tcPr>
          <w:p>
            <w:pPr>
              <w:jc w:val="center"/>
              <w:rPr>
                <w:rFonts w:asciiTheme="minorEastAsia" w:hAnsiTheme="minorEastAsia" w:eastAsiaTheme="minorEastAsia"/>
                <w:szCs w:val="21"/>
                <w:lang w:eastAsia="en-US"/>
              </w:rPr>
            </w:pPr>
          </w:p>
        </w:tc>
        <w:tc>
          <w:tcPr>
            <w:tcW w:w="1134" w:type="dxa"/>
            <w:vAlign w:val="center"/>
          </w:tcPr>
          <w:p>
            <w:pPr>
              <w:jc w:val="center"/>
              <w:rPr>
                <w:rFonts w:asciiTheme="minorEastAsia" w:hAnsiTheme="minorEastAsia" w:eastAsiaTheme="minorEastAsia"/>
                <w:szCs w:val="21"/>
                <w:lang w:eastAsia="en-US"/>
              </w:rPr>
            </w:pPr>
          </w:p>
        </w:tc>
      </w:tr>
    </w:tbl>
    <w:p>
      <w:pPr>
        <w:rPr>
          <w:sz w:val="24"/>
        </w:rPr>
      </w:pPr>
    </w:p>
    <w:p>
      <w:pPr>
        <w:ind w:firstLine="420" w:firstLineChars="200"/>
      </w:pPr>
      <w:r>
        <w:t>注：供应商须按上表提供业绩证明资料。</w:t>
      </w:r>
    </w:p>
    <w:p>
      <w:bookmarkStart w:id="599" w:name="六、资格证明文件"/>
      <w:bookmarkEnd w:id="599"/>
      <w:bookmarkStart w:id="600" w:name="_bookmark14"/>
      <w:bookmarkEnd w:id="600"/>
    </w:p>
    <w:p/>
    <w:p/>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名称[盖章]：</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授权代表签字</w:t>
      </w:r>
      <w:r>
        <w:rPr>
          <w:rFonts w:hint="eastAsia" w:ascii="Arial" w:hAnsi="Arial" w:cs="Arial"/>
          <w:szCs w:val="21"/>
        </w:rPr>
        <w:t>或盖章</w:t>
      </w:r>
      <w:r>
        <w:rPr>
          <w:rFonts w:ascii="Arial" w:hAnsi="Arial" w:cs="Arial"/>
          <w:szCs w:val="21"/>
        </w:rPr>
        <w:t>：</w:t>
      </w:r>
      <w:r>
        <w:rPr>
          <w:rFonts w:hint="eastAsia" w:ascii="Arial" w:hAnsi="Arial" w:cs="Arial"/>
          <w:szCs w:val="21"/>
          <w:u w:val="single"/>
        </w:rPr>
        <w:t xml:space="preserve">                  </w:t>
      </w:r>
    </w:p>
    <w:p>
      <w:pPr>
        <w:spacing w:line="360" w:lineRule="auto"/>
        <w:ind w:firstLine="420" w:firstLineChars="200"/>
        <w:rPr>
          <w:rFonts w:ascii="Arial" w:hAnsi="Arial" w:cs="Arial"/>
          <w:szCs w:val="21"/>
          <w:u w:val="single"/>
        </w:rPr>
      </w:pPr>
      <w:r>
        <w:rPr>
          <w:rFonts w:ascii="Arial" w:hAnsi="Arial" w:cs="Arial"/>
          <w:szCs w:val="21"/>
        </w:rPr>
        <w:t>日</w:t>
      </w:r>
      <w:r>
        <w:rPr>
          <w:rFonts w:hint="eastAsia" w:ascii="Arial" w:hAnsi="Arial" w:cs="Arial"/>
          <w:szCs w:val="21"/>
        </w:rPr>
        <w:t xml:space="preserve">            </w:t>
      </w:r>
      <w:r>
        <w:rPr>
          <w:rFonts w:ascii="Arial" w:hAnsi="Arial" w:cs="Arial"/>
          <w:szCs w:val="21"/>
        </w:rPr>
        <w:t>期：</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pStyle w:val="60"/>
        <w:rPr>
          <w:rFonts w:asciiTheme="minorEastAsia" w:hAnsiTheme="minorEastAsia" w:eastAsiaTheme="minorEastAsia"/>
          <w:sz w:val="21"/>
          <w:szCs w:val="21"/>
        </w:rPr>
      </w:pPr>
    </w:p>
    <w:p/>
    <w:p/>
    <w:p/>
    <w:p/>
    <w:p/>
    <w:p/>
    <w:p/>
    <w:p/>
    <w:p/>
    <w:p/>
    <w:p>
      <w:pPr>
        <w:pStyle w:val="3"/>
        <w:keepNext w:val="0"/>
        <w:keepLines w:val="0"/>
        <w:topLinePunct/>
        <w:spacing w:before="0" w:after="0" w:line="360" w:lineRule="auto"/>
        <w:ind w:right="210" w:firstLine="420" w:firstLineChars="200"/>
        <w:jc w:val="center"/>
        <w:rPr>
          <w:rFonts w:asciiTheme="minorEastAsia" w:hAnsiTheme="minorEastAsia" w:eastAsiaTheme="minorEastAsia"/>
          <w:b w:val="0"/>
          <w:szCs w:val="21"/>
        </w:rPr>
      </w:pPr>
      <w:bookmarkStart w:id="601" w:name="_Toc111568257"/>
    </w:p>
    <w:p>
      <w:pPr>
        <w:pStyle w:val="3"/>
        <w:ind w:right="210"/>
        <w:jc w:val="center"/>
      </w:pPr>
      <w:bookmarkStart w:id="602" w:name="_Toc111628107"/>
      <w:r>
        <w:rPr>
          <w:rFonts w:hint="eastAsia"/>
        </w:rPr>
        <w:t>（五）信誉、荣誉状况证明文件</w:t>
      </w:r>
      <w:bookmarkEnd w:id="601"/>
      <w:bookmarkEnd w:id="602"/>
    </w:p>
    <w:p>
      <w:pPr>
        <w:pStyle w:val="3"/>
        <w:keepNext w:val="0"/>
        <w:keepLines w:val="0"/>
        <w:wordWrap w:val="0"/>
        <w:topLinePunct/>
        <w:spacing w:before="0" w:after="0" w:line="360" w:lineRule="auto"/>
        <w:ind w:left="0" w:leftChars="0" w:rightChars="0" w:firstLine="420" w:firstLineChars="200"/>
        <w:jc w:val="both"/>
        <w:rPr>
          <w:rFonts w:asciiTheme="minorEastAsia" w:hAnsiTheme="minorEastAsia" w:eastAsiaTheme="minorEastAsia"/>
          <w:b w:val="0"/>
          <w:szCs w:val="21"/>
        </w:rPr>
      </w:pPr>
      <w:bookmarkStart w:id="603" w:name="_Toc111628108"/>
      <w:bookmarkStart w:id="604" w:name="_Toc111568258"/>
      <w:r>
        <w:rPr>
          <w:rFonts w:hint="eastAsia" w:asciiTheme="minorEastAsia" w:hAnsiTheme="minorEastAsia" w:eastAsiaTheme="minorEastAsia"/>
          <w:b w:val="0"/>
          <w:szCs w:val="21"/>
        </w:rPr>
        <w:t>企业获得的荣誉证书、认证体系等。</w:t>
      </w:r>
      <w:bookmarkEnd w:id="603"/>
      <w:bookmarkEnd w:id="604"/>
    </w:p>
    <w:p/>
    <w:p/>
    <w:p/>
    <w:p>
      <w:pPr>
        <w:pStyle w:val="3"/>
        <w:ind w:right="210"/>
        <w:jc w:val="center"/>
      </w:pPr>
      <w:bookmarkStart w:id="605" w:name="_Toc111628109"/>
      <w:r>
        <w:rPr>
          <w:rFonts w:hint="eastAsia"/>
        </w:rPr>
        <w:t>（六）其它商务文件</w:t>
      </w:r>
      <w:bookmarkEnd w:id="605"/>
    </w:p>
    <w:p>
      <w:pPr>
        <w:wordWrap w:val="0"/>
        <w:topLinePunct/>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 磋商文件要求提供的资料和证明材料；</w:t>
      </w:r>
    </w:p>
    <w:p>
      <w:pPr>
        <w:wordWrap w:val="0"/>
        <w:topLinePunct/>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 供应商认为需要提供的其它商务资料和说明。</w:t>
      </w:r>
    </w:p>
    <w:p/>
    <w:p/>
    <w:p/>
    <w:p/>
    <w:p/>
    <w:p/>
    <w:p/>
    <w:p/>
    <w:p/>
    <w:p/>
    <w:p/>
    <w:p/>
    <w:p/>
    <w:p/>
    <w:p/>
    <w:p>
      <w:pPr>
        <w:pStyle w:val="3"/>
        <w:keepNext w:val="0"/>
        <w:keepLines w:val="0"/>
        <w:spacing w:before="0" w:after="0" w:line="360" w:lineRule="auto"/>
        <w:ind w:leftChars="0" w:rightChars="0"/>
        <w:jc w:val="center"/>
        <w:rPr>
          <w:rFonts w:ascii="黑体" w:hAnsi="黑体"/>
          <w:sz w:val="28"/>
          <w:szCs w:val="28"/>
        </w:rPr>
      </w:pPr>
    </w:p>
    <w:p>
      <w:pPr>
        <w:pStyle w:val="3"/>
        <w:keepNext w:val="0"/>
        <w:keepLines w:val="0"/>
        <w:spacing w:before="0" w:after="0" w:line="360" w:lineRule="auto"/>
        <w:ind w:leftChars="0" w:rightChars="0"/>
        <w:jc w:val="center"/>
        <w:rPr>
          <w:rFonts w:ascii="黑体" w:hAnsi="黑体"/>
          <w:sz w:val="28"/>
          <w:szCs w:val="28"/>
        </w:rPr>
      </w:pPr>
    </w:p>
    <w:p>
      <w:pPr>
        <w:pStyle w:val="3"/>
        <w:keepNext w:val="0"/>
        <w:keepLines w:val="0"/>
        <w:spacing w:before="0" w:after="0" w:line="360" w:lineRule="auto"/>
        <w:ind w:leftChars="0" w:rightChars="0"/>
        <w:jc w:val="center"/>
        <w:rPr>
          <w:rFonts w:ascii="黑体" w:hAnsi="黑体"/>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Pr>
        <w:pStyle w:val="4"/>
        <w:keepNext w:val="0"/>
        <w:keepLines w:val="0"/>
        <w:spacing w:before="0" w:after="0" w:line="360" w:lineRule="auto"/>
        <w:jc w:val="center"/>
        <w:rPr>
          <w:rFonts w:ascii="黑体" w:hAnsi="黑体" w:eastAsia="黑体"/>
          <w:b w:val="0"/>
          <w:sz w:val="28"/>
          <w:szCs w:val="28"/>
        </w:rPr>
      </w:pPr>
    </w:p>
    <w:p/>
    <w:p>
      <w:pPr>
        <w:pStyle w:val="4"/>
        <w:keepNext w:val="0"/>
        <w:keepLines w:val="0"/>
        <w:spacing w:before="0" w:after="0" w:line="360" w:lineRule="auto"/>
        <w:jc w:val="center"/>
        <w:rPr>
          <w:rFonts w:ascii="黑体" w:hAnsi="黑体" w:eastAsia="黑体"/>
          <w:b w:val="0"/>
          <w:sz w:val="28"/>
          <w:szCs w:val="28"/>
        </w:rPr>
      </w:pPr>
    </w:p>
    <w:p>
      <w:pPr>
        <w:pStyle w:val="2"/>
      </w:pPr>
      <w:bookmarkStart w:id="606" w:name="_Toc111628110"/>
      <w:r>
        <w:rPr>
          <w:rFonts w:hint="eastAsia"/>
        </w:rPr>
        <w:t>四、技术文件</w:t>
      </w:r>
      <w:bookmarkEnd w:id="606"/>
    </w:p>
    <w:p>
      <w:pPr>
        <w:pStyle w:val="3"/>
        <w:ind w:right="210"/>
      </w:pPr>
      <w:bookmarkStart w:id="607" w:name="_Toc111628111"/>
      <w:r>
        <w:t>（一）施工组织设计</w:t>
      </w:r>
      <w:bookmarkEnd w:id="607"/>
    </w:p>
    <w:p>
      <w:pPr>
        <w:spacing w:line="420" w:lineRule="exact"/>
        <w:ind w:firstLine="420" w:firstLineChars="200"/>
        <w:rPr>
          <w:rFonts w:ascii="宋体" w:hAnsi="宋体"/>
          <w:szCs w:val="21"/>
        </w:rPr>
      </w:pPr>
      <w:bookmarkStart w:id="608" w:name="_bookmark25"/>
      <w:bookmarkEnd w:id="608"/>
      <w:bookmarkStart w:id="609" w:name="（一）施工组织设计"/>
      <w:bookmarkEnd w:id="609"/>
      <w:bookmarkStart w:id="610" w:name="_Toc28532418"/>
      <w:r>
        <w:rPr>
          <w:rFonts w:hint="eastAsia" w:ascii="宋体" w:hAnsi="宋体"/>
          <w:szCs w:val="21"/>
        </w:rPr>
        <w:t>1．竞标人应根据采购文件和对现场的勘察情况，采用文字并结合图表形式，参照中华人民共和国国家标准《建筑施工组织设计规范》（GB/T50502-2009）的要求编制本工程的施工组织设计，其要点如下：</w:t>
      </w:r>
    </w:p>
    <w:p>
      <w:pPr>
        <w:spacing w:line="420" w:lineRule="exact"/>
        <w:ind w:firstLine="420" w:firstLineChars="200"/>
        <w:rPr>
          <w:rFonts w:ascii="宋体" w:hAnsi="宋体"/>
          <w:b/>
          <w:szCs w:val="21"/>
        </w:rPr>
      </w:pPr>
      <w:r>
        <w:rPr>
          <w:rFonts w:hint="eastAsia" w:ascii="宋体" w:hAnsi="宋体"/>
          <w:szCs w:val="21"/>
        </w:rPr>
        <w:t>（1）</w:t>
      </w:r>
      <w:r>
        <w:rPr>
          <w:rFonts w:hint="eastAsia" w:ascii="宋体" w:hAnsi="宋体"/>
          <w:b/>
          <w:szCs w:val="21"/>
        </w:rPr>
        <w:t>工程概况</w:t>
      </w:r>
    </w:p>
    <w:p>
      <w:pPr>
        <w:spacing w:line="420" w:lineRule="exact"/>
        <w:ind w:firstLine="945" w:firstLineChars="450"/>
        <w:rPr>
          <w:rFonts w:ascii="宋体" w:hAnsi="宋体"/>
          <w:szCs w:val="21"/>
        </w:rPr>
      </w:pPr>
      <w:r>
        <w:rPr>
          <w:rFonts w:hint="eastAsia" w:ascii="宋体" w:hAnsi="宋体"/>
          <w:szCs w:val="21"/>
        </w:rPr>
        <w:t>包括工程主要情况、各专业设计简介、工程施工条件等；</w:t>
      </w:r>
    </w:p>
    <w:p>
      <w:pPr>
        <w:spacing w:line="420" w:lineRule="exact"/>
        <w:ind w:left="630" w:leftChars="200" w:hanging="210" w:hangingChars="100"/>
        <w:rPr>
          <w:rFonts w:ascii="宋体" w:hAnsi="宋体"/>
          <w:szCs w:val="21"/>
        </w:rPr>
      </w:pPr>
      <w:r>
        <w:rPr>
          <w:rFonts w:hint="eastAsia" w:ascii="宋体" w:hAnsi="宋体"/>
          <w:szCs w:val="21"/>
        </w:rPr>
        <w:t>（2）</w:t>
      </w:r>
      <w:r>
        <w:rPr>
          <w:rFonts w:hint="eastAsia" w:ascii="宋体" w:hAnsi="宋体"/>
          <w:b/>
          <w:szCs w:val="21"/>
        </w:rPr>
        <w:t>施工部署</w:t>
      </w:r>
    </w:p>
    <w:p>
      <w:pPr>
        <w:spacing w:line="420" w:lineRule="exact"/>
        <w:ind w:left="962" w:leftChars="458"/>
        <w:rPr>
          <w:rFonts w:ascii="宋体" w:hAnsi="宋体"/>
          <w:szCs w:val="21"/>
        </w:rPr>
      </w:pPr>
      <w:r>
        <w:rPr>
          <w:rFonts w:hint="eastAsia" w:ascii="宋体" w:hAnsi="宋体"/>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宋体" w:hAnsi="宋体"/>
          <w:szCs w:val="21"/>
        </w:rPr>
      </w:pPr>
      <w:r>
        <w:rPr>
          <w:rFonts w:hint="eastAsia" w:ascii="宋体" w:hAnsi="宋体"/>
          <w:szCs w:val="21"/>
        </w:rPr>
        <w:t>（3）</w:t>
      </w:r>
      <w:r>
        <w:rPr>
          <w:rFonts w:hint="eastAsia" w:ascii="宋体" w:hAnsi="宋体"/>
          <w:b/>
          <w:szCs w:val="21"/>
        </w:rPr>
        <w:t>施工进度计划</w:t>
      </w:r>
    </w:p>
    <w:p>
      <w:pPr>
        <w:spacing w:line="420" w:lineRule="exact"/>
        <w:ind w:left="945" w:leftChars="450"/>
        <w:rPr>
          <w:rFonts w:ascii="宋体" w:hAnsi="宋体"/>
          <w:szCs w:val="21"/>
        </w:rPr>
      </w:pPr>
      <w:r>
        <w:rPr>
          <w:rFonts w:hint="eastAsia" w:ascii="宋体" w:hAnsi="宋体"/>
          <w:szCs w:val="21"/>
        </w:rPr>
        <w:t>可采用网络图或横道图表示，并附必要说明，对于规模较大或较复杂的工程，宜采用网络图表示；</w:t>
      </w:r>
    </w:p>
    <w:p>
      <w:pPr>
        <w:spacing w:line="420" w:lineRule="exact"/>
        <w:ind w:left="630" w:leftChars="200" w:hanging="210" w:hangingChars="100"/>
        <w:rPr>
          <w:rFonts w:ascii="宋体" w:hAnsi="宋体"/>
          <w:szCs w:val="21"/>
        </w:rPr>
      </w:pPr>
      <w:r>
        <w:rPr>
          <w:rFonts w:hint="eastAsia" w:ascii="宋体" w:hAnsi="宋体"/>
          <w:szCs w:val="21"/>
        </w:rPr>
        <w:t>（4）</w:t>
      </w:r>
      <w:r>
        <w:rPr>
          <w:rFonts w:hint="eastAsia" w:ascii="宋体" w:hAnsi="宋体"/>
          <w:b/>
          <w:szCs w:val="21"/>
        </w:rPr>
        <w:t>施工准备与资源配置计划</w:t>
      </w:r>
    </w:p>
    <w:p>
      <w:pPr>
        <w:spacing w:line="420" w:lineRule="exact"/>
        <w:ind w:left="945" w:leftChars="450"/>
        <w:rPr>
          <w:rFonts w:ascii="宋体" w:hAnsi="宋体"/>
          <w:szCs w:val="21"/>
        </w:rPr>
      </w:pPr>
      <w:r>
        <w:rPr>
          <w:rFonts w:hint="eastAsia" w:ascii="宋体" w:hAnsi="宋体"/>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宋体" w:hAnsi="宋体"/>
          <w:szCs w:val="21"/>
        </w:rPr>
      </w:pPr>
      <w:r>
        <w:rPr>
          <w:rFonts w:hint="eastAsia" w:ascii="宋体" w:hAnsi="宋体"/>
          <w:szCs w:val="21"/>
        </w:rPr>
        <w:t>（5）</w:t>
      </w:r>
      <w:r>
        <w:rPr>
          <w:rFonts w:hint="eastAsia" w:ascii="宋体" w:hAnsi="宋体"/>
          <w:b/>
          <w:szCs w:val="21"/>
        </w:rPr>
        <w:t>主要施工方案</w:t>
      </w:r>
    </w:p>
    <w:p>
      <w:pPr>
        <w:spacing w:line="420" w:lineRule="exact"/>
        <w:ind w:left="945" w:leftChars="450"/>
        <w:rPr>
          <w:rFonts w:ascii="宋体" w:hAnsi="宋体"/>
          <w:szCs w:val="21"/>
        </w:rPr>
      </w:pPr>
      <w:r>
        <w:rPr>
          <w:rFonts w:hint="eastAsia" w:ascii="宋体" w:hAnsi="宋体"/>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宋体" w:hAnsi="宋体"/>
          <w:szCs w:val="21"/>
        </w:rPr>
      </w:pPr>
      <w:r>
        <w:rPr>
          <w:rFonts w:hint="eastAsia" w:ascii="宋体" w:hAnsi="宋体"/>
          <w:szCs w:val="21"/>
        </w:rPr>
        <w:t>（6）</w:t>
      </w:r>
      <w:r>
        <w:rPr>
          <w:rFonts w:hint="eastAsia" w:ascii="宋体" w:hAnsi="宋体"/>
          <w:b/>
          <w:szCs w:val="21"/>
        </w:rPr>
        <w:t>施工现场平面布置</w:t>
      </w:r>
    </w:p>
    <w:p>
      <w:pPr>
        <w:spacing w:line="420" w:lineRule="exact"/>
        <w:ind w:left="899" w:leftChars="428"/>
        <w:rPr>
          <w:rFonts w:ascii="宋体" w:hAnsi="宋体"/>
          <w:szCs w:val="21"/>
        </w:rPr>
      </w:pPr>
      <w:r>
        <w:rPr>
          <w:rFonts w:hint="eastAsia" w:ascii="宋体" w:hAnsi="宋体"/>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宋体" w:hAnsi="宋体"/>
          <w:szCs w:val="21"/>
        </w:rPr>
      </w:pPr>
      <w:r>
        <w:rPr>
          <w:rFonts w:hint="eastAsia" w:ascii="宋体" w:hAnsi="宋体"/>
          <w:szCs w:val="21"/>
        </w:rPr>
        <w:t>（7）</w:t>
      </w:r>
      <w:r>
        <w:rPr>
          <w:rFonts w:hint="eastAsia" w:ascii="宋体" w:hAnsi="宋体"/>
          <w:b/>
          <w:szCs w:val="21"/>
        </w:rPr>
        <w:t>主要施工管理计划</w:t>
      </w:r>
    </w:p>
    <w:p>
      <w:pPr>
        <w:spacing w:line="420" w:lineRule="exact"/>
        <w:ind w:left="945" w:leftChars="450"/>
        <w:rPr>
          <w:rFonts w:ascii="宋体" w:hAnsi="宋体"/>
          <w:szCs w:val="21"/>
        </w:rPr>
      </w:pPr>
      <w:r>
        <w:rPr>
          <w:rFonts w:hint="eastAsia" w:ascii="宋体" w:hAnsi="宋体"/>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left="420" w:leftChars="200"/>
        <w:rPr>
          <w:rFonts w:ascii="宋体" w:hAnsi="宋体"/>
          <w:szCs w:val="21"/>
        </w:rPr>
      </w:pPr>
      <w:r>
        <w:rPr>
          <w:rFonts w:hint="eastAsia" w:ascii="宋体" w:hAnsi="宋体"/>
          <w:szCs w:val="21"/>
        </w:rPr>
        <w:t>2．施工组织设计除采用文字表述外可附下列图表，图表及格式要求附后。下述表格应按照章节内容，严格按给定的格式附在相应的章节中。</w:t>
      </w:r>
    </w:p>
    <w:p>
      <w:pPr>
        <w:spacing w:line="420" w:lineRule="exact"/>
        <w:ind w:firstLine="840" w:firstLineChars="400"/>
        <w:rPr>
          <w:rFonts w:ascii="宋体" w:hAnsi="宋体"/>
          <w:szCs w:val="21"/>
        </w:rPr>
      </w:pPr>
      <w:r>
        <w:rPr>
          <w:rFonts w:hint="eastAsia" w:ascii="宋体" w:hAnsi="宋体"/>
          <w:szCs w:val="21"/>
        </w:rPr>
        <w:t>附表一  拟投入本工程的主要施工设备表</w:t>
      </w:r>
    </w:p>
    <w:p>
      <w:pPr>
        <w:spacing w:line="420" w:lineRule="exact"/>
        <w:ind w:firstLine="840" w:firstLineChars="400"/>
        <w:rPr>
          <w:rFonts w:ascii="宋体" w:hAnsi="宋体"/>
          <w:szCs w:val="21"/>
        </w:rPr>
      </w:pPr>
      <w:r>
        <w:rPr>
          <w:rFonts w:hint="eastAsia" w:ascii="宋体" w:hAnsi="宋体"/>
          <w:szCs w:val="21"/>
        </w:rPr>
        <w:t>附表二  拟配备本工程的试验和检测仪器设备表</w:t>
      </w:r>
    </w:p>
    <w:p>
      <w:pPr>
        <w:spacing w:line="420" w:lineRule="exact"/>
        <w:ind w:firstLine="840" w:firstLineChars="400"/>
        <w:rPr>
          <w:rFonts w:ascii="宋体" w:hAnsi="宋体"/>
          <w:szCs w:val="21"/>
        </w:rPr>
      </w:pPr>
      <w:r>
        <w:rPr>
          <w:rFonts w:hint="eastAsia" w:ascii="宋体" w:hAnsi="宋体"/>
          <w:szCs w:val="21"/>
        </w:rPr>
        <w:t>附表三  劳动力计划表</w:t>
      </w:r>
    </w:p>
    <w:p>
      <w:pPr>
        <w:spacing w:line="420" w:lineRule="exact"/>
        <w:ind w:firstLine="840" w:firstLineChars="400"/>
        <w:rPr>
          <w:rFonts w:ascii="宋体" w:hAnsi="宋体"/>
          <w:szCs w:val="21"/>
        </w:rPr>
      </w:pPr>
      <w:r>
        <w:rPr>
          <w:rFonts w:hint="eastAsia" w:ascii="宋体" w:hAnsi="宋体"/>
          <w:szCs w:val="21"/>
        </w:rPr>
        <w:t>附表四  计划开、竣工日期和施工进度网络图</w:t>
      </w:r>
    </w:p>
    <w:p>
      <w:pPr>
        <w:spacing w:line="420" w:lineRule="exact"/>
        <w:ind w:firstLine="840" w:firstLineChars="400"/>
        <w:rPr>
          <w:rFonts w:ascii="宋体" w:hAnsi="宋体"/>
          <w:szCs w:val="21"/>
        </w:rPr>
      </w:pPr>
      <w:r>
        <w:rPr>
          <w:rFonts w:hint="eastAsia" w:ascii="宋体" w:hAnsi="宋体"/>
          <w:szCs w:val="21"/>
        </w:rPr>
        <w:t>附表五  施工总平面图</w:t>
      </w:r>
    </w:p>
    <w:p>
      <w:pPr>
        <w:spacing w:line="420" w:lineRule="exact"/>
        <w:ind w:firstLine="840" w:firstLineChars="400"/>
        <w:rPr>
          <w:rFonts w:ascii="宋体" w:hAnsi="宋体"/>
          <w:szCs w:val="21"/>
        </w:rPr>
      </w:pPr>
      <w:r>
        <w:rPr>
          <w:rFonts w:hint="eastAsia" w:ascii="宋体" w:hAnsi="宋体"/>
          <w:szCs w:val="21"/>
        </w:rPr>
        <w:t>附表六  临时用地表</w:t>
      </w:r>
    </w:p>
    <w:p>
      <w:pPr>
        <w:ind w:firstLine="630" w:firstLineChars="300"/>
        <w:rPr>
          <w:rFonts w:asciiTheme="minorEastAsia" w:hAnsiTheme="minorEastAsia" w:eastAsiaTheme="minorEastAsia"/>
          <w:szCs w:val="21"/>
        </w:rPr>
      </w:pPr>
    </w:p>
    <w:bookmarkEnd w:id="610"/>
    <w:p>
      <w:pPr>
        <w:pStyle w:val="198"/>
        <w:ind w:firstLine="632" w:firstLineChars="300"/>
        <w:outlineLvl w:val="9"/>
        <w:rPr>
          <w:rFonts w:asciiTheme="minorEastAsia" w:hAnsiTheme="minorEastAsia" w:eastAsiaTheme="minorEastAsia"/>
          <w:b/>
          <w:sz w:val="21"/>
          <w:szCs w:val="21"/>
        </w:rPr>
      </w:pPr>
      <w:r>
        <w:rPr>
          <w:rFonts w:hint="eastAsia" w:asciiTheme="minorEastAsia" w:hAnsiTheme="minorEastAsia" w:eastAsiaTheme="minorEastAsia"/>
          <w:b/>
          <w:sz w:val="21"/>
          <w:szCs w:val="21"/>
        </w:rPr>
        <w:t>附表一：拟投入本工程的主要施工设备表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shd w:val="clear" w:color="auto" w:fill="auto"/>
            <w:vAlign w:val="center"/>
          </w:tcPr>
          <w:p>
            <w:pPr>
              <w:jc w:val="center"/>
              <w:rPr>
                <w:rFonts w:ascii="宋体" w:hAnsi="宋体"/>
                <w:szCs w:val="21"/>
              </w:rPr>
            </w:pPr>
            <w:r>
              <w:rPr>
                <w:rFonts w:hint="eastAsia" w:ascii="宋体" w:hAnsi="宋体"/>
                <w:szCs w:val="21"/>
              </w:rPr>
              <w:t>序号</w:t>
            </w:r>
          </w:p>
        </w:tc>
        <w:tc>
          <w:tcPr>
            <w:tcW w:w="1064" w:type="dxa"/>
            <w:shd w:val="clear" w:color="auto" w:fill="auto"/>
            <w:vAlign w:val="center"/>
          </w:tcPr>
          <w:p>
            <w:pPr>
              <w:jc w:val="center"/>
              <w:rPr>
                <w:rFonts w:ascii="宋体" w:hAnsi="宋体"/>
                <w:szCs w:val="21"/>
              </w:rPr>
            </w:pPr>
            <w:r>
              <w:rPr>
                <w:rFonts w:hint="eastAsia" w:ascii="宋体" w:hAnsi="宋体"/>
                <w:szCs w:val="21"/>
              </w:rPr>
              <w:t>设备名称</w:t>
            </w:r>
          </w:p>
        </w:tc>
        <w:tc>
          <w:tcPr>
            <w:tcW w:w="672" w:type="dxa"/>
            <w:shd w:val="clear" w:color="auto" w:fill="auto"/>
            <w:vAlign w:val="center"/>
          </w:tcPr>
          <w:p>
            <w:pPr>
              <w:jc w:val="center"/>
              <w:rPr>
                <w:rFonts w:ascii="宋体" w:hAnsi="宋体"/>
                <w:szCs w:val="21"/>
              </w:rPr>
            </w:pPr>
            <w:r>
              <w:rPr>
                <w:rFonts w:hint="eastAsia" w:ascii="宋体" w:hAnsi="宋体"/>
                <w:szCs w:val="21"/>
              </w:rPr>
              <w:t>型号</w:t>
            </w:r>
          </w:p>
          <w:p>
            <w:pPr>
              <w:jc w:val="center"/>
              <w:rPr>
                <w:rFonts w:ascii="宋体" w:hAnsi="宋体"/>
                <w:szCs w:val="21"/>
              </w:rPr>
            </w:pPr>
            <w:r>
              <w:rPr>
                <w:rFonts w:hint="eastAsia" w:ascii="宋体" w:hAnsi="宋体"/>
                <w:szCs w:val="21"/>
              </w:rPr>
              <w:t>规格</w:t>
            </w:r>
          </w:p>
        </w:tc>
        <w:tc>
          <w:tcPr>
            <w:tcW w:w="1022" w:type="dxa"/>
            <w:shd w:val="clear" w:color="auto" w:fill="auto"/>
            <w:vAlign w:val="center"/>
          </w:tcPr>
          <w:p>
            <w:pPr>
              <w:jc w:val="center"/>
              <w:rPr>
                <w:rFonts w:ascii="宋体" w:hAnsi="宋体"/>
                <w:szCs w:val="21"/>
              </w:rPr>
            </w:pPr>
            <w:r>
              <w:rPr>
                <w:rFonts w:hint="eastAsia" w:ascii="宋体" w:hAnsi="宋体"/>
                <w:szCs w:val="21"/>
              </w:rPr>
              <w:t>数  量</w:t>
            </w:r>
          </w:p>
        </w:tc>
        <w:tc>
          <w:tcPr>
            <w:tcW w:w="709" w:type="dxa"/>
            <w:shd w:val="clear" w:color="auto" w:fill="auto"/>
            <w:vAlign w:val="center"/>
          </w:tcPr>
          <w:p>
            <w:pPr>
              <w:jc w:val="center"/>
              <w:rPr>
                <w:rFonts w:ascii="宋体" w:hAnsi="宋体"/>
                <w:szCs w:val="21"/>
              </w:rPr>
            </w:pPr>
            <w:r>
              <w:rPr>
                <w:rFonts w:hint="eastAsia" w:ascii="宋体" w:hAnsi="宋体"/>
                <w:szCs w:val="21"/>
              </w:rPr>
              <w:t>国别</w:t>
            </w:r>
          </w:p>
          <w:p>
            <w:pPr>
              <w:jc w:val="center"/>
              <w:rPr>
                <w:rFonts w:ascii="宋体" w:hAnsi="宋体"/>
                <w:szCs w:val="21"/>
              </w:rPr>
            </w:pPr>
            <w:r>
              <w:rPr>
                <w:rFonts w:hint="eastAsia" w:ascii="宋体" w:hAnsi="宋体"/>
                <w:szCs w:val="21"/>
              </w:rPr>
              <w:t>产地</w:t>
            </w:r>
          </w:p>
        </w:tc>
        <w:tc>
          <w:tcPr>
            <w:tcW w:w="709" w:type="dxa"/>
            <w:shd w:val="clear" w:color="auto" w:fill="auto"/>
            <w:vAlign w:val="center"/>
          </w:tcPr>
          <w:p>
            <w:pPr>
              <w:jc w:val="center"/>
              <w:rPr>
                <w:rFonts w:ascii="宋体" w:hAnsi="宋体"/>
                <w:szCs w:val="21"/>
              </w:rPr>
            </w:pPr>
            <w:r>
              <w:rPr>
                <w:rFonts w:hint="eastAsia" w:ascii="宋体" w:hAnsi="宋体"/>
                <w:szCs w:val="21"/>
              </w:rPr>
              <w:t>制造</w:t>
            </w:r>
          </w:p>
          <w:p>
            <w:pPr>
              <w:jc w:val="center"/>
              <w:rPr>
                <w:rFonts w:ascii="宋体" w:hAnsi="宋体"/>
                <w:szCs w:val="21"/>
              </w:rPr>
            </w:pPr>
            <w:r>
              <w:rPr>
                <w:rFonts w:hint="eastAsia" w:ascii="宋体" w:hAnsi="宋体"/>
                <w:szCs w:val="21"/>
              </w:rPr>
              <w:t>年份</w:t>
            </w:r>
          </w:p>
        </w:tc>
        <w:tc>
          <w:tcPr>
            <w:tcW w:w="1176" w:type="dxa"/>
            <w:shd w:val="clear" w:color="auto" w:fill="auto"/>
            <w:vAlign w:val="center"/>
          </w:tcPr>
          <w:p>
            <w:pPr>
              <w:jc w:val="center"/>
              <w:rPr>
                <w:rFonts w:ascii="宋体" w:hAnsi="宋体"/>
                <w:szCs w:val="21"/>
              </w:rPr>
            </w:pPr>
            <w:r>
              <w:rPr>
                <w:rFonts w:hint="eastAsia" w:ascii="宋体" w:hAnsi="宋体"/>
                <w:szCs w:val="21"/>
              </w:rPr>
              <w:t>额定功率</w:t>
            </w:r>
          </w:p>
          <w:p>
            <w:pPr>
              <w:jc w:val="center"/>
              <w:rPr>
                <w:rFonts w:ascii="宋体" w:hAnsi="宋体"/>
                <w:szCs w:val="21"/>
              </w:rPr>
            </w:pPr>
            <w:r>
              <w:rPr>
                <w:rFonts w:hint="eastAsia" w:ascii="宋体" w:hAnsi="宋体"/>
                <w:szCs w:val="21"/>
              </w:rPr>
              <w:t>（KW）</w:t>
            </w:r>
          </w:p>
        </w:tc>
        <w:tc>
          <w:tcPr>
            <w:tcW w:w="872" w:type="dxa"/>
            <w:shd w:val="clear" w:color="auto" w:fill="auto"/>
            <w:vAlign w:val="center"/>
          </w:tcPr>
          <w:p>
            <w:pPr>
              <w:jc w:val="center"/>
              <w:rPr>
                <w:rFonts w:ascii="宋体" w:hAnsi="宋体"/>
                <w:szCs w:val="21"/>
              </w:rPr>
            </w:pPr>
            <w:r>
              <w:rPr>
                <w:rFonts w:hint="eastAsia" w:ascii="宋体" w:hAnsi="宋体"/>
                <w:szCs w:val="21"/>
              </w:rPr>
              <w:t>生产</w:t>
            </w:r>
          </w:p>
          <w:p>
            <w:pPr>
              <w:jc w:val="center"/>
              <w:rPr>
                <w:rFonts w:ascii="宋体" w:hAnsi="宋体"/>
                <w:szCs w:val="21"/>
              </w:rPr>
            </w:pPr>
            <w:r>
              <w:rPr>
                <w:rFonts w:hint="eastAsia" w:ascii="宋体" w:hAnsi="宋体"/>
                <w:szCs w:val="21"/>
              </w:rPr>
              <w:t>能力</w:t>
            </w:r>
          </w:p>
        </w:tc>
        <w:tc>
          <w:tcPr>
            <w:tcW w:w="872" w:type="dxa"/>
            <w:shd w:val="clear" w:color="auto" w:fill="auto"/>
            <w:vAlign w:val="center"/>
          </w:tcPr>
          <w:p>
            <w:pPr>
              <w:jc w:val="center"/>
              <w:rPr>
                <w:rFonts w:ascii="宋体" w:hAnsi="宋体"/>
                <w:szCs w:val="21"/>
              </w:rPr>
            </w:pPr>
            <w:r>
              <w:rPr>
                <w:rFonts w:hint="eastAsia" w:ascii="宋体" w:hAnsi="宋体"/>
                <w:szCs w:val="21"/>
              </w:rPr>
              <w:t>用于施</w:t>
            </w:r>
          </w:p>
          <w:p>
            <w:pPr>
              <w:jc w:val="center"/>
              <w:rPr>
                <w:rFonts w:ascii="宋体" w:hAnsi="宋体"/>
                <w:szCs w:val="21"/>
              </w:rPr>
            </w:pPr>
            <w:r>
              <w:rPr>
                <w:rFonts w:hint="eastAsia" w:ascii="宋体" w:hAnsi="宋体"/>
                <w:szCs w:val="21"/>
              </w:rPr>
              <w:t>工部位</w:t>
            </w:r>
          </w:p>
        </w:tc>
        <w:tc>
          <w:tcPr>
            <w:tcW w:w="765" w:type="dxa"/>
            <w:shd w:val="clear" w:color="auto" w:fill="auto"/>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765"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765"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765"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765"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872" w:type="dxa"/>
            <w:shd w:val="clear" w:color="auto" w:fill="auto"/>
            <w:vAlign w:val="center"/>
          </w:tcPr>
          <w:p>
            <w:pPr>
              <w:jc w:val="center"/>
              <w:rPr>
                <w:rFonts w:ascii="宋体" w:hAnsi="宋体"/>
                <w:szCs w:val="21"/>
              </w:rPr>
            </w:pPr>
          </w:p>
        </w:tc>
        <w:tc>
          <w:tcPr>
            <w:tcW w:w="765" w:type="dxa"/>
            <w:shd w:val="clear" w:color="auto" w:fill="auto"/>
            <w:vAlign w:val="center"/>
          </w:tcPr>
          <w:p>
            <w:pPr>
              <w:jc w:val="center"/>
              <w:rPr>
                <w:rFonts w:ascii="宋体" w:hAnsi="宋体"/>
                <w:szCs w:val="21"/>
              </w:rPr>
            </w:pPr>
          </w:p>
        </w:tc>
      </w:tr>
    </w:tbl>
    <w:p>
      <w:pPr>
        <w:pStyle w:val="198"/>
        <w:ind w:firstLine="632" w:firstLineChars="300"/>
        <w:outlineLvl w:val="9"/>
        <w:rPr>
          <w:rFonts w:asciiTheme="minorEastAsia" w:hAnsiTheme="minorEastAsia" w:eastAsiaTheme="minorEastAsia"/>
          <w:b/>
          <w:sz w:val="21"/>
          <w:szCs w:val="21"/>
        </w:rPr>
      </w:pPr>
      <w:bookmarkStart w:id="611" w:name="_Toc28532419"/>
      <w:r>
        <w:rPr>
          <w:rFonts w:hint="eastAsia" w:asciiTheme="minorEastAsia" w:hAnsiTheme="minorEastAsia" w:eastAsiaTheme="minorEastAsia"/>
          <w:b/>
          <w:sz w:val="21"/>
          <w:szCs w:val="21"/>
        </w:rPr>
        <w:t>附表二：拟配备本工程的试验和检测仪器设备表</w:t>
      </w:r>
      <w:bookmarkEnd w:id="611"/>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shd w:val="clear" w:color="auto" w:fill="auto"/>
            <w:vAlign w:val="center"/>
          </w:tcPr>
          <w:p>
            <w:pPr>
              <w:jc w:val="center"/>
              <w:rPr>
                <w:rFonts w:ascii="宋体" w:hAnsi="宋体"/>
                <w:szCs w:val="21"/>
              </w:rPr>
            </w:pPr>
            <w:r>
              <w:rPr>
                <w:rFonts w:hint="eastAsia" w:ascii="宋体" w:hAnsi="宋体"/>
                <w:szCs w:val="21"/>
              </w:rPr>
              <w:t>序号</w:t>
            </w:r>
          </w:p>
        </w:tc>
        <w:tc>
          <w:tcPr>
            <w:tcW w:w="1064" w:type="dxa"/>
            <w:shd w:val="clear" w:color="auto" w:fill="auto"/>
            <w:vAlign w:val="center"/>
          </w:tcPr>
          <w:p>
            <w:pPr>
              <w:jc w:val="center"/>
              <w:rPr>
                <w:rFonts w:ascii="宋体" w:hAnsi="宋体"/>
                <w:szCs w:val="21"/>
              </w:rPr>
            </w:pPr>
            <w:r>
              <w:rPr>
                <w:rFonts w:hint="eastAsia" w:ascii="宋体" w:hAnsi="宋体"/>
                <w:szCs w:val="21"/>
              </w:rPr>
              <w:t>仪器设备</w:t>
            </w:r>
          </w:p>
          <w:p>
            <w:pPr>
              <w:jc w:val="center"/>
              <w:rPr>
                <w:rFonts w:ascii="宋体" w:hAnsi="宋体"/>
                <w:szCs w:val="21"/>
              </w:rPr>
            </w:pPr>
            <w:r>
              <w:rPr>
                <w:rFonts w:hint="eastAsia" w:ascii="宋体" w:hAnsi="宋体"/>
                <w:szCs w:val="21"/>
              </w:rPr>
              <w:t>名    称</w:t>
            </w:r>
          </w:p>
        </w:tc>
        <w:tc>
          <w:tcPr>
            <w:tcW w:w="672" w:type="dxa"/>
            <w:shd w:val="clear" w:color="auto" w:fill="auto"/>
            <w:vAlign w:val="center"/>
          </w:tcPr>
          <w:p>
            <w:pPr>
              <w:jc w:val="center"/>
              <w:rPr>
                <w:rFonts w:ascii="宋体" w:hAnsi="宋体"/>
                <w:szCs w:val="21"/>
              </w:rPr>
            </w:pPr>
            <w:r>
              <w:rPr>
                <w:rFonts w:hint="eastAsia" w:ascii="宋体" w:hAnsi="宋体"/>
                <w:szCs w:val="21"/>
              </w:rPr>
              <w:t>型号</w:t>
            </w:r>
          </w:p>
          <w:p>
            <w:pPr>
              <w:jc w:val="center"/>
              <w:rPr>
                <w:rFonts w:ascii="宋体" w:hAnsi="宋体"/>
                <w:szCs w:val="21"/>
              </w:rPr>
            </w:pPr>
            <w:r>
              <w:rPr>
                <w:rFonts w:hint="eastAsia" w:ascii="宋体" w:hAnsi="宋体"/>
                <w:szCs w:val="21"/>
              </w:rPr>
              <w:t>规格</w:t>
            </w:r>
          </w:p>
        </w:tc>
        <w:tc>
          <w:tcPr>
            <w:tcW w:w="1022" w:type="dxa"/>
            <w:shd w:val="clear" w:color="auto" w:fill="auto"/>
            <w:vAlign w:val="center"/>
          </w:tcPr>
          <w:p>
            <w:pPr>
              <w:jc w:val="center"/>
              <w:rPr>
                <w:rFonts w:ascii="宋体" w:hAnsi="宋体"/>
                <w:szCs w:val="21"/>
              </w:rPr>
            </w:pPr>
            <w:r>
              <w:rPr>
                <w:rFonts w:hint="eastAsia" w:ascii="宋体" w:hAnsi="宋体"/>
                <w:szCs w:val="21"/>
              </w:rPr>
              <w:t>数  量</w:t>
            </w:r>
          </w:p>
        </w:tc>
        <w:tc>
          <w:tcPr>
            <w:tcW w:w="709" w:type="dxa"/>
            <w:shd w:val="clear" w:color="auto" w:fill="auto"/>
            <w:vAlign w:val="center"/>
          </w:tcPr>
          <w:p>
            <w:pPr>
              <w:jc w:val="center"/>
              <w:rPr>
                <w:rFonts w:ascii="宋体" w:hAnsi="宋体"/>
                <w:szCs w:val="21"/>
              </w:rPr>
            </w:pPr>
            <w:r>
              <w:rPr>
                <w:rFonts w:hint="eastAsia" w:ascii="宋体" w:hAnsi="宋体"/>
                <w:szCs w:val="21"/>
              </w:rPr>
              <w:t>国别</w:t>
            </w:r>
          </w:p>
          <w:p>
            <w:pPr>
              <w:jc w:val="center"/>
              <w:rPr>
                <w:rFonts w:ascii="宋体" w:hAnsi="宋体"/>
                <w:szCs w:val="21"/>
              </w:rPr>
            </w:pPr>
            <w:r>
              <w:rPr>
                <w:rFonts w:hint="eastAsia" w:ascii="宋体" w:hAnsi="宋体"/>
                <w:szCs w:val="21"/>
              </w:rPr>
              <w:t>产地</w:t>
            </w:r>
          </w:p>
        </w:tc>
        <w:tc>
          <w:tcPr>
            <w:tcW w:w="709" w:type="dxa"/>
            <w:shd w:val="clear" w:color="auto" w:fill="auto"/>
            <w:vAlign w:val="center"/>
          </w:tcPr>
          <w:p>
            <w:pPr>
              <w:jc w:val="center"/>
              <w:rPr>
                <w:rFonts w:ascii="宋体" w:hAnsi="宋体"/>
                <w:szCs w:val="21"/>
              </w:rPr>
            </w:pPr>
            <w:r>
              <w:rPr>
                <w:rFonts w:hint="eastAsia" w:ascii="宋体" w:hAnsi="宋体"/>
                <w:szCs w:val="21"/>
              </w:rPr>
              <w:t>制造</w:t>
            </w:r>
          </w:p>
          <w:p>
            <w:pPr>
              <w:jc w:val="center"/>
              <w:rPr>
                <w:rFonts w:ascii="宋体" w:hAnsi="宋体"/>
                <w:szCs w:val="21"/>
              </w:rPr>
            </w:pPr>
            <w:r>
              <w:rPr>
                <w:rFonts w:hint="eastAsia" w:ascii="宋体" w:hAnsi="宋体"/>
                <w:szCs w:val="21"/>
              </w:rPr>
              <w:t>年份</w:t>
            </w:r>
          </w:p>
        </w:tc>
        <w:tc>
          <w:tcPr>
            <w:tcW w:w="1176" w:type="dxa"/>
            <w:shd w:val="clear" w:color="auto" w:fill="auto"/>
            <w:vAlign w:val="center"/>
          </w:tcPr>
          <w:p>
            <w:pPr>
              <w:jc w:val="center"/>
              <w:rPr>
                <w:rFonts w:ascii="宋体" w:hAnsi="宋体"/>
                <w:szCs w:val="21"/>
              </w:rPr>
            </w:pPr>
            <w:r>
              <w:rPr>
                <w:rFonts w:hint="eastAsia" w:ascii="宋体" w:hAnsi="宋体"/>
                <w:szCs w:val="21"/>
              </w:rPr>
              <w:t>已使用台</w:t>
            </w:r>
          </w:p>
          <w:p>
            <w:pPr>
              <w:jc w:val="center"/>
              <w:rPr>
                <w:rFonts w:ascii="宋体" w:hAnsi="宋体"/>
                <w:szCs w:val="21"/>
              </w:rPr>
            </w:pPr>
            <w:r>
              <w:rPr>
                <w:rFonts w:hint="eastAsia" w:ascii="宋体" w:hAnsi="宋体"/>
                <w:szCs w:val="21"/>
              </w:rPr>
              <w:t>时    数</w:t>
            </w:r>
          </w:p>
        </w:tc>
        <w:tc>
          <w:tcPr>
            <w:tcW w:w="1659" w:type="dxa"/>
            <w:shd w:val="clear" w:color="auto" w:fill="auto"/>
            <w:vAlign w:val="center"/>
          </w:tcPr>
          <w:p>
            <w:pPr>
              <w:jc w:val="center"/>
              <w:rPr>
                <w:rFonts w:ascii="宋体" w:hAnsi="宋体"/>
                <w:szCs w:val="21"/>
              </w:rPr>
            </w:pPr>
            <w:r>
              <w:rPr>
                <w:rFonts w:hint="eastAsia" w:ascii="宋体" w:hAnsi="宋体"/>
                <w:szCs w:val="21"/>
              </w:rPr>
              <w:t>用  途</w:t>
            </w:r>
          </w:p>
        </w:tc>
        <w:tc>
          <w:tcPr>
            <w:tcW w:w="850" w:type="dxa"/>
            <w:shd w:val="clear" w:color="auto" w:fill="auto"/>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1659" w:type="dxa"/>
            <w:shd w:val="clear" w:color="auto" w:fill="auto"/>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1659" w:type="dxa"/>
            <w:shd w:val="clear" w:color="auto" w:fill="auto"/>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1659" w:type="dxa"/>
            <w:shd w:val="clear" w:color="auto" w:fill="auto"/>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1659" w:type="dxa"/>
            <w:shd w:val="clear" w:color="auto" w:fill="auto"/>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shd w:val="clear" w:color="auto" w:fill="auto"/>
            <w:vAlign w:val="center"/>
          </w:tcPr>
          <w:p>
            <w:pPr>
              <w:jc w:val="center"/>
              <w:rPr>
                <w:rFonts w:ascii="宋体" w:hAnsi="宋体"/>
                <w:szCs w:val="21"/>
              </w:rPr>
            </w:pPr>
          </w:p>
        </w:tc>
        <w:tc>
          <w:tcPr>
            <w:tcW w:w="1064" w:type="dxa"/>
            <w:shd w:val="clear" w:color="auto" w:fill="auto"/>
            <w:vAlign w:val="center"/>
          </w:tcPr>
          <w:p>
            <w:pPr>
              <w:jc w:val="center"/>
              <w:rPr>
                <w:rFonts w:ascii="宋体" w:hAnsi="宋体"/>
                <w:szCs w:val="21"/>
              </w:rPr>
            </w:pPr>
          </w:p>
        </w:tc>
        <w:tc>
          <w:tcPr>
            <w:tcW w:w="672" w:type="dxa"/>
            <w:shd w:val="clear" w:color="auto" w:fill="auto"/>
            <w:vAlign w:val="center"/>
          </w:tcPr>
          <w:p>
            <w:pPr>
              <w:jc w:val="center"/>
              <w:rPr>
                <w:rFonts w:ascii="宋体" w:hAnsi="宋体"/>
                <w:szCs w:val="21"/>
              </w:rPr>
            </w:pPr>
          </w:p>
        </w:tc>
        <w:tc>
          <w:tcPr>
            <w:tcW w:w="1022"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1176" w:type="dxa"/>
            <w:shd w:val="clear" w:color="auto" w:fill="auto"/>
            <w:vAlign w:val="center"/>
          </w:tcPr>
          <w:p>
            <w:pPr>
              <w:jc w:val="center"/>
              <w:rPr>
                <w:rFonts w:ascii="宋体" w:hAnsi="宋体"/>
                <w:szCs w:val="21"/>
              </w:rPr>
            </w:pPr>
          </w:p>
        </w:tc>
        <w:tc>
          <w:tcPr>
            <w:tcW w:w="1659" w:type="dxa"/>
            <w:shd w:val="clear" w:color="auto" w:fill="auto"/>
            <w:vAlign w:val="center"/>
          </w:tcPr>
          <w:p>
            <w:pPr>
              <w:jc w:val="center"/>
              <w:rPr>
                <w:rFonts w:ascii="宋体" w:hAnsi="宋体"/>
                <w:szCs w:val="21"/>
              </w:rPr>
            </w:pPr>
          </w:p>
        </w:tc>
        <w:tc>
          <w:tcPr>
            <w:tcW w:w="850" w:type="dxa"/>
            <w:shd w:val="clear" w:color="auto" w:fill="auto"/>
            <w:vAlign w:val="center"/>
          </w:tcPr>
          <w:p>
            <w:pPr>
              <w:jc w:val="center"/>
              <w:rPr>
                <w:rFonts w:ascii="宋体" w:hAnsi="宋体"/>
                <w:szCs w:val="21"/>
              </w:rPr>
            </w:pPr>
          </w:p>
        </w:tc>
      </w:tr>
    </w:tbl>
    <w:p>
      <w:pPr>
        <w:spacing w:line="420" w:lineRule="exact"/>
        <w:rPr>
          <w:rFonts w:ascii="宋体" w:hAnsi="宋体"/>
          <w:szCs w:val="21"/>
        </w:rPr>
      </w:pPr>
    </w:p>
    <w:p>
      <w:pPr>
        <w:pStyle w:val="198"/>
        <w:ind w:firstLine="632" w:firstLineChars="300"/>
        <w:outlineLvl w:val="9"/>
        <w:rPr>
          <w:rFonts w:asciiTheme="minorEastAsia" w:hAnsiTheme="minorEastAsia" w:eastAsiaTheme="minorEastAsia"/>
          <w:b/>
          <w:sz w:val="21"/>
          <w:szCs w:val="21"/>
        </w:rPr>
      </w:pPr>
      <w:bookmarkStart w:id="612" w:name="_Toc28532420"/>
      <w:r>
        <w:rPr>
          <w:rFonts w:hint="eastAsia" w:asciiTheme="minorEastAsia" w:hAnsiTheme="minorEastAsia" w:eastAsiaTheme="minorEastAsia"/>
          <w:b/>
          <w:sz w:val="21"/>
          <w:szCs w:val="21"/>
        </w:rPr>
        <w:t>附表三：劳动力计划表</w:t>
      </w:r>
      <w:bookmarkEnd w:id="612"/>
    </w:p>
    <w:p>
      <w:pPr>
        <w:spacing w:line="420" w:lineRule="exact"/>
        <w:ind w:right="84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单位：人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shd w:val="clear" w:color="auto" w:fill="auto"/>
            <w:vAlign w:val="center"/>
          </w:tcPr>
          <w:p>
            <w:pPr>
              <w:jc w:val="center"/>
              <w:rPr>
                <w:rFonts w:ascii="宋体" w:hAnsi="宋体"/>
                <w:szCs w:val="21"/>
              </w:rPr>
            </w:pPr>
            <w:r>
              <w:rPr>
                <w:rFonts w:hint="eastAsia" w:ascii="宋体" w:hAnsi="宋体"/>
                <w:szCs w:val="21"/>
              </w:rPr>
              <w:t>工种</w:t>
            </w:r>
          </w:p>
        </w:tc>
        <w:tc>
          <w:tcPr>
            <w:tcW w:w="7796" w:type="dxa"/>
            <w:gridSpan w:val="7"/>
            <w:shd w:val="clear" w:color="auto" w:fill="auto"/>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pPr>
              <w:jc w:val="center"/>
              <w:rPr>
                <w:rFonts w:ascii="宋体" w:hAnsi="宋体"/>
                <w:szCs w:val="21"/>
              </w:rPr>
            </w:pPr>
          </w:p>
        </w:tc>
        <w:tc>
          <w:tcPr>
            <w:tcW w:w="1418"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pPr>
              <w:jc w:val="center"/>
              <w:rPr>
                <w:rFonts w:ascii="宋体" w:hAnsi="宋体"/>
                <w:szCs w:val="21"/>
              </w:rPr>
            </w:pPr>
          </w:p>
        </w:tc>
        <w:tc>
          <w:tcPr>
            <w:tcW w:w="1418"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pPr>
              <w:jc w:val="center"/>
              <w:rPr>
                <w:rFonts w:ascii="宋体" w:hAnsi="宋体"/>
                <w:szCs w:val="21"/>
              </w:rPr>
            </w:pPr>
          </w:p>
        </w:tc>
        <w:tc>
          <w:tcPr>
            <w:tcW w:w="1418"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pPr>
              <w:jc w:val="center"/>
              <w:rPr>
                <w:rFonts w:ascii="宋体" w:hAnsi="宋体"/>
                <w:szCs w:val="21"/>
              </w:rPr>
            </w:pPr>
          </w:p>
        </w:tc>
        <w:tc>
          <w:tcPr>
            <w:tcW w:w="1418"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pPr>
              <w:jc w:val="center"/>
              <w:rPr>
                <w:rFonts w:ascii="宋体" w:hAnsi="宋体"/>
                <w:szCs w:val="21"/>
              </w:rPr>
            </w:pPr>
          </w:p>
        </w:tc>
        <w:tc>
          <w:tcPr>
            <w:tcW w:w="1418"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c>
          <w:tcPr>
            <w:tcW w:w="1063" w:type="dxa"/>
            <w:shd w:val="clear" w:color="auto" w:fill="auto"/>
            <w:vAlign w:val="center"/>
          </w:tcPr>
          <w:p>
            <w:pPr>
              <w:jc w:val="center"/>
              <w:rPr>
                <w:rFonts w:ascii="宋体" w:hAnsi="宋体"/>
                <w:szCs w:val="21"/>
              </w:rPr>
            </w:pPr>
          </w:p>
        </w:tc>
      </w:tr>
    </w:tbl>
    <w:p>
      <w:pPr>
        <w:spacing w:line="420" w:lineRule="exact"/>
        <w:rPr>
          <w:rFonts w:ascii="宋体" w:hAnsi="宋体"/>
          <w:szCs w:val="21"/>
        </w:rPr>
      </w:pPr>
    </w:p>
    <w:p>
      <w:pPr>
        <w:spacing w:line="420" w:lineRule="exact"/>
        <w:rPr>
          <w:rFonts w:ascii="宋体" w:hAnsi="宋体"/>
          <w:szCs w:val="21"/>
        </w:rPr>
      </w:pPr>
    </w:p>
    <w:p>
      <w:pPr>
        <w:pStyle w:val="198"/>
        <w:ind w:firstLine="632" w:firstLineChars="300"/>
        <w:outlineLvl w:val="9"/>
        <w:rPr>
          <w:rFonts w:asciiTheme="minorEastAsia" w:hAnsiTheme="minorEastAsia" w:eastAsiaTheme="minorEastAsia"/>
          <w:b/>
          <w:sz w:val="21"/>
          <w:szCs w:val="21"/>
        </w:rPr>
      </w:pPr>
      <w:bookmarkStart w:id="613" w:name="_Toc28532421"/>
      <w:r>
        <w:rPr>
          <w:rFonts w:hint="eastAsia" w:asciiTheme="minorEastAsia" w:hAnsiTheme="minorEastAsia" w:eastAsiaTheme="minorEastAsia"/>
          <w:b/>
          <w:sz w:val="21"/>
          <w:szCs w:val="21"/>
        </w:rPr>
        <w:t>附表四：计划开、竣工日期和施工进度网络图</w:t>
      </w:r>
      <w:bookmarkEnd w:id="613"/>
    </w:p>
    <w:p>
      <w:pPr>
        <w:spacing w:line="42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1．竞标人应递交施工进度网络图或施工进度表，说明按采购文件要求的计划工期进行施工的各个关键日期。</w:t>
      </w:r>
    </w:p>
    <w:p>
      <w:pPr>
        <w:spacing w:line="42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2．施工进度表可采用网络图和（或）横道图表示。</w:t>
      </w:r>
    </w:p>
    <w:p>
      <w:pPr>
        <w:pStyle w:val="198"/>
        <w:outlineLvl w:val="9"/>
        <w:rPr>
          <w:rFonts w:asciiTheme="minorEastAsia" w:hAnsiTheme="minorEastAsia" w:eastAsiaTheme="minorEastAsia"/>
          <w:sz w:val="21"/>
          <w:szCs w:val="21"/>
        </w:rPr>
      </w:pPr>
      <w:bookmarkStart w:id="614" w:name="_Toc28532422"/>
    </w:p>
    <w:p>
      <w:pPr>
        <w:pStyle w:val="198"/>
        <w:ind w:firstLine="632" w:firstLineChars="300"/>
        <w:outlineLvl w:val="9"/>
        <w:rPr>
          <w:rFonts w:asciiTheme="minorEastAsia" w:hAnsiTheme="minorEastAsia" w:eastAsiaTheme="minorEastAsia"/>
          <w:b/>
          <w:sz w:val="21"/>
          <w:szCs w:val="21"/>
        </w:rPr>
      </w:pPr>
      <w:r>
        <w:rPr>
          <w:rFonts w:hint="eastAsia" w:asciiTheme="minorEastAsia" w:hAnsiTheme="minorEastAsia" w:eastAsiaTheme="minorEastAsia"/>
          <w:b/>
          <w:sz w:val="21"/>
          <w:szCs w:val="21"/>
        </w:rPr>
        <w:t>附表五：施工总平面图</w:t>
      </w:r>
      <w:bookmarkEnd w:id="614"/>
    </w:p>
    <w:p>
      <w:pPr>
        <w:spacing w:line="42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竞标人应递交一份施工总平面图，绘出现场临时设施布置图表并附文字说明，说明临时设施、加工车间、现场办公、设备及仓储、供电、供水、卫生、生活、道路、消防等设施的情况和布置。</w:t>
      </w:r>
    </w:p>
    <w:p>
      <w:pPr>
        <w:spacing w:line="420" w:lineRule="exact"/>
        <w:ind w:firstLine="420" w:firstLineChars="200"/>
        <w:rPr>
          <w:rFonts w:asciiTheme="minorEastAsia" w:hAnsiTheme="minorEastAsia" w:eastAsiaTheme="minorEastAsia"/>
          <w:szCs w:val="21"/>
        </w:rPr>
      </w:pPr>
    </w:p>
    <w:p>
      <w:pPr>
        <w:pStyle w:val="198"/>
        <w:ind w:firstLine="632" w:firstLineChars="300"/>
        <w:outlineLvl w:val="9"/>
        <w:rPr>
          <w:rFonts w:asciiTheme="minorEastAsia" w:hAnsiTheme="minorEastAsia" w:eastAsiaTheme="minorEastAsia"/>
          <w:b/>
          <w:sz w:val="21"/>
          <w:szCs w:val="21"/>
        </w:rPr>
      </w:pPr>
      <w:bookmarkStart w:id="615" w:name="_Toc28532423"/>
      <w:r>
        <w:rPr>
          <w:rFonts w:hint="eastAsia" w:asciiTheme="minorEastAsia" w:hAnsiTheme="minorEastAsia" w:eastAsiaTheme="minorEastAsia"/>
          <w:b/>
          <w:sz w:val="21"/>
          <w:szCs w:val="21"/>
        </w:rPr>
        <w:t>附表六：临时用地表</w:t>
      </w:r>
      <w:bookmarkEnd w:id="615"/>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shd w:val="clear" w:color="auto" w:fill="auto"/>
            <w:vAlign w:val="center"/>
          </w:tcPr>
          <w:p>
            <w:pPr>
              <w:jc w:val="center"/>
              <w:rPr>
                <w:rFonts w:ascii="宋体" w:hAnsi="宋体"/>
                <w:szCs w:val="21"/>
              </w:rPr>
            </w:pPr>
            <w:r>
              <w:rPr>
                <w:rFonts w:hint="eastAsia" w:ascii="宋体" w:hAnsi="宋体"/>
                <w:szCs w:val="21"/>
              </w:rPr>
              <w:t>用  途</w:t>
            </w:r>
          </w:p>
        </w:tc>
        <w:tc>
          <w:tcPr>
            <w:tcW w:w="2079" w:type="dxa"/>
            <w:shd w:val="clear" w:color="auto" w:fill="auto"/>
            <w:vAlign w:val="center"/>
          </w:tcPr>
          <w:p>
            <w:pPr>
              <w:jc w:val="center"/>
              <w:rPr>
                <w:rFonts w:ascii="宋体" w:hAnsi="宋体"/>
                <w:szCs w:val="21"/>
              </w:rPr>
            </w:pPr>
            <w:r>
              <w:rPr>
                <w:rFonts w:hint="eastAsia" w:ascii="宋体" w:hAnsi="宋体"/>
                <w:szCs w:val="21"/>
              </w:rPr>
              <w:t>面 积（平方米）</w:t>
            </w:r>
          </w:p>
        </w:tc>
        <w:tc>
          <w:tcPr>
            <w:tcW w:w="2079" w:type="dxa"/>
            <w:shd w:val="clear" w:color="auto" w:fill="auto"/>
            <w:vAlign w:val="center"/>
          </w:tcPr>
          <w:p>
            <w:pPr>
              <w:jc w:val="center"/>
              <w:rPr>
                <w:rFonts w:ascii="宋体" w:hAnsi="宋体"/>
                <w:szCs w:val="21"/>
              </w:rPr>
            </w:pPr>
            <w:r>
              <w:rPr>
                <w:rFonts w:hint="eastAsia" w:ascii="宋体" w:hAnsi="宋体"/>
                <w:szCs w:val="21"/>
              </w:rPr>
              <w:t>位  置</w:t>
            </w:r>
          </w:p>
        </w:tc>
        <w:tc>
          <w:tcPr>
            <w:tcW w:w="2079" w:type="dxa"/>
            <w:shd w:val="clear" w:color="auto" w:fill="auto"/>
            <w:vAlign w:val="center"/>
          </w:tcPr>
          <w:p>
            <w:pPr>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c>
          <w:tcPr>
            <w:tcW w:w="2079" w:type="dxa"/>
            <w:shd w:val="clear" w:color="auto" w:fill="auto"/>
          </w:tcPr>
          <w:p>
            <w:pPr>
              <w:rPr>
                <w:rFonts w:ascii="宋体" w:hAnsi="宋体"/>
                <w:szCs w:val="21"/>
              </w:rPr>
            </w:pPr>
          </w:p>
        </w:tc>
      </w:tr>
    </w:tbl>
    <w:p>
      <w:pPr>
        <w:spacing w:line="420" w:lineRule="exact"/>
        <w:rPr>
          <w:rFonts w:ascii="宋体" w:hAnsi="宋体"/>
          <w:szCs w:val="21"/>
        </w:rPr>
      </w:pPr>
    </w:p>
    <w:p>
      <w:pPr>
        <w:spacing w:line="420" w:lineRule="exact"/>
        <w:rPr>
          <w:rFonts w:ascii="宋体" w:hAnsi="宋体"/>
          <w:szCs w:val="21"/>
        </w:rPr>
      </w:pPr>
    </w:p>
    <w:p>
      <w:pPr>
        <w:rPr>
          <w:rFonts w:ascii="宋体" w:hAnsi="宋体"/>
          <w:kern w:val="0"/>
          <w:sz w:val="22"/>
          <w:szCs w:val="22"/>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4"/>
        <w:keepNext w:val="0"/>
        <w:keepLines w:val="0"/>
        <w:jc w:val="center"/>
        <w:rPr>
          <w:rFonts w:asciiTheme="minorEastAsia" w:hAnsiTheme="minorEastAsia" w:eastAsiaTheme="minorEastAsia"/>
          <w:sz w:val="21"/>
          <w:szCs w:val="21"/>
        </w:rPr>
      </w:pPr>
    </w:p>
    <w:p>
      <w:pPr>
        <w:pStyle w:val="3"/>
        <w:ind w:right="210"/>
      </w:pPr>
      <w:bookmarkStart w:id="616" w:name="_Toc111628112"/>
      <w:r>
        <w:rPr>
          <w:rFonts w:hint="eastAsia"/>
        </w:rPr>
        <w:t>（二）项目人员的组成</w:t>
      </w:r>
      <w:bookmarkEnd w:id="616"/>
    </w:p>
    <w:p>
      <w:pPr>
        <w:ind w:firstLine="211" w:firstLineChars="100"/>
        <w:jc w:val="center"/>
        <w:rPr>
          <w:rFonts w:asciiTheme="minorEastAsia" w:hAnsiTheme="minorEastAsia" w:eastAsiaTheme="minorEastAsia"/>
          <w:b/>
          <w:szCs w:val="21"/>
        </w:rPr>
      </w:pPr>
      <w:r>
        <w:rPr>
          <w:rFonts w:asciiTheme="minorEastAsia" w:hAnsiTheme="minorEastAsia" w:eastAsiaTheme="minorEastAsia"/>
          <w:b/>
          <w:szCs w:val="21"/>
        </w:rPr>
        <w:t>（1）项目管理机构配备情况表</w:t>
      </w:r>
    </w:p>
    <w:tbl>
      <w:tblPr>
        <w:tblStyle w:val="302"/>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978"/>
        <w:gridCol w:w="978"/>
        <w:gridCol w:w="1212"/>
        <w:gridCol w:w="844"/>
        <w:gridCol w:w="966"/>
        <w:gridCol w:w="933"/>
        <w:gridCol w:w="963"/>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59" w:type="dxa"/>
            <w:vMerge w:val="restart"/>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职务</w:t>
            </w:r>
          </w:p>
        </w:tc>
        <w:tc>
          <w:tcPr>
            <w:tcW w:w="978" w:type="dxa"/>
            <w:vMerge w:val="restart"/>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姓名</w:t>
            </w:r>
          </w:p>
        </w:tc>
        <w:tc>
          <w:tcPr>
            <w:tcW w:w="978" w:type="dxa"/>
            <w:vMerge w:val="restart"/>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职称</w:t>
            </w:r>
          </w:p>
        </w:tc>
        <w:tc>
          <w:tcPr>
            <w:tcW w:w="3955" w:type="dxa"/>
            <w:gridSpan w:val="4"/>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执业或职业资格证明</w:t>
            </w:r>
          </w:p>
        </w:tc>
        <w:tc>
          <w:tcPr>
            <w:tcW w:w="2290" w:type="dxa"/>
            <w:gridSpan w:val="2"/>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已承担在建</w:t>
            </w: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59" w:type="dxa"/>
            <w:vMerge w:val="continue"/>
            <w:tcBorders>
              <w:top w:val="nil"/>
            </w:tcBorders>
          </w:tcPr>
          <w:p>
            <w:pPr>
              <w:jc w:val="center"/>
              <w:rPr>
                <w:rFonts w:asciiTheme="minorEastAsia" w:hAnsiTheme="minorEastAsia" w:eastAsiaTheme="minorEastAsia"/>
                <w:szCs w:val="21"/>
                <w:lang w:eastAsia="en-US"/>
              </w:rPr>
            </w:pPr>
          </w:p>
        </w:tc>
        <w:tc>
          <w:tcPr>
            <w:tcW w:w="978" w:type="dxa"/>
            <w:vMerge w:val="continue"/>
            <w:tcBorders>
              <w:top w:val="nil"/>
            </w:tcBorders>
          </w:tcPr>
          <w:p>
            <w:pPr>
              <w:jc w:val="center"/>
              <w:rPr>
                <w:rFonts w:asciiTheme="minorEastAsia" w:hAnsiTheme="minorEastAsia" w:eastAsiaTheme="minorEastAsia"/>
                <w:szCs w:val="21"/>
                <w:lang w:eastAsia="en-US"/>
              </w:rPr>
            </w:pPr>
          </w:p>
        </w:tc>
        <w:tc>
          <w:tcPr>
            <w:tcW w:w="978" w:type="dxa"/>
            <w:vMerge w:val="continue"/>
            <w:tcBorders>
              <w:top w:val="nil"/>
            </w:tcBorders>
          </w:tcPr>
          <w:p>
            <w:pPr>
              <w:jc w:val="center"/>
              <w:rPr>
                <w:rFonts w:asciiTheme="minorEastAsia" w:hAnsiTheme="minorEastAsia" w:eastAsiaTheme="minorEastAsia"/>
                <w:szCs w:val="21"/>
                <w:lang w:eastAsia="en-US"/>
              </w:rPr>
            </w:pPr>
          </w:p>
        </w:tc>
        <w:tc>
          <w:tcPr>
            <w:tcW w:w="1212" w:type="dxa"/>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证书名称</w:t>
            </w:r>
          </w:p>
        </w:tc>
        <w:tc>
          <w:tcPr>
            <w:tcW w:w="844" w:type="dxa"/>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级别</w:t>
            </w:r>
          </w:p>
        </w:tc>
        <w:tc>
          <w:tcPr>
            <w:tcW w:w="966" w:type="dxa"/>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证号</w:t>
            </w:r>
          </w:p>
        </w:tc>
        <w:tc>
          <w:tcPr>
            <w:tcW w:w="933" w:type="dxa"/>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专业</w:t>
            </w:r>
          </w:p>
        </w:tc>
        <w:tc>
          <w:tcPr>
            <w:tcW w:w="963" w:type="dxa"/>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项目数</w:t>
            </w:r>
          </w:p>
        </w:tc>
        <w:tc>
          <w:tcPr>
            <w:tcW w:w="1327" w:type="dxa"/>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主要项目</w:t>
            </w: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59"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978" w:type="dxa"/>
          </w:tcPr>
          <w:p>
            <w:pPr>
              <w:rPr>
                <w:rFonts w:asciiTheme="minorEastAsia" w:hAnsiTheme="minorEastAsia" w:eastAsiaTheme="minorEastAsia"/>
                <w:szCs w:val="21"/>
                <w:lang w:eastAsia="en-US"/>
              </w:rPr>
            </w:pPr>
          </w:p>
        </w:tc>
        <w:tc>
          <w:tcPr>
            <w:tcW w:w="1212" w:type="dxa"/>
          </w:tcPr>
          <w:p>
            <w:pPr>
              <w:rPr>
                <w:rFonts w:asciiTheme="minorEastAsia" w:hAnsiTheme="minorEastAsia" w:eastAsiaTheme="minorEastAsia"/>
                <w:szCs w:val="21"/>
                <w:lang w:eastAsia="en-US"/>
              </w:rPr>
            </w:pPr>
          </w:p>
        </w:tc>
        <w:tc>
          <w:tcPr>
            <w:tcW w:w="844" w:type="dxa"/>
          </w:tcPr>
          <w:p>
            <w:pPr>
              <w:rPr>
                <w:rFonts w:asciiTheme="minorEastAsia" w:hAnsiTheme="minorEastAsia" w:eastAsiaTheme="minorEastAsia"/>
                <w:szCs w:val="21"/>
                <w:lang w:eastAsia="en-US"/>
              </w:rPr>
            </w:pPr>
          </w:p>
        </w:tc>
        <w:tc>
          <w:tcPr>
            <w:tcW w:w="966" w:type="dxa"/>
          </w:tcPr>
          <w:p>
            <w:pPr>
              <w:rPr>
                <w:rFonts w:asciiTheme="minorEastAsia" w:hAnsiTheme="minorEastAsia" w:eastAsiaTheme="minorEastAsia"/>
                <w:szCs w:val="21"/>
                <w:lang w:eastAsia="en-US"/>
              </w:rPr>
            </w:pPr>
          </w:p>
        </w:tc>
        <w:tc>
          <w:tcPr>
            <w:tcW w:w="933" w:type="dxa"/>
          </w:tcPr>
          <w:p>
            <w:pPr>
              <w:rPr>
                <w:rFonts w:asciiTheme="minorEastAsia" w:hAnsiTheme="minorEastAsia" w:eastAsiaTheme="minorEastAsia"/>
                <w:szCs w:val="21"/>
                <w:lang w:eastAsia="en-US"/>
              </w:rPr>
            </w:pPr>
          </w:p>
        </w:tc>
        <w:tc>
          <w:tcPr>
            <w:tcW w:w="963" w:type="dxa"/>
          </w:tcPr>
          <w:p>
            <w:pPr>
              <w:rPr>
                <w:rFonts w:asciiTheme="minorEastAsia" w:hAnsiTheme="minorEastAsia" w:eastAsiaTheme="minorEastAsia"/>
                <w:szCs w:val="21"/>
                <w:lang w:eastAsia="en-US"/>
              </w:rPr>
            </w:pPr>
          </w:p>
        </w:tc>
        <w:tc>
          <w:tcPr>
            <w:tcW w:w="1327"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9060" w:type="dxa"/>
            <w:gridSpan w:val="9"/>
          </w:tcPr>
          <w:p>
            <w:pPr>
              <w:ind w:firstLine="210" w:firstLineChars="100"/>
              <w:rPr>
                <w:rFonts w:asciiTheme="minorEastAsia" w:hAnsiTheme="minorEastAsia" w:eastAsiaTheme="minorEastAsia"/>
                <w:szCs w:val="21"/>
                <w:lang w:eastAsia="zh-CN"/>
              </w:rPr>
            </w:pPr>
            <w:r>
              <w:rPr>
                <w:rFonts w:asciiTheme="minorEastAsia" w:hAnsiTheme="minorEastAsia" w:eastAsiaTheme="minorEastAsia"/>
                <w:szCs w:val="21"/>
                <w:lang w:eastAsia="zh-CN"/>
              </w:rPr>
              <w:t>一旦我单位成交，将实行项目经理负责制，并配备上述项目管理机构。我方保证项数填报内容真实，若不真实，愿按有关规定接收处理。项目管理班子机构设置、职责分工等情况另付资料说明。</w:t>
            </w:r>
          </w:p>
        </w:tc>
      </w:tr>
    </w:tbl>
    <w:p>
      <w:pPr>
        <w:ind w:firstLine="420" w:firstLineChars="200"/>
        <w:rPr>
          <w:rFonts w:asciiTheme="minorEastAsia" w:hAnsiTheme="minorEastAsia" w:eastAsiaTheme="minorEastAsia"/>
          <w:szCs w:val="21"/>
        </w:rPr>
      </w:pPr>
      <w:r>
        <w:rPr>
          <w:rFonts w:asciiTheme="minorEastAsia" w:hAnsiTheme="minorEastAsia" w:eastAsiaTheme="minorEastAsia"/>
          <w:szCs w:val="21"/>
        </w:rPr>
        <w:t>备注：应提供职称、执业或职业资格证（如有）、学历、合同、社保缴纳证明、业绩等相关文件。</w:t>
      </w:r>
    </w:p>
    <w:p/>
    <w:p>
      <w:pPr>
        <w:rPr>
          <w:rFonts w:ascii="宋体" w:hAnsi="宋体"/>
          <w:b/>
          <w:bCs/>
          <w:sz w:val="24"/>
          <w:lang w:val="zh-CN"/>
        </w:rPr>
      </w:pPr>
      <w:bookmarkStart w:id="617" w:name="_Toc28532455"/>
    </w:p>
    <w:p>
      <w:pPr>
        <w:rPr>
          <w:rFonts w:ascii="黑体" w:hAnsi="黑体" w:eastAsia="黑体"/>
          <w:bCs/>
          <w:sz w:val="28"/>
          <w:szCs w:val="28"/>
          <w:lang w:val="zh-CN"/>
        </w:rPr>
      </w:pPr>
    </w:p>
    <w:p>
      <w:pPr>
        <w:rPr>
          <w:rFonts w:ascii="黑体" w:hAnsi="黑体" w:eastAsia="黑体"/>
          <w:bCs/>
          <w:sz w:val="28"/>
          <w:szCs w:val="28"/>
          <w:lang w:val="zh-CN"/>
        </w:rPr>
      </w:pPr>
    </w:p>
    <w:p>
      <w:pPr>
        <w:rPr>
          <w:rFonts w:ascii="黑体" w:hAnsi="黑体" w:eastAsia="黑体"/>
          <w:sz w:val="24"/>
        </w:rPr>
      </w:pPr>
    </w:p>
    <w:p>
      <w:pPr>
        <w:pStyle w:val="60"/>
      </w:pPr>
    </w:p>
    <w:p/>
    <w:p>
      <w:pPr>
        <w:pStyle w:val="60"/>
        <w:keepNext w:val="0"/>
        <w:keepLines w:val="0"/>
      </w:pPr>
    </w:p>
    <w:p/>
    <w:p>
      <w:pPr>
        <w:pStyle w:val="60"/>
        <w:keepNext w:val="0"/>
        <w:keepLines w:val="0"/>
      </w:pPr>
    </w:p>
    <w:p>
      <w:pPr>
        <w:ind w:firstLine="211" w:firstLineChars="100"/>
        <w:jc w:val="center"/>
        <w:rPr>
          <w:rFonts w:asciiTheme="minorEastAsia" w:hAnsiTheme="minorEastAsia" w:eastAsiaTheme="minorEastAsia"/>
          <w:b/>
          <w:szCs w:val="21"/>
        </w:rPr>
      </w:pPr>
      <w:r>
        <w:rPr>
          <w:rFonts w:asciiTheme="minorEastAsia" w:hAnsiTheme="minorEastAsia" w:eastAsiaTheme="minorEastAsia"/>
          <w:b/>
          <w:szCs w:val="21"/>
        </w:rPr>
        <w:t>（2）项目经理简历表</w:t>
      </w:r>
    </w:p>
    <w:tbl>
      <w:tblPr>
        <w:tblStyle w:val="30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1643"/>
        <w:gridCol w:w="1546"/>
        <w:gridCol w:w="91"/>
        <w:gridCol w:w="1450"/>
        <w:gridCol w:w="971"/>
        <w:gridCol w:w="382"/>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801" w:type="dxa"/>
            <w:gridSpan w:val="2"/>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姓名</w:t>
            </w:r>
          </w:p>
        </w:tc>
        <w:tc>
          <w:tcPr>
            <w:tcW w:w="1546" w:type="dxa"/>
          </w:tcPr>
          <w:p>
            <w:pPr>
              <w:jc w:val="center"/>
              <w:rPr>
                <w:rFonts w:asciiTheme="minorEastAsia" w:hAnsiTheme="minorEastAsia" w:eastAsiaTheme="minorEastAsia"/>
                <w:szCs w:val="21"/>
                <w:lang w:eastAsia="en-US"/>
              </w:rPr>
            </w:pPr>
          </w:p>
        </w:tc>
        <w:tc>
          <w:tcPr>
            <w:tcW w:w="2512" w:type="dxa"/>
            <w:gridSpan w:val="3"/>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年龄</w:t>
            </w:r>
          </w:p>
        </w:tc>
        <w:tc>
          <w:tcPr>
            <w:tcW w:w="2201" w:type="dxa"/>
            <w:gridSpan w:val="2"/>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801" w:type="dxa"/>
            <w:gridSpan w:val="2"/>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职称</w:t>
            </w:r>
          </w:p>
        </w:tc>
        <w:tc>
          <w:tcPr>
            <w:tcW w:w="1546" w:type="dxa"/>
          </w:tcPr>
          <w:p>
            <w:pPr>
              <w:jc w:val="center"/>
              <w:rPr>
                <w:rFonts w:asciiTheme="minorEastAsia" w:hAnsiTheme="minorEastAsia" w:eastAsiaTheme="minorEastAsia"/>
                <w:szCs w:val="21"/>
                <w:lang w:eastAsia="en-US"/>
              </w:rPr>
            </w:pPr>
          </w:p>
        </w:tc>
        <w:tc>
          <w:tcPr>
            <w:tcW w:w="2512" w:type="dxa"/>
            <w:gridSpan w:val="3"/>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学历</w:t>
            </w:r>
          </w:p>
        </w:tc>
        <w:tc>
          <w:tcPr>
            <w:tcW w:w="2201" w:type="dxa"/>
            <w:gridSpan w:val="2"/>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801" w:type="dxa"/>
            <w:gridSpan w:val="2"/>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参加工作时间</w:t>
            </w:r>
          </w:p>
        </w:tc>
        <w:tc>
          <w:tcPr>
            <w:tcW w:w="1546" w:type="dxa"/>
          </w:tcPr>
          <w:p>
            <w:pPr>
              <w:jc w:val="center"/>
              <w:rPr>
                <w:rFonts w:asciiTheme="minorEastAsia" w:hAnsiTheme="minorEastAsia" w:eastAsiaTheme="minorEastAsia"/>
                <w:szCs w:val="21"/>
                <w:lang w:eastAsia="en-US"/>
              </w:rPr>
            </w:pPr>
          </w:p>
        </w:tc>
        <w:tc>
          <w:tcPr>
            <w:tcW w:w="2512" w:type="dxa"/>
            <w:gridSpan w:val="3"/>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担任项目经理年限</w:t>
            </w:r>
          </w:p>
        </w:tc>
        <w:tc>
          <w:tcPr>
            <w:tcW w:w="2201" w:type="dxa"/>
            <w:gridSpan w:val="2"/>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801" w:type="dxa"/>
            <w:gridSpan w:val="2"/>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zh-CN"/>
              </w:rPr>
            </w:pPr>
            <w:r>
              <w:rPr>
                <w:rFonts w:asciiTheme="minorEastAsia" w:hAnsiTheme="minorEastAsia" w:eastAsiaTheme="minorEastAsia"/>
                <w:szCs w:val="21"/>
                <w:lang w:eastAsia="zh-CN"/>
              </w:rPr>
              <w:t>注册建造师执业资格等级</w:t>
            </w:r>
          </w:p>
        </w:tc>
        <w:tc>
          <w:tcPr>
            <w:tcW w:w="1546" w:type="dxa"/>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级</w:t>
            </w:r>
          </w:p>
        </w:tc>
        <w:tc>
          <w:tcPr>
            <w:tcW w:w="2512" w:type="dxa"/>
            <w:gridSpan w:val="3"/>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建造师专业</w:t>
            </w:r>
          </w:p>
        </w:tc>
        <w:tc>
          <w:tcPr>
            <w:tcW w:w="2201" w:type="dxa"/>
            <w:gridSpan w:val="2"/>
          </w:tcPr>
          <w:p>
            <w:pPr>
              <w:jc w:val="cente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801" w:type="dxa"/>
            <w:gridSpan w:val="2"/>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zh-CN"/>
              </w:rPr>
            </w:pPr>
            <w:r>
              <w:rPr>
                <w:rFonts w:asciiTheme="minorEastAsia" w:hAnsiTheme="minorEastAsia" w:eastAsiaTheme="minorEastAsia"/>
                <w:szCs w:val="21"/>
                <w:lang w:eastAsia="zh-CN"/>
              </w:rPr>
              <w:t>安全生产考核合格证书</w:t>
            </w:r>
          </w:p>
        </w:tc>
        <w:tc>
          <w:tcPr>
            <w:tcW w:w="6259" w:type="dxa"/>
            <w:gridSpan w:val="6"/>
          </w:tcPr>
          <w:p>
            <w:pPr>
              <w:jc w:val="center"/>
              <w:rPr>
                <w:rFonts w:asciiTheme="minorEastAsia" w:hAnsiTheme="minorEastAsia" w:eastAsiaTheme="minorEastAsia"/>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2801" w:type="dxa"/>
            <w:gridSpan w:val="2"/>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毕业学校</w:t>
            </w:r>
          </w:p>
        </w:tc>
        <w:tc>
          <w:tcPr>
            <w:tcW w:w="6259" w:type="dxa"/>
            <w:gridSpan w:val="6"/>
          </w:tcPr>
          <w:p>
            <w:pPr>
              <w:jc w:val="center"/>
              <w:rPr>
                <w:rFonts w:asciiTheme="minorEastAsia" w:hAnsiTheme="minorEastAsia" w:eastAsiaTheme="minorEastAsia"/>
                <w:szCs w:val="21"/>
                <w:lang w:eastAsia="zh-CN"/>
              </w:rPr>
            </w:pPr>
            <w:r>
              <w:rPr>
                <w:rFonts w:asciiTheme="minorEastAsia" w:hAnsiTheme="minorEastAsia" w:eastAsiaTheme="minorEastAsia"/>
                <w:szCs w:val="21"/>
                <w:lang w:eastAsia="zh-CN"/>
              </w:rPr>
              <w:t>年毕业于</w:t>
            </w:r>
            <w:r>
              <w:rPr>
                <w:rFonts w:asciiTheme="minorEastAsia" w:hAnsiTheme="minorEastAsia" w:eastAsiaTheme="minorEastAsia"/>
                <w:szCs w:val="21"/>
                <w:u w:val="single"/>
                <w:lang w:eastAsia="zh-CN"/>
              </w:rPr>
              <w:t xml:space="preserve"> </w:t>
            </w:r>
            <w:r>
              <w:rPr>
                <w:rFonts w:asciiTheme="minorEastAsia" w:hAnsiTheme="minorEastAsia" w:eastAsiaTheme="minorEastAsia"/>
                <w:szCs w:val="21"/>
                <w:u w:val="single"/>
                <w:lang w:eastAsia="zh-CN"/>
              </w:rPr>
              <w:tab/>
            </w:r>
            <w:r>
              <w:rPr>
                <w:rFonts w:asciiTheme="minorEastAsia" w:hAnsiTheme="minorEastAsia" w:eastAsiaTheme="minorEastAsia"/>
                <w:szCs w:val="21"/>
                <w:lang w:eastAsia="zh-CN"/>
              </w:rPr>
              <w:t>（学校）</w:t>
            </w:r>
            <w:r>
              <w:rPr>
                <w:rFonts w:asciiTheme="minorEastAsia" w:hAnsiTheme="minorEastAsia" w:eastAsiaTheme="minorEastAsia"/>
                <w:szCs w:val="21"/>
                <w:u w:val="single"/>
                <w:lang w:eastAsia="zh-CN"/>
              </w:rPr>
              <w:t xml:space="preserve"> </w:t>
            </w:r>
            <w:r>
              <w:rPr>
                <w:rFonts w:asciiTheme="minorEastAsia" w:hAnsiTheme="minorEastAsia" w:eastAsiaTheme="minorEastAsia"/>
                <w:szCs w:val="21"/>
                <w:u w:val="single"/>
                <w:lang w:eastAsia="zh-CN"/>
              </w:rPr>
              <w:tab/>
            </w:r>
            <w:r>
              <w:rPr>
                <w:rFonts w:asciiTheme="minorEastAsia" w:hAnsiTheme="minorEastAsia" w:eastAsiaTheme="minorEastAsia"/>
                <w:szCs w:val="21"/>
                <w:lang w:eastAsia="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060" w:type="dxa"/>
            <w:gridSpan w:val="8"/>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zh-CN"/>
              </w:rPr>
            </w:pPr>
            <w:r>
              <w:rPr>
                <w:rFonts w:asciiTheme="minorEastAsia" w:hAnsiTheme="minorEastAsia" w:eastAsiaTheme="minorEastAsia"/>
                <w:szCs w:val="21"/>
                <w:lang w:eastAsia="zh-CN"/>
              </w:rPr>
              <w:t>在建和已完成工程项目情况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158" w:type="dxa"/>
          </w:tcPr>
          <w:p>
            <w:pPr>
              <w:jc w:val="center"/>
              <w:rPr>
                <w:rFonts w:asciiTheme="minorEastAsia" w:hAnsiTheme="minorEastAsia" w:eastAsiaTheme="minorEastAsia"/>
                <w:b/>
                <w:szCs w:val="21"/>
                <w:lang w:eastAsia="zh-CN"/>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建设单位</w:t>
            </w:r>
          </w:p>
        </w:tc>
        <w:tc>
          <w:tcPr>
            <w:tcW w:w="1643" w:type="dxa"/>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项目名称</w:t>
            </w:r>
          </w:p>
        </w:tc>
        <w:tc>
          <w:tcPr>
            <w:tcW w:w="1637" w:type="dxa"/>
            <w:gridSpan w:val="2"/>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建设规模</w:t>
            </w:r>
          </w:p>
        </w:tc>
        <w:tc>
          <w:tcPr>
            <w:tcW w:w="1450" w:type="dxa"/>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开、竣工日期</w:t>
            </w:r>
          </w:p>
        </w:tc>
        <w:tc>
          <w:tcPr>
            <w:tcW w:w="1353" w:type="dxa"/>
            <w:gridSpan w:val="2"/>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在建或已完</w:t>
            </w:r>
          </w:p>
        </w:tc>
        <w:tc>
          <w:tcPr>
            <w:tcW w:w="1819" w:type="dxa"/>
          </w:tcPr>
          <w:p>
            <w:pPr>
              <w:jc w:val="center"/>
              <w:rPr>
                <w:rFonts w:asciiTheme="minorEastAsia" w:hAnsiTheme="minorEastAsia" w:eastAsiaTheme="minorEastAsia"/>
                <w:b/>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8" w:type="dxa"/>
          </w:tcPr>
          <w:p>
            <w:pPr>
              <w:rPr>
                <w:rFonts w:asciiTheme="minorEastAsia" w:hAnsiTheme="minorEastAsia" w:eastAsiaTheme="minorEastAsia"/>
                <w:szCs w:val="21"/>
                <w:lang w:eastAsia="en-US"/>
              </w:rPr>
            </w:pPr>
          </w:p>
        </w:tc>
        <w:tc>
          <w:tcPr>
            <w:tcW w:w="1643" w:type="dxa"/>
          </w:tcPr>
          <w:p>
            <w:pPr>
              <w:rPr>
                <w:rFonts w:asciiTheme="minorEastAsia" w:hAnsiTheme="minorEastAsia" w:eastAsiaTheme="minorEastAsia"/>
                <w:szCs w:val="21"/>
                <w:lang w:eastAsia="en-US"/>
              </w:rPr>
            </w:pPr>
          </w:p>
        </w:tc>
        <w:tc>
          <w:tcPr>
            <w:tcW w:w="1637" w:type="dxa"/>
            <w:gridSpan w:val="2"/>
          </w:tcPr>
          <w:p>
            <w:pPr>
              <w:rPr>
                <w:rFonts w:asciiTheme="minorEastAsia" w:hAnsiTheme="minorEastAsia" w:eastAsiaTheme="minorEastAsia"/>
                <w:szCs w:val="21"/>
                <w:lang w:eastAsia="en-US"/>
              </w:rPr>
            </w:pPr>
          </w:p>
        </w:tc>
        <w:tc>
          <w:tcPr>
            <w:tcW w:w="1450" w:type="dxa"/>
          </w:tcPr>
          <w:p>
            <w:pPr>
              <w:rPr>
                <w:rFonts w:asciiTheme="minorEastAsia" w:hAnsiTheme="minorEastAsia" w:eastAsiaTheme="minorEastAsia"/>
                <w:szCs w:val="21"/>
                <w:lang w:eastAsia="en-US"/>
              </w:rPr>
            </w:pPr>
          </w:p>
        </w:tc>
        <w:tc>
          <w:tcPr>
            <w:tcW w:w="1353" w:type="dxa"/>
            <w:gridSpan w:val="2"/>
          </w:tcPr>
          <w:p>
            <w:pPr>
              <w:rPr>
                <w:rFonts w:asciiTheme="minorEastAsia" w:hAnsiTheme="minorEastAsia" w:eastAsiaTheme="minorEastAsia"/>
                <w:szCs w:val="21"/>
                <w:lang w:eastAsia="en-US"/>
              </w:rPr>
            </w:pPr>
          </w:p>
        </w:tc>
        <w:tc>
          <w:tcPr>
            <w:tcW w:w="1819" w:type="dxa"/>
          </w:tcPr>
          <w:p>
            <w:pPr>
              <w:rPr>
                <w:rFonts w:asciiTheme="minorEastAsia" w:hAnsiTheme="minorEastAsia" w:eastAsiaTheme="minorEastAsia"/>
                <w:szCs w:val="21"/>
                <w:lang w:eastAsia="en-US"/>
              </w:rPr>
            </w:pPr>
          </w:p>
        </w:tc>
      </w:tr>
    </w:tbl>
    <w:p>
      <w:pPr>
        <w:ind w:firstLine="420" w:firstLineChars="200"/>
        <w:rPr>
          <w:rFonts w:asciiTheme="minorEastAsia" w:hAnsiTheme="minorEastAsia" w:eastAsiaTheme="minorEastAsia"/>
          <w:szCs w:val="21"/>
        </w:rPr>
      </w:pPr>
      <w:r>
        <w:rPr>
          <w:rFonts w:asciiTheme="minorEastAsia" w:hAnsiTheme="minorEastAsia" w:eastAsiaTheme="minorEastAsia"/>
          <w:szCs w:val="21"/>
        </w:rPr>
        <w:t>备注：应附建造师资格证书（如有）、注册执业证书、安全生产考核合格证书（B 证）、身份证、职称证、学历证、社会保险复印件及未担任其他在施建设工程项目项目经理的</w:t>
      </w:r>
      <w:r>
        <w:rPr>
          <w:rFonts w:asciiTheme="minorEastAsia" w:hAnsiTheme="minorEastAsia" w:eastAsiaTheme="minorEastAsia"/>
          <w:w w:val="95"/>
          <w:szCs w:val="21"/>
        </w:rPr>
        <w:t xml:space="preserve">承诺书，类似项目限于以项目经理身份参与的项目，须附成交通知书和（或）合同协议  </w:t>
      </w:r>
      <w:r>
        <w:rPr>
          <w:rFonts w:asciiTheme="minorEastAsia" w:hAnsiTheme="minorEastAsia" w:eastAsiaTheme="minorEastAsia"/>
          <w:szCs w:val="21"/>
        </w:rPr>
        <w:t>书、工程接收证书或工程竣工验收证书（工程竣工验收备案证）复印件。</w:t>
      </w:r>
    </w:p>
    <w:p>
      <w:pPr>
        <w:rPr>
          <w:sz w:val="20"/>
        </w:rPr>
      </w:pPr>
    </w:p>
    <w:p>
      <w:pPr>
        <w:rPr>
          <w:rFonts w:ascii="黑体" w:hAnsi="黑体" w:eastAsia="黑体"/>
          <w:bCs/>
          <w:sz w:val="28"/>
          <w:szCs w:val="28"/>
        </w:rPr>
      </w:pPr>
    </w:p>
    <w:p>
      <w:pPr>
        <w:jc w:val="center"/>
        <w:rPr>
          <w:rFonts w:ascii="黑体" w:hAnsi="黑体" w:eastAsia="黑体"/>
          <w:bCs/>
          <w:sz w:val="24"/>
        </w:rPr>
      </w:pPr>
    </w:p>
    <w:p>
      <w:pPr>
        <w:jc w:val="center"/>
        <w:rPr>
          <w:rFonts w:ascii="黑体" w:hAnsi="黑体" w:eastAsia="黑体"/>
          <w:bCs/>
          <w:sz w:val="24"/>
        </w:rPr>
      </w:pPr>
    </w:p>
    <w:p>
      <w:pPr>
        <w:jc w:val="center"/>
        <w:rPr>
          <w:rFonts w:ascii="黑体" w:hAnsi="黑体" w:eastAsia="黑体"/>
          <w:bCs/>
          <w:sz w:val="24"/>
        </w:rPr>
      </w:pPr>
    </w:p>
    <w:p>
      <w:pPr>
        <w:jc w:val="center"/>
        <w:rPr>
          <w:rFonts w:ascii="黑体" w:hAnsi="黑体" w:eastAsia="黑体"/>
          <w:bCs/>
          <w:sz w:val="24"/>
        </w:rPr>
      </w:pPr>
      <w:r>
        <w:rPr>
          <w:rFonts w:hint="eastAsia" w:ascii="黑体" w:hAnsi="黑体" w:eastAsia="黑体"/>
          <w:bCs/>
          <w:sz w:val="24"/>
        </w:rPr>
        <w:t>项目经理无在建承诺书</w:t>
      </w:r>
    </w:p>
    <w:p>
      <w:pPr>
        <w:rPr>
          <w:rFonts w:ascii="宋体" w:hAnsi="宋体"/>
          <w:sz w:val="24"/>
          <w:u w:val="single"/>
        </w:rPr>
      </w:pPr>
    </w:p>
    <w:p>
      <w:pPr>
        <w:topLinePunct/>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（采购人名称）：</w:t>
      </w:r>
    </w:p>
    <w:p>
      <w:pPr>
        <w:topLinePunct/>
        <w:spacing w:line="360" w:lineRule="auto"/>
        <w:ind w:firstLine="420" w:firstLineChars="200"/>
        <w:jc w:val="left"/>
        <w:rPr>
          <w:rFonts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（标段名称）（以下简称“本工程”）的项目经理</w:t>
      </w:r>
      <w:r>
        <w:rPr>
          <w:rFonts w:hint="eastAsia" w:ascii="宋体" w:hAnsi="宋体"/>
          <w:szCs w:val="21"/>
          <w:u w:val="single"/>
        </w:rPr>
        <w:t xml:space="preserve">         </w:t>
      </w:r>
      <w:r>
        <w:rPr>
          <w:rFonts w:hint="eastAsia" w:ascii="宋体" w:hAnsi="宋体"/>
          <w:szCs w:val="21"/>
        </w:rPr>
        <w:t xml:space="preserve"> （项目经理姓名） 现阶段（磋商截止时间之前）没有担其他在施建设工程项目的项目经理。</w:t>
      </w:r>
    </w:p>
    <w:p>
      <w:pPr>
        <w:topLinePunct/>
        <w:spacing w:line="360" w:lineRule="auto"/>
        <w:ind w:firstLine="420" w:firstLineChars="200"/>
        <w:jc w:val="left"/>
        <w:rPr>
          <w:rFonts w:ascii="宋体" w:hAnsi="宋体"/>
          <w:szCs w:val="21"/>
        </w:rPr>
      </w:pPr>
      <w:r>
        <w:rPr>
          <w:rFonts w:hint="eastAsia" w:ascii="宋体" w:hAnsi="宋体"/>
          <w:szCs w:val="21"/>
        </w:rPr>
        <w:t>根据</w:t>
      </w:r>
      <w:r>
        <w:rPr>
          <w:rFonts w:ascii="宋体" w:hAnsi="宋体"/>
          <w:szCs w:val="21"/>
        </w:rPr>
        <w:t>《注册建造师执业管理办法（试行）》</w:t>
      </w:r>
      <w:r>
        <w:rPr>
          <w:rFonts w:hint="eastAsia" w:ascii="宋体" w:hAnsi="宋体"/>
          <w:szCs w:val="21"/>
        </w:rPr>
        <w:t>第九条规定“注册建造师不得同时担任两个及以上建设工程施工项目负责人”， 第十条规定“注册建造师担任施工项目负责人期间原则上不得更换”。我方拟派项目经理的能够参加本工程的响应是基于以下理由：</w:t>
      </w:r>
    </w:p>
    <w:p>
      <w:pPr>
        <w:topLinePunct/>
        <w:spacing w:line="360" w:lineRule="auto"/>
        <w:ind w:firstLine="420" w:firstLineChars="200"/>
        <w:jc w:val="left"/>
        <w:rPr>
          <w:rFonts w:ascii="宋体" w:hAnsi="宋体"/>
          <w:szCs w:val="21"/>
        </w:rPr>
      </w:pPr>
      <w:r>
        <w:rPr>
          <w:rFonts w:hint="eastAsia" w:ascii="宋体" w:hAnsi="宋体"/>
          <w:szCs w:val="21"/>
        </w:rPr>
        <w:t>□拟派项目经理存在</w:t>
      </w:r>
      <w:r>
        <w:rPr>
          <w:rFonts w:ascii="宋体" w:hAnsi="宋体"/>
          <w:szCs w:val="21"/>
        </w:rPr>
        <w:t>《注册建造师执业管理办法（试行）》</w:t>
      </w:r>
      <w:r>
        <w:rPr>
          <w:rFonts w:hint="eastAsia" w:ascii="宋体" w:hAnsi="宋体"/>
          <w:szCs w:val="21"/>
        </w:rPr>
        <w:t>第九条规定的下列情形：</w:t>
      </w:r>
    </w:p>
    <w:p>
      <w:pPr>
        <w:topLinePunct/>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同一工程相邻分段发包或分期施工的</w:t>
      </w:r>
      <w:r>
        <w:rPr>
          <w:rFonts w:hint="eastAsia" w:ascii="宋体" w:hAnsi="宋体"/>
          <w:szCs w:val="21"/>
        </w:rPr>
        <w:t>;</w:t>
      </w:r>
    </w:p>
    <w:p>
      <w:pPr>
        <w:topLinePunct/>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合同约定的工程验收合格的；</w:t>
      </w:r>
    </w:p>
    <w:p>
      <w:pPr>
        <w:topLinePunct/>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因非承包方原因致使工程项目停工超过120天（含），经建设单位同意的。</w:t>
      </w:r>
    </w:p>
    <w:p>
      <w:pPr>
        <w:topLinePunct/>
        <w:spacing w:line="360" w:lineRule="auto"/>
        <w:ind w:firstLine="420" w:firstLineChars="200"/>
        <w:jc w:val="left"/>
        <w:rPr>
          <w:rFonts w:ascii="宋体" w:hAnsi="宋体"/>
          <w:szCs w:val="21"/>
        </w:rPr>
      </w:pPr>
      <w:r>
        <w:rPr>
          <w:rFonts w:hint="eastAsia" w:ascii="宋体" w:hAnsi="宋体"/>
          <w:szCs w:val="21"/>
        </w:rPr>
        <w:t>□拟派项目经理担任其他施工项目负责人期间因下列原因进行了更换，并办理书面交接手续：</w:t>
      </w:r>
    </w:p>
    <w:p>
      <w:pPr>
        <w:topLinePunct/>
        <w:spacing w:line="360" w:lineRule="auto"/>
        <w:ind w:firstLine="420" w:firstLineChars="200"/>
        <w:jc w:val="left"/>
        <w:rPr>
          <w:rFonts w:ascii="宋体" w:hAnsi="宋体"/>
          <w:szCs w:val="21"/>
        </w:rPr>
      </w:pPr>
      <w:r>
        <w:rPr>
          <w:rFonts w:hint="eastAsia" w:ascii="宋体" w:hAnsi="宋体"/>
          <w:szCs w:val="21"/>
        </w:rPr>
        <w:t>□发包方与注册建造师受聘企业已解除承包合同的；</w:t>
      </w:r>
    </w:p>
    <w:p>
      <w:pPr>
        <w:topLinePunct/>
        <w:spacing w:line="360" w:lineRule="auto"/>
        <w:ind w:firstLine="420" w:firstLineChars="200"/>
        <w:jc w:val="left"/>
        <w:rPr>
          <w:rFonts w:ascii="宋体" w:hAnsi="宋体"/>
          <w:szCs w:val="21"/>
        </w:rPr>
      </w:pPr>
      <w:r>
        <w:rPr>
          <w:rFonts w:hint="eastAsia" w:ascii="宋体" w:hAnsi="宋体"/>
          <w:szCs w:val="21"/>
        </w:rPr>
        <w:t>□发包方同意更换项目负责人的；</w:t>
      </w:r>
    </w:p>
    <w:p>
      <w:pPr>
        <w:topLinePunct/>
        <w:spacing w:line="360" w:lineRule="auto"/>
        <w:ind w:firstLine="420" w:firstLineChars="200"/>
        <w:jc w:val="left"/>
        <w:rPr>
          <w:rFonts w:ascii="宋体" w:hAnsi="宋体"/>
          <w:szCs w:val="21"/>
        </w:rPr>
      </w:pPr>
      <w:r>
        <w:rPr>
          <w:rFonts w:hint="eastAsia" w:ascii="宋体" w:hAnsi="宋体"/>
          <w:szCs w:val="21"/>
        </w:rPr>
        <w:t>□因不可抗力等特殊情况必须更换项目负责人的。</w:t>
      </w:r>
    </w:p>
    <w:p>
      <w:pPr>
        <w:topLinePunct/>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topLinePunct/>
        <w:spacing w:line="360" w:lineRule="auto"/>
        <w:ind w:firstLine="420" w:firstLineChars="200"/>
        <w:jc w:val="left"/>
        <w:rPr>
          <w:rFonts w:ascii="宋体" w:hAnsi="宋体"/>
          <w:szCs w:val="21"/>
        </w:rPr>
      </w:pPr>
      <w:r>
        <w:rPr>
          <w:rFonts w:hint="eastAsia" w:ascii="宋体" w:hAnsi="宋体"/>
          <w:szCs w:val="21"/>
        </w:rPr>
        <w:t>我方保证上述信息的真实性和准确性，并承担相应的法律责任。</w:t>
      </w:r>
    </w:p>
    <w:p>
      <w:pPr>
        <w:topLinePunct/>
        <w:spacing w:line="360" w:lineRule="auto"/>
        <w:ind w:firstLine="420" w:firstLineChars="200"/>
        <w:jc w:val="left"/>
        <w:rPr>
          <w:rFonts w:ascii="宋体" w:hAnsi="宋体"/>
          <w:szCs w:val="21"/>
        </w:rPr>
      </w:pPr>
      <w:r>
        <w:rPr>
          <w:rFonts w:hint="eastAsia" w:ascii="宋体" w:hAnsi="宋体"/>
          <w:szCs w:val="21"/>
        </w:rPr>
        <w:t>特此承诺</w:t>
      </w: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名称[盖章]：</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授权代表签字</w:t>
      </w:r>
      <w:r>
        <w:rPr>
          <w:rFonts w:hint="eastAsia" w:ascii="Arial" w:hAnsi="Arial" w:cs="Arial"/>
          <w:szCs w:val="21"/>
        </w:rPr>
        <w:t>或盖章</w:t>
      </w:r>
      <w:r>
        <w:rPr>
          <w:rFonts w:ascii="Arial" w:hAnsi="Arial" w:cs="Arial"/>
          <w:szCs w:val="21"/>
        </w:rPr>
        <w:t>：</w:t>
      </w:r>
      <w:r>
        <w:rPr>
          <w:rFonts w:hint="eastAsia" w:ascii="Arial" w:hAnsi="Arial" w:cs="Arial"/>
          <w:szCs w:val="21"/>
          <w:u w:val="single"/>
        </w:rPr>
        <w:t xml:space="preserve">                  </w:t>
      </w:r>
    </w:p>
    <w:p>
      <w:pPr>
        <w:topLinePunct/>
        <w:spacing w:line="360" w:lineRule="auto"/>
        <w:ind w:firstLine="420" w:firstLineChars="200"/>
        <w:jc w:val="left"/>
        <w:rPr>
          <w:rFonts w:ascii="Arial" w:hAnsi="Arial" w:cs="Arial"/>
          <w:szCs w:val="21"/>
          <w:u w:val="single"/>
        </w:rPr>
      </w:pPr>
      <w:r>
        <w:rPr>
          <w:rFonts w:ascii="Arial" w:hAnsi="Arial" w:cs="Arial"/>
          <w:szCs w:val="21"/>
        </w:rPr>
        <w:t>日</w:t>
      </w:r>
      <w:r>
        <w:rPr>
          <w:rFonts w:hint="eastAsia" w:ascii="Arial" w:hAnsi="Arial" w:cs="Arial"/>
          <w:szCs w:val="21"/>
        </w:rPr>
        <w:t xml:space="preserve">            </w:t>
      </w:r>
      <w:r>
        <w:rPr>
          <w:rFonts w:ascii="Arial" w:hAnsi="Arial" w:cs="Arial"/>
          <w:szCs w:val="21"/>
        </w:rPr>
        <w:t>期：</w:t>
      </w:r>
      <w:r>
        <w:rPr>
          <w:rFonts w:ascii="Arial" w:hAnsi="Arial" w:cs="Arial"/>
          <w:szCs w:val="21"/>
          <w:u w:val="single"/>
        </w:rPr>
        <w:t xml:space="preserve">     </w:t>
      </w:r>
    </w:p>
    <w:p>
      <w:pPr>
        <w:topLinePunct/>
        <w:spacing w:line="360" w:lineRule="auto"/>
        <w:ind w:firstLine="420" w:firstLineChars="200"/>
        <w:jc w:val="left"/>
        <w:rPr>
          <w:rFonts w:ascii="宋体" w:hAnsi="宋体"/>
          <w:szCs w:val="21"/>
        </w:rPr>
      </w:pPr>
      <w:r>
        <w:rPr>
          <w:rFonts w:hint="eastAsia" w:ascii="宋体" w:hAnsi="宋体"/>
          <w:szCs w:val="21"/>
        </w:rPr>
        <w:t>备注：1. 供应商应当根据“承诺书”的格式，如实说明拟派项目经理能够参加本工程响应的理由，并附相关证明材料的扫描件。</w:t>
      </w:r>
    </w:p>
    <w:p>
      <w:pPr>
        <w:topLinePunct/>
        <w:spacing w:line="360" w:lineRule="auto"/>
        <w:ind w:firstLine="420" w:firstLineChars="200"/>
        <w:jc w:val="left"/>
        <w:rPr>
          <w:rFonts w:ascii="宋体" w:hAnsi="宋体"/>
          <w:szCs w:val="21"/>
        </w:rPr>
      </w:pPr>
      <w:r>
        <w:rPr>
          <w:rFonts w:hint="eastAsia" w:ascii="宋体" w:hAnsi="宋体"/>
          <w:szCs w:val="21"/>
        </w:rPr>
        <w:t>2. 供应商“承诺书”的实质内容应当与格式规定的实质内容一致。</w:t>
      </w:r>
    </w:p>
    <w:p>
      <w:pPr>
        <w:rPr>
          <w:rFonts w:ascii="黑体" w:hAnsi="黑体" w:eastAsia="黑体"/>
          <w:bCs/>
          <w:sz w:val="28"/>
          <w:szCs w:val="28"/>
        </w:rPr>
      </w:pPr>
    </w:p>
    <w:p>
      <w:pPr>
        <w:rPr>
          <w:rFonts w:ascii="黑体" w:hAnsi="黑体" w:eastAsia="黑体"/>
          <w:bCs/>
          <w:sz w:val="28"/>
          <w:szCs w:val="28"/>
          <w:lang w:val="zh-CN"/>
        </w:rPr>
      </w:pPr>
    </w:p>
    <w:p>
      <w:pPr>
        <w:rPr>
          <w:rFonts w:ascii="黑体" w:hAnsi="黑体" w:eastAsia="黑体"/>
          <w:bCs/>
          <w:sz w:val="28"/>
          <w:szCs w:val="28"/>
          <w:lang w:val="zh-CN"/>
        </w:rPr>
      </w:pPr>
    </w:p>
    <w:p>
      <w:pPr>
        <w:rPr>
          <w:rFonts w:ascii="黑体" w:hAnsi="黑体" w:eastAsia="黑体"/>
          <w:bCs/>
          <w:sz w:val="28"/>
          <w:szCs w:val="28"/>
          <w:lang w:val="zh-CN"/>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Theme="minorEastAsia" w:hAnsiTheme="minorEastAsia" w:eastAsiaTheme="minorEastAsia"/>
          <w:b/>
          <w:szCs w:val="21"/>
        </w:rPr>
      </w:pPr>
      <w:r>
        <w:rPr>
          <w:rFonts w:asciiTheme="minorEastAsia" w:hAnsiTheme="minorEastAsia" w:eastAsiaTheme="minorEastAsia"/>
          <w:b/>
          <w:szCs w:val="21"/>
        </w:rPr>
        <w:t>（3）其他项目人员简历表</w:t>
      </w:r>
    </w:p>
    <w:p>
      <w:pPr>
        <w:rPr>
          <w:rFonts w:asciiTheme="minorEastAsia" w:hAnsiTheme="minorEastAsia" w:eastAsiaTheme="minorEastAsia"/>
          <w:b/>
          <w:szCs w:val="21"/>
        </w:rPr>
      </w:pPr>
    </w:p>
    <w:p>
      <w:pPr>
        <w:rPr>
          <w:rFonts w:asciiTheme="minorEastAsia" w:hAnsiTheme="minorEastAsia" w:eastAsiaTheme="minorEastAsia"/>
          <w:b/>
          <w:szCs w:val="21"/>
        </w:rPr>
      </w:pPr>
    </w:p>
    <w:tbl>
      <w:tblPr>
        <w:tblStyle w:val="30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8"/>
        <w:gridCol w:w="2098"/>
        <w:gridCol w:w="1600"/>
        <w:gridCol w:w="2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35" w:type="dxa"/>
          </w:tcPr>
          <w:p>
            <w:pPr>
              <w:rPr>
                <w:rFonts w:asciiTheme="minorEastAsia" w:hAnsiTheme="minorEastAsia" w:eastAsiaTheme="minorEastAsia"/>
                <w:b/>
                <w:szCs w:val="21"/>
                <w:lang w:eastAsia="zh-CN"/>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姓名</w:t>
            </w:r>
          </w:p>
        </w:tc>
        <w:tc>
          <w:tcPr>
            <w:tcW w:w="3066" w:type="dxa"/>
            <w:gridSpan w:val="2"/>
          </w:tcPr>
          <w:p>
            <w:pPr>
              <w:rPr>
                <w:rFonts w:asciiTheme="minorEastAsia" w:hAnsiTheme="minorEastAsia" w:eastAsiaTheme="minorEastAsia"/>
                <w:szCs w:val="21"/>
                <w:lang w:eastAsia="en-US"/>
              </w:rPr>
            </w:pPr>
          </w:p>
        </w:tc>
        <w:tc>
          <w:tcPr>
            <w:tcW w:w="1600"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年龄</w:t>
            </w:r>
          </w:p>
        </w:tc>
        <w:tc>
          <w:tcPr>
            <w:tcW w:w="255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35"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性别</w:t>
            </w:r>
          </w:p>
        </w:tc>
        <w:tc>
          <w:tcPr>
            <w:tcW w:w="3066" w:type="dxa"/>
            <w:gridSpan w:val="2"/>
          </w:tcPr>
          <w:p>
            <w:pPr>
              <w:rPr>
                <w:rFonts w:asciiTheme="minorEastAsia" w:hAnsiTheme="minorEastAsia" w:eastAsiaTheme="minorEastAsia"/>
                <w:szCs w:val="21"/>
                <w:lang w:eastAsia="en-US"/>
              </w:rPr>
            </w:pPr>
          </w:p>
        </w:tc>
        <w:tc>
          <w:tcPr>
            <w:tcW w:w="1600"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毕业学校</w:t>
            </w:r>
          </w:p>
        </w:tc>
        <w:tc>
          <w:tcPr>
            <w:tcW w:w="255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35"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学历和专业</w:t>
            </w:r>
          </w:p>
        </w:tc>
        <w:tc>
          <w:tcPr>
            <w:tcW w:w="3066" w:type="dxa"/>
            <w:gridSpan w:val="2"/>
          </w:tcPr>
          <w:p>
            <w:pPr>
              <w:rPr>
                <w:rFonts w:asciiTheme="minorEastAsia" w:hAnsiTheme="minorEastAsia" w:eastAsiaTheme="minorEastAsia"/>
                <w:szCs w:val="21"/>
                <w:lang w:eastAsia="en-US"/>
              </w:rPr>
            </w:pPr>
          </w:p>
        </w:tc>
        <w:tc>
          <w:tcPr>
            <w:tcW w:w="1600"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毕业时间</w:t>
            </w:r>
          </w:p>
        </w:tc>
        <w:tc>
          <w:tcPr>
            <w:tcW w:w="255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35"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执业/岗位资格</w:t>
            </w:r>
          </w:p>
        </w:tc>
        <w:tc>
          <w:tcPr>
            <w:tcW w:w="3066" w:type="dxa"/>
            <w:gridSpan w:val="2"/>
          </w:tcPr>
          <w:p>
            <w:pPr>
              <w:rPr>
                <w:rFonts w:asciiTheme="minorEastAsia" w:hAnsiTheme="minorEastAsia" w:eastAsiaTheme="minorEastAsia"/>
                <w:szCs w:val="21"/>
                <w:lang w:eastAsia="en-US"/>
              </w:rPr>
            </w:pPr>
          </w:p>
        </w:tc>
        <w:tc>
          <w:tcPr>
            <w:tcW w:w="1600"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职称</w:t>
            </w:r>
          </w:p>
        </w:tc>
        <w:tc>
          <w:tcPr>
            <w:tcW w:w="255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35" w:type="dxa"/>
          </w:tcPr>
          <w:p>
            <w:pPr>
              <w:rPr>
                <w:rFonts w:asciiTheme="minorEastAsia" w:hAnsiTheme="minorEastAsia" w:eastAsiaTheme="minorEastAsia"/>
                <w:szCs w:val="21"/>
                <w:lang w:eastAsia="en-US"/>
              </w:rPr>
            </w:pPr>
            <w:r>
              <w:rPr>
                <w:rFonts w:asciiTheme="minorEastAsia" w:hAnsiTheme="minorEastAsia" w:eastAsiaTheme="minorEastAsia"/>
                <w:szCs w:val="21"/>
                <w:lang w:eastAsia="en-US"/>
              </w:rPr>
              <w:t>执业/岗位证书编号</w:t>
            </w:r>
          </w:p>
        </w:tc>
        <w:tc>
          <w:tcPr>
            <w:tcW w:w="3066" w:type="dxa"/>
            <w:gridSpan w:val="2"/>
          </w:tcPr>
          <w:p>
            <w:pPr>
              <w:rPr>
                <w:rFonts w:asciiTheme="minorEastAsia" w:hAnsiTheme="minorEastAsia" w:eastAsiaTheme="minorEastAsia"/>
                <w:szCs w:val="21"/>
                <w:lang w:eastAsia="en-US"/>
              </w:rPr>
            </w:pPr>
          </w:p>
        </w:tc>
        <w:tc>
          <w:tcPr>
            <w:tcW w:w="1600" w:type="dxa"/>
          </w:tcPr>
          <w:p>
            <w:pPr>
              <w:rPr>
                <w:rFonts w:asciiTheme="minorEastAsia" w:hAnsiTheme="minorEastAsia" w:eastAsiaTheme="minorEastAsia"/>
                <w:b/>
                <w:szCs w:val="21"/>
                <w:lang w:eastAsia="en-US"/>
              </w:rPr>
            </w:pPr>
          </w:p>
          <w:p>
            <w:pPr>
              <w:rPr>
                <w:rFonts w:asciiTheme="minorEastAsia" w:hAnsiTheme="minorEastAsia" w:eastAsiaTheme="minorEastAsia"/>
                <w:szCs w:val="21"/>
                <w:lang w:eastAsia="en-US"/>
              </w:rPr>
            </w:pPr>
            <w:r>
              <w:rPr>
                <w:rFonts w:asciiTheme="minorEastAsia" w:hAnsiTheme="minorEastAsia" w:eastAsiaTheme="minorEastAsia"/>
                <w:szCs w:val="21"/>
                <w:lang w:eastAsia="en-US"/>
              </w:rPr>
              <w:t>专业工作年限</w:t>
            </w:r>
          </w:p>
        </w:tc>
        <w:tc>
          <w:tcPr>
            <w:tcW w:w="2559" w:type="dxa"/>
          </w:tcPr>
          <w:p>
            <w:pPr>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2" w:hRule="atLeast"/>
          <w:jc w:val="center"/>
        </w:trPr>
        <w:tc>
          <w:tcPr>
            <w:tcW w:w="2803" w:type="dxa"/>
            <w:gridSpan w:val="2"/>
          </w:tcPr>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b/>
                <w:szCs w:val="21"/>
                <w:lang w:eastAsia="zh-CN"/>
              </w:rPr>
            </w:pPr>
          </w:p>
          <w:p>
            <w:pPr>
              <w:rPr>
                <w:rFonts w:asciiTheme="minorEastAsia" w:hAnsiTheme="minorEastAsia" w:eastAsiaTheme="minorEastAsia"/>
                <w:szCs w:val="21"/>
                <w:lang w:eastAsia="zh-CN"/>
              </w:rPr>
            </w:pPr>
            <w:r>
              <w:rPr>
                <w:rFonts w:asciiTheme="minorEastAsia" w:hAnsiTheme="minorEastAsia" w:eastAsiaTheme="minorEastAsia"/>
                <w:szCs w:val="21"/>
                <w:lang w:eastAsia="zh-CN"/>
              </w:rPr>
              <w:t>主要工作业绩及担任的主要工作</w:t>
            </w:r>
          </w:p>
        </w:tc>
        <w:tc>
          <w:tcPr>
            <w:tcW w:w="6257" w:type="dxa"/>
            <w:gridSpan w:val="3"/>
          </w:tcPr>
          <w:p>
            <w:pPr>
              <w:rPr>
                <w:rFonts w:asciiTheme="minorEastAsia" w:hAnsiTheme="minorEastAsia" w:eastAsiaTheme="minorEastAsia"/>
                <w:szCs w:val="21"/>
                <w:lang w:eastAsia="zh-CN"/>
              </w:rPr>
            </w:pPr>
          </w:p>
        </w:tc>
      </w:tr>
    </w:tbl>
    <w:p>
      <w:pPr>
        <w:topLinePunct/>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备注：</w:t>
      </w:r>
      <w:r>
        <w:rPr>
          <w:rFonts w:hint="eastAsia" w:asciiTheme="minorEastAsia" w:hAnsiTheme="minorEastAsia" w:eastAsiaTheme="minorEastAsia"/>
          <w:szCs w:val="21"/>
        </w:rPr>
        <w:t>其他主要项目管理人员指项目副经理、技术负责人、专职安全生产管理人员等岗位人员。应附资格证书（如有）、注册执业证书（如有）、岗位证书、身份证、职称证（如有）、学历证、社会保险复印件，专职安全生产管理人员应附安全生产考核合格证书（C 证），主要业绩须附合同协议书（如有）</w:t>
      </w:r>
      <w:r>
        <w:rPr>
          <w:rFonts w:asciiTheme="minorEastAsia" w:hAnsiTheme="minorEastAsia" w:eastAsiaTheme="minorEastAsia"/>
          <w:szCs w:val="21"/>
        </w:rPr>
        <w:t>。</w:t>
      </w:r>
    </w:p>
    <w:p>
      <w:pPr>
        <w:rPr>
          <w:rFonts w:ascii="黑体" w:hAnsi="黑体" w:eastAsia="黑体"/>
          <w:bCs/>
          <w:sz w:val="28"/>
          <w:szCs w:val="28"/>
        </w:rPr>
      </w:pPr>
    </w:p>
    <w:p>
      <w:pPr>
        <w:rPr>
          <w:rFonts w:ascii="黑体" w:hAnsi="黑体" w:eastAsia="黑体"/>
          <w:bCs/>
          <w:sz w:val="28"/>
          <w:szCs w:val="28"/>
          <w:lang w:val="zh-CN"/>
        </w:rPr>
      </w:pPr>
    </w:p>
    <w:p/>
    <w:p>
      <w:pPr>
        <w:pStyle w:val="60"/>
      </w:pPr>
    </w:p>
    <w:p/>
    <w:p>
      <w:pPr>
        <w:pStyle w:val="4"/>
        <w:keepNext w:val="0"/>
        <w:keepLines w:val="0"/>
        <w:rPr>
          <w:rFonts w:ascii="黑体" w:hAnsi="黑体" w:eastAsia="黑体"/>
        </w:rPr>
      </w:pPr>
    </w:p>
    <w:p>
      <w:pPr>
        <w:topLinePunct/>
        <w:spacing w:line="360" w:lineRule="auto"/>
        <w:ind w:firstLine="422" w:firstLineChars="200"/>
        <w:jc w:val="center"/>
        <w:rPr>
          <w:rFonts w:asciiTheme="minorEastAsia" w:hAnsiTheme="minorEastAsia" w:eastAsiaTheme="minorEastAsia"/>
          <w:b/>
          <w:bCs/>
          <w:szCs w:val="21"/>
        </w:rPr>
      </w:pPr>
    </w:p>
    <w:p>
      <w:pPr>
        <w:pStyle w:val="3"/>
        <w:ind w:right="210"/>
      </w:pPr>
      <w:bookmarkStart w:id="618" w:name="_Toc111628113"/>
      <w:r>
        <w:rPr>
          <w:rFonts w:hint="eastAsia"/>
        </w:rPr>
        <w:t>（三）其它技术文件</w:t>
      </w:r>
      <w:bookmarkEnd w:id="618"/>
    </w:p>
    <w:p>
      <w:pPr>
        <w:topLinePunct/>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磋商文件要求供应商须提交 的其它技术资料；</w:t>
      </w:r>
    </w:p>
    <w:p>
      <w:pPr>
        <w:topLinePunct/>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供应商认为需加以说明的其它内容</w:t>
      </w:r>
    </w:p>
    <w:p>
      <w:pPr>
        <w:rPr>
          <w:rFonts w:asciiTheme="minorEastAsia" w:hAnsiTheme="minorEastAsia" w:eastAsiaTheme="minorEastAsia"/>
          <w:szCs w:val="21"/>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22"/>
        </w:rPr>
      </w:pPr>
    </w:p>
    <w:p>
      <w:pPr>
        <w:rPr>
          <w:rFonts w:asciiTheme="minorEastAsia" w:hAnsiTheme="minorEastAsia" w:eastAsiaTheme="minorEastAsia"/>
          <w:sz w:val="30"/>
        </w:rPr>
      </w:pP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名称[盖章]：</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p>
    <w:p>
      <w:pPr>
        <w:spacing w:line="360" w:lineRule="auto"/>
        <w:ind w:firstLine="420" w:firstLineChars="200"/>
        <w:rPr>
          <w:rFonts w:ascii="Arial" w:hAnsi="Arial" w:cs="Arial"/>
          <w:szCs w:val="21"/>
        </w:rPr>
      </w:pPr>
      <w:r>
        <w:rPr>
          <w:rFonts w:hint="eastAsia" w:ascii="Arial" w:hAnsi="Arial" w:cs="Arial"/>
          <w:szCs w:val="21"/>
        </w:rPr>
        <w:t>供应商</w:t>
      </w:r>
      <w:r>
        <w:rPr>
          <w:rFonts w:ascii="Arial" w:hAnsi="Arial" w:cs="Arial"/>
          <w:szCs w:val="21"/>
        </w:rPr>
        <w:t>授权代表签字</w:t>
      </w:r>
      <w:r>
        <w:rPr>
          <w:rFonts w:hint="eastAsia" w:ascii="Arial" w:hAnsi="Arial" w:cs="Arial"/>
          <w:szCs w:val="21"/>
        </w:rPr>
        <w:t>或盖章</w:t>
      </w:r>
      <w:r>
        <w:rPr>
          <w:rFonts w:ascii="Arial" w:hAnsi="Arial" w:cs="Arial"/>
          <w:szCs w:val="21"/>
        </w:rPr>
        <w:t>：</w:t>
      </w:r>
      <w:r>
        <w:rPr>
          <w:rFonts w:hint="eastAsia" w:ascii="Arial" w:hAnsi="Arial" w:cs="Arial"/>
          <w:szCs w:val="21"/>
          <w:u w:val="single"/>
        </w:rPr>
        <w:t xml:space="preserve">                  </w:t>
      </w:r>
    </w:p>
    <w:p>
      <w:pPr>
        <w:ind w:firstLine="420" w:firstLineChars="200"/>
        <w:rPr>
          <w:rFonts w:ascii="黑体" w:hAnsi="黑体" w:eastAsia="黑体"/>
          <w:bCs/>
          <w:sz w:val="28"/>
          <w:szCs w:val="28"/>
          <w:lang w:val="zh-CN"/>
        </w:rPr>
      </w:pPr>
      <w:r>
        <w:rPr>
          <w:rFonts w:ascii="Arial" w:hAnsi="Arial" w:cs="Arial"/>
          <w:szCs w:val="21"/>
        </w:rPr>
        <w:t>日</w:t>
      </w:r>
      <w:r>
        <w:rPr>
          <w:rFonts w:hint="eastAsia" w:ascii="Arial" w:hAnsi="Arial" w:cs="Arial"/>
          <w:szCs w:val="21"/>
        </w:rPr>
        <w:t xml:space="preserve">            </w:t>
      </w:r>
      <w:r>
        <w:rPr>
          <w:rFonts w:ascii="Arial" w:hAnsi="Arial" w:cs="Arial"/>
          <w:szCs w:val="21"/>
        </w:rPr>
        <w:t>期：</w:t>
      </w:r>
      <w:r>
        <w:rPr>
          <w:rFonts w:ascii="Arial" w:hAnsi="Arial" w:cs="Arial"/>
          <w:szCs w:val="21"/>
          <w:u w:val="single"/>
        </w:rPr>
        <w:t xml:space="preserve">     </w:t>
      </w:r>
    </w:p>
    <w:p>
      <w:pPr>
        <w:rPr>
          <w:rFonts w:ascii="黑体" w:hAnsi="黑体" w:eastAsia="黑体"/>
          <w:bCs/>
          <w:sz w:val="28"/>
          <w:szCs w:val="28"/>
          <w:lang w:val="zh-CN"/>
        </w:rPr>
      </w:pPr>
    </w:p>
    <w:p>
      <w:pPr>
        <w:rPr>
          <w:rFonts w:ascii="黑体" w:hAnsi="黑体" w:eastAsia="黑体"/>
          <w:bCs/>
          <w:sz w:val="28"/>
          <w:szCs w:val="28"/>
          <w:lang w:val="zh-CN"/>
        </w:rPr>
      </w:pPr>
    </w:p>
    <w:p>
      <w:pPr>
        <w:rPr>
          <w:rFonts w:ascii="黑体" w:hAnsi="黑体" w:eastAsia="黑体"/>
          <w:bCs/>
          <w:sz w:val="28"/>
          <w:szCs w:val="28"/>
          <w:lang w:val="zh-CN"/>
        </w:rPr>
      </w:pPr>
    </w:p>
    <w:p>
      <w:pPr>
        <w:pStyle w:val="3"/>
        <w:keepNext w:val="0"/>
        <w:keepLines w:val="0"/>
        <w:spacing w:line="415" w:lineRule="auto"/>
        <w:ind w:right="210"/>
        <w:rPr>
          <w:rFonts w:ascii="黑体" w:hAnsi="黑体"/>
          <w:sz w:val="28"/>
          <w:szCs w:val="28"/>
        </w:rPr>
      </w:pPr>
    </w:p>
    <w:p>
      <w:pPr>
        <w:pStyle w:val="3"/>
        <w:keepNext w:val="0"/>
        <w:keepLines w:val="0"/>
        <w:spacing w:line="415" w:lineRule="auto"/>
        <w:ind w:right="210"/>
        <w:rPr>
          <w:rFonts w:ascii="黑体" w:hAnsi="黑体"/>
          <w:sz w:val="28"/>
          <w:szCs w:val="28"/>
        </w:rPr>
      </w:pPr>
    </w:p>
    <w:bookmarkEnd w:id="590"/>
    <w:bookmarkEnd w:id="617"/>
    <w:p>
      <w:pPr>
        <w:rPr>
          <w:rFonts w:asciiTheme="minorEastAsia" w:hAnsiTheme="minorEastAsia" w:eastAsiaTheme="minorEastAsia"/>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pStyle w:val="2"/>
      </w:pPr>
      <w:bookmarkStart w:id="619" w:name="_Toc111628114"/>
      <w:bookmarkStart w:id="620" w:name="_Toc111568273"/>
      <w:bookmarkStart w:id="621" w:name="_Toc111543826"/>
      <w:r>
        <w:rPr>
          <w:rFonts w:hint="eastAsia"/>
        </w:rPr>
        <w:t>五、落实政府采购政策相关证明文件</w:t>
      </w:r>
      <w:bookmarkEnd w:id="619"/>
      <w:bookmarkEnd w:id="620"/>
      <w:bookmarkEnd w:id="621"/>
    </w:p>
    <w:p>
      <w:pPr>
        <w:pStyle w:val="3"/>
        <w:ind w:right="210"/>
        <w:jc w:val="center"/>
      </w:pPr>
      <w:bookmarkStart w:id="622" w:name="_Toc111628115"/>
      <w:bookmarkStart w:id="623" w:name="_Toc430813365"/>
      <w:bookmarkStart w:id="624" w:name="_Toc432367435"/>
      <w:bookmarkStart w:id="625" w:name="_Toc49202992"/>
      <w:bookmarkStart w:id="626" w:name="_Toc111568275"/>
      <w:bookmarkStart w:id="627" w:name="_Toc111543828"/>
      <w:r>
        <w:t>（</w:t>
      </w:r>
      <w:r>
        <w:rPr>
          <w:rFonts w:hint="eastAsia"/>
        </w:rPr>
        <w:t>一</w:t>
      </w:r>
      <w:r>
        <w:t>）中小企业声明函（工程、服务）</w:t>
      </w:r>
      <w:bookmarkEnd w:id="622"/>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本公司（联合体）郑重声明，根据《政府采购促进中小企业发展管理办法》（财库﹝2020﹞46 号）的规定，本公司（联合体）参加</w:t>
      </w:r>
      <w:r>
        <w:rPr>
          <w:rFonts w:cs="宋体" w:asciiTheme="minorEastAsia" w:hAnsiTheme="minorEastAsia" w:eastAsiaTheme="minorEastAsia"/>
          <w:color w:val="000000"/>
          <w:kern w:val="0"/>
          <w:szCs w:val="21"/>
          <w:u w:val="single"/>
        </w:rPr>
        <w:t>（单位名称）</w:t>
      </w:r>
      <w:r>
        <w:rPr>
          <w:rFonts w:cs="宋体" w:asciiTheme="minorEastAsia" w:hAnsiTheme="minorEastAsia" w:eastAsiaTheme="minorEastAsia"/>
          <w:color w:val="000000"/>
          <w:kern w:val="0"/>
          <w:szCs w:val="21"/>
        </w:rPr>
        <w:t>的</w:t>
      </w:r>
      <w:r>
        <w:rPr>
          <w:rFonts w:cs="宋体" w:asciiTheme="minorEastAsia" w:hAnsiTheme="minorEastAsia" w:eastAsiaTheme="minorEastAsia"/>
          <w:color w:val="000000"/>
          <w:kern w:val="0"/>
          <w:szCs w:val="21"/>
          <w:u w:val="single"/>
        </w:rPr>
        <w:t>（项目名称）</w:t>
      </w:r>
      <w:r>
        <w:rPr>
          <w:rFonts w:cs="宋体" w:asciiTheme="minorEastAsia" w:hAnsiTheme="minorEastAsia" w:eastAsiaTheme="minorEastAsia"/>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（标的名称），属于</w:t>
      </w:r>
      <w:r>
        <w:rPr>
          <w:rFonts w:cs="宋体" w:asciiTheme="minorEastAsia" w:hAnsiTheme="minorEastAsia" w:eastAsiaTheme="minorEastAsia"/>
          <w:color w:val="000000"/>
          <w:kern w:val="0"/>
          <w:szCs w:val="21"/>
          <w:u w:val="single"/>
        </w:rPr>
        <w:t>（采购文件中明确的所属行业）</w:t>
      </w:r>
      <w:r>
        <w:rPr>
          <w:rFonts w:cs="宋体" w:asciiTheme="minorEastAsia" w:hAnsiTheme="minorEastAsia" w:eastAsiaTheme="minorEastAsia"/>
          <w:color w:val="000000"/>
          <w:kern w:val="0"/>
          <w:szCs w:val="21"/>
        </w:rPr>
        <w:t>；承建（承接）企业为</w:t>
      </w:r>
      <w:r>
        <w:rPr>
          <w:rFonts w:cs="宋体" w:asciiTheme="minorEastAsia" w:hAnsiTheme="minorEastAsia" w:eastAsiaTheme="minorEastAsia"/>
          <w:color w:val="000000"/>
          <w:kern w:val="0"/>
          <w:szCs w:val="21"/>
          <w:u w:val="single"/>
        </w:rPr>
        <w:t>（企业名称）</w:t>
      </w:r>
      <w:r>
        <w:rPr>
          <w:rFonts w:cs="宋体" w:asciiTheme="minorEastAsia" w:hAnsiTheme="minorEastAsia" w:eastAsiaTheme="minorEastAsia"/>
          <w:color w:val="000000"/>
          <w:kern w:val="0"/>
          <w:szCs w:val="21"/>
        </w:rPr>
        <w:t>，从业人员</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人，营业收入为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万元，资产总额为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万元，属于</w:t>
      </w:r>
      <w:r>
        <w:rPr>
          <w:rFonts w:cs="宋体" w:asciiTheme="minorEastAsia" w:hAnsiTheme="minorEastAsia" w:eastAsiaTheme="minorEastAsia"/>
          <w:color w:val="000000"/>
          <w:kern w:val="0"/>
          <w:szCs w:val="21"/>
          <w:u w:val="single"/>
        </w:rPr>
        <w:t>（中型企业、小型企业、微型企业）</w:t>
      </w:r>
      <w:r>
        <w:rPr>
          <w:rFonts w:cs="宋体" w:asciiTheme="minorEastAsia" w:hAnsiTheme="minorEastAsia" w:eastAsiaTheme="minorEastAsia"/>
          <w:color w:val="000000"/>
          <w:kern w:val="0"/>
          <w:szCs w:val="21"/>
        </w:rPr>
        <w:t>；</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（标的名称），属于</w:t>
      </w:r>
      <w:r>
        <w:rPr>
          <w:rFonts w:cs="宋体" w:asciiTheme="minorEastAsia" w:hAnsiTheme="minorEastAsia" w:eastAsiaTheme="minorEastAsia"/>
          <w:color w:val="000000"/>
          <w:kern w:val="0"/>
          <w:szCs w:val="21"/>
          <w:u w:val="single"/>
        </w:rPr>
        <w:t>（采购文件中明确的所属行业）</w:t>
      </w:r>
      <w:r>
        <w:rPr>
          <w:rFonts w:cs="宋体" w:asciiTheme="minorEastAsia" w:hAnsiTheme="minorEastAsia" w:eastAsiaTheme="minorEastAsia"/>
          <w:color w:val="000000"/>
          <w:kern w:val="0"/>
          <w:szCs w:val="21"/>
        </w:rPr>
        <w:t>；承建（承接）企业为</w:t>
      </w:r>
      <w:r>
        <w:rPr>
          <w:rFonts w:cs="宋体" w:asciiTheme="minorEastAsia" w:hAnsiTheme="minorEastAsia" w:eastAsiaTheme="minorEastAsia"/>
          <w:color w:val="000000"/>
          <w:kern w:val="0"/>
          <w:szCs w:val="21"/>
          <w:u w:val="single"/>
        </w:rPr>
        <w:t>（企业名称）</w:t>
      </w:r>
      <w:r>
        <w:rPr>
          <w:rFonts w:cs="宋体" w:asciiTheme="minorEastAsia" w:hAnsiTheme="minorEastAsia" w:eastAsiaTheme="minorEastAsia"/>
          <w:color w:val="000000"/>
          <w:kern w:val="0"/>
          <w:szCs w:val="21"/>
        </w:rPr>
        <w:t>，从业人员</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人，营业收入为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万元，资产总额为</w:t>
      </w:r>
      <w:r>
        <w:rPr>
          <w:rFonts w:hint="eastAsia" w:cs="宋体" w:asciiTheme="minorEastAsia" w:hAnsiTheme="minorEastAsia" w:eastAsiaTheme="minorEastAsia"/>
          <w:color w:val="000000"/>
          <w:kern w:val="0"/>
          <w:szCs w:val="21"/>
          <w:u w:val="single"/>
        </w:rPr>
        <w:t xml:space="preserve">          </w:t>
      </w:r>
      <w:r>
        <w:rPr>
          <w:rFonts w:cs="宋体" w:asciiTheme="minorEastAsia" w:hAnsiTheme="minorEastAsia" w:eastAsiaTheme="minorEastAsia"/>
          <w:color w:val="000000"/>
          <w:kern w:val="0"/>
          <w:szCs w:val="21"/>
        </w:rPr>
        <w:t>万元，属于</w:t>
      </w:r>
      <w:r>
        <w:rPr>
          <w:rFonts w:cs="宋体" w:asciiTheme="minorEastAsia" w:hAnsiTheme="minorEastAsia" w:eastAsiaTheme="minorEastAsia"/>
          <w:color w:val="000000"/>
          <w:kern w:val="0"/>
          <w:szCs w:val="21"/>
          <w:u w:val="single"/>
        </w:rPr>
        <w:t>（中型企业、小型企业、微型企业）</w:t>
      </w:r>
      <w:r>
        <w:rPr>
          <w:rFonts w:cs="宋体" w:asciiTheme="minorEastAsia" w:hAnsiTheme="minorEastAsia" w:eastAsiaTheme="minorEastAsia"/>
          <w:color w:val="000000"/>
          <w:kern w:val="0"/>
          <w:szCs w:val="21"/>
        </w:rPr>
        <w:t>；</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以上企业，不属于大企业的分支机构，不存在控股股东为大企业的情形，也不存在与大企业的负责人为同一人的情形。</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本企业对上述声明内容的真实性负责。如有虚假，将依法承担相应责任。</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企业名称（盖章）：</w:t>
      </w:r>
    </w:p>
    <w:p>
      <w:pPr>
        <w:wordWrap w:val="0"/>
        <w:topLinePunct/>
        <w:adjustRightInd w:val="0"/>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日期：</w:t>
      </w: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说明：从业人员、营业收入、资产总额填报上一年度数据，无上一年度数据的新成立企业可不填报。</w:t>
      </w: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wordWrap w:val="0"/>
        <w:topLinePunct/>
        <w:spacing w:line="360" w:lineRule="auto"/>
        <w:ind w:firstLine="420" w:firstLineChars="200"/>
        <w:rPr>
          <w:rFonts w:cs="宋体" w:asciiTheme="minorEastAsia" w:hAnsiTheme="minorEastAsia" w:eastAsiaTheme="minorEastAsia"/>
          <w:color w:val="000000"/>
          <w:kern w:val="0"/>
          <w:szCs w:val="21"/>
        </w:rPr>
      </w:pPr>
    </w:p>
    <w:p>
      <w:pPr>
        <w:pStyle w:val="3"/>
        <w:ind w:right="210"/>
        <w:jc w:val="center"/>
      </w:pPr>
      <w:bookmarkStart w:id="628" w:name="_Toc111628116"/>
      <w:r>
        <w:rPr>
          <w:rFonts w:hint="eastAsia"/>
        </w:rPr>
        <w:t>（二）</w:t>
      </w:r>
      <w:bookmarkEnd w:id="623"/>
      <w:bookmarkEnd w:id="624"/>
      <w:r>
        <w:rPr>
          <w:rFonts w:hint="eastAsia"/>
        </w:rPr>
        <w:t>监狱企业证明文件</w:t>
      </w:r>
      <w:bookmarkEnd w:id="625"/>
      <w:bookmarkEnd w:id="626"/>
      <w:bookmarkEnd w:id="627"/>
      <w:bookmarkEnd w:id="628"/>
    </w:p>
    <w:p>
      <w:pPr>
        <w:wordWrap w:val="0"/>
        <w:topLinePunct/>
        <w:spacing w:line="36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投标人如是监狱企业，提供相关证明文件。</w:t>
      </w:r>
    </w:p>
    <w:p>
      <w:pPr>
        <w:wordWrap w:val="0"/>
        <w:topLinePunct/>
        <w:spacing w:line="360" w:lineRule="auto"/>
        <w:ind w:firstLine="420" w:firstLineChars="200"/>
        <w:rPr>
          <w:rFonts w:cs="Arial" w:asciiTheme="minorEastAsia" w:hAnsiTheme="minorEastAsia" w:eastAsiaTheme="minorEastAsia"/>
          <w:szCs w:val="21"/>
        </w:rPr>
      </w:pPr>
    </w:p>
    <w:p>
      <w:pPr>
        <w:wordWrap w:val="0"/>
        <w:topLinePunct/>
        <w:spacing w:line="360" w:lineRule="auto"/>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投标人名称[盖章]：</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 xml:space="preserve"> </w:t>
      </w:r>
    </w:p>
    <w:p>
      <w:pPr>
        <w:wordWrap w:val="0"/>
        <w:topLinePunct/>
        <w:spacing w:line="360" w:lineRule="auto"/>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投标人授权代表签字</w:t>
      </w:r>
      <w:r>
        <w:rPr>
          <w:rFonts w:hint="eastAsia" w:cs="Arial" w:asciiTheme="minorEastAsia" w:hAnsiTheme="minorEastAsia" w:eastAsiaTheme="minorEastAsia"/>
          <w:szCs w:val="21"/>
        </w:rPr>
        <w:t>或盖章</w:t>
      </w:r>
      <w:r>
        <w:rPr>
          <w:rFonts w:cs="Arial" w:asciiTheme="minorEastAsia" w:hAnsiTheme="minorEastAsia" w:eastAsiaTheme="minorEastAsia"/>
          <w:szCs w:val="21"/>
        </w:rPr>
        <w:t>：</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wordWrap w:val="0"/>
        <w:topLinePunct/>
        <w:spacing w:line="360" w:lineRule="auto"/>
        <w:ind w:firstLine="420" w:firstLineChars="200"/>
        <w:rPr>
          <w:rFonts w:cs="Arial" w:asciiTheme="minorEastAsia" w:hAnsiTheme="minorEastAsia" w:eastAsiaTheme="minorEastAsia"/>
          <w:szCs w:val="21"/>
          <w:u w:val="single"/>
        </w:rPr>
      </w:pPr>
      <w:r>
        <w:rPr>
          <w:rFonts w:cs="Arial" w:asciiTheme="minorEastAsia" w:hAnsiTheme="minorEastAsia" w:eastAsiaTheme="minorEastAsia"/>
          <w:szCs w:val="21"/>
        </w:rPr>
        <w:t>日</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期：</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wordWrap w:val="0"/>
        <w:topLinePunct/>
        <w:spacing w:line="360" w:lineRule="auto"/>
        <w:ind w:firstLine="420" w:firstLineChars="200"/>
        <w:rPr>
          <w:rFonts w:asciiTheme="minorEastAsia" w:hAnsiTheme="minorEastAsia" w:eastAsiaTheme="minorEastAsia"/>
        </w:rPr>
      </w:pPr>
    </w:p>
    <w:p>
      <w:pPr>
        <w:wordWrap w:val="0"/>
        <w:topLinePunct/>
        <w:spacing w:line="360" w:lineRule="auto"/>
        <w:ind w:firstLine="420" w:firstLineChars="200"/>
        <w:rPr>
          <w:rFonts w:asciiTheme="minorEastAsia" w:hAnsiTheme="minorEastAsia" w:eastAsiaTheme="minorEastAsia"/>
        </w:rPr>
      </w:pPr>
    </w:p>
    <w:p>
      <w:pPr>
        <w:pStyle w:val="3"/>
        <w:ind w:right="210"/>
        <w:jc w:val="center"/>
      </w:pPr>
      <w:bookmarkStart w:id="629" w:name="_Toc111628117"/>
      <w:bookmarkStart w:id="630" w:name="_Toc111543829"/>
      <w:bookmarkStart w:id="631" w:name="_Toc111568276"/>
      <w:bookmarkStart w:id="632" w:name="_Toc49202993"/>
      <w:r>
        <w:rPr>
          <w:rFonts w:hint="eastAsia"/>
        </w:rPr>
        <w:t>（三）</w:t>
      </w:r>
      <w:r>
        <w:t>残疾人福利性单位声明函</w:t>
      </w:r>
      <w:bookmarkEnd w:id="629"/>
      <w:bookmarkEnd w:id="630"/>
      <w:bookmarkEnd w:id="631"/>
      <w:bookmarkEnd w:id="632"/>
    </w:p>
    <w:p>
      <w:pPr>
        <w:topLinePunct/>
        <w:spacing w:line="360" w:lineRule="auto"/>
        <w:ind w:firstLine="446" w:firstLineChars="200"/>
        <w:jc w:val="center"/>
        <w:rPr>
          <w:rFonts w:asciiTheme="minorEastAsia" w:hAnsiTheme="minorEastAsia" w:eastAsiaTheme="minorEastAsia"/>
          <w:b/>
          <w:spacing w:val="6"/>
          <w:szCs w:val="21"/>
        </w:rPr>
      </w:pPr>
      <w:bookmarkStart w:id="633" w:name="OLE_LINK13"/>
      <w:bookmarkStart w:id="634" w:name="OLE_LINK14"/>
      <w:r>
        <w:rPr>
          <w:rFonts w:hint="eastAsia" w:asciiTheme="minorEastAsia" w:hAnsiTheme="minorEastAsia" w:eastAsiaTheme="minorEastAsia"/>
          <w:b/>
          <w:spacing w:val="6"/>
          <w:szCs w:val="21"/>
        </w:rPr>
        <w:t>残疾人福利性单位声明函</w:t>
      </w:r>
    </w:p>
    <w:bookmarkEnd w:id="633"/>
    <w:bookmarkEnd w:id="634"/>
    <w:p>
      <w:pPr>
        <w:topLinePunct/>
        <w:spacing w:line="360" w:lineRule="auto"/>
        <w:ind w:firstLine="44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opLinePunct/>
        <w:spacing w:line="360" w:lineRule="auto"/>
        <w:ind w:firstLine="444" w:firstLineChars="200"/>
        <w:rPr>
          <w:spacing w:val="6"/>
          <w:szCs w:val="21"/>
        </w:rPr>
      </w:pPr>
      <w:r>
        <w:rPr>
          <w:rFonts w:hint="eastAsia"/>
          <w:spacing w:val="6"/>
          <w:szCs w:val="21"/>
        </w:rPr>
        <w:t>本单位对上述声明的真实性负责。如有虚假，将依法承担相应责任。</w:t>
      </w:r>
    </w:p>
    <w:p>
      <w:pPr>
        <w:tabs>
          <w:tab w:val="left" w:pos="4860"/>
        </w:tabs>
        <w:topLinePunct/>
        <w:spacing w:line="360" w:lineRule="auto"/>
        <w:ind w:firstLine="444" w:firstLineChars="200"/>
        <w:rPr>
          <w:spacing w:val="6"/>
          <w:szCs w:val="21"/>
        </w:rPr>
      </w:pPr>
      <w:r>
        <w:rPr>
          <w:rFonts w:hint="eastAsia"/>
          <w:spacing w:val="6"/>
          <w:szCs w:val="21"/>
        </w:rPr>
        <w:t>单位名称（盖章）：</w:t>
      </w:r>
    </w:p>
    <w:p>
      <w:pPr>
        <w:tabs>
          <w:tab w:val="left" w:pos="4860"/>
        </w:tabs>
        <w:topLinePunct/>
        <w:spacing w:line="360" w:lineRule="auto"/>
        <w:ind w:firstLine="444" w:firstLineChars="200"/>
        <w:rPr>
          <w:spacing w:val="6"/>
          <w:szCs w:val="21"/>
        </w:rPr>
      </w:pPr>
      <w:r>
        <w:rPr>
          <w:rFonts w:hint="eastAsia"/>
          <w:spacing w:val="6"/>
          <w:szCs w:val="21"/>
        </w:rPr>
        <w:t>日  期：</w:t>
      </w:r>
    </w:p>
    <w:p>
      <w:pPr>
        <w:topLinePunct/>
        <w:snapToGrid w:val="0"/>
        <w:spacing w:line="360" w:lineRule="auto"/>
        <w:ind w:firstLine="420" w:firstLineChars="200"/>
        <w:rPr>
          <w:szCs w:val="21"/>
        </w:rPr>
      </w:pPr>
    </w:p>
    <w:p>
      <w:pPr>
        <w:topLinePunct/>
        <w:snapToGrid w:val="0"/>
        <w:spacing w:line="360" w:lineRule="auto"/>
        <w:ind w:firstLine="420" w:firstLineChars="200"/>
        <w:rPr>
          <w:szCs w:val="21"/>
        </w:rPr>
      </w:pPr>
      <w:r>
        <w:rPr>
          <w:rFonts w:hint="eastAsia"/>
          <w:szCs w:val="21"/>
        </w:rPr>
        <w:t>备注：享受政府采购支持政策的残疾人福利性单位应当同时满足以下条件：</w:t>
      </w:r>
    </w:p>
    <w:p>
      <w:pPr>
        <w:topLinePunct/>
        <w:snapToGrid w:val="0"/>
        <w:spacing w:line="360" w:lineRule="auto"/>
        <w:ind w:firstLine="420" w:firstLineChars="200"/>
        <w:rPr>
          <w:szCs w:val="21"/>
        </w:rPr>
      </w:pPr>
      <w:r>
        <w:rPr>
          <w:rFonts w:hint="eastAsia"/>
          <w:szCs w:val="21"/>
        </w:rPr>
        <w:t>（1）安置的残疾人占本单位在职职工人数的比例不低于25%（含25%），并且安置的残疾人人数不少于10人（含10人）；</w:t>
      </w:r>
    </w:p>
    <w:p>
      <w:pPr>
        <w:topLinePunct/>
        <w:snapToGrid w:val="0"/>
        <w:spacing w:line="360" w:lineRule="auto"/>
        <w:ind w:firstLine="420" w:firstLineChars="200"/>
        <w:rPr>
          <w:szCs w:val="21"/>
        </w:rPr>
      </w:pPr>
      <w:r>
        <w:rPr>
          <w:rFonts w:hint="eastAsia"/>
          <w:szCs w:val="21"/>
        </w:rPr>
        <w:t>（2）依法与安置的每位残疾人签订了一年以上（含一年）的劳动合同或服务协议；</w:t>
      </w:r>
    </w:p>
    <w:p>
      <w:pPr>
        <w:topLinePunct/>
        <w:snapToGrid w:val="0"/>
        <w:spacing w:line="360" w:lineRule="auto"/>
        <w:ind w:firstLine="420" w:firstLineChars="200"/>
        <w:rPr>
          <w:szCs w:val="21"/>
        </w:rPr>
      </w:pPr>
      <w:r>
        <w:rPr>
          <w:rFonts w:hint="eastAsia"/>
          <w:szCs w:val="21"/>
        </w:rPr>
        <w:t>（3）为安置的每位残疾人按月足额缴纳了基本养老保险、基本医疗保险、失业保险、工伤保险和生育保险等社会保险费；</w:t>
      </w:r>
    </w:p>
    <w:p>
      <w:pPr>
        <w:topLinePunct/>
        <w:snapToGrid w:val="0"/>
        <w:spacing w:line="360" w:lineRule="auto"/>
        <w:ind w:firstLine="420" w:firstLineChars="200"/>
        <w:rPr>
          <w:szCs w:val="21"/>
        </w:rPr>
      </w:pPr>
      <w:r>
        <w:rPr>
          <w:rFonts w:hint="eastAsia"/>
          <w:szCs w:val="21"/>
        </w:rPr>
        <w:t>（4）通过银行等金融机构向安置的每位残疾人，按月支付了不低于单位所在区县适用的经省级人民政府批准的月最低工资标准的工资；</w:t>
      </w:r>
    </w:p>
    <w:p>
      <w:pPr>
        <w:topLinePunct/>
        <w:snapToGrid w:val="0"/>
        <w:spacing w:line="360" w:lineRule="auto"/>
        <w:ind w:firstLine="420" w:firstLineChars="200"/>
        <w:rPr>
          <w:szCs w:val="21"/>
        </w:rPr>
      </w:pPr>
      <w:r>
        <w:rPr>
          <w:rFonts w:hint="eastAsia"/>
          <w:szCs w:val="21"/>
        </w:rPr>
        <w:t>（5）提供本单位制造的货物、承担的工程或者服务（以下简称产品），或者提供其他残疾人福利性单位制造的货物（不包括使用非残疾人福利性单位注册商标的货物）。</w:t>
      </w:r>
    </w:p>
    <w:p>
      <w:pPr>
        <w:topLinePunct/>
        <w:snapToGrid w:val="0"/>
        <w:spacing w:line="360" w:lineRule="auto"/>
        <w:ind w:firstLine="420" w:firstLineChars="200"/>
        <w:rPr>
          <w:szCs w:val="21"/>
        </w:rPr>
      </w:pPr>
      <w:r>
        <w:rPr>
          <w:rFonts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
        <w:ind w:right="210"/>
        <w:jc w:val="center"/>
        <w:rPr>
          <w:rFonts w:hint="eastAsia" w:eastAsia="宋体"/>
          <w:lang w:eastAsia="zh-CN"/>
        </w:rPr>
      </w:pPr>
      <w:r>
        <w:br w:type="page"/>
      </w:r>
      <w:bookmarkStart w:id="635" w:name="_Toc111628118"/>
      <w:bookmarkStart w:id="636" w:name="_Toc111568277"/>
      <w:r>
        <w:rPr>
          <w:rFonts w:hint="eastAsia"/>
        </w:rPr>
        <w:t>（四）</w:t>
      </w:r>
      <w:r>
        <w:t>节能环保产品证明材料</w:t>
      </w:r>
      <w:bookmarkEnd w:id="635"/>
      <w:bookmarkEnd w:id="636"/>
      <w:r>
        <w:rPr>
          <w:rFonts w:hint="eastAsia"/>
          <w:lang w:eastAsia="zh-CN"/>
        </w:rPr>
        <w:t>（</w:t>
      </w:r>
      <w:r>
        <w:rPr>
          <w:rFonts w:hint="eastAsia"/>
          <w:lang w:val="en-US" w:eastAsia="zh-CN"/>
        </w:rPr>
        <w:t>如有</w:t>
      </w:r>
      <w:r>
        <w:rPr>
          <w:rFonts w:hint="eastAsia"/>
          <w:lang w:eastAsia="zh-CN"/>
        </w:rPr>
        <w:t>）</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项目名称：</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项目编号：</w:t>
      </w:r>
    </w:p>
    <w:p>
      <w:pPr>
        <w:jc w:val="center"/>
        <w:rPr>
          <w:rFonts w:asciiTheme="minorEastAsia" w:hAnsiTheme="minorEastAsia" w:eastAsiaTheme="minorEastAsia"/>
          <w:b/>
          <w:szCs w:val="21"/>
        </w:rPr>
      </w:pPr>
      <w:r>
        <w:rPr>
          <w:rFonts w:asciiTheme="minorEastAsia" w:hAnsiTheme="minorEastAsia" w:eastAsiaTheme="minorEastAsia"/>
          <w:b/>
          <w:szCs w:val="21"/>
        </w:rPr>
        <w:t>节能产品</w:t>
      </w:r>
    </w:p>
    <w:tbl>
      <w:tblPr>
        <w:tblStyle w:val="302"/>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1704"/>
        <w:gridCol w:w="993"/>
        <w:gridCol w:w="991"/>
        <w:gridCol w:w="827"/>
        <w:gridCol w:w="827"/>
        <w:gridCol w:w="895"/>
        <w:gridCol w:w="850"/>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71"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序号</w:t>
            </w:r>
          </w:p>
        </w:tc>
        <w:tc>
          <w:tcPr>
            <w:tcW w:w="1704"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设备名称</w:t>
            </w:r>
          </w:p>
        </w:tc>
        <w:tc>
          <w:tcPr>
            <w:tcW w:w="993" w:type="dxa"/>
            <w:vAlign w:val="center"/>
          </w:tcPr>
          <w:p>
            <w:pPr>
              <w:jc w:val="center"/>
              <w:rPr>
                <w:rFonts w:asciiTheme="minorEastAsia" w:hAnsiTheme="minorEastAsia" w:eastAsiaTheme="minorEastAsia"/>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制造商名称</w:t>
            </w:r>
          </w:p>
        </w:tc>
        <w:tc>
          <w:tcPr>
            <w:tcW w:w="991"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品牌</w:t>
            </w:r>
          </w:p>
        </w:tc>
        <w:tc>
          <w:tcPr>
            <w:tcW w:w="827"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型号</w:t>
            </w:r>
          </w:p>
        </w:tc>
        <w:tc>
          <w:tcPr>
            <w:tcW w:w="827"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数量</w:t>
            </w:r>
          </w:p>
        </w:tc>
        <w:tc>
          <w:tcPr>
            <w:tcW w:w="895" w:type="dxa"/>
            <w:vAlign w:val="center"/>
          </w:tcPr>
          <w:p>
            <w:pPr>
              <w:jc w:val="center"/>
              <w:rPr>
                <w:rFonts w:asciiTheme="minorEastAsia" w:hAnsiTheme="minorEastAsia" w:eastAsiaTheme="minorEastAsia"/>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单价（元）</w:t>
            </w:r>
          </w:p>
        </w:tc>
        <w:tc>
          <w:tcPr>
            <w:tcW w:w="850" w:type="dxa"/>
            <w:vAlign w:val="center"/>
          </w:tcPr>
          <w:p>
            <w:pPr>
              <w:jc w:val="center"/>
              <w:rPr>
                <w:rFonts w:asciiTheme="minorEastAsia" w:hAnsiTheme="minorEastAsia" w:eastAsiaTheme="minorEastAsia"/>
                <w:szCs w:val="21"/>
                <w:lang w:eastAsia="en-US"/>
              </w:rPr>
            </w:pPr>
          </w:p>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总价（元）</w:t>
            </w:r>
          </w:p>
        </w:tc>
        <w:tc>
          <w:tcPr>
            <w:tcW w:w="1288" w:type="dxa"/>
            <w:vAlign w:val="center"/>
          </w:tcPr>
          <w:p>
            <w:pPr>
              <w:jc w:val="center"/>
              <w:rPr>
                <w:rFonts w:asciiTheme="minorEastAsia" w:hAnsiTheme="minorEastAsia" w:eastAsiaTheme="minorEastAsia"/>
                <w:szCs w:val="21"/>
                <w:lang w:eastAsia="zh-CN"/>
              </w:rPr>
            </w:pPr>
            <w:r>
              <w:rPr>
                <w:rFonts w:asciiTheme="minorEastAsia" w:hAnsiTheme="minorEastAsia" w:eastAsiaTheme="minorEastAsia"/>
                <w:szCs w:val="21"/>
                <w:lang w:eastAsia="zh-CN"/>
              </w:rPr>
              <w:t>属强制采购或优先采购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71" w:type="dxa"/>
          </w:tcPr>
          <w:p>
            <w:pPr>
              <w:spacing w:line="360" w:lineRule="auto"/>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1</w:t>
            </w:r>
          </w:p>
        </w:tc>
        <w:tc>
          <w:tcPr>
            <w:tcW w:w="1704" w:type="dxa"/>
          </w:tcPr>
          <w:p>
            <w:pPr>
              <w:spacing w:line="360" w:lineRule="auto"/>
              <w:ind w:firstLine="420" w:firstLineChars="200"/>
              <w:rPr>
                <w:rFonts w:asciiTheme="minorEastAsia" w:hAnsiTheme="minorEastAsia" w:eastAsiaTheme="minorEastAsia"/>
                <w:szCs w:val="21"/>
                <w:lang w:eastAsia="en-US"/>
              </w:rPr>
            </w:pPr>
          </w:p>
        </w:tc>
        <w:tc>
          <w:tcPr>
            <w:tcW w:w="993" w:type="dxa"/>
          </w:tcPr>
          <w:p>
            <w:pPr>
              <w:spacing w:line="360" w:lineRule="auto"/>
              <w:ind w:firstLine="420" w:firstLineChars="200"/>
              <w:rPr>
                <w:rFonts w:asciiTheme="minorEastAsia" w:hAnsiTheme="minorEastAsia" w:eastAsiaTheme="minorEastAsia"/>
                <w:szCs w:val="21"/>
                <w:lang w:eastAsia="en-US"/>
              </w:rPr>
            </w:pPr>
          </w:p>
        </w:tc>
        <w:tc>
          <w:tcPr>
            <w:tcW w:w="991" w:type="dxa"/>
          </w:tcPr>
          <w:p>
            <w:pPr>
              <w:spacing w:line="360" w:lineRule="auto"/>
              <w:ind w:firstLine="420" w:firstLineChars="200"/>
              <w:rPr>
                <w:rFonts w:asciiTheme="minorEastAsia" w:hAnsiTheme="minorEastAsia" w:eastAsiaTheme="minorEastAsia"/>
                <w:szCs w:val="21"/>
                <w:lang w:eastAsia="en-US"/>
              </w:rPr>
            </w:pPr>
          </w:p>
        </w:tc>
        <w:tc>
          <w:tcPr>
            <w:tcW w:w="827" w:type="dxa"/>
          </w:tcPr>
          <w:p>
            <w:pPr>
              <w:spacing w:line="360" w:lineRule="auto"/>
              <w:ind w:firstLine="420" w:firstLineChars="200"/>
              <w:rPr>
                <w:rFonts w:asciiTheme="minorEastAsia" w:hAnsiTheme="minorEastAsia" w:eastAsiaTheme="minorEastAsia"/>
                <w:szCs w:val="21"/>
                <w:lang w:eastAsia="en-US"/>
              </w:rPr>
            </w:pPr>
          </w:p>
        </w:tc>
        <w:tc>
          <w:tcPr>
            <w:tcW w:w="827" w:type="dxa"/>
          </w:tcPr>
          <w:p>
            <w:pPr>
              <w:spacing w:line="360" w:lineRule="auto"/>
              <w:ind w:firstLine="420" w:firstLineChars="200"/>
              <w:rPr>
                <w:rFonts w:asciiTheme="minorEastAsia" w:hAnsiTheme="minorEastAsia" w:eastAsiaTheme="minorEastAsia"/>
                <w:szCs w:val="21"/>
                <w:lang w:eastAsia="en-US"/>
              </w:rPr>
            </w:pPr>
          </w:p>
        </w:tc>
        <w:tc>
          <w:tcPr>
            <w:tcW w:w="895" w:type="dxa"/>
          </w:tcPr>
          <w:p>
            <w:pPr>
              <w:spacing w:line="360" w:lineRule="auto"/>
              <w:ind w:firstLine="420" w:firstLineChars="200"/>
              <w:rPr>
                <w:rFonts w:asciiTheme="minorEastAsia" w:hAnsiTheme="minorEastAsia" w:eastAsiaTheme="minorEastAsia"/>
                <w:szCs w:val="21"/>
                <w:lang w:eastAsia="en-US"/>
              </w:rPr>
            </w:pPr>
          </w:p>
        </w:tc>
        <w:tc>
          <w:tcPr>
            <w:tcW w:w="850" w:type="dxa"/>
          </w:tcPr>
          <w:p>
            <w:pPr>
              <w:spacing w:line="360" w:lineRule="auto"/>
              <w:ind w:firstLine="420" w:firstLineChars="200"/>
              <w:rPr>
                <w:rFonts w:asciiTheme="minorEastAsia" w:hAnsiTheme="minorEastAsia" w:eastAsiaTheme="minorEastAsia"/>
                <w:szCs w:val="21"/>
                <w:lang w:eastAsia="en-US"/>
              </w:rPr>
            </w:pPr>
          </w:p>
        </w:tc>
        <w:tc>
          <w:tcPr>
            <w:tcW w:w="1288" w:type="dxa"/>
          </w:tcPr>
          <w:p>
            <w:pPr>
              <w:spacing w:line="360" w:lineRule="auto"/>
              <w:ind w:firstLine="420" w:firstLineChars="200"/>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71" w:type="dxa"/>
          </w:tcPr>
          <w:p>
            <w:pPr>
              <w:spacing w:line="360" w:lineRule="auto"/>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2</w:t>
            </w:r>
          </w:p>
        </w:tc>
        <w:tc>
          <w:tcPr>
            <w:tcW w:w="1704" w:type="dxa"/>
          </w:tcPr>
          <w:p>
            <w:pPr>
              <w:spacing w:line="360" w:lineRule="auto"/>
              <w:ind w:firstLine="420" w:firstLineChars="200"/>
              <w:rPr>
                <w:rFonts w:asciiTheme="minorEastAsia" w:hAnsiTheme="minorEastAsia" w:eastAsiaTheme="minorEastAsia"/>
                <w:szCs w:val="21"/>
                <w:lang w:eastAsia="en-US"/>
              </w:rPr>
            </w:pPr>
          </w:p>
        </w:tc>
        <w:tc>
          <w:tcPr>
            <w:tcW w:w="993" w:type="dxa"/>
          </w:tcPr>
          <w:p>
            <w:pPr>
              <w:spacing w:line="360" w:lineRule="auto"/>
              <w:ind w:firstLine="420" w:firstLineChars="200"/>
              <w:rPr>
                <w:rFonts w:asciiTheme="minorEastAsia" w:hAnsiTheme="minorEastAsia" w:eastAsiaTheme="minorEastAsia"/>
                <w:szCs w:val="21"/>
                <w:lang w:eastAsia="en-US"/>
              </w:rPr>
            </w:pPr>
          </w:p>
        </w:tc>
        <w:tc>
          <w:tcPr>
            <w:tcW w:w="991" w:type="dxa"/>
          </w:tcPr>
          <w:p>
            <w:pPr>
              <w:spacing w:line="360" w:lineRule="auto"/>
              <w:ind w:firstLine="420" w:firstLineChars="200"/>
              <w:rPr>
                <w:rFonts w:asciiTheme="minorEastAsia" w:hAnsiTheme="minorEastAsia" w:eastAsiaTheme="minorEastAsia"/>
                <w:szCs w:val="21"/>
                <w:lang w:eastAsia="en-US"/>
              </w:rPr>
            </w:pPr>
          </w:p>
        </w:tc>
        <w:tc>
          <w:tcPr>
            <w:tcW w:w="827" w:type="dxa"/>
          </w:tcPr>
          <w:p>
            <w:pPr>
              <w:spacing w:line="360" w:lineRule="auto"/>
              <w:ind w:firstLine="420" w:firstLineChars="200"/>
              <w:rPr>
                <w:rFonts w:asciiTheme="minorEastAsia" w:hAnsiTheme="minorEastAsia" w:eastAsiaTheme="minorEastAsia"/>
                <w:szCs w:val="21"/>
                <w:lang w:eastAsia="en-US"/>
              </w:rPr>
            </w:pPr>
          </w:p>
        </w:tc>
        <w:tc>
          <w:tcPr>
            <w:tcW w:w="827" w:type="dxa"/>
          </w:tcPr>
          <w:p>
            <w:pPr>
              <w:spacing w:line="360" w:lineRule="auto"/>
              <w:ind w:firstLine="420" w:firstLineChars="200"/>
              <w:rPr>
                <w:rFonts w:asciiTheme="minorEastAsia" w:hAnsiTheme="minorEastAsia" w:eastAsiaTheme="minorEastAsia"/>
                <w:szCs w:val="21"/>
                <w:lang w:eastAsia="en-US"/>
              </w:rPr>
            </w:pPr>
          </w:p>
        </w:tc>
        <w:tc>
          <w:tcPr>
            <w:tcW w:w="895" w:type="dxa"/>
          </w:tcPr>
          <w:p>
            <w:pPr>
              <w:spacing w:line="360" w:lineRule="auto"/>
              <w:ind w:firstLine="420" w:firstLineChars="200"/>
              <w:rPr>
                <w:rFonts w:asciiTheme="minorEastAsia" w:hAnsiTheme="minorEastAsia" w:eastAsiaTheme="minorEastAsia"/>
                <w:szCs w:val="21"/>
                <w:lang w:eastAsia="en-US"/>
              </w:rPr>
            </w:pPr>
          </w:p>
        </w:tc>
        <w:tc>
          <w:tcPr>
            <w:tcW w:w="850" w:type="dxa"/>
          </w:tcPr>
          <w:p>
            <w:pPr>
              <w:spacing w:line="360" w:lineRule="auto"/>
              <w:ind w:firstLine="420" w:firstLineChars="200"/>
              <w:rPr>
                <w:rFonts w:asciiTheme="minorEastAsia" w:hAnsiTheme="minorEastAsia" w:eastAsiaTheme="minorEastAsia"/>
                <w:szCs w:val="21"/>
                <w:lang w:eastAsia="en-US"/>
              </w:rPr>
            </w:pPr>
          </w:p>
        </w:tc>
        <w:tc>
          <w:tcPr>
            <w:tcW w:w="1288" w:type="dxa"/>
          </w:tcPr>
          <w:p>
            <w:pPr>
              <w:spacing w:line="360" w:lineRule="auto"/>
              <w:ind w:firstLine="420" w:firstLineChars="200"/>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71" w:type="dxa"/>
          </w:tcPr>
          <w:p>
            <w:pPr>
              <w:spacing w:line="360" w:lineRule="auto"/>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3</w:t>
            </w:r>
          </w:p>
        </w:tc>
        <w:tc>
          <w:tcPr>
            <w:tcW w:w="1704" w:type="dxa"/>
          </w:tcPr>
          <w:p>
            <w:pPr>
              <w:spacing w:line="360" w:lineRule="auto"/>
              <w:ind w:firstLine="420" w:firstLineChars="200"/>
              <w:rPr>
                <w:rFonts w:asciiTheme="minorEastAsia" w:hAnsiTheme="minorEastAsia" w:eastAsiaTheme="minorEastAsia"/>
                <w:szCs w:val="21"/>
                <w:lang w:eastAsia="en-US"/>
              </w:rPr>
            </w:pPr>
            <w:r>
              <w:rPr>
                <w:rFonts w:asciiTheme="minorEastAsia" w:hAnsiTheme="minorEastAsia" w:eastAsiaTheme="minorEastAsia"/>
                <w:szCs w:val="21"/>
                <w:lang w:eastAsia="en-US"/>
              </w:rPr>
              <w:t>……</w:t>
            </w:r>
          </w:p>
        </w:tc>
        <w:tc>
          <w:tcPr>
            <w:tcW w:w="993" w:type="dxa"/>
          </w:tcPr>
          <w:p>
            <w:pPr>
              <w:spacing w:line="360" w:lineRule="auto"/>
              <w:ind w:firstLine="420" w:firstLineChars="200"/>
              <w:rPr>
                <w:rFonts w:asciiTheme="minorEastAsia" w:hAnsiTheme="minorEastAsia" w:eastAsiaTheme="minorEastAsia"/>
                <w:szCs w:val="21"/>
                <w:lang w:eastAsia="en-US"/>
              </w:rPr>
            </w:pPr>
          </w:p>
        </w:tc>
        <w:tc>
          <w:tcPr>
            <w:tcW w:w="991" w:type="dxa"/>
          </w:tcPr>
          <w:p>
            <w:pPr>
              <w:spacing w:line="360" w:lineRule="auto"/>
              <w:ind w:firstLine="420" w:firstLineChars="200"/>
              <w:rPr>
                <w:rFonts w:asciiTheme="minorEastAsia" w:hAnsiTheme="minorEastAsia" w:eastAsiaTheme="minorEastAsia"/>
                <w:szCs w:val="21"/>
                <w:lang w:eastAsia="en-US"/>
              </w:rPr>
            </w:pPr>
          </w:p>
        </w:tc>
        <w:tc>
          <w:tcPr>
            <w:tcW w:w="827" w:type="dxa"/>
          </w:tcPr>
          <w:p>
            <w:pPr>
              <w:spacing w:line="360" w:lineRule="auto"/>
              <w:ind w:firstLine="420" w:firstLineChars="200"/>
              <w:rPr>
                <w:rFonts w:asciiTheme="minorEastAsia" w:hAnsiTheme="minorEastAsia" w:eastAsiaTheme="minorEastAsia"/>
                <w:szCs w:val="21"/>
                <w:lang w:eastAsia="en-US"/>
              </w:rPr>
            </w:pPr>
          </w:p>
        </w:tc>
        <w:tc>
          <w:tcPr>
            <w:tcW w:w="827" w:type="dxa"/>
          </w:tcPr>
          <w:p>
            <w:pPr>
              <w:spacing w:line="360" w:lineRule="auto"/>
              <w:ind w:firstLine="420" w:firstLineChars="200"/>
              <w:rPr>
                <w:rFonts w:asciiTheme="minorEastAsia" w:hAnsiTheme="minorEastAsia" w:eastAsiaTheme="minorEastAsia"/>
                <w:szCs w:val="21"/>
                <w:lang w:eastAsia="en-US"/>
              </w:rPr>
            </w:pPr>
          </w:p>
        </w:tc>
        <w:tc>
          <w:tcPr>
            <w:tcW w:w="895" w:type="dxa"/>
          </w:tcPr>
          <w:p>
            <w:pPr>
              <w:spacing w:line="360" w:lineRule="auto"/>
              <w:ind w:firstLine="420" w:firstLineChars="200"/>
              <w:rPr>
                <w:rFonts w:asciiTheme="minorEastAsia" w:hAnsiTheme="minorEastAsia" w:eastAsiaTheme="minorEastAsia"/>
                <w:szCs w:val="21"/>
                <w:lang w:eastAsia="en-US"/>
              </w:rPr>
            </w:pPr>
          </w:p>
        </w:tc>
        <w:tc>
          <w:tcPr>
            <w:tcW w:w="850" w:type="dxa"/>
          </w:tcPr>
          <w:p>
            <w:pPr>
              <w:spacing w:line="360" w:lineRule="auto"/>
              <w:ind w:firstLine="420" w:firstLineChars="200"/>
              <w:rPr>
                <w:rFonts w:asciiTheme="minorEastAsia" w:hAnsiTheme="minorEastAsia" w:eastAsiaTheme="minorEastAsia"/>
                <w:szCs w:val="21"/>
                <w:lang w:eastAsia="en-US"/>
              </w:rPr>
            </w:pPr>
          </w:p>
        </w:tc>
        <w:tc>
          <w:tcPr>
            <w:tcW w:w="1288" w:type="dxa"/>
          </w:tcPr>
          <w:p>
            <w:pPr>
              <w:spacing w:line="360" w:lineRule="auto"/>
              <w:ind w:firstLine="420" w:firstLineChars="200"/>
              <w:rPr>
                <w:rFonts w:asciiTheme="minorEastAsia" w:hAnsiTheme="minorEastAsia" w:eastAsiaTheme="minorEastAsia"/>
                <w:szCs w:val="21"/>
                <w:lang w:eastAsia="en-US"/>
              </w:rPr>
            </w:pPr>
          </w:p>
        </w:tc>
      </w:tr>
    </w:tbl>
    <w:p>
      <w:pPr>
        <w:spacing w:line="360" w:lineRule="auto"/>
        <w:ind w:firstLine="420" w:firstLineChars="200"/>
        <w:rPr>
          <w:rFonts w:asciiTheme="minorEastAsia" w:hAnsiTheme="minorEastAsia" w:eastAsiaTheme="minorEastAsia"/>
          <w:szCs w:val="21"/>
        </w:rPr>
      </w:pPr>
    </w:p>
    <w:p>
      <w:pPr>
        <w:spacing w:line="360" w:lineRule="auto"/>
        <w:ind w:firstLine="422" w:firstLineChars="200"/>
        <w:jc w:val="center"/>
        <w:rPr>
          <w:rFonts w:asciiTheme="minorEastAsia" w:hAnsiTheme="minorEastAsia" w:eastAsiaTheme="minorEastAsia"/>
          <w:b/>
          <w:szCs w:val="21"/>
        </w:rPr>
      </w:pPr>
      <w:r>
        <w:rPr>
          <w:rFonts w:asciiTheme="minorEastAsia" w:hAnsiTheme="minorEastAsia" w:eastAsiaTheme="minorEastAsia"/>
          <w:b/>
          <w:szCs w:val="21"/>
        </w:rPr>
        <w:t>环保产品</w:t>
      </w:r>
    </w:p>
    <w:tbl>
      <w:tblPr>
        <w:tblStyle w:val="302"/>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1933"/>
        <w:gridCol w:w="1186"/>
        <w:gridCol w:w="848"/>
        <w:gridCol w:w="848"/>
        <w:gridCol w:w="713"/>
        <w:gridCol w:w="709"/>
        <w:gridCol w:w="850"/>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571" w:type="dxa"/>
            <w:vAlign w:val="center"/>
          </w:tcPr>
          <w:p>
            <w:pPr>
              <w:rPr>
                <w:rFonts w:asciiTheme="minorEastAsia" w:hAnsiTheme="minorEastAsia" w:eastAsiaTheme="minorEastAsia"/>
                <w:szCs w:val="21"/>
                <w:lang w:eastAsia="en-US"/>
              </w:rPr>
            </w:pPr>
            <w:r>
              <w:rPr>
                <w:rFonts w:asciiTheme="minorEastAsia" w:hAnsiTheme="minorEastAsia" w:eastAsiaTheme="minorEastAsia"/>
                <w:szCs w:val="21"/>
                <w:lang w:eastAsia="en-US"/>
              </w:rPr>
              <w:t>序号</w:t>
            </w:r>
          </w:p>
        </w:tc>
        <w:tc>
          <w:tcPr>
            <w:tcW w:w="1933"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设备名称</w:t>
            </w:r>
          </w:p>
        </w:tc>
        <w:tc>
          <w:tcPr>
            <w:tcW w:w="1186"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制造商名称</w:t>
            </w:r>
          </w:p>
        </w:tc>
        <w:tc>
          <w:tcPr>
            <w:tcW w:w="848"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品牌</w:t>
            </w:r>
          </w:p>
        </w:tc>
        <w:tc>
          <w:tcPr>
            <w:tcW w:w="848"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型号</w:t>
            </w:r>
          </w:p>
        </w:tc>
        <w:tc>
          <w:tcPr>
            <w:tcW w:w="713"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数量</w:t>
            </w:r>
          </w:p>
        </w:tc>
        <w:tc>
          <w:tcPr>
            <w:tcW w:w="709" w:type="dxa"/>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单价（元）</w:t>
            </w:r>
          </w:p>
        </w:tc>
        <w:tc>
          <w:tcPr>
            <w:tcW w:w="850" w:type="dxa"/>
            <w:tcBorders>
              <w:right w:val="single" w:color="auto" w:sz="4" w:space="0"/>
            </w:tcBorders>
            <w:vAlign w:val="center"/>
          </w:tcPr>
          <w:p>
            <w:pPr>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总价（元）</w:t>
            </w:r>
          </w:p>
        </w:tc>
        <w:tc>
          <w:tcPr>
            <w:tcW w:w="1288" w:type="dxa"/>
            <w:tcBorders>
              <w:lef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环保标志产</w:t>
            </w:r>
          </w:p>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品认证证书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71" w:type="dxa"/>
          </w:tcPr>
          <w:p>
            <w:pPr>
              <w:spacing w:line="360" w:lineRule="auto"/>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1</w:t>
            </w:r>
          </w:p>
        </w:tc>
        <w:tc>
          <w:tcPr>
            <w:tcW w:w="1933" w:type="dxa"/>
          </w:tcPr>
          <w:p>
            <w:pPr>
              <w:spacing w:line="360" w:lineRule="auto"/>
              <w:ind w:firstLine="420" w:firstLineChars="200"/>
              <w:rPr>
                <w:rFonts w:asciiTheme="minorEastAsia" w:hAnsiTheme="minorEastAsia" w:eastAsiaTheme="minorEastAsia"/>
                <w:szCs w:val="21"/>
                <w:lang w:eastAsia="en-US"/>
              </w:rPr>
            </w:pPr>
          </w:p>
        </w:tc>
        <w:tc>
          <w:tcPr>
            <w:tcW w:w="1186" w:type="dxa"/>
          </w:tcPr>
          <w:p>
            <w:pPr>
              <w:spacing w:line="360" w:lineRule="auto"/>
              <w:ind w:firstLine="420" w:firstLineChars="200"/>
              <w:rPr>
                <w:rFonts w:asciiTheme="minorEastAsia" w:hAnsiTheme="minorEastAsia" w:eastAsiaTheme="minorEastAsia"/>
                <w:szCs w:val="21"/>
                <w:lang w:eastAsia="en-US"/>
              </w:rPr>
            </w:pPr>
          </w:p>
        </w:tc>
        <w:tc>
          <w:tcPr>
            <w:tcW w:w="848" w:type="dxa"/>
          </w:tcPr>
          <w:p>
            <w:pPr>
              <w:spacing w:line="360" w:lineRule="auto"/>
              <w:ind w:firstLine="420" w:firstLineChars="200"/>
              <w:rPr>
                <w:rFonts w:asciiTheme="minorEastAsia" w:hAnsiTheme="minorEastAsia" w:eastAsiaTheme="minorEastAsia"/>
                <w:szCs w:val="21"/>
                <w:lang w:eastAsia="en-US"/>
              </w:rPr>
            </w:pPr>
          </w:p>
        </w:tc>
        <w:tc>
          <w:tcPr>
            <w:tcW w:w="848" w:type="dxa"/>
          </w:tcPr>
          <w:p>
            <w:pPr>
              <w:spacing w:line="360" w:lineRule="auto"/>
              <w:ind w:firstLine="420" w:firstLineChars="200"/>
              <w:rPr>
                <w:rFonts w:asciiTheme="minorEastAsia" w:hAnsiTheme="minorEastAsia" w:eastAsiaTheme="minorEastAsia"/>
                <w:szCs w:val="21"/>
                <w:lang w:eastAsia="en-US"/>
              </w:rPr>
            </w:pPr>
          </w:p>
        </w:tc>
        <w:tc>
          <w:tcPr>
            <w:tcW w:w="713" w:type="dxa"/>
          </w:tcPr>
          <w:p>
            <w:pPr>
              <w:spacing w:line="360" w:lineRule="auto"/>
              <w:ind w:firstLine="420" w:firstLineChars="200"/>
              <w:rPr>
                <w:rFonts w:asciiTheme="minorEastAsia" w:hAnsiTheme="minorEastAsia" w:eastAsiaTheme="minorEastAsia"/>
                <w:szCs w:val="21"/>
                <w:lang w:eastAsia="en-US"/>
              </w:rPr>
            </w:pPr>
          </w:p>
        </w:tc>
        <w:tc>
          <w:tcPr>
            <w:tcW w:w="709" w:type="dxa"/>
          </w:tcPr>
          <w:p>
            <w:pPr>
              <w:spacing w:line="360" w:lineRule="auto"/>
              <w:ind w:firstLine="420" w:firstLineChars="200"/>
              <w:rPr>
                <w:rFonts w:asciiTheme="minorEastAsia" w:hAnsiTheme="minorEastAsia" w:eastAsiaTheme="minorEastAsia"/>
                <w:szCs w:val="21"/>
                <w:lang w:eastAsia="en-US"/>
              </w:rPr>
            </w:pPr>
          </w:p>
        </w:tc>
        <w:tc>
          <w:tcPr>
            <w:tcW w:w="850" w:type="dxa"/>
            <w:tcBorders>
              <w:right w:val="single" w:color="auto" w:sz="4" w:space="0"/>
            </w:tcBorders>
          </w:tcPr>
          <w:p>
            <w:pPr>
              <w:spacing w:line="360" w:lineRule="auto"/>
              <w:ind w:firstLine="420" w:firstLineChars="200"/>
              <w:rPr>
                <w:rFonts w:asciiTheme="minorEastAsia" w:hAnsiTheme="minorEastAsia" w:eastAsiaTheme="minorEastAsia"/>
                <w:szCs w:val="21"/>
                <w:lang w:eastAsia="en-US"/>
              </w:rPr>
            </w:pPr>
          </w:p>
        </w:tc>
        <w:tc>
          <w:tcPr>
            <w:tcW w:w="1288" w:type="dxa"/>
            <w:tcBorders>
              <w:left w:val="single" w:color="auto" w:sz="4" w:space="0"/>
            </w:tcBorders>
          </w:tcPr>
          <w:p>
            <w:pPr>
              <w:spacing w:line="360" w:lineRule="auto"/>
              <w:ind w:firstLine="420" w:firstLineChars="200"/>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71" w:type="dxa"/>
          </w:tcPr>
          <w:p>
            <w:pPr>
              <w:spacing w:line="360" w:lineRule="auto"/>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2</w:t>
            </w:r>
          </w:p>
        </w:tc>
        <w:tc>
          <w:tcPr>
            <w:tcW w:w="1933" w:type="dxa"/>
          </w:tcPr>
          <w:p>
            <w:pPr>
              <w:spacing w:line="360" w:lineRule="auto"/>
              <w:ind w:firstLine="420" w:firstLineChars="200"/>
              <w:rPr>
                <w:rFonts w:asciiTheme="minorEastAsia" w:hAnsiTheme="minorEastAsia" w:eastAsiaTheme="minorEastAsia"/>
                <w:szCs w:val="21"/>
                <w:lang w:eastAsia="en-US"/>
              </w:rPr>
            </w:pPr>
          </w:p>
        </w:tc>
        <w:tc>
          <w:tcPr>
            <w:tcW w:w="1186" w:type="dxa"/>
          </w:tcPr>
          <w:p>
            <w:pPr>
              <w:spacing w:line="360" w:lineRule="auto"/>
              <w:ind w:firstLine="420" w:firstLineChars="200"/>
              <w:rPr>
                <w:rFonts w:asciiTheme="minorEastAsia" w:hAnsiTheme="minorEastAsia" w:eastAsiaTheme="minorEastAsia"/>
                <w:szCs w:val="21"/>
                <w:lang w:eastAsia="en-US"/>
              </w:rPr>
            </w:pPr>
          </w:p>
        </w:tc>
        <w:tc>
          <w:tcPr>
            <w:tcW w:w="848" w:type="dxa"/>
          </w:tcPr>
          <w:p>
            <w:pPr>
              <w:spacing w:line="360" w:lineRule="auto"/>
              <w:ind w:firstLine="420" w:firstLineChars="200"/>
              <w:rPr>
                <w:rFonts w:asciiTheme="minorEastAsia" w:hAnsiTheme="minorEastAsia" w:eastAsiaTheme="minorEastAsia"/>
                <w:szCs w:val="21"/>
                <w:lang w:eastAsia="en-US"/>
              </w:rPr>
            </w:pPr>
          </w:p>
        </w:tc>
        <w:tc>
          <w:tcPr>
            <w:tcW w:w="848" w:type="dxa"/>
          </w:tcPr>
          <w:p>
            <w:pPr>
              <w:spacing w:line="360" w:lineRule="auto"/>
              <w:ind w:firstLine="420" w:firstLineChars="200"/>
              <w:rPr>
                <w:rFonts w:asciiTheme="minorEastAsia" w:hAnsiTheme="minorEastAsia" w:eastAsiaTheme="minorEastAsia"/>
                <w:szCs w:val="21"/>
                <w:lang w:eastAsia="en-US"/>
              </w:rPr>
            </w:pPr>
          </w:p>
        </w:tc>
        <w:tc>
          <w:tcPr>
            <w:tcW w:w="713" w:type="dxa"/>
          </w:tcPr>
          <w:p>
            <w:pPr>
              <w:spacing w:line="360" w:lineRule="auto"/>
              <w:ind w:firstLine="420" w:firstLineChars="200"/>
              <w:rPr>
                <w:rFonts w:asciiTheme="minorEastAsia" w:hAnsiTheme="minorEastAsia" w:eastAsiaTheme="minorEastAsia"/>
                <w:szCs w:val="21"/>
                <w:lang w:eastAsia="en-US"/>
              </w:rPr>
            </w:pPr>
          </w:p>
        </w:tc>
        <w:tc>
          <w:tcPr>
            <w:tcW w:w="709" w:type="dxa"/>
          </w:tcPr>
          <w:p>
            <w:pPr>
              <w:spacing w:line="360" w:lineRule="auto"/>
              <w:ind w:firstLine="420" w:firstLineChars="200"/>
              <w:rPr>
                <w:rFonts w:asciiTheme="minorEastAsia" w:hAnsiTheme="minorEastAsia" w:eastAsiaTheme="minorEastAsia"/>
                <w:szCs w:val="21"/>
                <w:lang w:eastAsia="en-US"/>
              </w:rPr>
            </w:pPr>
          </w:p>
        </w:tc>
        <w:tc>
          <w:tcPr>
            <w:tcW w:w="850" w:type="dxa"/>
            <w:tcBorders>
              <w:right w:val="single" w:color="auto" w:sz="4" w:space="0"/>
            </w:tcBorders>
          </w:tcPr>
          <w:p>
            <w:pPr>
              <w:spacing w:line="360" w:lineRule="auto"/>
              <w:ind w:firstLine="420" w:firstLineChars="200"/>
              <w:rPr>
                <w:rFonts w:asciiTheme="minorEastAsia" w:hAnsiTheme="minorEastAsia" w:eastAsiaTheme="minorEastAsia"/>
                <w:szCs w:val="21"/>
                <w:lang w:eastAsia="en-US"/>
              </w:rPr>
            </w:pPr>
          </w:p>
        </w:tc>
        <w:tc>
          <w:tcPr>
            <w:tcW w:w="1288" w:type="dxa"/>
            <w:tcBorders>
              <w:left w:val="single" w:color="auto" w:sz="4" w:space="0"/>
            </w:tcBorders>
          </w:tcPr>
          <w:p>
            <w:pPr>
              <w:spacing w:line="360" w:lineRule="auto"/>
              <w:ind w:firstLine="420" w:firstLineChars="200"/>
              <w:rPr>
                <w:rFonts w:asciiTheme="minorEastAsia" w:hAnsiTheme="minorEastAsia" w:eastAsiaTheme="minorEastAsia"/>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71" w:type="dxa"/>
          </w:tcPr>
          <w:p>
            <w:pPr>
              <w:spacing w:line="360" w:lineRule="auto"/>
              <w:jc w:val="center"/>
              <w:rPr>
                <w:rFonts w:asciiTheme="minorEastAsia" w:hAnsiTheme="minorEastAsia" w:eastAsiaTheme="minorEastAsia"/>
                <w:szCs w:val="21"/>
                <w:lang w:eastAsia="en-US"/>
              </w:rPr>
            </w:pPr>
            <w:r>
              <w:rPr>
                <w:rFonts w:asciiTheme="minorEastAsia" w:hAnsiTheme="minorEastAsia" w:eastAsiaTheme="minorEastAsia"/>
                <w:szCs w:val="21"/>
                <w:lang w:eastAsia="en-US"/>
              </w:rPr>
              <w:t>3</w:t>
            </w:r>
          </w:p>
        </w:tc>
        <w:tc>
          <w:tcPr>
            <w:tcW w:w="1933" w:type="dxa"/>
          </w:tcPr>
          <w:p>
            <w:pPr>
              <w:spacing w:line="360" w:lineRule="auto"/>
              <w:ind w:firstLine="420" w:firstLineChars="200"/>
              <w:rPr>
                <w:rFonts w:asciiTheme="minorEastAsia" w:hAnsiTheme="minorEastAsia" w:eastAsiaTheme="minorEastAsia"/>
                <w:szCs w:val="21"/>
                <w:lang w:eastAsia="en-US"/>
              </w:rPr>
            </w:pPr>
            <w:r>
              <w:rPr>
                <w:rFonts w:asciiTheme="minorEastAsia" w:hAnsiTheme="minorEastAsia" w:eastAsiaTheme="minorEastAsia"/>
                <w:szCs w:val="21"/>
                <w:lang w:eastAsia="en-US"/>
              </w:rPr>
              <w:t>……</w:t>
            </w:r>
          </w:p>
        </w:tc>
        <w:tc>
          <w:tcPr>
            <w:tcW w:w="1186" w:type="dxa"/>
          </w:tcPr>
          <w:p>
            <w:pPr>
              <w:spacing w:line="360" w:lineRule="auto"/>
              <w:ind w:firstLine="420" w:firstLineChars="200"/>
              <w:rPr>
                <w:rFonts w:asciiTheme="minorEastAsia" w:hAnsiTheme="minorEastAsia" w:eastAsiaTheme="minorEastAsia"/>
                <w:szCs w:val="21"/>
                <w:lang w:eastAsia="en-US"/>
              </w:rPr>
            </w:pPr>
          </w:p>
        </w:tc>
        <w:tc>
          <w:tcPr>
            <w:tcW w:w="848" w:type="dxa"/>
          </w:tcPr>
          <w:p>
            <w:pPr>
              <w:spacing w:line="360" w:lineRule="auto"/>
              <w:ind w:firstLine="420" w:firstLineChars="200"/>
              <w:rPr>
                <w:rFonts w:asciiTheme="minorEastAsia" w:hAnsiTheme="minorEastAsia" w:eastAsiaTheme="minorEastAsia"/>
                <w:szCs w:val="21"/>
                <w:lang w:eastAsia="en-US"/>
              </w:rPr>
            </w:pPr>
          </w:p>
        </w:tc>
        <w:tc>
          <w:tcPr>
            <w:tcW w:w="848" w:type="dxa"/>
          </w:tcPr>
          <w:p>
            <w:pPr>
              <w:spacing w:line="360" w:lineRule="auto"/>
              <w:ind w:firstLine="420" w:firstLineChars="200"/>
              <w:rPr>
                <w:rFonts w:asciiTheme="minorEastAsia" w:hAnsiTheme="minorEastAsia" w:eastAsiaTheme="minorEastAsia"/>
                <w:szCs w:val="21"/>
                <w:lang w:eastAsia="en-US"/>
              </w:rPr>
            </w:pPr>
          </w:p>
        </w:tc>
        <w:tc>
          <w:tcPr>
            <w:tcW w:w="713" w:type="dxa"/>
          </w:tcPr>
          <w:p>
            <w:pPr>
              <w:spacing w:line="360" w:lineRule="auto"/>
              <w:ind w:firstLine="420" w:firstLineChars="200"/>
              <w:rPr>
                <w:rFonts w:asciiTheme="minorEastAsia" w:hAnsiTheme="minorEastAsia" w:eastAsiaTheme="minorEastAsia"/>
                <w:szCs w:val="21"/>
                <w:lang w:eastAsia="en-US"/>
              </w:rPr>
            </w:pPr>
          </w:p>
        </w:tc>
        <w:tc>
          <w:tcPr>
            <w:tcW w:w="709" w:type="dxa"/>
          </w:tcPr>
          <w:p>
            <w:pPr>
              <w:spacing w:line="360" w:lineRule="auto"/>
              <w:ind w:firstLine="420" w:firstLineChars="200"/>
              <w:rPr>
                <w:rFonts w:asciiTheme="minorEastAsia" w:hAnsiTheme="minorEastAsia" w:eastAsiaTheme="minorEastAsia"/>
                <w:szCs w:val="21"/>
                <w:lang w:eastAsia="en-US"/>
              </w:rPr>
            </w:pPr>
          </w:p>
        </w:tc>
        <w:tc>
          <w:tcPr>
            <w:tcW w:w="850" w:type="dxa"/>
            <w:tcBorders>
              <w:right w:val="single" w:color="auto" w:sz="4" w:space="0"/>
            </w:tcBorders>
          </w:tcPr>
          <w:p>
            <w:pPr>
              <w:spacing w:line="360" w:lineRule="auto"/>
              <w:ind w:firstLine="420" w:firstLineChars="200"/>
              <w:rPr>
                <w:rFonts w:asciiTheme="minorEastAsia" w:hAnsiTheme="minorEastAsia" w:eastAsiaTheme="minorEastAsia"/>
                <w:szCs w:val="21"/>
                <w:lang w:eastAsia="en-US"/>
              </w:rPr>
            </w:pPr>
          </w:p>
        </w:tc>
        <w:tc>
          <w:tcPr>
            <w:tcW w:w="1288" w:type="dxa"/>
            <w:tcBorders>
              <w:left w:val="single" w:color="auto" w:sz="4" w:space="0"/>
            </w:tcBorders>
          </w:tcPr>
          <w:p>
            <w:pPr>
              <w:spacing w:line="360" w:lineRule="auto"/>
              <w:ind w:firstLine="420" w:firstLineChars="200"/>
              <w:rPr>
                <w:rFonts w:asciiTheme="minorEastAsia" w:hAnsiTheme="minorEastAsia" w:eastAsiaTheme="minorEastAsia"/>
                <w:szCs w:val="21"/>
                <w:lang w:eastAsia="en-US"/>
              </w:rPr>
            </w:pPr>
          </w:p>
        </w:tc>
      </w:tr>
    </w:tbl>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特别说明：供应商应将所投产品中属于节能、环保产品分别列入上表中，并按规定提供相关证明材料。</w:t>
      </w:r>
    </w:p>
    <w:p>
      <w:pPr>
        <w:topLinePunct/>
        <w:spacing w:line="360" w:lineRule="auto"/>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投标人名称[盖章]：</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 xml:space="preserve"> </w:t>
      </w:r>
    </w:p>
    <w:p>
      <w:pPr>
        <w:topLinePunct/>
        <w:spacing w:line="360" w:lineRule="auto"/>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投标人授权代表签字</w:t>
      </w:r>
      <w:r>
        <w:rPr>
          <w:rFonts w:hint="eastAsia" w:cs="Arial" w:asciiTheme="minorEastAsia" w:hAnsiTheme="minorEastAsia" w:eastAsiaTheme="minorEastAsia"/>
          <w:szCs w:val="21"/>
        </w:rPr>
        <w:t>或盖章</w:t>
      </w:r>
      <w:r>
        <w:rPr>
          <w:rFonts w:cs="Arial" w:asciiTheme="minorEastAsia" w:hAnsiTheme="minorEastAsia" w:eastAsiaTheme="minorEastAsia"/>
          <w:szCs w:val="21"/>
        </w:rPr>
        <w:t>：</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topLinePunct/>
        <w:spacing w:line="360" w:lineRule="auto"/>
        <w:ind w:firstLine="420" w:firstLineChars="200"/>
        <w:rPr>
          <w:rFonts w:cs="Arial" w:asciiTheme="minorEastAsia" w:hAnsiTheme="minorEastAsia" w:eastAsiaTheme="minorEastAsia"/>
          <w:szCs w:val="21"/>
          <w:u w:val="single"/>
        </w:rPr>
      </w:pPr>
      <w:r>
        <w:rPr>
          <w:rFonts w:cs="Arial" w:asciiTheme="minorEastAsia" w:hAnsiTheme="minorEastAsia" w:eastAsiaTheme="minorEastAsia"/>
          <w:szCs w:val="21"/>
        </w:rPr>
        <w:t>日</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期：</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spacing w:line="360" w:lineRule="auto"/>
        <w:ind w:firstLine="420" w:firstLineChars="200"/>
        <w:rPr>
          <w:rFonts w:ascii="Arial" w:hAnsi="Arial" w:cs="Arial"/>
          <w:szCs w:val="21"/>
          <w:u w:val="single"/>
        </w:rPr>
      </w:pP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pStyle w:val="3"/>
        <w:ind w:right="210"/>
        <w:jc w:val="center"/>
        <w:rPr>
          <w:b w:val="0"/>
        </w:rPr>
      </w:pPr>
    </w:p>
    <w:p>
      <w:pPr>
        <w:pStyle w:val="3"/>
        <w:ind w:right="210"/>
      </w:pPr>
    </w:p>
    <w:p>
      <w:pPr>
        <w:pStyle w:val="3"/>
        <w:ind w:right="210"/>
      </w:pPr>
    </w:p>
    <w:p>
      <w:bookmarkStart w:id="637" w:name="七、供应商基本情况表"/>
      <w:bookmarkEnd w:id="637"/>
      <w:bookmarkStart w:id="638" w:name="_bookmark15"/>
      <w:bookmarkEnd w:id="638"/>
    </w:p>
    <w:p/>
    <w:p/>
    <w:p/>
    <w:p/>
    <w:p/>
    <w:p>
      <w:pPr>
        <w:spacing w:line="360" w:lineRule="auto"/>
        <w:ind w:firstLine="422" w:firstLineChars="200"/>
        <w:jc w:val="center"/>
        <w:rPr>
          <w:rFonts w:asciiTheme="minorEastAsia" w:hAnsiTheme="minorEastAsia" w:eastAsiaTheme="minorEastAsia"/>
          <w:b/>
          <w:szCs w:val="21"/>
        </w:rPr>
      </w:pPr>
      <w:bookmarkStart w:id="639" w:name="九、技术文件"/>
      <w:bookmarkEnd w:id="639"/>
      <w:bookmarkStart w:id="640" w:name="十四、节能环保产品证明材料"/>
      <w:bookmarkEnd w:id="640"/>
      <w:bookmarkStart w:id="641" w:name="八、关于资格条件的有关承诺及声明"/>
      <w:bookmarkEnd w:id="641"/>
      <w:bookmarkStart w:id="642" w:name="_bookmark30"/>
      <w:bookmarkEnd w:id="642"/>
      <w:bookmarkStart w:id="643" w:name="_bookmark16"/>
      <w:bookmarkEnd w:id="643"/>
    </w:p>
    <w:p>
      <w:pPr>
        <w:spacing w:line="360" w:lineRule="auto"/>
        <w:ind w:firstLine="422" w:firstLineChars="200"/>
        <w:jc w:val="center"/>
        <w:rPr>
          <w:rFonts w:asciiTheme="minorEastAsia" w:hAnsiTheme="minorEastAsia" w:eastAsiaTheme="minorEastAsia"/>
          <w:b/>
          <w:szCs w:val="21"/>
        </w:rPr>
      </w:pPr>
    </w:p>
    <w:p>
      <w:pPr>
        <w:spacing w:line="360" w:lineRule="auto"/>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szCs w:val="21"/>
        </w:rPr>
        <w:t>附件1</w:t>
      </w:r>
      <w:r>
        <w:rPr>
          <w:rFonts w:asciiTheme="minorEastAsia" w:hAnsiTheme="minorEastAsia" w:eastAsiaTheme="minorEastAsia"/>
          <w:b/>
          <w:szCs w:val="21"/>
        </w:rPr>
        <w:t>、信用承诺书</w:t>
      </w:r>
    </w:p>
    <w:p>
      <w:pPr>
        <w:spacing w:line="360" w:lineRule="auto"/>
        <w:ind w:firstLine="422" w:firstLineChars="200"/>
        <w:jc w:val="center"/>
        <w:rPr>
          <w:rFonts w:asciiTheme="minorEastAsia" w:hAnsiTheme="minorEastAsia" w:eastAsiaTheme="minorEastAsia"/>
          <w:b/>
          <w:szCs w:val="21"/>
        </w:rPr>
      </w:pPr>
      <w:r>
        <w:rPr>
          <w:rFonts w:asciiTheme="minorEastAsia" w:hAnsiTheme="minorEastAsia" w:eastAsiaTheme="minorEastAsia"/>
          <w:b/>
          <w:szCs w:val="21"/>
        </w:rPr>
        <w:t>武汉市政府采购供应商信用承诺书</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市场主体名称：</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证件类型：统一社会信用代码证件号码：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行政区划代码： 主管部门：</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承诺内容：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(一)承诺本单位严格遵守国家法律、法规和规章，全面履行应尽的责任和义务，全面做到履约守信，具备《政府采购法》第二十二条第一款规定的条件;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(二)承诺本单位提供给注册登记部门、行业管理部门、司法部门、行业组织以及在政府采购活动中提交的所有资料均合法、真实、有效，无任何伪造、修改、虚假成份，并对所提供资料的真实性负责；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(三)承诺本单位严格依法开展生产经营活动，主动接受行业监管，自愿接受依法开展的日常检查；违法失信经营后将自愿接受约束和惩戒，并依法承担相应责任；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(四)承诺本单位自觉接受行政管理部门、行业组织、社会公众、新闻舆论的监督；</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(五)承诺本单位将按照《武汉市公共信用信息管理办法》(武汉市人民政府令 第 272 号) 要求，向社会公示信用信息；</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(六)承诺本单位自我约束、自我管理，重合同、守信用，不制假售假、商标侵权、虚假宣传、违约毁约、恶意逃债、偷税漏税、价格欺诈、垄断和不正当竞争，维护经营者、消费者的合法权益；</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(七)承诺本单位在信用中国(武汉)网站中无违法违规、较重或严重失信记录；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(八)承诺本单位提出政府采购质疑和投诉坚持依法依规、诚实信用原则，在全国范围12个月内没有三次以上查无实据的政府采购投诉；</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(九)根据政府采购相关法律法规的规定需要作出的其他承诺。</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十)承诺本单位若违背承诺约定，经查实，愿意接受行业主管部门和信用管理部门相应的规定处罚，承担违约责任，并依法承担相应的法律责任。自愿按照《武汉市公共信用信息管理办法》规定，违背承诺约定行为作为失信信息，记录到省社会信用信息服务平台，并予公开;</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(十一)承诺本单位同意将以上承诺事项上网公示。</w:t>
      </w:r>
    </w:p>
    <w:p>
      <w:pPr>
        <w:spacing w:line="360" w:lineRule="auto"/>
        <w:ind w:firstLine="420" w:firstLineChars="200"/>
        <w:rPr>
          <w:rFonts w:asciiTheme="minorEastAsia" w:hAnsiTheme="minorEastAsia" w:eastAsiaTheme="minorEastAsia"/>
          <w:szCs w:val="21"/>
        </w:rPr>
      </w:pPr>
      <w:bookmarkStart w:id="644" w:name="附件：关于印发中小企业划型标准规定的通知"/>
      <w:bookmarkEnd w:id="644"/>
      <w:bookmarkStart w:id="645" w:name="_bookmark32"/>
      <w:bookmarkEnd w:id="645"/>
    </w:p>
    <w:p>
      <w:pPr>
        <w:topLinePunct/>
        <w:spacing w:line="360" w:lineRule="auto"/>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投标人名称[盖章]：</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 xml:space="preserve"> </w:t>
      </w:r>
    </w:p>
    <w:p>
      <w:pPr>
        <w:topLinePunct/>
        <w:spacing w:line="360" w:lineRule="auto"/>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投标人授权代表签字</w:t>
      </w:r>
      <w:r>
        <w:rPr>
          <w:rFonts w:hint="eastAsia" w:cs="Arial" w:asciiTheme="minorEastAsia" w:hAnsiTheme="minorEastAsia" w:eastAsiaTheme="minorEastAsia"/>
          <w:szCs w:val="21"/>
        </w:rPr>
        <w:t>或盖章</w:t>
      </w:r>
      <w:r>
        <w:rPr>
          <w:rFonts w:cs="Arial" w:asciiTheme="minorEastAsia" w:hAnsiTheme="minorEastAsia" w:eastAsiaTheme="minorEastAsia"/>
          <w:szCs w:val="21"/>
        </w:rPr>
        <w:t>：</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topLinePunct/>
        <w:spacing w:line="360" w:lineRule="auto"/>
        <w:ind w:firstLine="420" w:firstLineChars="200"/>
        <w:rPr>
          <w:rFonts w:cs="Arial" w:asciiTheme="minorEastAsia" w:hAnsiTheme="minorEastAsia" w:eastAsiaTheme="minorEastAsia"/>
          <w:szCs w:val="21"/>
          <w:u w:val="single"/>
        </w:rPr>
      </w:pPr>
      <w:r>
        <w:rPr>
          <w:rFonts w:cs="Arial" w:asciiTheme="minorEastAsia" w:hAnsiTheme="minorEastAsia" w:eastAsiaTheme="minorEastAsia"/>
          <w:szCs w:val="21"/>
        </w:rPr>
        <w:t>日</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期：</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p>
    <w:p>
      <w:pPr>
        <w:spacing w:line="360" w:lineRule="auto"/>
        <w:ind w:firstLine="420" w:firstLineChars="200"/>
        <w:rPr>
          <w:rFonts w:ascii="Arial" w:hAnsi="Arial" w:cs="Arial"/>
          <w:szCs w:val="21"/>
          <w:u w:val="single"/>
        </w:rPr>
      </w:pP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spacing w:line="360" w:lineRule="auto"/>
        <w:ind w:firstLine="422" w:firstLineChars="200"/>
        <w:rPr>
          <w:rFonts w:asciiTheme="minorEastAsia" w:hAnsiTheme="minorEastAsia" w:eastAsiaTheme="minorEastAsia"/>
          <w:b/>
          <w:bCs/>
          <w:szCs w:val="21"/>
        </w:rPr>
      </w:pPr>
    </w:p>
    <w:p>
      <w:pPr>
        <w:spacing w:line="360" w:lineRule="auto"/>
        <w:ind w:firstLine="422" w:firstLineChars="200"/>
        <w:rPr>
          <w:rFonts w:asciiTheme="minorEastAsia" w:hAnsiTheme="minorEastAsia" w:eastAsiaTheme="minorEastAsia"/>
          <w:b/>
          <w:bCs/>
          <w:szCs w:val="21"/>
        </w:rPr>
      </w:pPr>
    </w:p>
    <w:p>
      <w:pPr>
        <w:spacing w:line="360" w:lineRule="auto"/>
        <w:ind w:firstLine="422" w:firstLineChars="200"/>
        <w:rPr>
          <w:rFonts w:asciiTheme="minorEastAsia" w:hAnsiTheme="minorEastAsia" w:eastAsiaTheme="minorEastAsia"/>
          <w:b/>
          <w:bCs/>
          <w:szCs w:val="21"/>
        </w:rPr>
      </w:pPr>
    </w:p>
    <w:p>
      <w:pPr>
        <w:spacing w:line="360" w:lineRule="auto"/>
        <w:ind w:firstLine="420" w:firstLineChars="200"/>
        <w:rPr>
          <w:rFonts w:asciiTheme="minorEastAsia" w:hAnsiTheme="minorEastAsia" w:eastAsiaTheme="minorEastAsia"/>
          <w:bCs/>
          <w:szCs w:val="21"/>
        </w:rPr>
      </w:pPr>
    </w:p>
    <w:p>
      <w:pPr>
        <w:spacing w:line="360" w:lineRule="auto"/>
        <w:ind w:firstLine="422" w:firstLineChars="200"/>
        <w:jc w:val="center"/>
        <w:rPr>
          <w:rFonts w:asciiTheme="minorEastAsia" w:hAnsiTheme="minorEastAsia" w:eastAsiaTheme="minorEastAsia"/>
          <w:b/>
          <w:bCs/>
          <w:szCs w:val="21"/>
        </w:rPr>
      </w:pPr>
    </w:p>
    <w:p>
      <w:pPr>
        <w:spacing w:line="360" w:lineRule="auto"/>
        <w:ind w:firstLine="422" w:firstLineChars="200"/>
        <w:jc w:val="center"/>
        <w:rPr>
          <w:rFonts w:asciiTheme="minorEastAsia" w:hAnsiTheme="minorEastAsia" w:eastAsiaTheme="minorEastAsia"/>
          <w:b/>
          <w:bCs/>
          <w:szCs w:val="21"/>
        </w:rPr>
      </w:pPr>
      <w:r>
        <w:rPr>
          <w:rFonts w:hint="eastAsia" w:asciiTheme="minorEastAsia" w:hAnsiTheme="minorEastAsia" w:eastAsiaTheme="minorEastAsia"/>
          <w:b/>
          <w:bCs/>
          <w:szCs w:val="21"/>
        </w:rPr>
        <w:t>附件2、竞争性磋商记录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项目名称：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时    间：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0"/>
        <w:gridCol w:w="1703"/>
        <w:gridCol w:w="1719"/>
        <w:gridCol w:w="46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0" w:hRule="atLeast"/>
          <w:jc w:val="center"/>
        </w:trPr>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70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号</w:t>
            </w:r>
          </w:p>
        </w:tc>
        <w:tc>
          <w:tcPr>
            <w:tcW w:w="1719" w:type="dxa"/>
            <w:vAlign w:val="center"/>
          </w:tcPr>
          <w:p>
            <w:pPr>
              <w:rPr>
                <w:rFonts w:asciiTheme="minorEastAsia" w:hAnsiTheme="minorEastAsia" w:eastAsiaTheme="minorEastAsia"/>
                <w:szCs w:val="21"/>
              </w:rPr>
            </w:pPr>
            <w:r>
              <w:rPr>
                <w:rFonts w:hint="eastAsia" w:asciiTheme="minorEastAsia" w:hAnsiTheme="minorEastAsia" w:eastAsiaTheme="minorEastAsia"/>
                <w:bCs/>
                <w:szCs w:val="21"/>
              </w:rPr>
              <w:t>磋商供应商</w:t>
            </w:r>
          </w:p>
        </w:tc>
        <w:tc>
          <w:tcPr>
            <w:tcW w:w="4690" w:type="dxa"/>
            <w:vAlign w:val="center"/>
          </w:tcPr>
          <w:p>
            <w:pPr>
              <w:rPr>
                <w:rFonts w:asciiTheme="minorEastAsia" w:hAnsiTheme="minorEastAsia"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4" w:hRule="atLeast"/>
          <w:jc w:val="center"/>
        </w:trPr>
        <w:tc>
          <w:tcPr>
            <w:tcW w:w="960"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磋商</w:t>
            </w:r>
          </w:p>
          <w:p>
            <w:pPr>
              <w:rPr>
                <w:rFonts w:asciiTheme="minorEastAsia" w:hAnsiTheme="minorEastAsia" w:eastAsiaTheme="minorEastAsia"/>
                <w:bCs/>
                <w:szCs w:val="21"/>
              </w:rPr>
            </w:pPr>
            <w:r>
              <w:rPr>
                <w:rFonts w:hint="eastAsia" w:asciiTheme="minorEastAsia" w:hAnsiTheme="minorEastAsia" w:eastAsiaTheme="minorEastAsia"/>
                <w:bCs/>
                <w:szCs w:val="21"/>
              </w:rPr>
              <w:t>记录</w:t>
            </w:r>
          </w:p>
        </w:tc>
        <w:tc>
          <w:tcPr>
            <w:tcW w:w="8112" w:type="dxa"/>
            <w:gridSpan w:val="3"/>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磋商内容：</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bl>
    <w:p>
      <w:pPr>
        <w:rPr>
          <w:rFonts w:asciiTheme="minorEastAsia" w:hAnsiTheme="minorEastAsia" w:eastAsiaTheme="minorEastAsia"/>
          <w:bCs/>
          <w:szCs w:val="21"/>
        </w:rPr>
      </w:pPr>
    </w:p>
    <w:p>
      <w:pPr>
        <w:ind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 xml:space="preserve">磋商小组签字：                             </w:t>
      </w:r>
    </w:p>
    <w:p>
      <w:pPr>
        <w:rPr>
          <w:b/>
        </w:rPr>
      </w:pPr>
    </w:p>
    <w:p>
      <w:pPr>
        <w:rPr>
          <w:rFonts w:ascii="黑体" w:hAnsi="黑体" w:eastAsia="黑体"/>
          <w:bCs/>
        </w:rPr>
      </w:pPr>
    </w:p>
    <w:p>
      <w:pPr>
        <w:rPr>
          <w:rFonts w:ascii="黑体" w:hAnsi="黑体" w:eastAsia="黑体"/>
          <w:bCs/>
        </w:rPr>
      </w:pPr>
    </w:p>
    <w:sectPr>
      <w:headerReference r:id="rId5" w:type="first"/>
      <w:footerReference r:id="rId7" w:type="first"/>
      <w:headerReference r:id="rId4" w:type="even"/>
      <w:footerReference r:id="rId6" w:type="even"/>
      <w:pgSz w:w="11910" w:h="16840"/>
      <w:pgMar w:top="1162" w:right="1242" w:bottom="1162" w:left="1242" w:header="858" w:footer="97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Noto Sans Mono CJK JP Regular">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635189"/>
      <w:docPartObj>
        <w:docPartGallery w:val="autotext"/>
      </w:docPartObj>
    </w:sdtPr>
    <w:sdtContent>
      <w:p>
        <w:pPr>
          <w:pStyle w:val="30"/>
          <w:jc w:val="center"/>
        </w:pPr>
        <w:r>
          <w:fldChar w:fldCharType="begin"/>
        </w:r>
        <w:r>
          <w:instrText xml:space="preserve">PAGE   \* MERGEFORMAT</w:instrText>
        </w:r>
        <w:r>
          <w:fldChar w:fldCharType="separate"/>
        </w:r>
        <w:r>
          <w:rPr>
            <w:lang w:val="zh-CN"/>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ODc5YmFmYmI4YzI4YzZiZjNkZDI1ZGI5NGU2OTMifQ=="/>
  </w:docVars>
  <w:rsids>
    <w:rsidRoot w:val="00797146"/>
    <w:rsid w:val="000037C4"/>
    <w:rsid w:val="000047AD"/>
    <w:rsid w:val="00004890"/>
    <w:rsid w:val="000053AC"/>
    <w:rsid w:val="00006200"/>
    <w:rsid w:val="00006661"/>
    <w:rsid w:val="0000793C"/>
    <w:rsid w:val="000101AC"/>
    <w:rsid w:val="00010375"/>
    <w:rsid w:val="00011F84"/>
    <w:rsid w:val="000123DA"/>
    <w:rsid w:val="00012F34"/>
    <w:rsid w:val="0001415C"/>
    <w:rsid w:val="00014BC3"/>
    <w:rsid w:val="00015966"/>
    <w:rsid w:val="000203D3"/>
    <w:rsid w:val="00025018"/>
    <w:rsid w:val="00026EE2"/>
    <w:rsid w:val="00027676"/>
    <w:rsid w:val="00030873"/>
    <w:rsid w:val="00034C6F"/>
    <w:rsid w:val="00034E50"/>
    <w:rsid w:val="000373D6"/>
    <w:rsid w:val="0004300C"/>
    <w:rsid w:val="000431AF"/>
    <w:rsid w:val="000440B4"/>
    <w:rsid w:val="00044262"/>
    <w:rsid w:val="000450CF"/>
    <w:rsid w:val="00045B57"/>
    <w:rsid w:val="00046F4D"/>
    <w:rsid w:val="00051907"/>
    <w:rsid w:val="00051AD4"/>
    <w:rsid w:val="0005245C"/>
    <w:rsid w:val="000536CA"/>
    <w:rsid w:val="0005380D"/>
    <w:rsid w:val="00055C3C"/>
    <w:rsid w:val="00055F2B"/>
    <w:rsid w:val="0005679F"/>
    <w:rsid w:val="000571F7"/>
    <w:rsid w:val="00057A2B"/>
    <w:rsid w:val="00062CFC"/>
    <w:rsid w:val="00063B65"/>
    <w:rsid w:val="0006413B"/>
    <w:rsid w:val="000645C6"/>
    <w:rsid w:val="000648E6"/>
    <w:rsid w:val="000653C7"/>
    <w:rsid w:val="000677E3"/>
    <w:rsid w:val="00071050"/>
    <w:rsid w:val="00071BB9"/>
    <w:rsid w:val="00073358"/>
    <w:rsid w:val="00075770"/>
    <w:rsid w:val="000766FF"/>
    <w:rsid w:val="00076934"/>
    <w:rsid w:val="00076A36"/>
    <w:rsid w:val="00077988"/>
    <w:rsid w:val="00080967"/>
    <w:rsid w:val="00081E35"/>
    <w:rsid w:val="00084675"/>
    <w:rsid w:val="000857B0"/>
    <w:rsid w:val="00090181"/>
    <w:rsid w:val="0009047E"/>
    <w:rsid w:val="00091331"/>
    <w:rsid w:val="00092AF2"/>
    <w:rsid w:val="00092B3A"/>
    <w:rsid w:val="000940E1"/>
    <w:rsid w:val="000941BB"/>
    <w:rsid w:val="00094426"/>
    <w:rsid w:val="00094A4D"/>
    <w:rsid w:val="00094B65"/>
    <w:rsid w:val="00096494"/>
    <w:rsid w:val="00097066"/>
    <w:rsid w:val="0009711C"/>
    <w:rsid w:val="00097368"/>
    <w:rsid w:val="00097931"/>
    <w:rsid w:val="000A03C5"/>
    <w:rsid w:val="000A20C6"/>
    <w:rsid w:val="000A297E"/>
    <w:rsid w:val="000A2B58"/>
    <w:rsid w:val="000A3440"/>
    <w:rsid w:val="000A3783"/>
    <w:rsid w:val="000A470B"/>
    <w:rsid w:val="000A4C4C"/>
    <w:rsid w:val="000A7D8A"/>
    <w:rsid w:val="000B0AA8"/>
    <w:rsid w:val="000B35B3"/>
    <w:rsid w:val="000B3B0A"/>
    <w:rsid w:val="000B58B7"/>
    <w:rsid w:val="000B5BF8"/>
    <w:rsid w:val="000B7D29"/>
    <w:rsid w:val="000C0143"/>
    <w:rsid w:val="000C073C"/>
    <w:rsid w:val="000C0C77"/>
    <w:rsid w:val="000C1E2F"/>
    <w:rsid w:val="000C38E8"/>
    <w:rsid w:val="000C3E33"/>
    <w:rsid w:val="000C3F27"/>
    <w:rsid w:val="000C426D"/>
    <w:rsid w:val="000C4358"/>
    <w:rsid w:val="000C6AC8"/>
    <w:rsid w:val="000D039C"/>
    <w:rsid w:val="000D0468"/>
    <w:rsid w:val="000D14AE"/>
    <w:rsid w:val="000D169F"/>
    <w:rsid w:val="000D1DCA"/>
    <w:rsid w:val="000D1F5E"/>
    <w:rsid w:val="000D33AB"/>
    <w:rsid w:val="000D4425"/>
    <w:rsid w:val="000D4B65"/>
    <w:rsid w:val="000D6F1B"/>
    <w:rsid w:val="000D6F31"/>
    <w:rsid w:val="000D7F1E"/>
    <w:rsid w:val="000E008E"/>
    <w:rsid w:val="000E0772"/>
    <w:rsid w:val="000E0D06"/>
    <w:rsid w:val="000E204C"/>
    <w:rsid w:val="000E4494"/>
    <w:rsid w:val="000E4594"/>
    <w:rsid w:val="000E4720"/>
    <w:rsid w:val="000E4B9C"/>
    <w:rsid w:val="000E77BC"/>
    <w:rsid w:val="000F0832"/>
    <w:rsid w:val="000F2333"/>
    <w:rsid w:val="000F25EB"/>
    <w:rsid w:val="000F348D"/>
    <w:rsid w:val="000F38FD"/>
    <w:rsid w:val="000F3D2F"/>
    <w:rsid w:val="000F5B98"/>
    <w:rsid w:val="000F77DE"/>
    <w:rsid w:val="00100F6A"/>
    <w:rsid w:val="0010147D"/>
    <w:rsid w:val="001015FA"/>
    <w:rsid w:val="00101E34"/>
    <w:rsid w:val="00103ABA"/>
    <w:rsid w:val="001049B9"/>
    <w:rsid w:val="00104F8B"/>
    <w:rsid w:val="00105580"/>
    <w:rsid w:val="00105DB0"/>
    <w:rsid w:val="001061D5"/>
    <w:rsid w:val="00106CD7"/>
    <w:rsid w:val="00107D89"/>
    <w:rsid w:val="00111423"/>
    <w:rsid w:val="00111A80"/>
    <w:rsid w:val="00112292"/>
    <w:rsid w:val="001144E0"/>
    <w:rsid w:val="0011455E"/>
    <w:rsid w:val="0011478F"/>
    <w:rsid w:val="00115C63"/>
    <w:rsid w:val="00116023"/>
    <w:rsid w:val="001179BD"/>
    <w:rsid w:val="00122DA0"/>
    <w:rsid w:val="00122F10"/>
    <w:rsid w:val="0012585A"/>
    <w:rsid w:val="00126196"/>
    <w:rsid w:val="00127F30"/>
    <w:rsid w:val="0013057C"/>
    <w:rsid w:val="0013074B"/>
    <w:rsid w:val="001309D8"/>
    <w:rsid w:val="00130BFD"/>
    <w:rsid w:val="0013322E"/>
    <w:rsid w:val="00136B86"/>
    <w:rsid w:val="00136E6E"/>
    <w:rsid w:val="001376ED"/>
    <w:rsid w:val="00140809"/>
    <w:rsid w:val="00141FD3"/>
    <w:rsid w:val="001429A1"/>
    <w:rsid w:val="00143F59"/>
    <w:rsid w:val="001442EE"/>
    <w:rsid w:val="00144964"/>
    <w:rsid w:val="00146FFD"/>
    <w:rsid w:val="001478EF"/>
    <w:rsid w:val="001515DE"/>
    <w:rsid w:val="0015275E"/>
    <w:rsid w:val="001529A6"/>
    <w:rsid w:val="0015527C"/>
    <w:rsid w:val="00155AE1"/>
    <w:rsid w:val="00157522"/>
    <w:rsid w:val="00160480"/>
    <w:rsid w:val="00160A2A"/>
    <w:rsid w:val="00162AEC"/>
    <w:rsid w:val="00164200"/>
    <w:rsid w:val="00164F4B"/>
    <w:rsid w:val="00165673"/>
    <w:rsid w:val="00165FF1"/>
    <w:rsid w:val="00167752"/>
    <w:rsid w:val="00170EE9"/>
    <w:rsid w:val="00173316"/>
    <w:rsid w:val="0017337D"/>
    <w:rsid w:val="0017676A"/>
    <w:rsid w:val="001768B1"/>
    <w:rsid w:val="0017741D"/>
    <w:rsid w:val="00181047"/>
    <w:rsid w:val="00184D09"/>
    <w:rsid w:val="00185A2B"/>
    <w:rsid w:val="00185AEA"/>
    <w:rsid w:val="00185F5C"/>
    <w:rsid w:val="0018609E"/>
    <w:rsid w:val="001876A5"/>
    <w:rsid w:val="0019001A"/>
    <w:rsid w:val="00190F08"/>
    <w:rsid w:val="00192CC3"/>
    <w:rsid w:val="00193DBC"/>
    <w:rsid w:val="00193FCF"/>
    <w:rsid w:val="00194584"/>
    <w:rsid w:val="00196935"/>
    <w:rsid w:val="001977C5"/>
    <w:rsid w:val="00197825"/>
    <w:rsid w:val="001A0325"/>
    <w:rsid w:val="001A16D3"/>
    <w:rsid w:val="001A2552"/>
    <w:rsid w:val="001A2DF7"/>
    <w:rsid w:val="001A4770"/>
    <w:rsid w:val="001A5122"/>
    <w:rsid w:val="001A5447"/>
    <w:rsid w:val="001A6B88"/>
    <w:rsid w:val="001A7BAD"/>
    <w:rsid w:val="001B26DF"/>
    <w:rsid w:val="001B27D2"/>
    <w:rsid w:val="001B28C9"/>
    <w:rsid w:val="001B3026"/>
    <w:rsid w:val="001B4415"/>
    <w:rsid w:val="001B4424"/>
    <w:rsid w:val="001B475B"/>
    <w:rsid w:val="001B4918"/>
    <w:rsid w:val="001B6264"/>
    <w:rsid w:val="001B7B64"/>
    <w:rsid w:val="001B7F7E"/>
    <w:rsid w:val="001C1A9F"/>
    <w:rsid w:val="001C2760"/>
    <w:rsid w:val="001C282F"/>
    <w:rsid w:val="001C2E50"/>
    <w:rsid w:val="001C424D"/>
    <w:rsid w:val="001C435C"/>
    <w:rsid w:val="001C44FC"/>
    <w:rsid w:val="001C478A"/>
    <w:rsid w:val="001C5269"/>
    <w:rsid w:val="001C5665"/>
    <w:rsid w:val="001C5B36"/>
    <w:rsid w:val="001C675E"/>
    <w:rsid w:val="001C6A5E"/>
    <w:rsid w:val="001C6D8A"/>
    <w:rsid w:val="001C6E76"/>
    <w:rsid w:val="001D0090"/>
    <w:rsid w:val="001D05B2"/>
    <w:rsid w:val="001D1A29"/>
    <w:rsid w:val="001D379B"/>
    <w:rsid w:val="001D3837"/>
    <w:rsid w:val="001D3BCF"/>
    <w:rsid w:val="001D47E4"/>
    <w:rsid w:val="001D547E"/>
    <w:rsid w:val="001D55B5"/>
    <w:rsid w:val="001D7930"/>
    <w:rsid w:val="001E03AB"/>
    <w:rsid w:val="001E06E3"/>
    <w:rsid w:val="001E0AC8"/>
    <w:rsid w:val="001E1C3B"/>
    <w:rsid w:val="001E2215"/>
    <w:rsid w:val="001E2325"/>
    <w:rsid w:val="001E3DBC"/>
    <w:rsid w:val="001E4017"/>
    <w:rsid w:val="001E4F30"/>
    <w:rsid w:val="001E5102"/>
    <w:rsid w:val="001E51B3"/>
    <w:rsid w:val="001E6523"/>
    <w:rsid w:val="001F1713"/>
    <w:rsid w:val="001F3327"/>
    <w:rsid w:val="001F52A4"/>
    <w:rsid w:val="001F76AE"/>
    <w:rsid w:val="002005B3"/>
    <w:rsid w:val="00203DDA"/>
    <w:rsid w:val="00204059"/>
    <w:rsid w:val="00204252"/>
    <w:rsid w:val="00204BCB"/>
    <w:rsid w:val="00207145"/>
    <w:rsid w:val="0021003A"/>
    <w:rsid w:val="00210FD0"/>
    <w:rsid w:val="00212E70"/>
    <w:rsid w:val="00214C7F"/>
    <w:rsid w:val="002157E3"/>
    <w:rsid w:val="00215858"/>
    <w:rsid w:val="00215AD2"/>
    <w:rsid w:val="002168E3"/>
    <w:rsid w:val="00217D90"/>
    <w:rsid w:val="002209A7"/>
    <w:rsid w:val="00222BE6"/>
    <w:rsid w:val="002258B7"/>
    <w:rsid w:val="00227E2A"/>
    <w:rsid w:val="00227E9B"/>
    <w:rsid w:val="00230780"/>
    <w:rsid w:val="0023378B"/>
    <w:rsid w:val="002349D3"/>
    <w:rsid w:val="00237176"/>
    <w:rsid w:val="0023779D"/>
    <w:rsid w:val="00241E4A"/>
    <w:rsid w:val="00244038"/>
    <w:rsid w:val="00245354"/>
    <w:rsid w:val="00245473"/>
    <w:rsid w:val="002454CB"/>
    <w:rsid w:val="00245AC9"/>
    <w:rsid w:val="00245EC1"/>
    <w:rsid w:val="002463F0"/>
    <w:rsid w:val="00246DF0"/>
    <w:rsid w:val="00247469"/>
    <w:rsid w:val="002504D6"/>
    <w:rsid w:val="0025175C"/>
    <w:rsid w:val="00253245"/>
    <w:rsid w:val="00253CC0"/>
    <w:rsid w:val="00253FEE"/>
    <w:rsid w:val="00254921"/>
    <w:rsid w:val="002557B0"/>
    <w:rsid w:val="00256B37"/>
    <w:rsid w:val="00257FFB"/>
    <w:rsid w:val="00261694"/>
    <w:rsid w:val="00261FCA"/>
    <w:rsid w:val="00262222"/>
    <w:rsid w:val="002630A8"/>
    <w:rsid w:val="00263CC5"/>
    <w:rsid w:val="00263E8D"/>
    <w:rsid w:val="0026548F"/>
    <w:rsid w:val="0026649B"/>
    <w:rsid w:val="00266752"/>
    <w:rsid w:val="002701D0"/>
    <w:rsid w:val="00272C6F"/>
    <w:rsid w:val="00272D24"/>
    <w:rsid w:val="0027333F"/>
    <w:rsid w:val="002736D3"/>
    <w:rsid w:val="00274875"/>
    <w:rsid w:val="00275151"/>
    <w:rsid w:val="0027518F"/>
    <w:rsid w:val="00275220"/>
    <w:rsid w:val="00276893"/>
    <w:rsid w:val="002845DA"/>
    <w:rsid w:val="00285FBA"/>
    <w:rsid w:val="00286AAD"/>
    <w:rsid w:val="00286F7A"/>
    <w:rsid w:val="00290CA5"/>
    <w:rsid w:val="00290ED6"/>
    <w:rsid w:val="00291EEB"/>
    <w:rsid w:val="002938A0"/>
    <w:rsid w:val="0029416C"/>
    <w:rsid w:val="002968BB"/>
    <w:rsid w:val="0029690E"/>
    <w:rsid w:val="002A1FCE"/>
    <w:rsid w:val="002A2254"/>
    <w:rsid w:val="002A4A4F"/>
    <w:rsid w:val="002A5381"/>
    <w:rsid w:val="002A6342"/>
    <w:rsid w:val="002A6E9D"/>
    <w:rsid w:val="002A7DAD"/>
    <w:rsid w:val="002B0053"/>
    <w:rsid w:val="002B128C"/>
    <w:rsid w:val="002B321A"/>
    <w:rsid w:val="002B3DD6"/>
    <w:rsid w:val="002B5BBA"/>
    <w:rsid w:val="002B7B5A"/>
    <w:rsid w:val="002C34EE"/>
    <w:rsid w:val="002C3C0E"/>
    <w:rsid w:val="002C615C"/>
    <w:rsid w:val="002C6B3F"/>
    <w:rsid w:val="002C716D"/>
    <w:rsid w:val="002C76A4"/>
    <w:rsid w:val="002D044B"/>
    <w:rsid w:val="002D06B1"/>
    <w:rsid w:val="002D1BE7"/>
    <w:rsid w:val="002D28B9"/>
    <w:rsid w:val="002D67D5"/>
    <w:rsid w:val="002E1CAF"/>
    <w:rsid w:val="002E2CF2"/>
    <w:rsid w:val="002E2D33"/>
    <w:rsid w:val="002E376B"/>
    <w:rsid w:val="002E4FEA"/>
    <w:rsid w:val="002F2012"/>
    <w:rsid w:val="002F3D36"/>
    <w:rsid w:val="002F5159"/>
    <w:rsid w:val="002F5D1F"/>
    <w:rsid w:val="002F671F"/>
    <w:rsid w:val="002F6A72"/>
    <w:rsid w:val="00300A82"/>
    <w:rsid w:val="003026FB"/>
    <w:rsid w:val="0030372A"/>
    <w:rsid w:val="0030482D"/>
    <w:rsid w:val="003055E1"/>
    <w:rsid w:val="00307F41"/>
    <w:rsid w:val="00310786"/>
    <w:rsid w:val="00311AD9"/>
    <w:rsid w:val="00311BF4"/>
    <w:rsid w:val="00313672"/>
    <w:rsid w:val="0031427D"/>
    <w:rsid w:val="00314393"/>
    <w:rsid w:val="00314DC5"/>
    <w:rsid w:val="00315597"/>
    <w:rsid w:val="00315EDA"/>
    <w:rsid w:val="00317133"/>
    <w:rsid w:val="00321ED8"/>
    <w:rsid w:val="0032618D"/>
    <w:rsid w:val="00326B4E"/>
    <w:rsid w:val="00330018"/>
    <w:rsid w:val="0033005B"/>
    <w:rsid w:val="00330338"/>
    <w:rsid w:val="00330FB4"/>
    <w:rsid w:val="00331387"/>
    <w:rsid w:val="00333E90"/>
    <w:rsid w:val="003353EB"/>
    <w:rsid w:val="00335471"/>
    <w:rsid w:val="00335C9E"/>
    <w:rsid w:val="003368A4"/>
    <w:rsid w:val="00336C8A"/>
    <w:rsid w:val="00336CB7"/>
    <w:rsid w:val="00337C7C"/>
    <w:rsid w:val="0034012A"/>
    <w:rsid w:val="00340832"/>
    <w:rsid w:val="0034163E"/>
    <w:rsid w:val="0034229E"/>
    <w:rsid w:val="00343AE6"/>
    <w:rsid w:val="00345CF5"/>
    <w:rsid w:val="00346E9C"/>
    <w:rsid w:val="00350552"/>
    <w:rsid w:val="00350C22"/>
    <w:rsid w:val="00351D01"/>
    <w:rsid w:val="0035326E"/>
    <w:rsid w:val="00353BB3"/>
    <w:rsid w:val="00354B79"/>
    <w:rsid w:val="00354BA1"/>
    <w:rsid w:val="00355FB6"/>
    <w:rsid w:val="00357EF9"/>
    <w:rsid w:val="003605EE"/>
    <w:rsid w:val="003617AB"/>
    <w:rsid w:val="00361B00"/>
    <w:rsid w:val="0036361B"/>
    <w:rsid w:val="003667CE"/>
    <w:rsid w:val="0037090B"/>
    <w:rsid w:val="003727B8"/>
    <w:rsid w:val="00373A45"/>
    <w:rsid w:val="003743B2"/>
    <w:rsid w:val="00374549"/>
    <w:rsid w:val="00374B1A"/>
    <w:rsid w:val="00376EE2"/>
    <w:rsid w:val="00381B4B"/>
    <w:rsid w:val="00381F3C"/>
    <w:rsid w:val="00382620"/>
    <w:rsid w:val="0038343A"/>
    <w:rsid w:val="00383FD3"/>
    <w:rsid w:val="00384CE9"/>
    <w:rsid w:val="003851A1"/>
    <w:rsid w:val="00387069"/>
    <w:rsid w:val="00391CA1"/>
    <w:rsid w:val="0039317D"/>
    <w:rsid w:val="003954A7"/>
    <w:rsid w:val="003968A7"/>
    <w:rsid w:val="00396CD2"/>
    <w:rsid w:val="003A1B8A"/>
    <w:rsid w:val="003A1E78"/>
    <w:rsid w:val="003A1F3F"/>
    <w:rsid w:val="003A2963"/>
    <w:rsid w:val="003A6DF6"/>
    <w:rsid w:val="003A7980"/>
    <w:rsid w:val="003B0244"/>
    <w:rsid w:val="003B02EE"/>
    <w:rsid w:val="003B07F9"/>
    <w:rsid w:val="003B0F33"/>
    <w:rsid w:val="003B1EA9"/>
    <w:rsid w:val="003B3758"/>
    <w:rsid w:val="003B6FF6"/>
    <w:rsid w:val="003C0F4E"/>
    <w:rsid w:val="003C1F4E"/>
    <w:rsid w:val="003C3C47"/>
    <w:rsid w:val="003C4162"/>
    <w:rsid w:val="003C4DED"/>
    <w:rsid w:val="003C5BD7"/>
    <w:rsid w:val="003C605B"/>
    <w:rsid w:val="003C6ACD"/>
    <w:rsid w:val="003C6BD7"/>
    <w:rsid w:val="003D1065"/>
    <w:rsid w:val="003D1698"/>
    <w:rsid w:val="003D18D3"/>
    <w:rsid w:val="003D308F"/>
    <w:rsid w:val="003D4CF0"/>
    <w:rsid w:val="003D5880"/>
    <w:rsid w:val="003D601E"/>
    <w:rsid w:val="003D6256"/>
    <w:rsid w:val="003D6E82"/>
    <w:rsid w:val="003E18D7"/>
    <w:rsid w:val="003E1E94"/>
    <w:rsid w:val="003E2DE7"/>
    <w:rsid w:val="003E3FDF"/>
    <w:rsid w:val="003E731E"/>
    <w:rsid w:val="003E7460"/>
    <w:rsid w:val="003F0DB8"/>
    <w:rsid w:val="003F1C08"/>
    <w:rsid w:val="003F2E9A"/>
    <w:rsid w:val="003F2F11"/>
    <w:rsid w:val="003F36BE"/>
    <w:rsid w:val="003F56E9"/>
    <w:rsid w:val="003F7629"/>
    <w:rsid w:val="003F7662"/>
    <w:rsid w:val="003F7D01"/>
    <w:rsid w:val="0040003F"/>
    <w:rsid w:val="004010AE"/>
    <w:rsid w:val="00402944"/>
    <w:rsid w:val="00403AC9"/>
    <w:rsid w:val="004040EB"/>
    <w:rsid w:val="004068BD"/>
    <w:rsid w:val="004100F1"/>
    <w:rsid w:val="00410D67"/>
    <w:rsid w:val="004126FC"/>
    <w:rsid w:val="0041281F"/>
    <w:rsid w:val="0041717E"/>
    <w:rsid w:val="0041731F"/>
    <w:rsid w:val="00420459"/>
    <w:rsid w:val="004211C2"/>
    <w:rsid w:val="00423666"/>
    <w:rsid w:val="00424A12"/>
    <w:rsid w:val="004250C4"/>
    <w:rsid w:val="004260BE"/>
    <w:rsid w:val="00426B06"/>
    <w:rsid w:val="00433FFD"/>
    <w:rsid w:val="0043482C"/>
    <w:rsid w:val="00434F8A"/>
    <w:rsid w:val="00435F6C"/>
    <w:rsid w:val="004367EF"/>
    <w:rsid w:val="004374E7"/>
    <w:rsid w:val="00440E47"/>
    <w:rsid w:val="004411DD"/>
    <w:rsid w:val="00441352"/>
    <w:rsid w:val="004419CE"/>
    <w:rsid w:val="00441FFA"/>
    <w:rsid w:val="00442274"/>
    <w:rsid w:val="00442345"/>
    <w:rsid w:val="00442844"/>
    <w:rsid w:val="004439EE"/>
    <w:rsid w:val="004442C7"/>
    <w:rsid w:val="00445EA9"/>
    <w:rsid w:val="0044665A"/>
    <w:rsid w:val="0044682D"/>
    <w:rsid w:val="00447895"/>
    <w:rsid w:val="00447DA5"/>
    <w:rsid w:val="00451EE5"/>
    <w:rsid w:val="00452003"/>
    <w:rsid w:val="00453C84"/>
    <w:rsid w:val="00456C3C"/>
    <w:rsid w:val="0046178D"/>
    <w:rsid w:val="00461E9F"/>
    <w:rsid w:val="00462ECD"/>
    <w:rsid w:val="00462EDA"/>
    <w:rsid w:val="0046341B"/>
    <w:rsid w:val="00465539"/>
    <w:rsid w:val="00466BA9"/>
    <w:rsid w:val="00467CF6"/>
    <w:rsid w:val="004723E0"/>
    <w:rsid w:val="00474179"/>
    <w:rsid w:val="00477312"/>
    <w:rsid w:val="0048127A"/>
    <w:rsid w:val="00483EAC"/>
    <w:rsid w:val="004858EE"/>
    <w:rsid w:val="00487DEE"/>
    <w:rsid w:val="00491C02"/>
    <w:rsid w:val="0049743E"/>
    <w:rsid w:val="00497D51"/>
    <w:rsid w:val="004A0A66"/>
    <w:rsid w:val="004A1D97"/>
    <w:rsid w:val="004A2F75"/>
    <w:rsid w:val="004A3A25"/>
    <w:rsid w:val="004A4164"/>
    <w:rsid w:val="004A5333"/>
    <w:rsid w:val="004B04B8"/>
    <w:rsid w:val="004B09B7"/>
    <w:rsid w:val="004B4179"/>
    <w:rsid w:val="004B53DD"/>
    <w:rsid w:val="004B752A"/>
    <w:rsid w:val="004C083F"/>
    <w:rsid w:val="004C1C03"/>
    <w:rsid w:val="004C2F17"/>
    <w:rsid w:val="004C3249"/>
    <w:rsid w:val="004C3A62"/>
    <w:rsid w:val="004C3EB8"/>
    <w:rsid w:val="004C4047"/>
    <w:rsid w:val="004C54F8"/>
    <w:rsid w:val="004C644D"/>
    <w:rsid w:val="004C6643"/>
    <w:rsid w:val="004C6845"/>
    <w:rsid w:val="004C6BE9"/>
    <w:rsid w:val="004C6FB2"/>
    <w:rsid w:val="004C7514"/>
    <w:rsid w:val="004C7B1B"/>
    <w:rsid w:val="004D390E"/>
    <w:rsid w:val="004D5236"/>
    <w:rsid w:val="004D5921"/>
    <w:rsid w:val="004D6C08"/>
    <w:rsid w:val="004E2E6B"/>
    <w:rsid w:val="004E3E18"/>
    <w:rsid w:val="004E4066"/>
    <w:rsid w:val="004E40AB"/>
    <w:rsid w:val="004E48D6"/>
    <w:rsid w:val="004E67AD"/>
    <w:rsid w:val="004E75C1"/>
    <w:rsid w:val="004F03A0"/>
    <w:rsid w:val="004F34CA"/>
    <w:rsid w:val="004F37DE"/>
    <w:rsid w:val="004F424E"/>
    <w:rsid w:val="004F5573"/>
    <w:rsid w:val="004F60C7"/>
    <w:rsid w:val="004F65F9"/>
    <w:rsid w:val="004F72AE"/>
    <w:rsid w:val="004F7D88"/>
    <w:rsid w:val="005000A7"/>
    <w:rsid w:val="0050021C"/>
    <w:rsid w:val="00500C47"/>
    <w:rsid w:val="005027A6"/>
    <w:rsid w:val="00503FC9"/>
    <w:rsid w:val="00505DFA"/>
    <w:rsid w:val="00507B60"/>
    <w:rsid w:val="005104D9"/>
    <w:rsid w:val="0051144F"/>
    <w:rsid w:val="005144A7"/>
    <w:rsid w:val="005202DC"/>
    <w:rsid w:val="0052326C"/>
    <w:rsid w:val="00523AC1"/>
    <w:rsid w:val="00524CB9"/>
    <w:rsid w:val="0052531D"/>
    <w:rsid w:val="005256CD"/>
    <w:rsid w:val="005261DD"/>
    <w:rsid w:val="00527421"/>
    <w:rsid w:val="00527FE2"/>
    <w:rsid w:val="00532AEA"/>
    <w:rsid w:val="00532B5E"/>
    <w:rsid w:val="00534309"/>
    <w:rsid w:val="00534B2A"/>
    <w:rsid w:val="00534E64"/>
    <w:rsid w:val="0053548E"/>
    <w:rsid w:val="0053677F"/>
    <w:rsid w:val="00540595"/>
    <w:rsid w:val="00540A29"/>
    <w:rsid w:val="0054214E"/>
    <w:rsid w:val="00545401"/>
    <w:rsid w:val="00546045"/>
    <w:rsid w:val="0055011C"/>
    <w:rsid w:val="00551C12"/>
    <w:rsid w:val="005533ED"/>
    <w:rsid w:val="0055373A"/>
    <w:rsid w:val="005563C7"/>
    <w:rsid w:val="00561DB5"/>
    <w:rsid w:val="00562E93"/>
    <w:rsid w:val="005634C7"/>
    <w:rsid w:val="0056443A"/>
    <w:rsid w:val="0056474D"/>
    <w:rsid w:val="00565084"/>
    <w:rsid w:val="005652A7"/>
    <w:rsid w:val="00565FE4"/>
    <w:rsid w:val="0056698B"/>
    <w:rsid w:val="00567080"/>
    <w:rsid w:val="005716FE"/>
    <w:rsid w:val="005734BB"/>
    <w:rsid w:val="005734FC"/>
    <w:rsid w:val="00573CC5"/>
    <w:rsid w:val="005749BB"/>
    <w:rsid w:val="00577BEA"/>
    <w:rsid w:val="00580A41"/>
    <w:rsid w:val="0058138F"/>
    <w:rsid w:val="005827A7"/>
    <w:rsid w:val="00583DD7"/>
    <w:rsid w:val="005847E2"/>
    <w:rsid w:val="00585172"/>
    <w:rsid w:val="0059002E"/>
    <w:rsid w:val="00590E94"/>
    <w:rsid w:val="00592884"/>
    <w:rsid w:val="00594910"/>
    <w:rsid w:val="005954F5"/>
    <w:rsid w:val="0059605B"/>
    <w:rsid w:val="00597052"/>
    <w:rsid w:val="00597C73"/>
    <w:rsid w:val="005A14DC"/>
    <w:rsid w:val="005A429C"/>
    <w:rsid w:val="005A6278"/>
    <w:rsid w:val="005A6E6D"/>
    <w:rsid w:val="005B15A3"/>
    <w:rsid w:val="005B1A76"/>
    <w:rsid w:val="005B1EB8"/>
    <w:rsid w:val="005B3507"/>
    <w:rsid w:val="005B3C8B"/>
    <w:rsid w:val="005B41DF"/>
    <w:rsid w:val="005B4A90"/>
    <w:rsid w:val="005B7859"/>
    <w:rsid w:val="005B792C"/>
    <w:rsid w:val="005C3265"/>
    <w:rsid w:val="005C3D57"/>
    <w:rsid w:val="005C5296"/>
    <w:rsid w:val="005C6F60"/>
    <w:rsid w:val="005D2F79"/>
    <w:rsid w:val="005D67FF"/>
    <w:rsid w:val="005D7160"/>
    <w:rsid w:val="005D7CFA"/>
    <w:rsid w:val="005E23B0"/>
    <w:rsid w:val="005E24C4"/>
    <w:rsid w:val="005E4E6F"/>
    <w:rsid w:val="005E545B"/>
    <w:rsid w:val="005E54C2"/>
    <w:rsid w:val="005E5A38"/>
    <w:rsid w:val="005E62A0"/>
    <w:rsid w:val="005E67AD"/>
    <w:rsid w:val="005E6C76"/>
    <w:rsid w:val="005E7637"/>
    <w:rsid w:val="005E7643"/>
    <w:rsid w:val="005F0503"/>
    <w:rsid w:val="005F0711"/>
    <w:rsid w:val="005F38B4"/>
    <w:rsid w:val="005F396F"/>
    <w:rsid w:val="005F429F"/>
    <w:rsid w:val="005F46EB"/>
    <w:rsid w:val="005F498D"/>
    <w:rsid w:val="005F616B"/>
    <w:rsid w:val="005F64C2"/>
    <w:rsid w:val="005F6B4F"/>
    <w:rsid w:val="005F6F3C"/>
    <w:rsid w:val="00600020"/>
    <w:rsid w:val="00603234"/>
    <w:rsid w:val="00604B0F"/>
    <w:rsid w:val="00606B9D"/>
    <w:rsid w:val="00606F0F"/>
    <w:rsid w:val="00610589"/>
    <w:rsid w:val="00613DAC"/>
    <w:rsid w:val="00614214"/>
    <w:rsid w:val="006144F6"/>
    <w:rsid w:val="006147DA"/>
    <w:rsid w:val="006244B0"/>
    <w:rsid w:val="006248E0"/>
    <w:rsid w:val="00625163"/>
    <w:rsid w:val="00625636"/>
    <w:rsid w:val="006301BF"/>
    <w:rsid w:val="006303B8"/>
    <w:rsid w:val="00630C1E"/>
    <w:rsid w:val="00630F9F"/>
    <w:rsid w:val="006315D3"/>
    <w:rsid w:val="0063198A"/>
    <w:rsid w:val="00631E4A"/>
    <w:rsid w:val="0063238C"/>
    <w:rsid w:val="00632EDA"/>
    <w:rsid w:val="00634838"/>
    <w:rsid w:val="00635910"/>
    <w:rsid w:val="00636AD0"/>
    <w:rsid w:val="00636F4F"/>
    <w:rsid w:val="0063741D"/>
    <w:rsid w:val="00642636"/>
    <w:rsid w:val="0064299A"/>
    <w:rsid w:val="006456F0"/>
    <w:rsid w:val="00647FC8"/>
    <w:rsid w:val="006506F1"/>
    <w:rsid w:val="00650773"/>
    <w:rsid w:val="006519BE"/>
    <w:rsid w:val="00651B73"/>
    <w:rsid w:val="00651E17"/>
    <w:rsid w:val="00652FAA"/>
    <w:rsid w:val="00653C0E"/>
    <w:rsid w:val="006549FC"/>
    <w:rsid w:val="00654F98"/>
    <w:rsid w:val="006554D1"/>
    <w:rsid w:val="00655848"/>
    <w:rsid w:val="0066006E"/>
    <w:rsid w:val="00661742"/>
    <w:rsid w:val="00662315"/>
    <w:rsid w:val="0066337B"/>
    <w:rsid w:val="00664169"/>
    <w:rsid w:val="00664289"/>
    <w:rsid w:val="006653C0"/>
    <w:rsid w:val="00665B8A"/>
    <w:rsid w:val="00666E0F"/>
    <w:rsid w:val="00667301"/>
    <w:rsid w:val="00667C99"/>
    <w:rsid w:val="00672AF0"/>
    <w:rsid w:val="00672CB8"/>
    <w:rsid w:val="0067305E"/>
    <w:rsid w:val="00673256"/>
    <w:rsid w:val="0067362C"/>
    <w:rsid w:val="00673A9B"/>
    <w:rsid w:val="0067473B"/>
    <w:rsid w:val="0067555D"/>
    <w:rsid w:val="0068232C"/>
    <w:rsid w:val="00684F7C"/>
    <w:rsid w:val="00685B37"/>
    <w:rsid w:val="006901DF"/>
    <w:rsid w:val="00692C79"/>
    <w:rsid w:val="00692CD4"/>
    <w:rsid w:val="00692F4D"/>
    <w:rsid w:val="006951B0"/>
    <w:rsid w:val="00695D81"/>
    <w:rsid w:val="00695F59"/>
    <w:rsid w:val="00695F66"/>
    <w:rsid w:val="006A13FF"/>
    <w:rsid w:val="006A239A"/>
    <w:rsid w:val="006A2895"/>
    <w:rsid w:val="006A3FE2"/>
    <w:rsid w:val="006A523F"/>
    <w:rsid w:val="006B2136"/>
    <w:rsid w:val="006B29AD"/>
    <w:rsid w:val="006B3929"/>
    <w:rsid w:val="006B3BAD"/>
    <w:rsid w:val="006B4535"/>
    <w:rsid w:val="006B54F1"/>
    <w:rsid w:val="006B5B18"/>
    <w:rsid w:val="006B6756"/>
    <w:rsid w:val="006B76B3"/>
    <w:rsid w:val="006B7741"/>
    <w:rsid w:val="006C46BD"/>
    <w:rsid w:val="006C4DFD"/>
    <w:rsid w:val="006C57D6"/>
    <w:rsid w:val="006C5AAD"/>
    <w:rsid w:val="006C66B2"/>
    <w:rsid w:val="006C6997"/>
    <w:rsid w:val="006D0F86"/>
    <w:rsid w:val="006D2683"/>
    <w:rsid w:val="006D4C46"/>
    <w:rsid w:val="006D5F21"/>
    <w:rsid w:val="006E0C15"/>
    <w:rsid w:val="006E13AB"/>
    <w:rsid w:val="006E1BA0"/>
    <w:rsid w:val="006E28E5"/>
    <w:rsid w:val="006E4205"/>
    <w:rsid w:val="006E46F4"/>
    <w:rsid w:val="006F059B"/>
    <w:rsid w:val="006F2B68"/>
    <w:rsid w:val="006F34E6"/>
    <w:rsid w:val="006F7581"/>
    <w:rsid w:val="00700E3A"/>
    <w:rsid w:val="00700FB3"/>
    <w:rsid w:val="00701EA6"/>
    <w:rsid w:val="0070406A"/>
    <w:rsid w:val="00704101"/>
    <w:rsid w:val="0070452F"/>
    <w:rsid w:val="0070704A"/>
    <w:rsid w:val="0070742A"/>
    <w:rsid w:val="0071065F"/>
    <w:rsid w:val="00711E10"/>
    <w:rsid w:val="00714659"/>
    <w:rsid w:val="007159A7"/>
    <w:rsid w:val="00716544"/>
    <w:rsid w:val="0071678E"/>
    <w:rsid w:val="0071724A"/>
    <w:rsid w:val="00720DD7"/>
    <w:rsid w:val="00720E9F"/>
    <w:rsid w:val="00721C14"/>
    <w:rsid w:val="00721EDE"/>
    <w:rsid w:val="00722C36"/>
    <w:rsid w:val="007232F0"/>
    <w:rsid w:val="00724586"/>
    <w:rsid w:val="007260B0"/>
    <w:rsid w:val="0072768C"/>
    <w:rsid w:val="00731AE1"/>
    <w:rsid w:val="00731DF9"/>
    <w:rsid w:val="0073303F"/>
    <w:rsid w:val="00733629"/>
    <w:rsid w:val="00733DB5"/>
    <w:rsid w:val="0073567D"/>
    <w:rsid w:val="00735807"/>
    <w:rsid w:val="0073739F"/>
    <w:rsid w:val="00740B86"/>
    <w:rsid w:val="00741807"/>
    <w:rsid w:val="007445A7"/>
    <w:rsid w:val="00746245"/>
    <w:rsid w:val="007466DE"/>
    <w:rsid w:val="00746856"/>
    <w:rsid w:val="007468BC"/>
    <w:rsid w:val="00746AB6"/>
    <w:rsid w:val="00747B6C"/>
    <w:rsid w:val="00747C03"/>
    <w:rsid w:val="00747EA7"/>
    <w:rsid w:val="007506AB"/>
    <w:rsid w:val="00751817"/>
    <w:rsid w:val="00752F67"/>
    <w:rsid w:val="007533B4"/>
    <w:rsid w:val="0075531D"/>
    <w:rsid w:val="007562F4"/>
    <w:rsid w:val="007608F5"/>
    <w:rsid w:val="0076378E"/>
    <w:rsid w:val="00763C75"/>
    <w:rsid w:val="00764966"/>
    <w:rsid w:val="00765BDE"/>
    <w:rsid w:val="00765DE6"/>
    <w:rsid w:val="00766DAD"/>
    <w:rsid w:val="00770BF3"/>
    <w:rsid w:val="0077256E"/>
    <w:rsid w:val="00774DFD"/>
    <w:rsid w:val="0077675A"/>
    <w:rsid w:val="00777378"/>
    <w:rsid w:val="007773F0"/>
    <w:rsid w:val="00782D4D"/>
    <w:rsid w:val="00784A08"/>
    <w:rsid w:val="00785F44"/>
    <w:rsid w:val="00786248"/>
    <w:rsid w:val="0079067A"/>
    <w:rsid w:val="007908F4"/>
    <w:rsid w:val="007909F8"/>
    <w:rsid w:val="007914BD"/>
    <w:rsid w:val="0079399F"/>
    <w:rsid w:val="00794484"/>
    <w:rsid w:val="00795278"/>
    <w:rsid w:val="00795CAD"/>
    <w:rsid w:val="00797146"/>
    <w:rsid w:val="007A06EB"/>
    <w:rsid w:val="007A1BDA"/>
    <w:rsid w:val="007A1D62"/>
    <w:rsid w:val="007A3C33"/>
    <w:rsid w:val="007A552F"/>
    <w:rsid w:val="007A5B5A"/>
    <w:rsid w:val="007A6F44"/>
    <w:rsid w:val="007B18FF"/>
    <w:rsid w:val="007B2404"/>
    <w:rsid w:val="007B285A"/>
    <w:rsid w:val="007B294F"/>
    <w:rsid w:val="007B29BB"/>
    <w:rsid w:val="007B66E2"/>
    <w:rsid w:val="007C07B7"/>
    <w:rsid w:val="007C08DD"/>
    <w:rsid w:val="007C77BE"/>
    <w:rsid w:val="007D0FF5"/>
    <w:rsid w:val="007D1E6A"/>
    <w:rsid w:val="007D3B2B"/>
    <w:rsid w:val="007D3BE2"/>
    <w:rsid w:val="007D477B"/>
    <w:rsid w:val="007D59EF"/>
    <w:rsid w:val="007D6C1C"/>
    <w:rsid w:val="007D6C2D"/>
    <w:rsid w:val="007E1D18"/>
    <w:rsid w:val="007E20AF"/>
    <w:rsid w:val="007E2680"/>
    <w:rsid w:val="007E3A1E"/>
    <w:rsid w:val="007E698B"/>
    <w:rsid w:val="007E6FFD"/>
    <w:rsid w:val="007E7187"/>
    <w:rsid w:val="007E7346"/>
    <w:rsid w:val="007F02F0"/>
    <w:rsid w:val="007F2FDC"/>
    <w:rsid w:val="007F3396"/>
    <w:rsid w:val="007F46E2"/>
    <w:rsid w:val="007F50B4"/>
    <w:rsid w:val="007F7E62"/>
    <w:rsid w:val="0080125E"/>
    <w:rsid w:val="00802C20"/>
    <w:rsid w:val="00802D51"/>
    <w:rsid w:val="00803678"/>
    <w:rsid w:val="008039BA"/>
    <w:rsid w:val="0080683A"/>
    <w:rsid w:val="0080695B"/>
    <w:rsid w:val="008073D5"/>
    <w:rsid w:val="00811C21"/>
    <w:rsid w:val="00811C45"/>
    <w:rsid w:val="00815202"/>
    <w:rsid w:val="008152CF"/>
    <w:rsid w:val="00817423"/>
    <w:rsid w:val="008227D1"/>
    <w:rsid w:val="008244AA"/>
    <w:rsid w:val="00825D32"/>
    <w:rsid w:val="00830E0D"/>
    <w:rsid w:val="00831CEA"/>
    <w:rsid w:val="008321A2"/>
    <w:rsid w:val="00832A28"/>
    <w:rsid w:val="0083426A"/>
    <w:rsid w:val="008345CD"/>
    <w:rsid w:val="00835596"/>
    <w:rsid w:val="00835FBF"/>
    <w:rsid w:val="00836C6F"/>
    <w:rsid w:val="00837016"/>
    <w:rsid w:val="00841BCF"/>
    <w:rsid w:val="00842E7B"/>
    <w:rsid w:val="00843A80"/>
    <w:rsid w:val="00846AF4"/>
    <w:rsid w:val="008474AD"/>
    <w:rsid w:val="00850978"/>
    <w:rsid w:val="00851228"/>
    <w:rsid w:val="008522C9"/>
    <w:rsid w:val="00853190"/>
    <w:rsid w:val="00854758"/>
    <w:rsid w:val="008564B6"/>
    <w:rsid w:val="00856A44"/>
    <w:rsid w:val="00856DD7"/>
    <w:rsid w:val="008619F6"/>
    <w:rsid w:val="00862800"/>
    <w:rsid w:val="00863FE9"/>
    <w:rsid w:val="00865C6A"/>
    <w:rsid w:val="008679A1"/>
    <w:rsid w:val="00867D88"/>
    <w:rsid w:val="0087021C"/>
    <w:rsid w:val="0087070A"/>
    <w:rsid w:val="00872E0A"/>
    <w:rsid w:val="008731A0"/>
    <w:rsid w:val="00875664"/>
    <w:rsid w:val="00876552"/>
    <w:rsid w:val="00876C80"/>
    <w:rsid w:val="00880240"/>
    <w:rsid w:val="00880AE6"/>
    <w:rsid w:val="00881ECE"/>
    <w:rsid w:val="00882C73"/>
    <w:rsid w:val="0088344C"/>
    <w:rsid w:val="008842A2"/>
    <w:rsid w:val="00885B3D"/>
    <w:rsid w:val="00886BC9"/>
    <w:rsid w:val="00891301"/>
    <w:rsid w:val="00893C8D"/>
    <w:rsid w:val="0089514F"/>
    <w:rsid w:val="008967C5"/>
    <w:rsid w:val="008A2B77"/>
    <w:rsid w:val="008A44A4"/>
    <w:rsid w:val="008A4C72"/>
    <w:rsid w:val="008B12EA"/>
    <w:rsid w:val="008B2983"/>
    <w:rsid w:val="008B3D62"/>
    <w:rsid w:val="008B4B45"/>
    <w:rsid w:val="008B65FA"/>
    <w:rsid w:val="008C289F"/>
    <w:rsid w:val="008C3737"/>
    <w:rsid w:val="008C39EA"/>
    <w:rsid w:val="008C53AF"/>
    <w:rsid w:val="008D16BD"/>
    <w:rsid w:val="008D1C8D"/>
    <w:rsid w:val="008D418D"/>
    <w:rsid w:val="008D4224"/>
    <w:rsid w:val="008D462B"/>
    <w:rsid w:val="008D58FC"/>
    <w:rsid w:val="008D7E39"/>
    <w:rsid w:val="008E2B55"/>
    <w:rsid w:val="008E4221"/>
    <w:rsid w:val="008E441B"/>
    <w:rsid w:val="008E4D87"/>
    <w:rsid w:val="008E4F70"/>
    <w:rsid w:val="008E7295"/>
    <w:rsid w:val="008E7654"/>
    <w:rsid w:val="008F0752"/>
    <w:rsid w:val="008F0D8F"/>
    <w:rsid w:val="008F1935"/>
    <w:rsid w:val="008F24FD"/>
    <w:rsid w:val="008F2F0B"/>
    <w:rsid w:val="008F3964"/>
    <w:rsid w:val="008F7C03"/>
    <w:rsid w:val="009010C4"/>
    <w:rsid w:val="00902A8A"/>
    <w:rsid w:val="00902DB4"/>
    <w:rsid w:val="00905475"/>
    <w:rsid w:val="0090788B"/>
    <w:rsid w:val="009109AA"/>
    <w:rsid w:val="00910B6B"/>
    <w:rsid w:val="00913E11"/>
    <w:rsid w:val="0091657C"/>
    <w:rsid w:val="00916687"/>
    <w:rsid w:val="00917A78"/>
    <w:rsid w:val="009215CF"/>
    <w:rsid w:val="0092379A"/>
    <w:rsid w:val="00924B85"/>
    <w:rsid w:val="0092603A"/>
    <w:rsid w:val="00926B40"/>
    <w:rsid w:val="00927DF0"/>
    <w:rsid w:val="00930170"/>
    <w:rsid w:val="00931414"/>
    <w:rsid w:val="00932461"/>
    <w:rsid w:val="00932B07"/>
    <w:rsid w:val="009342B5"/>
    <w:rsid w:val="00934791"/>
    <w:rsid w:val="00936076"/>
    <w:rsid w:val="0093629A"/>
    <w:rsid w:val="00937B38"/>
    <w:rsid w:val="009520D2"/>
    <w:rsid w:val="00953C79"/>
    <w:rsid w:val="0095731D"/>
    <w:rsid w:val="00960093"/>
    <w:rsid w:val="00961232"/>
    <w:rsid w:val="00961386"/>
    <w:rsid w:val="009620F4"/>
    <w:rsid w:val="009630FB"/>
    <w:rsid w:val="00964654"/>
    <w:rsid w:val="00970038"/>
    <w:rsid w:val="0097093A"/>
    <w:rsid w:val="00970AB9"/>
    <w:rsid w:val="0097184C"/>
    <w:rsid w:val="00972525"/>
    <w:rsid w:val="0097255A"/>
    <w:rsid w:val="00973A12"/>
    <w:rsid w:val="00976406"/>
    <w:rsid w:val="0098117B"/>
    <w:rsid w:val="00981AA4"/>
    <w:rsid w:val="009821F8"/>
    <w:rsid w:val="009837D5"/>
    <w:rsid w:val="00984C6A"/>
    <w:rsid w:val="00984C79"/>
    <w:rsid w:val="00986A10"/>
    <w:rsid w:val="00987714"/>
    <w:rsid w:val="00987F99"/>
    <w:rsid w:val="00990CE0"/>
    <w:rsid w:val="0099190F"/>
    <w:rsid w:val="009930CB"/>
    <w:rsid w:val="009930EB"/>
    <w:rsid w:val="009965F1"/>
    <w:rsid w:val="00996C5D"/>
    <w:rsid w:val="009A01D0"/>
    <w:rsid w:val="009A10BD"/>
    <w:rsid w:val="009A1128"/>
    <w:rsid w:val="009A149D"/>
    <w:rsid w:val="009A46D7"/>
    <w:rsid w:val="009A5B2A"/>
    <w:rsid w:val="009A7018"/>
    <w:rsid w:val="009A7582"/>
    <w:rsid w:val="009B007F"/>
    <w:rsid w:val="009B00C6"/>
    <w:rsid w:val="009B239F"/>
    <w:rsid w:val="009B2A1C"/>
    <w:rsid w:val="009B5E4E"/>
    <w:rsid w:val="009B616F"/>
    <w:rsid w:val="009B7E99"/>
    <w:rsid w:val="009C1330"/>
    <w:rsid w:val="009C1891"/>
    <w:rsid w:val="009C2E32"/>
    <w:rsid w:val="009C366E"/>
    <w:rsid w:val="009C371B"/>
    <w:rsid w:val="009C3EE8"/>
    <w:rsid w:val="009C6945"/>
    <w:rsid w:val="009C6BEA"/>
    <w:rsid w:val="009C7A90"/>
    <w:rsid w:val="009C7BA4"/>
    <w:rsid w:val="009D04C6"/>
    <w:rsid w:val="009D1CC9"/>
    <w:rsid w:val="009D3A0E"/>
    <w:rsid w:val="009D3B5D"/>
    <w:rsid w:val="009D3EF5"/>
    <w:rsid w:val="009D541A"/>
    <w:rsid w:val="009D6422"/>
    <w:rsid w:val="009D65CA"/>
    <w:rsid w:val="009D69A5"/>
    <w:rsid w:val="009E03C2"/>
    <w:rsid w:val="009E2F48"/>
    <w:rsid w:val="009E2F84"/>
    <w:rsid w:val="009E3A5B"/>
    <w:rsid w:val="009E48DA"/>
    <w:rsid w:val="009E4970"/>
    <w:rsid w:val="009E7D96"/>
    <w:rsid w:val="009F1CA7"/>
    <w:rsid w:val="009F23A7"/>
    <w:rsid w:val="009F2E8D"/>
    <w:rsid w:val="009F3216"/>
    <w:rsid w:val="009F444C"/>
    <w:rsid w:val="009F71DF"/>
    <w:rsid w:val="00A01DE4"/>
    <w:rsid w:val="00A0229D"/>
    <w:rsid w:val="00A066DB"/>
    <w:rsid w:val="00A112B1"/>
    <w:rsid w:val="00A1135C"/>
    <w:rsid w:val="00A113C3"/>
    <w:rsid w:val="00A113F6"/>
    <w:rsid w:val="00A11A9D"/>
    <w:rsid w:val="00A11E5C"/>
    <w:rsid w:val="00A11EBE"/>
    <w:rsid w:val="00A11F80"/>
    <w:rsid w:val="00A12077"/>
    <w:rsid w:val="00A1323C"/>
    <w:rsid w:val="00A2027D"/>
    <w:rsid w:val="00A21D83"/>
    <w:rsid w:val="00A230C3"/>
    <w:rsid w:val="00A2372B"/>
    <w:rsid w:val="00A2769E"/>
    <w:rsid w:val="00A30A55"/>
    <w:rsid w:val="00A31EDF"/>
    <w:rsid w:val="00A326CD"/>
    <w:rsid w:val="00A3404E"/>
    <w:rsid w:val="00A345CE"/>
    <w:rsid w:val="00A35AF5"/>
    <w:rsid w:val="00A3621D"/>
    <w:rsid w:val="00A379C7"/>
    <w:rsid w:val="00A37AE1"/>
    <w:rsid w:val="00A41A29"/>
    <w:rsid w:val="00A420A7"/>
    <w:rsid w:val="00A42970"/>
    <w:rsid w:val="00A46530"/>
    <w:rsid w:val="00A51D36"/>
    <w:rsid w:val="00A538E0"/>
    <w:rsid w:val="00A538EF"/>
    <w:rsid w:val="00A552FD"/>
    <w:rsid w:val="00A568CE"/>
    <w:rsid w:val="00A56C6E"/>
    <w:rsid w:val="00A57853"/>
    <w:rsid w:val="00A614C9"/>
    <w:rsid w:val="00A61B28"/>
    <w:rsid w:val="00A61E1E"/>
    <w:rsid w:val="00A622C6"/>
    <w:rsid w:val="00A6241A"/>
    <w:rsid w:val="00A63381"/>
    <w:rsid w:val="00A649CE"/>
    <w:rsid w:val="00A64E91"/>
    <w:rsid w:val="00A65A34"/>
    <w:rsid w:val="00A65B5E"/>
    <w:rsid w:val="00A66ECA"/>
    <w:rsid w:val="00A702CA"/>
    <w:rsid w:val="00A70414"/>
    <w:rsid w:val="00A70968"/>
    <w:rsid w:val="00A725A3"/>
    <w:rsid w:val="00A7264F"/>
    <w:rsid w:val="00A72AC2"/>
    <w:rsid w:val="00A73FF9"/>
    <w:rsid w:val="00A745E6"/>
    <w:rsid w:val="00A74F05"/>
    <w:rsid w:val="00A75675"/>
    <w:rsid w:val="00A75979"/>
    <w:rsid w:val="00A77F62"/>
    <w:rsid w:val="00A8038E"/>
    <w:rsid w:val="00A81174"/>
    <w:rsid w:val="00A82348"/>
    <w:rsid w:val="00A82A5B"/>
    <w:rsid w:val="00A83BAE"/>
    <w:rsid w:val="00A846D6"/>
    <w:rsid w:val="00A868EE"/>
    <w:rsid w:val="00A86C84"/>
    <w:rsid w:val="00A86D2C"/>
    <w:rsid w:val="00A903F9"/>
    <w:rsid w:val="00A908FF"/>
    <w:rsid w:val="00A92BFB"/>
    <w:rsid w:val="00A9559C"/>
    <w:rsid w:val="00A95F6F"/>
    <w:rsid w:val="00AA0E1D"/>
    <w:rsid w:val="00AA421E"/>
    <w:rsid w:val="00AA511D"/>
    <w:rsid w:val="00AA5381"/>
    <w:rsid w:val="00AA7D58"/>
    <w:rsid w:val="00AB046D"/>
    <w:rsid w:val="00AB1470"/>
    <w:rsid w:val="00AB1FA3"/>
    <w:rsid w:val="00AB2F53"/>
    <w:rsid w:val="00AB4671"/>
    <w:rsid w:val="00AB5718"/>
    <w:rsid w:val="00AB6AF6"/>
    <w:rsid w:val="00AB750A"/>
    <w:rsid w:val="00AC0962"/>
    <w:rsid w:val="00AC09A6"/>
    <w:rsid w:val="00AC2D32"/>
    <w:rsid w:val="00AC4F22"/>
    <w:rsid w:val="00AC6C34"/>
    <w:rsid w:val="00AC7124"/>
    <w:rsid w:val="00AC724F"/>
    <w:rsid w:val="00AD0A12"/>
    <w:rsid w:val="00AD262F"/>
    <w:rsid w:val="00AD2A8C"/>
    <w:rsid w:val="00AD3691"/>
    <w:rsid w:val="00AD44E6"/>
    <w:rsid w:val="00AD612F"/>
    <w:rsid w:val="00AE08C5"/>
    <w:rsid w:val="00AE1C5D"/>
    <w:rsid w:val="00AE3D40"/>
    <w:rsid w:val="00AE459B"/>
    <w:rsid w:val="00AE4627"/>
    <w:rsid w:val="00AE54A0"/>
    <w:rsid w:val="00AE6B36"/>
    <w:rsid w:val="00AE7724"/>
    <w:rsid w:val="00AF14BA"/>
    <w:rsid w:val="00AF18B1"/>
    <w:rsid w:val="00AF1C23"/>
    <w:rsid w:val="00AF53AE"/>
    <w:rsid w:val="00AF5BAE"/>
    <w:rsid w:val="00B01B50"/>
    <w:rsid w:val="00B02D4A"/>
    <w:rsid w:val="00B04C18"/>
    <w:rsid w:val="00B05B71"/>
    <w:rsid w:val="00B05D39"/>
    <w:rsid w:val="00B066B6"/>
    <w:rsid w:val="00B0693D"/>
    <w:rsid w:val="00B06CD6"/>
    <w:rsid w:val="00B110F2"/>
    <w:rsid w:val="00B118AB"/>
    <w:rsid w:val="00B12337"/>
    <w:rsid w:val="00B12E2F"/>
    <w:rsid w:val="00B12FE5"/>
    <w:rsid w:val="00B145EE"/>
    <w:rsid w:val="00B14A1B"/>
    <w:rsid w:val="00B17F60"/>
    <w:rsid w:val="00B223AB"/>
    <w:rsid w:val="00B224C4"/>
    <w:rsid w:val="00B23155"/>
    <w:rsid w:val="00B24C11"/>
    <w:rsid w:val="00B250DB"/>
    <w:rsid w:val="00B25349"/>
    <w:rsid w:val="00B301E0"/>
    <w:rsid w:val="00B312D6"/>
    <w:rsid w:val="00B3174C"/>
    <w:rsid w:val="00B3303E"/>
    <w:rsid w:val="00B330D8"/>
    <w:rsid w:val="00B3415B"/>
    <w:rsid w:val="00B3433E"/>
    <w:rsid w:val="00B34BD1"/>
    <w:rsid w:val="00B350C2"/>
    <w:rsid w:val="00B35DA6"/>
    <w:rsid w:val="00B364BD"/>
    <w:rsid w:val="00B4078D"/>
    <w:rsid w:val="00B423D0"/>
    <w:rsid w:val="00B43A99"/>
    <w:rsid w:val="00B45448"/>
    <w:rsid w:val="00B46029"/>
    <w:rsid w:val="00B466ED"/>
    <w:rsid w:val="00B46A81"/>
    <w:rsid w:val="00B506CF"/>
    <w:rsid w:val="00B53485"/>
    <w:rsid w:val="00B53A4D"/>
    <w:rsid w:val="00B552E9"/>
    <w:rsid w:val="00B5719B"/>
    <w:rsid w:val="00B57419"/>
    <w:rsid w:val="00B610CD"/>
    <w:rsid w:val="00B6309C"/>
    <w:rsid w:val="00B63101"/>
    <w:rsid w:val="00B640CE"/>
    <w:rsid w:val="00B65B7A"/>
    <w:rsid w:val="00B66307"/>
    <w:rsid w:val="00B6748B"/>
    <w:rsid w:val="00B678A9"/>
    <w:rsid w:val="00B710FA"/>
    <w:rsid w:val="00B71E42"/>
    <w:rsid w:val="00B720DA"/>
    <w:rsid w:val="00B7296A"/>
    <w:rsid w:val="00B737BB"/>
    <w:rsid w:val="00B76B01"/>
    <w:rsid w:val="00B771ED"/>
    <w:rsid w:val="00B77365"/>
    <w:rsid w:val="00B84A00"/>
    <w:rsid w:val="00B87A72"/>
    <w:rsid w:val="00B90770"/>
    <w:rsid w:val="00B91089"/>
    <w:rsid w:val="00B92CC5"/>
    <w:rsid w:val="00B92DBA"/>
    <w:rsid w:val="00B944C3"/>
    <w:rsid w:val="00B952F3"/>
    <w:rsid w:val="00B95A6F"/>
    <w:rsid w:val="00BA259A"/>
    <w:rsid w:val="00BA456D"/>
    <w:rsid w:val="00BA4F9D"/>
    <w:rsid w:val="00BA5AC8"/>
    <w:rsid w:val="00BA6127"/>
    <w:rsid w:val="00BA65AB"/>
    <w:rsid w:val="00BA6CEB"/>
    <w:rsid w:val="00BA7846"/>
    <w:rsid w:val="00BB22AF"/>
    <w:rsid w:val="00BB2BA7"/>
    <w:rsid w:val="00BB31C4"/>
    <w:rsid w:val="00BB3967"/>
    <w:rsid w:val="00BB3CE7"/>
    <w:rsid w:val="00BB5DEF"/>
    <w:rsid w:val="00BB6AEE"/>
    <w:rsid w:val="00BB7420"/>
    <w:rsid w:val="00BC3A84"/>
    <w:rsid w:val="00BC4292"/>
    <w:rsid w:val="00BC5737"/>
    <w:rsid w:val="00BC5BD8"/>
    <w:rsid w:val="00BD2CB3"/>
    <w:rsid w:val="00BE0795"/>
    <w:rsid w:val="00BE0F06"/>
    <w:rsid w:val="00BE0FEA"/>
    <w:rsid w:val="00BE18D3"/>
    <w:rsid w:val="00BE18D7"/>
    <w:rsid w:val="00BE2545"/>
    <w:rsid w:val="00BE3327"/>
    <w:rsid w:val="00BE5F7C"/>
    <w:rsid w:val="00BE646F"/>
    <w:rsid w:val="00BE68B6"/>
    <w:rsid w:val="00BE7559"/>
    <w:rsid w:val="00BF263B"/>
    <w:rsid w:val="00BF27AA"/>
    <w:rsid w:val="00BF2B62"/>
    <w:rsid w:val="00BF4F2B"/>
    <w:rsid w:val="00BF7CFB"/>
    <w:rsid w:val="00C00072"/>
    <w:rsid w:val="00C003EC"/>
    <w:rsid w:val="00C019D5"/>
    <w:rsid w:val="00C034B4"/>
    <w:rsid w:val="00C04C08"/>
    <w:rsid w:val="00C05328"/>
    <w:rsid w:val="00C05394"/>
    <w:rsid w:val="00C05FA0"/>
    <w:rsid w:val="00C06BDE"/>
    <w:rsid w:val="00C06E56"/>
    <w:rsid w:val="00C11446"/>
    <w:rsid w:val="00C1333C"/>
    <w:rsid w:val="00C133E9"/>
    <w:rsid w:val="00C13823"/>
    <w:rsid w:val="00C13FA5"/>
    <w:rsid w:val="00C1404A"/>
    <w:rsid w:val="00C1563A"/>
    <w:rsid w:val="00C17876"/>
    <w:rsid w:val="00C23C90"/>
    <w:rsid w:val="00C24452"/>
    <w:rsid w:val="00C25AFF"/>
    <w:rsid w:val="00C3004C"/>
    <w:rsid w:val="00C30BA7"/>
    <w:rsid w:val="00C311AA"/>
    <w:rsid w:val="00C313D3"/>
    <w:rsid w:val="00C314F0"/>
    <w:rsid w:val="00C34ABB"/>
    <w:rsid w:val="00C358C0"/>
    <w:rsid w:val="00C363FA"/>
    <w:rsid w:val="00C36CFC"/>
    <w:rsid w:val="00C379FE"/>
    <w:rsid w:val="00C40674"/>
    <w:rsid w:val="00C4129A"/>
    <w:rsid w:val="00C42B0A"/>
    <w:rsid w:val="00C438ED"/>
    <w:rsid w:val="00C43B3A"/>
    <w:rsid w:val="00C445DA"/>
    <w:rsid w:val="00C449B8"/>
    <w:rsid w:val="00C453D6"/>
    <w:rsid w:val="00C511E0"/>
    <w:rsid w:val="00C51665"/>
    <w:rsid w:val="00C519ED"/>
    <w:rsid w:val="00C54CD3"/>
    <w:rsid w:val="00C5570D"/>
    <w:rsid w:val="00C5629C"/>
    <w:rsid w:val="00C565A0"/>
    <w:rsid w:val="00C567AC"/>
    <w:rsid w:val="00C568D7"/>
    <w:rsid w:val="00C609BE"/>
    <w:rsid w:val="00C620EA"/>
    <w:rsid w:val="00C6239E"/>
    <w:rsid w:val="00C62A0C"/>
    <w:rsid w:val="00C70542"/>
    <w:rsid w:val="00C721E8"/>
    <w:rsid w:val="00C727C5"/>
    <w:rsid w:val="00C7339A"/>
    <w:rsid w:val="00C73A25"/>
    <w:rsid w:val="00C77265"/>
    <w:rsid w:val="00C77364"/>
    <w:rsid w:val="00C77804"/>
    <w:rsid w:val="00C8127F"/>
    <w:rsid w:val="00C8170B"/>
    <w:rsid w:val="00C8224B"/>
    <w:rsid w:val="00C854E0"/>
    <w:rsid w:val="00C87D1A"/>
    <w:rsid w:val="00C87E6F"/>
    <w:rsid w:val="00C90259"/>
    <w:rsid w:val="00C902A6"/>
    <w:rsid w:val="00C9030D"/>
    <w:rsid w:val="00C90869"/>
    <w:rsid w:val="00C90A41"/>
    <w:rsid w:val="00C90C1A"/>
    <w:rsid w:val="00C91523"/>
    <w:rsid w:val="00C93698"/>
    <w:rsid w:val="00C94EF7"/>
    <w:rsid w:val="00C96473"/>
    <w:rsid w:val="00C96CE9"/>
    <w:rsid w:val="00C97523"/>
    <w:rsid w:val="00C97E26"/>
    <w:rsid w:val="00CA1DC7"/>
    <w:rsid w:val="00CA25FF"/>
    <w:rsid w:val="00CA4344"/>
    <w:rsid w:val="00CA474B"/>
    <w:rsid w:val="00CA48CF"/>
    <w:rsid w:val="00CA5616"/>
    <w:rsid w:val="00CA634B"/>
    <w:rsid w:val="00CA7568"/>
    <w:rsid w:val="00CA76F6"/>
    <w:rsid w:val="00CA7B66"/>
    <w:rsid w:val="00CB075C"/>
    <w:rsid w:val="00CB0BC4"/>
    <w:rsid w:val="00CB1681"/>
    <w:rsid w:val="00CB179B"/>
    <w:rsid w:val="00CB21C3"/>
    <w:rsid w:val="00CB2CC2"/>
    <w:rsid w:val="00CB2DF6"/>
    <w:rsid w:val="00CB307F"/>
    <w:rsid w:val="00CB5872"/>
    <w:rsid w:val="00CB6FC9"/>
    <w:rsid w:val="00CB7D6E"/>
    <w:rsid w:val="00CC02CF"/>
    <w:rsid w:val="00CC0751"/>
    <w:rsid w:val="00CC14B3"/>
    <w:rsid w:val="00CC19D7"/>
    <w:rsid w:val="00CC2EB0"/>
    <w:rsid w:val="00CC4075"/>
    <w:rsid w:val="00CC658B"/>
    <w:rsid w:val="00CC69A0"/>
    <w:rsid w:val="00CC7EA6"/>
    <w:rsid w:val="00CD010B"/>
    <w:rsid w:val="00CD0446"/>
    <w:rsid w:val="00CD0D98"/>
    <w:rsid w:val="00CD0F33"/>
    <w:rsid w:val="00CD212E"/>
    <w:rsid w:val="00CD3350"/>
    <w:rsid w:val="00CD39BE"/>
    <w:rsid w:val="00CD43A8"/>
    <w:rsid w:val="00CD5058"/>
    <w:rsid w:val="00CD5F56"/>
    <w:rsid w:val="00CD603C"/>
    <w:rsid w:val="00CD64C8"/>
    <w:rsid w:val="00CE23C8"/>
    <w:rsid w:val="00CE2C3C"/>
    <w:rsid w:val="00CE2C57"/>
    <w:rsid w:val="00CE485E"/>
    <w:rsid w:val="00CE636B"/>
    <w:rsid w:val="00CE778B"/>
    <w:rsid w:val="00CF03BE"/>
    <w:rsid w:val="00CF18D3"/>
    <w:rsid w:val="00CF190C"/>
    <w:rsid w:val="00CF50C8"/>
    <w:rsid w:val="00CF5C57"/>
    <w:rsid w:val="00D01298"/>
    <w:rsid w:val="00D01362"/>
    <w:rsid w:val="00D02951"/>
    <w:rsid w:val="00D0319C"/>
    <w:rsid w:val="00D03E41"/>
    <w:rsid w:val="00D04096"/>
    <w:rsid w:val="00D045C4"/>
    <w:rsid w:val="00D055E7"/>
    <w:rsid w:val="00D05DC3"/>
    <w:rsid w:val="00D05EF1"/>
    <w:rsid w:val="00D06B13"/>
    <w:rsid w:val="00D11BB4"/>
    <w:rsid w:val="00D11CAD"/>
    <w:rsid w:val="00D13480"/>
    <w:rsid w:val="00D145E5"/>
    <w:rsid w:val="00D1532A"/>
    <w:rsid w:val="00D15706"/>
    <w:rsid w:val="00D16319"/>
    <w:rsid w:val="00D17151"/>
    <w:rsid w:val="00D17660"/>
    <w:rsid w:val="00D205CA"/>
    <w:rsid w:val="00D25751"/>
    <w:rsid w:val="00D27F52"/>
    <w:rsid w:val="00D3021F"/>
    <w:rsid w:val="00D30C88"/>
    <w:rsid w:val="00D30DAC"/>
    <w:rsid w:val="00D31DBF"/>
    <w:rsid w:val="00D34891"/>
    <w:rsid w:val="00D3493A"/>
    <w:rsid w:val="00D36426"/>
    <w:rsid w:val="00D36656"/>
    <w:rsid w:val="00D3683C"/>
    <w:rsid w:val="00D374A7"/>
    <w:rsid w:val="00D43CF1"/>
    <w:rsid w:val="00D440FC"/>
    <w:rsid w:val="00D44CD5"/>
    <w:rsid w:val="00D4670B"/>
    <w:rsid w:val="00D5161E"/>
    <w:rsid w:val="00D52A92"/>
    <w:rsid w:val="00D536BA"/>
    <w:rsid w:val="00D54D09"/>
    <w:rsid w:val="00D5636B"/>
    <w:rsid w:val="00D60A03"/>
    <w:rsid w:val="00D61A45"/>
    <w:rsid w:val="00D61AD6"/>
    <w:rsid w:val="00D6254D"/>
    <w:rsid w:val="00D62AE1"/>
    <w:rsid w:val="00D6310A"/>
    <w:rsid w:val="00D636DB"/>
    <w:rsid w:val="00D63BD1"/>
    <w:rsid w:val="00D64863"/>
    <w:rsid w:val="00D67713"/>
    <w:rsid w:val="00D67946"/>
    <w:rsid w:val="00D67CC5"/>
    <w:rsid w:val="00D70C2A"/>
    <w:rsid w:val="00D7307A"/>
    <w:rsid w:val="00D73316"/>
    <w:rsid w:val="00D76373"/>
    <w:rsid w:val="00D76C0D"/>
    <w:rsid w:val="00D7741E"/>
    <w:rsid w:val="00D8003B"/>
    <w:rsid w:val="00D80909"/>
    <w:rsid w:val="00D83263"/>
    <w:rsid w:val="00D83EE2"/>
    <w:rsid w:val="00D85F15"/>
    <w:rsid w:val="00D86325"/>
    <w:rsid w:val="00D86B87"/>
    <w:rsid w:val="00D87636"/>
    <w:rsid w:val="00D92C04"/>
    <w:rsid w:val="00D963E5"/>
    <w:rsid w:val="00D96DD0"/>
    <w:rsid w:val="00D9789C"/>
    <w:rsid w:val="00D97FD1"/>
    <w:rsid w:val="00DA0B94"/>
    <w:rsid w:val="00DA7314"/>
    <w:rsid w:val="00DA798F"/>
    <w:rsid w:val="00DA7CC6"/>
    <w:rsid w:val="00DB10DC"/>
    <w:rsid w:val="00DB1777"/>
    <w:rsid w:val="00DB1F08"/>
    <w:rsid w:val="00DB2D28"/>
    <w:rsid w:val="00DB375A"/>
    <w:rsid w:val="00DB54FA"/>
    <w:rsid w:val="00DB5A12"/>
    <w:rsid w:val="00DC011B"/>
    <w:rsid w:val="00DC2AF9"/>
    <w:rsid w:val="00DC5368"/>
    <w:rsid w:val="00DC5AB4"/>
    <w:rsid w:val="00DC6556"/>
    <w:rsid w:val="00DD0389"/>
    <w:rsid w:val="00DD2303"/>
    <w:rsid w:val="00DD2926"/>
    <w:rsid w:val="00DD34ED"/>
    <w:rsid w:val="00DD469B"/>
    <w:rsid w:val="00DD4BFF"/>
    <w:rsid w:val="00DD5FA6"/>
    <w:rsid w:val="00DD71D3"/>
    <w:rsid w:val="00DD7482"/>
    <w:rsid w:val="00DE1910"/>
    <w:rsid w:val="00DE3F73"/>
    <w:rsid w:val="00DE46E4"/>
    <w:rsid w:val="00DE638B"/>
    <w:rsid w:val="00DE710C"/>
    <w:rsid w:val="00DF0451"/>
    <w:rsid w:val="00DF2A08"/>
    <w:rsid w:val="00DF2F4B"/>
    <w:rsid w:val="00DF377B"/>
    <w:rsid w:val="00DF3A03"/>
    <w:rsid w:val="00DF53E0"/>
    <w:rsid w:val="00DF5DA9"/>
    <w:rsid w:val="00DF6FD4"/>
    <w:rsid w:val="00DF795A"/>
    <w:rsid w:val="00DF7C40"/>
    <w:rsid w:val="00E00C52"/>
    <w:rsid w:val="00E00E30"/>
    <w:rsid w:val="00E0242A"/>
    <w:rsid w:val="00E03161"/>
    <w:rsid w:val="00E04E93"/>
    <w:rsid w:val="00E04E95"/>
    <w:rsid w:val="00E04F44"/>
    <w:rsid w:val="00E10D30"/>
    <w:rsid w:val="00E11BA3"/>
    <w:rsid w:val="00E1256D"/>
    <w:rsid w:val="00E12632"/>
    <w:rsid w:val="00E15BA7"/>
    <w:rsid w:val="00E170F9"/>
    <w:rsid w:val="00E2082A"/>
    <w:rsid w:val="00E22892"/>
    <w:rsid w:val="00E26BCF"/>
    <w:rsid w:val="00E305CB"/>
    <w:rsid w:val="00E32DE3"/>
    <w:rsid w:val="00E33F14"/>
    <w:rsid w:val="00E347CC"/>
    <w:rsid w:val="00E34E09"/>
    <w:rsid w:val="00E3573F"/>
    <w:rsid w:val="00E36D0B"/>
    <w:rsid w:val="00E41320"/>
    <w:rsid w:val="00E41D0B"/>
    <w:rsid w:val="00E427F5"/>
    <w:rsid w:val="00E474C5"/>
    <w:rsid w:val="00E50C03"/>
    <w:rsid w:val="00E51137"/>
    <w:rsid w:val="00E5295E"/>
    <w:rsid w:val="00E52AB8"/>
    <w:rsid w:val="00E53A25"/>
    <w:rsid w:val="00E6142E"/>
    <w:rsid w:val="00E61CEC"/>
    <w:rsid w:val="00E61F81"/>
    <w:rsid w:val="00E62BEE"/>
    <w:rsid w:val="00E6392C"/>
    <w:rsid w:val="00E654FF"/>
    <w:rsid w:val="00E66D7E"/>
    <w:rsid w:val="00E7174D"/>
    <w:rsid w:val="00E728FF"/>
    <w:rsid w:val="00E7414D"/>
    <w:rsid w:val="00E75D0F"/>
    <w:rsid w:val="00E7724E"/>
    <w:rsid w:val="00E8011D"/>
    <w:rsid w:val="00E805F7"/>
    <w:rsid w:val="00E8166D"/>
    <w:rsid w:val="00E828E8"/>
    <w:rsid w:val="00E851BA"/>
    <w:rsid w:val="00E8528D"/>
    <w:rsid w:val="00E86528"/>
    <w:rsid w:val="00E86ACE"/>
    <w:rsid w:val="00E90EA1"/>
    <w:rsid w:val="00E90EEE"/>
    <w:rsid w:val="00E90F7E"/>
    <w:rsid w:val="00E92027"/>
    <w:rsid w:val="00E945AB"/>
    <w:rsid w:val="00EA05C7"/>
    <w:rsid w:val="00EA19DC"/>
    <w:rsid w:val="00EA3A2C"/>
    <w:rsid w:val="00EA4C65"/>
    <w:rsid w:val="00EA53EF"/>
    <w:rsid w:val="00EA6C03"/>
    <w:rsid w:val="00EA7807"/>
    <w:rsid w:val="00EA7A44"/>
    <w:rsid w:val="00EA7DC7"/>
    <w:rsid w:val="00EB089F"/>
    <w:rsid w:val="00EB2B3F"/>
    <w:rsid w:val="00EB3412"/>
    <w:rsid w:val="00EB3FCC"/>
    <w:rsid w:val="00EB6573"/>
    <w:rsid w:val="00EB7594"/>
    <w:rsid w:val="00EB7AAD"/>
    <w:rsid w:val="00EC00DA"/>
    <w:rsid w:val="00EC0756"/>
    <w:rsid w:val="00EC0DF8"/>
    <w:rsid w:val="00EC271F"/>
    <w:rsid w:val="00EC27E0"/>
    <w:rsid w:val="00EC2B14"/>
    <w:rsid w:val="00EC3364"/>
    <w:rsid w:val="00EC48CD"/>
    <w:rsid w:val="00EC4C25"/>
    <w:rsid w:val="00EC5C62"/>
    <w:rsid w:val="00EC76AE"/>
    <w:rsid w:val="00ED1E44"/>
    <w:rsid w:val="00ED3675"/>
    <w:rsid w:val="00ED5C5C"/>
    <w:rsid w:val="00ED6552"/>
    <w:rsid w:val="00ED7D95"/>
    <w:rsid w:val="00EE2C81"/>
    <w:rsid w:val="00EE410F"/>
    <w:rsid w:val="00EE4860"/>
    <w:rsid w:val="00EE61A2"/>
    <w:rsid w:val="00EE68D7"/>
    <w:rsid w:val="00EF0C69"/>
    <w:rsid w:val="00EF0CC7"/>
    <w:rsid w:val="00EF28CB"/>
    <w:rsid w:val="00EF62D4"/>
    <w:rsid w:val="00EF7FB6"/>
    <w:rsid w:val="00F0046D"/>
    <w:rsid w:val="00F0060A"/>
    <w:rsid w:val="00F00CFF"/>
    <w:rsid w:val="00F019B2"/>
    <w:rsid w:val="00F01AF1"/>
    <w:rsid w:val="00F02045"/>
    <w:rsid w:val="00F02911"/>
    <w:rsid w:val="00F045AB"/>
    <w:rsid w:val="00F05244"/>
    <w:rsid w:val="00F065B8"/>
    <w:rsid w:val="00F06B83"/>
    <w:rsid w:val="00F06FFA"/>
    <w:rsid w:val="00F0748C"/>
    <w:rsid w:val="00F1078A"/>
    <w:rsid w:val="00F10B4C"/>
    <w:rsid w:val="00F13717"/>
    <w:rsid w:val="00F14DCC"/>
    <w:rsid w:val="00F1691A"/>
    <w:rsid w:val="00F17D71"/>
    <w:rsid w:val="00F17E06"/>
    <w:rsid w:val="00F2040A"/>
    <w:rsid w:val="00F20728"/>
    <w:rsid w:val="00F2186E"/>
    <w:rsid w:val="00F22F8D"/>
    <w:rsid w:val="00F23DA8"/>
    <w:rsid w:val="00F262D1"/>
    <w:rsid w:val="00F27FB2"/>
    <w:rsid w:val="00F302F6"/>
    <w:rsid w:val="00F30913"/>
    <w:rsid w:val="00F30B5E"/>
    <w:rsid w:val="00F31CCE"/>
    <w:rsid w:val="00F32A57"/>
    <w:rsid w:val="00F32D33"/>
    <w:rsid w:val="00F336DE"/>
    <w:rsid w:val="00F35536"/>
    <w:rsid w:val="00F40C46"/>
    <w:rsid w:val="00F414A3"/>
    <w:rsid w:val="00F4157B"/>
    <w:rsid w:val="00F43842"/>
    <w:rsid w:val="00F4528A"/>
    <w:rsid w:val="00F51BE2"/>
    <w:rsid w:val="00F54232"/>
    <w:rsid w:val="00F5424A"/>
    <w:rsid w:val="00F55850"/>
    <w:rsid w:val="00F55F88"/>
    <w:rsid w:val="00F572F3"/>
    <w:rsid w:val="00F57A30"/>
    <w:rsid w:val="00F61AA2"/>
    <w:rsid w:val="00F62F40"/>
    <w:rsid w:val="00F63A33"/>
    <w:rsid w:val="00F64BE4"/>
    <w:rsid w:val="00F6528E"/>
    <w:rsid w:val="00F65E6D"/>
    <w:rsid w:val="00F6665A"/>
    <w:rsid w:val="00F6692D"/>
    <w:rsid w:val="00F6695B"/>
    <w:rsid w:val="00F67E5E"/>
    <w:rsid w:val="00F70DA0"/>
    <w:rsid w:val="00F74970"/>
    <w:rsid w:val="00F75973"/>
    <w:rsid w:val="00F82CCD"/>
    <w:rsid w:val="00F82F34"/>
    <w:rsid w:val="00F84479"/>
    <w:rsid w:val="00F84CA9"/>
    <w:rsid w:val="00F85188"/>
    <w:rsid w:val="00F86F57"/>
    <w:rsid w:val="00F8794F"/>
    <w:rsid w:val="00F90D83"/>
    <w:rsid w:val="00F918AF"/>
    <w:rsid w:val="00F934E5"/>
    <w:rsid w:val="00F94015"/>
    <w:rsid w:val="00F94D1D"/>
    <w:rsid w:val="00F95676"/>
    <w:rsid w:val="00F95AA1"/>
    <w:rsid w:val="00F96B23"/>
    <w:rsid w:val="00FA233D"/>
    <w:rsid w:val="00FA335D"/>
    <w:rsid w:val="00FA45AA"/>
    <w:rsid w:val="00FA4BB5"/>
    <w:rsid w:val="00FA502B"/>
    <w:rsid w:val="00FA5244"/>
    <w:rsid w:val="00FA54D1"/>
    <w:rsid w:val="00FA7276"/>
    <w:rsid w:val="00FA7D4B"/>
    <w:rsid w:val="00FB00F0"/>
    <w:rsid w:val="00FB052C"/>
    <w:rsid w:val="00FB1275"/>
    <w:rsid w:val="00FB21BE"/>
    <w:rsid w:val="00FB46F9"/>
    <w:rsid w:val="00FB48AB"/>
    <w:rsid w:val="00FB4A81"/>
    <w:rsid w:val="00FB4BA5"/>
    <w:rsid w:val="00FB71D3"/>
    <w:rsid w:val="00FC17D6"/>
    <w:rsid w:val="00FC2A80"/>
    <w:rsid w:val="00FC65B5"/>
    <w:rsid w:val="00FD32A1"/>
    <w:rsid w:val="00FD37AD"/>
    <w:rsid w:val="00FD5344"/>
    <w:rsid w:val="00FD5718"/>
    <w:rsid w:val="00FD5DB3"/>
    <w:rsid w:val="00FD606F"/>
    <w:rsid w:val="00FD6559"/>
    <w:rsid w:val="00FD69DE"/>
    <w:rsid w:val="00FD7B94"/>
    <w:rsid w:val="00FE0765"/>
    <w:rsid w:val="00FE0B53"/>
    <w:rsid w:val="00FE21AE"/>
    <w:rsid w:val="00FE30B1"/>
    <w:rsid w:val="00FE510C"/>
    <w:rsid w:val="00FE5966"/>
    <w:rsid w:val="00FE5A1C"/>
    <w:rsid w:val="00FE5B95"/>
    <w:rsid w:val="00FE6588"/>
    <w:rsid w:val="00FE6837"/>
    <w:rsid w:val="00FF06B8"/>
    <w:rsid w:val="00FF3FF0"/>
    <w:rsid w:val="00FF56CA"/>
    <w:rsid w:val="00FF6432"/>
    <w:rsid w:val="00FF687E"/>
    <w:rsid w:val="00FF729A"/>
    <w:rsid w:val="00FF78CE"/>
    <w:rsid w:val="036D3570"/>
    <w:rsid w:val="04506E90"/>
    <w:rsid w:val="04951A21"/>
    <w:rsid w:val="05AB5470"/>
    <w:rsid w:val="06220BA5"/>
    <w:rsid w:val="06664E18"/>
    <w:rsid w:val="06C60BCF"/>
    <w:rsid w:val="09532A49"/>
    <w:rsid w:val="0A200086"/>
    <w:rsid w:val="0A5153C8"/>
    <w:rsid w:val="0A6A3780"/>
    <w:rsid w:val="0A8B39F9"/>
    <w:rsid w:val="0AA33DB0"/>
    <w:rsid w:val="0B7C6285"/>
    <w:rsid w:val="0BF341BD"/>
    <w:rsid w:val="0C2707F0"/>
    <w:rsid w:val="0FC21E09"/>
    <w:rsid w:val="10CD0319"/>
    <w:rsid w:val="11196B6F"/>
    <w:rsid w:val="11243C39"/>
    <w:rsid w:val="11D268FD"/>
    <w:rsid w:val="128D657A"/>
    <w:rsid w:val="12B20F46"/>
    <w:rsid w:val="13685097"/>
    <w:rsid w:val="1509400B"/>
    <w:rsid w:val="15766333"/>
    <w:rsid w:val="16FD405A"/>
    <w:rsid w:val="17342C24"/>
    <w:rsid w:val="17706D50"/>
    <w:rsid w:val="177C6562"/>
    <w:rsid w:val="17B5749B"/>
    <w:rsid w:val="19EB4213"/>
    <w:rsid w:val="1A415B5B"/>
    <w:rsid w:val="1B305513"/>
    <w:rsid w:val="1CC27672"/>
    <w:rsid w:val="1DB5485F"/>
    <w:rsid w:val="1F1E7EED"/>
    <w:rsid w:val="203678DE"/>
    <w:rsid w:val="207E06B6"/>
    <w:rsid w:val="207E24AB"/>
    <w:rsid w:val="21443A9F"/>
    <w:rsid w:val="21484797"/>
    <w:rsid w:val="2149573C"/>
    <w:rsid w:val="21B23C61"/>
    <w:rsid w:val="21B856E5"/>
    <w:rsid w:val="22CE2DFB"/>
    <w:rsid w:val="23933EA7"/>
    <w:rsid w:val="23953F38"/>
    <w:rsid w:val="2404582B"/>
    <w:rsid w:val="241906BD"/>
    <w:rsid w:val="254F1E7B"/>
    <w:rsid w:val="2698173B"/>
    <w:rsid w:val="26C03681"/>
    <w:rsid w:val="26C7134A"/>
    <w:rsid w:val="26CA514A"/>
    <w:rsid w:val="27447C73"/>
    <w:rsid w:val="28606514"/>
    <w:rsid w:val="28F65289"/>
    <w:rsid w:val="293715E5"/>
    <w:rsid w:val="29557BE3"/>
    <w:rsid w:val="2A7E2632"/>
    <w:rsid w:val="2A93327D"/>
    <w:rsid w:val="2C536DA6"/>
    <w:rsid w:val="2CE373F5"/>
    <w:rsid w:val="2CF3001E"/>
    <w:rsid w:val="2D6435F3"/>
    <w:rsid w:val="2FF07B91"/>
    <w:rsid w:val="2FF343CD"/>
    <w:rsid w:val="3189754E"/>
    <w:rsid w:val="32866B47"/>
    <w:rsid w:val="36A57608"/>
    <w:rsid w:val="36C3386E"/>
    <w:rsid w:val="36E27953"/>
    <w:rsid w:val="37792722"/>
    <w:rsid w:val="387A7E24"/>
    <w:rsid w:val="39585A88"/>
    <w:rsid w:val="3A407FF5"/>
    <w:rsid w:val="3A5600E9"/>
    <w:rsid w:val="3A8521B1"/>
    <w:rsid w:val="3B561F5F"/>
    <w:rsid w:val="3BB7258A"/>
    <w:rsid w:val="3BEA49B4"/>
    <w:rsid w:val="3D2577FC"/>
    <w:rsid w:val="3EB979C9"/>
    <w:rsid w:val="3F885ABF"/>
    <w:rsid w:val="3FFF4034"/>
    <w:rsid w:val="41160006"/>
    <w:rsid w:val="4334552B"/>
    <w:rsid w:val="4397654B"/>
    <w:rsid w:val="43D653B7"/>
    <w:rsid w:val="44DD49D6"/>
    <w:rsid w:val="47473110"/>
    <w:rsid w:val="476D025F"/>
    <w:rsid w:val="48473290"/>
    <w:rsid w:val="48C377A0"/>
    <w:rsid w:val="48F8183C"/>
    <w:rsid w:val="490D2440"/>
    <w:rsid w:val="49133931"/>
    <w:rsid w:val="49F60228"/>
    <w:rsid w:val="4A152F99"/>
    <w:rsid w:val="4A3241FC"/>
    <w:rsid w:val="4A5F2708"/>
    <w:rsid w:val="4A780EE7"/>
    <w:rsid w:val="4C62247D"/>
    <w:rsid w:val="4D491760"/>
    <w:rsid w:val="4D5E190C"/>
    <w:rsid w:val="4E3559F4"/>
    <w:rsid w:val="4EB97E68"/>
    <w:rsid w:val="4EF52430"/>
    <w:rsid w:val="4F4371BA"/>
    <w:rsid w:val="504435AC"/>
    <w:rsid w:val="51547114"/>
    <w:rsid w:val="52203A14"/>
    <w:rsid w:val="52414BDB"/>
    <w:rsid w:val="5245224E"/>
    <w:rsid w:val="52AA7DE9"/>
    <w:rsid w:val="52C07AA7"/>
    <w:rsid w:val="52D4576E"/>
    <w:rsid w:val="52D72458"/>
    <w:rsid w:val="52FF3457"/>
    <w:rsid w:val="53237998"/>
    <w:rsid w:val="53D012CF"/>
    <w:rsid w:val="54153096"/>
    <w:rsid w:val="54AD25D8"/>
    <w:rsid w:val="54BE2694"/>
    <w:rsid w:val="54CC60D3"/>
    <w:rsid w:val="55A47780"/>
    <w:rsid w:val="55EF191D"/>
    <w:rsid w:val="56C85D4D"/>
    <w:rsid w:val="57165057"/>
    <w:rsid w:val="58431A74"/>
    <w:rsid w:val="58CD03FF"/>
    <w:rsid w:val="5A7E7EF7"/>
    <w:rsid w:val="5AFE2CD2"/>
    <w:rsid w:val="5BFF5D6C"/>
    <w:rsid w:val="5CDC2E58"/>
    <w:rsid w:val="5CED6CC3"/>
    <w:rsid w:val="5D784AC2"/>
    <w:rsid w:val="5E6557C5"/>
    <w:rsid w:val="5F321E99"/>
    <w:rsid w:val="5F5A2A8A"/>
    <w:rsid w:val="5F5D611A"/>
    <w:rsid w:val="5F83653D"/>
    <w:rsid w:val="5FFB2BEB"/>
    <w:rsid w:val="5FFD6FB6"/>
    <w:rsid w:val="6048490B"/>
    <w:rsid w:val="607846F0"/>
    <w:rsid w:val="6087734E"/>
    <w:rsid w:val="60976EDD"/>
    <w:rsid w:val="60F022C4"/>
    <w:rsid w:val="61176D93"/>
    <w:rsid w:val="617720D1"/>
    <w:rsid w:val="61FC2954"/>
    <w:rsid w:val="643A1B4B"/>
    <w:rsid w:val="64D94736"/>
    <w:rsid w:val="65315C00"/>
    <w:rsid w:val="65756F84"/>
    <w:rsid w:val="65DF7A7B"/>
    <w:rsid w:val="67AD6A39"/>
    <w:rsid w:val="6859425B"/>
    <w:rsid w:val="690D3850"/>
    <w:rsid w:val="6A121BDB"/>
    <w:rsid w:val="6A654463"/>
    <w:rsid w:val="6AC62317"/>
    <w:rsid w:val="6AC9713A"/>
    <w:rsid w:val="6B562C41"/>
    <w:rsid w:val="6C241525"/>
    <w:rsid w:val="6D074BDA"/>
    <w:rsid w:val="6DDB6BC4"/>
    <w:rsid w:val="6DDC5410"/>
    <w:rsid w:val="6ECB1EEB"/>
    <w:rsid w:val="6FBF0319"/>
    <w:rsid w:val="6FC56CDC"/>
    <w:rsid w:val="70027F06"/>
    <w:rsid w:val="705A43A3"/>
    <w:rsid w:val="718775A0"/>
    <w:rsid w:val="71FD0493"/>
    <w:rsid w:val="721235DF"/>
    <w:rsid w:val="73BB6668"/>
    <w:rsid w:val="74952AE4"/>
    <w:rsid w:val="74D15E37"/>
    <w:rsid w:val="753707C8"/>
    <w:rsid w:val="75761444"/>
    <w:rsid w:val="75EB2C13"/>
    <w:rsid w:val="769E79E5"/>
    <w:rsid w:val="77D12AF6"/>
    <w:rsid w:val="79386E18"/>
    <w:rsid w:val="794555AA"/>
    <w:rsid w:val="7AB24359"/>
    <w:rsid w:val="7B235ED8"/>
    <w:rsid w:val="7D344F8F"/>
    <w:rsid w:val="7D8B7A5E"/>
    <w:rsid w:val="7E102554"/>
    <w:rsid w:val="7EF20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iPriority="0"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after="330" w:line="360" w:lineRule="auto"/>
      <w:jc w:val="center"/>
      <w:outlineLvl w:val="0"/>
    </w:pPr>
    <w:rPr>
      <w:b/>
      <w:bCs/>
      <w:kern w:val="44"/>
      <w:sz w:val="32"/>
      <w:szCs w:val="44"/>
    </w:rPr>
  </w:style>
  <w:style w:type="paragraph" w:styleId="3">
    <w:name w:val="heading 2"/>
    <w:basedOn w:val="1"/>
    <w:next w:val="1"/>
    <w:link w:val="66"/>
    <w:qFormat/>
    <w:uiPriority w:val="0"/>
    <w:pPr>
      <w:keepNext/>
      <w:keepLines/>
      <w:spacing w:before="260" w:after="260"/>
      <w:ind w:left="210" w:leftChars="100" w:right="100" w:rightChars="100"/>
      <w:jc w:val="left"/>
      <w:outlineLvl w:val="1"/>
    </w:pPr>
    <w:rPr>
      <w:rFonts w:ascii="Arial" w:hAnsi="Arial"/>
      <w:b/>
      <w:bCs/>
      <w:szCs w:val="32"/>
    </w:rPr>
  </w:style>
  <w:style w:type="paragraph" w:styleId="4">
    <w:name w:val="heading 3"/>
    <w:basedOn w:val="1"/>
    <w:next w:val="1"/>
    <w:link w:val="67"/>
    <w:qFormat/>
    <w:uiPriority w:val="0"/>
    <w:pPr>
      <w:keepNext/>
      <w:keepLines/>
      <w:spacing w:before="120" w:after="120" w:line="300" w:lineRule="auto"/>
      <w:outlineLvl w:val="2"/>
    </w:pPr>
    <w:rPr>
      <w:rFonts w:ascii="宋体"/>
      <w:b/>
      <w:bCs/>
      <w:sz w:val="24"/>
      <w:szCs w:val="32"/>
    </w:rPr>
  </w:style>
  <w:style w:type="paragraph" w:styleId="5">
    <w:name w:val="heading 4"/>
    <w:basedOn w:val="1"/>
    <w:next w:val="1"/>
    <w:link w:val="68"/>
    <w:qFormat/>
    <w:uiPriority w:val="0"/>
    <w:pPr>
      <w:keepNext/>
      <w:keepLines/>
      <w:spacing w:before="280" w:after="290" w:line="376" w:lineRule="auto"/>
      <w:outlineLvl w:val="3"/>
    </w:pPr>
    <w:rPr>
      <w:rFonts w:ascii="Cambria" w:hAnsi="Cambria" w:eastAsia="黑体" w:cs="黑体"/>
      <w:b/>
      <w:bCs/>
      <w:sz w:val="30"/>
      <w:szCs w:val="28"/>
    </w:rPr>
  </w:style>
  <w:style w:type="paragraph" w:styleId="6">
    <w:name w:val="heading 5"/>
    <w:basedOn w:val="1"/>
    <w:next w:val="1"/>
    <w:link w:val="69"/>
    <w:qFormat/>
    <w:uiPriority w:val="0"/>
    <w:pPr>
      <w:ind w:left="1002" w:hanging="284"/>
      <w:outlineLvl w:val="4"/>
    </w:pPr>
    <w:rPr>
      <w:rFonts w:ascii="仿宋" w:hAnsi="仿宋" w:eastAsia="仿宋" w:cs="仿宋"/>
      <w:sz w:val="28"/>
      <w:szCs w:val="28"/>
      <w:lang w:val="zh-CN" w:bidi="zh-CN"/>
    </w:rPr>
  </w:style>
  <w:style w:type="paragraph" w:styleId="7">
    <w:name w:val="heading 6"/>
    <w:basedOn w:val="1"/>
    <w:next w:val="1"/>
    <w:link w:val="70"/>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rPr>
  </w:style>
  <w:style w:type="paragraph" w:styleId="8">
    <w:name w:val="heading 7"/>
    <w:basedOn w:val="1"/>
    <w:next w:val="1"/>
    <w:link w:val="71"/>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rPr>
  </w:style>
  <w:style w:type="paragraph" w:styleId="9">
    <w:name w:val="heading 8"/>
    <w:basedOn w:val="1"/>
    <w:next w:val="1"/>
    <w:link w:val="7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unhideWhenUsed/>
    <w:qFormat/>
    <w:uiPriority w:val="0"/>
    <w:pPr>
      <w:adjustRightInd w:val="0"/>
      <w:spacing w:line="312" w:lineRule="atLeast"/>
      <w:ind w:firstLine="420"/>
      <w:textAlignment w:val="baseline"/>
    </w:pPr>
    <w:rPr>
      <w:kern w:val="0"/>
      <w:szCs w:val="20"/>
    </w:rPr>
  </w:style>
  <w:style w:type="paragraph" w:styleId="13">
    <w:name w:val="caption"/>
    <w:basedOn w:val="1"/>
    <w:next w:val="1"/>
    <w:qFormat/>
    <w:uiPriority w:val="0"/>
    <w:rPr>
      <w:rFonts w:ascii="Cambria" w:hAnsi="Cambria" w:eastAsia="黑体"/>
      <w:sz w:val="20"/>
      <w:szCs w:val="20"/>
    </w:rPr>
  </w:style>
  <w:style w:type="paragraph" w:styleId="14">
    <w:name w:val="List Bullet"/>
    <w:basedOn w:val="1"/>
    <w:unhideWhenUsed/>
    <w:qFormat/>
    <w:uiPriority w:val="99"/>
    <w:pPr>
      <w:tabs>
        <w:tab w:val="left" w:pos="360"/>
      </w:tabs>
      <w:ind w:left="360" w:hanging="360"/>
    </w:pPr>
    <w:rPr>
      <w:szCs w:val="22"/>
    </w:rPr>
  </w:style>
  <w:style w:type="paragraph" w:styleId="15">
    <w:name w:val="Document Map"/>
    <w:basedOn w:val="1"/>
    <w:link w:val="74"/>
    <w:unhideWhenUsed/>
    <w:qFormat/>
    <w:uiPriority w:val="0"/>
    <w:rPr>
      <w:rFonts w:ascii="宋体"/>
      <w:sz w:val="18"/>
      <w:szCs w:val="18"/>
    </w:rPr>
  </w:style>
  <w:style w:type="paragraph" w:styleId="16">
    <w:name w:val="annotation text"/>
    <w:basedOn w:val="1"/>
    <w:link w:val="75"/>
    <w:unhideWhenUsed/>
    <w:qFormat/>
    <w:uiPriority w:val="0"/>
    <w:pPr>
      <w:jc w:val="left"/>
    </w:pPr>
  </w:style>
  <w:style w:type="paragraph" w:styleId="17">
    <w:name w:val="Body Text 3"/>
    <w:basedOn w:val="1"/>
    <w:link w:val="76"/>
    <w:qFormat/>
    <w:uiPriority w:val="0"/>
    <w:rPr>
      <w:rFonts w:ascii="宋体"/>
      <w:sz w:val="24"/>
      <w:szCs w:val="20"/>
    </w:rPr>
  </w:style>
  <w:style w:type="paragraph" w:styleId="18">
    <w:name w:val="Body Text"/>
    <w:basedOn w:val="1"/>
    <w:next w:val="19"/>
    <w:link w:val="62"/>
    <w:unhideWhenUsed/>
    <w:qFormat/>
    <w:uiPriority w:val="0"/>
    <w:rPr>
      <w:sz w:val="24"/>
    </w:rPr>
  </w:style>
  <w:style w:type="paragraph" w:customStyle="1" w:styleId="19">
    <w:name w:val="style4"/>
    <w:next w:val="20"/>
    <w:unhideWhenUsed/>
    <w:qFormat/>
    <w:uiPriority w:val="0"/>
    <w:pPr>
      <w:spacing w:before="100" w:beforeAutospacing="1" w:after="100" w:afterAutospacing="1"/>
    </w:pPr>
    <w:rPr>
      <w:rFonts w:hint="eastAsia" w:ascii="宋体" w:hAnsi="宋体" w:eastAsia="宋体" w:cs="宋体"/>
      <w:sz w:val="18"/>
      <w:szCs w:val="18"/>
      <w:lang w:val="en-US" w:eastAsia="zh-CN" w:bidi="ar-SA"/>
    </w:rPr>
  </w:style>
  <w:style w:type="paragraph" w:customStyle="1" w:styleId="20">
    <w:name w:val="2"/>
    <w:next w:val="1"/>
    <w:qFormat/>
    <w:uiPriority w:val="99"/>
    <w:pPr>
      <w:widowControl w:val="0"/>
      <w:jc w:val="both"/>
    </w:pPr>
    <w:rPr>
      <w:rFonts w:ascii="Calibri" w:hAnsi="Calibri" w:eastAsia="宋体" w:cs="Times New Roman"/>
      <w:kern w:val="2"/>
      <w:sz w:val="21"/>
      <w:szCs w:val="22"/>
      <w:lang w:val="en-US" w:eastAsia="zh-CN" w:bidi="ar-SA"/>
    </w:rPr>
  </w:style>
  <w:style w:type="paragraph" w:styleId="21">
    <w:name w:val="Body Text Indent"/>
    <w:basedOn w:val="1"/>
    <w:link w:val="77"/>
    <w:qFormat/>
    <w:uiPriority w:val="0"/>
    <w:pPr>
      <w:spacing w:line="600" w:lineRule="exact"/>
      <w:ind w:left="1" w:firstLine="360" w:firstLineChars="150"/>
    </w:pPr>
    <w:rPr>
      <w:rFonts w:ascii="宋体" w:hAnsi="宋体"/>
      <w:sz w:val="24"/>
      <w:szCs w:val="26"/>
    </w:rPr>
  </w:style>
  <w:style w:type="paragraph" w:styleId="22">
    <w:name w:val="index 4"/>
    <w:basedOn w:val="1"/>
    <w:next w:val="1"/>
    <w:unhideWhenUsed/>
    <w:qFormat/>
    <w:uiPriority w:val="0"/>
    <w:pPr>
      <w:ind w:left="600" w:leftChars="600"/>
    </w:pPr>
    <w:rPr>
      <w:szCs w:val="22"/>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5">
    <w:name w:val="Plain Text"/>
    <w:basedOn w:val="1"/>
    <w:link w:val="78"/>
    <w:unhideWhenUsed/>
    <w:qFormat/>
    <w:uiPriority w:val="0"/>
    <w:rPr>
      <w:rFonts w:ascii="宋体" w:hAnsi="Courier New"/>
      <w:kern w:val="1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9"/>
    <w:unhideWhenUsed/>
    <w:qFormat/>
    <w:uiPriority w:val="0"/>
    <w:pPr>
      <w:ind w:left="100" w:leftChars="2500"/>
    </w:pPr>
  </w:style>
  <w:style w:type="paragraph" w:styleId="28">
    <w:name w:val="Body Text Indent 2"/>
    <w:basedOn w:val="1"/>
    <w:link w:val="80"/>
    <w:qFormat/>
    <w:uiPriority w:val="0"/>
    <w:pPr>
      <w:spacing w:line="305" w:lineRule="auto"/>
      <w:ind w:left="420" w:hanging="420" w:hangingChars="200"/>
    </w:pPr>
    <w:rPr>
      <w:rFonts w:ascii="宋体" w:hAnsi="宋体"/>
      <w:kern w:val="0"/>
      <w:szCs w:val="20"/>
    </w:rPr>
  </w:style>
  <w:style w:type="paragraph" w:styleId="29">
    <w:name w:val="Balloon Text"/>
    <w:basedOn w:val="1"/>
    <w:link w:val="81"/>
    <w:unhideWhenUsed/>
    <w:qFormat/>
    <w:uiPriority w:val="0"/>
    <w:rPr>
      <w:sz w:val="18"/>
      <w:szCs w:val="18"/>
    </w:rPr>
  </w:style>
  <w:style w:type="paragraph" w:styleId="30">
    <w:name w:val="footer"/>
    <w:basedOn w:val="1"/>
    <w:next w:val="1"/>
    <w:link w:val="82"/>
    <w:unhideWhenUsed/>
    <w:qFormat/>
    <w:uiPriority w:val="99"/>
    <w:pPr>
      <w:tabs>
        <w:tab w:val="center" w:pos="4153"/>
        <w:tab w:val="right" w:pos="8306"/>
      </w:tabs>
      <w:snapToGrid w:val="0"/>
      <w:jc w:val="left"/>
    </w:pPr>
    <w:rPr>
      <w:sz w:val="18"/>
      <w:szCs w:val="18"/>
    </w:rPr>
  </w:style>
  <w:style w:type="paragraph" w:styleId="31">
    <w:name w:val="header"/>
    <w:basedOn w:val="1"/>
    <w:link w:val="83"/>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unhideWhenUsed/>
    <w:qFormat/>
    <w:uiPriority w:val="39"/>
    <w:pPr>
      <w:ind w:left="1260" w:leftChars="600"/>
    </w:pPr>
  </w:style>
  <w:style w:type="paragraph" w:styleId="34">
    <w:name w:val="Subtitle"/>
    <w:basedOn w:val="1"/>
    <w:next w:val="1"/>
    <w:link w:val="84"/>
    <w:qFormat/>
    <w:uiPriority w:val="0"/>
    <w:pPr>
      <w:spacing w:before="240" w:after="60" w:line="312" w:lineRule="auto"/>
      <w:jc w:val="center"/>
      <w:outlineLvl w:val="1"/>
    </w:pPr>
    <w:rPr>
      <w:rFonts w:ascii="Cambria" w:hAnsi="Cambria"/>
      <w:b/>
      <w:bCs/>
      <w:kern w:val="28"/>
      <w:sz w:val="28"/>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85"/>
    <w:qFormat/>
    <w:uiPriority w:val="0"/>
    <w:pPr>
      <w:spacing w:after="120"/>
      <w:ind w:left="420" w:leftChars="200"/>
    </w:pPr>
    <w:rPr>
      <w:sz w:val="16"/>
      <w:szCs w:val="16"/>
    </w:rPr>
  </w:style>
  <w:style w:type="paragraph" w:styleId="37">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index 1"/>
    <w:basedOn w:val="1"/>
    <w:next w:val="1"/>
    <w:semiHidden/>
    <w:qFormat/>
    <w:uiPriority w:val="0"/>
    <w:pPr>
      <w:spacing w:line="220" w:lineRule="exact"/>
      <w:jc w:val="center"/>
    </w:pPr>
    <w:rPr>
      <w:rFonts w:ascii="仿宋_GB2312" w:hAnsi="Calibri" w:eastAsia="仿宋_GB2312"/>
      <w:szCs w:val="21"/>
    </w:rPr>
  </w:style>
  <w:style w:type="paragraph" w:styleId="41">
    <w:name w:val="Title"/>
    <w:basedOn w:val="1"/>
    <w:next w:val="1"/>
    <w:link w:val="86"/>
    <w:qFormat/>
    <w:uiPriority w:val="0"/>
    <w:pPr>
      <w:widowControl/>
      <w:spacing w:before="60" w:after="60"/>
      <w:jc w:val="center"/>
      <w:outlineLvl w:val="0"/>
    </w:pPr>
    <w:rPr>
      <w:rFonts w:ascii="Cambria" w:hAnsi="Cambria"/>
      <w:b/>
      <w:bCs/>
      <w:kern w:val="0"/>
      <w:sz w:val="24"/>
      <w:szCs w:val="32"/>
    </w:rPr>
  </w:style>
  <w:style w:type="paragraph" w:styleId="42">
    <w:name w:val="annotation subject"/>
    <w:basedOn w:val="16"/>
    <w:next w:val="16"/>
    <w:link w:val="87"/>
    <w:unhideWhenUsed/>
    <w:qFormat/>
    <w:uiPriority w:val="0"/>
    <w:rPr>
      <w:b/>
      <w:bCs/>
    </w:rPr>
  </w:style>
  <w:style w:type="paragraph" w:styleId="43">
    <w:name w:val="Body Text First Indent"/>
    <w:basedOn w:val="18"/>
    <w:link w:val="63"/>
    <w:qFormat/>
    <w:uiPriority w:val="0"/>
    <w:pPr>
      <w:ind w:firstLine="420" w:firstLineChars="100"/>
    </w:pPr>
  </w:style>
  <w:style w:type="paragraph" w:styleId="44">
    <w:name w:val="Body Text First Indent 2"/>
    <w:basedOn w:val="21"/>
    <w:link w:val="88"/>
    <w:qFormat/>
    <w:uiPriority w:val="99"/>
    <w:pPr>
      <w:ind w:firstLine="420"/>
    </w:pPr>
  </w:style>
  <w:style w:type="table" w:styleId="46">
    <w:name w:val="Table Grid"/>
    <w:basedOn w:val="4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style>
  <w:style w:type="character" w:styleId="49">
    <w:name w:val="page number"/>
    <w:basedOn w:val="47"/>
    <w:unhideWhenUsed/>
    <w:qFormat/>
    <w:uiPriority w:val="0"/>
  </w:style>
  <w:style w:type="character" w:styleId="50">
    <w:name w:val="FollowedHyperlink"/>
    <w:unhideWhenUsed/>
    <w:qFormat/>
    <w:uiPriority w:val="99"/>
    <w:rPr>
      <w:color w:val="000000"/>
      <w:u w:val="single"/>
    </w:rPr>
  </w:style>
  <w:style w:type="character" w:styleId="51">
    <w:name w:val="Emphasis"/>
    <w:qFormat/>
    <w:uiPriority w:val="0"/>
    <w:rPr>
      <w:i/>
      <w:iCs/>
    </w:rPr>
  </w:style>
  <w:style w:type="character" w:styleId="52">
    <w:name w:val="HTML Definition"/>
    <w:unhideWhenUsed/>
    <w:qFormat/>
    <w:uiPriority w:val="99"/>
  </w:style>
  <w:style w:type="character" w:styleId="53">
    <w:name w:val="HTML Variable"/>
    <w:unhideWhenUsed/>
    <w:qFormat/>
    <w:uiPriority w:val="99"/>
  </w:style>
  <w:style w:type="character" w:styleId="54">
    <w:name w:val="Hyperlink"/>
    <w:unhideWhenUsed/>
    <w:qFormat/>
    <w:uiPriority w:val="99"/>
    <w:rPr>
      <w:color w:val="000000"/>
      <w:u w:val="none"/>
    </w:rPr>
  </w:style>
  <w:style w:type="character" w:styleId="55">
    <w:name w:val="HTML Code"/>
    <w:unhideWhenUsed/>
    <w:qFormat/>
    <w:uiPriority w:val="99"/>
    <w:rPr>
      <w:rFonts w:ascii="Courier New" w:hAnsi="Courier New"/>
      <w:sz w:val="20"/>
    </w:rPr>
  </w:style>
  <w:style w:type="character" w:styleId="56">
    <w:name w:val="annotation reference"/>
    <w:unhideWhenUsed/>
    <w:qFormat/>
    <w:uiPriority w:val="99"/>
    <w:rPr>
      <w:sz w:val="21"/>
      <w:szCs w:val="21"/>
    </w:rPr>
  </w:style>
  <w:style w:type="character" w:styleId="57">
    <w:name w:val="HTML Cite"/>
    <w:unhideWhenUsed/>
    <w:qFormat/>
    <w:uiPriority w:val="99"/>
  </w:style>
  <w:style w:type="character" w:styleId="58">
    <w:name w:val="HTML Keyboard"/>
    <w:basedOn w:val="47"/>
    <w:unhideWhenUsed/>
    <w:qFormat/>
    <w:uiPriority w:val="99"/>
    <w:rPr>
      <w:rFonts w:ascii="Consolas" w:hAnsi="Consolas" w:eastAsia="Consolas" w:cs="Consolas"/>
      <w:color w:val="FFFFFF"/>
      <w:sz w:val="21"/>
      <w:szCs w:val="21"/>
      <w:shd w:val="clear" w:color="auto" w:fill="333333"/>
    </w:rPr>
  </w:style>
  <w:style w:type="character" w:styleId="59">
    <w:name w:val="HTML Sample"/>
    <w:basedOn w:val="47"/>
    <w:unhideWhenUsed/>
    <w:qFormat/>
    <w:uiPriority w:val="99"/>
    <w:rPr>
      <w:rFonts w:hint="default" w:ascii="Consolas" w:hAnsi="Consolas" w:eastAsia="Consolas" w:cs="Consolas"/>
      <w:sz w:val="21"/>
      <w:szCs w:val="21"/>
    </w:rPr>
  </w:style>
  <w:style w:type="paragraph" w:customStyle="1" w:styleId="60">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61">
    <w:name w:val="_Style 3"/>
    <w:next w:val="1"/>
    <w:qFormat/>
    <w:uiPriority w:val="0"/>
    <w:pPr>
      <w:widowControl w:val="0"/>
      <w:spacing w:line="360" w:lineRule="auto"/>
      <w:ind w:firstLine="420" w:firstLineChars="200"/>
      <w:jc w:val="both"/>
    </w:pPr>
    <w:rPr>
      <w:rFonts w:ascii="Calibri" w:hAnsi="Calibri" w:eastAsia="宋体" w:cs="Calibri"/>
      <w:kern w:val="2"/>
      <w:sz w:val="24"/>
      <w:szCs w:val="24"/>
      <w:lang w:val="en-US" w:eastAsia="zh-CN" w:bidi="ar-SA"/>
    </w:rPr>
  </w:style>
  <w:style w:type="character" w:customStyle="1" w:styleId="62">
    <w:name w:val="正文文本 字符1"/>
    <w:link w:val="18"/>
    <w:qFormat/>
    <w:uiPriority w:val="0"/>
    <w:rPr>
      <w:kern w:val="2"/>
      <w:sz w:val="24"/>
      <w:szCs w:val="24"/>
    </w:rPr>
  </w:style>
  <w:style w:type="character" w:customStyle="1" w:styleId="63">
    <w:name w:val="正文文本首行缩进 字符"/>
    <w:basedOn w:val="64"/>
    <w:link w:val="43"/>
    <w:qFormat/>
    <w:uiPriority w:val="99"/>
    <w:rPr>
      <w:rFonts w:ascii="Calibri" w:hAnsi="Calibri"/>
      <w:kern w:val="2"/>
      <w:sz w:val="24"/>
      <w:szCs w:val="24"/>
    </w:rPr>
  </w:style>
  <w:style w:type="character" w:customStyle="1" w:styleId="64">
    <w:name w:val="正文文本 Char3"/>
    <w:basedOn w:val="47"/>
    <w:semiHidden/>
    <w:qFormat/>
    <w:uiPriority w:val="99"/>
    <w:rPr>
      <w:rFonts w:ascii="Calibri" w:hAnsi="Calibri"/>
      <w:kern w:val="2"/>
      <w:sz w:val="21"/>
      <w:szCs w:val="22"/>
    </w:rPr>
  </w:style>
  <w:style w:type="character" w:customStyle="1" w:styleId="65">
    <w:name w:val="标题 1 字符"/>
    <w:link w:val="2"/>
    <w:qFormat/>
    <w:uiPriority w:val="0"/>
    <w:rPr>
      <w:b/>
      <w:bCs/>
      <w:kern w:val="44"/>
      <w:sz w:val="32"/>
      <w:szCs w:val="44"/>
    </w:rPr>
  </w:style>
  <w:style w:type="character" w:customStyle="1" w:styleId="66">
    <w:name w:val="标题 2 字符"/>
    <w:link w:val="3"/>
    <w:qFormat/>
    <w:uiPriority w:val="0"/>
    <w:rPr>
      <w:rFonts w:ascii="Arial" w:hAnsi="Arial"/>
      <w:b/>
      <w:bCs/>
      <w:kern w:val="2"/>
      <w:sz w:val="21"/>
      <w:szCs w:val="32"/>
    </w:rPr>
  </w:style>
  <w:style w:type="character" w:customStyle="1" w:styleId="67">
    <w:name w:val="标题 3 字符"/>
    <w:link w:val="4"/>
    <w:qFormat/>
    <w:uiPriority w:val="0"/>
    <w:rPr>
      <w:rFonts w:ascii="宋体"/>
      <w:b/>
      <w:bCs/>
      <w:kern w:val="2"/>
      <w:sz w:val="24"/>
      <w:szCs w:val="32"/>
    </w:rPr>
  </w:style>
  <w:style w:type="character" w:customStyle="1" w:styleId="68">
    <w:name w:val="标题 4 字符"/>
    <w:basedOn w:val="47"/>
    <w:link w:val="5"/>
    <w:qFormat/>
    <w:uiPriority w:val="0"/>
    <w:rPr>
      <w:rFonts w:ascii="Cambria" w:hAnsi="Cambria" w:eastAsia="黑体" w:cs="黑体"/>
      <w:b/>
      <w:bCs/>
      <w:kern w:val="2"/>
      <w:sz w:val="30"/>
      <w:szCs w:val="28"/>
    </w:rPr>
  </w:style>
  <w:style w:type="character" w:customStyle="1" w:styleId="69">
    <w:name w:val="标题 5 字符"/>
    <w:basedOn w:val="47"/>
    <w:link w:val="6"/>
    <w:qFormat/>
    <w:uiPriority w:val="0"/>
    <w:rPr>
      <w:rFonts w:ascii="仿宋" w:hAnsi="仿宋" w:eastAsia="仿宋" w:cs="仿宋"/>
      <w:kern w:val="2"/>
      <w:sz w:val="28"/>
      <w:szCs w:val="28"/>
      <w:lang w:val="zh-CN" w:bidi="zh-CN"/>
    </w:rPr>
  </w:style>
  <w:style w:type="character" w:customStyle="1" w:styleId="70">
    <w:name w:val="标题 6 字符"/>
    <w:basedOn w:val="47"/>
    <w:link w:val="7"/>
    <w:qFormat/>
    <w:uiPriority w:val="0"/>
    <w:rPr>
      <w:rFonts w:ascii="Arial" w:hAnsi="Arial" w:eastAsia="黑体"/>
      <w:b/>
      <w:bCs/>
      <w:sz w:val="24"/>
      <w:szCs w:val="24"/>
    </w:rPr>
  </w:style>
  <w:style w:type="character" w:customStyle="1" w:styleId="71">
    <w:name w:val="标题 7 字符"/>
    <w:basedOn w:val="47"/>
    <w:link w:val="8"/>
    <w:qFormat/>
    <w:uiPriority w:val="0"/>
    <w:rPr>
      <w:rFonts w:ascii="宋体" w:hAnsi="宋体"/>
      <w:b/>
      <w:bCs/>
      <w:sz w:val="24"/>
      <w:szCs w:val="24"/>
    </w:rPr>
  </w:style>
  <w:style w:type="character" w:customStyle="1" w:styleId="72">
    <w:name w:val="标题 8 字符"/>
    <w:basedOn w:val="47"/>
    <w:link w:val="9"/>
    <w:qFormat/>
    <w:uiPriority w:val="0"/>
    <w:rPr>
      <w:rFonts w:ascii="Arial" w:hAnsi="Arial" w:eastAsia="黑体"/>
      <w:sz w:val="24"/>
      <w:szCs w:val="24"/>
    </w:rPr>
  </w:style>
  <w:style w:type="character" w:customStyle="1" w:styleId="73">
    <w:name w:val="标题 9 字符"/>
    <w:basedOn w:val="47"/>
    <w:link w:val="10"/>
    <w:qFormat/>
    <w:uiPriority w:val="0"/>
    <w:rPr>
      <w:rFonts w:ascii="Arial" w:hAnsi="Arial" w:eastAsia="黑体"/>
      <w:sz w:val="21"/>
      <w:szCs w:val="21"/>
    </w:rPr>
  </w:style>
  <w:style w:type="character" w:customStyle="1" w:styleId="74">
    <w:name w:val="文档结构图 字符"/>
    <w:link w:val="15"/>
    <w:qFormat/>
    <w:uiPriority w:val="0"/>
    <w:rPr>
      <w:rFonts w:ascii="宋体"/>
      <w:kern w:val="2"/>
      <w:sz w:val="18"/>
      <w:szCs w:val="18"/>
    </w:rPr>
  </w:style>
  <w:style w:type="character" w:customStyle="1" w:styleId="75">
    <w:name w:val="批注文字 字符"/>
    <w:link w:val="16"/>
    <w:qFormat/>
    <w:uiPriority w:val="0"/>
    <w:rPr>
      <w:kern w:val="2"/>
      <w:sz w:val="21"/>
      <w:szCs w:val="24"/>
    </w:rPr>
  </w:style>
  <w:style w:type="character" w:customStyle="1" w:styleId="76">
    <w:name w:val="正文文本 3 字符"/>
    <w:link w:val="17"/>
    <w:qFormat/>
    <w:uiPriority w:val="0"/>
    <w:rPr>
      <w:rFonts w:ascii="宋体"/>
      <w:kern w:val="2"/>
      <w:sz w:val="24"/>
    </w:rPr>
  </w:style>
  <w:style w:type="character" w:customStyle="1" w:styleId="77">
    <w:name w:val="正文文本缩进 字符"/>
    <w:link w:val="21"/>
    <w:qFormat/>
    <w:uiPriority w:val="99"/>
    <w:rPr>
      <w:rFonts w:ascii="宋体" w:hAnsi="宋体"/>
      <w:kern w:val="2"/>
      <w:sz w:val="24"/>
      <w:szCs w:val="26"/>
    </w:rPr>
  </w:style>
  <w:style w:type="character" w:customStyle="1" w:styleId="78">
    <w:name w:val="纯文本 字符"/>
    <w:link w:val="25"/>
    <w:qFormat/>
    <w:uiPriority w:val="0"/>
    <w:rPr>
      <w:rFonts w:ascii="宋体" w:hAnsi="Courier New"/>
      <w:kern w:val="10"/>
      <w:sz w:val="21"/>
      <w:szCs w:val="21"/>
    </w:rPr>
  </w:style>
  <w:style w:type="character" w:customStyle="1" w:styleId="79">
    <w:name w:val="日期 字符"/>
    <w:link w:val="27"/>
    <w:qFormat/>
    <w:uiPriority w:val="0"/>
    <w:rPr>
      <w:kern w:val="2"/>
      <w:sz w:val="21"/>
      <w:szCs w:val="24"/>
    </w:rPr>
  </w:style>
  <w:style w:type="character" w:customStyle="1" w:styleId="80">
    <w:name w:val="正文文本缩进 2 字符"/>
    <w:link w:val="28"/>
    <w:qFormat/>
    <w:uiPriority w:val="99"/>
    <w:rPr>
      <w:rFonts w:ascii="宋体" w:hAnsi="宋体"/>
      <w:sz w:val="21"/>
    </w:rPr>
  </w:style>
  <w:style w:type="character" w:customStyle="1" w:styleId="81">
    <w:name w:val="批注框文本 字符"/>
    <w:link w:val="29"/>
    <w:qFormat/>
    <w:uiPriority w:val="0"/>
    <w:rPr>
      <w:kern w:val="2"/>
      <w:sz w:val="18"/>
      <w:szCs w:val="18"/>
    </w:rPr>
  </w:style>
  <w:style w:type="character" w:customStyle="1" w:styleId="82">
    <w:name w:val="页脚 字符"/>
    <w:link w:val="30"/>
    <w:qFormat/>
    <w:uiPriority w:val="99"/>
    <w:rPr>
      <w:kern w:val="2"/>
      <w:sz w:val="18"/>
      <w:szCs w:val="18"/>
    </w:rPr>
  </w:style>
  <w:style w:type="character" w:customStyle="1" w:styleId="83">
    <w:name w:val="页眉 字符"/>
    <w:basedOn w:val="47"/>
    <w:link w:val="31"/>
    <w:qFormat/>
    <w:uiPriority w:val="0"/>
    <w:rPr>
      <w:kern w:val="2"/>
      <w:sz w:val="18"/>
      <w:szCs w:val="18"/>
    </w:rPr>
  </w:style>
  <w:style w:type="character" w:customStyle="1" w:styleId="84">
    <w:name w:val="副标题 字符"/>
    <w:basedOn w:val="47"/>
    <w:link w:val="34"/>
    <w:qFormat/>
    <w:uiPriority w:val="0"/>
    <w:rPr>
      <w:rFonts w:ascii="Cambria" w:hAnsi="Cambria"/>
      <w:b/>
      <w:bCs/>
      <w:kern w:val="28"/>
      <w:sz w:val="28"/>
      <w:szCs w:val="32"/>
    </w:rPr>
  </w:style>
  <w:style w:type="character" w:customStyle="1" w:styleId="85">
    <w:name w:val="正文文本缩进 3 字符"/>
    <w:link w:val="36"/>
    <w:qFormat/>
    <w:uiPriority w:val="0"/>
    <w:rPr>
      <w:kern w:val="2"/>
      <w:sz w:val="16"/>
      <w:szCs w:val="16"/>
    </w:rPr>
  </w:style>
  <w:style w:type="character" w:customStyle="1" w:styleId="86">
    <w:name w:val="标题 字符"/>
    <w:basedOn w:val="47"/>
    <w:link w:val="41"/>
    <w:qFormat/>
    <w:uiPriority w:val="0"/>
    <w:rPr>
      <w:rFonts w:ascii="Cambria" w:hAnsi="Cambria"/>
      <w:b/>
      <w:bCs/>
      <w:sz w:val="24"/>
      <w:szCs w:val="32"/>
    </w:rPr>
  </w:style>
  <w:style w:type="character" w:customStyle="1" w:styleId="87">
    <w:name w:val="批注主题 字符"/>
    <w:link w:val="42"/>
    <w:qFormat/>
    <w:uiPriority w:val="0"/>
    <w:rPr>
      <w:b/>
      <w:bCs/>
      <w:kern w:val="2"/>
      <w:sz w:val="21"/>
      <w:szCs w:val="24"/>
    </w:rPr>
  </w:style>
  <w:style w:type="character" w:customStyle="1" w:styleId="88">
    <w:name w:val="正文文本首行缩进 2 字符"/>
    <w:link w:val="44"/>
    <w:qFormat/>
    <w:locked/>
    <w:uiPriority w:val="99"/>
    <w:rPr>
      <w:rFonts w:ascii="宋体" w:hAnsi="宋体"/>
      <w:kern w:val="2"/>
      <w:sz w:val="24"/>
      <w:szCs w:val="26"/>
    </w:rPr>
  </w:style>
  <w:style w:type="paragraph" w:customStyle="1" w:styleId="8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0">
    <w:name w:val="四级标题"/>
    <w:basedOn w:val="91"/>
    <w:next w:val="91"/>
    <w:qFormat/>
    <w:uiPriority w:val="99"/>
    <w:pPr>
      <w:spacing w:beforeLines="70" w:afterLines="30"/>
      <w:ind w:firstLine="0" w:firstLineChars="0"/>
      <w:jc w:val="left"/>
      <w:outlineLvl w:val="3"/>
    </w:pPr>
    <w:rPr>
      <w:rFonts w:eastAsia="仿宋"/>
      <w:b/>
      <w:sz w:val="28"/>
    </w:rPr>
  </w:style>
  <w:style w:type="paragraph" w:customStyle="1" w:styleId="91">
    <w:name w:val="1、正文"/>
    <w:basedOn w:val="1"/>
    <w:qFormat/>
    <w:uiPriority w:val="99"/>
    <w:pPr>
      <w:spacing w:line="400" w:lineRule="exact"/>
      <w:ind w:firstLine="200" w:firstLineChars="200"/>
    </w:pPr>
    <w:rPr>
      <w:sz w:val="24"/>
      <w:szCs w:val="21"/>
    </w:rPr>
  </w:style>
  <w:style w:type="paragraph" w:customStyle="1" w:styleId="92">
    <w:name w:val="正文段"/>
    <w:basedOn w:val="1"/>
    <w:qFormat/>
    <w:uiPriority w:val="99"/>
    <w:pPr>
      <w:widowControl/>
      <w:snapToGrid w:val="0"/>
      <w:spacing w:afterLines="50"/>
      <w:ind w:firstLine="200" w:firstLineChars="200"/>
    </w:pPr>
    <w:rPr>
      <w:kern w:val="0"/>
      <w:sz w:val="24"/>
      <w:szCs w:val="20"/>
    </w:rPr>
  </w:style>
  <w:style w:type="paragraph" w:customStyle="1" w:styleId="93">
    <w:name w:val="List Paragraph1"/>
    <w:basedOn w:val="1"/>
    <w:qFormat/>
    <w:uiPriority w:val="99"/>
    <w:pPr>
      <w:ind w:firstLine="420" w:firstLineChars="200"/>
    </w:pPr>
    <w:rPr>
      <w:rFonts w:ascii="Calibri" w:hAnsi="Calibri"/>
      <w:szCs w:val="22"/>
    </w:rPr>
  </w:style>
  <w:style w:type="paragraph" w:customStyle="1" w:styleId="94">
    <w:name w:val="_Style 44"/>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5">
    <w:name w:val="辅助1"/>
    <w:basedOn w:val="90"/>
    <w:qFormat/>
    <w:uiPriority w:val="99"/>
    <w:pPr>
      <w:tabs>
        <w:tab w:val="left" w:pos="360"/>
      </w:tabs>
      <w:spacing w:beforeLines="0" w:afterLines="0"/>
      <w:ind w:firstLine="200" w:firstLineChars="200"/>
      <w:jc w:val="both"/>
    </w:pPr>
    <w:rPr>
      <w:rFonts w:ascii="宋体" w:hAnsi="宋体" w:eastAsia="宋体"/>
      <w:b w:val="0"/>
      <w:sz w:val="24"/>
      <w:szCs w:val="24"/>
    </w:rPr>
  </w:style>
  <w:style w:type="paragraph" w:customStyle="1" w:styleId="96">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7">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98">
    <w:name w:val="_Style 48"/>
    <w:unhideWhenUsed/>
    <w:qFormat/>
    <w:uiPriority w:val="99"/>
    <w:rPr>
      <w:rFonts w:ascii="Times New Roman" w:hAnsi="Times New Roman" w:eastAsia="宋体" w:cs="Times New Roman"/>
      <w:kern w:val="2"/>
      <w:sz w:val="21"/>
      <w:szCs w:val="24"/>
      <w:lang w:val="en-US" w:eastAsia="zh-CN" w:bidi="ar-SA"/>
    </w:rPr>
  </w:style>
  <w:style w:type="paragraph" w:customStyle="1" w:styleId="99">
    <w:name w:val="列出段落1"/>
    <w:basedOn w:val="1"/>
    <w:qFormat/>
    <w:uiPriority w:val="99"/>
    <w:pPr>
      <w:ind w:firstLine="420" w:firstLineChars="200"/>
    </w:pPr>
    <w:rPr>
      <w:rFonts w:ascii="Calibri" w:hAnsi="Calibri"/>
      <w:szCs w:val="22"/>
    </w:rPr>
  </w:style>
  <w:style w:type="paragraph" w:customStyle="1" w:styleId="100">
    <w:name w:val="投标"/>
    <w:basedOn w:val="1"/>
    <w:link w:val="101"/>
    <w:qFormat/>
    <w:uiPriority w:val="99"/>
    <w:pPr>
      <w:ind w:firstLine="200" w:firstLineChars="200"/>
    </w:pPr>
    <w:rPr>
      <w:sz w:val="24"/>
      <w:szCs w:val="32"/>
    </w:rPr>
  </w:style>
  <w:style w:type="character" w:customStyle="1" w:styleId="101">
    <w:name w:val="投标 Char"/>
    <w:link w:val="100"/>
    <w:qFormat/>
    <w:uiPriority w:val="99"/>
    <w:rPr>
      <w:kern w:val="2"/>
      <w:sz w:val="24"/>
      <w:szCs w:val="32"/>
    </w:rPr>
  </w:style>
  <w:style w:type="paragraph" w:customStyle="1" w:styleId="102">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无间隔*"/>
    <w:qFormat/>
    <w:uiPriority w:val="99"/>
    <w:rPr>
      <w:rFonts w:ascii="Calibri" w:hAnsi="Calibri" w:eastAsia="宋体" w:cs="Calibri"/>
      <w:color w:val="000000"/>
      <w:sz w:val="22"/>
      <w:szCs w:val="22"/>
      <w:lang w:val="en-US" w:eastAsia="zh-CN" w:bidi="ar-SA"/>
    </w:rPr>
  </w:style>
  <w:style w:type="character" w:customStyle="1" w:styleId="105">
    <w:name w:val="subdisplay1"/>
    <w:qFormat/>
    <w:uiPriority w:val="99"/>
    <w:rPr>
      <w:color w:val="808080"/>
    </w:rPr>
  </w:style>
  <w:style w:type="character" w:customStyle="1" w:styleId="106">
    <w:name w:val="x-tab-strip-text8"/>
    <w:basedOn w:val="47"/>
    <w:qFormat/>
    <w:uiPriority w:val="99"/>
  </w:style>
  <w:style w:type="character" w:customStyle="1" w:styleId="107">
    <w:name w:val="btnbargray"/>
    <w:qFormat/>
    <w:uiPriority w:val="99"/>
    <w:rPr>
      <w:color w:val="808080"/>
    </w:rPr>
  </w:style>
  <w:style w:type="character" w:customStyle="1" w:styleId="108">
    <w:name w:val="task-item-subject"/>
    <w:basedOn w:val="47"/>
    <w:qFormat/>
    <w:uiPriority w:val="99"/>
  </w:style>
  <w:style w:type="character" w:customStyle="1" w:styleId="109">
    <w:name w:val="x-tab-strip-text10"/>
    <w:basedOn w:val="47"/>
    <w:qFormat/>
    <w:uiPriority w:val="99"/>
  </w:style>
  <w:style w:type="character" w:customStyle="1" w:styleId="110">
    <w:name w:val="x-tab-strip-text17"/>
    <w:basedOn w:val="47"/>
    <w:qFormat/>
    <w:uiPriority w:val="99"/>
  </w:style>
  <w:style w:type="character" w:customStyle="1" w:styleId="111">
    <w:name w:val="x-tab-strip-text3"/>
    <w:qFormat/>
    <w:uiPriority w:val="99"/>
    <w:rPr>
      <w:b/>
      <w:color w:val="15428B"/>
    </w:rPr>
  </w:style>
  <w:style w:type="character" w:customStyle="1" w:styleId="112">
    <w:name w:val="display"/>
    <w:basedOn w:val="47"/>
    <w:qFormat/>
    <w:uiPriority w:val="99"/>
  </w:style>
  <w:style w:type="character" w:customStyle="1" w:styleId="113">
    <w:name w:val="c-icon16"/>
    <w:basedOn w:val="47"/>
    <w:qFormat/>
    <w:uiPriority w:val="99"/>
  </w:style>
  <w:style w:type="character" w:customStyle="1" w:styleId="114">
    <w:name w:val="time2"/>
    <w:basedOn w:val="47"/>
    <w:qFormat/>
    <w:uiPriority w:val="99"/>
    <w:rPr>
      <w:color w:val="484848"/>
    </w:rPr>
  </w:style>
  <w:style w:type="character" w:customStyle="1" w:styleId="115">
    <w:name w:val="img"/>
    <w:basedOn w:val="47"/>
    <w:qFormat/>
    <w:uiPriority w:val="99"/>
  </w:style>
  <w:style w:type="character" w:customStyle="1" w:styleId="116">
    <w:name w:val="groupcaptionhandler"/>
    <w:basedOn w:val="47"/>
    <w:qFormat/>
    <w:uiPriority w:val="99"/>
  </w:style>
  <w:style w:type="character" w:customStyle="1" w:styleId="117">
    <w:name w:val="placehold"/>
    <w:basedOn w:val="47"/>
    <w:qFormat/>
    <w:uiPriority w:val="99"/>
  </w:style>
  <w:style w:type="character" w:customStyle="1" w:styleId="118">
    <w:name w:val="x-tab-strip-text16"/>
    <w:qFormat/>
    <w:uiPriority w:val="99"/>
    <w:rPr>
      <w:color w:val="FFFFFF"/>
    </w:rPr>
  </w:style>
  <w:style w:type="character" w:customStyle="1" w:styleId="119">
    <w:name w:val="x-tab-strip-text6"/>
    <w:basedOn w:val="47"/>
    <w:qFormat/>
    <w:uiPriority w:val="99"/>
  </w:style>
  <w:style w:type="character" w:customStyle="1" w:styleId="120">
    <w:name w:val="x-tab-strip-text1"/>
    <w:basedOn w:val="47"/>
    <w:qFormat/>
    <w:uiPriority w:val="99"/>
  </w:style>
  <w:style w:type="character" w:customStyle="1" w:styleId="121">
    <w:name w:val="x-tab-strip-text12"/>
    <w:basedOn w:val="47"/>
    <w:qFormat/>
    <w:uiPriority w:val="99"/>
  </w:style>
  <w:style w:type="character" w:customStyle="1" w:styleId="122">
    <w:name w:val="_Style 76"/>
    <w:qFormat/>
    <w:uiPriority w:val="99"/>
    <w:rPr>
      <w:i/>
      <w:iCs/>
      <w:color w:val="808080"/>
    </w:rPr>
  </w:style>
  <w:style w:type="character" w:customStyle="1" w:styleId="123">
    <w:name w:val="on"/>
    <w:qFormat/>
    <w:uiPriority w:val="99"/>
    <w:rPr>
      <w:rFonts w:ascii="Tahoma" w:hAnsi="Tahoma" w:eastAsia="Tahoma" w:cs="Tahoma"/>
      <w:color w:val="004080"/>
      <w:sz w:val="14"/>
      <w:szCs w:val="14"/>
      <w:shd w:val="clear" w:color="auto" w:fill="9FD6FF"/>
    </w:rPr>
  </w:style>
  <w:style w:type="character" w:customStyle="1" w:styleId="124">
    <w:name w:val="subdisplay"/>
    <w:qFormat/>
    <w:uiPriority w:val="99"/>
    <w:rPr>
      <w:color w:val="808080"/>
    </w:rPr>
  </w:style>
  <w:style w:type="character" w:customStyle="1" w:styleId="125">
    <w:name w:val="x-tab-strip-text7"/>
    <w:qFormat/>
    <w:uiPriority w:val="99"/>
    <w:rPr>
      <w:color w:val="246BB3"/>
    </w:rPr>
  </w:style>
  <w:style w:type="character" w:customStyle="1" w:styleId="126">
    <w:name w:val="x-tab-strip-text9"/>
    <w:qFormat/>
    <w:uiPriority w:val="99"/>
    <w:rPr>
      <w:rFonts w:ascii="宋体" w:hAnsi="宋体" w:eastAsia="宋体" w:cs="宋体"/>
      <w:color w:val="416AA3"/>
      <w:sz w:val="14"/>
      <w:szCs w:val="14"/>
    </w:rPr>
  </w:style>
  <w:style w:type="character" w:customStyle="1" w:styleId="127">
    <w:name w:val="x-tab-strip-text18"/>
    <w:qFormat/>
    <w:uiPriority w:val="99"/>
    <w:rPr>
      <w:color w:val="012F5E"/>
    </w:rPr>
  </w:style>
  <w:style w:type="character" w:customStyle="1" w:styleId="128">
    <w:name w:val="x-tab-strip-text15"/>
    <w:qFormat/>
    <w:uiPriority w:val="99"/>
    <w:rPr>
      <w:color w:val="246BB3"/>
    </w:rPr>
  </w:style>
  <w:style w:type="character" w:customStyle="1" w:styleId="129">
    <w:name w:val="x-tab-strip-text14"/>
    <w:qFormat/>
    <w:uiPriority w:val="99"/>
    <w:rPr>
      <w:color w:val="02245B"/>
    </w:rPr>
  </w:style>
  <w:style w:type="character" w:customStyle="1" w:styleId="130">
    <w:name w:val="time"/>
    <w:basedOn w:val="47"/>
    <w:qFormat/>
    <w:uiPriority w:val="99"/>
    <w:rPr>
      <w:color w:val="484848"/>
    </w:rPr>
  </w:style>
  <w:style w:type="character" w:customStyle="1" w:styleId="131">
    <w:name w:val="x-tab-strip-text4"/>
    <w:basedOn w:val="47"/>
    <w:qFormat/>
    <w:uiPriority w:val="99"/>
  </w:style>
  <w:style w:type="character" w:customStyle="1" w:styleId="132">
    <w:name w:val="x-tab-strip-text5"/>
    <w:qFormat/>
    <w:uiPriority w:val="99"/>
    <w:rPr>
      <w:color w:val="FFFFFF"/>
    </w:rPr>
  </w:style>
  <w:style w:type="character" w:customStyle="1" w:styleId="133">
    <w:name w:val="display1"/>
    <w:basedOn w:val="47"/>
    <w:qFormat/>
    <w:uiPriority w:val="99"/>
  </w:style>
  <w:style w:type="character" w:customStyle="1" w:styleId="134">
    <w:name w:val="edui-unclickable"/>
    <w:qFormat/>
    <w:uiPriority w:val="99"/>
    <w:rPr>
      <w:color w:val="808080"/>
    </w:rPr>
  </w:style>
  <w:style w:type="character" w:customStyle="1" w:styleId="135">
    <w:name w:val="x-tab-strip-text2"/>
    <w:basedOn w:val="47"/>
    <w:qFormat/>
    <w:uiPriority w:val="99"/>
  </w:style>
  <w:style w:type="character" w:customStyle="1" w:styleId="136">
    <w:name w:val="img1"/>
    <w:basedOn w:val="47"/>
    <w:qFormat/>
    <w:uiPriority w:val="99"/>
  </w:style>
  <w:style w:type="character" w:customStyle="1" w:styleId="137">
    <w:name w:val="x-tab-strip-text13"/>
    <w:qFormat/>
    <w:uiPriority w:val="99"/>
    <w:rPr>
      <w:color w:val="15428B"/>
    </w:rPr>
  </w:style>
  <w:style w:type="character" w:customStyle="1" w:styleId="138">
    <w:name w:val="x-tab-strip-text"/>
    <w:qFormat/>
    <w:uiPriority w:val="99"/>
    <w:rPr>
      <w:rFonts w:ascii="宋体" w:hAnsi="宋体" w:eastAsia="宋体" w:cs="宋体"/>
      <w:color w:val="416AA3"/>
      <w:sz w:val="14"/>
      <w:szCs w:val="14"/>
    </w:rPr>
  </w:style>
  <w:style w:type="character" w:customStyle="1" w:styleId="139">
    <w:name w:val="display2"/>
    <w:qFormat/>
    <w:uiPriority w:val="99"/>
    <w:rPr>
      <w:bdr w:val="single" w:color="AAAAAA" w:sz="4" w:space="0"/>
    </w:rPr>
  </w:style>
  <w:style w:type="character" w:customStyle="1" w:styleId="140">
    <w:name w:val="x-tab-strip-text11"/>
    <w:qFormat/>
    <w:uiPriority w:val="99"/>
    <w:rPr>
      <w:b/>
      <w:color w:val="15428B"/>
    </w:rPr>
  </w:style>
  <w:style w:type="character" w:customStyle="1" w:styleId="141">
    <w:name w:val="edui-clickable2"/>
    <w:qFormat/>
    <w:uiPriority w:val="99"/>
    <w:rPr>
      <w:color w:val="0000FF"/>
      <w:u w:val="single"/>
    </w:rPr>
  </w:style>
  <w:style w:type="paragraph" w:customStyle="1" w:styleId="14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font161"/>
    <w:qFormat/>
    <w:uiPriority w:val="0"/>
    <w:rPr>
      <w:b/>
      <w:bCs/>
      <w:sz w:val="32"/>
      <w:szCs w:val="32"/>
    </w:rPr>
  </w:style>
  <w:style w:type="paragraph" w:customStyle="1" w:styleId="144">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45">
    <w:name w:val="p0"/>
    <w:basedOn w:val="1"/>
    <w:qFormat/>
    <w:uiPriority w:val="99"/>
    <w:pPr>
      <w:widowControl/>
    </w:pPr>
    <w:rPr>
      <w:kern w:val="0"/>
      <w:szCs w:val="21"/>
    </w:rPr>
  </w:style>
  <w:style w:type="character" w:customStyle="1" w:styleId="146">
    <w:name w:val="15"/>
    <w:qFormat/>
    <w:uiPriority w:val="99"/>
    <w:rPr>
      <w:rFonts w:hint="default" w:ascii="Times New Roman" w:hAnsi="Times New Roman" w:cs="Times New Roman"/>
      <w:color w:val="464445"/>
      <w:u w:val="none"/>
    </w:rPr>
  </w:style>
  <w:style w:type="character" w:customStyle="1" w:styleId="147">
    <w:name w:val="font11"/>
    <w:qFormat/>
    <w:uiPriority w:val="99"/>
    <w:rPr>
      <w:rFonts w:hint="eastAsia" w:ascii="楷体" w:hAnsi="楷体" w:eastAsia="楷体" w:cs="楷体"/>
      <w:color w:val="000000"/>
      <w:sz w:val="22"/>
      <w:szCs w:val="22"/>
      <w:u w:val="none"/>
    </w:rPr>
  </w:style>
  <w:style w:type="paragraph" w:customStyle="1" w:styleId="1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zhang"/>
    <w:basedOn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styleId="150">
    <w:name w:val="List Paragraph"/>
    <w:basedOn w:val="1"/>
    <w:unhideWhenUsed/>
    <w:qFormat/>
    <w:uiPriority w:val="34"/>
    <w:pPr>
      <w:ind w:firstLine="420" w:firstLineChars="200"/>
    </w:pPr>
  </w:style>
  <w:style w:type="character" w:customStyle="1" w:styleId="151">
    <w:name w:val="正文文本缩进 2 Char1"/>
    <w:semiHidden/>
    <w:qFormat/>
    <w:uiPriority w:val="99"/>
    <w:rPr>
      <w:rFonts w:hint="default" w:ascii="Times New Roman" w:hAnsi="Times New Roman" w:eastAsia="宋体" w:cs="Times New Roman"/>
      <w:szCs w:val="24"/>
    </w:rPr>
  </w:style>
  <w:style w:type="character" w:customStyle="1" w:styleId="152">
    <w:name w:val="不明显强调1"/>
    <w:qFormat/>
    <w:uiPriority w:val="0"/>
    <w:rPr>
      <w:i/>
      <w:iCs/>
      <w:color w:val="808080"/>
    </w:rPr>
  </w:style>
  <w:style w:type="character" w:customStyle="1" w:styleId="153">
    <w:name w:val="纯文本 Char1"/>
    <w:qFormat/>
    <w:uiPriority w:val="0"/>
    <w:rPr>
      <w:rFonts w:ascii="宋体" w:hAnsi="Courier New" w:cs="Courier New"/>
      <w:kern w:val="2"/>
      <w:sz w:val="21"/>
      <w:szCs w:val="21"/>
    </w:rPr>
  </w:style>
  <w:style w:type="character" w:customStyle="1" w:styleId="154">
    <w:name w:val="不明显参考1"/>
    <w:qFormat/>
    <w:uiPriority w:val="0"/>
    <w:rPr>
      <w:smallCaps/>
      <w:color w:val="C0504D"/>
      <w:u w:val="single"/>
    </w:rPr>
  </w:style>
  <w:style w:type="character" w:customStyle="1" w:styleId="155">
    <w:name w:val="副标题 Char1"/>
    <w:qFormat/>
    <w:uiPriority w:val="0"/>
    <w:rPr>
      <w:rFonts w:hint="default" w:ascii="Cambria" w:hAnsi="Cambria" w:cs="Times New Roman"/>
      <w:b/>
      <w:bCs/>
      <w:kern w:val="28"/>
      <w:sz w:val="32"/>
      <w:szCs w:val="32"/>
    </w:rPr>
  </w:style>
  <w:style w:type="character" w:customStyle="1" w:styleId="156">
    <w:name w:val="正文文本 Char2"/>
    <w:semiHidden/>
    <w:qFormat/>
    <w:uiPriority w:val="99"/>
    <w:rPr>
      <w:kern w:val="2"/>
      <w:sz w:val="21"/>
      <w:szCs w:val="22"/>
    </w:rPr>
  </w:style>
  <w:style w:type="character" w:customStyle="1" w:styleId="157">
    <w:name w:val="unnamed11"/>
    <w:qFormat/>
    <w:uiPriority w:val="0"/>
  </w:style>
  <w:style w:type="character" w:customStyle="1" w:styleId="158">
    <w:name w:val="批注主题 Char1"/>
    <w:qFormat/>
    <w:uiPriority w:val="0"/>
    <w:rPr>
      <w:rFonts w:hint="default" w:ascii="Times New Roman" w:hAnsi="Times New Roman" w:eastAsia="宋体" w:cs="Times New Roman"/>
      <w:b/>
      <w:bCs/>
      <w:szCs w:val="24"/>
    </w:rPr>
  </w:style>
  <w:style w:type="character" w:customStyle="1" w:styleId="159">
    <w:name w:val="引用 Char1"/>
    <w:qFormat/>
    <w:uiPriority w:val="99"/>
    <w:rPr>
      <w:i/>
      <w:iCs/>
      <w:color w:val="000000"/>
      <w:kern w:val="2"/>
      <w:sz w:val="21"/>
      <w:szCs w:val="22"/>
    </w:rPr>
  </w:style>
  <w:style w:type="character" w:customStyle="1" w:styleId="160">
    <w:name w:val="Char Char4"/>
    <w:semiHidden/>
    <w:qFormat/>
    <w:uiPriority w:val="99"/>
    <w:rPr>
      <w:kern w:val="2"/>
      <w:sz w:val="21"/>
      <w:szCs w:val="24"/>
    </w:rPr>
  </w:style>
  <w:style w:type="character" w:customStyle="1" w:styleId="161">
    <w:name w:val="明显引用 字符"/>
    <w:link w:val="162"/>
    <w:qFormat/>
    <w:uiPriority w:val="0"/>
    <w:rPr>
      <w:rFonts w:ascii="Calibri" w:hAnsi="Calibri"/>
      <w:b/>
      <w:bCs/>
      <w:i/>
      <w:iCs/>
      <w:color w:val="4F81BD"/>
      <w:kern w:val="2"/>
      <w:sz w:val="21"/>
      <w:szCs w:val="22"/>
    </w:rPr>
  </w:style>
  <w:style w:type="paragraph" w:styleId="162">
    <w:name w:val="Intense Quote"/>
    <w:basedOn w:val="1"/>
    <w:next w:val="1"/>
    <w:link w:val="161"/>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63">
    <w:name w:val="标题 Char1"/>
    <w:qFormat/>
    <w:uiPriority w:val="99"/>
    <w:rPr>
      <w:rFonts w:hint="default" w:ascii="Cambria" w:hAnsi="Cambria" w:cs="Times New Roman"/>
      <w:b/>
      <w:bCs/>
      <w:kern w:val="2"/>
      <w:sz w:val="32"/>
      <w:szCs w:val="32"/>
    </w:rPr>
  </w:style>
  <w:style w:type="character" w:customStyle="1" w:styleId="164">
    <w:name w:val="书籍标题1"/>
    <w:qFormat/>
    <w:uiPriority w:val="0"/>
    <w:rPr>
      <w:b/>
      <w:bCs/>
      <w:smallCaps/>
      <w:spacing w:val="5"/>
    </w:rPr>
  </w:style>
  <w:style w:type="character" w:customStyle="1" w:styleId="165">
    <w:name w:val="批注框文本 Char2"/>
    <w:semiHidden/>
    <w:qFormat/>
    <w:uiPriority w:val="99"/>
    <w:rPr>
      <w:kern w:val="2"/>
      <w:sz w:val="18"/>
      <w:szCs w:val="18"/>
    </w:rPr>
  </w:style>
  <w:style w:type="character" w:customStyle="1" w:styleId="166">
    <w:name w:val="页脚 Char1"/>
    <w:qFormat/>
    <w:uiPriority w:val="99"/>
    <w:rPr>
      <w:kern w:val="2"/>
      <w:sz w:val="18"/>
      <w:szCs w:val="18"/>
    </w:rPr>
  </w:style>
  <w:style w:type="character" w:customStyle="1" w:styleId="167">
    <w:name w:val="明显强调1"/>
    <w:qFormat/>
    <w:uiPriority w:val="0"/>
    <w:rPr>
      <w:rFonts w:eastAsia="仿宋_GB2312"/>
      <w:bCs/>
      <w:iCs/>
      <w:color w:val="auto"/>
      <w:sz w:val="32"/>
    </w:rPr>
  </w:style>
  <w:style w:type="character" w:customStyle="1" w:styleId="168">
    <w:name w:val="批注文字 Char1"/>
    <w:qFormat/>
    <w:uiPriority w:val="0"/>
    <w:rPr>
      <w:kern w:val="2"/>
      <w:sz w:val="21"/>
      <w:szCs w:val="22"/>
    </w:rPr>
  </w:style>
  <w:style w:type="character" w:customStyle="1" w:styleId="169">
    <w:name w:val="正文文本 Char1"/>
    <w:qFormat/>
    <w:uiPriority w:val="0"/>
    <w:rPr>
      <w:kern w:val="2"/>
      <w:sz w:val="21"/>
      <w:szCs w:val="22"/>
    </w:rPr>
  </w:style>
  <w:style w:type="character" w:customStyle="1" w:styleId="170">
    <w:name w:val="文档结构图 Char2"/>
    <w:semiHidden/>
    <w:qFormat/>
    <w:uiPriority w:val="99"/>
    <w:rPr>
      <w:rFonts w:hint="eastAsia" w:ascii="宋体" w:hAnsi="宋体" w:eastAsia="宋体"/>
      <w:kern w:val="2"/>
      <w:sz w:val="18"/>
      <w:szCs w:val="18"/>
    </w:rPr>
  </w:style>
  <w:style w:type="character" w:customStyle="1" w:styleId="171">
    <w:name w:val="批注主题 Char2"/>
    <w:semiHidden/>
    <w:qFormat/>
    <w:uiPriority w:val="99"/>
    <w:rPr>
      <w:b/>
      <w:bCs/>
      <w:kern w:val="2"/>
      <w:sz w:val="21"/>
      <w:szCs w:val="22"/>
    </w:rPr>
  </w:style>
  <w:style w:type="character" w:customStyle="1" w:styleId="172">
    <w:name w:val="日期 Char2"/>
    <w:semiHidden/>
    <w:qFormat/>
    <w:uiPriority w:val="99"/>
    <w:rPr>
      <w:kern w:val="2"/>
      <w:sz w:val="21"/>
      <w:szCs w:val="22"/>
    </w:rPr>
  </w:style>
  <w:style w:type="character" w:customStyle="1" w:styleId="173">
    <w:name w:val="标题4 Char Char"/>
    <w:link w:val="174"/>
    <w:qFormat/>
    <w:locked/>
    <w:uiPriority w:val="0"/>
    <w:rPr>
      <w:rFonts w:ascii="Arial" w:hAnsi="Arial" w:cs="Arial"/>
      <w:b/>
      <w:bCs/>
      <w:sz w:val="24"/>
      <w:szCs w:val="32"/>
    </w:rPr>
  </w:style>
  <w:style w:type="paragraph" w:customStyle="1" w:styleId="174">
    <w:name w:val="标题4"/>
    <w:basedOn w:val="3"/>
    <w:next w:val="22"/>
    <w:link w:val="173"/>
    <w:qFormat/>
    <w:uiPriority w:val="0"/>
    <w:pPr>
      <w:spacing w:line="410" w:lineRule="auto"/>
      <w:contextualSpacing/>
    </w:pPr>
    <w:rPr>
      <w:rFonts w:cs="Arial"/>
      <w:b w:val="0"/>
      <w:kern w:val="0"/>
      <w:sz w:val="24"/>
    </w:rPr>
  </w:style>
  <w:style w:type="character" w:customStyle="1" w:styleId="175">
    <w:name w:val="文档结构图 Char1"/>
    <w:qFormat/>
    <w:uiPriority w:val="0"/>
    <w:rPr>
      <w:rFonts w:hint="eastAsia" w:ascii="宋体" w:hAnsi="宋体" w:eastAsia="宋体"/>
      <w:kern w:val="2"/>
      <w:sz w:val="18"/>
      <w:szCs w:val="18"/>
    </w:rPr>
  </w:style>
  <w:style w:type="character" w:customStyle="1" w:styleId="176">
    <w:name w:val="正文文本 字符"/>
    <w:link w:val="177"/>
    <w:semiHidden/>
    <w:qFormat/>
    <w:uiPriority w:val="99"/>
    <w:rPr>
      <w:rFonts w:eastAsia="Times New Roman"/>
    </w:rPr>
  </w:style>
  <w:style w:type="paragraph" w:customStyle="1" w:styleId="177">
    <w:name w:val="正文文本1"/>
    <w:basedOn w:val="178"/>
    <w:link w:val="176"/>
    <w:semiHidden/>
    <w:qFormat/>
    <w:uiPriority w:val="99"/>
    <w:pPr>
      <w:spacing w:after="120"/>
    </w:pPr>
  </w:style>
  <w:style w:type="paragraph" w:customStyle="1" w:styleId="178">
    <w:name w:val="Normal_0"/>
    <w:qFormat/>
    <w:uiPriority w:val="99"/>
    <w:pPr>
      <w:widowControl w:val="0"/>
      <w:jc w:val="both"/>
    </w:pPr>
    <w:rPr>
      <w:rFonts w:ascii="Times New Roman" w:hAnsi="Times New Roman" w:eastAsia="Times New Roman" w:cs="Times New Roman"/>
      <w:lang w:val="en-US" w:eastAsia="zh-CN" w:bidi="ar-SA"/>
    </w:rPr>
  </w:style>
  <w:style w:type="character" w:customStyle="1" w:styleId="179">
    <w:name w:val="明显参考1"/>
    <w:qFormat/>
    <w:uiPriority w:val="0"/>
    <w:rPr>
      <w:b/>
      <w:bCs/>
      <w:smallCaps/>
      <w:color w:val="C0504D"/>
      <w:spacing w:val="5"/>
      <w:u w:val="single"/>
    </w:rPr>
  </w:style>
  <w:style w:type="character" w:customStyle="1" w:styleId="180">
    <w:name w:val="批注框文本 Char1"/>
    <w:qFormat/>
    <w:uiPriority w:val="0"/>
    <w:rPr>
      <w:kern w:val="2"/>
      <w:sz w:val="18"/>
      <w:szCs w:val="18"/>
    </w:rPr>
  </w:style>
  <w:style w:type="character" w:customStyle="1" w:styleId="181">
    <w:name w:val="明显引用 Char1"/>
    <w:qFormat/>
    <w:uiPriority w:val="99"/>
    <w:rPr>
      <w:b/>
      <w:bCs/>
      <w:i/>
      <w:iCs/>
      <w:color w:val="4F81BD"/>
      <w:kern w:val="2"/>
      <w:sz w:val="21"/>
      <w:szCs w:val="22"/>
    </w:rPr>
  </w:style>
  <w:style w:type="character" w:customStyle="1" w:styleId="182">
    <w:name w:val="页眉 Char1"/>
    <w:semiHidden/>
    <w:qFormat/>
    <w:uiPriority w:val="99"/>
    <w:rPr>
      <w:kern w:val="2"/>
      <w:sz w:val="18"/>
      <w:szCs w:val="18"/>
    </w:rPr>
  </w:style>
  <w:style w:type="character" w:customStyle="1" w:styleId="183">
    <w:name w:val="标题5 Char Char"/>
    <w:link w:val="184"/>
    <w:qFormat/>
    <w:locked/>
    <w:uiPriority w:val="0"/>
    <w:rPr>
      <w:rFonts w:ascii="Arial" w:hAnsi="Arial" w:cs="Arial"/>
      <w:b/>
      <w:bCs/>
      <w:sz w:val="24"/>
      <w:szCs w:val="32"/>
    </w:rPr>
  </w:style>
  <w:style w:type="paragraph" w:customStyle="1" w:styleId="184">
    <w:name w:val="标题5"/>
    <w:basedOn w:val="4"/>
    <w:link w:val="183"/>
    <w:qFormat/>
    <w:uiPriority w:val="0"/>
    <w:pPr>
      <w:spacing w:before="260" w:after="260" w:line="410" w:lineRule="auto"/>
    </w:pPr>
    <w:rPr>
      <w:rFonts w:ascii="Arial" w:hAnsi="Arial" w:cs="Arial"/>
      <w:kern w:val="0"/>
    </w:rPr>
  </w:style>
  <w:style w:type="character" w:customStyle="1" w:styleId="185">
    <w:name w:val="批注文字 Char Char"/>
    <w:qFormat/>
    <w:uiPriority w:val="0"/>
    <w:rPr>
      <w:rFonts w:hint="eastAsia" w:ascii="宋体" w:hAnsi="Times New Roman" w:eastAsia="宋体" w:cs="Times New Roman"/>
      <w:sz w:val="28"/>
      <w:szCs w:val="20"/>
    </w:rPr>
  </w:style>
  <w:style w:type="character" w:customStyle="1" w:styleId="186">
    <w:name w:val="引用 字符"/>
    <w:link w:val="187"/>
    <w:qFormat/>
    <w:uiPriority w:val="0"/>
    <w:rPr>
      <w:rFonts w:ascii="Calibri" w:hAnsi="Calibri"/>
      <w:i/>
      <w:iCs/>
      <w:color w:val="000000"/>
      <w:kern w:val="2"/>
      <w:sz w:val="21"/>
      <w:szCs w:val="22"/>
    </w:rPr>
  </w:style>
  <w:style w:type="paragraph" w:styleId="187">
    <w:name w:val="Quote"/>
    <w:basedOn w:val="1"/>
    <w:next w:val="1"/>
    <w:link w:val="186"/>
    <w:qFormat/>
    <w:uiPriority w:val="0"/>
    <w:rPr>
      <w:rFonts w:ascii="Calibri" w:hAnsi="Calibri"/>
      <w:i/>
      <w:iCs/>
      <w:color w:val="000000"/>
      <w:szCs w:val="22"/>
    </w:rPr>
  </w:style>
  <w:style w:type="character" w:customStyle="1" w:styleId="188">
    <w:name w:val="textcontents"/>
    <w:qFormat/>
    <w:uiPriority w:val="0"/>
    <w:rPr>
      <w:rFonts w:hint="default" w:ascii="Times New Roman" w:hAnsi="Times New Roman" w:cs="Times New Roman"/>
    </w:rPr>
  </w:style>
  <w:style w:type="character" w:customStyle="1" w:styleId="189">
    <w:name w:val="日期 Char1"/>
    <w:qFormat/>
    <w:uiPriority w:val="0"/>
    <w:rPr>
      <w:kern w:val="2"/>
      <w:sz w:val="21"/>
      <w:szCs w:val="22"/>
    </w:rPr>
  </w:style>
  <w:style w:type="character" w:customStyle="1" w:styleId="190">
    <w:name w:val="标题 3 Char1"/>
    <w:link w:val="191"/>
    <w:qFormat/>
    <w:uiPriority w:val="99"/>
    <w:rPr>
      <w:rFonts w:eastAsia="Times New Roman"/>
      <w:b/>
      <w:bCs/>
      <w:sz w:val="32"/>
      <w:szCs w:val="32"/>
    </w:rPr>
  </w:style>
  <w:style w:type="paragraph" w:customStyle="1" w:styleId="191">
    <w:name w:val="标题 31"/>
    <w:basedOn w:val="178"/>
    <w:next w:val="178"/>
    <w:link w:val="190"/>
    <w:qFormat/>
    <w:uiPriority w:val="99"/>
    <w:pPr>
      <w:spacing w:before="260" w:after="260" w:line="416" w:lineRule="auto"/>
      <w:outlineLvl w:val="2"/>
    </w:pPr>
    <w:rPr>
      <w:b/>
      <w:bCs/>
      <w:sz w:val="32"/>
      <w:szCs w:val="32"/>
    </w:rPr>
  </w:style>
  <w:style w:type="paragraph" w:customStyle="1" w:styleId="192">
    <w:name w:val="空半行"/>
    <w:basedOn w:val="1"/>
    <w:qFormat/>
    <w:uiPriority w:val="0"/>
    <w:pPr>
      <w:adjustRightInd w:val="0"/>
      <w:spacing w:line="120" w:lineRule="exact"/>
    </w:pPr>
    <w:rPr>
      <w:rFonts w:eastAsia="仿宋_GB2312"/>
      <w:color w:val="FFFFFF"/>
      <w:kern w:val="0"/>
      <w:sz w:val="30"/>
      <w:szCs w:val="20"/>
    </w:rPr>
  </w:style>
  <w:style w:type="paragraph" w:customStyle="1" w:styleId="19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94">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b/>
      <w:bCs/>
      <w:kern w:val="0"/>
      <w:sz w:val="24"/>
      <w:szCs w:val="22"/>
    </w:rPr>
  </w:style>
  <w:style w:type="paragraph" w:customStyle="1" w:styleId="196">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1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98">
    <w:name w:val="样式 标题 3 + (中文) 黑体 小四 非加粗 段前: 7.8 磅 段后: 0 磅 行距: 固定值 20 磅"/>
    <w:basedOn w:val="4"/>
    <w:qFormat/>
    <w:uiPriority w:val="0"/>
    <w:pPr>
      <w:spacing w:before="0" w:after="0" w:line="400" w:lineRule="exact"/>
      <w:jc w:val="left"/>
    </w:pPr>
    <w:rPr>
      <w:rFonts w:hAnsi="宋体" w:eastAsia="黑体" w:cs="宋体"/>
      <w:b w:val="0"/>
      <w:bCs w:val="0"/>
      <w:szCs w:val="20"/>
    </w:rPr>
  </w:style>
  <w:style w:type="paragraph" w:customStyle="1" w:styleId="199">
    <w:name w:val="修订3"/>
    <w:semiHidden/>
    <w:qFormat/>
    <w:uiPriority w:val="0"/>
    <w:rPr>
      <w:rFonts w:ascii="Times New Roman" w:hAnsi="Times New Roman" w:eastAsia="宋体" w:cs="Times New Roman"/>
      <w:kern w:val="2"/>
      <w:sz w:val="21"/>
      <w:szCs w:val="24"/>
      <w:lang w:val="en-US" w:eastAsia="zh-CN" w:bidi="ar-SA"/>
    </w:rPr>
  </w:style>
  <w:style w:type="paragraph" w:customStyle="1" w:styleId="200">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1">
    <w:name w:val="Char"/>
    <w:basedOn w:val="1"/>
    <w:qFormat/>
    <w:uiPriority w:val="99"/>
    <w:rPr>
      <w:rFonts w:ascii="Calibri" w:hAnsi="Calibri"/>
      <w:szCs w:val="22"/>
    </w:rPr>
  </w:style>
  <w:style w:type="paragraph" w:customStyle="1" w:styleId="2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04">
    <w:name w:val="默认段落字体 Para Char Char Char Char"/>
    <w:basedOn w:val="1"/>
    <w:qFormat/>
    <w:uiPriority w:val="0"/>
    <w:pPr>
      <w:spacing w:line="240" w:lineRule="atLeast"/>
      <w:ind w:left="420" w:firstLine="420"/>
    </w:pPr>
    <w:rPr>
      <w:rFonts w:ascii="Calibri" w:hAnsi="Calibri"/>
      <w:szCs w:val="22"/>
    </w:rPr>
  </w:style>
  <w:style w:type="paragraph" w:customStyle="1" w:styleId="205">
    <w:name w:val="样式 标题 2 + Times New Roman 四号 非加粗 段前: 5 磅 段后: 0 磅 行距: 固定值 20..."/>
    <w:basedOn w:val="3"/>
    <w:qFormat/>
    <w:uiPriority w:val="0"/>
    <w:pPr>
      <w:keepNext w:val="0"/>
      <w:keepLines w:val="0"/>
      <w:spacing w:before="100" w:after="0" w:line="400" w:lineRule="exact"/>
      <w:contextualSpacing/>
      <w:jc w:val="center"/>
    </w:pPr>
    <w:rPr>
      <w:rFonts w:ascii="Times New Roman" w:hAnsi="Times New Roman" w:cs="宋体"/>
      <w:bCs w:val="0"/>
      <w:sz w:val="28"/>
      <w:szCs w:val="20"/>
    </w:rPr>
  </w:style>
  <w:style w:type="paragraph" w:customStyle="1" w:styleId="206">
    <w:name w:val="表标题"/>
    <w:basedOn w:val="1"/>
    <w:qFormat/>
    <w:uiPriority w:val="0"/>
    <w:pPr>
      <w:spacing w:line="305" w:lineRule="auto"/>
      <w:ind w:firstLine="50" w:firstLineChars="50"/>
    </w:pPr>
    <w:rPr>
      <w:rFonts w:ascii="黑体" w:hAnsi="宋体" w:eastAsia="黑体"/>
      <w:kern w:val="44"/>
      <w:sz w:val="24"/>
      <w:szCs w:val="22"/>
    </w:rPr>
  </w:style>
  <w:style w:type="paragraph" w:customStyle="1" w:styleId="20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20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9">
    <w:name w:val="xl35"/>
    <w:basedOn w:val="1"/>
    <w:qFormat/>
    <w:uiPriority w:val="0"/>
    <w:pPr>
      <w:widowControl/>
      <w:spacing w:before="100" w:beforeAutospacing="1" w:after="100" w:afterAutospacing="1"/>
      <w:jc w:val="center"/>
    </w:pPr>
    <w:rPr>
      <w:rFonts w:ascii="宋体" w:hAnsi="宋体"/>
      <w:b/>
      <w:bCs/>
      <w:kern w:val="0"/>
      <w:sz w:val="36"/>
      <w:szCs w:val="36"/>
    </w:rPr>
  </w:style>
  <w:style w:type="character" w:customStyle="1" w:styleId="210">
    <w:name w:val="文档结构图 Char3"/>
    <w:basedOn w:val="47"/>
    <w:semiHidden/>
    <w:qFormat/>
    <w:uiPriority w:val="99"/>
    <w:rPr>
      <w:rFonts w:ascii="宋体" w:hAnsi="Calibri"/>
      <w:kern w:val="2"/>
      <w:sz w:val="18"/>
      <w:szCs w:val="18"/>
    </w:rPr>
  </w:style>
  <w:style w:type="paragraph" w:customStyle="1" w:styleId="211">
    <w:name w:val="纯文本1"/>
    <w:basedOn w:val="1"/>
    <w:qFormat/>
    <w:uiPriority w:val="99"/>
    <w:pPr>
      <w:widowControl/>
      <w:adjustRightInd w:val="0"/>
      <w:spacing w:line="305" w:lineRule="auto"/>
      <w:ind w:firstLine="420"/>
      <w:textAlignment w:val="baseline"/>
    </w:pPr>
    <w:rPr>
      <w:rFonts w:ascii="宋体" w:hAnsi="Courier New"/>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character" w:customStyle="1" w:styleId="213">
    <w:name w:val="批注文字 Char2"/>
    <w:basedOn w:val="47"/>
    <w:semiHidden/>
    <w:qFormat/>
    <w:uiPriority w:val="99"/>
    <w:rPr>
      <w:rFonts w:ascii="Calibri" w:hAnsi="Calibri"/>
      <w:kern w:val="2"/>
      <w:sz w:val="21"/>
      <w:szCs w:val="22"/>
    </w:rPr>
  </w:style>
  <w:style w:type="paragraph" w:customStyle="1" w:styleId="214">
    <w:name w:val="xl45"/>
    <w:basedOn w:val="1"/>
    <w:qFormat/>
    <w:uiPriority w:val="0"/>
    <w:pPr>
      <w:widowControl/>
      <w:spacing w:before="100" w:beforeAutospacing="1" w:after="100" w:afterAutospacing="1"/>
      <w:jc w:val="right"/>
    </w:pPr>
    <w:rPr>
      <w:rFonts w:ascii="宋体" w:hAnsi="宋体"/>
      <w:kern w:val="0"/>
      <w:sz w:val="24"/>
      <w:szCs w:val="22"/>
    </w:rPr>
  </w:style>
  <w:style w:type="character" w:customStyle="1" w:styleId="215">
    <w:name w:val="批注主题 Char3"/>
    <w:basedOn w:val="213"/>
    <w:semiHidden/>
    <w:qFormat/>
    <w:uiPriority w:val="99"/>
    <w:rPr>
      <w:rFonts w:ascii="Calibri" w:hAnsi="Calibri"/>
      <w:b/>
      <w:bCs/>
      <w:kern w:val="2"/>
      <w:sz w:val="21"/>
      <w:szCs w:val="22"/>
    </w:rPr>
  </w:style>
  <w:style w:type="character" w:customStyle="1" w:styleId="216">
    <w:name w:val="正文文本缩进 2 Char2"/>
    <w:basedOn w:val="47"/>
    <w:semiHidden/>
    <w:qFormat/>
    <w:uiPriority w:val="99"/>
    <w:rPr>
      <w:kern w:val="2"/>
      <w:sz w:val="21"/>
      <w:szCs w:val="24"/>
    </w:rPr>
  </w:style>
  <w:style w:type="paragraph" w:customStyle="1" w:styleId="217">
    <w:name w:val="列出段落3"/>
    <w:basedOn w:val="1"/>
    <w:qFormat/>
    <w:uiPriority w:val="99"/>
    <w:pPr>
      <w:ind w:firstLine="852" w:firstLineChars="303"/>
      <w:jc w:val="left"/>
    </w:pPr>
    <w:rPr>
      <w:rFonts w:ascii="Calibri" w:hAnsi="Calibri"/>
      <w:b/>
      <w:sz w:val="28"/>
      <w:szCs w:val="28"/>
    </w:rPr>
  </w:style>
  <w:style w:type="character" w:customStyle="1" w:styleId="218">
    <w:name w:val="正文文本缩进 Char1"/>
    <w:basedOn w:val="47"/>
    <w:semiHidden/>
    <w:qFormat/>
    <w:uiPriority w:val="99"/>
    <w:rPr>
      <w:rFonts w:ascii="Calibri" w:hAnsi="Calibri"/>
      <w:kern w:val="2"/>
      <w:sz w:val="21"/>
      <w:szCs w:val="22"/>
    </w:rPr>
  </w:style>
  <w:style w:type="paragraph" w:customStyle="1" w:styleId="219">
    <w:name w:val="MsoNormal"/>
    <w:basedOn w:val="220"/>
    <w:qFormat/>
    <w:uiPriority w:val="99"/>
    <w:rPr>
      <w:rFonts w:ascii="Calibri" w:hAnsi="Calibri" w:eastAsia="Calibri"/>
      <w:sz w:val="21"/>
    </w:rPr>
  </w:style>
  <w:style w:type="paragraph" w:customStyle="1" w:styleId="220">
    <w:name w:val="Normal_1"/>
    <w:qFormat/>
    <w:uiPriority w:val="99"/>
    <w:pPr>
      <w:spacing w:line="384" w:lineRule="auto"/>
    </w:pPr>
    <w:rPr>
      <w:rFonts w:ascii="宋体" w:hAnsi="宋体" w:eastAsia="宋体" w:cs="Times New Roman"/>
      <w:sz w:val="24"/>
      <w:szCs w:val="24"/>
      <w:lang w:val="en-US" w:eastAsia="zh-CN" w:bidi="ar-SA"/>
    </w:rPr>
  </w:style>
  <w:style w:type="paragraph" w:customStyle="1" w:styleId="22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22">
    <w:name w:val="font8"/>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223">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2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226">
    <w:name w:val="页脚 Char2"/>
    <w:basedOn w:val="47"/>
    <w:semiHidden/>
    <w:qFormat/>
    <w:uiPriority w:val="99"/>
    <w:rPr>
      <w:rFonts w:ascii="Calibri" w:hAnsi="Calibri"/>
      <w:kern w:val="2"/>
      <w:sz w:val="18"/>
      <w:szCs w:val="18"/>
    </w:rPr>
  </w:style>
  <w:style w:type="character" w:customStyle="1" w:styleId="227">
    <w:name w:val="纯文本 Char2"/>
    <w:basedOn w:val="47"/>
    <w:semiHidden/>
    <w:qFormat/>
    <w:uiPriority w:val="99"/>
    <w:rPr>
      <w:rFonts w:ascii="宋体" w:hAnsi="Courier New" w:cs="Courier New"/>
      <w:kern w:val="2"/>
      <w:sz w:val="21"/>
      <w:szCs w:val="21"/>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0">
    <w:name w:val="文"/>
    <w:basedOn w:val="1"/>
    <w:qFormat/>
    <w:uiPriority w:val="0"/>
    <w:pPr>
      <w:tabs>
        <w:tab w:val="left" w:pos="1134"/>
      </w:tabs>
      <w:spacing w:before="20" w:after="40" w:line="300" w:lineRule="auto"/>
      <w:ind w:left="1134" w:firstLine="420"/>
    </w:pPr>
    <w:rPr>
      <w:rFonts w:ascii="Arial" w:hAnsi="Arial"/>
      <w:szCs w:val="20"/>
    </w:rPr>
  </w:style>
  <w:style w:type="paragraph" w:styleId="2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character" w:customStyle="1" w:styleId="233">
    <w:name w:val="批注框文本 Char3"/>
    <w:basedOn w:val="47"/>
    <w:semiHidden/>
    <w:qFormat/>
    <w:uiPriority w:val="99"/>
    <w:rPr>
      <w:rFonts w:ascii="Calibri" w:hAnsi="Calibri"/>
      <w:kern w:val="2"/>
      <w:sz w:val="18"/>
      <w:szCs w:val="18"/>
    </w:rPr>
  </w:style>
  <w:style w:type="paragraph" w:customStyle="1" w:styleId="234">
    <w:name w:val="Char1"/>
    <w:basedOn w:val="43"/>
    <w:qFormat/>
    <w:uiPriority w:val="0"/>
    <w:pPr>
      <w:spacing w:line="360" w:lineRule="auto"/>
      <w:ind w:firstLine="200" w:firstLineChars="200"/>
    </w:pPr>
    <w:rPr>
      <w:rFonts w:ascii="Tahoma" w:hAnsi="Tahoma"/>
      <w:sz w:val="36"/>
      <w:szCs w:val="36"/>
    </w:rPr>
  </w:style>
  <w:style w:type="character" w:customStyle="1" w:styleId="235">
    <w:name w:val="正文文本 3 Char1"/>
    <w:basedOn w:val="47"/>
    <w:semiHidden/>
    <w:qFormat/>
    <w:uiPriority w:val="99"/>
    <w:rPr>
      <w:kern w:val="2"/>
      <w:sz w:val="16"/>
      <w:szCs w:val="16"/>
    </w:rPr>
  </w:style>
  <w:style w:type="character" w:customStyle="1" w:styleId="236">
    <w:name w:val="正文文本缩进 3 Char1"/>
    <w:basedOn w:val="47"/>
    <w:semiHidden/>
    <w:qFormat/>
    <w:uiPriority w:val="99"/>
    <w:rPr>
      <w:kern w:val="2"/>
      <w:sz w:val="16"/>
      <w:szCs w:val="16"/>
    </w:rPr>
  </w:style>
  <w:style w:type="paragraph" w:customStyle="1" w:styleId="237">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38">
    <w:name w:val="1"/>
    <w:basedOn w:val="1"/>
    <w:next w:val="1"/>
    <w:qFormat/>
    <w:uiPriority w:val="0"/>
    <w:rPr>
      <w:rFonts w:ascii="Calibri" w:hAnsi="Calibri"/>
      <w:szCs w:val="22"/>
    </w:rPr>
  </w:style>
  <w:style w:type="character" w:customStyle="1" w:styleId="239">
    <w:name w:val="副标题 Char2"/>
    <w:basedOn w:val="47"/>
    <w:qFormat/>
    <w:uiPriority w:val="99"/>
    <w:rPr>
      <w:rFonts w:asciiTheme="majorHAnsi" w:hAnsiTheme="majorHAnsi" w:cstheme="majorBidi"/>
      <w:b/>
      <w:bCs/>
      <w:kern w:val="28"/>
      <w:sz w:val="32"/>
      <w:szCs w:val="32"/>
    </w:rPr>
  </w:style>
  <w:style w:type="paragraph" w:customStyle="1" w:styleId="240">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character" w:customStyle="1" w:styleId="243">
    <w:name w:val="页眉 Char2"/>
    <w:basedOn w:val="47"/>
    <w:semiHidden/>
    <w:qFormat/>
    <w:uiPriority w:val="99"/>
    <w:rPr>
      <w:rFonts w:ascii="Calibri" w:hAnsi="Calibri"/>
      <w:kern w:val="2"/>
      <w:sz w:val="18"/>
      <w:szCs w:val="18"/>
    </w:rPr>
  </w:style>
  <w:style w:type="paragraph" w:customStyle="1" w:styleId="244">
    <w:name w:val="表格文字"/>
    <w:basedOn w:val="1"/>
    <w:qFormat/>
    <w:uiPriority w:val="0"/>
    <w:pPr>
      <w:adjustRightInd w:val="0"/>
      <w:spacing w:line="420" w:lineRule="atLeast"/>
      <w:jc w:val="left"/>
      <w:textAlignment w:val="baseline"/>
    </w:pPr>
    <w:rPr>
      <w:rFonts w:ascii="Calibri" w:hAnsi="Calibri"/>
      <w:kern w:val="0"/>
      <w:szCs w:val="20"/>
    </w:rPr>
  </w:style>
  <w:style w:type="paragraph" w:customStyle="1" w:styleId="245">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46">
    <w:name w:val="表格"/>
    <w:basedOn w:val="1"/>
    <w:qFormat/>
    <w:uiPriority w:val="0"/>
    <w:pPr>
      <w:jc w:val="center"/>
      <w:textAlignment w:val="center"/>
    </w:pPr>
    <w:rPr>
      <w:rFonts w:ascii="华文细黑" w:hAnsi="华文细黑"/>
      <w:kern w:val="0"/>
      <w:szCs w:val="20"/>
    </w:rPr>
  </w:style>
  <w:style w:type="paragraph" w:customStyle="1" w:styleId="247">
    <w:name w:val="样式 标题 1 + 黑体 三号 非加粗 居中 段前: 6 磅 段后: 6 磅 行距: 固定值 20 磅"/>
    <w:basedOn w:val="2"/>
    <w:qFormat/>
    <w:uiPriority w:val="0"/>
    <w:pPr>
      <w:overflowPunct w:val="0"/>
      <w:adjustRightInd w:val="0"/>
      <w:snapToGrid w:val="0"/>
      <w:spacing w:before="120" w:after="120" w:line="400" w:lineRule="exact"/>
    </w:pPr>
    <w:rPr>
      <w:rFonts w:ascii="黑体" w:hAnsi="黑体" w:eastAsia="黑体" w:cs="宋体"/>
      <w:b w:val="0"/>
      <w:kern w:val="0"/>
      <w:szCs w:val="20"/>
    </w:rPr>
  </w:style>
  <w:style w:type="paragraph" w:customStyle="1" w:styleId="248">
    <w:name w:val="条款节部分"/>
    <w:basedOn w:val="1"/>
    <w:qFormat/>
    <w:uiPriority w:val="0"/>
    <w:pPr>
      <w:tabs>
        <w:tab w:val="left" w:pos="2850"/>
      </w:tabs>
      <w:ind w:left="2850" w:hanging="1770"/>
    </w:pPr>
    <w:rPr>
      <w:rFonts w:ascii="Calibri" w:hAnsi="Calibri" w:eastAsia="仿宋_GB2312"/>
      <w:sz w:val="32"/>
      <w:szCs w:val="32"/>
    </w:rPr>
  </w:style>
  <w:style w:type="paragraph" w:customStyle="1" w:styleId="24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2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253">
    <w:name w:val="font7"/>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254">
    <w:name w:val="标题 Char2"/>
    <w:basedOn w:val="47"/>
    <w:qFormat/>
    <w:uiPriority w:val="99"/>
    <w:rPr>
      <w:rFonts w:asciiTheme="majorHAnsi" w:hAnsiTheme="majorHAnsi" w:cstheme="majorBidi"/>
      <w:b/>
      <w:bCs/>
      <w:kern w:val="2"/>
      <w:sz w:val="32"/>
      <w:szCs w:val="32"/>
    </w:rPr>
  </w:style>
  <w:style w:type="character" w:customStyle="1" w:styleId="255">
    <w:name w:val="日期 Char3"/>
    <w:basedOn w:val="47"/>
    <w:semiHidden/>
    <w:qFormat/>
    <w:uiPriority w:val="99"/>
    <w:rPr>
      <w:rFonts w:ascii="Calibri" w:hAnsi="Calibri"/>
      <w:kern w:val="2"/>
      <w:sz w:val="21"/>
      <w:szCs w:val="22"/>
    </w:rPr>
  </w:style>
  <w:style w:type="paragraph" w:customStyle="1" w:styleId="2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0">
    <w:name w:val="Char111"/>
    <w:basedOn w:val="43"/>
    <w:qFormat/>
    <w:uiPriority w:val="99"/>
    <w:pPr>
      <w:spacing w:line="360" w:lineRule="auto"/>
      <w:ind w:firstLine="200" w:firstLineChars="200"/>
    </w:pPr>
    <w:rPr>
      <w:rFonts w:ascii="Tahoma" w:hAnsi="Tahoma"/>
      <w:sz w:val="36"/>
      <w:szCs w:val="36"/>
    </w:rPr>
  </w:style>
  <w:style w:type="paragraph" w:customStyle="1" w:styleId="26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character" w:customStyle="1" w:styleId="262">
    <w:name w:val="引用 Char2"/>
    <w:basedOn w:val="47"/>
    <w:qFormat/>
    <w:uiPriority w:val="99"/>
    <w:rPr>
      <w:i/>
      <w:iCs/>
      <w:color w:val="000000" w:themeColor="text1"/>
      <w:kern w:val="2"/>
      <w:sz w:val="21"/>
      <w:szCs w:val="24"/>
      <w14:textFill>
        <w14:solidFill>
          <w14:schemeClr w14:val="tx1"/>
        </w14:solidFill>
      </w14:textFill>
    </w:rPr>
  </w:style>
  <w:style w:type="character" w:customStyle="1" w:styleId="263">
    <w:name w:val="明显引用 Char2"/>
    <w:basedOn w:val="47"/>
    <w:qFormat/>
    <w:uiPriority w:val="99"/>
    <w:rPr>
      <w:b/>
      <w:bCs/>
      <w:i/>
      <w:iCs/>
      <w:color w:val="4F81BD" w:themeColor="accent1"/>
      <w:kern w:val="2"/>
      <w:sz w:val="21"/>
      <w:szCs w:val="24"/>
      <w14:textFill>
        <w14:solidFill>
          <w14:schemeClr w14:val="accent1"/>
        </w14:solidFill>
      </w14:textFill>
    </w:rPr>
  </w:style>
  <w:style w:type="paragraph" w:customStyle="1" w:styleId="264">
    <w:name w:val="样式 WG标题2 + 行距: 固定值 18 磅"/>
    <w:basedOn w:val="1"/>
    <w:qFormat/>
    <w:uiPriority w:val="99"/>
    <w:pPr>
      <w:autoSpaceDE w:val="0"/>
      <w:autoSpaceDN w:val="0"/>
      <w:adjustRightInd w:val="0"/>
      <w:spacing w:line="360" w:lineRule="exact"/>
      <w:outlineLvl w:val="1"/>
    </w:pPr>
    <w:rPr>
      <w:rFonts w:ascii="仿宋_GB2312" w:hAnsi="宋体" w:cs="宋体"/>
      <w:b/>
      <w:bCs/>
      <w:color w:val="000000"/>
      <w:kern w:val="20"/>
      <w:sz w:val="24"/>
      <w:szCs w:val="20"/>
    </w:rPr>
  </w:style>
  <w:style w:type="character" w:customStyle="1" w:styleId="265">
    <w:name w:val="正文 含缩进 Char"/>
    <w:link w:val="266"/>
    <w:qFormat/>
    <w:locked/>
    <w:uiPriority w:val="99"/>
  </w:style>
  <w:style w:type="paragraph" w:customStyle="1" w:styleId="266">
    <w:name w:val="正文 含缩进"/>
    <w:basedOn w:val="1"/>
    <w:link w:val="265"/>
    <w:qFormat/>
    <w:uiPriority w:val="99"/>
    <w:pPr>
      <w:spacing w:line="360" w:lineRule="auto"/>
      <w:ind w:firstLine="424" w:firstLineChars="202"/>
      <w:jc w:val="left"/>
    </w:pPr>
    <w:rPr>
      <w:kern w:val="0"/>
      <w:sz w:val="20"/>
      <w:szCs w:val="20"/>
    </w:rPr>
  </w:style>
  <w:style w:type="paragraph" w:customStyle="1" w:styleId="267">
    <w:name w:val="正文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8">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9">
    <w:name w:val="正文文本缩进 2_0"/>
    <w:basedOn w:val="240"/>
    <w:link w:val="270"/>
    <w:unhideWhenUsed/>
    <w:qFormat/>
    <w:uiPriority w:val="99"/>
    <w:pPr>
      <w:spacing w:line="304" w:lineRule="auto"/>
      <w:ind w:left="420" w:hanging="420" w:hangingChars="200"/>
    </w:pPr>
    <w:rPr>
      <w:rFonts w:ascii="宋体"/>
      <w:kern w:val="0"/>
      <w:szCs w:val="20"/>
    </w:rPr>
  </w:style>
  <w:style w:type="character" w:customStyle="1" w:styleId="270">
    <w:name w:val="正文文本缩进 2 Char_0"/>
    <w:link w:val="269"/>
    <w:qFormat/>
    <w:uiPriority w:val="99"/>
    <w:rPr>
      <w:rFonts w:ascii="宋体"/>
      <w:sz w:val="21"/>
    </w:rPr>
  </w:style>
  <w:style w:type="paragraph" w:customStyle="1" w:styleId="271">
    <w:name w:val="样式 标题 2 + Times New Roman 四号 非加粗 段前: 5 磅 段后: 0 磅 行距: 固定值 20..._1"/>
    <w:basedOn w:val="1"/>
    <w:qFormat/>
    <w:uiPriority w:val="99"/>
    <w:pPr>
      <w:keepNext/>
      <w:keepLines/>
      <w:spacing w:before="100" w:line="400" w:lineRule="exact"/>
      <w:outlineLvl w:val="1"/>
    </w:pPr>
    <w:rPr>
      <w:rFonts w:eastAsia="黑体" w:cs="宋体"/>
      <w:bCs/>
      <w:sz w:val="28"/>
      <w:szCs w:val="20"/>
    </w:rPr>
  </w:style>
  <w:style w:type="paragraph" w:customStyle="1" w:styleId="272">
    <w:name w:val="样式 标题 3 + (中文) 黑体 小四 非加粗 段前: 7.8 磅 段后: 0 磅 行距: 固定值 20 磅_0"/>
    <w:basedOn w:val="1"/>
    <w:qFormat/>
    <w:uiPriority w:val="99"/>
    <w:pPr>
      <w:keepNext/>
      <w:keepLines/>
      <w:spacing w:line="400" w:lineRule="exact"/>
      <w:outlineLvl w:val="2"/>
    </w:pPr>
    <w:rPr>
      <w:rFonts w:ascii="Calibri" w:hAnsi="Calibri" w:eastAsia="黑体"/>
      <w:bCs/>
      <w:sz w:val="24"/>
      <w:szCs w:val="20"/>
    </w:rPr>
  </w:style>
  <w:style w:type="paragraph" w:customStyle="1" w:styleId="273">
    <w:name w:val="正文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样式 标题 3 + (中文) 黑体 小四 非加粗 段前: 7.8 磅 段后: 0 磅 行距: 固定值 20 磅_1"/>
    <w:basedOn w:val="276"/>
    <w:link w:val="277"/>
    <w:qFormat/>
    <w:uiPriority w:val="99"/>
    <w:pPr>
      <w:tabs>
        <w:tab w:val="left" w:pos="1080"/>
      </w:tabs>
      <w:spacing w:before="0" w:after="0" w:line="400" w:lineRule="exact"/>
    </w:pPr>
    <w:rPr>
      <w:rFonts w:eastAsia="黑体"/>
      <w:b w:val="0"/>
      <w:sz w:val="24"/>
    </w:rPr>
  </w:style>
  <w:style w:type="paragraph" w:customStyle="1" w:styleId="276">
    <w:name w:val="标题 3_6"/>
    <w:basedOn w:val="274"/>
    <w:next w:val="274"/>
    <w:unhideWhenUsed/>
    <w:qFormat/>
    <w:uiPriority w:val="99"/>
    <w:pPr>
      <w:keepNext/>
      <w:keepLines/>
      <w:tabs>
        <w:tab w:val="left" w:pos="1080"/>
      </w:tabs>
      <w:spacing w:before="260" w:after="260" w:line="412" w:lineRule="auto"/>
      <w:ind w:left="720" w:hanging="360"/>
      <w:outlineLvl w:val="2"/>
    </w:pPr>
    <w:rPr>
      <w:b/>
      <w:sz w:val="32"/>
      <w:szCs w:val="20"/>
    </w:rPr>
  </w:style>
  <w:style w:type="character" w:customStyle="1" w:styleId="277">
    <w:name w:val="样式 标题 3 + (中文) 黑体 小四 非加粗 段前: 7.8 磅 段后: 0 磅 行距: 固定值 20 磅 Char Char"/>
    <w:link w:val="275"/>
    <w:qFormat/>
    <w:uiPriority w:val="99"/>
    <w:rPr>
      <w:rFonts w:ascii="Calibri" w:hAnsi="Calibri" w:eastAsia="黑体"/>
      <w:kern w:val="2"/>
      <w:sz w:val="24"/>
      <w:lang w:val="en-US" w:eastAsia="zh-CN"/>
    </w:rPr>
  </w:style>
  <w:style w:type="paragraph" w:customStyle="1" w:styleId="278">
    <w:name w:val="Heading 1a_6"/>
    <w:basedOn w:val="274"/>
    <w:next w:val="274"/>
    <w:qFormat/>
    <w:uiPriority w:val="99"/>
    <w:pPr>
      <w:keepNext/>
      <w:keepLines/>
      <w:widowControl/>
      <w:spacing w:before="1440" w:after="240"/>
      <w:jc w:val="center"/>
      <w:outlineLvl w:val="0"/>
    </w:pPr>
    <w:rPr>
      <w:rFonts w:ascii="Times New Roman" w:hAnsi="Times New Roman" w:eastAsia="Times New Roman"/>
      <w:b/>
      <w:caps/>
      <w:kern w:val="0"/>
      <w:sz w:val="32"/>
      <w:szCs w:val="24"/>
      <w:lang w:eastAsia="en-US"/>
    </w:rPr>
  </w:style>
  <w:style w:type="paragraph" w:customStyle="1" w:styleId="279">
    <w:name w:val="Main Para no Chapter #_6"/>
    <w:basedOn w:val="274"/>
    <w:qFormat/>
    <w:uiPriority w:val="99"/>
    <w:pPr>
      <w:widowControl/>
      <w:spacing w:after="240"/>
      <w:jc w:val="left"/>
      <w:outlineLvl w:val="1"/>
    </w:pPr>
    <w:rPr>
      <w:rFonts w:ascii="Times New Roman" w:hAnsi="Times New Roman" w:eastAsia="Times New Roman"/>
      <w:kern w:val="0"/>
      <w:sz w:val="24"/>
      <w:szCs w:val="24"/>
      <w:lang w:eastAsia="en-US"/>
    </w:rPr>
  </w:style>
  <w:style w:type="paragraph" w:customStyle="1" w:styleId="280">
    <w:name w:val="标题 4_6"/>
    <w:basedOn w:val="274"/>
    <w:next w:val="274"/>
    <w:unhideWhenUsed/>
    <w:qFormat/>
    <w:uiPriority w:val="99"/>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281">
    <w:name w:val="标题 5_6"/>
    <w:basedOn w:val="274"/>
    <w:next w:val="1"/>
    <w:unhideWhenUsed/>
    <w:qFormat/>
    <w:uiPriority w:val="99"/>
    <w:pPr>
      <w:keepNext/>
      <w:keepLines/>
      <w:tabs>
        <w:tab w:val="left" w:pos="1440"/>
      </w:tabs>
      <w:spacing w:before="280" w:after="290" w:line="372" w:lineRule="auto"/>
      <w:ind w:left="1440" w:hanging="360"/>
      <w:outlineLvl w:val="4"/>
    </w:pPr>
    <w:rPr>
      <w:b/>
      <w:sz w:val="28"/>
      <w:szCs w:val="20"/>
    </w:rPr>
  </w:style>
  <w:style w:type="paragraph" w:customStyle="1" w:styleId="282">
    <w:name w:val="Sub-Para 4 under X._6"/>
    <w:basedOn w:val="274"/>
    <w:qFormat/>
    <w:uiPriority w:val="99"/>
    <w:pPr>
      <w:widowControl/>
      <w:spacing w:after="240"/>
      <w:ind w:left="3600" w:hanging="720"/>
      <w:jc w:val="left"/>
      <w:outlineLvl w:val="5"/>
    </w:pPr>
    <w:rPr>
      <w:rFonts w:ascii="Times New Roman" w:hAnsi="Times New Roman" w:eastAsia="Times New Roman"/>
      <w:kern w:val="0"/>
      <w:sz w:val="24"/>
      <w:szCs w:val="24"/>
      <w:lang w:eastAsia="en-US"/>
    </w:rPr>
  </w:style>
  <w:style w:type="paragraph" w:customStyle="1" w:styleId="283">
    <w:name w:val="样式 标题 3 + (中文) 黑体 小四 非加粗 段前: 7.8 磅 段后: 0 磅 行距: 固定值 20 磅_0_0"/>
    <w:basedOn w:val="284"/>
    <w:link w:val="286"/>
    <w:qFormat/>
    <w:uiPriority w:val="99"/>
    <w:pPr>
      <w:tabs>
        <w:tab w:val="left" w:pos="1080"/>
      </w:tabs>
      <w:spacing w:before="0" w:after="0" w:line="400" w:lineRule="exact"/>
    </w:pPr>
    <w:rPr>
      <w:rFonts w:eastAsia="黑体"/>
      <w:b w:val="0"/>
      <w:sz w:val="24"/>
    </w:rPr>
  </w:style>
  <w:style w:type="paragraph" w:customStyle="1" w:styleId="284">
    <w:name w:val="标题 3_7"/>
    <w:basedOn w:val="285"/>
    <w:next w:val="285"/>
    <w:unhideWhenUsed/>
    <w:qFormat/>
    <w:uiPriority w:val="99"/>
    <w:pPr>
      <w:keepNext/>
      <w:keepLines/>
      <w:tabs>
        <w:tab w:val="left" w:pos="1080"/>
      </w:tabs>
      <w:spacing w:before="260" w:after="260" w:line="412" w:lineRule="auto"/>
      <w:ind w:left="720" w:hanging="360"/>
      <w:outlineLvl w:val="2"/>
    </w:pPr>
    <w:rPr>
      <w:b/>
      <w:sz w:val="32"/>
      <w:szCs w:val="20"/>
    </w:rPr>
  </w:style>
  <w:style w:type="paragraph" w:customStyle="1" w:styleId="285">
    <w:name w:val="正文_9"/>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86">
    <w:name w:val="样式 标题 3 + (中文) 黑体 小四 非加粗 段前: 7.8 磅 段后: 0 磅 行距: 固定值 20 磅 Char Char_0"/>
    <w:link w:val="283"/>
    <w:qFormat/>
    <w:uiPriority w:val="99"/>
    <w:rPr>
      <w:rFonts w:ascii="Calibri" w:hAnsi="Calibri" w:eastAsia="黑体"/>
      <w:kern w:val="2"/>
      <w:sz w:val="24"/>
      <w:lang w:val="en-US" w:eastAsia="zh-CN"/>
    </w:rPr>
  </w:style>
  <w:style w:type="paragraph" w:customStyle="1" w:styleId="287">
    <w:name w:val="Heading 1a_7"/>
    <w:basedOn w:val="285"/>
    <w:next w:val="285"/>
    <w:qFormat/>
    <w:uiPriority w:val="99"/>
    <w:pPr>
      <w:keepNext/>
      <w:keepLines/>
      <w:widowControl/>
      <w:spacing w:before="1440" w:after="240"/>
      <w:jc w:val="center"/>
      <w:outlineLvl w:val="0"/>
    </w:pPr>
    <w:rPr>
      <w:rFonts w:ascii="Times New Roman" w:hAnsi="Times New Roman" w:eastAsia="Times New Roman"/>
      <w:b/>
      <w:caps/>
      <w:kern w:val="0"/>
      <w:sz w:val="32"/>
      <w:szCs w:val="24"/>
      <w:lang w:eastAsia="en-US"/>
    </w:rPr>
  </w:style>
  <w:style w:type="paragraph" w:customStyle="1" w:styleId="288">
    <w:name w:val="Main Para no Chapter #_7"/>
    <w:basedOn w:val="285"/>
    <w:qFormat/>
    <w:uiPriority w:val="99"/>
    <w:pPr>
      <w:widowControl/>
      <w:spacing w:after="240"/>
      <w:jc w:val="left"/>
      <w:outlineLvl w:val="1"/>
    </w:pPr>
    <w:rPr>
      <w:rFonts w:ascii="Times New Roman" w:hAnsi="Times New Roman" w:eastAsia="Times New Roman"/>
      <w:kern w:val="0"/>
      <w:sz w:val="24"/>
      <w:szCs w:val="24"/>
      <w:lang w:eastAsia="en-US"/>
    </w:rPr>
  </w:style>
  <w:style w:type="paragraph" w:customStyle="1" w:styleId="289">
    <w:name w:val="标题 4_7"/>
    <w:basedOn w:val="285"/>
    <w:next w:val="285"/>
    <w:unhideWhenUsed/>
    <w:qFormat/>
    <w:uiPriority w:val="99"/>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290">
    <w:name w:val="标题 5_7"/>
    <w:basedOn w:val="285"/>
    <w:next w:val="1"/>
    <w:unhideWhenUsed/>
    <w:qFormat/>
    <w:uiPriority w:val="99"/>
    <w:pPr>
      <w:keepNext/>
      <w:keepLines/>
      <w:tabs>
        <w:tab w:val="left" w:pos="1440"/>
      </w:tabs>
      <w:spacing w:before="280" w:after="290" w:line="372" w:lineRule="auto"/>
      <w:ind w:left="1440" w:hanging="360"/>
      <w:outlineLvl w:val="4"/>
    </w:pPr>
    <w:rPr>
      <w:b/>
      <w:sz w:val="28"/>
      <w:szCs w:val="20"/>
    </w:rPr>
  </w:style>
  <w:style w:type="paragraph" w:customStyle="1" w:styleId="291">
    <w:name w:val="Sub-Para 4 under X._7"/>
    <w:basedOn w:val="285"/>
    <w:qFormat/>
    <w:uiPriority w:val="99"/>
    <w:pPr>
      <w:widowControl/>
      <w:spacing w:after="240"/>
      <w:ind w:left="3600" w:hanging="720"/>
      <w:jc w:val="left"/>
      <w:outlineLvl w:val="5"/>
    </w:pPr>
    <w:rPr>
      <w:rFonts w:ascii="Times New Roman" w:hAnsi="Times New Roman" w:eastAsia="Times New Roman"/>
      <w:kern w:val="0"/>
      <w:sz w:val="24"/>
      <w:szCs w:val="24"/>
      <w:lang w:eastAsia="en-US"/>
    </w:rPr>
  </w:style>
  <w:style w:type="paragraph" w:customStyle="1" w:styleId="292">
    <w:name w:val="标题 4_8"/>
    <w:basedOn w:val="293"/>
    <w:next w:val="293"/>
    <w:unhideWhenUsed/>
    <w:qFormat/>
    <w:uiPriority w:val="99"/>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293">
    <w:name w:val="正文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4">
    <w:name w:val="Heading 1a_8"/>
    <w:basedOn w:val="293"/>
    <w:next w:val="293"/>
    <w:qFormat/>
    <w:uiPriority w:val="99"/>
    <w:pPr>
      <w:keepNext/>
      <w:keepLines/>
      <w:widowControl/>
      <w:spacing w:before="1440" w:after="240"/>
      <w:jc w:val="center"/>
      <w:outlineLvl w:val="0"/>
    </w:pPr>
    <w:rPr>
      <w:rFonts w:ascii="Times New Roman" w:hAnsi="Times New Roman" w:eastAsia="Times New Roman"/>
      <w:b/>
      <w:caps/>
      <w:kern w:val="0"/>
      <w:sz w:val="32"/>
      <w:szCs w:val="24"/>
      <w:lang w:eastAsia="en-US"/>
    </w:rPr>
  </w:style>
  <w:style w:type="paragraph" w:customStyle="1" w:styleId="295">
    <w:name w:val="Main Para no Chapter #_8"/>
    <w:basedOn w:val="293"/>
    <w:qFormat/>
    <w:uiPriority w:val="99"/>
    <w:pPr>
      <w:widowControl/>
      <w:spacing w:after="240"/>
      <w:jc w:val="left"/>
      <w:outlineLvl w:val="1"/>
    </w:pPr>
    <w:rPr>
      <w:rFonts w:ascii="Times New Roman" w:hAnsi="Times New Roman" w:eastAsia="Times New Roman"/>
      <w:kern w:val="0"/>
      <w:sz w:val="24"/>
      <w:szCs w:val="24"/>
      <w:lang w:eastAsia="en-US"/>
    </w:rPr>
  </w:style>
  <w:style w:type="paragraph" w:customStyle="1" w:styleId="296">
    <w:name w:val="标题 3_8"/>
    <w:basedOn w:val="293"/>
    <w:next w:val="293"/>
    <w:unhideWhenUsed/>
    <w:qFormat/>
    <w:uiPriority w:val="99"/>
    <w:pPr>
      <w:keepNext/>
      <w:keepLines/>
      <w:tabs>
        <w:tab w:val="left" w:pos="1080"/>
      </w:tabs>
      <w:spacing w:before="260" w:after="260" w:line="412" w:lineRule="auto"/>
      <w:ind w:left="720" w:hanging="360"/>
      <w:outlineLvl w:val="2"/>
    </w:pPr>
    <w:rPr>
      <w:b/>
      <w:sz w:val="32"/>
      <w:szCs w:val="20"/>
    </w:rPr>
  </w:style>
  <w:style w:type="paragraph" w:customStyle="1" w:styleId="297">
    <w:name w:val="标题 5_8"/>
    <w:basedOn w:val="293"/>
    <w:next w:val="1"/>
    <w:unhideWhenUsed/>
    <w:qFormat/>
    <w:uiPriority w:val="99"/>
    <w:pPr>
      <w:keepNext/>
      <w:keepLines/>
      <w:tabs>
        <w:tab w:val="left" w:pos="1440"/>
      </w:tabs>
      <w:spacing w:before="280" w:after="290" w:line="372" w:lineRule="auto"/>
      <w:ind w:left="1440" w:hanging="360"/>
      <w:outlineLvl w:val="4"/>
    </w:pPr>
    <w:rPr>
      <w:b/>
      <w:sz w:val="28"/>
      <w:szCs w:val="20"/>
    </w:rPr>
  </w:style>
  <w:style w:type="paragraph" w:customStyle="1" w:styleId="298">
    <w:name w:val="Sub-Para 4 under X._8"/>
    <w:basedOn w:val="293"/>
    <w:qFormat/>
    <w:uiPriority w:val="99"/>
    <w:pPr>
      <w:widowControl/>
      <w:spacing w:after="240"/>
      <w:ind w:left="3600" w:hanging="720"/>
      <w:jc w:val="left"/>
      <w:outlineLvl w:val="5"/>
    </w:pPr>
    <w:rPr>
      <w:rFonts w:ascii="Times New Roman" w:hAnsi="Times New Roman" w:eastAsia="Times New Roman"/>
      <w:kern w:val="0"/>
      <w:sz w:val="24"/>
      <w:szCs w:val="24"/>
      <w:lang w:eastAsia="en-US"/>
    </w:rPr>
  </w:style>
  <w:style w:type="paragraph" w:customStyle="1" w:styleId="299">
    <w:name w:val="样式 标题 3 + (中文) 黑体 小四 非加粗 段前: 7.8 磅 段后: 0 磅 行距: 固定值 20 磅_1_0"/>
    <w:basedOn w:val="296"/>
    <w:link w:val="300"/>
    <w:qFormat/>
    <w:uiPriority w:val="99"/>
    <w:pPr>
      <w:spacing w:before="0" w:after="0" w:line="400" w:lineRule="exact"/>
    </w:pPr>
    <w:rPr>
      <w:rFonts w:eastAsia="黑体"/>
      <w:b w:val="0"/>
      <w:sz w:val="24"/>
    </w:rPr>
  </w:style>
  <w:style w:type="character" w:customStyle="1" w:styleId="300">
    <w:name w:val="样式 标题 3 + (中文) 黑体 小四 非加粗 段前: 7.8 磅 段后: 0 磅 行距: 固定值 20 磅 Char Char_1"/>
    <w:link w:val="299"/>
    <w:qFormat/>
    <w:uiPriority w:val="99"/>
    <w:rPr>
      <w:rFonts w:ascii="Calibri" w:hAnsi="Calibri" w:eastAsia="黑体"/>
      <w:kern w:val="2"/>
      <w:sz w:val="24"/>
      <w:lang w:val="en-US" w:eastAsia="zh-CN"/>
    </w:rPr>
  </w:style>
  <w:style w:type="character" w:customStyle="1" w:styleId="301">
    <w:name w:val="10"/>
    <w:basedOn w:val="47"/>
    <w:qFormat/>
    <w:uiPriority w:val="0"/>
    <w:rPr>
      <w:rFonts w:hint="default" w:ascii="Calibri" w:hAnsi="Calibri" w:cs="Calibri"/>
    </w:rPr>
  </w:style>
  <w:style w:type="table" w:customStyle="1" w:styleId="302">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03">
    <w:name w:val="网格型1"/>
    <w:basedOn w:val="45"/>
    <w:qFormat/>
    <w:uiPriority w:val="99"/>
    <w:pPr>
      <w:widowControl w:val="0"/>
      <w:jc w:val="both"/>
    </w:pPr>
    <w:rPr>
      <w:rFonts w:ascii="Microsoft JhengHei Light" w:hAnsi="Microsoft JhengHei Light" w:eastAsia="Microsoft JhengHei Light" w:cs="Microsoft JhengHei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4">
    <w:name w:val="Subtle Emphasis1"/>
    <w:qFormat/>
    <w:uiPriority w:val="99"/>
    <w:rPr>
      <w:i/>
      <w:color w:val="808080"/>
    </w:rPr>
  </w:style>
  <w:style w:type="character" w:customStyle="1" w:styleId="305">
    <w:name w:val="Subtle Reference1"/>
    <w:qFormat/>
    <w:uiPriority w:val="99"/>
    <w:rPr>
      <w:smallCaps/>
      <w:color w:val="C0504D"/>
      <w:u w:val="single"/>
    </w:rPr>
  </w:style>
  <w:style w:type="character" w:customStyle="1" w:styleId="306">
    <w:name w:val="Intense Quote Char"/>
    <w:qFormat/>
    <w:locked/>
    <w:uiPriority w:val="99"/>
    <w:rPr>
      <w:rFonts w:ascii="Calibri" w:hAnsi="Calibri"/>
      <w:b/>
      <w:i/>
      <w:color w:val="4F81BD"/>
      <w:kern w:val="2"/>
      <w:sz w:val="22"/>
    </w:rPr>
  </w:style>
  <w:style w:type="character" w:customStyle="1" w:styleId="307">
    <w:name w:val="Book Title1"/>
    <w:qFormat/>
    <w:uiPriority w:val="99"/>
    <w:rPr>
      <w:b/>
      <w:smallCaps/>
      <w:spacing w:val="5"/>
    </w:rPr>
  </w:style>
  <w:style w:type="character" w:customStyle="1" w:styleId="308">
    <w:name w:val="Intense Emphasis1"/>
    <w:qFormat/>
    <w:uiPriority w:val="99"/>
    <w:rPr>
      <w:rFonts w:eastAsia="仿宋_GB2312"/>
      <w:color w:val="auto"/>
      <w:sz w:val="32"/>
    </w:rPr>
  </w:style>
  <w:style w:type="character" w:customStyle="1" w:styleId="309">
    <w:name w:val="Intense Reference1"/>
    <w:qFormat/>
    <w:uiPriority w:val="99"/>
    <w:rPr>
      <w:b/>
      <w:smallCaps/>
      <w:color w:val="C0504D"/>
      <w:spacing w:val="5"/>
      <w:u w:val="single"/>
    </w:rPr>
  </w:style>
  <w:style w:type="character" w:customStyle="1" w:styleId="310">
    <w:name w:val="Quote Char"/>
    <w:qFormat/>
    <w:locked/>
    <w:uiPriority w:val="99"/>
    <w:rPr>
      <w:rFonts w:ascii="Calibri" w:hAnsi="Calibri"/>
      <w:i/>
      <w:color w:val="000000"/>
      <w:kern w:val="2"/>
      <w:sz w:val="22"/>
    </w:rPr>
  </w:style>
  <w:style w:type="paragraph" w:customStyle="1" w:styleId="311">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312">
    <w:name w:val="TOC Heading1"/>
    <w:basedOn w:val="2"/>
    <w:next w:val="1"/>
    <w:qFormat/>
    <w:uiPriority w:val="99"/>
    <w:pPr>
      <w:widowControl/>
      <w:spacing w:before="480" w:after="0" w:line="276" w:lineRule="auto"/>
      <w:jc w:val="left"/>
      <w:outlineLvl w:val="9"/>
    </w:pPr>
    <w:rPr>
      <w:rFonts w:ascii="Cambria" w:hAnsi="Cambria" w:eastAsia="Microsoft JhengHei Light"/>
      <w:color w:val="365F91"/>
      <w:kern w:val="0"/>
      <w:sz w:val="28"/>
      <w:szCs w:val="28"/>
    </w:rPr>
  </w:style>
  <w:style w:type="paragraph" w:customStyle="1" w:styleId="313">
    <w:name w:val="Char11"/>
    <w:basedOn w:val="43"/>
    <w:qFormat/>
    <w:uiPriority w:val="99"/>
    <w:pPr>
      <w:spacing w:line="360" w:lineRule="auto"/>
      <w:ind w:firstLine="200" w:firstLineChars="200"/>
    </w:pPr>
    <w:rPr>
      <w:rFonts w:ascii="Tahoma" w:hAnsi="Tahoma" w:eastAsia="Microsoft JhengHei Light"/>
      <w:sz w:val="36"/>
      <w:szCs w:val="36"/>
    </w:rPr>
  </w:style>
  <w:style w:type="table" w:customStyle="1" w:styleId="314">
    <w:name w:val="Table Normal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5">
    <w:name w:val="Table Normal2"/>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316">
    <w:name w:val="明显强调2"/>
    <w:qFormat/>
    <w:uiPriority w:val="0"/>
    <w:rPr>
      <w:rFonts w:eastAsia="仿宋_GB2312"/>
      <w:bCs/>
      <w:iCs/>
      <w:color w:val="auto"/>
      <w:sz w:val="32"/>
    </w:rPr>
  </w:style>
  <w:style w:type="paragraph" w:customStyle="1" w:styleId="317">
    <w:name w:val="_Style 3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Char12"/>
    <w:basedOn w:val="43"/>
    <w:qFormat/>
    <w:uiPriority w:val="0"/>
    <w:pPr>
      <w:spacing w:line="360" w:lineRule="auto"/>
      <w:ind w:firstLine="200" w:firstLineChars="200"/>
    </w:pPr>
    <w:rPr>
      <w:rFonts w:ascii="Tahoma" w:hAnsi="Tahoma"/>
      <w:sz w:val="36"/>
      <w:szCs w:val="36"/>
    </w:rPr>
  </w:style>
  <w:style w:type="paragraph" w:customStyle="1" w:styleId="319">
    <w:name w:val="纯文本3"/>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320">
    <w:name w:val="Char2"/>
    <w:basedOn w:val="1"/>
    <w:qFormat/>
    <w:uiPriority w:val="0"/>
  </w:style>
  <w:style w:type="paragraph" w:customStyle="1" w:styleId="321">
    <w:name w:val="列出段落4"/>
    <w:basedOn w:val="1"/>
    <w:qFormat/>
    <w:uiPriority w:val="0"/>
    <w:pPr>
      <w:ind w:firstLine="852" w:firstLineChars="303"/>
      <w:jc w:val="left"/>
    </w:pPr>
    <w:rPr>
      <w:rFonts w:ascii="Calibri" w:hAnsi="Calibri"/>
      <w:b/>
      <w:sz w:val="28"/>
      <w:szCs w:val="28"/>
    </w:rPr>
  </w:style>
  <w:style w:type="paragraph" w:customStyle="1" w:styleId="32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23">
    <w:name w:val="不明显强调2"/>
    <w:qFormat/>
    <w:uiPriority w:val="0"/>
    <w:rPr>
      <w:i/>
      <w:iCs/>
      <w:color w:val="808080"/>
    </w:rPr>
  </w:style>
  <w:style w:type="character" w:customStyle="1" w:styleId="324">
    <w:name w:val="明显参考2"/>
    <w:qFormat/>
    <w:uiPriority w:val="0"/>
    <w:rPr>
      <w:b/>
      <w:bCs/>
      <w:smallCaps/>
      <w:color w:val="C0504D"/>
      <w:spacing w:val="5"/>
      <w:u w:val="single"/>
    </w:rPr>
  </w:style>
  <w:style w:type="character" w:customStyle="1" w:styleId="325">
    <w:name w:val="书籍标题2"/>
    <w:qFormat/>
    <w:uiPriority w:val="0"/>
    <w:rPr>
      <w:b/>
      <w:bCs/>
      <w:smallCaps/>
      <w:spacing w:val="5"/>
    </w:rPr>
  </w:style>
  <w:style w:type="character" w:customStyle="1" w:styleId="326">
    <w:name w:val="不明显参考2"/>
    <w:qFormat/>
    <w:uiPriority w:val="0"/>
    <w:rPr>
      <w:smallCaps/>
      <w:color w:val="C0504D"/>
      <w:u w:val="single"/>
    </w:rPr>
  </w:style>
  <w:style w:type="paragraph" w:customStyle="1" w:styleId="327">
    <w:name w:val="修订4"/>
    <w:qFormat/>
    <w:uiPriority w:val="0"/>
    <w:rPr>
      <w:rFonts w:ascii="Times New Roman" w:hAnsi="Times New Roman" w:eastAsia="宋体" w:cs="Times New Roman"/>
      <w:kern w:val="2"/>
      <w:sz w:val="21"/>
      <w:szCs w:val="24"/>
      <w:lang w:val="en-US" w:eastAsia="zh-CN" w:bidi="ar-SA"/>
    </w:rPr>
  </w:style>
  <w:style w:type="paragraph" w:customStyle="1" w:styleId="328">
    <w:name w:val="TOC 标题2"/>
    <w:basedOn w:val="2"/>
    <w:next w:val="1"/>
    <w:qFormat/>
    <w:uiPriority w:val="0"/>
    <w:pPr>
      <w:spacing w:line="576" w:lineRule="auto"/>
      <w:jc w:val="both"/>
      <w:outlineLvl w:val="9"/>
    </w:pPr>
    <w:rPr>
      <w:rFonts w:ascii="Calibri" w:hAnsi="Calibri"/>
      <w:sz w:val="44"/>
    </w:rPr>
  </w:style>
  <w:style w:type="character" w:customStyle="1" w:styleId="329">
    <w:name w:val="wg正文 仿宋_GB2312 四号"/>
    <w:qFormat/>
    <w:uiPriority w:val="0"/>
    <w:rPr>
      <w:rFonts w:ascii="仿宋_GB2312" w:hAnsi="仿宋_GB2312" w:eastAsia="仿宋_GB2312"/>
      <w:sz w:val="28"/>
    </w:rPr>
  </w:style>
  <w:style w:type="character" w:customStyle="1" w:styleId="330">
    <w:name w:val="fontstyle01"/>
    <w:basedOn w:val="47"/>
    <w:uiPriority w:val="0"/>
    <w:rPr>
      <w:rFonts w:hint="eastAsia" w:ascii="宋体" w:hAnsi="宋体" w:eastAsia="宋体"/>
      <w:color w:val="000000"/>
      <w:sz w:val="22"/>
      <w:szCs w:val="22"/>
    </w:rPr>
  </w:style>
  <w:style w:type="paragraph" w:customStyle="1" w:styleId="33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C7E05-B8FC-4B15-9075-036B63AD7611}">
  <ds:schemaRefs/>
</ds:datastoreItem>
</file>

<file path=docProps/app.xml><?xml version="1.0" encoding="utf-8"?>
<Properties xmlns="http://schemas.openxmlformats.org/officeDocument/2006/extended-properties" xmlns:vt="http://schemas.openxmlformats.org/officeDocument/2006/docPropsVTypes">
  <Template>Normal</Template>
  <Pages>74</Pages>
  <Words>42476</Words>
  <Characters>44290</Characters>
  <Lines>387</Lines>
  <Paragraphs>109</Paragraphs>
  <TotalTime>1</TotalTime>
  <ScaleCrop>false</ScaleCrop>
  <LinksUpToDate>false</LinksUpToDate>
  <CharactersWithSpaces>47934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2022-09-07T09:26:00Z</dcterms:created>
  <dc:creator>Administrator</dc:creator>
  <cp:lastModifiedBy>卓</cp:lastModifiedBy>
  <cp:lastPrinted>2022-04-11T01:55:00Z</cp:lastPrinted>
  <dcterms:modified xsi:type="dcterms:W3CDTF">2022-09-13T09:15:52Z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9CB2D66EDC554ACA88F0577ED73831B7</vt:lpwstr>
  </property>
</Properties>
</file>