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09F5C6F" w14:textId="455EC79F" w:rsidR="00565A5A" w:rsidRPr="00421F31" w:rsidRDefault="00565A5A" w:rsidP="00421F31">
      <w:pPr>
        <w:pStyle w:val="1"/>
        <w:numPr>
          <w:ilvl w:val="0"/>
          <w:numId w:val="0"/>
        </w:numPr>
        <w:ind w:left="432"/>
      </w:pPr>
      <w:bookmarkStart w:id="0" w:name="_Toc72164792"/>
      <w:bookmarkStart w:id="1" w:name="_Toc72487817"/>
      <w:bookmarkStart w:id="2" w:name="_Toc72067846"/>
      <w:bookmarkStart w:id="3" w:name="_Toc73086899"/>
      <w:bookmarkStart w:id="4" w:name="_Toc71975693"/>
      <w:bookmarkStart w:id="5" w:name="_Toc73980957"/>
      <w:bookmarkStart w:id="6" w:name="_Toc72067962"/>
      <w:bookmarkStart w:id="7" w:name="_Toc72143123"/>
      <w:bookmarkStart w:id="8" w:name="_Toc73455777"/>
      <w:bookmarkStart w:id="9" w:name="_Toc73539791"/>
      <w:bookmarkStart w:id="10" w:name="_Toc76711666"/>
      <w:bookmarkStart w:id="11" w:name="_Toc81298518"/>
      <w:bookmarkStart w:id="12" w:name="_Toc85027638"/>
      <w:bookmarkStart w:id="13" w:name="_Toc88221637"/>
      <w:proofErr w:type="gramStart"/>
      <w:r w:rsidRPr="00421F31">
        <w:t>致供应</w:t>
      </w:r>
      <w:proofErr w:type="gramEnd"/>
      <w:r w:rsidRPr="00421F31">
        <w:t>商的邀请函</w:t>
      </w:r>
      <w:bookmarkEnd w:id="0"/>
      <w:bookmarkEnd w:id="1"/>
      <w:bookmarkEnd w:id="2"/>
      <w:bookmarkEnd w:id="3"/>
      <w:bookmarkEnd w:id="4"/>
      <w:bookmarkEnd w:id="5"/>
      <w:bookmarkEnd w:id="6"/>
      <w:bookmarkEnd w:id="7"/>
      <w:bookmarkEnd w:id="8"/>
      <w:bookmarkEnd w:id="9"/>
      <w:bookmarkEnd w:id="10"/>
      <w:bookmarkEnd w:id="11"/>
      <w:bookmarkEnd w:id="12"/>
      <w:bookmarkEnd w:id="13"/>
    </w:p>
    <w:p w14:paraId="7CA9C325" w14:textId="77777777" w:rsidR="00565A5A" w:rsidRPr="00077535" w:rsidRDefault="00565A5A" w:rsidP="00565A5A">
      <w:pPr>
        <w:pStyle w:val="64"/>
        <w:widowControl w:val="0"/>
        <w:spacing w:beforeLines="100" w:before="240"/>
        <w:ind w:firstLineChars="0" w:firstLine="0"/>
        <w:rPr>
          <w:rFonts w:ascii="Times New Roman" w:eastAsia="黑体" w:hAnsi="Times New Roman"/>
        </w:rPr>
      </w:pPr>
      <w:r w:rsidRPr="00077535">
        <w:rPr>
          <w:rFonts w:ascii="Times New Roman" w:eastAsia="黑体" w:hAnsi="Times New Roman"/>
        </w:rPr>
        <w:t>各供应商：</w:t>
      </w:r>
    </w:p>
    <w:p w14:paraId="17B064D2" w14:textId="1E6BD56D" w:rsidR="00565A5A" w:rsidRPr="00077535" w:rsidRDefault="00565A5A" w:rsidP="00565A5A">
      <w:pPr>
        <w:pStyle w:val="64"/>
        <w:widowControl w:val="0"/>
        <w:rPr>
          <w:rFonts w:ascii="Times New Roman" w:hAnsi="Times New Roman"/>
          <w:lang w:val="en-US"/>
        </w:rPr>
      </w:pPr>
      <w:r w:rsidRPr="00077535">
        <w:rPr>
          <w:rFonts w:ascii="Times New Roman" w:hAnsi="Times New Roman"/>
        </w:rPr>
        <w:t>为更好满足公安机关采购需要，提高采购效率，公安部警用装备采购中心（以下简称</w:t>
      </w:r>
      <w:r w:rsidRPr="00077535">
        <w:rPr>
          <w:rFonts w:ascii="Times New Roman" w:hAnsi="Times New Roman"/>
        </w:rPr>
        <w:t>“</w:t>
      </w:r>
      <w:r w:rsidRPr="00077535">
        <w:rPr>
          <w:rFonts w:ascii="Times New Roman" w:hAnsi="Times New Roman"/>
        </w:rPr>
        <w:t>警采中心</w:t>
      </w:r>
      <w:r w:rsidRPr="00077535">
        <w:rPr>
          <w:rFonts w:ascii="Times New Roman" w:hAnsi="Times New Roman"/>
        </w:rPr>
        <w:t>”</w:t>
      </w:r>
      <w:r w:rsidRPr="00077535">
        <w:rPr>
          <w:rFonts w:ascii="Times New Roman" w:hAnsi="Times New Roman"/>
        </w:rPr>
        <w:t>）将组织</w:t>
      </w:r>
      <w:r w:rsidRPr="00077535">
        <w:rPr>
          <w:rFonts w:ascii="Times New Roman" w:hAnsi="Times New Roman"/>
        </w:rPr>
        <w:t>“</w:t>
      </w:r>
      <w:r w:rsidR="00792EDE">
        <w:rPr>
          <w:rFonts w:hint="eastAsia"/>
          <w:u w:val="single"/>
          <w:lang w:val="en-US"/>
        </w:rPr>
        <w:t>警用通信设备、安全检查监视报警设备、出入境设备、网络监察设备类</w:t>
      </w:r>
      <w:r w:rsidRPr="00077535">
        <w:rPr>
          <w:rFonts w:ascii="Times New Roman" w:hAnsi="Times New Roman"/>
          <w:u w:val="single"/>
          <w:lang w:val="en-US"/>
        </w:rPr>
        <w:t>协议供货</w:t>
      </w:r>
      <w:r w:rsidR="00C16B89">
        <w:rPr>
          <w:rFonts w:ascii="Times New Roman" w:hAnsi="Times New Roman" w:hint="eastAsia"/>
          <w:u w:val="single"/>
          <w:lang w:val="en-US"/>
        </w:rPr>
        <w:t>公开</w:t>
      </w:r>
      <w:r w:rsidR="005B5F56">
        <w:rPr>
          <w:rFonts w:ascii="Times New Roman" w:hAnsi="Times New Roman" w:hint="eastAsia"/>
          <w:u w:val="single"/>
          <w:lang w:val="en-US"/>
        </w:rPr>
        <w:t>遴选</w:t>
      </w:r>
      <w:r w:rsidRPr="00077535">
        <w:rPr>
          <w:rFonts w:ascii="Times New Roman" w:hAnsi="Times New Roman"/>
          <w:u w:val="single"/>
          <w:lang w:val="en-US"/>
        </w:rPr>
        <w:t>项目</w:t>
      </w:r>
      <w:r w:rsidRPr="00077535">
        <w:rPr>
          <w:rFonts w:ascii="Times New Roman" w:hAnsi="Times New Roman"/>
        </w:rPr>
        <w:t>”</w:t>
      </w:r>
      <w:r w:rsidRPr="00077535">
        <w:rPr>
          <w:rFonts w:ascii="Times New Roman" w:hAnsi="Times New Roman"/>
        </w:rPr>
        <w:t>（项目编号：</w:t>
      </w:r>
      <w:r w:rsidR="0067468C" w:rsidRPr="0067468C">
        <w:rPr>
          <w:rFonts w:ascii="Times New Roman" w:hAnsi="Times New Roman"/>
        </w:rPr>
        <w:t>JC-HG202</w:t>
      </w:r>
      <w:r w:rsidR="00DB48F7">
        <w:rPr>
          <w:rFonts w:ascii="Times New Roman" w:hAnsi="Times New Roman"/>
        </w:rPr>
        <w:t>10152</w:t>
      </w:r>
      <w:r w:rsidRPr="00077535">
        <w:rPr>
          <w:rFonts w:ascii="Times New Roman" w:hAnsi="Times New Roman"/>
        </w:rPr>
        <w:t>）的</w:t>
      </w:r>
      <w:r w:rsidR="00EA5327">
        <w:rPr>
          <w:rFonts w:ascii="Times New Roman" w:hAnsi="Times New Roman" w:hint="eastAsia"/>
        </w:rPr>
        <w:t>补充征集</w:t>
      </w:r>
      <w:r w:rsidRPr="00077535">
        <w:rPr>
          <w:rFonts w:ascii="Times New Roman" w:hAnsi="Times New Roman"/>
        </w:rPr>
        <w:t>，诚邀国内各供应商进行投报。本项目共分为</w:t>
      </w:r>
      <w:r w:rsidR="00792EDE">
        <w:rPr>
          <w:rFonts w:ascii="Times New Roman" w:hAnsi="Times New Roman"/>
          <w:lang w:val="en-US"/>
        </w:rPr>
        <w:t>4</w:t>
      </w:r>
      <w:r w:rsidR="00792EDE">
        <w:rPr>
          <w:rFonts w:ascii="Times New Roman" w:hAnsi="Times New Roman" w:hint="eastAsia"/>
          <w:lang w:val="en-US"/>
        </w:rPr>
        <w:t>类共</w:t>
      </w:r>
      <w:r w:rsidR="000708D4">
        <w:rPr>
          <w:rFonts w:ascii="Times New Roman" w:hAnsi="Times New Roman"/>
          <w:lang w:val="en-US"/>
        </w:rPr>
        <w:t>15</w:t>
      </w:r>
      <w:r w:rsidR="009D653F">
        <w:rPr>
          <w:rFonts w:ascii="Times New Roman" w:hAnsi="Times New Roman"/>
          <w:lang w:val="en-US"/>
        </w:rPr>
        <w:t>0</w:t>
      </w:r>
      <w:r w:rsidR="00792EDE">
        <w:rPr>
          <w:rFonts w:ascii="Times New Roman" w:hAnsi="Times New Roman" w:hint="eastAsia"/>
        </w:rPr>
        <w:t>个</w:t>
      </w:r>
      <w:r w:rsidR="00792EDE">
        <w:rPr>
          <w:rFonts w:ascii="Times New Roman" w:hAnsi="Times New Roman"/>
        </w:rPr>
        <w:t>包</w:t>
      </w:r>
      <w:r w:rsidRPr="0067468C">
        <w:rPr>
          <w:rFonts w:ascii="Times New Roman" w:hAnsi="Times New Roman"/>
        </w:rPr>
        <w:t>，项</w:t>
      </w:r>
      <w:r w:rsidRPr="00077535">
        <w:rPr>
          <w:rFonts w:ascii="Times New Roman" w:hAnsi="Times New Roman"/>
        </w:rPr>
        <w:t>目主要内容如下：</w:t>
      </w:r>
    </w:p>
    <w:p w14:paraId="65188D66" w14:textId="77777777" w:rsidR="00565A5A" w:rsidRPr="00077535" w:rsidRDefault="00565A5A" w:rsidP="00565A5A">
      <w:pPr>
        <w:widowControl w:val="0"/>
        <w:numPr>
          <w:ilvl w:val="0"/>
          <w:numId w:val="12"/>
        </w:numPr>
        <w:tabs>
          <w:tab w:val="left" w:pos="0"/>
        </w:tabs>
        <w:spacing w:beforeLines="50" w:before="120"/>
        <w:ind w:left="420"/>
        <w:jc w:val="both"/>
        <w:rPr>
          <w:b/>
          <w:szCs w:val="21"/>
        </w:rPr>
      </w:pPr>
      <w:r w:rsidRPr="00077535">
        <w:rPr>
          <w:b/>
          <w:szCs w:val="21"/>
        </w:rPr>
        <w:t>项目内容。</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670"/>
        <w:gridCol w:w="1985"/>
      </w:tblGrid>
      <w:tr w:rsidR="008F7120" w:rsidRPr="005B25E5" w14:paraId="04DAB1AC" w14:textId="62A1017D" w:rsidTr="00545467">
        <w:trPr>
          <w:trHeight w:val="283"/>
          <w:tblHeader/>
          <w:jc w:val="center"/>
        </w:trPr>
        <w:tc>
          <w:tcPr>
            <w:tcW w:w="704" w:type="dxa"/>
            <w:noWrap/>
            <w:vAlign w:val="center"/>
          </w:tcPr>
          <w:p w14:paraId="583675C5" w14:textId="77777777" w:rsidR="008F7120" w:rsidRPr="005B25E5" w:rsidRDefault="008F7120" w:rsidP="00792EDE">
            <w:pPr>
              <w:jc w:val="center"/>
              <w:textAlignment w:val="center"/>
              <w:rPr>
                <w:b/>
                <w:bCs/>
                <w:color w:val="000000"/>
                <w:szCs w:val="21"/>
              </w:rPr>
            </w:pPr>
            <w:proofErr w:type="gramStart"/>
            <w:r w:rsidRPr="005B25E5">
              <w:rPr>
                <w:b/>
                <w:bCs/>
                <w:color w:val="000000"/>
                <w:kern w:val="0"/>
                <w:szCs w:val="21"/>
                <w:lang w:val="en-US" w:bidi="ar"/>
              </w:rPr>
              <w:t>包号</w:t>
            </w:r>
            <w:proofErr w:type="gramEnd"/>
          </w:p>
        </w:tc>
        <w:tc>
          <w:tcPr>
            <w:tcW w:w="5670" w:type="dxa"/>
            <w:noWrap/>
            <w:vAlign w:val="center"/>
          </w:tcPr>
          <w:p w14:paraId="3C50DA7D" w14:textId="77777777" w:rsidR="008F7120" w:rsidRPr="005B25E5" w:rsidRDefault="008F7120" w:rsidP="00792EDE">
            <w:pPr>
              <w:jc w:val="center"/>
              <w:textAlignment w:val="center"/>
              <w:rPr>
                <w:b/>
                <w:bCs/>
                <w:color w:val="000000"/>
                <w:szCs w:val="21"/>
              </w:rPr>
            </w:pPr>
            <w:r w:rsidRPr="005B25E5">
              <w:rPr>
                <w:b/>
                <w:bCs/>
                <w:color w:val="000000"/>
                <w:kern w:val="0"/>
                <w:szCs w:val="21"/>
                <w:lang w:val="en-US" w:bidi="ar"/>
              </w:rPr>
              <w:t>产品名称</w:t>
            </w:r>
          </w:p>
        </w:tc>
        <w:tc>
          <w:tcPr>
            <w:tcW w:w="1985" w:type="dxa"/>
          </w:tcPr>
          <w:p w14:paraId="55C3013C" w14:textId="59796D03" w:rsidR="008F7120" w:rsidRPr="005B25E5" w:rsidRDefault="008F7120" w:rsidP="00792EDE">
            <w:pPr>
              <w:jc w:val="center"/>
              <w:textAlignment w:val="center"/>
              <w:rPr>
                <w:b/>
                <w:bCs/>
                <w:color w:val="000000"/>
                <w:kern w:val="0"/>
                <w:szCs w:val="21"/>
                <w:lang w:val="en-US" w:bidi="ar"/>
              </w:rPr>
            </w:pPr>
            <w:r>
              <w:rPr>
                <w:rFonts w:hint="eastAsia"/>
                <w:b/>
                <w:bCs/>
                <w:color w:val="000000"/>
                <w:kern w:val="0"/>
                <w:szCs w:val="21"/>
                <w:lang w:val="en-US" w:bidi="ar"/>
              </w:rPr>
              <w:t>最高限价</w:t>
            </w:r>
            <w:r w:rsidR="00DF4BDB">
              <w:rPr>
                <w:rFonts w:hint="eastAsia"/>
                <w:b/>
                <w:bCs/>
                <w:color w:val="000000"/>
                <w:kern w:val="0"/>
                <w:szCs w:val="21"/>
                <w:lang w:val="en-US" w:bidi="ar"/>
              </w:rPr>
              <w:t>（元）</w:t>
            </w:r>
          </w:p>
        </w:tc>
      </w:tr>
      <w:tr w:rsidR="008F7120" w:rsidRPr="005B25E5" w14:paraId="043E1D9E" w14:textId="3513390F" w:rsidTr="00545467">
        <w:trPr>
          <w:trHeight w:val="283"/>
          <w:jc w:val="center"/>
        </w:trPr>
        <w:tc>
          <w:tcPr>
            <w:tcW w:w="8359" w:type="dxa"/>
            <w:gridSpan w:val="3"/>
            <w:vAlign w:val="center"/>
          </w:tcPr>
          <w:p w14:paraId="3D80BB42" w14:textId="40BB7F1C" w:rsidR="008F7120" w:rsidRPr="005B25E5" w:rsidRDefault="008F7120" w:rsidP="00792EDE">
            <w:pPr>
              <w:jc w:val="both"/>
              <w:textAlignment w:val="center"/>
              <w:rPr>
                <w:b/>
                <w:lang w:val="en-US"/>
              </w:rPr>
            </w:pPr>
            <w:r w:rsidRPr="005B25E5">
              <w:rPr>
                <w:b/>
                <w:lang w:val="en-US"/>
              </w:rPr>
              <w:t>一、通信设备</w:t>
            </w:r>
            <w:r>
              <w:rPr>
                <w:rFonts w:hint="eastAsia"/>
                <w:b/>
                <w:lang w:val="en-US"/>
              </w:rPr>
              <w:t>类</w:t>
            </w:r>
          </w:p>
        </w:tc>
      </w:tr>
      <w:tr w:rsidR="00545467" w:rsidRPr="005B25E5" w14:paraId="40AE2633" w14:textId="0E9C9F68" w:rsidTr="00545467">
        <w:trPr>
          <w:trHeight w:val="283"/>
          <w:jc w:val="center"/>
        </w:trPr>
        <w:tc>
          <w:tcPr>
            <w:tcW w:w="704" w:type="dxa"/>
            <w:vAlign w:val="center"/>
          </w:tcPr>
          <w:p w14:paraId="5E02E574" w14:textId="77777777" w:rsidR="00545467" w:rsidRPr="005B25E5" w:rsidRDefault="00545467" w:rsidP="00545467">
            <w:pPr>
              <w:numPr>
                <w:ilvl w:val="0"/>
                <w:numId w:val="13"/>
              </w:numPr>
              <w:jc w:val="center"/>
              <w:textAlignment w:val="center"/>
              <w:rPr>
                <w:color w:val="000000"/>
                <w:szCs w:val="21"/>
              </w:rPr>
            </w:pPr>
          </w:p>
        </w:tc>
        <w:tc>
          <w:tcPr>
            <w:tcW w:w="5670" w:type="dxa"/>
            <w:vAlign w:val="center"/>
          </w:tcPr>
          <w:p w14:paraId="30296FAE" w14:textId="77777777" w:rsidR="00545467" w:rsidRPr="005B25E5" w:rsidRDefault="00545467" w:rsidP="00545467">
            <w:pPr>
              <w:ind w:leftChars="104" w:left="218"/>
              <w:jc w:val="both"/>
              <w:textAlignment w:val="center"/>
            </w:pPr>
            <w:r w:rsidRPr="005B25E5">
              <w:rPr>
                <w:szCs w:val="21"/>
              </w:rPr>
              <w:t>手持式移动警务终端</w:t>
            </w:r>
          </w:p>
        </w:tc>
        <w:tc>
          <w:tcPr>
            <w:tcW w:w="1985" w:type="dxa"/>
          </w:tcPr>
          <w:p w14:paraId="299C16C0" w14:textId="6468AA16" w:rsidR="00545467" w:rsidRPr="005B25E5" w:rsidRDefault="00545467" w:rsidP="00545467">
            <w:pPr>
              <w:ind w:leftChars="104" w:left="218"/>
              <w:jc w:val="center"/>
              <w:textAlignment w:val="center"/>
              <w:rPr>
                <w:szCs w:val="21"/>
              </w:rPr>
            </w:pPr>
            <w:r w:rsidRPr="004B318D">
              <w:t>26800</w:t>
            </w:r>
          </w:p>
        </w:tc>
      </w:tr>
      <w:tr w:rsidR="00545467" w:rsidRPr="005B25E5" w14:paraId="307D8DE7" w14:textId="64217F8A" w:rsidTr="00545467">
        <w:trPr>
          <w:trHeight w:val="283"/>
          <w:jc w:val="center"/>
        </w:trPr>
        <w:tc>
          <w:tcPr>
            <w:tcW w:w="704" w:type="dxa"/>
            <w:vAlign w:val="center"/>
          </w:tcPr>
          <w:p w14:paraId="73FC5102" w14:textId="77777777" w:rsidR="00545467" w:rsidRPr="005B25E5" w:rsidRDefault="00545467" w:rsidP="00545467">
            <w:pPr>
              <w:numPr>
                <w:ilvl w:val="0"/>
                <w:numId w:val="13"/>
              </w:numPr>
              <w:jc w:val="center"/>
              <w:textAlignment w:val="center"/>
              <w:rPr>
                <w:color w:val="000000"/>
                <w:szCs w:val="21"/>
              </w:rPr>
            </w:pPr>
          </w:p>
        </w:tc>
        <w:tc>
          <w:tcPr>
            <w:tcW w:w="5670" w:type="dxa"/>
            <w:vAlign w:val="center"/>
          </w:tcPr>
          <w:p w14:paraId="31BCBBCE" w14:textId="77777777" w:rsidR="00545467" w:rsidRPr="005B25E5" w:rsidRDefault="00545467" w:rsidP="00545467">
            <w:pPr>
              <w:ind w:leftChars="104" w:left="218"/>
              <w:jc w:val="both"/>
              <w:textAlignment w:val="center"/>
              <w:rPr>
                <w:szCs w:val="21"/>
              </w:rPr>
            </w:pPr>
            <w:r w:rsidRPr="005B25E5">
              <w:rPr>
                <w:szCs w:val="21"/>
              </w:rPr>
              <w:t>智能手机型移动警务终端</w:t>
            </w:r>
          </w:p>
        </w:tc>
        <w:tc>
          <w:tcPr>
            <w:tcW w:w="1985" w:type="dxa"/>
          </w:tcPr>
          <w:p w14:paraId="7426CF62" w14:textId="1E51FC37" w:rsidR="00545467" w:rsidRPr="005B25E5" w:rsidRDefault="00545467" w:rsidP="00545467">
            <w:pPr>
              <w:ind w:leftChars="104" w:left="218"/>
              <w:jc w:val="center"/>
              <w:textAlignment w:val="center"/>
              <w:rPr>
                <w:szCs w:val="21"/>
              </w:rPr>
            </w:pPr>
            <w:r w:rsidRPr="004B318D">
              <w:t>11060</w:t>
            </w:r>
          </w:p>
        </w:tc>
      </w:tr>
      <w:tr w:rsidR="00545467" w:rsidRPr="005B25E5" w14:paraId="54ABE43A" w14:textId="0FEEE548" w:rsidTr="00545467">
        <w:trPr>
          <w:trHeight w:val="283"/>
          <w:jc w:val="center"/>
        </w:trPr>
        <w:tc>
          <w:tcPr>
            <w:tcW w:w="704" w:type="dxa"/>
            <w:vAlign w:val="center"/>
          </w:tcPr>
          <w:p w14:paraId="5BB99602" w14:textId="77777777" w:rsidR="00545467" w:rsidRPr="005B25E5" w:rsidRDefault="00545467" w:rsidP="00545467">
            <w:pPr>
              <w:numPr>
                <w:ilvl w:val="0"/>
                <w:numId w:val="13"/>
              </w:numPr>
              <w:jc w:val="center"/>
              <w:textAlignment w:val="center"/>
              <w:rPr>
                <w:color w:val="000000"/>
                <w:szCs w:val="21"/>
              </w:rPr>
            </w:pPr>
          </w:p>
        </w:tc>
        <w:tc>
          <w:tcPr>
            <w:tcW w:w="5670" w:type="dxa"/>
            <w:vAlign w:val="center"/>
          </w:tcPr>
          <w:p w14:paraId="79BCA251" w14:textId="77777777" w:rsidR="00545467" w:rsidRPr="005B25E5" w:rsidRDefault="00545467" w:rsidP="00545467">
            <w:pPr>
              <w:ind w:leftChars="104" w:left="218"/>
              <w:jc w:val="both"/>
              <w:textAlignment w:val="center"/>
              <w:rPr>
                <w:szCs w:val="21"/>
              </w:rPr>
            </w:pPr>
            <w:r w:rsidRPr="005B25E5">
              <w:t>平板式移动警务终端</w:t>
            </w:r>
          </w:p>
        </w:tc>
        <w:tc>
          <w:tcPr>
            <w:tcW w:w="1985" w:type="dxa"/>
          </w:tcPr>
          <w:p w14:paraId="5ADEA63D" w14:textId="7D6187FA" w:rsidR="00545467" w:rsidRPr="005B25E5" w:rsidRDefault="00DF4BDB" w:rsidP="00545467">
            <w:pPr>
              <w:ind w:leftChars="104" w:left="218"/>
              <w:jc w:val="center"/>
              <w:textAlignment w:val="center"/>
            </w:pPr>
            <w:r>
              <w:t>1000000</w:t>
            </w:r>
          </w:p>
        </w:tc>
      </w:tr>
      <w:tr w:rsidR="00545467" w:rsidRPr="005B25E5" w14:paraId="1553C303" w14:textId="2A9C5D02" w:rsidTr="00545467">
        <w:trPr>
          <w:trHeight w:val="283"/>
          <w:jc w:val="center"/>
        </w:trPr>
        <w:tc>
          <w:tcPr>
            <w:tcW w:w="704" w:type="dxa"/>
            <w:vAlign w:val="center"/>
          </w:tcPr>
          <w:p w14:paraId="615F6700" w14:textId="77777777" w:rsidR="00545467" w:rsidRPr="005B25E5" w:rsidRDefault="00545467" w:rsidP="00545467">
            <w:pPr>
              <w:numPr>
                <w:ilvl w:val="0"/>
                <w:numId w:val="13"/>
              </w:numPr>
              <w:jc w:val="center"/>
              <w:textAlignment w:val="center"/>
              <w:rPr>
                <w:color w:val="000000"/>
                <w:szCs w:val="21"/>
              </w:rPr>
            </w:pPr>
          </w:p>
        </w:tc>
        <w:tc>
          <w:tcPr>
            <w:tcW w:w="5670" w:type="dxa"/>
            <w:vAlign w:val="center"/>
          </w:tcPr>
          <w:p w14:paraId="23FF545A" w14:textId="77777777" w:rsidR="00545467" w:rsidRPr="005B25E5" w:rsidRDefault="00545467" w:rsidP="00545467">
            <w:pPr>
              <w:ind w:leftChars="104" w:left="218"/>
              <w:jc w:val="both"/>
              <w:textAlignment w:val="center"/>
            </w:pPr>
            <w:r w:rsidRPr="005B25E5">
              <w:t>采集执法一体箱式移动警务终端</w:t>
            </w:r>
          </w:p>
        </w:tc>
        <w:tc>
          <w:tcPr>
            <w:tcW w:w="1985" w:type="dxa"/>
          </w:tcPr>
          <w:p w14:paraId="4BA8F051" w14:textId="6807565F" w:rsidR="00545467" w:rsidRPr="005B25E5" w:rsidRDefault="00545467" w:rsidP="00545467">
            <w:pPr>
              <w:ind w:leftChars="104" w:left="218"/>
              <w:jc w:val="center"/>
              <w:textAlignment w:val="center"/>
            </w:pPr>
            <w:r w:rsidRPr="004B318D">
              <w:t>36900</w:t>
            </w:r>
          </w:p>
        </w:tc>
      </w:tr>
      <w:tr w:rsidR="00545467" w:rsidRPr="005B25E5" w14:paraId="42DC289C" w14:textId="2B181E0E" w:rsidTr="00545467">
        <w:trPr>
          <w:trHeight w:val="283"/>
          <w:jc w:val="center"/>
        </w:trPr>
        <w:tc>
          <w:tcPr>
            <w:tcW w:w="704" w:type="dxa"/>
            <w:vAlign w:val="center"/>
          </w:tcPr>
          <w:p w14:paraId="496CF40D" w14:textId="77777777" w:rsidR="00545467" w:rsidRPr="005B25E5" w:rsidRDefault="00545467" w:rsidP="00545467">
            <w:pPr>
              <w:numPr>
                <w:ilvl w:val="0"/>
                <w:numId w:val="13"/>
              </w:numPr>
              <w:jc w:val="center"/>
              <w:textAlignment w:val="center"/>
              <w:rPr>
                <w:color w:val="000000"/>
                <w:szCs w:val="21"/>
              </w:rPr>
            </w:pPr>
          </w:p>
        </w:tc>
        <w:tc>
          <w:tcPr>
            <w:tcW w:w="5670" w:type="dxa"/>
            <w:vAlign w:val="center"/>
          </w:tcPr>
          <w:p w14:paraId="73DB65C5" w14:textId="77777777" w:rsidR="00545467" w:rsidRPr="005B25E5" w:rsidRDefault="00545467" w:rsidP="00545467">
            <w:pPr>
              <w:ind w:leftChars="104" w:left="218"/>
              <w:jc w:val="both"/>
              <w:textAlignment w:val="center"/>
            </w:pPr>
            <w:r w:rsidRPr="005B25E5">
              <w:rPr>
                <w:szCs w:val="21"/>
              </w:rPr>
              <w:t>350</w:t>
            </w:r>
            <w:proofErr w:type="gramStart"/>
            <w:r w:rsidRPr="005B25E5">
              <w:rPr>
                <w:szCs w:val="21"/>
              </w:rPr>
              <w:t>兆</w:t>
            </w:r>
            <w:proofErr w:type="gramEnd"/>
            <w:r w:rsidRPr="005B25E5">
              <w:rPr>
                <w:szCs w:val="21"/>
              </w:rPr>
              <w:t>对讲机</w:t>
            </w:r>
          </w:p>
        </w:tc>
        <w:tc>
          <w:tcPr>
            <w:tcW w:w="1985" w:type="dxa"/>
          </w:tcPr>
          <w:p w14:paraId="5745D5A1" w14:textId="7C8961E9" w:rsidR="00545467" w:rsidRPr="005B25E5" w:rsidRDefault="00545467" w:rsidP="00545467">
            <w:pPr>
              <w:ind w:leftChars="104" w:left="218"/>
              <w:jc w:val="center"/>
              <w:textAlignment w:val="center"/>
              <w:rPr>
                <w:szCs w:val="21"/>
              </w:rPr>
            </w:pPr>
            <w:r w:rsidRPr="004B318D">
              <w:t>6980</w:t>
            </w:r>
          </w:p>
        </w:tc>
      </w:tr>
      <w:tr w:rsidR="00DF4BDB" w:rsidRPr="005B25E5" w14:paraId="7CD8D2E7" w14:textId="2D215376" w:rsidTr="00545467">
        <w:trPr>
          <w:trHeight w:val="283"/>
          <w:jc w:val="center"/>
        </w:trPr>
        <w:tc>
          <w:tcPr>
            <w:tcW w:w="704" w:type="dxa"/>
            <w:vAlign w:val="center"/>
          </w:tcPr>
          <w:p w14:paraId="130EADD5" w14:textId="77777777" w:rsidR="00DF4BDB" w:rsidRPr="005B25E5" w:rsidRDefault="00DF4BDB" w:rsidP="00DF4BDB">
            <w:pPr>
              <w:numPr>
                <w:ilvl w:val="0"/>
                <w:numId w:val="13"/>
              </w:numPr>
              <w:jc w:val="center"/>
              <w:textAlignment w:val="center"/>
              <w:rPr>
                <w:color w:val="000000"/>
                <w:szCs w:val="21"/>
              </w:rPr>
            </w:pPr>
          </w:p>
        </w:tc>
        <w:tc>
          <w:tcPr>
            <w:tcW w:w="5670" w:type="dxa"/>
            <w:vAlign w:val="center"/>
          </w:tcPr>
          <w:p w14:paraId="352F90F5" w14:textId="77777777" w:rsidR="00DF4BDB" w:rsidRPr="005B25E5" w:rsidRDefault="00DF4BDB" w:rsidP="00DF4BDB">
            <w:pPr>
              <w:ind w:leftChars="104" w:left="218"/>
              <w:jc w:val="both"/>
              <w:textAlignment w:val="center"/>
              <w:rPr>
                <w:szCs w:val="21"/>
              </w:rPr>
            </w:pPr>
            <w:r w:rsidRPr="005B25E5">
              <w:rPr>
                <w:szCs w:val="21"/>
              </w:rPr>
              <w:t>800</w:t>
            </w:r>
            <w:proofErr w:type="gramStart"/>
            <w:r w:rsidRPr="005B25E5">
              <w:rPr>
                <w:szCs w:val="21"/>
              </w:rPr>
              <w:t>兆</w:t>
            </w:r>
            <w:proofErr w:type="gramEnd"/>
            <w:r w:rsidRPr="005B25E5">
              <w:rPr>
                <w:szCs w:val="21"/>
              </w:rPr>
              <w:t>对讲机</w:t>
            </w:r>
          </w:p>
        </w:tc>
        <w:tc>
          <w:tcPr>
            <w:tcW w:w="1985" w:type="dxa"/>
          </w:tcPr>
          <w:p w14:paraId="728BA4C4" w14:textId="72C776D8" w:rsidR="00DF4BDB" w:rsidRPr="005B25E5" w:rsidRDefault="00DF4BDB" w:rsidP="00DF4BDB">
            <w:pPr>
              <w:ind w:leftChars="104" w:left="218"/>
              <w:jc w:val="center"/>
              <w:textAlignment w:val="center"/>
              <w:rPr>
                <w:szCs w:val="21"/>
              </w:rPr>
            </w:pPr>
            <w:r w:rsidRPr="005D38EA">
              <w:t>1000000</w:t>
            </w:r>
          </w:p>
        </w:tc>
      </w:tr>
      <w:tr w:rsidR="00DF4BDB" w:rsidRPr="005B25E5" w14:paraId="42A81A1B" w14:textId="723CD74E" w:rsidTr="00545467">
        <w:trPr>
          <w:trHeight w:val="283"/>
          <w:jc w:val="center"/>
        </w:trPr>
        <w:tc>
          <w:tcPr>
            <w:tcW w:w="704" w:type="dxa"/>
            <w:vAlign w:val="center"/>
          </w:tcPr>
          <w:p w14:paraId="251FE832" w14:textId="77777777" w:rsidR="00DF4BDB" w:rsidRPr="005B25E5" w:rsidRDefault="00DF4BDB" w:rsidP="00DF4BDB">
            <w:pPr>
              <w:numPr>
                <w:ilvl w:val="0"/>
                <w:numId w:val="13"/>
              </w:numPr>
              <w:jc w:val="center"/>
              <w:textAlignment w:val="center"/>
              <w:rPr>
                <w:color w:val="000000"/>
                <w:szCs w:val="21"/>
              </w:rPr>
            </w:pPr>
          </w:p>
        </w:tc>
        <w:tc>
          <w:tcPr>
            <w:tcW w:w="5670" w:type="dxa"/>
            <w:vAlign w:val="center"/>
          </w:tcPr>
          <w:p w14:paraId="541B9ECE" w14:textId="77777777" w:rsidR="00DF4BDB" w:rsidRPr="005B25E5" w:rsidRDefault="00DF4BDB" w:rsidP="00DF4BDB">
            <w:pPr>
              <w:ind w:leftChars="104" w:left="218"/>
              <w:jc w:val="both"/>
              <w:textAlignment w:val="center"/>
              <w:rPr>
                <w:szCs w:val="21"/>
              </w:rPr>
            </w:pPr>
            <w:r w:rsidRPr="005B25E5">
              <w:rPr>
                <w:szCs w:val="21"/>
              </w:rPr>
              <w:t>无线双工对讲机</w:t>
            </w:r>
          </w:p>
        </w:tc>
        <w:tc>
          <w:tcPr>
            <w:tcW w:w="1985" w:type="dxa"/>
          </w:tcPr>
          <w:p w14:paraId="231CBEF4" w14:textId="1E6F9C45" w:rsidR="00DF4BDB" w:rsidRPr="005B25E5" w:rsidRDefault="00DF4BDB" w:rsidP="00DF4BDB">
            <w:pPr>
              <w:ind w:leftChars="104" w:left="218"/>
              <w:jc w:val="center"/>
              <w:textAlignment w:val="center"/>
              <w:rPr>
                <w:szCs w:val="21"/>
              </w:rPr>
            </w:pPr>
            <w:r w:rsidRPr="005D38EA">
              <w:t>1000000</w:t>
            </w:r>
          </w:p>
        </w:tc>
      </w:tr>
      <w:tr w:rsidR="00545467" w:rsidRPr="005B25E5" w14:paraId="16D4E09D" w14:textId="20D6549C" w:rsidTr="00545467">
        <w:trPr>
          <w:trHeight w:val="283"/>
          <w:jc w:val="center"/>
        </w:trPr>
        <w:tc>
          <w:tcPr>
            <w:tcW w:w="704" w:type="dxa"/>
            <w:vAlign w:val="center"/>
          </w:tcPr>
          <w:p w14:paraId="45FE4C69" w14:textId="77777777" w:rsidR="00545467" w:rsidRPr="005B25E5" w:rsidRDefault="00545467" w:rsidP="00545467">
            <w:pPr>
              <w:numPr>
                <w:ilvl w:val="0"/>
                <w:numId w:val="13"/>
              </w:numPr>
              <w:jc w:val="center"/>
              <w:textAlignment w:val="center"/>
              <w:rPr>
                <w:color w:val="000000"/>
                <w:szCs w:val="21"/>
              </w:rPr>
            </w:pPr>
          </w:p>
        </w:tc>
        <w:tc>
          <w:tcPr>
            <w:tcW w:w="5670" w:type="dxa"/>
            <w:vAlign w:val="center"/>
          </w:tcPr>
          <w:p w14:paraId="47C62060" w14:textId="77777777" w:rsidR="00545467" w:rsidRPr="005B25E5" w:rsidRDefault="00545467" w:rsidP="00545467">
            <w:pPr>
              <w:ind w:leftChars="104" w:left="218"/>
              <w:jc w:val="both"/>
              <w:textAlignment w:val="center"/>
              <w:rPr>
                <w:szCs w:val="21"/>
              </w:rPr>
            </w:pPr>
            <w:r w:rsidRPr="005B25E5">
              <w:rPr>
                <w:szCs w:val="21"/>
              </w:rPr>
              <w:t>350</w:t>
            </w:r>
            <w:proofErr w:type="gramStart"/>
            <w:r w:rsidRPr="005B25E5">
              <w:rPr>
                <w:szCs w:val="21"/>
              </w:rPr>
              <w:t>兆</w:t>
            </w:r>
            <w:proofErr w:type="gramEnd"/>
            <w:r w:rsidRPr="005B25E5">
              <w:rPr>
                <w:szCs w:val="21"/>
              </w:rPr>
              <w:t>数字车载台</w:t>
            </w:r>
          </w:p>
        </w:tc>
        <w:tc>
          <w:tcPr>
            <w:tcW w:w="1985" w:type="dxa"/>
          </w:tcPr>
          <w:p w14:paraId="5978A077" w14:textId="21E7C5EE" w:rsidR="00545467" w:rsidRPr="005B25E5" w:rsidRDefault="00545467" w:rsidP="00545467">
            <w:pPr>
              <w:ind w:leftChars="104" w:left="218"/>
              <w:jc w:val="center"/>
              <w:textAlignment w:val="center"/>
              <w:rPr>
                <w:szCs w:val="21"/>
              </w:rPr>
            </w:pPr>
            <w:r w:rsidRPr="004B318D">
              <w:t>7600</w:t>
            </w:r>
          </w:p>
        </w:tc>
      </w:tr>
      <w:tr w:rsidR="00545467" w:rsidRPr="005B25E5" w14:paraId="3F19CDCB" w14:textId="03B0CD20" w:rsidTr="00545467">
        <w:trPr>
          <w:trHeight w:val="283"/>
          <w:jc w:val="center"/>
        </w:trPr>
        <w:tc>
          <w:tcPr>
            <w:tcW w:w="704" w:type="dxa"/>
            <w:vAlign w:val="center"/>
          </w:tcPr>
          <w:p w14:paraId="7FB9A36C" w14:textId="77777777" w:rsidR="00545467" w:rsidRPr="005B25E5" w:rsidRDefault="00545467" w:rsidP="00545467">
            <w:pPr>
              <w:numPr>
                <w:ilvl w:val="0"/>
                <w:numId w:val="13"/>
              </w:numPr>
              <w:jc w:val="center"/>
              <w:textAlignment w:val="center"/>
              <w:rPr>
                <w:color w:val="000000"/>
                <w:szCs w:val="21"/>
              </w:rPr>
            </w:pPr>
          </w:p>
        </w:tc>
        <w:tc>
          <w:tcPr>
            <w:tcW w:w="5670" w:type="dxa"/>
            <w:vAlign w:val="center"/>
          </w:tcPr>
          <w:p w14:paraId="0FBF75E0" w14:textId="77777777" w:rsidR="00545467" w:rsidRPr="005B25E5" w:rsidRDefault="00545467" w:rsidP="00545467">
            <w:pPr>
              <w:ind w:leftChars="104" w:left="218"/>
              <w:jc w:val="both"/>
              <w:textAlignment w:val="center"/>
              <w:rPr>
                <w:szCs w:val="21"/>
              </w:rPr>
            </w:pPr>
            <w:r w:rsidRPr="005B25E5">
              <w:rPr>
                <w:szCs w:val="21"/>
              </w:rPr>
              <w:t>基地台（含转信台）</w:t>
            </w:r>
          </w:p>
        </w:tc>
        <w:tc>
          <w:tcPr>
            <w:tcW w:w="1985" w:type="dxa"/>
          </w:tcPr>
          <w:p w14:paraId="30B9FA93" w14:textId="53A111DA" w:rsidR="00545467" w:rsidRPr="005B25E5" w:rsidRDefault="00545467" w:rsidP="00545467">
            <w:pPr>
              <w:ind w:leftChars="104" w:left="218"/>
              <w:jc w:val="center"/>
              <w:textAlignment w:val="center"/>
              <w:rPr>
                <w:szCs w:val="21"/>
              </w:rPr>
            </w:pPr>
            <w:r w:rsidRPr="004B318D">
              <w:t>785000</w:t>
            </w:r>
          </w:p>
        </w:tc>
      </w:tr>
      <w:tr w:rsidR="00545467" w:rsidRPr="005B25E5" w14:paraId="5C879E5A" w14:textId="69CEAAD9" w:rsidTr="00545467">
        <w:trPr>
          <w:trHeight w:val="283"/>
          <w:jc w:val="center"/>
        </w:trPr>
        <w:tc>
          <w:tcPr>
            <w:tcW w:w="704" w:type="dxa"/>
            <w:vAlign w:val="center"/>
          </w:tcPr>
          <w:p w14:paraId="5BF8C028" w14:textId="77777777" w:rsidR="00545467" w:rsidRPr="005B25E5" w:rsidRDefault="00545467" w:rsidP="00545467">
            <w:pPr>
              <w:numPr>
                <w:ilvl w:val="0"/>
                <w:numId w:val="13"/>
              </w:numPr>
              <w:jc w:val="center"/>
              <w:textAlignment w:val="center"/>
              <w:rPr>
                <w:color w:val="000000"/>
                <w:szCs w:val="21"/>
              </w:rPr>
            </w:pPr>
          </w:p>
        </w:tc>
        <w:tc>
          <w:tcPr>
            <w:tcW w:w="5670" w:type="dxa"/>
            <w:vAlign w:val="center"/>
          </w:tcPr>
          <w:p w14:paraId="70F0AF72" w14:textId="77777777" w:rsidR="00545467" w:rsidRPr="005B25E5" w:rsidRDefault="00545467" w:rsidP="00545467">
            <w:pPr>
              <w:ind w:leftChars="104" w:left="218"/>
              <w:jc w:val="both"/>
              <w:textAlignment w:val="center"/>
              <w:rPr>
                <w:szCs w:val="21"/>
              </w:rPr>
            </w:pPr>
            <w:r w:rsidRPr="005B25E5">
              <w:rPr>
                <w:szCs w:val="21"/>
              </w:rPr>
              <w:t>电子</w:t>
            </w:r>
            <w:proofErr w:type="gramStart"/>
            <w:r w:rsidRPr="005B25E5">
              <w:rPr>
                <w:szCs w:val="21"/>
              </w:rPr>
              <w:t>封控设备</w:t>
            </w:r>
            <w:proofErr w:type="gramEnd"/>
          </w:p>
        </w:tc>
        <w:tc>
          <w:tcPr>
            <w:tcW w:w="1985" w:type="dxa"/>
          </w:tcPr>
          <w:p w14:paraId="387D31AE" w14:textId="6536C297" w:rsidR="00545467" w:rsidRPr="005B25E5" w:rsidRDefault="00545467" w:rsidP="00545467">
            <w:pPr>
              <w:ind w:leftChars="104" w:left="218"/>
              <w:jc w:val="center"/>
              <w:textAlignment w:val="center"/>
              <w:rPr>
                <w:szCs w:val="21"/>
              </w:rPr>
            </w:pPr>
            <w:r w:rsidRPr="004B318D">
              <w:t>935000</w:t>
            </w:r>
          </w:p>
        </w:tc>
      </w:tr>
      <w:tr w:rsidR="00545467" w:rsidRPr="005B25E5" w14:paraId="1B7EDEB1" w14:textId="35E7BACD" w:rsidTr="00545467">
        <w:trPr>
          <w:trHeight w:val="283"/>
          <w:jc w:val="center"/>
        </w:trPr>
        <w:tc>
          <w:tcPr>
            <w:tcW w:w="704" w:type="dxa"/>
            <w:vAlign w:val="center"/>
          </w:tcPr>
          <w:p w14:paraId="59D2B8F0" w14:textId="77777777" w:rsidR="00545467" w:rsidRPr="005B25E5" w:rsidRDefault="00545467" w:rsidP="00545467">
            <w:pPr>
              <w:numPr>
                <w:ilvl w:val="0"/>
                <w:numId w:val="13"/>
              </w:numPr>
              <w:jc w:val="center"/>
              <w:textAlignment w:val="center"/>
              <w:rPr>
                <w:color w:val="000000"/>
                <w:szCs w:val="21"/>
              </w:rPr>
            </w:pPr>
          </w:p>
        </w:tc>
        <w:tc>
          <w:tcPr>
            <w:tcW w:w="5670" w:type="dxa"/>
            <w:vAlign w:val="center"/>
          </w:tcPr>
          <w:p w14:paraId="040DABA7" w14:textId="77777777" w:rsidR="00545467" w:rsidRPr="005B25E5" w:rsidRDefault="00545467" w:rsidP="00545467">
            <w:pPr>
              <w:ind w:leftChars="104" w:left="218"/>
              <w:jc w:val="both"/>
              <w:textAlignment w:val="center"/>
              <w:rPr>
                <w:szCs w:val="21"/>
              </w:rPr>
            </w:pPr>
            <w:r w:rsidRPr="005B25E5">
              <w:rPr>
                <w:szCs w:val="21"/>
              </w:rPr>
              <w:t>手机屏蔽器</w:t>
            </w:r>
          </w:p>
        </w:tc>
        <w:tc>
          <w:tcPr>
            <w:tcW w:w="1985" w:type="dxa"/>
          </w:tcPr>
          <w:p w14:paraId="15F6151B" w14:textId="00D4185D" w:rsidR="00545467" w:rsidRPr="005B25E5" w:rsidRDefault="00545467" w:rsidP="00545467">
            <w:pPr>
              <w:ind w:leftChars="104" w:left="218"/>
              <w:jc w:val="center"/>
              <w:textAlignment w:val="center"/>
              <w:rPr>
                <w:szCs w:val="21"/>
              </w:rPr>
            </w:pPr>
            <w:r w:rsidRPr="004B318D">
              <w:t>55000</w:t>
            </w:r>
          </w:p>
        </w:tc>
      </w:tr>
      <w:tr w:rsidR="00545467" w:rsidRPr="005B25E5" w14:paraId="22DA9068" w14:textId="1C945CFD" w:rsidTr="00545467">
        <w:trPr>
          <w:trHeight w:val="283"/>
          <w:jc w:val="center"/>
        </w:trPr>
        <w:tc>
          <w:tcPr>
            <w:tcW w:w="704" w:type="dxa"/>
            <w:vAlign w:val="center"/>
          </w:tcPr>
          <w:p w14:paraId="6D31E88A" w14:textId="77777777" w:rsidR="00545467" w:rsidRPr="005B25E5" w:rsidRDefault="00545467" w:rsidP="00545467">
            <w:pPr>
              <w:numPr>
                <w:ilvl w:val="0"/>
                <w:numId w:val="13"/>
              </w:numPr>
              <w:jc w:val="center"/>
              <w:textAlignment w:val="center"/>
              <w:rPr>
                <w:color w:val="000000"/>
                <w:szCs w:val="21"/>
              </w:rPr>
            </w:pPr>
          </w:p>
        </w:tc>
        <w:tc>
          <w:tcPr>
            <w:tcW w:w="5670" w:type="dxa"/>
            <w:vAlign w:val="center"/>
          </w:tcPr>
          <w:p w14:paraId="2EB2F7D6" w14:textId="77777777" w:rsidR="00545467" w:rsidRPr="005B25E5" w:rsidRDefault="00545467" w:rsidP="00545467">
            <w:pPr>
              <w:ind w:leftChars="104" w:left="218"/>
              <w:jc w:val="both"/>
              <w:textAlignment w:val="center"/>
              <w:rPr>
                <w:szCs w:val="21"/>
              </w:rPr>
            </w:pPr>
            <w:r w:rsidRPr="005B25E5">
              <w:rPr>
                <w:szCs w:val="21"/>
              </w:rPr>
              <w:t>电磁屏蔽袋</w:t>
            </w:r>
          </w:p>
        </w:tc>
        <w:tc>
          <w:tcPr>
            <w:tcW w:w="1985" w:type="dxa"/>
          </w:tcPr>
          <w:p w14:paraId="02C027E3" w14:textId="3FBBD26A" w:rsidR="00545467" w:rsidRPr="005B25E5" w:rsidRDefault="00DF4BDB" w:rsidP="00545467">
            <w:pPr>
              <w:ind w:leftChars="104" w:left="218"/>
              <w:jc w:val="center"/>
              <w:textAlignment w:val="center"/>
              <w:rPr>
                <w:szCs w:val="21"/>
              </w:rPr>
            </w:pPr>
            <w:r>
              <w:t>1000000</w:t>
            </w:r>
          </w:p>
        </w:tc>
      </w:tr>
      <w:tr w:rsidR="00545467" w:rsidRPr="005B25E5" w14:paraId="4F29287E" w14:textId="20C6D801" w:rsidTr="00545467">
        <w:trPr>
          <w:trHeight w:val="283"/>
          <w:jc w:val="center"/>
        </w:trPr>
        <w:tc>
          <w:tcPr>
            <w:tcW w:w="704" w:type="dxa"/>
            <w:vAlign w:val="center"/>
          </w:tcPr>
          <w:p w14:paraId="35E29A15" w14:textId="77777777" w:rsidR="00545467" w:rsidRPr="005B25E5" w:rsidRDefault="00545467" w:rsidP="00545467">
            <w:pPr>
              <w:numPr>
                <w:ilvl w:val="0"/>
                <w:numId w:val="13"/>
              </w:numPr>
              <w:jc w:val="center"/>
              <w:textAlignment w:val="center"/>
              <w:rPr>
                <w:color w:val="000000"/>
                <w:szCs w:val="21"/>
              </w:rPr>
            </w:pPr>
          </w:p>
        </w:tc>
        <w:tc>
          <w:tcPr>
            <w:tcW w:w="5670" w:type="dxa"/>
            <w:vAlign w:val="center"/>
          </w:tcPr>
          <w:p w14:paraId="513DE93A" w14:textId="77777777" w:rsidR="00545467" w:rsidRPr="005B25E5" w:rsidRDefault="00545467" w:rsidP="00545467">
            <w:pPr>
              <w:ind w:leftChars="104" w:left="218"/>
              <w:jc w:val="both"/>
              <w:textAlignment w:val="center"/>
              <w:rPr>
                <w:szCs w:val="21"/>
              </w:rPr>
            </w:pPr>
            <w:r w:rsidRPr="005B25E5">
              <w:rPr>
                <w:szCs w:val="21"/>
              </w:rPr>
              <w:t>全频段无线屏蔽仪</w:t>
            </w:r>
          </w:p>
        </w:tc>
        <w:tc>
          <w:tcPr>
            <w:tcW w:w="1985" w:type="dxa"/>
          </w:tcPr>
          <w:p w14:paraId="07595C1C" w14:textId="0DA1FA98" w:rsidR="00545467" w:rsidRPr="005B25E5" w:rsidRDefault="00545467" w:rsidP="00545467">
            <w:pPr>
              <w:ind w:leftChars="104" w:left="218"/>
              <w:jc w:val="center"/>
              <w:textAlignment w:val="center"/>
              <w:rPr>
                <w:szCs w:val="21"/>
              </w:rPr>
            </w:pPr>
            <w:r w:rsidRPr="004B318D">
              <w:t>420000</w:t>
            </w:r>
          </w:p>
        </w:tc>
      </w:tr>
      <w:tr w:rsidR="00DF4BDB" w:rsidRPr="005B25E5" w14:paraId="31F12F3A" w14:textId="0A2F5C11" w:rsidTr="00545467">
        <w:trPr>
          <w:trHeight w:val="283"/>
          <w:jc w:val="center"/>
        </w:trPr>
        <w:tc>
          <w:tcPr>
            <w:tcW w:w="704" w:type="dxa"/>
            <w:vAlign w:val="center"/>
          </w:tcPr>
          <w:p w14:paraId="79033C1E" w14:textId="77777777" w:rsidR="00DF4BDB" w:rsidRPr="005B25E5" w:rsidRDefault="00DF4BDB" w:rsidP="00DF4BDB">
            <w:pPr>
              <w:numPr>
                <w:ilvl w:val="0"/>
                <w:numId w:val="13"/>
              </w:numPr>
              <w:jc w:val="center"/>
              <w:textAlignment w:val="center"/>
              <w:rPr>
                <w:color w:val="000000"/>
                <w:szCs w:val="21"/>
              </w:rPr>
            </w:pPr>
          </w:p>
        </w:tc>
        <w:tc>
          <w:tcPr>
            <w:tcW w:w="5670" w:type="dxa"/>
            <w:vAlign w:val="center"/>
          </w:tcPr>
          <w:p w14:paraId="0C263CA5" w14:textId="77777777" w:rsidR="00DF4BDB" w:rsidRPr="005B25E5" w:rsidRDefault="00DF4BDB" w:rsidP="00DF4BDB">
            <w:pPr>
              <w:ind w:leftChars="104" w:left="218"/>
              <w:jc w:val="both"/>
              <w:textAlignment w:val="center"/>
              <w:rPr>
                <w:szCs w:val="21"/>
              </w:rPr>
            </w:pPr>
            <w:r w:rsidRPr="005B25E5">
              <w:rPr>
                <w:shd w:val="clear" w:color="auto" w:fill="FFFFFF"/>
              </w:rPr>
              <w:t>中继语音网关</w:t>
            </w:r>
          </w:p>
        </w:tc>
        <w:tc>
          <w:tcPr>
            <w:tcW w:w="1985" w:type="dxa"/>
          </w:tcPr>
          <w:p w14:paraId="55EBAD00" w14:textId="522B061B" w:rsidR="00DF4BDB" w:rsidRPr="005B25E5" w:rsidRDefault="00DF4BDB" w:rsidP="00DF4BDB">
            <w:pPr>
              <w:ind w:leftChars="104" w:left="218"/>
              <w:jc w:val="center"/>
              <w:textAlignment w:val="center"/>
              <w:rPr>
                <w:shd w:val="clear" w:color="auto" w:fill="FFFFFF"/>
              </w:rPr>
            </w:pPr>
            <w:r w:rsidRPr="0048444D">
              <w:t>1000000</w:t>
            </w:r>
          </w:p>
        </w:tc>
      </w:tr>
      <w:tr w:rsidR="00DF4BDB" w:rsidRPr="005B25E5" w14:paraId="5B65571D" w14:textId="4D58B503" w:rsidTr="00545467">
        <w:trPr>
          <w:trHeight w:val="283"/>
          <w:jc w:val="center"/>
        </w:trPr>
        <w:tc>
          <w:tcPr>
            <w:tcW w:w="704" w:type="dxa"/>
            <w:vAlign w:val="center"/>
          </w:tcPr>
          <w:p w14:paraId="0CADA122" w14:textId="77777777" w:rsidR="00DF4BDB" w:rsidRPr="005B25E5" w:rsidRDefault="00DF4BDB" w:rsidP="00DF4BDB">
            <w:pPr>
              <w:numPr>
                <w:ilvl w:val="0"/>
                <w:numId w:val="13"/>
              </w:numPr>
              <w:jc w:val="center"/>
              <w:textAlignment w:val="center"/>
              <w:rPr>
                <w:color w:val="000000"/>
                <w:szCs w:val="21"/>
              </w:rPr>
            </w:pPr>
          </w:p>
        </w:tc>
        <w:tc>
          <w:tcPr>
            <w:tcW w:w="5670" w:type="dxa"/>
            <w:vAlign w:val="center"/>
          </w:tcPr>
          <w:p w14:paraId="7C0B5FC1" w14:textId="77777777" w:rsidR="00DF4BDB" w:rsidRPr="005B25E5" w:rsidRDefault="00DF4BDB" w:rsidP="00DF4BDB">
            <w:pPr>
              <w:ind w:leftChars="104" w:left="218"/>
              <w:jc w:val="both"/>
              <w:textAlignment w:val="center"/>
              <w:rPr>
                <w:shd w:val="clear" w:color="auto" w:fill="FFFFFF"/>
              </w:rPr>
            </w:pPr>
            <w:r w:rsidRPr="005B25E5">
              <w:rPr>
                <w:shd w:val="clear" w:color="auto" w:fill="FFFFFF"/>
              </w:rPr>
              <w:t>语音呼叫服务器</w:t>
            </w:r>
          </w:p>
        </w:tc>
        <w:tc>
          <w:tcPr>
            <w:tcW w:w="1985" w:type="dxa"/>
          </w:tcPr>
          <w:p w14:paraId="5F251006" w14:textId="327704BF" w:rsidR="00DF4BDB" w:rsidRPr="005B25E5" w:rsidRDefault="00DF4BDB" w:rsidP="00DF4BDB">
            <w:pPr>
              <w:ind w:leftChars="104" w:left="218"/>
              <w:jc w:val="center"/>
              <w:textAlignment w:val="center"/>
              <w:rPr>
                <w:shd w:val="clear" w:color="auto" w:fill="FFFFFF"/>
              </w:rPr>
            </w:pPr>
            <w:r w:rsidRPr="0048444D">
              <w:t>1000000</w:t>
            </w:r>
          </w:p>
        </w:tc>
      </w:tr>
      <w:tr w:rsidR="00DF4BDB" w:rsidRPr="005B25E5" w14:paraId="40997EB0" w14:textId="2BE4B183" w:rsidTr="00545467">
        <w:trPr>
          <w:trHeight w:val="283"/>
          <w:jc w:val="center"/>
        </w:trPr>
        <w:tc>
          <w:tcPr>
            <w:tcW w:w="704" w:type="dxa"/>
            <w:vAlign w:val="center"/>
          </w:tcPr>
          <w:p w14:paraId="59CBD1DE" w14:textId="77777777" w:rsidR="00DF4BDB" w:rsidRPr="005B25E5" w:rsidRDefault="00DF4BDB" w:rsidP="00DF4BDB">
            <w:pPr>
              <w:numPr>
                <w:ilvl w:val="0"/>
                <w:numId w:val="13"/>
              </w:numPr>
              <w:jc w:val="center"/>
              <w:textAlignment w:val="center"/>
              <w:rPr>
                <w:color w:val="000000"/>
                <w:szCs w:val="21"/>
              </w:rPr>
            </w:pPr>
          </w:p>
        </w:tc>
        <w:tc>
          <w:tcPr>
            <w:tcW w:w="5670" w:type="dxa"/>
            <w:vAlign w:val="center"/>
          </w:tcPr>
          <w:p w14:paraId="7B3F25C9" w14:textId="77777777" w:rsidR="00DF4BDB" w:rsidRPr="005B25E5" w:rsidRDefault="00DF4BDB" w:rsidP="00DF4BDB">
            <w:pPr>
              <w:ind w:leftChars="104" w:left="218"/>
              <w:jc w:val="both"/>
              <w:textAlignment w:val="center"/>
              <w:rPr>
                <w:shd w:val="clear" w:color="auto" w:fill="FFFFFF"/>
              </w:rPr>
            </w:pPr>
            <w:r w:rsidRPr="005B25E5">
              <w:rPr>
                <w:szCs w:val="21"/>
              </w:rPr>
              <w:t>专网程控交换机</w:t>
            </w:r>
          </w:p>
        </w:tc>
        <w:tc>
          <w:tcPr>
            <w:tcW w:w="1985" w:type="dxa"/>
          </w:tcPr>
          <w:p w14:paraId="7F7AC7AD" w14:textId="1926CB65" w:rsidR="00DF4BDB" w:rsidRPr="005B25E5" w:rsidRDefault="00DF4BDB" w:rsidP="00DF4BDB">
            <w:pPr>
              <w:ind w:leftChars="104" w:left="218"/>
              <w:jc w:val="center"/>
              <w:textAlignment w:val="center"/>
              <w:rPr>
                <w:szCs w:val="21"/>
              </w:rPr>
            </w:pPr>
            <w:r w:rsidRPr="0048444D">
              <w:t>1000000</w:t>
            </w:r>
          </w:p>
        </w:tc>
      </w:tr>
      <w:tr w:rsidR="00DF4BDB" w:rsidRPr="005B25E5" w14:paraId="0759AF29" w14:textId="244B36EE" w:rsidTr="00545467">
        <w:trPr>
          <w:trHeight w:val="283"/>
          <w:jc w:val="center"/>
        </w:trPr>
        <w:tc>
          <w:tcPr>
            <w:tcW w:w="704" w:type="dxa"/>
            <w:vAlign w:val="center"/>
          </w:tcPr>
          <w:p w14:paraId="5B9E0AB7" w14:textId="77777777" w:rsidR="00DF4BDB" w:rsidRPr="005B25E5" w:rsidRDefault="00DF4BDB" w:rsidP="00DF4BDB">
            <w:pPr>
              <w:numPr>
                <w:ilvl w:val="0"/>
                <w:numId w:val="13"/>
              </w:numPr>
              <w:jc w:val="center"/>
              <w:textAlignment w:val="center"/>
              <w:rPr>
                <w:color w:val="000000"/>
                <w:szCs w:val="21"/>
              </w:rPr>
            </w:pPr>
          </w:p>
        </w:tc>
        <w:tc>
          <w:tcPr>
            <w:tcW w:w="5670" w:type="dxa"/>
            <w:vAlign w:val="center"/>
          </w:tcPr>
          <w:p w14:paraId="590DF415" w14:textId="77777777" w:rsidR="00DF4BDB" w:rsidRPr="005B25E5" w:rsidRDefault="00DF4BDB" w:rsidP="00DF4BDB">
            <w:pPr>
              <w:ind w:leftChars="104" w:left="218"/>
              <w:jc w:val="both"/>
              <w:textAlignment w:val="center"/>
              <w:rPr>
                <w:szCs w:val="21"/>
              </w:rPr>
            </w:pPr>
            <w:r w:rsidRPr="005B25E5">
              <w:rPr>
                <w:szCs w:val="21"/>
              </w:rPr>
              <w:t>专网程控交换系统</w:t>
            </w:r>
          </w:p>
        </w:tc>
        <w:tc>
          <w:tcPr>
            <w:tcW w:w="1985" w:type="dxa"/>
          </w:tcPr>
          <w:p w14:paraId="7486FE55" w14:textId="6E344532" w:rsidR="00DF4BDB" w:rsidRPr="005B25E5" w:rsidRDefault="00DF4BDB" w:rsidP="00DF4BDB">
            <w:pPr>
              <w:ind w:leftChars="104" w:left="218"/>
              <w:jc w:val="center"/>
              <w:textAlignment w:val="center"/>
              <w:rPr>
                <w:szCs w:val="21"/>
              </w:rPr>
            </w:pPr>
            <w:r w:rsidRPr="0048444D">
              <w:t>1000000</w:t>
            </w:r>
          </w:p>
        </w:tc>
      </w:tr>
      <w:tr w:rsidR="00545467" w:rsidRPr="005B25E5" w14:paraId="610C0C93" w14:textId="79D7F3B8" w:rsidTr="00545467">
        <w:trPr>
          <w:trHeight w:val="283"/>
          <w:jc w:val="center"/>
        </w:trPr>
        <w:tc>
          <w:tcPr>
            <w:tcW w:w="704" w:type="dxa"/>
            <w:vAlign w:val="center"/>
          </w:tcPr>
          <w:p w14:paraId="16A17018" w14:textId="77777777" w:rsidR="00545467" w:rsidRPr="005B25E5" w:rsidRDefault="00545467" w:rsidP="00545467">
            <w:pPr>
              <w:numPr>
                <w:ilvl w:val="0"/>
                <w:numId w:val="13"/>
              </w:numPr>
              <w:jc w:val="center"/>
              <w:textAlignment w:val="center"/>
              <w:rPr>
                <w:color w:val="000000"/>
                <w:szCs w:val="21"/>
              </w:rPr>
            </w:pPr>
          </w:p>
        </w:tc>
        <w:tc>
          <w:tcPr>
            <w:tcW w:w="5670" w:type="dxa"/>
            <w:vAlign w:val="center"/>
          </w:tcPr>
          <w:p w14:paraId="4A560509" w14:textId="77777777" w:rsidR="00545467" w:rsidRPr="005B25E5" w:rsidRDefault="00545467" w:rsidP="00545467">
            <w:pPr>
              <w:ind w:leftChars="104" w:left="218"/>
              <w:jc w:val="both"/>
              <w:textAlignment w:val="center"/>
              <w:rPr>
                <w:szCs w:val="21"/>
              </w:rPr>
            </w:pPr>
            <w:r w:rsidRPr="005B25E5">
              <w:rPr>
                <w:szCs w:val="21"/>
              </w:rPr>
              <w:t>卫星电话</w:t>
            </w:r>
          </w:p>
        </w:tc>
        <w:tc>
          <w:tcPr>
            <w:tcW w:w="1985" w:type="dxa"/>
          </w:tcPr>
          <w:p w14:paraId="6CADC8F6" w14:textId="361C6CDD" w:rsidR="00545467" w:rsidRPr="005B25E5" w:rsidRDefault="00545467" w:rsidP="00545467">
            <w:pPr>
              <w:ind w:leftChars="104" w:left="218"/>
              <w:jc w:val="center"/>
              <w:textAlignment w:val="center"/>
              <w:rPr>
                <w:szCs w:val="21"/>
              </w:rPr>
            </w:pPr>
            <w:r w:rsidRPr="004B318D">
              <w:t>35000</w:t>
            </w:r>
          </w:p>
        </w:tc>
      </w:tr>
      <w:tr w:rsidR="00545467" w:rsidRPr="005B25E5" w14:paraId="4662970F" w14:textId="62036D97" w:rsidTr="00545467">
        <w:trPr>
          <w:trHeight w:val="283"/>
          <w:jc w:val="center"/>
        </w:trPr>
        <w:tc>
          <w:tcPr>
            <w:tcW w:w="704" w:type="dxa"/>
            <w:vAlign w:val="center"/>
          </w:tcPr>
          <w:p w14:paraId="264B493B" w14:textId="77777777" w:rsidR="00545467" w:rsidRPr="005B25E5" w:rsidRDefault="00545467" w:rsidP="00545467">
            <w:pPr>
              <w:numPr>
                <w:ilvl w:val="0"/>
                <w:numId w:val="13"/>
              </w:numPr>
              <w:jc w:val="center"/>
              <w:textAlignment w:val="center"/>
              <w:rPr>
                <w:color w:val="000000"/>
                <w:szCs w:val="21"/>
              </w:rPr>
            </w:pPr>
          </w:p>
        </w:tc>
        <w:tc>
          <w:tcPr>
            <w:tcW w:w="5670" w:type="dxa"/>
            <w:vAlign w:val="center"/>
          </w:tcPr>
          <w:p w14:paraId="31453081" w14:textId="77777777" w:rsidR="00545467" w:rsidRPr="005B25E5" w:rsidRDefault="00545467" w:rsidP="00545467">
            <w:pPr>
              <w:ind w:leftChars="104" w:left="218"/>
              <w:jc w:val="both"/>
              <w:textAlignment w:val="center"/>
              <w:rPr>
                <w:szCs w:val="21"/>
              </w:rPr>
            </w:pPr>
            <w:r w:rsidRPr="005B25E5">
              <w:rPr>
                <w:szCs w:val="21"/>
              </w:rPr>
              <w:t>电话数字录音系统</w:t>
            </w:r>
          </w:p>
        </w:tc>
        <w:tc>
          <w:tcPr>
            <w:tcW w:w="1985" w:type="dxa"/>
          </w:tcPr>
          <w:p w14:paraId="38902D2C" w14:textId="724B6246" w:rsidR="00545467" w:rsidRPr="005B25E5" w:rsidRDefault="00DF4BDB" w:rsidP="00545467">
            <w:pPr>
              <w:ind w:leftChars="104" w:left="218"/>
              <w:jc w:val="center"/>
              <w:textAlignment w:val="center"/>
              <w:rPr>
                <w:szCs w:val="21"/>
              </w:rPr>
            </w:pPr>
            <w:r>
              <w:t>1000000</w:t>
            </w:r>
          </w:p>
        </w:tc>
      </w:tr>
      <w:tr w:rsidR="00545467" w:rsidRPr="005B25E5" w14:paraId="300B006F" w14:textId="0E21B95E" w:rsidTr="00545467">
        <w:trPr>
          <w:trHeight w:val="283"/>
          <w:jc w:val="center"/>
        </w:trPr>
        <w:tc>
          <w:tcPr>
            <w:tcW w:w="704" w:type="dxa"/>
            <w:vAlign w:val="center"/>
          </w:tcPr>
          <w:p w14:paraId="4F49FE41" w14:textId="77777777" w:rsidR="00545467" w:rsidRPr="005B25E5" w:rsidRDefault="00545467" w:rsidP="00545467">
            <w:pPr>
              <w:numPr>
                <w:ilvl w:val="0"/>
                <w:numId w:val="13"/>
              </w:numPr>
              <w:jc w:val="center"/>
              <w:textAlignment w:val="center"/>
              <w:rPr>
                <w:color w:val="000000"/>
                <w:szCs w:val="21"/>
              </w:rPr>
            </w:pPr>
          </w:p>
        </w:tc>
        <w:tc>
          <w:tcPr>
            <w:tcW w:w="5670" w:type="dxa"/>
            <w:vAlign w:val="center"/>
          </w:tcPr>
          <w:p w14:paraId="64ABDB5A" w14:textId="77777777" w:rsidR="00545467" w:rsidRPr="005B25E5" w:rsidRDefault="00545467" w:rsidP="00545467">
            <w:pPr>
              <w:ind w:leftChars="104" w:left="218"/>
              <w:jc w:val="both"/>
              <w:textAlignment w:val="center"/>
              <w:rPr>
                <w:szCs w:val="21"/>
              </w:rPr>
            </w:pPr>
            <w:r w:rsidRPr="005B25E5">
              <w:rPr>
                <w:szCs w:val="21"/>
              </w:rPr>
              <w:t>骨传导耳机</w:t>
            </w:r>
          </w:p>
        </w:tc>
        <w:tc>
          <w:tcPr>
            <w:tcW w:w="1985" w:type="dxa"/>
          </w:tcPr>
          <w:p w14:paraId="3ED11075" w14:textId="56238984" w:rsidR="00545467" w:rsidRPr="005B25E5" w:rsidRDefault="00545467" w:rsidP="00545467">
            <w:pPr>
              <w:ind w:leftChars="104" w:left="218"/>
              <w:jc w:val="center"/>
              <w:textAlignment w:val="center"/>
              <w:rPr>
                <w:szCs w:val="21"/>
              </w:rPr>
            </w:pPr>
            <w:r w:rsidRPr="004B318D">
              <w:t>11000</w:t>
            </w:r>
          </w:p>
        </w:tc>
      </w:tr>
      <w:tr w:rsidR="00545467" w:rsidRPr="005B25E5" w14:paraId="05A63813" w14:textId="75713304" w:rsidTr="00545467">
        <w:trPr>
          <w:trHeight w:val="283"/>
          <w:jc w:val="center"/>
        </w:trPr>
        <w:tc>
          <w:tcPr>
            <w:tcW w:w="704" w:type="dxa"/>
            <w:vAlign w:val="center"/>
          </w:tcPr>
          <w:p w14:paraId="311C7C04" w14:textId="77777777" w:rsidR="00545467" w:rsidRPr="005B25E5" w:rsidRDefault="00545467" w:rsidP="00545467">
            <w:pPr>
              <w:numPr>
                <w:ilvl w:val="0"/>
                <w:numId w:val="13"/>
              </w:numPr>
              <w:jc w:val="center"/>
              <w:textAlignment w:val="center"/>
              <w:rPr>
                <w:color w:val="000000"/>
                <w:szCs w:val="21"/>
              </w:rPr>
            </w:pPr>
          </w:p>
        </w:tc>
        <w:tc>
          <w:tcPr>
            <w:tcW w:w="5670" w:type="dxa"/>
            <w:vAlign w:val="center"/>
          </w:tcPr>
          <w:p w14:paraId="2CCE6931" w14:textId="77777777" w:rsidR="00545467" w:rsidRPr="005B25E5" w:rsidRDefault="00545467" w:rsidP="00545467">
            <w:pPr>
              <w:ind w:leftChars="104" w:left="218"/>
              <w:jc w:val="both"/>
              <w:textAlignment w:val="center"/>
              <w:rPr>
                <w:szCs w:val="21"/>
              </w:rPr>
            </w:pPr>
            <w:r w:rsidRPr="005B25E5">
              <w:rPr>
                <w:szCs w:val="21"/>
              </w:rPr>
              <w:t>智能眼镜</w:t>
            </w:r>
          </w:p>
        </w:tc>
        <w:tc>
          <w:tcPr>
            <w:tcW w:w="1985" w:type="dxa"/>
          </w:tcPr>
          <w:p w14:paraId="12BF0A7B" w14:textId="2C5F7614" w:rsidR="00545467" w:rsidRPr="005B25E5" w:rsidRDefault="00545467" w:rsidP="00545467">
            <w:pPr>
              <w:ind w:leftChars="104" w:left="218"/>
              <w:jc w:val="center"/>
              <w:textAlignment w:val="center"/>
              <w:rPr>
                <w:szCs w:val="21"/>
              </w:rPr>
            </w:pPr>
            <w:r w:rsidRPr="004B318D">
              <w:t>39600</w:t>
            </w:r>
          </w:p>
        </w:tc>
      </w:tr>
      <w:tr w:rsidR="00545467" w:rsidRPr="005B25E5" w14:paraId="3DA93A13" w14:textId="4601C50F" w:rsidTr="00545467">
        <w:trPr>
          <w:trHeight w:val="283"/>
          <w:jc w:val="center"/>
        </w:trPr>
        <w:tc>
          <w:tcPr>
            <w:tcW w:w="704" w:type="dxa"/>
            <w:vAlign w:val="center"/>
          </w:tcPr>
          <w:p w14:paraId="54C1D804" w14:textId="77777777" w:rsidR="00545467" w:rsidRPr="005B25E5" w:rsidRDefault="00545467" w:rsidP="00545467">
            <w:pPr>
              <w:numPr>
                <w:ilvl w:val="0"/>
                <w:numId w:val="13"/>
              </w:numPr>
              <w:jc w:val="center"/>
              <w:textAlignment w:val="center"/>
              <w:rPr>
                <w:color w:val="000000"/>
                <w:szCs w:val="21"/>
              </w:rPr>
            </w:pPr>
          </w:p>
        </w:tc>
        <w:tc>
          <w:tcPr>
            <w:tcW w:w="5670" w:type="dxa"/>
            <w:vAlign w:val="center"/>
          </w:tcPr>
          <w:p w14:paraId="2B88E440" w14:textId="77777777" w:rsidR="00545467" w:rsidRPr="005B25E5" w:rsidRDefault="00545467" w:rsidP="00545467">
            <w:pPr>
              <w:ind w:leftChars="104" w:left="218"/>
              <w:jc w:val="both"/>
              <w:textAlignment w:val="center"/>
              <w:rPr>
                <w:szCs w:val="21"/>
              </w:rPr>
            </w:pPr>
            <w:r w:rsidRPr="005B25E5">
              <w:rPr>
                <w:szCs w:val="21"/>
              </w:rPr>
              <w:t>通信头盔</w:t>
            </w:r>
          </w:p>
        </w:tc>
        <w:tc>
          <w:tcPr>
            <w:tcW w:w="1985" w:type="dxa"/>
          </w:tcPr>
          <w:p w14:paraId="4CF1A904" w14:textId="6541B109" w:rsidR="00545467" w:rsidRPr="005B25E5" w:rsidRDefault="00545467" w:rsidP="00545467">
            <w:pPr>
              <w:ind w:leftChars="104" w:left="218"/>
              <w:jc w:val="center"/>
              <w:textAlignment w:val="center"/>
              <w:rPr>
                <w:szCs w:val="21"/>
              </w:rPr>
            </w:pPr>
            <w:r w:rsidRPr="004B318D">
              <w:t>25000</w:t>
            </w:r>
          </w:p>
        </w:tc>
      </w:tr>
      <w:tr w:rsidR="00DF4BDB" w:rsidRPr="005B25E5" w14:paraId="69987F3E" w14:textId="6DEDCCC0" w:rsidTr="00545467">
        <w:trPr>
          <w:trHeight w:val="283"/>
          <w:jc w:val="center"/>
        </w:trPr>
        <w:tc>
          <w:tcPr>
            <w:tcW w:w="704" w:type="dxa"/>
            <w:vAlign w:val="center"/>
          </w:tcPr>
          <w:p w14:paraId="2025C80A" w14:textId="77777777" w:rsidR="00DF4BDB" w:rsidRPr="005B25E5" w:rsidRDefault="00DF4BDB" w:rsidP="00DF4BDB">
            <w:pPr>
              <w:numPr>
                <w:ilvl w:val="0"/>
                <w:numId w:val="13"/>
              </w:numPr>
              <w:jc w:val="center"/>
              <w:textAlignment w:val="center"/>
              <w:rPr>
                <w:color w:val="000000"/>
                <w:szCs w:val="21"/>
              </w:rPr>
            </w:pPr>
          </w:p>
        </w:tc>
        <w:tc>
          <w:tcPr>
            <w:tcW w:w="5670" w:type="dxa"/>
            <w:vAlign w:val="center"/>
          </w:tcPr>
          <w:p w14:paraId="6477F901" w14:textId="77777777" w:rsidR="00DF4BDB" w:rsidRPr="005B25E5" w:rsidRDefault="00DF4BDB" w:rsidP="00DF4BDB">
            <w:pPr>
              <w:ind w:leftChars="104" w:left="218"/>
              <w:jc w:val="both"/>
              <w:textAlignment w:val="center"/>
              <w:rPr>
                <w:szCs w:val="21"/>
              </w:rPr>
            </w:pPr>
            <w:r w:rsidRPr="005B25E5">
              <w:rPr>
                <w:szCs w:val="21"/>
              </w:rPr>
              <w:t>频谱分析仪</w:t>
            </w:r>
          </w:p>
        </w:tc>
        <w:tc>
          <w:tcPr>
            <w:tcW w:w="1985" w:type="dxa"/>
          </w:tcPr>
          <w:p w14:paraId="56D4DAD5" w14:textId="7CAEEE31" w:rsidR="00DF4BDB" w:rsidRPr="005B25E5" w:rsidRDefault="00DF4BDB" w:rsidP="00DF4BDB">
            <w:pPr>
              <w:ind w:leftChars="104" w:left="218"/>
              <w:jc w:val="center"/>
              <w:textAlignment w:val="center"/>
              <w:rPr>
                <w:szCs w:val="21"/>
              </w:rPr>
            </w:pPr>
            <w:r w:rsidRPr="0092313B">
              <w:t>1000000</w:t>
            </w:r>
          </w:p>
        </w:tc>
      </w:tr>
      <w:tr w:rsidR="00DF4BDB" w:rsidRPr="005B25E5" w14:paraId="458620C9" w14:textId="3EDC0B99" w:rsidTr="00545467">
        <w:trPr>
          <w:trHeight w:val="283"/>
          <w:jc w:val="center"/>
        </w:trPr>
        <w:tc>
          <w:tcPr>
            <w:tcW w:w="704" w:type="dxa"/>
            <w:vAlign w:val="center"/>
          </w:tcPr>
          <w:p w14:paraId="1A564C3C" w14:textId="77777777" w:rsidR="00DF4BDB" w:rsidRPr="005B25E5" w:rsidRDefault="00DF4BDB" w:rsidP="00DF4BDB">
            <w:pPr>
              <w:numPr>
                <w:ilvl w:val="0"/>
                <w:numId w:val="13"/>
              </w:numPr>
              <w:jc w:val="center"/>
              <w:textAlignment w:val="center"/>
              <w:rPr>
                <w:color w:val="000000"/>
                <w:szCs w:val="21"/>
              </w:rPr>
            </w:pPr>
          </w:p>
        </w:tc>
        <w:tc>
          <w:tcPr>
            <w:tcW w:w="5670" w:type="dxa"/>
            <w:vAlign w:val="center"/>
          </w:tcPr>
          <w:p w14:paraId="7BB7640C" w14:textId="77777777" w:rsidR="00DF4BDB" w:rsidRPr="005B25E5" w:rsidRDefault="00DF4BDB" w:rsidP="00DF4BDB">
            <w:pPr>
              <w:ind w:leftChars="104" w:left="218"/>
              <w:jc w:val="both"/>
              <w:textAlignment w:val="center"/>
              <w:rPr>
                <w:szCs w:val="21"/>
              </w:rPr>
            </w:pPr>
            <w:r w:rsidRPr="005B25E5">
              <w:rPr>
                <w:color w:val="000000"/>
                <w:kern w:val="0"/>
                <w:szCs w:val="21"/>
                <w:lang w:val="en-US" w:bidi="ar"/>
              </w:rPr>
              <w:t>调度台</w:t>
            </w:r>
          </w:p>
        </w:tc>
        <w:tc>
          <w:tcPr>
            <w:tcW w:w="1985" w:type="dxa"/>
          </w:tcPr>
          <w:p w14:paraId="1AB5CDD7" w14:textId="12A138C6" w:rsidR="00DF4BDB" w:rsidRPr="005B25E5" w:rsidRDefault="00DF4BDB" w:rsidP="00DF4BDB">
            <w:pPr>
              <w:ind w:leftChars="104" w:left="218"/>
              <w:jc w:val="center"/>
              <w:textAlignment w:val="center"/>
              <w:rPr>
                <w:color w:val="000000"/>
                <w:kern w:val="0"/>
                <w:szCs w:val="21"/>
                <w:lang w:val="en-US" w:bidi="ar"/>
              </w:rPr>
            </w:pPr>
            <w:r w:rsidRPr="0092313B">
              <w:t>1000000</w:t>
            </w:r>
          </w:p>
        </w:tc>
      </w:tr>
      <w:tr w:rsidR="00545467" w:rsidRPr="005B25E5" w14:paraId="785E22CD" w14:textId="4BA6821A" w:rsidTr="00545467">
        <w:trPr>
          <w:trHeight w:val="283"/>
          <w:jc w:val="center"/>
        </w:trPr>
        <w:tc>
          <w:tcPr>
            <w:tcW w:w="704" w:type="dxa"/>
            <w:vAlign w:val="center"/>
          </w:tcPr>
          <w:p w14:paraId="45A4A5BF" w14:textId="77777777" w:rsidR="00545467" w:rsidRPr="005B25E5" w:rsidRDefault="00545467" w:rsidP="00545467">
            <w:pPr>
              <w:numPr>
                <w:ilvl w:val="0"/>
                <w:numId w:val="13"/>
              </w:numPr>
              <w:jc w:val="center"/>
              <w:textAlignment w:val="center"/>
              <w:rPr>
                <w:color w:val="000000"/>
                <w:szCs w:val="21"/>
              </w:rPr>
            </w:pPr>
          </w:p>
        </w:tc>
        <w:tc>
          <w:tcPr>
            <w:tcW w:w="5670" w:type="dxa"/>
            <w:vAlign w:val="center"/>
          </w:tcPr>
          <w:p w14:paraId="58776B59" w14:textId="77777777" w:rsidR="00545467" w:rsidRPr="005B25E5" w:rsidRDefault="00545467" w:rsidP="00545467">
            <w:pPr>
              <w:ind w:leftChars="104" w:left="218"/>
              <w:jc w:val="both"/>
              <w:textAlignment w:val="center"/>
              <w:rPr>
                <w:color w:val="000000"/>
                <w:kern w:val="0"/>
                <w:szCs w:val="21"/>
                <w:lang w:val="en-US" w:bidi="ar"/>
              </w:rPr>
            </w:pPr>
            <w:r w:rsidRPr="005B25E5">
              <w:rPr>
                <w:color w:val="000000"/>
                <w:kern w:val="0"/>
                <w:szCs w:val="21"/>
                <w:lang w:val="en-US" w:bidi="ar"/>
              </w:rPr>
              <w:t>信号接收和发射装备</w:t>
            </w:r>
          </w:p>
        </w:tc>
        <w:tc>
          <w:tcPr>
            <w:tcW w:w="1985" w:type="dxa"/>
          </w:tcPr>
          <w:p w14:paraId="4DDA06D9" w14:textId="4B9E86B4" w:rsidR="00545467" w:rsidRPr="005B25E5" w:rsidRDefault="00545467" w:rsidP="00545467">
            <w:pPr>
              <w:ind w:leftChars="104" w:left="218"/>
              <w:jc w:val="center"/>
              <w:textAlignment w:val="center"/>
              <w:rPr>
                <w:color w:val="000000"/>
                <w:kern w:val="0"/>
                <w:szCs w:val="21"/>
                <w:lang w:val="en-US" w:bidi="ar"/>
              </w:rPr>
            </w:pPr>
            <w:r w:rsidRPr="004B318D">
              <w:t>420000</w:t>
            </w:r>
          </w:p>
        </w:tc>
      </w:tr>
      <w:tr w:rsidR="00545467" w:rsidRPr="005B25E5" w14:paraId="1D3BFC96" w14:textId="40457FC9" w:rsidTr="00545467">
        <w:trPr>
          <w:trHeight w:val="283"/>
          <w:jc w:val="center"/>
        </w:trPr>
        <w:tc>
          <w:tcPr>
            <w:tcW w:w="704" w:type="dxa"/>
            <w:vAlign w:val="center"/>
          </w:tcPr>
          <w:p w14:paraId="4E69FAC6" w14:textId="77777777" w:rsidR="00545467" w:rsidRPr="005B25E5" w:rsidRDefault="00545467" w:rsidP="00545467">
            <w:pPr>
              <w:numPr>
                <w:ilvl w:val="0"/>
                <w:numId w:val="13"/>
              </w:numPr>
              <w:jc w:val="center"/>
              <w:textAlignment w:val="center"/>
              <w:rPr>
                <w:color w:val="000000"/>
                <w:szCs w:val="21"/>
              </w:rPr>
            </w:pPr>
          </w:p>
        </w:tc>
        <w:tc>
          <w:tcPr>
            <w:tcW w:w="5670" w:type="dxa"/>
            <w:vAlign w:val="center"/>
          </w:tcPr>
          <w:p w14:paraId="52C651C6" w14:textId="77777777" w:rsidR="00545467" w:rsidRPr="005B25E5" w:rsidRDefault="00545467" w:rsidP="00545467">
            <w:pPr>
              <w:ind w:leftChars="104" w:left="218"/>
              <w:jc w:val="both"/>
              <w:textAlignment w:val="center"/>
              <w:rPr>
                <w:color w:val="000000"/>
                <w:kern w:val="0"/>
                <w:szCs w:val="21"/>
                <w:lang w:val="en-US" w:bidi="ar"/>
              </w:rPr>
            </w:pPr>
            <w:r w:rsidRPr="005B25E5">
              <w:rPr>
                <w:color w:val="000000"/>
                <w:kern w:val="0"/>
                <w:szCs w:val="21"/>
                <w:lang w:val="en-US" w:bidi="ar"/>
              </w:rPr>
              <w:t>现场指挥调度基站</w:t>
            </w:r>
          </w:p>
        </w:tc>
        <w:tc>
          <w:tcPr>
            <w:tcW w:w="1985" w:type="dxa"/>
          </w:tcPr>
          <w:p w14:paraId="45440A66" w14:textId="1BA283DB" w:rsidR="00545467" w:rsidRPr="005B25E5" w:rsidRDefault="00545467" w:rsidP="00545467">
            <w:pPr>
              <w:ind w:leftChars="104" w:left="218"/>
              <w:jc w:val="center"/>
              <w:textAlignment w:val="center"/>
              <w:rPr>
                <w:color w:val="000000"/>
                <w:kern w:val="0"/>
                <w:szCs w:val="21"/>
                <w:lang w:val="en-US" w:bidi="ar"/>
              </w:rPr>
            </w:pPr>
            <w:r w:rsidRPr="004B318D">
              <w:t>750000</w:t>
            </w:r>
          </w:p>
        </w:tc>
      </w:tr>
      <w:tr w:rsidR="00545467" w:rsidRPr="005B25E5" w14:paraId="426EEC03" w14:textId="5E4FD6BA" w:rsidTr="00545467">
        <w:trPr>
          <w:trHeight w:val="283"/>
          <w:jc w:val="center"/>
        </w:trPr>
        <w:tc>
          <w:tcPr>
            <w:tcW w:w="704" w:type="dxa"/>
            <w:vAlign w:val="center"/>
          </w:tcPr>
          <w:p w14:paraId="2155D04C" w14:textId="77777777" w:rsidR="00545467" w:rsidRPr="005B25E5" w:rsidRDefault="00545467" w:rsidP="00545467">
            <w:pPr>
              <w:numPr>
                <w:ilvl w:val="0"/>
                <w:numId w:val="13"/>
              </w:numPr>
              <w:jc w:val="center"/>
              <w:textAlignment w:val="center"/>
              <w:rPr>
                <w:color w:val="000000"/>
                <w:szCs w:val="21"/>
              </w:rPr>
            </w:pPr>
          </w:p>
        </w:tc>
        <w:tc>
          <w:tcPr>
            <w:tcW w:w="5670" w:type="dxa"/>
            <w:vAlign w:val="center"/>
          </w:tcPr>
          <w:p w14:paraId="7424CA39" w14:textId="77777777" w:rsidR="00545467" w:rsidRPr="005B25E5" w:rsidRDefault="00545467" w:rsidP="00545467">
            <w:pPr>
              <w:ind w:leftChars="104" w:left="218"/>
              <w:jc w:val="both"/>
              <w:textAlignment w:val="center"/>
              <w:rPr>
                <w:color w:val="000000"/>
                <w:kern w:val="0"/>
                <w:szCs w:val="21"/>
                <w:lang w:val="en-US" w:bidi="ar"/>
              </w:rPr>
            </w:pPr>
            <w:r w:rsidRPr="005B25E5">
              <w:rPr>
                <w:color w:val="000000"/>
                <w:kern w:val="0"/>
                <w:szCs w:val="21"/>
                <w:lang w:val="en-US" w:bidi="ar"/>
              </w:rPr>
              <w:t>现场指挥分</w:t>
            </w:r>
            <w:proofErr w:type="gramStart"/>
            <w:r w:rsidRPr="005B25E5">
              <w:rPr>
                <w:color w:val="000000"/>
                <w:kern w:val="0"/>
                <w:szCs w:val="21"/>
                <w:lang w:val="en-US" w:bidi="ar"/>
              </w:rPr>
              <w:t>控区域</w:t>
            </w:r>
            <w:proofErr w:type="gramEnd"/>
            <w:r w:rsidRPr="005B25E5">
              <w:rPr>
                <w:color w:val="000000"/>
                <w:kern w:val="0"/>
                <w:szCs w:val="21"/>
                <w:lang w:val="en-US" w:bidi="ar"/>
              </w:rPr>
              <w:t>通信装备</w:t>
            </w:r>
          </w:p>
        </w:tc>
        <w:tc>
          <w:tcPr>
            <w:tcW w:w="1985" w:type="dxa"/>
          </w:tcPr>
          <w:p w14:paraId="37ED7816" w14:textId="44A92194" w:rsidR="00545467" w:rsidRPr="005B25E5" w:rsidRDefault="00545467" w:rsidP="00545467">
            <w:pPr>
              <w:ind w:leftChars="104" w:left="218"/>
              <w:jc w:val="center"/>
              <w:textAlignment w:val="center"/>
              <w:rPr>
                <w:color w:val="000000"/>
                <w:kern w:val="0"/>
                <w:szCs w:val="21"/>
                <w:lang w:val="en-US" w:bidi="ar"/>
              </w:rPr>
            </w:pPr>
            <w:r w:rsidRPr="004B318D">
              <w:t>980000</w:t>
            </w:r>
          </w:p>
        </w:tc>
      </w:tr>
      <w:tr w:rsidR="00545467" w:rsidRPr="005B25E5" w14:paraId="0D9FBC0E" w14:textId="2C24A7A7" w:rsidTr="00545467">
        <w:trPr>
          <w:trHeight w:val="283"/>
          <w:jc w:val="center"/>
        </w:trPr>
        <w:tc>
          <w:tcPr>
            <w:tcW w:w="704" w:type="dxa"/>
            <w:vAlign w:val="center"/>
          </w:tcPr>
          <w:p w14:paraId="1B97AFB3" w14:textId="77777777" w:rsidR="00545467" w:rsidRPr="005B25E5" w:rsidRDefault="00545467" w:rsidP="00545467">
            <w:pPr>
              <w:numPr>
                <w:ilvl w:val="0"/>
                <w:numId w:val="13"/>
              </w:numPr>
              <w:jc w:val="center"/>
              <w:textAlignment w:val="center"/>
              <w:rPr>
                <w:color w:val="000000"/>
                <w:szCs w:val="21"/>
              </w:rPr>
            </w:pPr>
          </w:p>
        </w:tc>
        <w:tc>
          <w:tcPr>
            <w:tcW w:w="5670" w:type="dxa"/>
            <w:vAlign w:val="center"/>
          </w:tcPr>
          <w:p w14:paraId="253C1935" w14:textId="71C635C8" w:rsidR="00545467" w:rsidRPr="005B25E5" w:rsidRDefault="00545467" w:rsidP="00545467">
            <w:pPr>
              <w:ind w:leftChars="104" w:left="218"/>
              <w:jc w:val="both"/>
              <w:textAlignment w:val="center"/>
              <w:rPr>
                <w:color w:val="000000"/>
                <w:kern w:val="0"/>
                <w:szCs w:val="21"/>
                <w:lang w:val="en-US" w:bidi="ar"/>
              </w:rPr>
            </w:pPr>
            <w:r w:rsidRPr="005B25E5">
              <w:rPr>
                <w:color w:val="000000"/>
                <w:kern w:val="0"/>
                <w:szCs w:val="21"/>
                <w:lang w:val="en-US" w:bidi="ar"/>
              </w:rPr>
              <w:t>现场指挥调度服务器</w:t>
            </w:r>
            <w:r>
              <w:rPr>
                <w:rFonts w:hint="eastAsia"/>
                <w:color w:val="000000"/>
                <w:kern w:val="0"/>
                <w:szCs w:val="21"/>
                <w:lang w:val="en-US" w:bidi="ar"/>
              </w:rPr>
              <w:t>及</w:t>
            </w:r>
            <w:r w:rsidRPr="005B25E5">
              <w:rPr>
                <w:color w:val="000000"/>
                <w:kern w:val="0"/>
                <w:szCs w:val="21"/>
                <w:lang w:val="en-US" w:bidi="ar"/>
              </w:rPr>
              <w:t>软件</w:t>
            </w:r>
          </w:p>
        </w:tc>
        <w:tc>
          <w:tcPr>
            <w:tcW w:w="1985" w:type="dxa"/>
          </w:tcPr>
          <w:p w14:paraId="15408C56" w14:textId="277A0D60" w:rsidR="00545467" w:rsidRPr="005B25E5" w:rsidRDefault="00545467" w:rsidP="00545467">
            <w:pPr>
              <w:ind w:leftChars="104" w:left="218"/>
              <w:jc w:val="center"/>
              <w:textAlignment w:val="center"/>
              <w:rPr>
                <w:color w:val="000000"/>
                <w:kern w:val="0"/>
                <w:szCs w:val="21"/>
                <w:lang w:val="en-US" w:bidi="ar"/>
              </w:rPr>
            </w:pPr>
            <w:r w:rsidRPr="004B318D">
              <w:t>395000</w:t>
            </w:r>
          </w:p>
        </w:tc>
      </w:tr>
      <w:tr w:rsidR="00545467" w:rsidRPr="005B25E5" w14:paraId="22C4AA8A" w14:textId="68546A79" w:rsidTr="00545467">
        <w:trPr>
          <w:trHeight w:val="283"/>
          <w:jc w:val="center"/>
        </w:trPr>
        <w:tc>
          <w:tcPr>
            <w:tcW w:w="704" w:type="dxa"/>
            <w:vAlign w:val="center"/>
          </w:tcPr>
          <w:p w14:paraId="43FE2899" w14:textId="77777777" w:rsidR="00545467" w:rsidRPr="005B25E5" w:rsidRDefault="00545467" w:rsidP="00545467">
            <w:pPr>
              <w:numPr>
                <w:ilvl w:val="0"/>
                <w:numId w:val="13"/>
              </w:numPr>
              <w:jc w:val="center"/>
              <w:textAlignment w:val="center"/>
              <w:rPr>
                <w:color w:val="000000"/>
                <w:szCs w:val="21"/>
              </w:rPr>
            </w:pPr>
          </w:p>
        </w:tc>
        <w:tc>
          <w:tcPr>
            <w:tcW w:w="5670" w:type="dxa"/>
            <w:vAlign w:val="center"/>
          </w:tcPr>
          <w:p w14:paraId="08684250" w14:textId="77777777" w:rsidR="00545467" w:rsidRPr="005B25E5" w:rsidRDefault="00545467" w:rsidP="00545467">
            <w:pPr>
              <w:ind w:leftChars="104" w:left="218"/>
              <w:jc w:val="both"/>
              <w:textAlignment w:val="center"/>
              <w:rPr>
                <w:color w:val="000000"/>
                <w:kern w:val="0"/>
                <w:szCs w:val="21"/>
                <w:lang w:val="en-US" w:bidi="ar"/>
              </w:rPr>
            </w:pPr>
            <w:r w:rsidRPr="005B25E5">
              <w:rPr>
                <w:color w:val="000000"/>
                <w:kern w:val="0"/>
                <w:szCs w:val="21"/>
                <w:lang w:val="en-US" w:bidi="ar"/>
              </w:rPr>
              <w:t>无线图像信号采集端</w:t>
            </w:r>
          </w:p>
        </w:tc>
        <w:tc>
          <w:tcPr>
            <w:tcW w:w="1985" w:type="dxa"/>
          </w:tcPr>
          <w:p w14:paraId="09859CBF" w14:textId="105FD0DA" w:rsidR="00545467" w:rsidRPr="005B25E5" w:rsidRDefault="00545467" w:rsidP="00545467">
            <w:pPr>
              <w:ind w:leftChars="104" w:left="218"/>
              <w:jc w:val="center"/>
              <w:textAlignment w:val="center"/>
              <w:rPr>
                <w:color w:val="000000"/>
                <w:kern w:val="0"/>
                <w:szCs w:val="21"/>
                <w:lang w:val="en-US" w:bidi="ar"/>
              </w:rPr>
            </w:pPr>
            <w:r w:rsidRPr="004B318D">
              <w:t>65000</w:t>
            </w:r>
          </w:p>
        </w:tc>
      </w:tr>
      <w:tr w:rsidR="00545467" w:rsidRPr="005B25E5" w14:paraId="30FE605F" w14:textId="65DAF75E" w:rsidTr="00545467">
        <w:trPr>
          <w:trHeight w:val="283"/>
          <w:jc w:val="center"/>
        </w:trPr>
        <w:tc>
          <w:tcPr>
            <w:tcW w:w="704" w:type="dxa"/>
            <w:vAlign w:val="center"/>
          </w:tcPr>
          <w:p w14:paraId="6DCF41CD" w14:textId="77777777" w:rsidR="00545467" w:rsidRPr="005B25E5" w:rsidRDefault="00545467" w:rsidP="00545467">
            <w:pPr>
              <w:numPr>
                <w:ilvl w:val="0"/>
                <w:numId w:val="13"/>
              </w:numPr>
              <w:jc w:val="center"/>
              <w:textAlignment w:val="center"/>
              <w:rPr>
                <w:color w:val="000000"/>
                <w:szCs w:val="21"/>
              </w:rPr>
            </w:pPr>
          </w:p>
        </w:tc>
        <w:tc>
          <w:tcPr>
            <w:tcW w:w="5670" w:type="dxa"/>
            <w:vAlign w:val="center"/>
          </w:tcPr>
          <w:p w14:paraId="431C553A" w14:textId="77777777" w:rsidR="00545467" w:rsidRPr="005B25E5" w:rsidRDefault="00545467" w:rsidP="00545467">
            <w:pPr>
              <w:ind w:leftChars="104" w:left="218"/>
              <w:jc w:val="both"/>
              <w:textAlignment w:val="center"/>
              <w:rPr>
                <w:color w:val="000000"/>
                <w:kern w:val="0"/>
                <w:szCs w:val="21"/>
                <w:lang w:val="en-US" w:bidi="ar"/>
              </w:rPr>
            </w:pPr>
            <w:r w:rsidRPr="005B25E5">
              <w:rPr>
                <w:color w:val="000000"/>
                <w:kern w:val="0"/>
                <w:szCs w:val="21"/>
                <w:lang w:val="en-US" w:bidi="ar"/>
              </w:rPr>
              <w:t>无线图像信号发射设备</w:t>
            </w:r>
          </w:p>
        </w:tc>
        <w:tc>
          <w:tcPr>
            <w:tcW w:w="1985" w:type="dxa"/>
          </w:tcPr>
          <w:p w14:paraId="1C50C2E4" w14:textId="46DBFEC8" w:rsidR="00545467" w:rsidRPr="005B25E5" w:rsidRDefault="00545467" w:rsidP="00545467">
            <w:pPr>
              <w:ind w:leftChars="104" w:left="218"/>
              <w:jc w:val="center"/>
              <w:textAlignment w:val="center"/>
              <w:rPr>
                <w:color w:val="000000"/>
                <w:kern w:val="0"/>
                <w:szCs w:val="21"/>
                <w:lang w:val="en-US" w:bidi="ar"/>
              </w:rPr>
            </w:pPr>
            <w:r w:rsidRPr="004B318D">
              <w:t>120000</w:t>
            </w:r>
          </w:p>
        </w:tc>
      </w:tr>
      <w:tr w:rsidR="00545467" w:rsidRPr="005B25E5" w14:paraId="70961FEC" w14:textId="61517453" w:rsidTr="00545467">
        <w:trPr>
          <w:trHeight w:val="283"/>
          <w:jc w:val="center"/>
        </w:trPr>
        <w:tc>
          <w:tcPr>
            <w:tcW w:w="704" w:type="dxa"/>
            <w:vAlign w:val="center"/>
          </w:tcPr>
          <w:p w14:paraId="29C3EF3C" w14:textId="77777777" w:rsidR="00545467" w:rsidRPr="005B25E5" w:rsidRDefault="00545467" w:rsidP="00545467">
            <w:pPr>
              <w:numPr>
                <w:ilvl w:val="0"/>
                <w:numId w:val="13"/>
              </w:numPr>
              <w:jc w:val="center"/>
              <w:textAlignment w:val="center"/>
              <w:rPr>
                <w:color w:val="000000"/>
                <w:szCs w:val="21"/>
              </w:rPr>
            </w:pPr>
          </w:p>
        </w:tc>
        <w:tc>
          <w:tcPr>
            <w:tcW w:w="5670" w:type="dxa"/>
            <w:vAlign w:val="center"/>
          </w:tcPr>
          <w:p w14:paraId="5CBD98A7" w14:textId="77777777" w:rsidR="00545467" w:rsidRPr="005B25E5" w:rsidRDefault="00545467" w:rsidP="00545467">
            <w:pPr>
              <w:ind w:leftChars="104" w:left="218"/>
              <w:jc w:val="both"/>
              <w:textAlignment w:val="center"/>
              <w:rPr>
                <w:color w:val="000000"/>
                <w:kern w:val="0"/>
                <w:szCs w:val="21"/>
                <w:lang w:val="en-US" w:bidi="ar"/>
              </w:rPr>
            </w:pPr>
            <w:r w:rsidRPr="005B25E5">
              <w:rPr>
                <w:color w:val="000000"/>
                <w:kern w:val="0"/>
                <w:szCs w:val="21"/>
                <w:lang w:val="en-US" w:bidi="ar"/>
              </w:rPr>
              <w:t>无线图像信号传输中继器</w:t>
            </w:r>
          </w:p>
        </w:tc>
        <w:tc>
          <w:tcPr>
            <w:tcW w:w="1985" w:type="dxa"/>
          </w:tcPr>
          <w:p w14:paraId="0CE889A5" w14:textId="00CA125B" w:rsidR="00545467" w:rsidRPr="005B25E5" w:rsidRDefault="00545467" w:rsidP="00545467">
            <w:pPr>
              <w:ind w:leftChars="104" w:left="218"/>
              <w:jc w:val="center"/>
              <w:textAlignment w:val="center"/>
              <w:rPr>
                <w:color w:val="000000"/>
                <w:kern w:val="0"/>
                <w:szCs w:val="21"/>
                <w:lang w:val="en-US" w:bidi="ar"/>
              </w:rPr>
            </w:pPr>
            <w:r w:rsidRPr="004B318D">
              <w:t>150000</w:t>
            </w:r>
          </w:p>
        </w:tc>
      </w:tr>
      <w:tr w:rsidR="00545467" w:rsidRPr="005B25E5" w14:paraId="5DED2A15" w14:textId="4FF52B39" w:rsidTr="00545467">
        <w:trPr>
          <w:trHeight w:val="283"/>
          <w:jc w:val="center"/>
        </w:trPr>
        <w:tc>
          <w:tcPr>
            <w:tcW w:w="704" w:type="dxa"/>
            <w:vAlign w:val="center"/>
          </w:tcPr>
          <w:p w14:paraId="4A539818" w14:textId="77777777" w:rsidR="00545467" w:rsidRPr="005B25E5" w:rsidRDefault="00545467" w:rsidP="00545467">
            <w:pPr>
              <w:numPr>
                <w:ilvl w:val="0"/>
                <w:numId w:val="13"/>
              </w:numPr>
              <w:jc w:val="center"/>
              <w:textAlignment w:val="center"/>
              <w:rPr>
                <w:color w:val="000000"/>
                <w:szCs w:val="21"/>
              </w:rPr>
            </w:pPr>
          </w:p>
        </w:tc>
        <w:tc>
          <w:tcPr>
            <w:tcW w:w="5670" w:type="dxa"/>
            <w:vAlign w:val="center"/>
          </w:tcPr>
          <w:p w14:paraId="03FEB833" w14:textId="77777777" w:rsidR="00545467" w:rsidRPr="005B25E5" w:rsidRDefault="00545467" w:rsidP="00545467">
            <w:pPr>
              <w:ind w:leftChars="104" w:left="218"/>
              <w:jc w:val="both"/>
              <w:textAlignment w:val="center"/>
              <w:rPr>
                <w:color w:val="000000"/>
                <w:kern w:val="0"/>
                <w:szCs w:val="21"/>
                <w:lang w:val="en-US" w:bidi="ar"/>
              </w:rPr>
            </w:pPr>
            <w:r w:rsidRPr="005B25E5">
              <w:rPr>
                <w:color w:val="000000"/>
                <w:kern w:val="0"/>
                <w:szCs w:val="21"/>
                <w:lang w:val="en-US" w:bidi="ar"/>
              </w:rPr>
              <w:t>无线图像信号接收器</w:t>
            </w:r>
          </w:p>
        </w:tc>
        <w:tc>
          <w:tcPr>
            <w:tcW w:w="1985" w:type="dxa"/>
          </w:tcPr>
          <w:p w14:paraId="0B8810F6" w14:textId="632EDC69" w:rsidR="00545467" w:rsidRPr="005B25E5" w:rsidRDefault="00545467" w:rsidP="00545467">
            <w:pPr>
              <w:ind w:leftChars="104" w:left="218"/>
              <w:jc w:val="center"/>
              <w:textAlignment w:val="center"/>
              <w:rPr>
                <w:color w:val="000000"/>
                <w:kern w:val="0"/>
                <w:szCs w:val="21"/>
                <w:lang w:val="en-US" w:bidi="ar"/>
              </w:rPr>
            </w:pPr>
            <w:r w:rsidRPr="004B318D">
              <w:t>233500</w:t>
            </w:r>
          </w:p>
        </w:tc>
      </w:tr>
      <w:tr w:rsidR="00545467" w:rsidRPr="005B25E5" w14:paraId="119633C1" w14:textId="7DFF6C61" w:rsidTr="00545467">
        <w:trPr>
          <w:trHeight w:val="283"/>
          <w:jc w:val="center"/>
        </w:trPr>
        <w:tc>
          <w:tcPr>
            <w:tcW w:w="704" w:type="dxa"/>
            <w:vAlign w:val="center"/>
          </w:tcPr>
          <w:p w14:paraId="6E745240" w14:textId="77777777" w:rsidR="00545467" w:rsidRPr="005B25E5" w:rsidRDefault="00545467" w:rsidP="00545467">
            <w:pPr>
              <w:numPr>
                <w:ilvl w:val="0"/>
                <w:numId w:val="13"/>
              </w:numPr>
              <w:jc w:val="center"/>
              <w:textAlignment w:val="center"/>
              <w:rPr>
                <w:color w:val="000000"/>
                <w:szCs w:val="21"/>
              </w:rPr>
            </w:pPr>
          </w:p>
        </w:tc>
        <w:tc>
          <w:tcPr>
            <w:tcW w:w="5670" w:type="dxa"/>
            <w:vAlign w:val="center"/>
          </w:tcPr>
          <w:p w14:paraId="7F844D4B" w14:textId="7F2127CC" w:rsidR="00545467" w:rsidRPr="005B25E5" w:rsidRDefault="00545467" w:rsidP="00545467">
            <w:pPr>
              <w:ind w:leftChars="104" w:left="218"/>
              <w:jc w:val="both"/>
              <w:textAlignment w:val="center"/>
              <w:rPr>
                <w:color w:val="000000"/>
                <w:kern w:val="0"/>
                <w:szCs w:val="21"/>
                <w:lang w:val="en-US" w:bidi="ar"/>
              </w:rPr>
            </w:pPr>
            <w:r w:rsidRPr="005B25E5">
              <w:rPr>
                <w:color w:val="000000"/>
                <w:kern w:val="0"/>
                <w:szCs w:val="21"/>
                <w:lang w:val="en-US" w:bidi="ar"/>
              </w:rPr>
              <w:t>无线图像</w:t>
            </w:r>
            <w:r>
              <w:rPr>
                <w:rFonts w:hint="eastAsia"/>
                <w:color w:val="000000"/>
                <w:kern w:val="0"/>
                <w:szCs w:val="21"/>
                <w:lang w:val="en-US" w:bidi="ar"/>
              </w:rPr>
              <w:t>信号</w:t>
            </w:r>
            <w:r w:rsidRPr="005B25E5">
              <w:rPr>
                <w:color w:val="000000"/>
                <w:kern w:val="0"/>
                <w:szCs w:val="21"/>
                <w:lang w:val="en-US" w:bidi="ar"/>
              </w:rPr>
              <w:t>传输设备套装</w:t>
            </w:r>
          </w:p>
        </w:tc>
        <w:tc>
          <w:tcPr>
            <w:tcW w:w="1985" w:type="dxa"/>
          </w:tcPr>
          <w:p w14:paraId="4AEDBC39" w14:textId="17CAA08F" w:rsidR="00545467" w:rsidRPr="005B25E5" w:rsidRDefault="00545467" w:rsidP="00545467">
            <w:pPr>
              <w:ind w:leftChars="104" w:left="218"/>
              <w:jc w:val="center"/>
              <w:textAlignment w:val="center"/>
              <w:rPr>
                <w:color w:val="000000"/>
                <w:kern w:val="0"/>
                <w:szCs w:val="21"/>
                <w:lang w:val="en-US" w:bidi="ar"/>
              </w:rPr>
            </w:pPr>
            <w:r w:rsidRPr="004B318D">
              <w:t>380000</w:t>
            </w:r>
          </w:p>
        </w:tc>
      </w:tr>
      <w:tr w:rsidR="00545467" w:rsidRPr="005B25E5" w14:paraId="44FA4670" w14:textId="1D5AC1A2" w:rsidTr="00545467">
        <w:trPr>
          <w:trHeight w:val="283"/>
          <w:jc w:val="center"/>
        </w:trPr>
        <w:tc>
          <w:tcPr>
            <w:tcW w:w="704" w:type="dxa"/>
            <w:vAlign w:val="center"/>
          </w:tcPr>
          <w:p w14:paraId="4A4C302E" w14:textId="77777777" w:rsidR="00545467" w:rsidRPr="005B25E5" w:rsidRDefault="00545467" w:rsidP="00545467">
            <w:pPr>
              <w:numPr>
                <w:ilvl w:val="0"/>
                <w:numId w:val="13"/>
              </w:numPr>
              <w:jc w:val="center"/>
              <w:textAlignment w:val="center"/>
              <w:rPr>
                <w:color w:val="000000"/>
                <w:szCs w:val="21"/>
              </w:rPr>
            </w:pPr>
          </w:p>
        </w:tc>
        <w:tc>
          <w:tcPr>
            <w:tcW w:w="5670" w:type="dxa"/>
            <w:vAlign w:val="center"/>
          </w:tcPr>
          <w:p w14:paraId="67E12FF9" w14:textId="0ACF88F9" w:rsidR="00545467" w:rsidRPr="005B25E5" w:rsidRDefault="00545467" w:rsidP="00545467">
            <w:pPr>
              <w:ind w:leftChars="104" w:left="218"/>
              <w:jc w:val="both"/>
              <w:textAlignment w:val="center"/>
              <w:rPr>
                <w:color w:val="000000"/>
                <w:kern w:val="0"/>
                <w:szCs w:val="21"/>
                <w:lang w:val="en-US" w:bidi="ar"/>
              </w:rPr>
            </w:pPr>
            <w:r w:rsidRPr="005B25E5">
              <w:rPr>
                <w:color w:val="000000"/>
                <w:kern w:val="0"/>
                <w:szCs w:val="21"/>
                <w:lang w:val="en-US" w:bidi="ar"/>
              </w:rPr>
              <w:t>无线图像信号传输双向基站</w:t>
            </w:r>
          </w:p>
        </w:tc>
        <w:tc>
          <w:tcPr>
            <w:tcW w:w="1985" w:type="dxa"/>
          </w:tcPr>
          <w:p w14:paraId="3DC31F0C" w14:textId="537E48EB" w:rsidR="00545467" w:rsidRPr="005B25E5" w:rsidRDefault="00545467" w:rsidP="00545467">
            <w:pPr>
              <w:ind w:leftChars="104" w:left="218"/>
              <w:jc w:val="center"/>
              <w:textAlignment w:val="center"/>
              <w:rPr>
                <w:color w:val="000000"/>
                <w:kern w:val="0"/>
                <w:szCs w:val="21"/>
                <w:lang w:val="en-US" w:bidi="ar"/>
              </w:rPr>
            </w:pPr>
            <w:r w:rsidRPr="004B318D">
              <w:t>235000</w:t>
            </w:r>
          </w:p>
        </w:tc>
      </w:tr>
      <w:tr w:rsidR="00545467" w:rsidRPr="005B25E5" w14:paraId="56F606D2" w14:textId="018AD5DF" w:rsidTr="00545467">
        <w:trPr>
          <w:trHeight w:val="283"/>
          <w:jc w:val="center"/>
        </w:trPr>
        <w:tc>
          <w:tcPr>
            <w:tcW w:w="704" w:type="dxa"/>
            <w:vAlign w:val="center"/>
          </w:tcPr>
          <w:p w14:paraId="506D0E81" w14:textId="77777777" w:rsidR="00545467" w:rsidRPr="005B25E5" w:rsidRDefault="00545467" w:rsidP="00545467">
            <w:pPr>
              <w:numPr>
                <w:ilvl w:val="0"/>
                <w:numId w:val="13"/>
              </w:numPr>
              <w:jc w:val="center"/>
              <w:textAlignment w:val="center"/>
              <w:rPr>
                <w:color w:val="000000"/>
                <w:szCs w:val="21"/>
              </w:rPr>
            </w:pPr>
          </w:p>
        </w:tc>
        <w:tc>
          <w:tcPr>
            <w:tcW w:w="5670" w:type="dxa"/>
            <w:vAlign w:val="center"/>
          </w:tcPr>
          <w:p w14:paraId="02D24036" w14:textId="58A8D8C9" w:rsidR="00545467" w:rsidRPr="005B25E5" w:rsidRDefault="00545467" w:rsidP="00545467">
            <w:pPr>
              <w:ind w:leftChars="104" w:left="218"/>
              <w:jc w:val="both"/>
              <w:textAlignment w:val="center"/>
              <w:rPr>
                <w:color w:val="000000"/>
                <w:kern w:val="0"/>
                <w:szCs w:val="21"/>
                <w:lang w:val="en-US" w:bidi="ar"/>
              </w:rPr>
            </w:pPr>
            <w:r>
              <w:rPr>
                <w:rFonts w:hint="eastAsia"/>
                <w:color w:val="000000"/>
                <w:kern w:val="0"/>
                <w:szCs w:val="21"/>
                <w:lang w:val="en-US" w:bidi="ar"/>
              </w:rPr>
              <w:t>无线图像信号</w:t>
            </w:r>
            <w:r w:rsidRPr="005B25E5">
              <w:rPr>
                <w:color w:val="000000"/>
                <w:kern w:val="0"/>
                <w:szCs w:val="21"/>
                <w:lang w:val="en-US" w:bidi="ar"/>
              </w:rPr>
              <w:t>系统终端软件及硬件</w:t>
            </w:r>
          </w:p>
        </w:tc>
        <w:tc>
          <w:tcPr>
            <w:tcW w:w="1985" w:type="dxa"/>
          </w:tcPr>
          <w:p w14:paraId="463B7C91" w14:textId="1544E003" w:rsidR="00545467" w:rsidRDefault="00DF4BDB" w:rsidP="00545467">
            <w:pPr>
              <w:ind w:leftChars="104" w:left="218"/>
              <w:jc w:val="center"/>
              <w:textAlignment w:val="center"/>
              <w:rPr>
                <w:color w:val="000000"/>
                <w:kern w:val="0"/>
                <w:szCs w:val="21"/>
                <w:lang w:val="en-US" w:bidi="ar"/>
              </w:rPr>
            </w:pPr>
            <w:r>
              <w:t>1000000</w:t>
            </w:r>
          </w:p>
        </w:tc>
      </w:tr>
      <w:tr w:rsidR="00545467" w:rsidRPr="005B25E5" w14:paraId="4DE2CFCF" w14:textId="73269520" w:rsidTr="00545467">
        <w:trPr>
          <w:trHeight w:val="283"/>
          <w:jc w:val="center"/>
        </w:trPr>
        <w:tc>
          <w:tcPr>
            <w:tcW w:w="704" w:type="dxa"/>
            <w:vAlign w:val="center"/>
          </w:tcPr>
          <w:p w14:paraId="377090C4" w14:textId="77777777" w:rsidR="00545467" w:rsidRPr="005B25E5" w:rsidRDefault="00545467" w:rsidP="00545467">
            <w:pPr>
              <w:numPr>
                <w:ilvl w:val="0"/>
                <w:numId w:val="13"/>
              </w:numPr>
              <w:jc w:val="center"/>
              <w:textAlignment w:val="center"/>
              <w:rPr>
                <w:color w:val="000000"/>
                <w:szCs w:val="21"/>
              </w:rPr>
            </w:pPr>
          </w:p>
        </w:tc>
        <w:tc>
          <w:tcPr>
            <w:tcW w:w="5670" w:type="dxa"/>
            <w:vAlign w:val="center"/>
          </w:tcPr>
          <w:p w14:paraId="746E7DF3" w14:textId="77777777" w:rsidR="00545467" w:rsidRPr="005B25E5" w:rsidRDefault="00545467" w:rsidP="00545467">
            <w:pPr>
              <w:ind w:leftChars="104" w:left="218"/>
              <w:jc w:val="both"/>
              <w:textAlignment w:val="center"/>
              <w:rPr>
                <w:color w:val="000000"/>
                <w:kern w:val="0"/>
                <w:szCs w:val="21"/>
                <w:lang w:val="en-US" w:bidi="ar"/>
              </w:rPr>
            </w:pPr>
            <w:r w:rsidRPr="005B25E5">
              <w:rPr>
                <w:color w:val="000000"/>
                <w:kern w:val="0"/>
                <w:szCs w:val="21"/>
                <w:lang w:val="en-US" w:bidi="ar"/>
              </w:rPr>
              <w:t>无线单兵头盔摄像头</w:t>
            </w:r>
          </w:p>
        </w:tc>
        <w:tc>
          <w:tcPr>
            <w:tcW w:w="1985" w:type="dxa"/>
          </w:tcPr>
          <w:p w14:paraId="2A33D8C0" w14:textId="1F17C186" w:rsidR="00545467" w:rsidRPr="005B25E5" w:rsidRDefault="00545467" w:rsidP="00545467">
            <w:pPr>
              <w:ind w:leftChars="104" w:left="218"/>
              <w:jc w:val="center"/>
              <w:textAlignment w:val="center"/>
              <w:rPr>
                <w:color w:val="000000"/>
                <w:kern w:val="0"/>
                <w:szCs w:val="21"/>
                <w:lang w:val="en-US" w:bidi="ar"/>
              </w:rPr>
            </w:pPr>
            <w:r w:rsidRPr="004B318D">
              <w:t>48000</w:t>
            </w:r>
          </w:p>
        </w:tc>
      </w:tr>
      <w:tr w:rsidR="00545467" w:rsidRPr="005B25E5" w14:paraId="5E25EED9" w14:textId="220EF56D" w:rsidTr="00545467">
        <w:trPr>
          <w:trHeight w:val="283"/>
          <w:jc w:val="center"/>
        </w:trPr>
        <w:tc>
          <w:tcPr>
            <w:tcW w:w="704" w:type="dxa"/>
            <w:vAlign w:val="center"/>
          </w:tcPr>
          <w:p w14:paraId="114B0DD8" w14:textId="77777777" w:rsidR="00545467" w:rsidRPr="005B25E5" w:rsidRDefault="00545467" w:rsidP="00545467">
            <w:pPr>
              <w:numPr>
                <w:ilvl w:val="0"/>
                <w:numId w:val="13"/>
              </w:numPr>
              <w:jc w:val="center"/>
              <w:textAlignment w:val="center"/>
              <w:rPr>
                <w:color w:val="000000"/>
                <w:szCs w:val="21"/>
              </w:rPr>
            </w:pPr>
          </w:p>
        </w:tc>
        <w:tc>
          <w:tcPr>
            <w:tcW w:w="5670" w:type="dxa"/>
            <w:vAlign w:val="center"/>
          </w:tcPr>
          <w:p w14:paraId="075EE28D" w14:textId="77777777" w:rsidR="00545467" w:rsidRPr="005B25E5" w:rsidRDefault="00545467" w:rsidP="00545467">
            <w:pPr>
              <w:ind w:leftChars="104" w:left="218"/>
              <w:jc w:val="both"/>
              <w:textAlignment w:val="center"/>
              <w:rPr>
                <w:color w:val="000000"/>
                <w:kern w:val="0"/>
                <w:szCs w:val="21"/>
                <w:lang w:val="en-US" w:bidi="ar"/>
              </w:rPr>
            </w:pPr>
            <w:r w:rsidRPr="005B25E5">
              <w:rPr>
                <w:color w:val="000000"/>
                <w:kern w:val="0"/>
                <w:szCs w:val="21"/>
                <w:lang w:val="en-US" w:bidi="ar"/>
              </w:rPr>
              <w:t>头盔式无线单兵视音频通信装备</w:t>
            </w:r>
          </w:p>
        </w:tc>
        <w:tc>
          <w:tcPr>
            <w:tcW w:w="1985" w:type="dxa"/>
          </w:tcPr>
          <w:p w14:paraId="32EA0880" w14:textId="6D67FF01" w:rsidR="00545467" w:rsidRPr="005B25E5" w:rsidRDefault="00545467" w:rsidP="00545467">
            <w:pPr>
              <w:ind w:leftChars="104" w:left="218"/>
              <w:jc w:val="center"/>
              <w:textAlignment w:val="center"/>
              <w:rPr>
                <w:color w:val="000000"/>
                <w:kern w:val="0"/>
                <w:szCs w:val="21"/>
                <w:lang w:val="en-US" w:bidi="ar"/>
              </w:rPr>
            </w:pPr>
            <w:r w:rsidRPr="004B318D">
              <w:t>165000</w:t>
            </w:r>
          </w:p>
        </w:tc>
      </w:tr>
      <w:tr w:rsidR="00545467" w:rsidRPr="005B25E5" w14:paraId="77885D93" w14:textId="5754EF4A" w:rsidTr="00545467">
        <w:trPr>
          <w:trHeight w:val="283"/>
          <w:jc w:val="center"/>
        </w:trPr>
        <w:tc>
          <w:tcPr>
            <w:tcW w:w="704" w:type="dxa"/>
            <w:vAlign w:val="center"/>
          </w:tcPr>
          <w:p w14:paraId="7048DA70" w14:textId="77777777" w:rsidR="00545467" w:rsidRPr="005B25E5" w:rsidRDefault="00545467" w:rsidP="00545467">
            <w:pPr>
              <w:numPr>
                <w:ilvl w:val="0"/>
                <w:numId w:val="13"/>
              </w:numPr>
              <w:jc w:val="center"/>
              <w:textAlignment w:val="center"/>
              <w:rPr>
                <w:color w:val="000000"/>
                <w:szCs w:val="21"/>
              </w:rPr>
            </w:pPr>
          </w:p>
        </w:tc>
        <w:tc>
          <w:tcPr>
            <w:tcW w:w="5670" w:type="dxa"/>
            <w:vAlign w:val="center"/>
          </w:tcPr>
          <w:p w14:paraId="35F0F233" w14:textId="77777777" w:rsidR="00545467" w:rsidRPr="005B25E5" w:rsidRDefault="00545467" w:rsidP="00545467">
            <w:pPr>
              <w:ind w:leftChars="104" w:left="218"/>
              <w:jc w:val="both"/>
              <w:textAlignment w:val="center"/>
              <w:rPr>
                <w:color w:val="000000"/>
                <w:kern w:val="0"/>
                <w:szCs w:val="21"/>
                <w:lang w:val="en-US" w:bidi="ar"/>
              </w:rPr>
            </w:pPr>
            <w:r w:rsidRPr="005B25E5">
              <w:rPr>
                <w:color w:val="000000"/>
                <w:kern w:val="0"/>
                <w:szCs w:val="21"/>
                <w:lang w:val="en-US" w:bidi="ar"/>
              </w:rPr>
              <w:t>便携</w:t>
            </w:r>
            <w:r w:rsidRPr="005B25E5">
              <w:rPr>
                <w:color w:val="000000"/>
                <w:kern w:val="0"/>
                <w:szCs w:val="21"/>
                <w:lang w:val="en-US" w:bidi="ar"/>
              </w:rPr>
              <w:t>/</w:t>
            </w:r>
            <w:r w:rsidRPr="005B25E5">
              <w:rPr>
                <w:color w:val="000000"/>
                <w:kern w:val="0"/>
                <w:szCs w:val="21"/>
                <w:lang w:val="en-US" w:bidi="ar"/>
              </w:rPr>
              <w:t>车载式无线视音频传输系统</w:t>
            </w:r>
          </w:p>
        </w:tc>
        <w:tc>
          <w:tcPr>
            <w:tcW w:w="1985" w:type="dxa"/>
          </w:tcPr>
          <w:p w14:paraId="706CCD16" w14:textId="49AEB496" w:rsidR="00545467" w:rsidRPr="005B25E5" w:rsidRDefault="00545467" w:rsidP="00545467">
            <w:pPr>
              <w:ind w:leftChars="104" w:left="218"/>
              <w:jc w:val="center"/>
              <w:textAlignment w:val="center"/>
              <w:rPr>
                <w:color w:val="000000"/>
                <w:kern w:val="0"/>
                <w:szCs w:val="21"/>
                <w:lang w:val="en-US" w:bidi="ar"/>
              </w:rPr>
            </w:pPr>
            <w:r w:rsidRPr="004B318D">
              <w:t>248000</w:t>
            </w:r>
          </w:p>
        </w:tc>
      </w:tr>
      <w:tr w:rsidR="00545467" w:rsidRPr="005B25E5" w14:paraId="4FF357FA" w14:textId="1904B1B7" w:rsidTr="00545467">
        <w:trPr>
          <w:trHeight w:val="283"/>
          <w:jc w:val="center"/>
        </w:trPr>
        <w:tc>
          <w:tcPr>
            <w:tcW w:w="704" w:type="dxa"/>
            <w:vAlign w:val="center"/>
          </w:tcPr>
          <w:p w14:paraId="457AC271" w14:textId="77777777" w:rsidR="00545467" w:rsidRPr="005B25E5" w:rsidRDefault="00545467" w:rsidP="00545467">
            <w:pPr>
              <w:numPr>
                <w:ilvl w:val="0"/>
                <w:numId w:val="13"/>
              </w:numPr>
              <w:jc w:val="center"/>
              <w:textAlignment w:val="center"/>
              <w:rPr>
                <w:color w:val="000000"/>
                <w:szCs w:val="21"/>
              </w:rPr>
            </w:pPr>
          </w:p>
        </w:tc>
        <w:tc>
          <w:tcPr>
            <w:tcW w:w="5670" w:type="dxa"/>
            <w:vAlign w:val="center"/>
          </w:tcPr>
          <w:p w14:paraId="11825493" w14:textId="77777777" w:rsidR="00545467" w:rsidRPr="005B25E5" w:rsidRDefault="00545467" w:rsidP="00545467">
            <w:pPr>
              <w:ind w:leftChars="104" w:left="218"/>
              <w:jc w:val="both"/>
              <w:textAlignment w:val="center"/>
              <w:rPr>
                <w:color w:val="000000"/>
                <w:kern w:val="0"/>
                <w:szCs w:val="21"/>
                <w:lang w:val="en-US" w:bidi="ar"/>
              </w:rPr>
            </w:pPr>
            <w:r w:rsidRPr="005B25E5">
              <w:rPr>
                <w:color w:val="000000"/>
                <w:kern w:val="0"/>
                <w:szCs w:val="21"/>
                <w:lang w:val="en-US" w:bidi="ar"/>
              </w:rPr>
              <w:t>无线视音频基站（组网设备）</w:t>
            </w:r>
          </w:p>
        </w:tc>
        <w:tc>
          <w:tcPr>
            <w:tcW w:w="1985" w:type="dxa"/>
          </w:tcPr>
          <w:p w14:paraId="64228289" w14:textId="4E52B5A2" w:rsidR="00545467" w:rsidRPr="005B25E5" w:rsidRDefault="00545467" w:rsidP="00545467">
            <w:pPr>
              <w:ind w:leftChars="104" w:left="218"/>
              <w:jc w:val="center"/>
              <w:textAlignment w:val="center"/>
              <w:rPr>
                <w:color w:val="000000"/>
                <w:kern w:val="0"/>
                <w:szCs w:val="21"/>
                <w:lang w:val="en-US" w:bidi="ar"/>
              </w:rPr>
            </w:pPr>
            <w:r w:rsidRPr="004B318D">
              <w:t>238000</w:t>
            </w:r>
          </w:p>
        </w:tc>
      </w:tr>
      <w:tr w:rsidR="00545467" w:rsidRPr="005B25E5" w14:paraId="1F5D31EC" w14:textId="1AF69F6F" w:rsidTr="00545467">
        <w:trPr>
          <w:trHeight w:val="283"/>
          <w:jc w:val="center"/>
        </w:trPr>
        <w:tc>
          <w:tcPr>
            <w:tcW w:w="704" w:type="dxa"/>
            <w:vAlign w:val="center"/>
          </w:tcPr>
          <w:p w14:paraId="45830416" w14:textId="77777777" w:rsidR="00545467" w:rsidRPr="005B25E5" w:rsidRDefault="00545467" w:rsidP="00545467">
            <w:pPr>
              <w:numPr>
                <w:ilvl w:val="0"/>
                <w:numId w:val="13"/>
              </w:numPr>
              <w:jc w:val="center"/>
              <w:textAlignment w:val="center"/>
              <w:rPr>
                <w:color w:val="000000"/>
                <w:szCs w:val="21"/>
              </w:rPr>
            </w:pPr>
          </w:p>
        </w:tc>
        <w:tc>
          <w:tcPr>
            <w:tcW w:w="5670" w:type="dxa"/>
            <w:vAlign w:val="center"/>
          </w:tcPr>
          <w:p w14:paraId="4E4099E8" w14:textId="77777777" w:rsidR="00545467" w:rsidRPr="005B25E5" w:rsidRDefault="00545467" w:rsidP="00545467">
            <w:pPr>
              <w:ind w:leftChars="104" w:left="218"/>
              <w:jc w:val="both"/>
              <w:textAlignment w:val="center"/>
              <w:rPr>
                <w:color w:val="000000"/>
                <w:kern w:val="0"/>
                <w:szCs w:val="21"/>
                <w:lang w:val="en-US" w:bidi="ar"/>
              </w:rPr>
            </w:pPr>
            <w:r w:rsidRPr="005B25E5">
              <w:rPr>
                <w:color w:val="000000"/>
                <w:kern w:val="0"/>
                <w:szCs w:val="21"/>
                <w:lang w:val="en-US" w:bidi="ar"/>
              </w:rPr>
              <w:t>无线视音频传输系统（整套）</w:t>
            </w:r>
          </w:p>
        </w:tc>
        <w:tc>
          <w:tcPr>
            <w:tcW w:w="1985" w:type="dxa"/>
          </w:tcPr>
          <w:p w14:paraId="024F1AC1" w14:textId="560EEB35" w:rsidR="00545467" w:rsidRPr="005B25E5" w:rsidRDefault="00545467" w:rsidP="00545467">
            <w:pPr>
              <w:ind w:leftChars="104" w:left="218"/>
              <w:jc w:val="center"/>
              <w:textAlignment w:val="center"/>
              <w:rPr>
                <w:color w:val="000000"/>
                <w:kern w:val="0"/>
                <w:szCs w:val="21"/>
                <w:lang w:val="en-US" w:bidi="ar"/>
              </w:rPr>
            </w:pPr>
            <w:r w:rsidRPr="004B318D">
              <w:t>95000</w:t>
            </w:r>
          </w:p>
        </w:tc>
      </w:tr>
      <w:tr w:rsidR="00DF4BDB" w:rsidRPr="005B25E5" w14:paraId="24B76FF7" w14:textId="2FC1FEC9" w:rsidTr="00545467">
        <w:trPr>
          <w:trHeight w:val="283"/>
          <w:jc w:val="center"/>
        </w:trPr>
        <w:tc>
          <w:tcPr>
            <w:tcW w:w="704" w:type="dxa"/>
            <w:vAlign w:val="center"/>
          </w:tcPr>
          <w:p w14:paraId="55510000" w14:textId="77777777" w:rsidR="00DF4BDB" w:rsidRPr="005B25E5" w:rsidRDefault="00DF4BDB" w:rsidP="00DF4BDB">
            <w:pPr>
              <w:numPr>
                <w:ilvl w:val="0"/>
                <w:numId w:val="13"/>
              </w:numPr>
              <w:jc w:val="center"/>
              <w:textAlignment w:val="center"/>
              <w:rPr>
                <w:color w:val="000000"/>
                <w:szCs w:val="21"/>
              </w:rPr>
            </w:pPr>
          </w:p>
        </w:tc>
        <w:tc>
          <w:tcPr>
            <w:tcW w:w="5670" w:type="dxa"/>
            <w:vAlign w:val="center"/>
          </w:tcPr>
          <w:p w14:paraId="1F79F4F7" w14:textId="77777777" w:rsidR="00DF4BDB" w:rsidRPr="005B25E5" w:rsidRDefault="00DF4BDB" w:rsidP="00DF4BDB">
            <w:pPr>
              <w:ind w:leftChars="104" w:left="218"/>
              <w:jc w:val="both"/>
              <w:textAlignment w:val="center"/>
              <w:rPr>
                <w:color w:val="000000"/>
                <w:kern w:val="0"/>
                <w:szCs w:val="21"/>
                <w:lang w:val="en-US" w:bidi="ar"/>
              </w:rPr>
            </w:pPr>
            <w:r w:rsidRPr="005B25E5">
              <w:rPr>
                <w:szCs w:val="21"/>
              </w:rPr>
              <w:t>便携式指挥终端</w:t>
            </w:r>
          </w:p>
        </w:tc>
        <w:tc>
          <w:tcPr>
            <w:tcW w:w="1985" w:type="dxa"/>
          </w:tcPr>
          <w:p w14:paraId="40581FFE" w14:textId="26642AA4" w:rsidR="00DF4BDB" w:rsidRPr="005B25E5" w:rsidRDefault="00DF4BDB" w:rsidP="00DF4BDB">
            <w:pPr>
              <w:ind w:leftChars="104" w:left="218"/>
              <w:jc w:val="center"/>
              <w:textAlignment w:val="center"/>
              <w:rPr>
                <w:szCs w:val="21"/>
              </w:rPr>
            </w:pPr>
            <w:r w:rsidRPr="004B4376">
              <w:t>1000000</w:t>
            </w:r>
          </w:p>
        </w:tc>
      </w:tr>
      <w:tr w:rsidR="00DF4BDB" w:rsidRPr="005B25E5" w14:paraId="074533CE" w14:textId="0FD01BE2" w:rsidTr="00545467">
        <w:trPr>
          <w:trHeight w:val="283"/>
          <w:jc w:val="center"/>
        </w:trPr>
        <w:tc>
          <w:tcPr>
            <w:tcW w:w="704" w:type="dxa"/>
            <w:vAlign w:val="center"/>
          </w:tcPr>
          <w:p w14:paraId="2C4F0E1B" w14:textId="77777777" w:rsidR="00DF4BDB" w:rsidRPr="005B25E5" w:rsidRDefault="00DF4BDB" w:rsidP="00DF4BDB">
            <w:pPr>
              <w:numPr>
                <w:ilvl w:val="0"/>
                <w:numId w:val="13"/>
              </w:numPr>
              <w:jc w:val="center"/>
              <w:textAlignment w:val="center"/>
              <w:rPr>
                <w:color w:val="000000"/>
                <w:szCs w:val="21"/>
              </w:rPr>
            </w:pPr>
          </w:p>
        </w:tc>
        <w:tc>
          <w:tcPr>
            <w:tcW w:w="5670" w:type="dxa"/>
            <w:vAlign w:val="center"/>
          </w:tcPr>
          <w:p w14:paraId="6FDCDE33" w14:textId="77777777" w:rsidR="00DF4BDB" w:rsidRPr="005B25E5" w:rsidRDefault="00DF4BDB" w:rsidP="00DF4BDB">
            <w:pPr>
              <w:ind w:leftChars="104" w:left="218"/>
              <w:jc w:val="both"/>
              <w:textAlignment w:val="center"/>
              <w:rPr>
                <w:szCs w:val="21"/>
              </w:rPr>
            </w:pPr>
            <w:r w:rsidRPr="005B25E5">
              <w:rPr>
                <w:szCs w:val="21"/>
              </w:rPr>
              <w:t>北斗时空安全罩</w:t>
            </w:r>
          </w:p>
        </w:tc>
        <w:tc>
          <w:tcPr>
            <w:tcW w:w="1985" w:type="dxa"/>
          </w:tcPr>
          <w:p w14:paraId="3DCA60F4" w14:textId="6E96C693" w:rsidR="00DF4BDB" w:rsidRPr="005B25E5" w:rsidRDefault="00DF4BDB" w:rsidP="00DF4BDB">
            <w:pPr>
              <w:ind w:leftChars="104" w:left="218"/>
              <w:jc w:val="center"/>
              <w:textAlignment w:val="center"/>
              <w:rPr>
                <w:szCs w:val="21"/>
              </w:rPr>
            </w:pPr>
            <w:r w:rsidRPr="004B4376">
              <w:t>1000000</w:t>
            </w:r>
          </w:p>
        </w:tc>
      </w:tr>
      <w:tr w:rsidR="00DF4BDB" w:rsidRPr="005B25E5" w14:paraId="76195518" w14:textId="17F63ECB" w:rsidTr="00545467">
        <w:trPr>
          <w:trHeight w:val="283"/>
          <w:jc w:val="center"/>
        </w:trPr>
        <w:tc>
          <w:tcPr>
            <w:tcW w:w="704" w:type="dxa"/>
            <w:vAlign w:val="center"/>
          </w:tcPr>
          <w:p w14:paraId="04E12142" w14:textId="77777777" w:rsidR="00DF4BDB" w:rsidRPr="005B25E5" w:rsidRDefault="00DF4BDB" w:rsidP="00DF4BDB">
            <w:pPr>
              <w:numPr>
                <w:ilvl w:val="0"/>
                <w:numId w:val="13"/>
              </w:numPr>
              <w:jc w:val="center"/>
              <w:textAlignment w:val="center"/>
              <w:rPr>
                <w:color w:val="000000"/>
                <w:szCs w:val="21"/>
              </w:rPr>
            </w:pPr>
          </w:p>
        </w:tc>
        <w:tc>
          <w:tcPr>
            <w:tcW w:w="5670" w:type="dxa"/>
            <w:vAlign w:val="center"/>
          </w:tcPr>
          <w:p w14:paraId="4BC59607" w14:textId="77777777" w:rsidR="00DF4BDB" w:rsidRPr="005B25E5" w:rsidRDefault="00DF4BDB" w:rsidP="00DF4BDB">
            <w:pPr>
              <w:ind w:leftChars="104" w:left="218"/>
              <w:jc w:val="both"/>
              <w:textAlignment w:val="center"/>
              <w:rPr>
                <w:szCs w:val="21"/>
              </w:rPr>
            </w:pPr>
            <w:r w:rsidRPr="005B25E5">
              <w:rPr>
                <w:szCs w:val="21"/>
              </w:rPr>
              <w:t>定位基站</w:t>
            </w:r>
          </w:p>
        </w:tc>
        <w:tc>
          <w:tcPr>
            <w:tcW w:w="1985" w:type="dxa"/>
          </w:tcPr>
          <w:p w14:paraId="5CD3B687" w14:textId="04CDF738" w:rsidR="00DF4BDB" w:rsidRPr="005B25E5" w:rsidRDefault="00DF4BDB" w:rsidP="00DF4BDB">
            <w:pPr>
              <w:ind w:leftChars="104" w:left="218"/>
              <w:jc w:val="center"/>
              <w:textAlignment w:val="center"/>
              <w:rPr>
                <w:szCs w:val="21"/>
              </w:rPr>
            </w:pPr>
            <w:r w:rsidRPr="004B4376">
              <w:t>1000000</w:t>
            </w:r>
          </w:p>
        </w:tc>
      </w:tr>
      <w:tr w:rsidR="00545467" w:rsidRPr="005B25E5" w14:paraId="2F1497E4" w14:textId="410E4F81" w:rsidTr="00545467">
        <w:trPr>
          <w:trHeight w:val="283"/>
          <w:jc w:val="center"/>
        </w:trPr>
        <w:tc>
          <w:tcPr>
            <w:tcW w:w="704" w:type="dxa"/>
            <w:vAlign w:val="center"/>
          </w:tcPr>
          <w:p w14:paraId="44E26FA8" w14:textId="77777777" w:rsidR="00545467" w:rsidRPr="005B25E5" w:rsidRDefault="00545467" w:rsidP="00545467">
            <w:pPr>
              <w:numPr>
                <w:ilvl w:val="0"/>
                <w:numId w:val="13"/>
              </w:numPr>
              <w:jc w:val="center"/>
              <w:textAlignment w:val="center"/>
              <w:rPr>
                <w:color w:val="000000"/>
                <w:szCs w:val="21"/>
              </w:rPr>
            </w:pPr>
          </w:p>
        </w:tc>
        <w:tc>
          <w:tcPr>
            <w:tcW w:w="5670" w:type="dxa"/>
            <w:vAlign w:val="center"/>
          </w:tcPr>
          <w:p w14:paraId="3DE25646" w14:textId="77777777" w:rsidR="00545467" w:rsidRPr="005B25E5" w:rsidRDefault="00545467" w:rsidP="00545467">
            <w:pPr>
              <w:ind w:leftChars="104" w:left="218"/>
              <w:jc w:val="both"/>
              <w:textAlignment w:val="center"/>
              <w:rPr>
                <w:szCs w:val="21"/>
              </w:rPr>
            </w:pPr>
            <w:r w:rsidRPr="005B25E5">
              <w:rPr>
                <w:szCs w:val="21"/>
              </w:rPr>
              <w:t>手持定位仪</w:t>
            </w:r>
          </w:p>
        </w:tc>
        <w:tc>
          <w:tcPr>
            <w:tcW w:w="1985" w:type="dxa"/>
          </w:tcPr>
          <w:p w14:paraId="5D0CE85F" w14:textId="4FB39F23" w:rsidR="00545467" w:rsidRPr="005B25E5" w:rsidRDefault="00545467" w:rsidP="00545467">
            <w:pPr>
              <w:ind w:leftChars="104" w:left="218"/>
              <w:jc w:val="center"/>
              <w:textAlignment w:val="center"/>
              <w:rPr>
                <w:szCs w:val="21"/>
              </w:rPr>
            </w:pPr>
            <w:r w:rsidRPr="004B318D">
              <w:t>11000</w:t>
            </w:r>
          </w:p>
        </w:tc>
      </w:tr>
      <w:tr w:rsidR="00545467" w:rsidRPr="005B25E5" w14:paraId="0D80050C" w14:textId="533B5C8D" w:rsidTr="00545467">
        <w:trPr>
          <w:trHeight w:val="283"/>
          <w:jc w:val="center"/>
        </w:trPr>
        <w:tc>
          <w:tcPr>
            <w:tcW w:w="704" w:type="dxa"/>
            <w:vAlign w:val="center"/>
          </w:tcPr>
          <w:p w14:paraId="4413E536" w14:textId="77777777" w:rsidR="00545467" w:rsidRPr="005B25E5" w:rsidRDefault="00545467" w:rsidP="00545467">
            <w:pPr>
              <w:numPr>
                <w:ilvl w:val="0"/>
                <w:numId w:val="13"/>
              </w:numPr>
              <w:jc w:val="center"/>
              <w:textAlignment w:val="center"/>
              <w:rPr>
                <w:color w:val="000000"/>
                <w:szCs w:val="21"/>
              </w:rPr>
            </w:pPr>
          </w:p>
        </w:tc>
        <w:tc>
          <w:tcPr>
            <w:tcW w:w="5670" w:type="dxa"/>
            <w:vAlign w:val="center"/>
          </w:tcPr>
          <w:p w14:paraId="4A4D2B39" w14:textId="77777777" w:rsidR="00545467" w:rsidRPr="005B25E5" w:rsidRDefault="00545467" w:rsidP="00545467">
            <w:pPr>
              <w:ind w:leftChars="104" w:left="218"/>
              <w:jc w:val="both"/>
              <w:textAlignment w:val="center"/>
              <w:rPr>
                <w:szCs w:val="21"/>
              </w:rPr>
            </w:pPr>
            <w:r w:rsidRPr="005B25E5">
              <w:rPr>
                <w:szCs w:val="21"/>
              </w:rPr>
              <w:t>车载定位仪</w:t>
            </w:r>
          </w:p>
        </w:tc>
        <w:tc>
          <w:tcPr>
            <w:tcW w:w="1985" w:type="dxa"/>
          </w:tcPr>
          <w:p w14:paraId="275A7779" w14:textId="38ECF2DB" w:rsidR="00545467" w:rsidRPr="005B25E5" w:rsidRDefault="00545467" w:rsidP="00545467">
            <w:pPr>
              <w:ind w:leftChars="104" w:left="218"/>
              <w:jc w:val="center"/>
              <w:textAlignment w:val="center"/>
              <w:rPr>
                <w:szCs w:val="21"/>
              </w:rPr>
            </w:pPr>
            <w:r w:rsidRPr="004B318D">
              <w:t>18800</w:t>
            </w:r>
          </w:p>
        </w:tc>
      </w:tr>
      <w:tr w:rsidR="00545467" w:rsidRPr="005B25E5" w14:paraId="5ACCF164" w14:textId="54A62629" w:rsidTr="00545467">
        <w:trPr>
          <w:trHeight w:val="283"/>
          <w:jc w:val="center"/>
        </w:trPr>
        <w:tc>
          <w:tcPr>
            <w:tcW w:w="704" w:type="dxa"/>
            <w:vAlign w:val="center"/>
          </w:tcPr>
          <w:p w14:paraId="034E60F3" w14:textId="77777777" w:rsidR="00545467" w:rsidRPr="005B25E5" w:rsidRDefault="00545467" w:rsidP="00545467">
            <w:pPr>
              <w:numPr>
                <w:ilvl w:val="0"/>
                <w:numId w:val="13"/>
              </w:numPr>
              <w:jc w:val="center"/>
              <w:textAlignment w:val="center"/>
              <w:rPr>
                <w:color w:val="000000"/>
                <w:szCs w:val="21"/>
              </w:rPr>
            </w:pPr>
          </w:p>
        </w:tc>
        <w:tc>
          <w:tcPr>
            <w:tcW w:w="5670" w:type="dxa"/>
            <w:vAlign w:val="center"/>
          </w:tcPr>
          <w:p w14:paraId="70E9F79B" w14:textId="77777777" w:rsidR="00545467" w:rsidRPr="005B25E5" w:rsidRDefault="00545467" w:rsidP="00545467">
            <w:pPr>
              <w:ind w:leftChars="104" w:left="218"/>
              <w:jc w:val="both"/>
              <w:textAlignment w:val="center"/>
              <w:rPr>
                <w:szCs w:val="21"/>
              </w:rPr>
            </w:pPr>
            <w:r w:rsidRPr="005B25E5">
              <w:rPr>
                <w:szCs w:val="21"/>
              </w:rPr>
              <w:t>定位手环</w:t>
            </w:r>
            <w:r w:rsidRPr="005B25E5">
              <w:rPr>
                <w:szCs w:val="21"/>
              </w:rPr>
              <w:t>/</w:t>
            </w:r>
            <w:r w:rsidRPr="005B25E5">
              <w:rPr>
                <w:szCs w:val="21"/>
              </w:rPr>
              <w:t>卡片</w:t>
            </w:r>
          </w:p>
        </w:tc>
        <w:tc>
          <w:tcPr>
            <w:tcW w:w="1985" w:type="dxa"/>
          </w:tcPr>
          <w:p w14:paraId="0512DE7F" w14:textId="752DA009" w:rsidR="00545467" w:rsidRPr="005B25E5" w:rsidRDefault="00545467" w:rsidP="00545467">
            <w:pPr>
              <w:ind w:leftChars="104" w:left="218"/>
              <w:jc w:val="center"/>
              <w:textAlignment w:val="center"/>
              <w:rPr>
                <w:szCs w:val="21"/>
              </w:rPr>
            </w:pPr>
            <w:r w:rsidRPr="004B318D">
              <w:t>125000</w:t>
            </w:r>
          </w:p>
        </w:tc>
      </w:tr>
      <w:tr w:rsidR="00545467" w:rsidRPr="005B25E5" w14:paraId="32478A55" w14:textId="3FEE5B52" w:rsidTr="00545467">
        <w:trPr>
          <w:trHeight w:val="283"/>
          <w:jc w:val="center"/>
        </w:trPr>
        <w:tc>
          <w:tcPr>
            <w:tcW w:w="704" w:type="dxa"/>
            <w:vAlign w:val="center"/>
          </w:tcPr>
          <w:p w14:paraId="03557275" w14:textId="77777777" w:rsidR="00545467" w:rsidRPr="005B25E5" w:rsidRDefault="00545467" w:rsidP="00545467">
            <w:pPr>
              <w:numPr>
                <w:ilvl w:val="0"/>
                <w:numId w:val="13"/>
              </w:numPr>
              <w:jc w:val="center"/>
              <w:textAlignment w:val="center"/>
              <w:rPr>
                <w:color w:val="000000"/>
                <w:szCs w:val="21"/>
              </w:rPr>
            </w:pPr>
          </w:p>
        </w:tc>
        <w:tc>
          <w:tcPr>
            <w:tcW w:w="5670" w:type="dxa"/>
            <w:vAlign w:val="center"/>
          </w:tcPr>
          <w:p w14:paraId="00149FEA" w14:textId="3485E97A" w:rsidR="00545467" w:rsidRPr="005B25E5" w:rsidRDefault="00545467" w:rsidP="00545467">
            <w:pPr>
              <w:ind w:leftChars="104" w:left="218"/>
              <w:jc w:val="both"/>
              <w:textAlignment w:val="center"/>
              <w:rPr>
                <w:szCs w:val="21"/>
              </w:rPr>
            </w:pPr>
            <w:r>
              <w:rPr>
                <w:color w:val="000000"/>
                <w:kern w:val="0"/>
                <w:szCs w:val="21"/>
                <w:lang w:val="en-US" w:bidi="ar"/>
              </w:rPr>
              <w:t>警犬摄录装置</w:t>
            </w:r>
          </w:p>
        </w:tc>
        <w:tc>
          <w:tcPr>
            <w:tcW w:w="1985" w:type="dxa"/>
          </w:tcPr>
          <w:p w14:paraId="36322092" w14:textId="7261695C" w:rsidR="00545467" w:rsidRDefault="00545467" w:rsidP="00545467">
            <w:pPr>
              <w:ind w:leftChars="104" w:left="218"/>
              <w:jc w:val="center"/>
              <w:textAlignment w:val="center"/>
              <w:rPr>
                <w:color w:val="000000"/>
                <w:kern w:val="0"/>
                <w:szCs w:val="21"/>
                <w:lang w:val="en-US" w:bidi="ar"/>
              </w:rPr>
            </w:pPr>
            <w:r w:rsidRPr="004B318D">
              <w:t>98000</w:t>
            </w:r>
          </w:p>
        </w:tc>
      </w:tr>
      <w:tr w:rsidR="00DF4BDB" w:rsidRPr="005B25E5" w14:paraId="2DFED144" w14:textId="3C185B54" w:rsidTr="00545467">
        <w:trPr>
          <w:trHeight w:val="283"/>
          <w:jc w:val="center"/>
        </w:trPr>
        <w:tc>
          <w:tcPr>
            <w:tcW w:w="704" w:type="dxa"/>
            <w:vAlign w:val="center"/>
          </w:tcPr>
          <w:p w14:paraId="7D92ACCD" w14:textId="77777777" w:rsidR="00DF4BDB" w:rsidRPr="005B25E5" w:rsidRDefault="00DF4BDB" w:rsidP="00DF4BDB">
            <w:pPr>
              <w:numPr>
                <w:ilvl w:val="0"/>
                <w:numId w:val="13"/>
              </w:numPr>
              <w:jc w:val="center"/>
              <w:textAlignment w:val="center"/>
              <w:rPr>
                <w:color w:val="000000"/>
                <w:szCs w:val="21"/>
              </w:rPr>
            </w:pPr>
          </w:p>
        </w:tc>
        <w:tc>
          <w:tcPr>
            <w:tcW w:w="5670" w:type="dxa"/>
            <w:vAlign w:val="center"/>
          </w:tcPr>
          <w:p w14:paraId="7EFC3EB6" w14:textId="2FF3688C" w:rsidR="00DF4BDB" w:rsidRPr="005B25E5" w:rsidRDefault="00DF4BDB" w:rsidP="00DF4BDB">
            <w:pPr>
              <w:ind w:leftChars="104" w:left="218"/>
              <w:jc w:val="both"/>
              <w:textAlignment w:val="center"/>
              <w:rPr>
                <w:color w:val="000000"/>
                <w:kern w:val="0"/>
                <w:szCs w:val="21"/>
                <w:lang w:val="en-US" w:bidi="ar"/>
              </w:rPr>
            </w:pPr>
            <w:r>
              <w:rPr>
                <w:rFonts w:hint="eastAsia"/>
                <w:color w:val="000000"/>
                <w:kern w:val="0"/>
                <w:szCs w:val="21"/>
                <w:lang w:val="en-US" w:bidi="ar"/>
              </w:rPr>
              <w:t>警犬</w:t>
            </w:r>
            <w:proofErr w:type="gramStart"/>
            <w:r w:rsidRPr="005B25E5">
              <w:rPr>
                <w:color w:val="000000"/>
                <w:kern w:val="0"/>
                <w:szCs w:val="21"/>
                <w:lang w:val="en-US" w:bidi="ar"/>
              </w:rPr>
              <w:t>训导员端设备</w:t>
            </w:r>
            <w:proofErr w:type="gramEnd"/>
          </w:p>
        </w:tc>
        <w:tc>
          <w:tcPr>
            <w:tcW w:w="1985" w:type="dxa"/>
          </w:tcPr>
          <w:p w14:paraId="0D747AA3" w14:textId="677CD9A5" w:rsidR="00DF4BDB" w:rsidRDefault="00DF4BDB" w:rsidP="00DF4BDB">
            <w:pPr>
              <w:ind w:leftChars="104" w:left="218"/>
              <w:jc w:val="center"/>
              <w:textAlignment w:val="center"/>
              <w:rPr>
                <w:color w:val="000000"/>
                <w:kern w:val="0"/>
                <w:szCs w:val="21"/>
                <w:lang w:val="en-US" w:bidi="ar"/>
              </w:rPr>
            </w:pPr>
            <w:r w:rsidRPr="00805D5C">
              <w:t>1000000</w:t>
            </w:r>
          </w:p>
        </w:tc>
      </w:tr>
      <w:tr w:rsidR="00DF4BDB" w:rsidRPr="005B25E5" w14:paraId="53506079" w14:textId="48917FE1" w:rsidTr="00545467">
        <w:trPr>
          <w:trHeight w:val="283"/>
          <w:jc w:val="center"/>
        </w:trPr>
        <w:tc>
          <w:tcPr>
            <w:tcW w:w="704" w:type="dxa"/>
            <w:vAlign w:val="center"/>
          </w:tcPr>
          <w:p w14:paraId="23AEEF01" w14:textId="77777777" w:rsidR="00DF4BDB" w:rsidRPr="005B25E5" w:rsidRDefault="00DF4BDB" w:rsidP="00DF4BDB">
            <w:pPr>
              <w:numPr>
                <w:ilvl w:val="0"/>
                <w:numId w:val="13"/>
              </w:numPr>
              <w:jc w:val="center"/>
              <w:textAlignment w:val="center"/>
              <w:rPr>
                <w:color w:val="000000"/>
                <w:szCs w:val="21"/>
              </w:rPr>
            </w:pPr>
          </w:p>
        </w:tc>
        <w:tc>
          <w:tcPr>
            <w:tcW w:w="5670" w:type="dxa"/>
            <w:vAlign w:val="center"/>
          </w:tcPr>
          <w:p w14:paraId="0913AFEA" w14:textId="77777777" w:rsidR="00DF4BDB" w:rsidRPr="005B25E5" w:rsidRDefault="00DF4BDB" w:rsidP="00DF4BDB">
            <w:pPr>
              <w:ind w:leftChars="104" w:left="218"/>
              <w:jc w:val="both"/>
              <w:textAlignment w:val="center"/>
              <w:rPr>
                <w:szCs w:val="21"/>
              </w:rPr>
            </w:pPr>
            <w:r>
              <w:rPr>
                <w:rFonts w:hint="eastAsia"/>
                <w:color w:val="000000"/>
                <w:kern w:val="0"/>
                <w:szCs w:val="21"/>
                <w:lang w:val="en-US" w:bidi="ar"/>
              </w:rPr>
              <w:t>警犬追踪</w:t>
            </w:r>
            <w:r w:rsidRPr="005B25E5">
              <w:rPr>
                <w:color w:val="000000"/>
                <w:kern w:val="0"/>
                <w:szCs w:val="21"/>
                <w:lang w:val="en-US" w:bidi="ar"/>
              </w:rPr>
              <w:t>监控平台</w:t>
            </w:r>
          </w:p>
        </w:tc>
        <w:tc>
          <w:tcPr>
            <w:tcW w:w="1985" w:type="dxa"/>
          </w:tcPr>
          <w:p w14:paraId="10E3AB37" w14:textId="6062CC61" w:rsidR="00DF4BDB" w:rsidRDefault="00DF4BDB" w:rsidP="00DF4BDB">
            <w:pPr>
              <w:ind w:leftChars="104" w:left="218"/>
              <w:jc w:val="center"/>
              <w:textAlignment w:val="center"/>
              <w:rPr>
                <w:color w:val="000000"/>
                <w:kern w:val="0"/>
                <w:szCs w:val="21"/>
                <w:lang w:val="en-US" w:bidi="ar"/>
              </w:rPr>
            </w:pPr>
            <w:r w:rsidRPr="00805D5C">
              <w:t>1000000</w:t>
            </w:r>
          </w:p>
        </w:tc>
      </w:tr>
      <w:tr w:rsidR="008F7120" w:rsidRPr="005B25E5" w14:paraId="73056C1C" w14:textId="092C139B" w:rsidTr="00545467">
        <w:trPr>
          <w:trHeight w:val="283"/>
          <w:jc w:val="center"/>
        </w:trPr>
        <w:tc>
          <w:tcPr>
            <w:tcW w:w="8359" w:type="dxa"/>
            <w:gridSpan w:val="3"/>
            <w:noWrap/>
            <w:vAlign w:val="center"/>
          </w:tcPr>
          <w:p w14:paraId="7AF8E4BE" w14:textId="01F4C282" w:rsidR="008F7120" w:rsidRPr="005B25E5" w:rsidRDefault="008F7120" w:rsidP="008F7120">
            <w:pPr>
              <w:textAlignment w:val="center"/>
              <w:rPr>
                <w:b/>
                <w:lang w:val="en-US"/>
              </w:rPr>
            </w:pPr>
            <w:r w:rsidRPr="005B25E5">
              <w:rPr>
                <w:b/>
                <w:lang w:val="en-US"/>
              </w:rPr>
              <w:t>二、警用安全检查监视</w:t>
            </w:r>
            <w:r>
              <w:rPr>
                <w:rFonts w:hint="eastAsia"/>
                <w:b/>
                <w:lang w:val="en-US"/>
              </w:rPr>
              <w:t>报警</w:t>
            </w:r>
            <w:r w:rsidRPr="005B25E5">
              <w:rPr>
                <w:b/>
                <w:lang w:val="en-US"/>
              </w:rPr>
              <w:t>设备</w:t>
            </w:r>
            <w:r>
              <w:rPr>
                <w:rFonts w:hint="eastAsia"/>
                <w:b/>
                <w:lang w:val="en-US"/>
              </w:rPr>
              <w:t>类</w:t>
            </w:r>
          </w:p>
        </w:tc>
      </w:tr>
      <w:tr w:rsidR="00545467" w:rsidRPr="005B25E5" w14:paraId="61335F93" w14:textId="396C3925" w:rsidTr="00545467">
        <w:trPr>
          <w:trHeight w:val="283"/>
          <w:jc w:val="center"/>
        </w:trPr>
        <w:tc>
          <w:tcPr>
            <w:tcW w:w="704" w:type="dxa"/>
            <w:vAlign w:val="center"/>
          </w:tcPr>
          <w:p w14:paraId="3211695B" w14:textId="77777777" w:rsidR="00545467" w:rsidRPr="005B25E5" w:rsidRDefault="00545467" w:rsidP="00545467">
            <w:pPr>
              <w:numPr>
                <w:ilvl w:val="0"/>
                <w:numId w:val="13"/>
              </w:numPr>
              <w:jc w:val="center"/>
              <w:textAlignment w:val="center"/>
              <w:rPr>
                <w:color w:val="000000"/>
                <w:szCs w:val="21"/>
              </w:rPr>
            </w:pPr>
          </w:p>
        </w:tc>
        <w:tc>
          <w:tcPr>
            <w:tcW w:w="5670" w:type="dxa"/>
            <w:vAlign w:val="center"/>
          </w:tcPr>
          <w:p w14:paraId="61039336" w14:textId="77777777" w:rsidR="00545467" w:rsidRPr="005B25E5" w:rsidRDefault="00545467" w:rsidP="00545467">
            <w:pPr>
              <w:ind w:leftChars="104" w:left="218"/>
              <w:jc w:val="both"/>
              <w:textAlignment w:val="center"/>
              <w:rPr>
                <w:color w:val="000000"/>
                <w:sz w:val="22"/>
                <w:szCs w:val="22"/>
              </w:rPr>
            </w:pPr>
            <w:r w:rsidRPr="005B25E5">
              <w:rPr>
                <w:color w:val="000000"/>
                <w:sz w:val="22"/>
                <w:szCs w:val="22"/>
              </w:rPr>
              <w:t>有毒气体报警器</w:t>
            </w:r>
          </w:p>
        </w:tc>
        <w:tc>
          <w:tcPr>
            <w:tcW w:w="1985" w:type="dxa"/>
          </w:tcPr>
          <w:p w14:paraId="07D91E7B" w14:textId="731F9462" w:rsidR="00545467" w:rsidRPr="005B25E5" w:rsidRDefault="00545467" w:rsidP="00545467">
            <w:pPr>
              <w:ind w:leftChars="104" w:left="218"/>
              <w:jc w:val="center"/>
              <w:textAlignment w:val="center"/>
              <w:rPr>
                <w:color w:val="000000"/>
                <w:sz w:val="22"/>
                <w:szCs w:val="22"/>
              </w:rPr>
            </w:pPr>
            <w:r w:rsidRPr="009C1EB0">
              <w:t>40000</w:t>
            </w:r>
          </w:p>
        </w:tc>
      </w:tr>
      <w:tr w:rsidR="00545467" w:rsidRPr="005B25E5" w14:paraId="770A2125" w14:textId="2F730696" w:rsidTr="00545467">
        <w:trPr>
          <w:trHeight w:val="283"/>
          <w:jc w:val="center"/>
        </w:trPr>
        <w:tc>
          <w:tcPr>
            <w:tcW w:w="704" w:type="dxa"/>
            <w:vAlign w:val="center"/>
          </w:tcPr>
          <w:p w14:paraId="0AE665E5" w14:textId="77777777" w:rsidR="00545467" w:rsidRPr="005B25E5" w:rsidRDefault="00545467" w:rsidP="00545467">
            <w:pPr>
              <w:numPr>
                <w:ilvl w:val="0"/>
                <w:numId w:val="13"/>
              </w:numPr>
              <w:jc w:val="center"/>
              <w:textAlignment w:val="center"/>
              <w:rPr>
                <w:color w:val="000000"/>
                <w:szCs w:val="21"/>
              </w:rPr>
            </w:pPr>
          </w:p>
        </w:tc>
        <w:tc>
          <w:tcPr>
            <w:tcW w:w="5670" w:type="dxa"/>
            <w:vAlign w:val="center"/>
          </w:tcPr>
          <w:p w14:paraId="43DFAD5A" w14:textId="77777777" w:rsidR="00545467" w:rsidRPr="005B25E5" w:rsidRDefault="00545467" w:rsidP="00545467">
            <w:pPr>
              <w:ind w:leftChars="104" w:left="218"/>
              <w:jc w:val="both"/>
              <w:textAlignment w:val="center"/>
              <w:rPr>
                <w:color w:val="000000"/>
                <w:sz w:val="22"/>
                <w:szCs w:val="22"/>
              </w:rPr>
            </w:pPr>
            <w:proofErr w:type="gramStart"/>
            <w:r w:rsidRPr="005B25E5">
              <w:rPr>
                <w:color w:val="000000"/>
                <w:sz w:val="22"/>
                <w:szCs w:val="22"/>
              </w:rPr>
              <w:t>侦毒包</w:t>
            </w:r>
            <w:proofErr w:type="gramEnd"/>
          </w:p>
        </w:tc>
        <w:tc>
          <w:tcPr>
            <w:tcW w:w="1985" w:type="dxa"/>
          </w:tcPr>
          <w:p w14:paraId="6AD08148" w14:textId="460E911E" w:rsidR="00545467" w:rsidRPr="005B25E5" w:rsidRDefault="00DF4BDB" w:rsidP="00545467">
            <w:pPr>
              <w:ind w:leftChars="104" w:left="218"/>
              <w:jc w:val="center"/>
              <w:textAlignment w:val="center"/>
              <w:rPr>
                <w:color w:val="000000"/>
                <w:sz w:val="22"/>
                <w:szCs w:val="22"/>
              </w:rPr>
            </w:pPr>
            <w:r>
              <w:t>1000000</w:t>
            </w:r>
          </w:p>
        </w:tc>
      </w:tr>
      <w:tr w:rsidR="00545467" w:rsidRPr="005B25E5" w14:paraId="3F37CA16" w14:textId="5BFC8A5C" w:rsidTr="00545467">
        <w:trPr>
          <w:trHeight w:val="283"/>
          <w:jc w:val="center"/>
        </w:trPr>
        <w:tc>
          <w:tcPr>
            <w:tcW w:w="704" w:type="dxa"/>
            <w:vAlign w:val="center"/>
          </w:tcPr>
          <w:p w14:paraId="5AA68545" w14:textId="77777777" w:rsidR="00545467" w:rsidRPr="005B25E5" w:rsidRDefault="00545467" w:rsidP="00545467">
            <w:pPr>
              <w:numPr>
                <w:ilvl w:val="0"/>
                <w:numId w:val="13"/>
              </w:numPr>
              <w:jc w:val="center"/>
              <w:textAlignment w:val="center"/>
              <w:rPr>
                <w:color w:val="000000"/>
                <w:szCs w:val="21"/>
              </w:rPr>
            </w:pPr>
          </w:p>
        </w:tc>
        <w:tc>
          <w:tcPr>
            <w:tcW w:w="5670" w:type="dxa"/>
            <w:vAlign w:val="center"/>
          </w:tcPr>
          <w:p w14:paraId="41539995" w14:textId="77777777" w:rsidR="00545467" w:rsidRPr="005B25E5" w:rsidRDefault="00545467" w:rsidP="00545467">
            <w:pPr>
              <w:ind w:leftChars="104" w:left="218"/>
              <w:jc w:val="both"/>
              <w:textAlignment w:val="center"/>
              <w:rPr>
                <w:color w:val="000000"/>
                <w:sz w:val="22"/>
                <w:szCs w:val="22"/>
              </w:rPr>
            </w:pPr>
            <w:r w:rsidRPr="005B25E5">
              <w:rPr>
                <w:color w:val="000000"/>
                <w:sz w:val="22"/>
                <w:szCs w:val="22"/>
              </w:rPr>
              <w:t>有毒气体及辐射探测仪</w:t>
            </w:r>
          </w:p>
        </w:tc>
        <w:tc>
          <w:tcPr>
            <w:tcW w:w="1985" w:type="dxa"/>
          </w:tcPr>
          <w:p w14:paraId="0254D826" w14:textId="2BFF28BA" w:rsidR="00545467" w:rsidRPr="005B25E5" w:rsidRDefault="00545467" w:rsidP="00545467">
            <w:pPr>
              <w:ind w:leftChars="104" w:left="218"/>
              <w:jc w:val="center"/>
              <w:textAlignment w:val="center"/>
              <w:rPr>
                <w:color w:val="000000"/>
                <w:sz w:val="22"/>
                <w:szCs w:val="22"/>
              </w:rPr>
            </w:pPr>
            <w:r w:rsidRPr="009C1EB0">
              <w:t>440000</w:t>
            </w:r>
          </w:p>
        </w:tc>
      </w:tr>
      <w:tr w:rsidR="00DF4BDB" w:rsidRPr="005B25E5" w14:paraId="2E4F8DB5" w14:textId="0BF4CC6D" w:rsidTr="00545467">
        <w:trPr>
          <w:trHeight w:val="283"/>
          <w:jc w:val="center"/>
        </w:trPr>
        <w:tc>
          <w:tcPr>
            <w:tcW w:w="704" w:type="dxa"/>
            <w:vAlign w:val="center"/>
          </w:tcPr>
          <w:p w14:paraId="5A50897A" w14:textId="77777777" w:rsidR="00DF4BDB" w:rsidRPr="005B25E5" w:rsidRDefault="00DF4BDB" w:rsidP="00DF4BDB">
            <w:pPr>
              <w:numPr>
                <w:ilvl w:val="0"/>
                <w:numId w:val="13"/>
              </w:numPr>
              <w:jc w:val="center"/>
              <w:textAlignment w:val="center"/>
              <w:rPr>
                <w:color w:val="000000"/>
                <w:szCs w:val="21"/>
              </w:rPr>
            </w:pPr>
          </w:p>
        </w:tc>
        <w:tc>
          <w:tcPr>
            <w:tcW w:w="5670" w:type="dxa"/>
            <w:vAlign w:val="center"/>
          </w:tcPr>
          <w:p w14:paraId="5EB70534" w14:textId="77777777" w:rsidR="00DF4BDB" w:rsidRPr="005B25E5" w:rsidRDefault="00DF4BDB" w:rsidP="00DF4BDB">
            <w:pPr>
              <w:ind w:leftChars="104" w:left="218"/>
              <w:jc w:val="both"/>
              <w:textAlignment w:val="center"/>
              <w:rPr>
                <w:color w:val="000000"/>
                <w:sz w:val="22"/>
                <w:szCs w:val="22"/>
              </w:rPr>
            </w:pPr>
            <w:r w:rsidRPr="005B25E5">
              <w:rPr>
                <w:color w:val="000000"/>
                <w:sz w:val="22"/>
                <w:szCs w:val="22"/>
                <w:lang w:val="en-US"/>
              </w:rPr>
              <w:t>化学中毒应急检测、洗消、急救</w:t>
            </w:r>
            <w:proofErr w:type="gramStart"/>
            <w:r w:rsidRPr="005B25E5">
              <w:rPr>
                <w:color w:val="000000"/>
                <w:sz w:val="22"/>
                <w:szCs w:val="22"/>
                <w:lang w:val="en-US"/>
              </w:rPr>
              <w:t>系列箱组</w:t>
            </w:r>
            <w:proofErr w:type="gramEnd"/>
          </w:p>
        </w:tc>
        <w:tc>
          <w:tcPr>
            <w:tcW w:w="1985" w:type="dxa"/>
          </w:tcPr>
          <w:p w14:paraId="495321EE" w14:textId="244C7793" w:rsidR="00DF4BDB" w:rsidRPr="005B25E5" w:rsidRDefault="00DF4BDB" w:rsidP="00DF4BDB">
            <w:pPr>
              <w:ind w:leftChars="104" w:left="218"/>
              <w:jc w:val="center"/>
              <w:textAlignment w:val="center"/>
              <w:rPr>
                <w:color w:val="000000"/>
                <w:sz w:val="22"/>
                <w:szCs w:val="22"/>
                <w:lang w:val="en-US"/>
              </w:rPr>
            </w:pPr>
            <w:r w:rsidRPr="00C51598">
              <w:t>1000000</w:t>
            </w:r>
          </w:p>
        </w:tc>
      </w:tr>
      <w:tr w:rsidR="00DF4BDB" w:rsidRPr="005B25E5" w14:paraId="3E39E123" w14:textId="15497801" w:rsidTr="00545467">
        <w:trPr>
          <w:trHeight w:val="283"/>
          <w:jc w:val="center"/>
        </w:trPr>
        <w:tc>
          <w:tcPr>
            <w:tcW w:w="704" w:type="dxa"/>
            <w:vAlign w:val="center"/>
          </w:tcPr>
          <w:p w14:paraId="3CFC2F39" w14:textId="77777777" w:rsidR="00DF4BDB" w:rsidRPr="005B25E5" w:rsidRDefault="00DF4BDB" w:rsidP="00DF4BDB">
            <w:pPr>
              <w:numPr>
                <w:ilvl w:val="0"/>
                <w:numId w:val="13"/>
              </w:numPr>
              <w:jc w:val="center"/>
              <w:textAlignment w:val="center"/>
              <w:rPr>
                <w:color w:val="000000"/>
                <w:szCs w:val="21"/>
              </w:rPr>
            </w:pPr>
          </w:p>
        </w:tc>
        <w:tc>
          <w:tcPr>
            <w:tcW w:w="5670" w:type="dxa"/>
            <w:vAlign w:val="center"/>
          </w:tcPr>
          <w:p w14:paraId="31AC68B6" w14:textId="77777777" w:rsidR="00DF4BDB" w:rsidRPr="005B25E5" w:rsidRDefault="00DF4BDB" w:rsidP="00DF4BDB">
            <w:pPr>
              <w:ind w:leftChars="104" w:left="218"/>
              <w:jc w:val="both"/>
              <w:textAlignment w:val="center"/>
              <w:rPr>
                <w:color w:val="000000"/>
                <w:sz w:val="22"/>
                <w:szCs w:val="22"/>
                <w:lang w:val="en-US"/>
              </w:rPr>
            </w:pPr>
            <w:r w:rsidRPr="005B25E5">
              <w:rPr>
                <w:color w:val="000000" w:themeColor="text1"/>
                <w:sz w:val="22"/>
                <w:szCs w:val="22"/>
              </w:rPr>
              <w:t>车载滤毒通风系统</w:t>
            </w:r>
          </w:p>
        </w:tc>
        <w:tc>
          <w:tcPr>
            <w:tcW w:w="1985" w:type="dxa"/>
          </w:tcPr>
          <w:p w14:paraId="3E8D6CAB" w14:textId="5C01A243" w:rsidR="00DF4BDB" w:rsidRPr="005B25E5" w:rsidRDefault="00DF4BDB" w:rsidP="00DF4BDB">
            <w:pPr>
              <w:ind w:leftChars="104" w:left="218"/>
              <w:jc w:val="center"/>
              <w:textAlignment w:val="center"/>
              <w:rPr>
                <w:color w:val="000000" w:themeColor="text1"/>
                <w:sz w:val="22"/>
                <w:szCs w:val="22"/>
              </w:rPr>
            </w:pPr>
            <w:r w:rsidRPr="00C51598">
              <w:t>1000000</w:t>
            </w:r>
          </w:p>
        </w:tc>
      </w:tr>
      <w:tr w:rsidR="00DF4BDB" w:rsidRPr="005B25E5" w14:paraId="4954A8EF" w14:textId="528EBFB3" w:rsidTr="00545467">
        <w:trPr>
          <w:trHeight w:val="283"/>
          <w:jc w:val="center"/>
        </w:trPr>
        <w:tc>
          <w:tcPr>
            <w:tcW w:w="704" w:type="dxa"/>
            <w:vAlign w:val="center"/>
          </w:tcPr>
          <w:p w14:paraId="4D7EDF72" w14:textId="77777777" w:rsidR="00DF4BDB" w:rsidRPr="005B25E5" w:rsidRDefault="00DF4BDB" w:rsidP="00DF4BDB">
            <w:pPr>
              <w:numPr>
                <w:ilvl w:val="0"/>
                <w:numId w:val="13"/>
              </w:numPr>
              <w:jc w:val="center"/>
              <w:textAlignment w:val="center"/>
              <w:rPr>
                <w:color w:val="000000"/>
                <w:szCs w:val="21"/>
              </w:rPr>
            </w:pPr>
          </w:p>
        </w:tc>
        <w:tc>
          <w:tcPr>
            <w:tcW w:w="5670" w:type="dxa"/>
            <w:vAlign w:val="center"/>
          </w:tcPr>
          <w:p w14:paraId="174EE931" w14:textId="77777777" w:rsidR="00DF4BDB" w:rsidRPr="005B25E5" w:rsidRDefault="00DF4BDB" w:rsidP="00DF4BDB">
            <w:pPr>
              <w:ind w:leftChars="104" w:left="218"/>
              <w:jc w:val="both"/>
              <w:textAlignment w:val="center"/>
              <w:rPr>
                <w:color w:val="000000" w:themeColor="text1"/>
                <w:sz w:val="22"/>
                <w:szCs w:val="22"/>
              </w:rPr>
            </w:pPr>
            <w:r w:rsidRPr="005B25E5">
              <w:rPr>
                <w:color w:val="000000"/>
                <w:sz w:val="22"/>
                <w:szCs w:val="22"/>
              </w:rPr>
              <w:t>生物恐怖因子（储备试剂）荧光定量快速检测试剂盒</w:t>
            </w:r>
          </w:p>
        </w:tc>
        <w:tc>
          <w:tcPr>
            <w:tcW w:w="1985" w:type="dxa"/>
          </w:tcPr>
          <w:p w14:paraId="495D1F3A" w14:textId="29638DC5" w:rsidR="00DF4BDB" w:rsidRPr="005B25E5" w:rsidRDefault="00DF4BDB" w:rsidP="00DF4BDB">
            <w:pPr>
              <w:ind w:leftChars="104" w:left="218"/>
              <w:jc w:val="center"/>
              <w:textAlignment w:val="center"/>
              <w:rPr>
                <w:color w:val="000000"/>
                <w:sz w:val="22"/>
                <w:szCs w:val="22"/>
              </w:rPr>
            </w:pPr>
            <w:r w:rsidRPr="00C51598">
              <w:t>1000000</w:t>
            </w:r>
          </w:p>
        </w:tc>
      </w:tr>
      <w:tr w:rsidR="00DF4BDB" w:rsidRPr="005B25E5" w14:paraId="49DA711E" w14:textId="1483CED0" w:rsidTr="00545467">
        <w:trPr>
          <w:trHeight w:val="283"/>
          <w:jc w:val="center"/>
        </w:trPr>
        <w:tc>
          <w:tcPr>
            <w:tcW w:w="704" w:type="dxa"/>
            <w:vAlign w:val="center"/>
          </w:tcPr>
          <w:p w14:paraId="4FE1B223" w14:textId="77777777" w:rsidR="00DF4BDB" w:rsidRPr="005B25E5" w:rsidRDefault="00DF4BDB" w:rsidP="00DF4BDB">
            <w:pPr>
              <w:numPr>
                <w:ilvl w:val="0"/>
                <w:numId w:val="13"/>
              </w:numPr>
              <w:jc w:val="center"/>
              <w:textAlignment w:val="center"/>
              <w:rPr>
                <w:color w:val="000000"/>
                <w:szCs w:val="21"/>
              </w:rPr>
            </w:pPr>
          </w:p>
        </w:tc>
        <w:tc>
          <w:tcPr>
            <w:tcW w:w="5670" w:type="dxa"/>
            <w:vAlign w:val="center"/>
          </w:tcPr>
          <w:p w14:paraId="207BD656" w14:textId="77777777" w:rsidR="00DF4BDB" w:rsidRPr="005B25E5" w:rsidRDefault="00DF4BDB" w:rsidP="00DF4BDB">
            <w:pPr>
              <w:ind w:leftChars="104" w:left="218"/>
              <w:jc w:val="both"/>
              <w:textAlignment w:val="center"/>
              <w:rPr>
                <w:color w:val="000000" w:themeColor="text1"/>
                <w:sz w:val="22"/>
                <w:szCs w:val="22"/>
              </w:rPr>
            </w:pPr>
            <w:r w:rsidRPr="005B25E5">
              <w:rPr>
                <w:color w:val="000000"/>
                <w:sz w:val="22"/>
                <w:szCs w:val="22"/>
              </w:rPr>
              <w:t>核生化报警器</w:t>
            </w:r>
          </w:p>
        </w:tc>
        <w:tc>
          <w:tcPr>
            <w:tcW w:w="1985" w:type="dxa"/>
          </w:tcPr>
          <w:p w14:paraId="1FA1B3C4" w14:textId="74004969" w:rsidR="00DF4BDB" w:rsidRPr="005B25E5" w:rsidRDefault="00DF4BDB" w:rsidP="00DF4BDB">
            <w:pPr>
              <w:ind w:leftChars="104" w:left="218"/>
              <w:jc w:val="center"/>
              <w:textAlignment w:val="center"/>
              <w:rPr>
                <w:color w:val="000000"/>
                <w:sz w:val="22"/>
                <w:szCs w:val="22"/>
              </w:rPr>
            </w:pPr>
            <w:r w:rsidRPr="00C51598">
              <w:t>1000000</w:t>
            </w:r>
          </w:p>
        </w:tc>
      </w:tr>
      <w:tr w:rsidR="00545467" w:rsidRPr="005B25E5" w14:paraId="2F43600B" w14:textId="197A3482" w:rsidTr="00545467">
        <w:trPr>
          <w:trHeight w:val="283"/>
          <w:jc w:val="center"/>
        </w:trPr>
        <w:tc>
          <w:tcPr>
            <w:tcW w:w="704" w:type="dxa"/>
            <w:vAlign w:val="center"/>
          </w:tcPr>
          <w:p w14:paraId="5C325780" w14:textId="77777777" w:rsidR="00545467" w:rsidRPr="005B25E5" w:rsidRDefault="00545467" w:rsidP="00545467">
            <w:pPr>
              <w:numPr>
                <w:ilvl w:val="0"/>
                <w:numId w:val="13"/>
              </w:numPr>
              <w:jc w:val="center"/>
              <w:textAlignment w:val="center"/>
              <w:rPr>
                <w:color w:val="000000"/>
                <w:szCs w:val="21"/>
              </w:rPr>
            </w:pPr>
          </w:p>
        </w:tc>
        <w:tc>
          <w:tcPr>
            <w:tcW w:w="5670" w:type="dxa"/>
            <w:vAlign w:val="center"/>
          </w:tcPr>
          <w:p w14:paraId="1253ADE8" w14:textId="77777777" w:rsidR="00545467" w:rsidRPr="005B25E5" w:rsidRDefault="00545467" w:rsidP="00545467">
            <w:pPr>
              <w:ind w:leftChars="104" w:left="218"/>
              <w:jc w:val="both"/>
              <w:textAlignment w:val="center"/>
              <w:rPr>
                <w:color w:val="000000"/>
                <w:szCs w:val="21"/>
              </w:rPr>
            </w:pPr>
            <w:r w:rsidRPr="005B25E5">
              <w:rPr>
                <w:color w:val="000000"/>
                <w:sz w:val="22"/>
                <w:szCs w:val="22"/>
              </w:rPr>
              <w:t>核辐射检测仪</w:t>
            </w:r>
          </w:p>
        </w:tc>
        <w:tc>
          <w:tcPr>
            <w:tcW w:w="1985" w:type="dxa"/>
          </w:tcPr>
          <w:p w14:paraId="003D0B97" w14:textId="02872978" w:rsidR="00545467" w:rsidRPr="005B25E5" w:rsidRDefault="00545467" w:rsidP="00545467">
            <w:pPr>
              <w:ind w:leftChars="104" w:left="218"/>
              <w:jc w:val="center"/>
              <w:textAlignment w:val="center"/>
              <w:rPr>
                <w:color w:val="000000"/>
                <w:sz w:val="22"/>
                <w:szCs w:val="22"/>
              </w:rPr>
            </w:pPr>
            <w:r w:rsidRPr="009C1EB0">
              <w:t>62500</w:t>
            </w:r>
          </w:p>
        </w:tc>
      </w:tr>
      <w:tr w:rsidR="00545467" w:rsidRPr="005B25E5" w14:paraId="224B48C1" w14:textId="40F24159" w:rsidTr="00545467">
        <w:trPr>
          <w:trHeight w:val="283"/>
          <w:jc w:val="center"/>
        </w:trPr>
        <w:tc>
          <w:tcPr>
            <w:tcW w:w="704" w:type="dxa"/>
            <w:vAlign w:val="center"/>
          </w:tcPr>
          <w:p w14:paraId="46C859C4" w14:textId="77777777" w:rsidR="00545467" w:rsidRPr="005B25E5" w:rsidRDefault="00545467" w:rsidP="00545467">
            <w:pPr>
              <w:numPr>
                <w:ilvl w:val="0"/>
                <w:numId w:val="13"/>
              </w:numPr>
              <w:jc w:val="center"/>
              <w:textAlignment w:val="center"/>
              <w:rPr>
                <w:color w:val="000000"/>
                <w:szCs w:val="21"/>
              </w:rPr>
            </w:pPr>
          </w:p>
        </w:tc>
        <w:tc>
          <w:tcPr>
            <w:tcW w:w="5670" w:type="dxa"/>
            <w:vAlign w:val="center"/>
          </w:tcPr>
          <w:p w14:paraId="0F2890E5" w14:textId="77777777" w:rsidR="00545467" w:rsidRPr="005B25E5" w:rsidRDefault="00545467" w:rsidP="00545467">
            <w:pPr>
              <w:ind w:leftChars="104" w:left="218"/>
              <w:jc w:val="both"/>
              <w:textAlignment w:val="center"/>
              <w:rPr>
                <w:color w:val="000000"/>
                <w:sz w:val="22"/>
                <w:szCs w:val="22"/>
              </w:rPr>
            </w:pPr>
            <w:r w:rsidRPr="005B25E5">
              <w:rPr>
                <w:color w:val="000000"/>
                <w:sz w:val="22"/>
                <w:szCs w:val="22"/>
              </w:rPr>
              <w:t>便携式辐射检测仪</w:t>
            </w:r>
          </w:p>
        </w:tc>
        <w:tc>
          <w:tcPr>
            <w:tcW w:w="1985" w:type="dxa"/>
          </w:tcPr>
          <w:p w14:paraId="28C1D498" w14:textId="164EA0F6" w:rsidR="00545467" w:rsidRPr="005B25E5" w:rsidRDefault="00545467" w:rsidP="00545467">
            <w:pPr>
              <w:ind w:leftChars="104" w:left="218"/>
              <w:jc w:val="center"/>
              <w:textAlignment w:val="center"/>
              <w:rPr>
                <w:color w:val="000000"/>
                <w:sz w:val="22"/>
                <w:szCs w:val="22"/>
              </w:rPr>
            </w:pPr>
            <w:r w:rsidRPr="009C1EB0">
              <w:t>328000</w:t>
            </w:r>
          </w:p>
        </w:tc>
      </w:tr>
      <w:tr w:rsidR="00545467" w:rsidRPr="005B25E5" w14:paraId="1C56AAB4" w14:textId="2F05843E" w:rsidTr="00545467">
        <w:trPr>
          <w:trHeight w:val="283"/>
          <w:jc w:val="center"/>
        </w:trPr>
        <w:tc>
          <w:tcPr>
            <w:tcW w:w="704" w:type="dxa"/>
            <w:vAlign w:val="center"/>
          </w:tcPr>
          <w:p w14:paraId="3D32EA5B" w14:textId="77777777" w:rsidR="00545467" w:rsidRPr="005B25E5" w:rsidRDefault="00545467" w:rsidP="00545467">
            <w:pPr>
              <w:numPr>
                <w:ilvl w:val="0"/>
                <w:numId w:val="13"/>
              </w:numPr>
              <w:jc w:val="center"/>
              <w:textAlignment w:val="center"/>
              <w:rPr>
                <w:color w:val="000000"/>
                <w:szCs w:val="21"/>
              </w:rPr>
            </w:pPr>
          </w:p>
        </w:tc>
        <w:tc>
          <w:tcPr>
            <w:tcW w:w="5670" w:type="dxa"/>
            <w:vAlign w:val="center"/>
          </w:tcPr>
          <w:p w14:paraId="65558185" w14:textId="77777777" w:rsidR="00545467" w:rsidRPr="005B25E5" w:rsidRDefault="00545467" w:rsidP="00545467">
            <w:pPr>
              <w:ind w:leftChars="104" w:left="218"/>
              <w:jc w:val="both"/>
              <w:textAlignment w:val="center"/>
              <w:rPr>
                <w:color w:val="000000"/>
                <w:sz w:val="22"/>
                <w:szCs w:val="22"/>
              </w:rPr>
            </w:pPr>
            <w:r w:rsidRPr="005B25E5">
              <w:rPr>
                <w:color w:val="000000"/>
                <w:sz w:val="22"/>
                <w:szCs w:val="22"/>
              </w:rPr>
              <w:t>微型辐射探测器</w:t>
            </w:r>
          </w:p>
        </w:tc>
        <w:tc>
          <w:tcPr>
            <w:tcW w:w="1985" w:type="dxa"/>
          </w:tcPr>
          <w:p w14:paraId="01AEFAC5" w14:textId="6181B1F8" w:rsidR="00545467" w:rsidRPr="005B25E5" w:rsidRDefault="00545467" w:rsidP="00545467">
            <w:pPr>
              <w:ind w:leftChars="104" w:left="218"/>
              <w:jc w:val="center"/>
              <w:textAlignment w:val="center"/>
              <w:rPr>
                <w:color w:val="000000"/>
                <w:sz w:val="22"/>
                <w:szCs w:val="22"/>
              </w:rPr>
            </w:pPr>
            <w:r w:rsidRPr="009C1EB0">
              <w:t>3500</w:t>
            </w:r>
          </w:p>
        </w:tc>
      </w:tr>
      <w:tr w:rsidR="00DF4BDB" w:rsidRPr="005B25E5" w14:paraId="08ECE464" w14:textId="30D70C8B" w:rsidTr="00545467">
        <w:trPr>
          <w:trHeight w:val="283"/>
          <w:jc w:val="center"/>
        </w:trPr>
        <w:tc>
          <w:tcPr>
            <w:tcW w:w="704" w:type="dxa"/>
            <w:vAlign w:val="center"/>
          </w:tcPr>
          <w:p w14:paraId="43DF77A2" w14:textId="77777777" w:rsidR="00DF4BDB" w:rsidRPr="005B25E5" w:rsidRDefault="00DF4BDB" w:rsidP="00DF4BDB">
            <w:pPr>
              <w:numPr>
                <w:ilvl w:val="0"/>
                <w:numId w:val="13"/>
              </w:numPr>
              <w:jc w:val="center"/>
              <w:textAlignment w:val="center"/>
              <w:rPr>
                <w:color w:val="000000"/>
                <w:szCs w:val="21"/>
              </w:rPr>
            </w:pPr>
          </w:p>
        </w:tc>
        <w:tc>
          <w:tcPr>
            <w:tcW w:w="5670" w:type="dxa"/>
            <w:vAlign w:val="center"/>
          </w:tcPr>
          <w:p w14:paraId="6EFD5D30" w14:textId="77777777" w:rsidR="00DF4BDB" w:rsidRPr="005B25E5" w:rsidRDefault="00DF4BDB" w:rsidP="00DF4BDB">
            <w:pPr>
              <w:ind w:leftChars="104" w:left="218"/>
              <w:jc w:val="both"/>
              <w:textAlignment w:val="center"/>
              <w:rPr>
                <w:color w:val="000000"/>
                <w:sz w:val="22"/>
                <w:szCs w:val="22"/>
              </w:rPr>
            </w:pPr>
            <w:r w:rsidRPr="005B25E5">
              <w:rPr>
                <w:color w:val="000000"/>
                <w:sz w:val="22"/>
                <w:szCs w:val="22"/>
              </w:rPr>
              <w:t>腕表微型巡测仪</w:t>
            </w:r>
          </w:p>
        </w:tc>
        <w:tc>
          <w:tcPr>
            <w:tcW w:w="1985" w:type="dxa"/>
          </w:tcPr>
          <w:p w14:paraId="4508F415" w14:textId="1699BFFE" w:rsidR="00DF4BDB" w:rsidRPr="005B25E5" w:rsidRDefault="00DF4BDB" w:rsidP="00DF4BDB">
            <w:pPr>
              <w:ind w:leftChars="104" w:left="218"/>
              <w:jc w:val="center"/>
              <w:textAlignment w:val="center"/>
              <w:rPr>
                <w:color w:val="000000"/>
                <w:sz w:val="22"/>
                <w:szCs w:val="22"/>
              </w:rPr>
            </w:pPr>
            <w:r w:rsidRPr="00C23907">
              <w:t>1000000</w:t>
            </w:r>
          </w:p>
        </w:tc>
      </w:tr>
      <w:tr w:rsidR="00DF4BDB" w:rsidRPr="005B25E5" w14:paraId="74CE085D" w14:textId="0388B455" w:rsidTr="00545467">
        <w:trPr>
          <w:trHeight w:val="283"/>
          <w:jc w:val="center"/>
        </w:trPr>
        <w:tc>
          <w:tcPr>
            <w:tcW w:w="704" w:type="dxa"/>
            <w:vAlign w:val="center"/>
          </w:tcPr>
          <w:p w14:paraId="03027DD0" w14:textId="77777777" w:rsidR="00DF4BDB" w:rsidRPr="005B25E5" w:rsidRDefault="00DF4BDB" w:rsidP="00DF4BDB">
            <w:pPr>
              <w:numPr>
                <w:ilvl w:val="0"/>
                <w:numId w:val="13"/>
              </w:numPr>
              <w:jc w:val="center"/>
              <w:textAlignment w:val="center"/>
              <w:rPr>
                <w:color w:val="000000"/>
                <w:szCs w:val="21"/>
              </w:rPr>
            </w:pPr>
          </w:p>
        </w:tc>
        <w:tc>
          <w:tcPr>
            <w:tcW w:w="5670" w:type="dxa"/>
            <w:vAlign w:val="center"/>
          </w:tcPr>
          <w:p w14:paraId="11A151DB" w14:textId="77777777" w:rsidR="00DF4BDB" w:rsidRPr="005B25E5" w:rsidRDefault="00DF4BDB" w:rsidP="00DF4BDB">
            <w:pPr>
              <w:ind w:leftChars="104" w:left="218"/>
              <w:jc w:val="both"/>
              <w:textAlignment w:val="center"/>
              <w:rPr>
                <w:color w:val="000000"/>
                <w:szCs w:val="21"/>
              </w:rPr>
            </w:pPr>
            <w:r w:rsidRPr="005B25E5">
              <w:rPr>
                <w:color w:val="000000"/>
                <w:sz w:val="22"/>
                <w:szCs w:val="22"/>
              </w:rPr>
              <w:t>多功能有毒有害因子探测器</w:t>
            </w:r>
          </w:p>
        </w:tc>
        <w:tc>
          <w:tcPr>
            <w:tcW w:w="1985" w:type="dxa"/>
          </w:tcPr>
          <w:p w14:paraId="2E7AC72B" w14:textId="4754C4C6" w:rsidR="00DF4BDB" w:rsidRPr="005B25E5" w:rsidRDefault="00DF4BDB" w:rsidP="00DF4BDB">
            <w:pPr>
              <w:ind w:leftChars="104" w:left="218"/>
              <w:jc w:val="center"/>
              <w:textAlignment w:val="center"/>
              <w:rPr>
                <w:color w:val="000000"/>
                <w:sz w:val="22"/>
                <w:szCs w:val="22"/>
              </w:rPr>
            </w:pPr>
            <w:r w:rsidRPr="00C23907">
              <w:t>1000000</w:t>
            </w:r>
          </w:p>
        </w:tc>
      </w:tr>
      <w:tr w:rsidR="00545467" w:rsidRPr="005B25E5" w14:paraId="01FE3682" w14:textId="37378F7E" w:rsidTr="00545467">
        <w:trPr>
          <w:trHeight w:val="283"/>
          <w:jc w:val="center"/>
        </w:trPr>
        <w:tc>
          <w:tcPr>
            <w:tcW w:w="704" w:type="dxa"/>
            <w:vAlign w:val="center"/>
          </w:tcPr>
          <w:p w14:paraId="1F23C568" w14:textId="77777777" w:rsidR="00545467" w:rsidRPr="005B25E5" w:rsidRDefault="00545467" w:rsidP="00545467">
            <w:pPr>
              <w:numPr>
                <w:ilvl w:val="0"/>
                <w:numId w:val="13"/>
              </w:numPr>
              <w:jc w:val="center"/>
              <w:textAlignment w:val="center"/>
              <w:rPr>
                <w:color w:val="000000"/>
                <w:szCs w:val="21"/>
              </w:rPr>
            </w:pPr>
          </w:p>
        </w:tc>
        <w:tc>
          <w:tcPr>
            <w:tcW w:w="5670" w:type="dxa"/>
          </w:tcPr>
          <w:p w14:paraId="3A58F6BB" w14:textId="77777777" w:rsidR="00545467" w:rsidRPr="005B25E5" w:rsidRDefault="00545467" w:rsidP="00545467">
            <w:pPr>
              <w:ind w:leftChars="104" w:left="218"/>
              <w:jc w:val="both"/>
              <w:textAlignment w:val="center"/>
              <w:rPr>
                <w:color w:val="000000"/>
                <w:sz w:val="22"/>
                <w:szCs w:val="22"/>
              </w:rPr>
            </w:pPr>
            <w:r w:rsidRPr="005B25E5">
              <w:rPr>
                <w:color w:val="000000"/>
                <w:sz w:val="22"/>
                <w:szCs w:val="22"/>
              </w:rPr>
              <w:t>便携式核素识别仪</w:t>
            </w:r>
          </w:p>
        </w:tc>
        <w:tc>
          <w:tcPr>
            <w:tcW w:w="1985" w:type="dxa"/>
          </w:tcPr>
          <w:p w14:paraId="6988AA90" w14:textId="61D01F4B" w:rsidR="00545467" w:rsidRPr="005B25E5" w:rsidRDefault="00545467" w:rsidP="00545467">
            <w:pPr>
              <w:ind w:leftChars="104" w:left="218"/>
              <w:jc w:val="center"/>
              <w:textAlignment w:val="center"/>
              <w:rPr>
                <w:color w:val="000000"/>
                <w:sz w:val="22"/>
                <w:szCs w:val="22"/>
              </w:rPr>
            </w:pPr>
            <w:r w:rsidRPr="009C1EB0">
              <w:t>350000</w:t>
            </w:r>
          </w:p>
        </w:tc>
      </w:tr>
      <w:tr w:rsidR="00DF4BDB" w:rsidRPr="005B25E5" w14:paraId="72AED3CD" w14:textId="3B0455B1" w:rsidTr="00545467">
        <w:trPr>
          <w:trHeight w:val="283"/>
          <w:jc w:val="center"/>
        </w:trPr>
        <w:tc>
          <w:tcPr>
            <w:tcW w:w="704" w:type="dxa"/>
            <w:vAlign w:val="center"/>
          </w:tcPr>
          <w:p w14:paraId="107DD326" w14:textId="77777777" w:rsidR="00DF4BDB" w:rsidRPr="005B25E5" w:rsidRDefault="00DF4BDB" w:rsidP="00DF4BDB">
            <w:pPr>
              <w:numPr>
                <w:ilvl w:val="0"/>
                <w:numId w:val="13"/>
              </w:numPr>
              <w:jc w:val="center"/>
              <w:textAlignment w:val="center"/>
              <w:rPr>
                <w:color w:val="000000"/>
                <w:szCs w:val="21"/>
              </w:rPr>
            </w:pPr>
          </w:p>
        </w:tc>
        <w:tc>
          <w:tcPr>
            <w:tcW w:w="5670" w:type="dxa"/>
          </w:tcPr>
          <w:p w14:paraId="461A1BF1" w14:textId="77777777" w:rsidR="00DF4BDB" w:rsidRPr="005B25E5" w:rsidRDefault="00DF4BDB" w:rsidP="00DF4BDB">
            <w:pPr>
              <w:ind w:leftChars="104" w:left="218"/>
              <w:jc w:val="both"/>
              <w:textAlignment w:val="center"/>
              <w:rPr>
                <w:color w:val="000000"/>
                <w:sz w:val="22"/>
                <w:szCs w:val="22"/>
              </w:rPr>
            </w:pPr>
            <w:r w:rsidRPr="005B25E5">
              <w:rPr>
                <w:color w:val="000000"/>
                <w:sz w:val="22"/>
                <w:szCs w:val="22"/>
              </w:rPr>
              <w:t>全身</w:t>
            </w:r>
            <w:r w:rsidRPr="005B25E5">
              <w:rPr>
                <w:color w:val="000000"/>
                <w:sz w:val="22"/>
                <w:szCs w:val="22"/>
              </w:rPr>
              <w:t>γ</w:t>
            </w:r>
            <w:r w:rsidRPr="005B25E5">
              <w:rPr>
                <w:color w:val="000000"/>
                <w:sz w:val="22"/>
                <w:szCs w:val="22"/>
              </w:rPr>
              <w:t>污染监测仪</w:t>
            </w:r>
          </w:p>
        </w:tc>
        <w:tc>
          <w:tcPr>
            <w:tcW w:w="1985" w:type="dxa"/>
          </w:tcPr>
          <w:p w14:paraId="3058390D" w14:textId="30166180" w:rsidR="00DF4BDB" w:rsidRPr="005B25E5" w:rsidRDefault="00DF4BDB" w:rsidP="00DF4BDB">
            <w:pPr>
              <w:ind w:leftChars="104" w:left="218"/>
              <w:jc w:val="center"/>
              <w:textAlignment w:val="center"/>
              <w:rPr>
                <w:color w:val="000000"/>
                <w:sz w:val="22"/>
                <w:szCs w:val="22"/>
              </w:rPr>
            </w:pPr>
            <w:r w:rsidRPr="00CF4853">
              <w:t>1000000</w:t>
            </w:r>
          </w:p>
        </w:tc>
      </w:tr>
      <w:tr w:rsidR="00DF4BDB" w:rsidRPr="005B25E5" w14:paraId="21602FB9" w14:textId="439161B8" w:rsidTr="00545467">
        <w:trPr>
          <w:trHeight w:val="283"/>
          <w:jc w:val="center"/>
        </w:trPr>
        <w:tc>
          <w:tcPr>
            <w:tcW w:w="704" w:type="dxa"/>
            <w:vAlign w:val="center"/>
          </w:tcPr>
          <w:p w14:paraId="380044DA" w14:textId="77777777" w:rsidR="00DF4BDB" w:rsidRPr="005B25E5" w:rsidRDefault="00DF4BDB" w:rsidP="00DF4BDB">
            <w:pPr>
              <w:numPr>
                <w:ilvl w:val="0"/>
                <w:numId w:val="13"/>
              </w:numPr>
              <w:jc w:val="center"/>
              <w:textAlignment w:val="center"/>
              <w:rPr>
                <w:color w:val="000000"/>
                <w:szCs w:val="21"/>
              </w:rPr>
            </w:pPr>
          </w:p>
        </w:tc>
        <w:tc>
          <w:tcPr>
            <w:tcW w:w="5670" w:type="dxa"/>
            <w:vAlign w:val="center"/>
          </w:tcPr>
          <w:p w14:paraId="7D5E2FE4" w14:textId="77777777" w:rsidR="00DF4BDB" w:rsidRPr="005B25E5" w:rsidRDefault="00DF4BDB" w:rsidP="00DF4BDB">
            <w:pPr>
              <w:ind w:leftChars="104" w:left="218"/>
              <w:jc w:val="both"/>
              <w:textAlignment w:val="center"/>
              <w:rPr>
                <w:color w:val="000000"/>
                <w:sz w:val="22"/>
                <w:szCs w:val="22"/>
              </w:rPr>
            </w:pPr>
            <w:r w:rsidRPr="005B25E5">
              <w:rPr>
                <w:color w:val="000000"/>
                <w:sz w:val="22"/>
                <w:szCs w:val="22"/>
              </w:rPr>
              <w:t>全身表面污染监测仪</w:t>
            </w:r>
          </w:p>
        </w:tc>
        <w:tc>
          <w:tcPr>
            <w:tcW w:w="1985" w:type="dxa"/>
          </w:tcPr>
          <w:p w14:paraId="3B5E99F3" w14:textId="5CF68DF5" w:rsidR="00DF4BDB" w:rsidRPr="005B25E5" w:rsidRDefault="00DF4BDB" w:rsidP="00DF4BDB">
            <w:pPr>
              <w:ind w:leftChars="104" w:left="218"/>
              <w:jc w:val="center"/>
              <w:textAlignment w:val="center"/>
              <w:rPr>
                <w:color w:val="000000"/>
                <w:sz w:val="22"/>
                <w:szCs w:val="22"/>
              </w:rPr>
            </w:pPr>
            <w:r w:rsidRPr="00CF4853">
              <w:t>1000000</w:t>
            </w:r>
          </w:p>
        </w:tc>
      </w:tr>
      <w:tr w:rsidR="00DF4BDB" w:rsidRPr="005B25E5" w14:paraId="382CDB08" w14:textId="3744CB68" w:rsidTr="00545467">
        <w:trPr>
          <w:trHeight w:val="283"/>
          <w:jc w:val="center"/>
        </w:trPr>
        <w:tc>
          <w:tcPr>
            <w:tcW w:w="704" w:type="dxa"/>
            <w:vAlign w:val="center"/>
          </w:tcPr>
          <w:p w14:paraId="02138349" w14:textId="77777777" w:rsidR="00DF4BDB" w:rsidRPr="005B25E5" w:rsidRDefault="00DF4BDB" w:rsidP="00DF4BDB">
            <w:pPr>
              <w:numPr>
                <w:ilvl w:val="0"/>
                <w:numId w:val="13"/>
              </w:numPr>
              <w:jc w:val="center"/>
              <w:textAlignment w:val="center"/>
              <w:rPr>
                <w:color w:val="000000"/>
                <w:szCs w:val="21"/>
              </w:rPr>
            </w:pPr>
          </w:p>
        </w:tc>
        <w:tc>
          <w:tcPr>
            <w:tcW w:w="5670" w:type="dxa"/>
            <w:vAlign w:val="center"/>
          </w:tcPr>
          <w:p w14:paraId="41A0280A" w14:textId="77777777" w:rsidR="00DF4BDB" w:rsidRPr="005B25E5" w:rsidRDefault="00DF4BDB" w:rsidP="00DF4BDB">
            <w:pPr>
              <w:ind w:leftChars="104" w:left="218"/>
              <w:jc w:val="both"/>
              <w:textAlignment w:val="center"/>
              <w:rPr>
                <w:color w:val="000000"/>
                <w:sz w:val="22"/>
                <w:szCs w:val="22"/>
              </w:rPr>
            </w:pPr>
            <w:r w:rsidRPr="005B25E5">
              <w:rPr>
                <w:color w:val="000000"/>
                <w:sz w:val="22"/>
                <w:szCs w:val="22"/>
              </w:rPr>
              <w:t>人员体表污染模拟训练系统</w:t>
            </w:r>
          </w:p>
        </w:tc>
        <w:tc>
          <w:tcPr>
            <w:tcW w:w="1985" w:type="dxa"/>
          </w:tcPr>
          <w:p w14:paraId="653C1D3C" w14:textId="10727BAB" w:rsidR="00DF4BDB" w:rsidRPr="005B25E5" w:rsidRDefault="00DF4BDB" w:rsidP="00DF4BDB">
            <w:pPr>
              <w:ind w:leftChars="104" w:left="218"/>
              <w:jc w:val="center"/>
              <w:textAlignment w:val="center"/>
              <w:rPr>
                <w:color w:val="000000"/>
                <w:sz w:val="22"/>
                <w:szCs w:val="22"/>
              </w:rPr>
            </w:pPr>
            <w:r w:rsidRPr="00CF4853">
              <w:t>1000000</w:t>
            </w:r>
          </w:p>
        </w:tc>
      </w:tr>
      <w:tr w:rsidR="00545467" w:rsidRPr="005B25E5" w14:paraId="24BD35F6" w14:textId="4E3A7970" w:rsidTr="00545467">
        <w:trPr>
          <w:trHeight w:val="283"/>
          <w:jc w:val="center"/>
        </w:trPr>
        <w:tc>
          <w:tcPr>
            <w:tcW w:w="704" w:type="dxa"/>
            <w:vAlign w:val="center"/>
          </w:tcPr>
          <w:p w14:paraId="2BDB92C1" w14:textId="77777777" w:rsidR="00545467" w:rsidRPr="005B25E5" w:rsidRDefault="00545467" w:rsidP="00545467">
            <w:pPr>
              <w:numPr>
                <w:ilvl w:val="0"/>
                <w:numId w:val="13"/>
              </w:numPr>
              <w:jc w:val="center"/>
              <w:textAlignment w:val="center"/>
              <w:rPr>
                <w:color w:val="000000"/>
                <w:szCs w:val="21"/>
              </w:rPr>
            </w:pPr>
          </w:p>
        </w:tc>
        <w:tc>
          <w:tcPr>
            <w:tcW w:w="5670" w:type="dxa"/>
            <w:vAlign w:val="center"/>
          </w:tcPr>
          <w:p w14:paraId="2199CF94" w14:textId="77777777" w:rsidR="00545467" w:rsidRPr="005B25E5" w:rsidRDefault="00545467" w:rsidP="00545467">
            <w:pPr>
              <w:ind w:leftChars="104" w:left="218"/>
              <w:jc w:val="both"/>
              <w:textAlignment w:val="center"/>
              <w:rPr>
                <w:color w:val="000000"/>
                <w:szCs w:val="21"/>
              </w:rPr>
            </w:pPr>
            <w:r w:rsidRPr="005B25E5">
              <w:rPr>
                <w:color w:val="000000"/>
                <w:sz w:val="22"/>
                <w:szCs w:val="22"/>
              </w:rPr>
              <w:t>区域辐射监测仪</w:t>
            </w:r>
          </w:p>
        </w:tc>
        <w:tc>
          <w:tcPr>
            <w:tcW w:w="1985" w:type="dxa"/>
          </w:tcPr>
          <w:p w14:paraId="34519415" w14:textId="62F3E863" w:rsidR="00545467" w:rsidRPr="005B25E5" w:rsidRDefault="00545467" w:rsidP="00545467">
            <w:pPr>
              <w:ind w:leftChars="104" w:left="218"/>
              <w:jc w:val="center"/>
              <w:textAlignment w:val="center"/>
              <w:rPr>
                <w:color w:val="000000"/>
                <w:sz w:val="22"/>
                <w:szCs w:val="22"/>
              </w:rPr>
            </w:pPr>
            <w:r w:rsidRPr="009C1EB0">
              <w:t>20000</w:t>
            </w:r>
          </w:p>
        </w:tc>
      </w:tr>
      <w:tr w:rsidR="00DF4BDB" w:rsidRPr="005B25E5" w14:paraId="28EE0C0F" w14:textId="38AAADAA" w:rsidTr="00545467">
        <w:trPr>
          <w:trHeight w:val="283"/>
          <w:jc w:val="center"/>
        </w:trPr>
        <w:tc>
          <w:tcPr>
            <w:tcW w:w="704" w:type="dxa"/>
            <w:vAlign w:val="center"/>
          </w:tcPr>
          <w:p w14:paraId="09CBE601" w14:textId="77777777" w:rsidR="00DF4BDB" w:rsidRPr="005B25E5" w:rsidRDefault="00DF4BDB" w:rsidP="00DF4BDB">
            <w:pPr>
              <w:numPr>
                <w:ilvl w:val="0"/>
                <w:numId w:val="13"/>
              </w:numPr>
              <w:jc w:val="center"/>
              <w:textAlignment w:val="center"/>
              <w:rPr>
                <w:color w:val="000000"/>
                <w:szCs w:val="21"/>
              </w:rPr>
            </w:pPr>
          </w:p>
        </w:tc>
        <w:tc>
          <w:tcPr>
            <w:tcW w:w="5670" w:type="dxa"/>
            <w:vAlign w:val="center"/>
          </w:tcPr>
          <w:p w14:paraId="6E435A59" w14:textId="77777777" w:rsidR="00DF4BDB" w:rsidRPr="005B25E5" w:rsidRDefault="00DF4BDB" w:rsidP="00DF4BDB">
            <w:pPr>
              <w:ind w:leftChars="104" w:left="218"/>
              <w:jc w:val="both"/>
              <w:textAlignment w:val="center"/>
              <w:rPr>
                <w:color w:val="000000"/>
                <w:szCs w:val="21"/>
              </w:rPr>
            </w:pPr>
            <w:r w:rsidRPr="005B25E5">
              <w:rPr>
                <w:color w:val="000000"/>
                <w:sz w:val="22"/>
                <w:szCs w:val="22"/>
              </w:rPr>
              <w:t>全自动环境气溶胶生化危害侦测系统</w:t>
            </w:r>
          </w:p>
        </w:tc>
        <w:tc>
          <w:tcPr>
            <w:tcW w:w="1985" w:type="dxa"/>
          </w:tcPr>
          <w:p w14:paraId="06D529E7" w14:textId="794479A3" w:rsidR="00DF4BDB" w:rsidRPr="005B25E5" w:rsidRDefault="00DF4BDB" w:rsidP="00DF4BDB">
            <w:pPr>
              <w:ind w:leftChars="104" w:left="218"/>
              <w:jc w:val="center"/>
              <w:textAlignment w:val="center"/>
              <w:rPr>
                <w:color w:val="000000"/>
                <w:sz w:val="22"/>
                <w:szCs w:val="22"/>
              </w:rPr>
            </w:pPr>
            <w:r w:rsidRPr="002162E8">
              <w:t>1000000</w:t>
            </w:r>
          </w:p>
        </w:tc>
      </w:tr>
      <w:tr w:rsidR="00DF4BDB" w:rsidRPr="005B25E5" w14:paraId="05F8FB97" w14:textId="3AB53FE9" w:rsidTr="00545467">
        <w:trPr>
          <w:trHeight w:val="283"/>
          <w:jc w:val="center"/>
        </w:trPr>
        <w:tc>
          <w:tcPr>
            <w:tcW w:w="704" w:type="dxa"/>
            <w:vAlign w:val="center"/>
          </w:tcPr>
          <w:p w14:paraId="4F515B83" w14:textId="77777777" w:rsidR="00DF4BDB" w:rsidRPr="005B25E5" w:rsidRDefault="00DF4BDB" w:rsidP="00DF4BDB">
            <w:pPr>
              <w:numPr>
                <w:ilvl w:val="0"/>
                <w:numId w:val="13"/>
              </w:numPr>
              <w:jc w:val="center"/>
              <w:textAlignment w:val="center"/>
              <w:rPr>
                <w:color w:val="000000"/>
                <w:szCs w:val="21"/>
              </w:rPr>
            </w:pPr>
          </w:p>
        </w:tc>
        <w:tc>
          <w:tcPr>
            <w:tcW w:w="5670" w:type="dxa"/>
            <w:vAlign w:val="center"/>
          </w:tcPr>
          <w:p w14:paraId="7F30960A" w14:textId="77777777" w:rsidR="00DF4BDB" w:rsidRPr="005B25E5" w:rsidRDefault="00DF4BDB" w:rsidP="00DF4BDB">
            <w:pPr>
              <w:ind w:leftChars="104" w:left="218"/>
              <w:jc w:val="both"/>
              <w:textAlignment w:val="center"/>
              <w:rPr>
                <w:color w:val="000000"/>
                <w:sz w:val="22"/>
                <w:szCs w:val="22"/>
              </w:rPr>
            </w:pPr>
            <w:r w:rsidRPr="005B25E5">
              <w:rPr>
                <w:color w:val="000000"/>
                <w:sz w:val="22"/>
                <w:szCs w:val="22"/>
              </w:rPr>
              <w:t>伽马成像系统</w:t>
            </w:r>
          </w:p>
        </w:tc>
        <w:tc>
          <w:tcPr>
            <w:tcW w:w="1985" w:type="dxa"/>
          </w:tcPr>
          <w:p w14:paraId="5661A1F0" w14:textId="0F5207C3" w:rsidR="00DF4BDB" w:rsidRPr="005B25E5" w:rsidRDefault="00DF4BDB" w:rsidP="00DF4BDB">
            <w:pPr>
              <w:ind w:leftChars="104" w:left="218"/>
              <w:jc w:val="center"/>
              <w:textAlignment w:val="center"/>
              <w:rPr>
                <w:color w:val="000000"/>
                <w:sz w:val="22"/>
                <w:szCs w:val="22"/>
              </w:rPr>
            </w:pPr>
            <w:r w:rsidRPr="002162E8">
              <w:t>1000000</w:t>
            </w:r>
          </w:p>
        </w:tc>
      </w:tr>
      <w:tr w:rsidR="00545467" w:rsidRPr="005B25E5" w14:paraId="45106496" w14:textId="7A8E5B49" w:rsidTr="00545467">
        <w:trPr>
          <w:trHeight w:val="283"/>
          <w:jc w:val="center"/>
        </w:trPr>
        <w:tc>
          <w:tcPr>
            <w:tcW w:w="704" w:type="dxa"/>
            <w:vAlign w:val="center"/>
          </w:tcPr>
          <w:p w14:paraId="3BD8905F" w14:textId="77777777" w:rsidR="00545467" w:rsidRPr="005B25E5" w:rsidRDefault="00545467" w:rsidP="00545467">
            <w:pPr>
              <w:numPr>
                <w:ilvl w:val="0"/>
                <w:numId w:val="13"/>
              </w:numPr>
              <w:jc w:val="center"/>
              <w:textAlignment w:val="center"/>
              <w:rPr>
                <w:color w:val="000000"/>
                <w:szCs w:val="21"/>
              </w:rPr>
            </w:pPr>
          </w:p>
        </w:tc>
        <w:tc>
          <w:tcPr>
            <w:tcW w:w="5670" w:type="dxa"/>
            <w:vAlign w:val="center"/>
          </w:tcPr>
          <w:p w14:paraId="7E274F0B" w14:textId="77777777" w:rsidR="00545467" w:rsidRPr="005B25E5" w:rsidRDefault="00545467" w:rsidP="00545467">
            <w:pPr>
              <w:ind w:leftChars="104" w:left="218"/>
              <w:jc w:val="both"/>
              <w:textAlignment w:val="center"/>
              <w:rPr>
                <w:color w:val="000000"/>
                <w:szCs w:val="21"/>
              </w:rPr>
            </w:pPr>
            <w:r w:rsidRPr="005B25E5">
              <w:rPr>
                <w:color w:val="000000"/>
                <w:sz w:val="22"/>
                <w:szCs w:val="22"/>
              </w:rPr>
              <w:t>放射性监测系统</w:t>
            </w:r>
          </w:p>
        </w:tc>
        <w:tc>
          <w:tcPr>
            <w:tcW w:w="1985" w:type="dxa"/>
          </w:tcPr>
          <w:p w14:paraId="4250FD53" w14:textId="2A8A487A" w:rsidR="00545467" w:rsidRPr="005B25E5" w:rsidRDefault="00545467" w:rsidP="00545467">
            <w:pPr>
              <w:ind w:leftChars="104" w:left="218"/>
              <w:jc w:val="center"/>
              <w:textAlignment w:val="center"/>
              <w:rPr>
                <w:color w:val="000000"/>
                <w:sz w:val="22"/>
                <w:szCs w:val="22"/>
              </w:rPr>
            </w:pPr>
            <w:r w:rsidRPr="009C1EB0">
              <w:t>600000</w:t>
            </w:r>
          </w:p>
        </w:tc>
      </w:tr>
      <w:tr w:rsidR="00545467" w:rsidRPr="005B25E5" w14:paraId="41CDDA4F" w14:textId="38133218" w:rsidTr="00545467">
        <w:trPr>
          <w:trHeight w:val="283"/>
          <w:jc w:val="center"/>
        </w:trPr>
        <w:tc>
          <w:tcPr>
            <w:tcW w:w="704" w:type="dxa"/>
            <w:vAlign w:val="center"/>
          </w:tcPr>
          <w:p w14:paraId="20EFB79E" w14:textId="77777777" w:rsidR="00545467" w:rsidRPr="005B25E5" w:rsidRDefault="00545467" w:rsidP="00545467">
            <w:pPr>
              <w:numPr>
                <w:ilvl w:val="0"/>
                <w:numId w:val="13"/>
              </w:numPr>
              <w:jc w:val="center"/>
              <w:textAlignment w:val="center"/>
              <w:rPr>
                <w:color w:val="000000"/>
                <w:szCs w:val="21"/>
              </w:rPr>
            </w:pPr>
          </w:p>
        </w:tc>
        <w:tc>
          <w:tcPr>
            <w:tcW w:w="5670" w:type="dxa"/>
            <w:vAlign w:val="center"/>
          </w:tcPr>
          <w:p w14:paraId="2763FC2C" w14:textId="77777777" w:rsidR="00545467" w:rsidRPr="005B25E5" w:rsidRDefault="00545467" w:rsidP="00545467">
            <w:pPr>
              <w:ind w:leftChars="104" w:left="218"/>
              <w:jc w:val="both"/>
              <w:textAlignment w:val="center"/>
              <w:rPr>
                <w:color w:val="000000"/>
                <w:sz w:val="22"/>
                <w:szCs w:val="22"/>
              </w:rPr>
            </w:pPr>
            <w:r w:rsidRPr="005B25E5">
              <w:rPr>
                <w:color w:val="000000"/>
                <w:sz w:val="22"/>
                <w:szCs w:val="22"/>
              </w:rPr>
              <w:t>α</w:t>
            </w:r>
            <w:r w:rsidRPr="005B25E5">
              <w:rPr>
                <w:color w:val="000000"/>
                <w:sz w:val="22"/>
                <w:szCs w:val="22"/>
              </w:rPr>
              <w:t>、</w:t>
            </w:r>
            <w:r w:rsidRPr="005B25E5">
              <w:rPr>
                <w:color w:val="000000"/>
                <w:sz w:val="22"/>
                <w:szCs w:val="22"/>
              </w:rPr>
              <w:t>β</w:t>
            </w:r>
            <w:r w:rsidRPr="005B25E5">
              <w:rPr>
                <w:color w:val="000000"/>
                <w:sz w:val="22"/>
                <w:szCs w:val="22"/>
              </w:rPr>
              <w:t>表面污染仪</w:t>
            </w:r>
          </w:p>
        </w:tc>
        <w:tc>
          <w:tcPr>
            <w:tcW w:w="1985" w:type="dxa"/>
          </w:tcPr>
          <w:p w14:paraId="53758D7F" w14:textId="160B2B4B" w:rsidR="00545467" w:rsidRPr="005B25E5" w:rsidRDefault="00545467" w:rsidP="00545467">
            <w:pPr>
              <w:ind w:leftChars="104" w:left="218"/>
              <w:jc w:val="center"/>
              <w:textAlignment w:val="center"/>
              <w:rPr>
                <w:color w:val="000000"/>
                <w:sz w:val="22"/>
                <w:szCs w:val="22"/>
              </w:rPr>
            </w:pPr>
            <w:r w:rsidRPr="009C1EB0">
              <w:t>35000</w:t>
            </w:r>
          </w:p>
        </w:tc>
      </w:tr>
      <w:tr w:rsidR="00DF4BDB" w:rsidRPr="005B25E5" w14:paraId="0B1C889D" w14:textId="5FC2259D" w:rsidTr="00545467">
        <w:trPr>
          <w:trHeight w:val="283"/>
          <w:jc w:val="center"/>
        </w:trPr>
        <w:tc>
          <w:tcPr>
            <w:tcW w:w="704" w:type="dxa"/>
            <w:vAlign w:val="center"/>
          </w:tcPr>
          <w:p w14:paraId="113CD6A1" w14:textId="77777777" w:rsidR="00DF4BDB" w:rsidRPr="005B25E5" w:rsidRDefault="00DF4BDB" w:rsidP="00DF4BDB">
            <w:pPr>
              <w:numPr>
                <w:ilvl w:val="0"/>
                <w:numId w:val="13"/>
              </w:numPr>
              <w:jc w:val="center"/>
              <w:textAlignment w:val="center"/>
              <w:rPr>
                <w:color w:val="000000"/>
                <w:szCs w:val="21"/>
              </w:rPr>
            </w:pPr>
          </w:p>
        </w:tc>
        <w:tc>
          <w:tcPr>
            <w:tcW w:w="5670" w:type="dxa"/>
            <w:vAlign w:val="center"/>
          </w:tcPr>
          <w:p w14:paraId="66028E5E" w14:textId="77777777" w:rsidR="00DF4BDB" w:rsidRPr="005B25E5" w:rsidRDefault="00DF4BDB" w:rsidP="00DF4BDB">
            <w:pPr>
              <w:ind w:leftChars="104" w:left="218"/>
              <w:jc w:val="both"/>
              <w:textAlignment w:val="center"/>
              <w:rPr>
                <w:color w:val="000000"/>
                <w:sz w:val="22"/>
                <w:szCs w:val="22"/>
              </w:rPr>
            </w:pPr>
            <w:r w:rsidRPr="005B25E5">
              <w:rPr>
                <w:color w:val="000000"/>
                <w:sz w:val="22"/>
                <w:szCs w:val="22"/>
              </w:rPr>
              <w:t>监控录像机</w:t>
            </w:r>
          </w:p>
        </w:tc>
        <w:tc>
          <w:tcPr>
            <w:tcW w:w="1985" w:type="dxa"/>
          </w:tcPr>
          <w:p w14:paraId="3629E821" w14:textId="5D577425" w:rsidR="00DF4BDB" w:rsidRPr="005B25E5" w:rsidRDefault="00DF4BDB" w:rsidP="00DF4BDB">
            <w:pPr>
              <w:ind w:leftChars="104" w:left="218"/>
              <w:jc w:val="center"/>
              <w:textAlignment w:val="center"/>
              <w:rPr>
                <w:color w:val="000000"/>
                <w:sz w:val="22"/>
                <w:szCs w:val="22"/>
              </w:rPr>
            </w:pPr>
            <w:r w:rsidRPr="002B7B4A">
              <w:t>1000000</w:t>
            </w:r>
          </w:p>
        </w:tc>
      </w:tr>
      <w:tr w:rsidR="00DF4BDB" w:rsidRPr="005B25E5" w14:paraId="155F78A4" w14:textId="00BB09A4" w:rsidTr="00545467">
        <w:trPr>
          <w:trHeight w:val="283"/>
          <w:jc w:val="center"/>
        </w:trPr>
        <w:tc>
          <w:tcPr>
            <w:tcW w:w="704" w:type="dxa"/>
            <w:vAlign w:val="center"/>
          </w:tcPr>
          <w:p w14:paraId="60B1A80E" w14:textId="77777777" w:rsidR="00DF4BDB" w:rsidRPr="005B25E5" w:rsidRDefault="00DF4BDB" w:rsidP="00DF4BDB">
            <w:pPr>
              <w:numPr>
                <w:ilvl w:val="0"/>
                <w:numId w:val="13"/>
              </w:numPr>
              <w:jc w:val="center"/>
              <w:textAlignment w:val="center"/>
              <w:rPr>
                <w:color w:val="000000"/>
                <w:szCs w:val="21"/>
              </w:rPr>
            </w:pPr>
          </w:p>
        </w:tc>
        <w:tc>
          <w:tcPr>
            <w:tcW w:w="5670" w:type="dxa"/>
            <w:vAlign w:val="center"/>
          </w:tcPr>
          <w:p w14:paraId="1A8903B2" w14:textId="77777777" w:rsidR="00DF4BDB" w:rsidRPr="005B25E5" w:rsidRDefault="00DF4BDB" w:rsidP="00DF4BDB">
            <w:pPr>
              <w:ind w:leftChars="104" w:left="218"/>
              <w:jc w:val="both"/>
              <w:textAlignment w:val="center"/>
              <w:rPr>
                <w:color w:val="000000"/>
                <w:sz w:val="22"/>
                <w:szCs w:val="22"/>
              </w:rPr>
            </w:pPr>
            <w:r w:rsidRPr="005B25E5">
              <w:rPr>
                <w:color w:val="000000"/>
                <w:sz w:val="22"/>
                <w:szCs w:val="22"/>
              </w:rPr>
              <w:t>监控专用硬盘</w:t>
            </w:r>
          </w:p>
        </w:tc>
        <w:tc>
          <w:tcPr>
            <w:tcW w:w="1985" w:type="dxa"/>
          </w:tcPr>
          <w:p w14:paraId="226D8F47" w14:textId="15B896CD" w:rsidR="00DF4BDB" w:rsidRPr="005B25E5" w:rsidRDefault="00DF4BDB" w:rsidP="00DF4BDB">
            <w:pPr>
              <w:ind w:leftChars="104" w:left="218"/>
              <w:jc w:val="center"/>
              <w:textAlignment w:val="center"/>
              <w:rPr>
                <w:color w:val="000000"/>
                <w:sz w:val="22"/>
                <w:szCs w:val="22"/>
              </w:rPr>
            </w:pPr>
            <w:r w:rsidRPr="002B7B4A">
              <w:t>1000000</w:t>
            </w:r>
          </w:p>
        </w:tc>
      </w:tr>
      <w:tr w:rsidR="00545467" w:rsidRPr="005B25E5" w14:paraId="7AC0F35B" w14:textId="601E6132" w:rsidTr="00545467">
        <w:trPr>
          <w:trHeight w:val="283"/>
          <w:jc w:val="center"/>
        </w:trPr>
        <w:tc>
          <w:tcPr>
            <w:tcW w:w="704" w:type="dxa"/>
            <w:vAlign w:val="center"/>
          </w:tcPr>
          <w:p w14:paraId="0AA3EF2B" w14:textId="77777777" w:rsidR="00545467" w:rsidRPr="005B25E5" w:rsidRDefault="00545467" w:rsidP="00545467">
            <w:pPr>
              <w:numPr>
                <w:ilvl w:val="0"/>
                <w:numId w:val="13"/>
              </w:numPr>
              <w:jc w:val="center"/>
              <w:textAlignment w:val="center"/>
              <w:rPr>
                <w:color w:val="000000"/>
                <w:szCs w:val="21"/>
              </w:rPr>
            </w:pPr>
          </w:p>
        </w:tc>
        <w:tc>
          <w:tcPr>
            <w:tcW w:w="5670" w:type="dxa"/>
            <w:vAlign w:val="center"/>
          </w:tcPr>
          <w:p w14:paraId="4E1AF1F4" w14:textId="77777777" w:rsidR="00545467" w:rsidRPr="005B25E5" w:rsidRDefault="00545467" w:rsidP="00545467">
            <w:pPr>
              <w:ind w:leftChars="104" w:left="218"/>
              <w:jc w:val="both"/>
              <w:textAlignment w:val="center"/>
              <w:rPr>
                <w:color w:val="000000"/>
                <w:sz w:val="22"/>
                <w:szCs w:val="22"/>
              </w:rPr>
            </w:pPr>
            <w:r w:rsidRPr="005B25E5">
              <w:rPr>
                <w:color w:val="000000"/>
                <w:sz w:val="22"/>
                <w:szCs w:val="22"/>
              </w:rPr>
              <w:t>热成像体温检测一体机</w:t>
            </w:r>
          </w:p>
        </w:tc>
        <w:tc>
          <w:tcPr>
            <w:tcW w:w="1985" w:type="dxa"/>
          </w:tcPr>
          <w:p w14:paraId="0883AEAB" w14:textId="534FA2DC" w:rsidR="00545467" w:rsidRPr="005B25E5" w:rsidRDefault="00545467" w:rsidP="00545467">
            <w:pPr>
              <w:ind w:leftChars="104" w:left="218"/>
              <w:jc w:val="center"/>
              <w:textAlignment w:val="center"/>
              <w:rPr>
                <w:color w:val="000000"/>
                <w:sz w:val="22"/>
                <w:szCs w:val="22"/>
              </w:rPr>
            </w:pPr>
            <w:r w:rsidRPr="009C1EB0">
              <w:t>59800</w:t>
            </w:r>
          </w:p>
        </w:tc>
      </w:tr>
      <w:tr w:rsidR="00545467" w:rsidRPr="005B25E5" w14:paraId="0648CDBA" w14:textId="3ED09CB4" w:rsidTr="00545467">
        <w:trPr>
          <w:trHeight w:val="283"/>
          <w:jc w:val="center"/>
        </w:trPr>
        <w:tc>
          <w:tcPr>
            <w:tcW w:w="704" w:type="dxa"/>
            <w:vAlign w:val="center"/>
          </w:tcPr>
          <w:p w14:paraId="5744E278" w14:textId="77777777" w:rsidR="00545467" w:rsidRPr="005B25E5" w:rsidRDefault="00545467" w:rsidP="00545467">
            <w:pPr>
              <w:numPr>
                <w:ilvl w:val="0"/>
                <w:numId w:val="13"/>
              </w:numPr>
              <w:jc w:val="center"/>
              <w:textAlignment w:val="center"/>
              <w:rPr>
                <w:color w:val="000000"/>
                <w:szCs w:val="21"/>
              </w:rPr>
            </w:pPr>
          </w:p>
        </w:tc>
        <w:tc>
          <w:tcPr>
            <w:tcW w:w="5670" w:type="dxa"/>
            <w:vAlign w:val="center"/>
          </w:tcPr>
          <w:p w14:paraId="08B0EB8A" w14:textId="77777777" w:rsidR="00545467" w:rsidRPr="005B25E5" w:rsidRDefault="00545467" w:rsidP="00545467">
            <w:pPr>
              <w:ind w:leftChars="104" w:left="218"/>
              <w:jc w:val="both"/>
              <w:textAlignment w:val="center"/>
              <w:rPr>
                <w:color w:val="000000"/>
                <w:sz w:val="22"/>
                <w:szCs w:val="22"/>
              </w:rPr>
            </w:pPr>
            <w:r w:rsidRPr="005B25E5">
              <w:rPr>
                <w:color w:val="000000"/>
                <w:sz w:val="22"/>
                <w:szCs w:val="22"/>
              </w:rPr>
              <w:t>全景摄像机</w:t>
            </w:r>
          </w:p>
        </w:tc>
        <w:tc>
          <w:tcPr>
            <w:tcW w:w="1985" w:type="dxa"/>
          </w:tcPr>
          <w:p w14:paraId="64188346" w14:textId="3127BD25" w:rsidR="00545467" w:rsidRPr="005B25E5" w:rsidRDefault="00545467" w:rsidP="00545467">
            <w:pPr>
              <w:ind w:leftChars="104" w:left="218"/>
              <w:jc w:val="center"/>
              <w:textAlignment w:val="center"/>
              <w:rPr>
                <w:color w:val="000000"/>
                <w:sz w:val="22"/>
                <w:szCs w:val="22"/>
              </w:rPr>
            </w:pPr>
            <w:r w:rsidRPr="009C1EB0">
              <w:t>51600</w:t>
            </w:r>
          </w:p>
        </w:tc>
      </w:tr>
      <w:tr w:rsidR="00545467" w:rsidRPr="005B25E5" w14:paraId="1DD1B222" w14:textId="1B710520" w:rsidTr="00545467">
        <w:trPr>
          <w:trHeight w:val="283"/>
          <w:jc w:val="center"/>
        </w:trPr>
        <w:tc>
          <w:tcPr>
            <w:tcW w:w="704" w:type="dxa"/>
            <w:vAlign w:val="center"/>
          </w:tcPr>
          <w:p w14:paraId="3208FBB6" w14:textId="77777777" w:rsidR="00545467" w:rsidRPr="005B25E5" w:rsidRDefault="00545467" w:rsidP="00545467">
            <w:pPr>
              <w:numPr>
                <w:ilvl w:val="0"/>
                <w:numId w:val="13"/>
              </w:numPr>
              <w:jc w:val="center"/>
              <w:textAlignment w:val="center"/>
              <w:rPr>
                <w:color w:val="000000"/>
                <w:szCs w:val="21"/>
              </w:rPr>
            </w:pPr>
          </w:p>
        </w:tc>
        <w:tc>
          <w:tcPr>
            <w:tcW w:w="5670" w:type="dxa"/>
            <w:vAlign w:val="center"/>
          </w:tcPr>
          <w:p w14:paraId="1DAD563A" w14:textId="77777777" w:rsidR="00545467" w:rsidRPr="005B25E5" w:rsidRDefault="00545467" w:rsidP="00545467">
            <w:pPr>
              <w:ind w:leftChars="104" w:left="218"/>
              <w:jc w:val="both"/>
              <w:textAlignment w:val="center"/>
              <w:rPr>
                <w:color w:val="000000"/>
                <w:sz w:val="22"/>
                <w:szCs w:val="22"/>
              </w:rPr>
            </w:pPr>
            <w:r w:rsidRPr="005B25E5">
              <w:rPr>
                <w:color w:val="000000"/>
                <w:sz w:val="22"/>
                <w:szCs w:val="22"/>
              </w:rPr>
              <w:t>多功能摄像头</w:t>
            </w:r>
          </w:p>
        </w:tc>
        <w:tc>
          <w:tcPr>
            <w:tcW w:w="1985" w:type="dxa"/>
          </w:tcPr>
          <w:p w14:paraId="59DE574B" w14:textId="5C900B82" w:rsidR="00545467" w:rsidRPr="005B25E5" w:rsidRDefault="00545467" w:rsidP="00545467">
            <w:pPr>
              <w:ind w:leftChars="104" w:left="218"/>
              <w:jc w:val="center"/>
              <w:textAlignment w:val="center"/>
              <w:rPr>
                <w:color w:val="000000"/>
                <w:sz w:val="22"/>
                <w:szCs w:val="22"/>
              </w:rPr>
            </w:pPr>
            <w:r w:rsidRPr="009C1EB0">
              <w:t>59800</w:t>
            </w:r>
          </w:p>
        </w:tc>
      </w:tr>
      <w:tr w:rsidR="00545467" w:rsidRPr="005B25E5" w14:paraId="69A7F282" w14:textId="41C7BAB4" w:rsidTr="00545467">
        <w:trPr>
          <w:trHeight w:val="283"/>
          <w:jc w:val="center"/>
        </w:trPr>
        <w:tc>
          <w:tcPr>
            <w:tcW w:w="704" w:type="dxa"/>
            <w:vAlign w:val="center"/>
          </w:tcPr>
          <w:p w14:paraId="10AB8BA2" w14:textId="77777777" w:rsidR="00545467" w:rsidRPr="005B25E5" w:rsidRDefault="00545467" w:rsidP="00545467">
            <w:pPr>
              <w:numPr>
                <w:ilvl w:val="0"/>
                <w:numId w:val="13"/>
              </w:numPr>
              <w:jc w:val="center"/>
              <w:textAlignment w:val="center"/>
              <w:rPr>
                <w:color w:val="000000"/>
                <w:szCs w:val="21"/>
              </w:rPr>
            </w:pPr>
          </w:p>
        </w:tc>
        <w:tc>
          <w:tcPr>
            <w:tcW w:w="5670" w:type="dxa"/>
          </w:tcPr>
          <w:p w14:paraId="2018920E" w14:textId="77777777" w:rsidR="00545467" w:rsidRPr="005B25E5" w:rsidRDefault="00545467" w:rsidP="00545467">
            <w:pPr>
              <w:ind w:leftChars="104" w:left="218"/>
              <w:jc w:val="both"/>
              <w:textAlignment w:val="center"/>
              <w:rPr>
                <w:color w:val="000000"/>
                <w:sz w:val="22"/>
                <w:szCs w:val="22"/>
              </w:rPr>
            </w:pPr>
            <w:r w:rsidRPr="005B25E5">
              <w:rPr>
                <w:color w:val="000000"/>
                <w:sz w:val="22"/>
                <w:szCs w:val="22"/>
              </w:rPr>
              <w:t>移动视频监控设备</w:t>
            </w:r>
          </w:p>
        </w:tc>
        <w:tc>
          <w:tcPr>
            <w:tcW w:w="1985" w:type="dxa"/>
          </w:tcPr>
          <w:p w14:paraId="265258CB" w14:textId="1D16569E" w:rsidR="00545467" w:rsidRPr="005B25E5" w:rsidRDefault="00545467" w:rsidP="00545467">
            <w:pPr>
              <w:ind w:leftChars="104" w:left="218"/>
              <w:jc w:val="center"/>
              <w:textAlignment w:val="center"/>
              <w:rPr>
                <w:color w:val="000000"/>
                <w:sz w:val="22"/>
                <w:szCs w:val="22"/>
              </w:rPr>
            </w:pPr>
            <w:r w:rsidRPr="009C1EB0">
              <w:t>48000</w:t>
            </w:r>
          </w:p>
        </w:tc>
      </w:tr>
      <w:tr w:rsidR="00545467" w:rsidRPr="005B25E5" w14:paraId="6CF5C831" w14:textId="40252F93" w:rsidTr="00545467">
        <w:trPr>
          <w:trHeight w:val="283"/>
          <w:jc w:val="center"/>
        </w:trPr>
        <w:tc>
          <w:tcPr>
            <w:tcW w:w="704" w:type="dxa"/>
            <w:vAlign w:val="center"/>
          </w:tcPr>
          <w:p w14:paraId="6B0F53BE" w14:textId="77777777" w:rsidR="00545467" w:rsidRPr="005B25E5" w:rsidRDefault="00545467" w:rsidP="00545467">
            <w:pPr>
              <w:numPr>
                <w:ilvl w:val="0"/>
                <w:numId w:val="13"/>
              </w:numPr>
              <w:jc w:val="center"/>
              <w:textAlignment w:val="center"/>
              <w:rPr>
                <w:color w:val="000000"/>
                <w:szCs w:val="21"/>
              </w:rPr>
            </w:pPr>
          </w:p>
        </w:tc>
        <w:tc>
          <w:tcPr>
            <w:tcW w:w="5670" w:type="dxa"/>
          </w:tcPr>
          <w:p w14:paraId="460C9D27" w14:textId="77777777" w:rsidR="00545467" w:rsidRPr="005B25E5" w:rsidRDefault="00545467" w:rsidP="00545467">
            <w:pPr>
              <w:ind w:leftChars="104" w:left="218"/>
              <w:jc w:val="both"/>
              <w:textAlignment w:val="center"/>
              <w:rPr>
                <w:color w:val="000000"/>
                <w:sz w:val="22"/>
                <w:szCs w:val="22"/>
              </w:rPr>
            </w:pPr>
            <w:r w:rsidRPr="005B25E5">
              <w:rPr>
                <w:color w:val="000000"/>
                <w:sz w:val="22"/>
                <w:szCs w:val="22"/>
              </w:rPr>
              <w:t>隐蔽摄像机搜索仪</w:t>
            </w:r>
          </w:p>
        </w:tc>
        <w:tc>
          <w:tcPr>
            <w:tcW w:w="1985" w:type="dxa"/>
          </w:tcPr>
          <w:p w14:paraId="6D9EED58" w14:textId="7D059D72" w:rsidR="00545467" w:rsidRPr="005B25E5" w:rsidRDefault="00545467" w:rsidP="00545467">
            <w:pPr>
              <w:ind w:leftChars="104" w:left="218"/>
              <w:jc w:val="center"/>
              <w:textAlignment w:val="center"/>
              <w:rPr>
                <w:color w:val="000000"/>
                <w:sz w:val="22"/>
                <w:szCs w:val="22"/>
              </w:rPr>
            </w:pPr>
            <w:r w:rsidRPr="009C1EB0">
              <w:t>339000</w:t>
            </w:r>
          </w:p>
        </w:tc>
      </w:tr>
      <w:tr w:rsidR="00545467" w:rsidRPr="005B25E5" w14:paraId="70365611" w14:textId="05044C19" w:rsidTr="00545467">
        <w:trPr>
          <w:trHeight w:val="283"/>
          <w:jc w:val="center"/>
        </w:trPr>
        <w:tc>
          <w:tcPr>
            <w:tcW w:w="704" w:type="dxa"/>
            <w:vAlign w:val="center"/>
          </w:tcPr>
          <w:p w14:paraId="2C0DF6A3" w14:textId="77777777" w:rsidR="00545467" w:rsidRPr="005B25E5" w:rsidRDefault="00545467" w:rsidP="00545467">
            <w:pPr>
              <w:numPr>
                <w:ilvl w:val="0"/>
                <w:numId w:val="13"/>
              </w:numPr>
              <w:jc w:val="center"/>
              <w:textAlignment w:val="center"/>
              <w:rPr>
                <w:color w:val="000000"/>
                <w:szCs w:val="21"/>
              </w:rPr>
            </w:pPr>
          </w:p>
        </w:tc>
        <w:tc>
          <w:tcPr>
            <w:tcW w:w="5670" w:type="dxa"/>
            <w:vAlign w:val="center"/>
          </w:tcPr>
          <w:p w14:paraId="2EBBA85A" w14:textId="77777777" w:rsidR="00545467" w:rsidRPr="005B25E5" w:rsidRDefault="00545467" w:rsidP="00545467">
            <w:pPr>
              <w:ind w:leftChars="104" w:left="218"/>
              <w:jc w:val="both"/>
              <w:textAlignment w:val="center"/>
              <w:rPr>
                <w:color w:val="000000"/>
                <w:sz w:val="22"/>
                <w:szCs w:val="22"/>
              </w:rPr>
            </w:pPr>
            <w:r w:rsidRPr="005B25E5">
              <w:rPr>
                <w:color w:val="000000"/>
                <w:sz w:val="22"/>
                <w:szCs w:val="22"/>
              </w:rPr>
              <w:t>通过式金属探测门</w:t>
            </w:r>
          </w:p>
        </w:tc>
        <w:tc>
          <w:tcPr>
            <w:tcW w:w="1985" w:type="dxa"/>
          </w:tcPr>
          <w:p w14:paraId="10E809C4" w14:textId="5B762B81" w:rsidR="00545467" w:rsidRPr="005B25E5" w:rsidRDefault="00545467" w:rsidP="00545467">
            <w:pPr>
              <w:ind w:leftChars="104" w:left="218"/>
              <w:jc w:val="center"/>
              <w:textAlignment w:val="center"/>
              <w:rPr>
                <w:color w:val="000000"/>
                <w:sz w:val="22"/>
                <w:szCs w:val="22"/>
              </w:rPr>
            </w:pPr>
            <w:r w:rsidRPr="009C1EB0">
              <w:t>35000</w:t>
            </w:r>
          </w:p>
        </w:tc>
      </w:tr>
      <w:tr w:rsidR="00545467" w:rsidRPr="005B25E5" w14:paraId="6356954F" w14:textId="30CB5DE6" w:rsidTr="00545467">
        <w:trPr>
          <w:trHeight w:val="283"/>
          <w:jc w:val="center"/>
        </w:trPr>
        <w:tc>
          <w:tcPr>
            <w:tcW w:w="704" w:type="dxa"/>
            <w:vAlign w:val="center"/>
          </w:tcPr>
          <w:p w14:paraId="6F90AE0D" w14:textId="77777777" w:rsidR="00545467" w:rsidRPr="005B25E5" w:rsidRDefault="00545467" w:rsidP="00545467">
            <w:pPr>
              <w:numPr>
                <w:ilvl w:val="0"/>
                <w:numId w:val="13"/>
              </w:numPr>
              <w:jc w:val="center"/>
              <w:textAlignment w:val="center"/>
              <w:rPr>
                <w:color w:val="000000"/>
                <w:szCs w:val="21"/>
              </w:rPr>
            </w:pPr>
          </w:p>
        </w:tc>
        <w:tc>
          <w:tcPr>
            <w:tcW w:w="5670" w:type="dxa"/>
            <w:vAlign w:val="center"/>
          </w:tcPr>
          <w:p w14:paraId="1C722DDF" w14:textId="77777777" w:rsidR="00545467" w:rsidRPr="005B25E5" w:rsidRDefault="00545467" w:rsidP="00545467">
            <w:pPr>
              <w:ind w:leftChars="104" w:left="218"/>
              <w:jc w:val="both"/>
              <w:textAlignment w:val="center"/>
              <w:rPr>
                <w:szCs w:val="21"/>
              </w:rPr>
            </w:pPr>
            <w:r w:rsidRPr="005B25E5">
              <w:rPr>
                <w:color w:val="000000"/>
                <w:sz w:val="22"/>
                <w:szCs w:val="22"/>
              </w:rPr>
              <w:t>人体安检仪</w:t>
            </w:r>
          </w:p>
        </w:tc>
        <w:tc>
          <w:tcPr>
            <w:tcW w:w="1985" w:type="dxa"/>
          </w:tcPr>
          <w:p w14:paraId="04DE1527" w14:textId="56E124DF" w:rsidR="00545467" w:rsidRPr="005B25E5" w:rsidRDefault="00DF4BDB" w:rsidP="00545467">
            <w:pPr>
              <w:ind w:leftChars="104" w:left="218"/>
              <w:jc w:val="center"/>
              <w:textAlignment w:val="center"/>
              <w:rPr>
                <w:color w:val="000000"/>
                <w:sz w:val="22"/>
                <w:szCs w:val="22"/>
              </w:rPr>
            </w:pPr>
            <w:r>
              <w:t>1000000</w:t>
            </w:r>
          </w:p>
        </w:tc>
      </w:tr>
      <w:tr w:rsidR="00545467" w:rsidRPr="005B25E5" w14:paraId="4CE2E9BE" w14:textId="56DE2F6A" w:rsidTr="00545467">
        <w:trPr>
          <w:trHeight w:val="283"/>
          <w:jc w:val="center"/>
        </w:trPr>
        <w:tc>
          <w:tcPr>
            <w:tcW w:w="704" w:type="dxa"/>
            <w:vAlign w:val="center"/>
          </w:tcPr>
          <w:p w14:paraId="0BAAD49D" w14:textId="77777777" w:rsidR="00545467" w:rsidRPr="005B25E5" w:rsidRDefault="00545467" w:rsidP="00545467">
            <w:pPr>
              <w:numPr>
                <w:ilvl w:val="0"/>
                <w:numId w:val="13"/>
              </w:numPr>
              <w:jc w:val="center"/>
              <w:textAlignment w:val="center"/>
              <w:rPr>
                <w:color w:val="000000"/>
                <w:szCs w:val="21"/>
              </w:rPr>
            </w:pPr>
          </w:p>
        </w:tc>
        <w:tc>
          <w:tcPr>
            <w:tcW w:w="5670" w:type="dxa"/>
            <w:vAlign w:val="center"/>
          </w:tcPr>
          <w:p w14:paraId="33AB4781" w14:textId="77777777" w:rsidR="00545467" w:rsidRPr="005B25E5" w:rsidRDefault="00545467" w:rsidP="00545467">
            <w:pPr>
              <w:ind w:leftChars="104" w:left="218"/>
              <w:jc w:val="both"/>
              <w:textAlignment w:val="center"/>
              <w:rPr>
                <w:color w:val="000000"/>
                <w:sz w:val="22"/>
                <w:szCs w:val="22"/>
              </w:rPr>
            </w:pPr>
            <w:r w:rsidRPr="005B25E5">
              <w:rPr>
                <w:color w:val="000000"/>
                <w:sz w:val="22"/>
                <w:szCs w:val="22"/>
              </w:rPr>
              <w:t>近红外人脸识别设备</w:t>
            </w:r>
          </w:p>
        </w:tc>
        <w:tc>
          <w:tcPr>
            <w:tcW w:w="1985" w:type="dxa"/>
          </w:tcPr>
          <w:p w14:paraId="24CDE2D5" w14:textId="5F6141FE" w:rsidR="00545467" w:rsidRPr="005B25E5" w:rsidRDefault="00545467" w:rsidP="00545467">
            <w:pPr>
              <w:ind w:leftChars="104" w:left="218"/>
              <w:jc w:val="center"/>
              <w:textAlignment w:val="center"/>
              <w:rPr>
                <w:color w:val="000000"/>
                <w:sz w:val="22"/>
                <w:szCs w:val="22"/>
              </w:rPr>
            </w:pPr>
            <w:r w:rsidRPr="009C1EB0">
              <w:t>220000</w:t>
            </w:r>
          </w:p>
        </w:tc>
      </w:tr>
      <w:tr w:rsidR="00545467" w:rsidRPr="005B25E5" w14:paraId="2A8E00EE" w14:textId="0983B962" w:rsidTr="00545467">
        <w:trPr>
          <w:trHeight w:val="283"/>
          <w:jc w:val="center"/>
        </w:trPr>
        <w:tc>
          <w:tcPr>
            <w:tcW w:w="704" w:type="dxa"/>
            <w:vAlign w:val="center"/>
          </w:tcPr>
          <w:p w14:paraId="382DFB9C" w14:textId="77777777" w:rsidR="00545467" w:rsidRPr="005B25E5" w:rsidRDefault="00545467" w:rsidP="00545467">
            <w:pPr>
              <w:numPr>
                <w:ilvl w:val="0"/>
                <w:numId w:val="13"/>
              </w:numPr>
              <w:jc w:val="center"/>
              <w:textAlignment w:val="center"/>
              <w:rPr>
                <w:color w:val="000000"/>
                <w:szCs w:val="21"/>
              </w:rPr>
            </w:pPr>
          </w:p>
        </w:tc>
        <w:tc>
          <w:tcPr>
            <w:tcW w:w="5670" w:type="dxa"/>
            <w:vAlign w:val="center"/>
          </w:tcPr>
          <w:p w14:paraId="571A647D" w14:textId="77777777" w:rsidR="00545467" w:rsidRPr="005B25E5" w:rsidRDefault="00545467" w:rsidP="00545467">
            <w:pPr>
              <w:ind w:leftChars="104" w:left="218"/>
              <w:jc w:val="both"/>
              <w:textAlignment w:val="center"/>
              <w:rPr>
                <w:color w:val="000000"/>
                <w:szCs w:val="21"/>
              </w:rPr>
            </w:pPr>
            <w:r w:rsidRPr="005B25E5">
              <w:rPr>
                <w:color w:val="000000"/>
                <w:sz w:val="22"/>
                <w:szCs w:val="22"/>
              </w:rPr>
              <w:t>便携式</w:t>
            </w:r>
            <w:r w:rsidRPr="005B25E5">
              <w:rPr>
                <w:color w:val="000000"/>
                <w:sz w:val="22"/>
                <w:szCs w:val="22"/>
              </w:rPr>
              <w:t>X</w:t>
            </w:r>
            <w:r w:rsidRPr="005B25E5">
              <w:rPr>
                <w:color w:val="000000"/>
                <w:sz w:val="22"/>
                <w:szCs w:val="22"/>
              </w:rPr>
              <w:t>射线安全检查设备</w:t>
            </w:r>
          </w:p>
        </w:tc>
        <w:tc>
          <w:tcPr>
            <w:tcW w:w="1985" w:type="dxa"/>
          </w:tcPr>
          <w:p w14:paraId="1D6B9A54" w14:textId="312D9174" w:rsidR="00545467" w:rsidRPr="005B25E5" w:rsidRDefault="00545467" w:rsidP="00545467">
            <w:pPr>
              <w:ind w:leftChars="104" w:left="218"/>
              <w:jc w:val="center"/>
              <w:textAlignment w:val="center"/>
              <w:rPr>
                <w:color w:val="000000"/>
                <w:sz w:val="22"/>
                <w:szCs w:val="22"/>
              </w:rPr>
            </w:pPr>
            <w:r w:rsidRPr="009C1EB0">
              <w:t>680000</w:t>
            </w:r>
          </w:p>
        </w:tc>
      </w:tr>
      <w:tr w:rsidR="00545467" w:rsidRPr="005B25E5" w14:paraId="5B1FC9EC" w14:textId="440C450F" w:rsidTr="00545467">
        <w:trPr>
          <w:trHeight w:val="283"/>
          <w:jc w:val="center"/>
        </w:trPr>
        <w:tc>
          <w:tcPr>
            <w:tcW w:w="704" w:type="dxa"/>
            <w:vAlign w:val="center"/>
          </w:tcPr>
          <w:p w14:paraId="24C6650F" w14:textId="77777777" w:rsidR="00545467" w:rsidRPr="005B25E5" w:rsidRDefault="00545467" w:rsidP="00545467">
            <w:pPr>
              <w:numPr>
                <w:ilvl w:val="0"/>
                <w:numId w:val="13"/>
              </w:numPr>
              <w:jc w:val="center"/>
              <w:textAlignment w:val="center"/>
              <w:rPr>
                <w:color w:val="000000"/>
                <w:szCs w:val="21"/>
              </w:rPr>
            </w:pPr>
          </w:p>
        </w:tc>
        <w:tc>
          <w:tcPr>
            <w:tcW w:w="5670" w:type="dxa"/>
            <w:vAlign w:val="center"/>
          </w:tcPr>
          <w:p w14:paraId="6A1FA592" w14:textId="77777777" w:rsidR="00545467" w:rsidRPr="005B25E5" w:rsidRDefault="00545467" w:rsidP="00545467">
            <w:pPr>
              <w:ind w:leftChars="104" w:left="218"/>
              <w:jc w:val="both"/>
              <w:textAlignment w:val="center"/>
              <w:rPr>
                <w:color w:val="000000"/>
                <w:szCs w:val="21"/>
              </w:rPr>
            </w:pPr>
            <w:r w:rsidRPr="005B25E5">
              <w:rPr>
                <w:color w:val="000000"/>
                <w:sz w:val="22"/>
                <w:szCs w:val="22"/>
              </w:rPr>
              <w:t>微剂量</w:t>
            </w:r>
            <w:r w:rsidRPr="005B25E5">
              <w:rPr>
                <w:color w:val="000000"/>
                <w:sz w:val="22"/>
                <w:szCs w:val="22"/>
              </w:rPr>
              <w:t>X</w:t>
            </w:r>
            <w:r w:rsidRPr="005B25E5">
              <w:rPr>
                <w:color w:val="000000"/>
                <w:sz w:val="22"/>
                <w:szCs w:val="22"/>
              </w:rPr>
              <w:t>射线安全检查设备</w:t>
            </w:r>
          </w:p>
        </w:tc>
        <w:tc>
          <w:tcPr>
            <w:tcW w:w="1985" w:type="dxa"/>
          </w:tcPr>
          <w:p w14:paraId="25C2214C" w14:textId="3C31E35C" w:rsidR="00545467" w:rsidRPr="005B25E5" w:rsidRDefault="00545467" w:rsidP="00545467">
            <w:pPr>
              <w:ind w:leftChars="104" w:left="218"/>
              <w:jc w:val="center"/>
              <w:textAlignment w:val="center"/>
              <w:rPr>
                <w:color w:val="000000"/>
                <w:sz w:val="22"/>
                <w:szCs w:val="22"/>
              </w:rPr>
            </w:pPr>
            <w:r w:rsidRPr="009C1EB0">
              <w:t>380000</w:t>
            </w:r>
          </w:p>
        </w:tc>
      </w:tr>
      <w:tr w:rsidR="00545467" w:rsidRPr="005B25E5" w14:paraId="3D100074" w14:textId="23843A13" w:rsidTr="00545467">
        <w:trPr>
          <w:trHeight w:val="283"/>
          <w:jc w:val="center"/>
        </w:trPr>
        <w:tc>
          <w:tcPr>
            <w:tcW w:w="704" w:type="dxa"/>
            <w:vAlign w:val="center"/>
          </w:tcPr>
          <w:p w14:paraId="6D92548C" w14:textId="77777777" w:rsidR="00545467" w:rsidRPr="005B25E5" w:rsidRDefault="00545467" w:rsidP="00545467">
            <w:pPr>
              <w:numPr>
                <w:ilvl w:val="0"/>
                <w:numId w:val="13"/>
              </w:numPr>
              <w:jc w:val="center"/>
              <w:textAlignment w:val="center"/>
              <w:rPr>
                <w:color w:val="000000"/>
                <w:szCs w:val="21"/>
              </w:rPr>
            </w:pPr>
          </w:p>
        </w:tc>
        <w:tc>
          <w:tcPr>
            <w:tcW w:w="5670" w:type="dxa"/>
            <w:vAlign w:val="center"/>
          </w:tcPr>
          <w:p w14:paraId="21C27BB1" w14:textId="77777777" w:rsidR="00545467" w:rsidRPr="00A2708E" w:rsidRDefault="00545467" w:rsidP="00545467">
            <w:pPr>
              <w:ind w:leftChars="104" w:left="218"/>
              <w:jc w:val="both"/>
              <w:textAlignment w:val="center"/>
              <w:rPr>
                <w:color w:val="000000"/>
                <w:sz w:val="22"/>
                <w:szCs w:val="22"/>
              </w:rPr>
            </w:pPr>
            <w:r w:rsidRPr="00A2708E">
              <w:rPr>
                <w:color w:val="000000"/>
                <w:sz w:val="22"/>
                <w:szCs w:val="22"/>
              </w:rPr>
              <w:t>手持式危险液体检测仪</w:t>
            </w:r>
          </w:p>
        </w:tc>
        <w:tc>
          <w:tcPr>
            <w:tcW w:w="1985" w:type="dxa"/>
          </w:tcPr>
          <w:p w14:paraId="22B4C019" w14:textId="60EC208E" w:rsidR="00545467" w:rsidRPr="00A2708E" w:rsidRDefault="00545467" w:rsidP="00545467">
            <w:pPr>
              <w:ind w:leftChars="104" w:left="218"/>
              <w:jc w:val="center"/>
              <w:textAlignment w:val="center"/>
              <w:rPr>
                <w:color w:val="000000"/>
                <w:sz w:val="22"/>
                <w:szCs w:val="22"/>
              </w:rPr>
            </w:pPr>
            <w:r w:rsidRPr="009C1EB0">
              <w:t>90000</w:t>
            </w:r>
          </w:p>
        </w:tc>
      </w:tr>
      <w:tr w:rsidR="00545467" w:rsidRPr="005B25E5" w14:paraId="6ECE5382" w14:textId="0B3A46B8" w:rsidTr="00545467">
        <w:trPr>
          <w:trHeight w:val="283"/>
          <w:jc w:val="center"/>
        </w:trPr>
        <w:tc>
          <w:tcPr>
            <w:tcW w:w="704" w:type="dxa"/>
            <w:vAlign w:val="center"/>
          </w:tcPr>
          <w:p w14:paraId="2481E22A" w14:textId="77777777" w:rsidR="00545467" w:rsidRPr="005B25E5" w:rsidRDefault="00545467" w:rsidP="00545467">
            <w:pPr>
              <w:numPr>
                <w:ilvl w:val="0"/>
                <w:numId w:val="13"/>
              </w:numPr>
              <w:jc w:val="center"/>
              <w:textAlignment w:val="center"/>
              <w:rPr>
                <w:color w:val="000000"/>
                <w:szCs w:val="21"/>
              </w:rPr>
            </w:pPr>
          </w:p>
        </w:tc>
        <w:tc>
          <w:tcPr>
            <w:tcW w:w="5670" w:type="dxa"/>
            <w:vAlign w:val="center"/>
          </w:tcPr>
          <w:p w14:paraId="25CE1A29" w14:textId="40509797" w:rsidR="00545467" w:rsidRPr="00A2708E" w:rsidRDefault="00545467" w:rsidP="00545467">
            <w:pPr>
              <w:ind w:leftChars="104" w:left="218"/>
              <w:jc w:val="both"/>
              <w:textAlignment w:val="center"/>
              <w:rPr>
                <w:color w:val="000000"/>
                <w:sz w:val="22"/>
                <w:szCs w:val="22"/>
              </w:rPr>
            </w:pPr>
            <w:r w:rsidRPr="00A2708E">
              <w:rPr>
                <w:rFonts w:hint="eastAsia"/>
                <w:color w:val="000000"/>
                <w:sz w:val="22"/>
                <w:szCs w:val="22"/>
              </w:rPr>
              <w:t>台式</w:t>
            </w:r>
            <w:r w:rsidRPr="00A2708E">
              <w:rPr>
                <w:color w:val="000000"/>
                <w:sz w:val="22"/>
                <w:szCs w:val="22"/>
              </w:rPr>
              <w:t>危险液体检测仪</w:t>
            </w:r>
          </w:p>
        </w:tc>
        <w:tc>
          <w:tcPr>
            <w:tcW w:w="1985" w:type="dxa"/>
          </w:tcPr>
          <w:p w14:paraId="55B7A6D5" w14:textId="5DA9C326" w:rsidR="00545467" w:rsidRPr="00A2708E" w:rsidRDefault="00545467" w:rsidP="00545467">
            <w:pPr>
              <w:ind w:leftChars="104" w:left="218"/>
              <w:jc w:val="center"/>
              <w:textAlignment w:val="center"/>
              <w:rPr>
                <w:color w:val="000000"/>
                <w:sz w:val="22"/>
                <w:szCs w:val="22"/>
              </w:rPr>
            </w:pPr>
            <w:r w:rsidRPr="009C1EB0">
              <w:t>107800</w:t>
            </w:r>
          </w:p>
        </w:tc>
      </w:tr>
      <w:tr w:rsidR="00545467" w:rsidRPr="005B25E5" w14:paraId="37903F90" w14:textId="018816BE" w:rsidTr="00545467">
        <w:trPr>
          <w:trHeight w:val="283"/>
          <w:jc w:val="center"/>
        </w:trPr>
        <w:tc>
          <w:tcPr>
            <w:tcW w:w="704" w:type="dxa"/>
            <w:vAlign w:val="center"/>
          </w:tcPr>
          <w:p w14:paraId="29EE4319" w14:textId="77777777" w:rsidR="00545467" w:rsidRPr="005B25E5" w:rsidRDefault="00545467" w:rsidP="00545467">
            <w:pPr>
              <w:numPr>
                <w:ilvl w:val="0"/>
                <w:numId w:val="13"/>
              </w:numPr>
              <w:jc w:val="center"/>
              <w:textAlignment w:val="center"/>
              <w:rPr>
                <w:color w:val="000000"/>
                <w:szCs w:val="21"/>
              </w:rPr>
            </w:pPr>
          </w:p>
        </w:tc>
        <w:tc>
          <w:tcPr>
            <w:tcW w:w="5670" w:type="dxa"/>
            <w:vAlign w:val="center"/>
          </w:tcPr>
          <w:p w14:paraId="3490F192" w14:textId="77777777" w:rsidR="00545467" w:rsidRPr="00A2708E" w:rsidRDefault="00545467" w:rsidP="00545467">
            <w:pPr>
              <w:ind w:leftChars="104" w:left="218"/>
              <w:jc w:val="both"/>
              <w:textAlignment w:val="center"/>
              <w:rPr>
                <w:color w:val="000000"/>
                <w:sz w:val="22"/>
                <w:szCs w:val="22"/>
              </w:rPr>
            </w:pPr>
            <w:r w:rsidRPr="00A2708E">
              <w:rPr>
                <w:color w:val="000000"/>
                <w:sz w:val="22"/>
                <w:szCs w:val="22"/>
              </w:rPr>
              <w:t>手持式金属探测器</w:t>
            </w:r>
          </w:p>
        </w:tc>
        <w:tc>
          <w:tcPr>
            <w:tcW w:w="1985" w:type="dxa"/>
          </w:tcPr>
          <w:p w14:paraId="5CDD36F0" w14:textId="54B0614B" w:rsidR="00545467" w:rsidRPr="00A2708E" w:rsidRDefault="00545467" w:rsidP="00545467">
            <w:pPr>
              <w:ind w:leftChars="104" w:left="218"/>
              <w:jc w:val="center"/>
              <w:textAlignment w:val="center"/>
              <w:rPr>
                <w:color w:val="000000"/>
                <w:sz w:val="22"/>
                <w:szCs w:val="22"/>
              </w:rPr>
            </w:pPr>
            <w:r w:rsidRPr="009C1EB0">
              <w:t>2200</w:t>
            </w:r>
          </w:p>
        </w:tc>
      </w:tr>
      <w:tr w:rsidR="00545467" w:rsidRPr="005B25E5" w14:paraId="0082A47E" w14:textId="2D916CB5" w:rsidTr="00545467">
        <w:trPr>
          <w:trHeight w:val="283"/>
          <w:jc w:val="center"/>
        </w:trPr>
        <w:tc>
          <w:tcPr>
            <w:tcW w:w="704" w:type="dxa"/>
            <w:vAlign w:val="center"/>
          </w:tcPr>
          <w:p w14:paraId="33E342C4" w14:textId="77777777" w:rsidR="00545467" w:rsidRPr="005B25E5" w:rsidRDefault="00545467" w:rsidP="00545467">
            <w:pPr>
              <w:numPr>
                <w:ilvl w:val="0"/>
                <w:numId w:val="13"/>
              </w:numPr>
              <w:jc w:val="center"/>
              <w:textAlignment w:val="center"/>
              <w:rPr>
                <w:color w:val="000000"/>
                <w:szCs w:val="21"/>
              </w:rPr>
            </w:pPr>
          </w:p>
        </w:tc>
        <w:tc>
          <w:tcPr>
            <w:tcW w:w="5670" w:type="dxa"/>
            <w:vAlign w:val="center"/>
          </w:tcPr>
          <w:p w14:paraId="30852FAC" w14:textId="77777777" w:rsidR="00545467" w:rsidRPr="00A2708E" w:rsidRDefault="00545467" w:rsidP="00545467">
            <w:pPr>
              <w:ind w:leftChars="104" w:left="218"/>
              <w:jc w:val="both"/>
              <w:textAlignment w:val="center"/>
              <w:rPr>
                <w:color w:val="000000"/>
                <w:sz w:val="22"/>
                <w:szCs w:val="22"/>
              </w:rPr>
            </w:pPr>
            <w:r w:rsidRPr="00A2708E">
              <w:rPr>
                <w:color w:val="000000"/>
                <w:sz w:val="22"/>
                <w:szCs w:val="22"/>
              </w:rPr>
              <w:t>气体酒精含量检测仪</w:t>
            </w:r>
          </w:p>
        </w:tc>
        <w:tc>
          <w:tcPr>
            <w:tcW w:w="1985" w:type="dxa"/>
          </w:tcPr>
          <w:p w14:paraId="3F0420B0" w14:textId="0D9167F2" w:rsidR="00545467" w:rsidRPr="00A2708E" w:rsidRDefault="00545467" w:rsidP="00545467">
            <w:pPr>
              <w:ind w:leftChars="104" w:left="218"/>
              <w:jc w:val="center"/>
              <w:textAlignment w:val="center"/>
              <w:rPr>
                <w:color w:val="000000"/>
                <w:sz w:val="22"/>
                <w:szCs w:val="22"/>
              </w:rPr>
            </w:pPr>
            <w:r w:rsidRPr="009C1EB0">
              <w:t>9460</w:t>
            </w:r>
          </w:p>
        </w:tc>
      </w:tr>
      <w:tr w:rsidR="00545467" w:rsidRPr="005B25E5" w14:paraId="19369794" w14:textId="1C66DDFA" w:rsidTr="00545467">
        <w:trPr>
          <w:trHeight w:val="283"/>
          <w:jc w:val="center"/>
        </w:trPr>
        <w:tc>
          <w:tcPr>
            <w:tcW w:w="704" w:type="dxa"/>
            <w:vAlign w:val="center"/>
          </w:tcPr>
          <w:p w14:paraId="2EED226F" w14:textId="77777777" w:rsidR="00545467" w:rsidRPr="005B25E5" w:rsidRDefault="00545467" w:rsidP="00545467">
            <w:pPr>
              <w:numPr>
                <w:ilvl w:val="0"/>
                <w:numId w:val="13"/>
              </w:numPr>
              <w:jc w:val="center"/>
              <w:textAlignment w:val="center"/>
              <w:rPr>
                <w:color w:val="000000"/>
                <w:szCs w:val="21"/>
              </w:rPr>
            </w:pPr>
          </w:p>
        </w:tc>
        <w:tc>
          <w:tcPr>
            <w:tcW w:w="5670" w:type="dxa"/>
            <w:vAlign w:val="center"/>
          </w:tcPr>
          <w:p w14:paraId="5A4EB9B1" w14:textId="77777777" w:rsidR="00545467" w:rsidRPr="00A2708E" w:rsidRDefault="00545467" w:rsidP="00545467">
            <w:pPr>
              <w:ind w:leftChars="104" w:left="218"/>
              <w:jc w:val="both"/>
              <w:textAlignment w:val="center"/>
              <w:rPr>
                <w:color w:val="000000"/>
                <w:sz w:val="22"/>
                <w:szCs w:val="22"/>
              </w:rPr>
            </w:pPr>
            <w:r w:rsidRPr="00A2708E">
              <w:rPr>
                <w:color w:val="000000"/>
                <w:sz w:val="22"/>
                <w:szCs w:val="22"/>
              </w:rPr>
              <w:t>唾液酒精检测试纸条</w:t>
            </w:r>
          </w:p>
        </w:tc>
        <w:tc>
          <w:tcPr>
            <w:tcW w:w="1985" w:type="dxa"/>
          </w:tcPr>
          <w:p w14:paraId="315E71B9" w14:textId="6F12FE1E" w:rsidR="00545467" w:rsidRPr="00A2708E" w:rsidRDefault="00DF4BDB" w:rsidP="00545467">
            <w:pPr>
              <w:ind w:leftChars="104" w:left="218"/>
              <w:jc w:val="center"/>
              <w:textAlignment w:val="center"/>
              <w:rPr>
                <w:color w:val="000000"/>
                <w:sz w:val="22"/>
                <w:szCs w:val="22"/>
              </w:rPr>
            </w:pPr>
            <w:r>
              <w:t>1000000</w:t>
            </w:r>
          </w:p>
        </w:tc>
      </w:tr>
      <w:tr w:rsidR="00545467" w:rsidRPr="005B25E5" w14:paraId="22F81C54" w14:textId="0F3D9F00" w:rsidTr="00545467">
        <w:trPr>
          <w:trHeight w:val="283"/>
          <w:jc w:val="center"/>
        </w:trPr>
        <w:tc>
          <w:tcPr>
            <w:tcW w:w="704" w:type="dxa"/>
            <w:vAlign w:val="center"/>
          </w:tcPr>
          <w:p w14:paraId="582ABC7A" w14:textId="77777777" w:rsidR="00545467" w:rsidRPr="005B25E5" w:rsidRDefault="00545467" w:rsidP="00545467">
            <w:pPr>
              <w:numPr>
                <w:ilvl w:val="0"/>
                <w:numId w:val="13"/>
              </w:numPr>
              <w:jc w:val="center"/>
              <w:textAlignment w:val="center"/>
              <w:rPr>
                <w:color w:val="000000"/>
                <w:szCs w:val="21"/>
              </w:rPr>
            </w:pPr>
          </w:p>
        </w:tc>
        <w:tc>
          <w:tcPr>
            <w:tcW w:w="5670" w:type="dxa"/>
            <w:vAlign w:val="center"/>
          </w:tcPr>
          <w:p w14:paraId="7A8D8A1B" w14:textId="77777777" w:rsidR="00545467" w:rsidRPr="00A2708E" w:rsidRDefault="00545467" w:rsidP="00545467">
            <w:pPr>
              <w:ind w:leftChars="104" w:left="218"/>
              <w:jc w:val="both"/>
              <w:textAlignment w:val="center"/>
              <w:rPr>
                <w:color w:val="000000"/>
                <w:sz w:val="22"/>
                <w:szCs w:val="22"/>
              </w:rPr>
            </w:pPr>
            <w:r w:rsidRPr="00A2708E">
              <w:rPr>
                <w:rFonts w:hint="eastAsia"/>
                <w:color w:val="000000"/>
                <w:sz w:val="22"/>
                <w:szCs w:val="22"/>
              </w:rPr>
              <w:t>食品安全快速检测仪</w:t>
            </w:r>
          </w:p>
        </w:tc>
        <w:tc>
          <w:tcPr>
            <w:tcW w:w="1985" w:type="dxa"/>
          </w:tcPr>
          <w:p w14:paraId="4A097FD7" w14:textId="19516D2D" w:rsidR="00545467" w:rsidRPr="00A2708E" w:rsidRDefault="00545467" w:rsidP="00545467">
            <w:pPr>
              <w:ind w:leftChars="104" w:left="218"/>
              <w:jc w:val="center"/>
              <w:textAlignment w:val="center"/>
              <w:rPr>
                <w:color w:val="000000"/>
                <w:sz w:val="22"/>
                <w:szCs w:val="22"/>
              </w:rPr>
            </w:pPr>
            <w:r w:rsidRPr="009C1EB0">
              <w:t>260000</w:t>
            </w:r>
          </w:p>
        </w:tc>
      </w:tr>
      <w:tr w:rsidR="00545467" w:rsidRPr="005B25E5" w14:paraId="5D5DF3B2" w14:textId="697A47D3" w:rsidTr="00545467">
        <w:trPr>
          <w:trHeight w:val="283"/>
          <w:jc w:val="center"/>
        </w:trPr>
        <w:tc>
          <w:tcPr>
            <w:tcW w:w="704" w:type="dxa"/>
            <w:vAlign w:val="center"/>
          </w:tcPr>
          <w:p w14:paraId="2363995C" w14:textId="77777777" w:rsidR="00545467" w:rsidRPr="005B25E5" w:rsidRDefault="00545467" w:rsidP="00545467">
            <w:pPr>
              <w:numPr>
                <w:ilvl w:val="0"/>
                <w:numId w:val="13"/>
              </w:numPr>
              <w:jc w:val="center"/>
              <w:textAlignment w:val="center"/>
              <w:rPr>
                <w:color w:val="000000"/>
                <w:szCs w:val="21"/>
              </w:rPr>
            </w:pPr>
          </w:p>
        </w:tc>
        <w:tc>
          <w:tcPr>
            <w:tcW w:w="5670" w:type="dxa"/>
            <w:vAlign w:val="center"/>
          </w:tcPr>
          <w:p w14:paraId="3EFF25E7" w14:textId="77777777" w:rsidR="00545467" w:rsidRPr="00A2708E" w:rsidRDefault="00545467" w:rsidP="00545467">
            <w:pPr>
              <w:ind w:leftChars="104" w:left="218"/>
              <w:jc w:val="both"/>
              <w:textAlignment w:val="center"/>
              <w:rPr>
                <w:color w:val="000000"/>
                <w:sz w:val="22"/>
                <w:szCs w:val="22"/>
              </w:rPr>
            </w:pPr>
            <w:r w:rsidRPr="00A2708E">
              <w:rPr>
                <w:rFonts w:hint="eastAsia"/>
                <w:color w:val="000000"/>
                <w:sz w:val="22"/>
                <w:szCs w:val="22"/>
              </w:rPr>
              <w:t>食品药品胶体金干式综合分析仪</w:t>
            </w:r>
          </w:p>
        </w:tc>
        <w:tc>
          <w:tcPr>
            <w:tcW w:w="1985" w:type="dxa"/>
          </w:tcPr>
          <w:p w14:paraId="13225900" w14:textId="63D615C3" w:rsidR="00545467" w:rsidRPr="00A2708E" w:rsidRDefault="00545467" w:rsidP="00545467">
            <w:pPr>
              <w:ind w:leftChars="104" w:left="218"/>
              <w:jc w:val="center"/>
              <w:textAlignment w:val="center"/>
              <w:rPr>
                <w:color w:val="000000"/>
                <w:sz w:val="22"/>
                <w:szCs w:val="22"/>
              </w:rPr>
            </w:pPr>
            <w:r w:rsidRPr="009C1EB0">
              <w:t>135000</w:t>
            </w:r>
          </w:p>
        </w:tc>
      </w:tr>
      <w:tr w:rsidR="00545467" w:rsidRPr="005B25E5" w14:paraId="58461511" w14:textId="27BD0555" w:rsidTr="00545467">
        <w:trPr>
          <w:trHeight w:val="283"/>
          <w:jc w:val="center"/>
        </w:trPr>
        <w:tc>
          <w:tcPr>
            <w:tcW w:w="704" w:type="dxa"/>
            <w:vAlign w:val="center"/>
          </w:tcPr>
          <w:p w14:paraId="785AD944" w14:textId="77777777" w:rsidR="00545467" w:rsidRPr="005B25E5" w:rsidRDefault="00545467" w:rsidP="00545467">
            <w:pPr>
              <w:numPr>
                <w:ilvl w:val="0"/>
                <w:numId w:val="13"/>
              </w:numPr>
              <w:jc w:val="center"/>
              <w:textAlignment w:val="center"/>
              <w:rPr>
                <w:color w:val="000000"/>
                <w:szCs w:val="21"/>
              </w:rPr>
            </w:pPr>
          </w:p>
        </w:tc>
        <w:tc>
          <w:tcPr>
            <w:tcW w:w="5670" w:type="dxa"/>
            <w:vAlign w:val="center"/>
          </w:tcPr>
          <w:p w14:paraId="504DEB3B" w14:textId="77777777" w:rsidR="00545467" w:rsidRPr="00A2708E" w:rsidRDefault="00545467" w:rsidP="00545467">
            <w:pPr>
              <w:ind w:leftChars="104" w:left="218"/>
              <w:jc w:val="both"/>
              <w:textAlignment w:val="center"/>
              <w:rPr>
                <w:color w:val="000000"/>
                <w:sz w:val="22"/>
                <w:szCs w:val="22"/>
              </w:rPr>
            </w:pPr>
            <w:r w:rsidRPr="00A2708E">
              <w:rPr>
                <w:rFonts w:hint="eastAsia"/>
                <w:color w:val="000000"/>
                <w:sz w:val="22"/>
                <w:szCs w:val="22"/>
              </w:rPr>
              <w:t>肉类快速鉴别仪</w:t>
            </w:r>
          </w:p>
        </w:tc>
        <w:tc>
          <w:tcPr>
            <w:tcW w:w="1985" w:type="dxa"/>
          </w:tcPr>
          <w:p w14:paraId="1982476D" w14:textId="270DBF72" w:rsidR="00545467" w:rsidRPr="00A2708E" w:rsidRDefault="00545467" w:rsidP="00545467">
            <w:pPr>
              <w:ind w:leftChars="104" w:left="218"/>
              <w:jc w:val="center"/>
              <w:textAlignment w:val="center"/>
              <w:rPr>
                <w:color w:val="000000"/>
                <w:sz w:val="22"/>
                <w:szCs w:val="22"/>
              </w:rPr>
            </w:pPr>
            <w:r w:rsidRPr="009C1EB0">
              <w:t>190000</w:t>
            </w:r>
          </w:p>
        </w:tc>
      </w:tr>
      <w:tr w:rsidR="00545467" w:rsidRPr="005B25E5" w14:paraId="510849F2" w14:textId="35FAE742" w:rsidTr="00545467">
        <w:trPr>
          <w:trHeight w:val="283"/>
          <w:jc w:val="center"/>
        </w:trPr>
        <w:tc>
          <w:tcPr>
            <w:tcW w:w="704" w:type="dxa"/>
            <w:vAlign w:val="center"/>
          </w:tcPr>
          <w:p w14:paraId="13A316D4" w14:textId="77777777" w:rsidR="00545467" w:rsidRPr="005B25E5" w:rsidRDefault="00545467" w:rsidP="00545467">
            <w:pPr>
              <w:numPr>
                <w:ilvl w:val="0"/>
                <w:numId w:val="13"/>
              </w:numPr>
              <w:jc w:val="center"/>
              <w:textAlignment w:val="center"/>
              <w:rPr>
                <w:color w:val="000000"/>
                <w:szCs w:val="21"/>
              </w:rPr>
            </w:pPr>
          </w:p>
        </w:tc>
        <w:tc>
          <w:tcPr>
            <w:tcW w:w="5670" w:type="dxa"/>
            <w:vAlign w:val="center"/>
          </w:tcPr>
          <w:p w14:paraId="72AF7AD6" w14:textId="77777777" w:rsidR="00545467" w:rsidRPr="00A2708E" w:rsidRDefault="00545467" w:rsidP="00545467">
            <w:pPr>
              <w:ind w:leftChars="104" w:left="218"/>
              <w:jc w:val="both"/>
              <w:textAlignment w:val="center"/>
              <w:rPr>
                <w:color w:val="000000"/>
                <w:sz w:val="22"/>
                <w:szCs w:val="22"/>
              </w:rPr>
            </w:pPr>
            <w:r w:rsidRPr="00A2708E">
              <w:rPr>
                <w:rFonts w:hint="eastAsia"/>
                <w:color w:val="000000"/>
                <w:sz w:val="22"/>
                <w:szCs w:val="22"/>
              </w:rPr>
              <w:t>X</w:t>
            </w:r>
            <w:r w:rsidRPr="00A2708E">
              <w:rPr>
                <w:rFonts w:hint="eastAsia"/>
                <w:color w:val="000000"/>
                <w:sz w:val="22"/>
                <w:szCs w:val="22"/>
              </w:rPr>
              <w:t>射线荧光光谱仪</w:t>
            </w:r>
          </w:p>
        </w:tc>
        <w:tc>
          <w:tcPr>
            <w:tcW w:w="1985" w:type="dxa"/>
          </w:tcPr>
          <w:p w14:paraId="75868D77" w14:textId="55763794" w:rsidR="00545467" w:rsidRPr="00A2708E" w:rsidRDefault="00545467" w:rsidP="00545467">
            <w:pPr>
              <w:ind w:leftChars="104" w:left="218"/>
              <w:jc w:val="center"/>
              <w:textAlignment w:val="center"/>
              <w:rPr>
                <w:color w:val="000000"/>
                <w:sz w:val="22"/>
                <w:szCs w:val="22"/>
              </w:rPr>
            </w:pPr>
            <w:r w:rsidRPr="009C1EB0">
              <w:t>450000</w:t>
            </w:r>
          </w:p>
        </w:tc>
      </w:tr>
      <w:tr w:rsidR="00545467" w:rsidRPr="005B25E5" w14:paraId="397188F8" w14:textId="45EDFACD" w:rsidTr="00545467">
        <w:trPr>
          <w:trHeight w:val="283"/>
          <w:jc w:val="center"/>
        </w:trPr>
        <w:tc>
          <w:tcPr>
            <w:tcW w:w="704" w:type="dxa"/>
            <w:vAlign w:val="center"/>
          </w:tcPr>
          <w:p w14:paraId="46099976" w14:textId="77777777" w:rsidR="00545467" w:rsidRPr="005B25E5" w:rsidRDefault="00545467" w:rsidP="00545467">
            <w:pPr>
              <w:numPr>
                <w:ilvl w:val="0"/>
                <w:numId w:val="13"/>
              </w:numPr>
              <w:jc w:val="center"/>
              <w:textAlignment w:val="center"/>
              <w:rPr>
                <w:color w:val="000000"/>
                <w:szCs w:val="21"/>
              </w:rPr>
            </w:pPr>
          </w:p>
        </w:tc>
        <w:tc>
          <w:tcPr>
            <w:tcW w:w="5670" w:type="dxa"/>
            <w:vAlign w:val="center"/>
          </w:tcPr>
          <w:p w14:paraId="795127D1" w14:textId="77777777" w:rsidR="00545467" w:rsidRPr="00A2708E" w:rsidRDefault="00545467" w:rsidP="00545467">
            <w:pPr>
              <w:ind w:leftChars="104" w:left="218"/>
              <w:jc w:val="both"/>
              <w:textAlignment w:val="center"/>
              <w:rPr>
                <w:color w:val="000000"/>
                <w:sz w:val="22"/>
                <w:szCs w:val="22"/>
              </w:rPr>
            </w:pPr>
            <w:r w:rsidRPr="00A2708E">
              <w:rPr>
                <w:rFonts w:hint="eastAsia"/>
                <w:color w:val="000000"/>
                <w:sz w:val="22"/>
                <w:szCs w:val="22"/>
              </w:rPr>
              <w:t>水质重金属检测仪</w:t>
            </w:r>
          </w:p>
        </w:tc>
        <w:tc>
          <w:tcPr>
            <w:tcW w:w="1985" w:type="dxa"/>
          </w:tcPr>
          <w:p w14:paraId="55BB6BF4" w14:textId="333F0754" w:rsidR="00545467" w:rsidRPr="00A2708E" w:rsidRDefault="00545467" w:rsidP="00545467">
            <w:pPr>
              <w:ind w:leftChars="104" w:left="218"/>
              <w:jc w:val="center"/>
              <w:textAlignment w:val="center"/>
              <w:rPr>
                <w:color w:val="000000"/>
                <w:sz w:val="22"/>
                <w:szCs w:val="22"/>
              </w:rPr>
            </w:pPr>
            <w:r w:rsidRPr="009C1EB0">
              <w:t>550000</w:t>
            </w:r>
          </w:p>
        </w:tc>
      </w:tr>
      <w:tr w:rsidR="00545467" w:rsidRPr="005B25E5" w14:paraId="44B95F2C" w14:textId="1229558C" w:rsidTr="00545467">
        <w:trPr>
          <w:trHeight w:val="283"/>
          <w:jc w:val="center"/>
        </w:trPr>
        <w:tc>
          <w:tcPr>
            <w:tcW w:w="704" w:type="dxa"/>
            <w:vAlign w:val="center"/>
          </w:tcPr>
          <w:p w14:paraId="53A0584D" w14:textId="77777777" w:rsidR="00545467" w:rsidRPr="005B25E5" w:rsidRDefault="00545467" w:rsidP="00545467">
            <w:pPr>
              <w:numPr>
                <w:ilvl w:val="0"/>
                <w:numId w:val="13"/>
              </w:numPr>
              <w:jc w:val="center"/>
              <w:textAlignment w:val="center"/>
              <w:rPr>
                <w:color w:val="000000"/>
                <w:szCs w:val="21"/>
              </w:rPr>
            </w:pPr>
          </w:p>
        </w:tc>
        <w:tc>
          <w:tcPr>
            <w:tcW w:w="5670" w:type="dxa"/>
            <w:vAlign w:val="center"/>
          </w:tcPr>
          <w:p w14:paraId="49686361" w14:textId="77777777" w:rsidR="00545467" w:rsidRPr="00A2708E" w:rsidRDefault="00545467" w:rsidP="00545467">
            <w:pPr>
              <w:ind w:leftChars="104" w:left="218"/>
              <w:jc w:val="both"/>
              <w:textAlignment w:val="center"/>
              <w:rPr>
                <w:color w:val="000000"/>
                <w:sz w:val="22"/>
                <w:szCs w:val="22"/>
              </w:rPr>
            </w:pPr>
            <w:r w:rsidRPr="00A2708E">
              <w:rPr>
                <w:rFonts w:hint="eastAsia"/>
                <w:color w:val="000000"/>
                <w:sz w:val="22"/>
                <w:szCs w:val="22"/>
              </w:rPr>
              <w:t>多参数水质分析仪</w:t>
            </w:r>
          </w:p>
        </w:tc>
        <w:tc>
          <w:tcPr>
            <w:tcW w:w="1985" w:type="dxa"/>
          </w:tcPr>
          <w:p w14:paraId="56C39088" w14:textId="1408DDD6" w:rsidR="00545467" w:rsidRPr="00A2708E" w:rsidRDefault="00545467" w:rsidP="00545467">
            <w:pPr>
              <w:ind w:leftChars="104" w:left="218"/>
              <w:jc w:val="center"/>
              <w:textAlignment w:val="center"/>
              <w:rPr>
                <w:color w:val="000000"/>
                <w:sz w:val="22"/>
                <w:szCs w:val="22"/>
              </w:rPr>
            </w:pPr>
            <w:r w:rsidRPr="009C1EB0">
              <w:t>420000</w:t>
            </w:r>
          </w:p>
        </w:tc>
      </w:tr>
      <w:tr w:rsidR="00545467" w:rsidRPr="005B25E5" w14:paraId="0AECEBC8" w14:textId="278CA5D9" w:rsidTr="00545467">
        <w:trPr>
          <w:trHeight w:val="283"/>
          <w:jc w:val="center"/>
        </w:trPr>
        <w:tc>
          <w:tcPr>
            <w:tcW w:w="704" w:type="dxa"/>
            <w:vAlign w:val="center"/>
          </w:tcPr>
          <w:p w14:paraId="1684FA25" w14:textId="77777777" w:rsidR="00545467" w:rsidRPr="005B25E5" w:rsidRDefault="00545467" w:rsidP="00545467">
            <w:pPr>
              <w:numPr>
                <w:ilvl w:val="0"/>
                <w:numId w:val="13"/>
              </w:numPr>
              <w:jc w:val="center"/>
              <w:textAlignment w:val="center"/>
              <w:rPr>
                <w:color w:val="000000"/>
                <w:szCs w:val="21"/>
              </w:rPr>
            </w:pPr>
          </w:p>
        </w:tc>
        <w:tc>
          <w:tcPr>
            <w:tcW w:w="5670" w:type="dxa"/>
            <w:vAlign w:val="center"/>
          </w:tcPr>
          <w:p w14:paraId="067D2B25" w14:textId="77777777" w:rsidR="00545467" w:rsidRPr="00A2708E" w:rsidRDefault="00545467" w:rsidP="00545467">
            <w:pPr>
              <w:ind w:leftChars="104" w:left="218"/>
              <w:jc w:val="both"/>
              <w:textAlignment w:val="center"/>
              <w:rPr>
                <w:color w:val="000000"/>
                <w:sz w:val="22"/>
                <w:szCs w:val="22"/>
              </w:rPr>
            </w:pPr>
            <w:r w:rsidRPr="00A2708E">
              <w:rPr>
                <w:rFonts w:hint="eastAsia"/>
                <w:color w:val="000000"/>
                <w:sz w:val="22"/>
                <w:szCs w:val="22"/>
              </w:rPr>
              <w:t>环境空气检测仪</w:t>
            </w:r>
          </w:p>
        </w:tc>
        <w:tc>
          <w:tcPr>
            <w:tcW w:w="1985" w:type="dxa"/>
          </w:tcPr>
          <w:p w14:paraId="59C333A6" w14:textId="333316B0" w:rsidR="00545467" w:rsidRPr="00A2708E" w:rsidRDefault="00545467" w:rsidP="00545467">
            <w:pPr>
              <w:ind w:leftChars="104" w:left="218"/>
              <w:jc w:val="center"/>
              <w:textAlignment w:val="center"/>
              <w:rPr>
                <w:color w:val="000000"/>
                <w:sz w:val="22"/>
                <w:szCs w:val="22"/>
              </w:rPr>
            </w:pPr>
            <w:r w:rsidRPr="009C1EB0">
              <w:t>440000</w:t>
            </w:r>
          </w:p>
        </w:tc>
      </w:tr>
      <w:tr w:rsidR="00545467" w:rsidRPr="005B25E5" w14:paraId="69041EB3" w14:textId="30A13B86" w:rsidTr="00545467">
        <w:trPr>
          <w:trHeight w:val="283"/>
          <w:jc w:val="center"/>
        </w:trPr>
        <w:tc>
          <w:tcPr>
            <w:tcW w:w="704" w:type="dxa"/>
            <w:vAlign w:val="center"/>
          </w:tcPr>
          <w:p w14:paraId="3E1E1A1E" w14:textId="77777777" w:rsidR="00545467" w:rsidRPr="005B25E5" w:rsidRDefault="00545467" w:rsidP="00545467">
            <w:pPr>
              <w:numPr>
                <w:ilvl w:val="0"/>
                <w:numId w:val="13"/>
              </w:numPr>
              <w:jc w:val="center"/>
              <w:textAlignment w:val="center"/>
              <w:rPr>
                <w:color w:val="000000"/>
                <w:szCs w:val="21"/>
              </w:rPr>
            </w:pPr>
          </w:p>
        </w:tc>
        <w:tc>
          <w:tcPr>
            <w:tcW w:w="5670" w:type="dxa"/>
            <w:vAlign w:val="center"/>
          </w:tcPr>
          <w:p w14:paraId="23DCCF29" w14:textId="77777777" w:rsidR="00545467" w:rsidRPr="00A2708E" w:rsidRDefault="00545467" w:rsidP="00545467">
            <w:pPr>
              <w:ind w:leftChars="104" w:left="218"/>
              <w:jc w:val="both"/>
              <w:textAlignment w:val="center"/>
              <w:rPr>
                <w:color w:val="000000"/>
                <w:sz w:val="22"/>
                <w:szCs w:val="22"/>
              </w:rPr>
            </w:pPr>
            <w:r w:rsidRPr="00A2708E">
              <w:rPr>
                <w:rFonts w:hint="eastAsia"/>
                <w:color w:val="000000"/>
                <w:sz w:val="22"/>
                <w:szCs w:val="22"/>
              </w:rPr>
              <w:t>多通道兽药残留检测仪</w:t>
            </w:r>
          </w:p>
        </w:tc>
        <w:tc>
          <w:tcPr>
            <w:tcW w:w="1985" w:type="dxa"/>
          </w:tcPr>
          <w:p w14:paraId="347563D0" w14:textId="49FA1D67" w:rsidR="00545467" w:rsidRPr="00A2708E" w:rsidRDefault="00545467" w:rsidP="00545467">
            <w:pPr>
              <w:ind w:leftChars="104" w:left="218"/>
              <w:jc w:val="center"/>
              <w:textAlignment w:val="center"/>
              <w:rPr>
                <w:color w:val="000000"/>
                <w:sz w:val="22"/>
                <w:szCs w:val="22"/>
              </w:rPr>
            </w:pPr>
            <w:r w:rsidRPr="009C1EB0">
              <w:t>55000</w:t>
            </w:r>
          </w:p>
        </w:tc>
      </w:tr>
      <w:tr w:rsidR="00545467" w:rsidRPr="005B25E5" w14:paraId="325980C5" w14:textId="1682FE21" w:rsidTr="00545467">
        <w:trPr>
          <w:trHeight w:val="283"/>
          <w:jc w:val="center"/>
        </w:trPr>
        <w:tc>
          <w:tcPr>
            <w:tcW w:w="704" w:type="dxa"/>
            <w:vAlign w:val="center"/>
          </w:tcPr>
          <w:p w14:paraId="5E1AABD1" w14:textId="77777777" w:rsidR="00545467" w:rsidRPr="005B25E5" w:rsidRDefault="00545467" w:rsidP="00545467">
            <w:pPr>
              <w:numPr>
                <w:ilvl w:val="0"/>
                <w:numId w:val="13"/>
              </w:numPr>
              <w:jc w:val="center"/>
              <w:textAlignment w:val="center"/>
              <w:rPr>
                <w:color w:val="000000"/>
                <w:szCs w:val="21"/>
              </w:rPr>
            </w:pPr>
          </w:p>
        </w:tc>
        <w:tc>
          <w:tcPr>
            <w:tcW w:w="5670" w:type="dxa"/>
            <w:vAlign w:val="center"/>
          </w:tcPr>
          <w:p w14:paraId="403E5541" w14:textId="77777777" w:rsidR="00545467" w:rsidRPr="00A2708E" w:rsidRDefault="00545467" w:rsidP="00545467">
            <w:pPr>
              <w:ind w:leftChars="104" w:left="218"/>
              <w:jc w:val="both"/>
              <w:textAlignment w:val="center"/>
              <w:rPr>
                <w:color w:val="000000"/>
                <w:sz w:val="22"/>
                <w:szCs w:val="22"/>
              </w:rPr>
            </w:pPr>
            <w:r w:rsidRPr="00A2708E">
              <w:rPr>
                <w:color w:val="000000"/>
                <w:sz w:val="22"/>
                <w:szCs w:val="22"/>
              </w:rPr>
              <w:t>生命探测仪</w:t>
            </w:r>
          </w:p>
        </w:tc>
        <w:tc>
          <w:tcPr>
            <w:tcW w:w="1985" w:type="dxa"/>
          </w:tcPr>
          <w:p w14:paraId="3A5BEA1E" w14:textId="1B46CC7D" w:rsidR="00545467" w:rsidRPr="00A2708E" w:rsidRDefault="00545467" w:rsidP="00545467">
            <w:pPr>
              <w:ind w:leftChars="104" w:left="218"/>
              <w:jc w:val="center"/>
              <w:textAlignment w:val="center"/>
              <w:rPr>
                <w:color w:val="000000"/>
                <w:sz w:val="22"/>
                <w:szCs w:val="22"/>
              </w:rPr>
            </w:pPr>
            <w:r w:rsidRPr="009C1EB0">
              <w:t>596000</w:t>
            </w:r>
          </w:p>
        </w:tc>
      </w:tr>
      <w:tr w:rsidR="00545467" w:rsidRPr="005B25E5" w14:paraId="5DB9FC5F" w14:textId="7331483A" w:rsidTr="00545467">
        <w:trPr>
          <w:trHeight w:val="283"/>
          <w:jc w:val="center"/>
        </w:trPr>
        <w:tc>
          <w:tcPr>
            <w:tcW w:w="704" w:type="dxa"/>
            <w:vAlign w:val="center"/>
          </w:tcPr>
          <w:p w14:paraId="2EADDD75" w14:textId="77777777" w:rsidR="00545467" w:rsidRPr="005B25E5" w:rsidRDefault="00545467" w:rsidP="00545467">
            <w:pPr>
              <w:numPr>
                <w:ilvl w:val="0"/>
                <w:numId w:val="13"/>
              </w:numPr>
              <w:jc w:val="center"/>
              <w:textAlignment w:val="center"/>
              <w:rPr>
                <w:color w:val="000000"/>
                <w:szCs w:val="21"/>
              </w:rPr>
            </w:pPr>
          </w:p>
        </w:tc>
        <w:tc>
          <w:tcPr>
            <w:tcW w:w="5670" w:type="dxa"/>
            <w:vAlign w:val="center"/>
          </w:tcPr>
          <w:p w14:paraId="5F15ADD0" w14:textId="77777777" w:rsidR="00545467" w:rsidRPr="005B25E5" w:rsidRDefault="00545467" w:rsidP="00545467">
            <w:pPr>
              <w:ind w:leftChars="104" w:left="218"/>
              <w:jc w:val="both"/>
              <w:textAlignment w:val="center"/>
              <w:rPr>
                <w:color w:val="000000"/>
                <w:szCs w:val="21"/>
              </w:rPr>
            </w:pPr>
            <w:r w:rsidRPr="005B25E5">
              <w:rPr>
                <w:color w:val="000000"/>
                <w:sz w:val="22"/>
                <w:szCs w:val="22"/>
              </w:rPr>
              <w:t>车底检查设备</w:t>
            </w:r>
          </w:p>
        </w:tc>
        <w:tc>
          <w:tcPr>
            <w:tcW w:w="1985" w:type="dxa"/>
          </w:tcPr>
          <w:p w14:paraId="44ACD647" w14:textId="061FA99C" w:rsidR="00545467" w:rsidRPr="005B25E5" w:rsidRDefault="00545467" w:rsidP="00545467">
            <w:pPr>
              <w:ind w:leftChars="104" w:left="218"/>
              <w:jc w:val="center"/>
              <w:textAlignment w:val="center"/>
              <w:rPr>
                <w:color w:val="000000"/>
                <w:sz w:val="22"/>
                <w:szCs w:val="22"/>
              </w:rPr>
            </w:pPr>
            <w:r w:rsidRPr="009C1EB0">
              <w:t>188000</w:t>
            </w:r>
          </w:p>
        </w:tc>
      </w:tr>
      <w:tr w:rsidR="00545467" w:rsidRPr="005B25E5" w14:paraId="2AB15CB8" w14:textId="35A5295A" w:rsidTr="00545467">
        <w:trPr>
          <w:trHeight w:val="283"/>
          <w:jc w:val="center"/>
        </w:trPr>
        <w:tc>
          <w:tcPr>
            <w:tcW w:w="704" w:type="dxa"/>
            <w:vAlign w:val="center"/>
          </w:tcPr>
          <w:p w14:paraId="4313B35C" w14:textId="77777777" w:rsidR="00545467" w:rsidRPr="005B25E5" w:rsidRDefault="00545467" w:rsidP="00545467">
            <w:pPr>
              <w:numPr>
                <w:ilvl w:val="0"/>
                <w:numId w:val="13"/>
              </w:numPr>
              <w:jc w:val="center"/>
              <w:textAlignment w:val="center"/>
              <w:rPr>
                <w:color w:val="000000"/>
                <w:szCs w:val="21"/>
              </w:rPr>
            </w:pPr>
          </w:p>
        </w:tc>
        <w:tc>
          <w:tcPr>
            <w:tcW w:w="5670" w:type="dxa"/>
            <w:vAlign w:val="center"/>
          </w:tcPr>
          <w:p w14:paraId="65D4AB02" w14:textId="77777777" w:rsidR="00545467" w:rsidRPr="005B25E5" w:rsidRDefault="00545467" w:rsidP="00545467">
            <w:pPr>
              <w:ind w:leftChars="104" w:left="218"/>
              <w:jc w:val="both"/>
              <w:textAlignment w:val="center"/>
              <w:rPr>
                <w:color w:val="000000"/>
                <w:sz w:val="22"/>
                <w:szCs w:val="22"/>
              </w:rPr>
            </w:pPr>
            <w:r w:rsidRPr="005B25E5">
              <w:rPr>
                <w:color w:val="000000"/>
                <w:sz w:val="22"/>
                <w:szCs w:val="22"/>
              </w:rPr>
              <w:t>伸缩视频检测镜</w:t>
            </w:r>
          </w:p>
        </w:tc>
        <w:tc>
          <w:tcPr>
            <w:tcW w:w="1985" w:type="dxa"/>
          </w:tcPr>
          <w:p w14:paraId="1C302715" w14:textId="07BA831E" w:rsidR="00545467" w:rsidRPr="005B25E5" w:rsidRDefault="00545467" w:rsidP="00545467">
            <w:pPr>
              <w:ind w:leftChars="104" w:left="218"/>
              <w:jc w:val="center"/>
              <w:textAlignment w:val="center"/>
              <w:rPr>
                <w:color w:val="000000"/>
                <w:sz w:val="22"/>
                <w:szCs w:val="22"/>
              </w:rPr>
            </w:pPr>
            <w:r w:rsidRPr="009C1EB0">
              <w:t>48000</w:t>
            </w:r>
          </w:p>
        </w:tc>
      </w:tr>
      <w:tr w:rsidR="00545467" w:rsidRPr="005B25E5" w14:paraId="479CAE3D" w14:textId="7E580BBE" w:rsidTr="00545467">
        <w:trPr>
          <w:trHeight w:val="283"/>
          <w:jc w:val="center"/>
        </w:trPr>
        <w:tc>
          <w:tcPr>
            <w:tcW w:w="704" w:type="dxa"/>
            <w:vAlign w:val="center"/>
          </w:tcPr>
          <w:p w14:paraId="713ED562" w14:textId="77777777" w:rsidR="00545467" w:rsidRPr="005B25E5" w:rsidRDefault="00545467" w:rsidP="00545467">
            <w:pPr>
              <w:numPr>
                <w:ilvl w:val="0"/>
                <w:numId w:val="13"/>
              </w:numPr>
              <w:jc w:val="center"/>
              <w:textAlignment w:val="center"/>
              <w:rPr>
                <w:color w:val="000000"/>
                <w:szCs w:val="21"/>
              </w:rPr>
            </w:pPr>
          </w:p>
        </w:tc>
        <w:tc>
          <w:tcPr>
            <w:tcW w:w="5670" w:type="dxa"/>
            <w:vAlign w:val="center"/>
          </w:tcPr>
          <w:p w14:paraId="128D08F1" w14:textId="77777777" w:rsidR="00545467" w:rsidRPr="005B25E5" w:rsidRDefault="00545467" w:rsidP="00545467">
            <w:pPr>
              <w:ind w:leftChars="104" w:left="218"/>
              <w:jc w:val="both"/>
              <w:textAlignment w:val="center"/>
              <w:rPr>
                <w:color w:val="000000"/>
                <w:sz w:val="22"/>
                <w:szCs w:val="22"/>
              </w:rPr>
            </w:pPr>
            <w:r w:rsidRPr="005B25E5">
              <w:rPr>
                <w:color w:val="000000"/>
                <w:sz w:val="22"/>
                <w:szCs w:val="22"/>
              </w:rPr>
              <w:t>背散射检查仪</w:t>
            </w:r>
          </w:p>
        </w:tc>
        <w:tc>
          <w:tcPr>
            <w:tcW w:w="1985" w:type="dxa"/>
          </w:tcPr>
          <w:p w14:paraId="12C7844B" w14:textId="1944C747" w:rsidR="00545467" w:rsidRPr="005B25E5" w:rsidRDefault="00545467" w:rsidP="00545467">
            <w:pPr>
              <w:ind w:leftChars="104" w:left="218"/>
              <w:jc w:val="center"/>
              <w:textAlignment w:val="center"/>
              <w:rPr>
                <w:color w:val="000000"/>
                <w:sz w:val="22"/>
                <w:szCs w:val="22"/>
              </w:rPr>
            </w:pPr>
            <w:r w:rsidRPr="009C1EB0">
              <w:t>700000</w:t>
            </w:r>
          </w:p>
        </w:tc>
      </w:tr>
      <w:tr w:rsidR="00545467" w:rsidRPr="005B25E5" w14:paraId="26A2338A" w14:textId="0B2AE5ED" w:rsidTr="00545467">
        <w:trPr>
          <w:trHeight w:val="283"/>
          <w:jc w:val="center"/>
        </w:trPr>
        <w:tc>
          <w:tcPr>
            <w:tcW w:w="704" w:type="dxa"/>
            <w:vAlign w:val="center"/>
          </w:tcPr>
          <w:p w14:paraId="60D525D6" w14:textId="77777777" w:rsidR="00545467" w:rsidRPr="005B25E5" w:rsidRDefault="00545467" w:rsidP="00545467">
            <w:pPr>
              <w:numPr>
                <w:ilvl w:val="0"/>
                <w:numId w:val="13"/>
              </w:numPr>
              <w:jc w:val="center"/>
              <w:textAlignment w:val="center"/>
              <w:rPr>
                <w:color w:val="000000"/>
                <w:szCs w:val="21"/>
              </w:rPr>
            </w:pPr>
          </w:p>
        </w:tc>
        <w:tc>
          <w:tcPr>
            <w:tcW w:w="5670" w:type="dxa"/>
            <w:vAlign w:val="center"/>
          </w:tcPr>
          <w:p w14:paraId="6C196E1D" w14:textId="77777777" w:rsidR="00545467" w:rsidRPr="005B25E5" w:rsidRDefault="00545467" w:rsidP="00545467">
            <w:pPr>
              <w:ind w:leftChars="104" w:left="218"/>
              <w:textAlignment w:val="center"/>
              <w:rPr>
                <w:color w:val="000000"/>
                <w:sz w:val="22"/>
                <w:szCs w:val="22"/>
              </w:rPr>
            </w:pPr>
            <w:r w:rsidRPr="005B25E5">
              <w:rPr>
                <w:color w:val="000000"/>
                <w:sz w:val="22"/>
                <w:szCs w:val="22"/>
              </w:rPr>
              <w:t>车辆微震人员探测设备</w:t>
            </w:r>
          </w:p>
        </w:tc>
        <w:tc>
          <w:tcPr>
            <w:tcW w:w="1985" w:type="dxa"/>
          </w:tcPr>
          <w:p w14:paraId="07C35CD0" w14:textId="7E9DBD2A" w:rsidR="00545467" w:rsidRPr="005B25E5" w:rsidRDefault="00545467" w:rsidP="00545467">
            <w:pPr>
              <w:ind w:leftChars="104" w:left="218"/>
              <w:jc w:val="center"/>
              <w:textAlignment w:val="center"/>
              <w:rPr>
                <w:color w:val="000000"/>
                <w:sz w:val="22"/>
                <w:szCs w:val="22"/>
              </w:rPr>
            </w:pPr>
            <w:r w:rsidRPr="009C1EB0">
              <w:t>610000</w:t>
            </w:r>
          </w:p>
        </w:tc>
      </w:tr>
      <w:tr w:rsidR="00545467" w:rsidRPr="005B25E5" w14:paraId="796DB3AF" w14:textId="6CCC5560" w:rsidTr="00545467">
        <w:trPr>
          <w:trHeight w:val="283"/>
          <w:jc w:val="center"/>
        </w:trPr>
        <w:tc>
          <w:tcPr>
            <w:tcW w:w="704" w:type="dxa"/>
            <w:vAlign w:val="center"/>
          </w:tcPr>
          <w:p w14:paraId="37A00947" w14:textId="77777777" w:rsidR="00545467" w:rsidRPr="005B25E5" w:rsidRDefault="00545467" w:rsidP="00545467">
            <w:pPr>
              <w:numPr>
                <w:ilvl w:val="0"/>
                <w:numId w:val="13"/>
              </w:numPr>
              <w:jc w:val="center"/>
              <w:textAlignment w:val="center"/>
              <w:rPr>
                <w:color w:val="000000"/>
                <w:szCs w:val="21"/>
              </w:rPr>
            </w:pPr>
          </w:p>
        </w:tc>
        <w:tc>
          <w:tcPr>
            <w:tcW w:w="5670" w:type="dxa"/>
            <w:vAlign w:val="center"/>
          </w:tcPr>
          <w:p w14:paraId="1190C1F6" w14:textId="77777777" w:rsidR="00545467" w:rsidRPr="005B25E5" w:rsidRDefault="00545467" w:rsidP="00545467">
            <w:pPr>
              <w:ind w:leftChars="104" w:left="218"/>
              <w:textAlignment w:val="center"/>
              <w:rPr>
                <w:color w:val="000000"/>
                <w:sz w:val="22"/>
                <w:szCs w:val="22"/>
              </w:rPr>
            </w:pPr>
            <w:r w:rsidRPr="005B25E5">
              <w:rPr>
                <w:color w:val="000000"/>
                <w:sz w:val="22"/>
                <w:szCs w:val="22"/>
              </w:rPr>
              <w:t>太赫兹无接触式车辆检测仪</w:t>
            </w:r>
          </w:p>
        </w:tc>
        <w:tc>
          <w:tcPr>
            <w:tcW w:w="1985" w:type="dxa"/>
          </w:tcPr>
          <w:p w14:paraId="75F43E74" w14:textId="5E9F64B6" w:rsidR="00545467" w:rsidRPr="005B25E5" w:rsidRDefault="00DF4BDB" w:rsidP="00545467">
            <w:pPr>
              <w:ind w:leftChars="104" w:left="218"/>
              <w:jc w:val="center"/>
              <w:textAlignment w:val="center"/>
              <w:rPr>
                <w:color w:val="000000"/>
                <w:sz w:val="22"/>
                <w:szCs w:val="22"/>
              </w:rPr>
            </w:pPr>
            <w:r>
              <w:t>1000000</w:t>
            </w:r>
          </w:p>
        </w:tc>
      </w:tr>
      <w:tr w:rsidR="00545467" w:rsidRPr="005B25E5" w14:paraId="4F6AD0A3" w14:textId="360CEEA3" w:rsidTr="00545467">
        <w:trPr>
          <w:trHeight w:val="283"/>
          <w:jc w:val="center"/>
        </w:trPr>
        <w:tc>
          <w:tcPr>
            <w:tcW w:w="704" w:type="dxa"/>
            <w:vAlign w:val="center"/>
          </w:tcPr>
          <w:p w14:paraId="00933F0F" w14:textId="77777777" w:rsidR="00545467" w:rsidRPr="005B25E5" w:rsidRDefault="00545467" w:rsidP="00545467">
            <w:pPr>
              <w:numPr>
                <w:ilvl w:val="0"/>
                <w:numId w:val="13"/>
              </w:numPr>
              <w:jc w:val="center"/>
              <w:textAlignment w:val="center"/>
              <w:rPr>
                <w:color w:val="000000"/>
                <w:szCs w:val="21"/>
              </w:rPr>
            </w:pPr>
          </w:p>
        </w:tc>
        <w:tc>
          <w:tcPr>
            <w:tcW w:w="5670" w:type="dxa"/>
            <w:vAlign w:val="center"/>
          </w:tcPr>
          <w:p w14:paraId="2BE6C6F1" w14:textId="77777777" w:rsidR="00545467" w:rsidRPr="005B25E5" w:rsidRDefault="00545467" w:rsidP="00545467">
            <w:pPr>
              <w:ind w:leftChars="104" w:left="218"/>
              <w:jc w:val="both"/>
              <w:textAlignment w:val="center"/>
              <w:rPr>
                <w:color w:val="000000"/>
                <w:sz w:val="22"/>
                <w:szCs w:val="22"/>
              </w:rPr>
            </w:pPr>
            <w:r w:rsidRPr="005B25E5">
              <w:rPr>
                <w:color w:val="000000"/>
                <w:sz w:val="22"/>
                <w:szCs w:val="22"/>
              </w:rPr>
              <w:t>监室门</w:t>
            </w:r>
          </w:p>
        </w:tc>
        <w:tc>
          <w:tcPr>
            <w:tcW w:w="1985" w:type="dxa"/>
          </w:tcPr>
          <w:p w14:paraId="292BBEDB" w14:textId="2F9F64E0" w:rsidR="00545467" w:rsidRPr="005B25E5" w:rsidRDefault="00545467" w:rsidP="00545467">
            <w:pPr>
              <w:ind w:leftChars="104" w:left="218"/>
              <w:jc w:val="center"/>
              <w:textAlignment w:val="center"/>
              <w:rPr>
                <w:color w:val="000000"/>
                <w:sz w:val="22"/>
                <w:szCs w:val="22"/>
              </w:rPr>
            </w:pPr>
            <w:r w:rsidRPr="009C1EB0">
              <w:t>10800</w:t>
            </w:r>
          </w:p>
        </w:tc>
      </w:tr>
      <w:tr w:rsidR="00DF4BDB" w:rsidRPr="005B25E5" w14:paraId="358CFC8A" w14:textId="0E4590A8" w:rsidTr="00545467">
        <w:trPr>
          <w:trHeight w:val="283"/>
          <w:jc w:val="center"/>
        </w:trPr>
        <w:tc>
          <w:tcPr>
            <w:tcW w:w="704" w:type="dxa"/>
            <w:vAlign w:val="center"/>
          </w:tcPr>
          <w:p w14:paraId="4FD2CE53" w14:textId="77777777" w:rsidR="00DF4BDB" w:rsidRPr="005B25E5" w:rsidRDefault="00DF4BDB" w:rsidP="00DF4BDB">
            <w:pPr>
              <w:numPr>
                <w:ilvl w:val="0"/>
                <w:numId w:val="13"/>
              </w:numPr>
              <w:jc w:val="center"/>
              <w:textAlignment w:val="center"/>
              <w:rPr>
                <w:color w:val="000000"/>
                <w:szCs w:val="21"/>
              </w:rPr>
            </w:pPr>
          </w:p>
        </w:tc>
        <w:tc>
          <w:tcPr>
            <w:tcW w:w="5670" w:type="dxa"/>
            <w:vAlign w:val="center"/>
          </w:tcPr>
          <w:p w14:paraId="654224DC" w14:textId="77777777" w:rsidR="00DF4BDB" w:rsidRPr="005B25E5" w:rsidRDefault="00DF4BDB" w:rsidP="00DF4BDB">
            <w:pPr>
              <w:ind w:leftChars="104" w:left="218"/>
              <w:jc w:val="both"/>
              <w:textAlignment w:val="center"/>
              <w:rPr>
                <w:color w:val="000000"/>
                <w:sz w:val="22"/>
                <w:szCs w:val="22"/>
              </w:rPr>
            </w:pPr>
            <w:r w:rsidRPr="005B25E5">
              <w:rPr>
                <w:color w:val="000000"/>
                <w:sz w:val="22"/>
                <w:szCs w:val="22"/>
              </w:rPr>
              <w:t>监室内智能终端</w:t>
            </w:r>
          </w:p>
        </w:tc>
        <w:tc>
          <w:tcPr>
            <w:tcW w:w="1985" w:type="dxa"/>
          </w:tcPr>
          <w:p w14:paraId="1DCB403F" w14:textId="379C50FF" w:rsidR="00DF4BDB" w:rsidRPr="005B25E5" w:rsidRDefault="00DF4BDB" w:rsidP="00DF4BDB">
            <w:pPr>
              <w:ind w:leftChars="104" w:left="218"/>
              <w:jc w:val="center"/>
              <w:textAlignment w:val="center"/>
              <w:rPr>
                <w:color w:val="000000"/>
                <w:sz w:val="22"/>
                <w:szCs w:val="22"/>
              </w:rPr>
            </w:pPr>
            <w:r w:rsidRPr="0055020C">
              <w:t>1000000</w:t>
            </w:r>
          </w:p>
        </w:tc>
      </w:tr>
      <w:tr w:rsidR="00DF4BDB" w:rsidRPr="005B25E5" w14:paraId="63C64E1F" w14:textId="196C61BE" w:rsidTr="00545467">
        <w:trPr>
          <w:trHeight w:val="283"/>
          <w:jc w:val="center"/>
        </w:trPr>
        <w:tc>
          <w:tcPr>
            <w:tcW w:w="704" w:type="dxa"/>
            <w:vAlign w:val="center"/>
          </w:tcPr>
          <w:p w14:paraId="7CC11431" w14:textId="77777777" w:rsidR="00DF4BDB" w:rsidRPr="005B25E5" w:rsidRDefault="00DF4BDB" w:rsidP="00DF4BDB">
            <w:pPr>
              <w:numPr>
                <w:ilvl w:val="0"/>
                <w:numId w:val="13"/>
              </w:numPr>
              <w:jc w:val="center"/>
              <w:textAlignment w:val="center"/>
              <w:rPr>
                <w:color w:val="000000"/>
                <w:szCs w:val="21"/>
              </w:rPr>
            </w:pPr>
          </w:p>
        </w:tc>
        <w:tc>
          <w:tcPr>
            <w:tcW w:w="5670" w:type="dxa"/>
            <w:vAlign w:val="center"/>
          </w:tcPr>
          <w:p w14:paraId="1630A8BE" w14:textId="77777777" w:rsidR="00DF4BDB" w:rsidRPr="005B25E5" w:rsidRDefault="00DF4BDB" w:rsidP="00DF4BDB">
            <w:pPr>
              <w:ind w:leftChars="104" w:left="218"/>
              <w:jc w:val="both"/>
              <w:textAlignment w:val="center"/>
              <w:rPr>
                <w:color w:val="000000"/>
                <w:sz w:val="22"/>
                <w:szCs w:val="22"/>
              </w:rPr>
            </w:pPr>
            <w:r w:rsidRPr="005B25E5">
              <w:rPr>
                <w:color w:val="000000"/>
                <w:sz w:val="22"/>
                <w:szCs w:val="22"/>
              </w:rPr>
              <w:t>监室外智能终端</w:t>
            </w:r>
          </w:p>
        </w:tc>
        <w:tc>
          <w:tcPr>
            <w:tcW w:w="1985" w:type="dxa"/>
          </w:tcPr>
          <w:p w14:paraId="6DEE79FB" w14:textId="504FCB94" w:rsidR="00DF4BDB" w:rsidRPr="005B25E5" w:rsidRDefault="00DF4BDB" w:rsidP="00DF4BDB">
            <w:pPr>
              <w:ind w:leftChars="104" w:left="218"/>
              <w:jc w:val="center"/>
              <w:textAlignment w:val="center"/>
              <w:rPr>
                <w:color w:val="000000"/>
                <w:sz w:val="22"/>
                <w:szCs w:val="22"/>
              </w:rPr>
            </w:pPr>
            <w:r w:rsidRPr="0055020C">
              <w:t>1000000</w:t>
            </w:r>
          </w:p>
        </w:tc>
      </w:tr>
      <w:tr w:rsidR="00545467" w:rsidRPr="005B25E5" w14:paraId="4F836772" w14:textId="70CA88B8" w:rsidTr="00545467">
        <w:trPr>
          <w:trHeight w:val="283"/>
          <w:jc w:val="center"/>
        </w:trPr>
        <w:tc>
          <w:tcPr>
            <w:tcW w:w="704" w:type="dxa"/>
            <w:vAlign w:val="center"/>
          </w:tcPr>
          <w:p w14:paraId="49AFF7F1" w14:textId="77777777" w:rsidR="00545467" w:rsidRPr="005B25E5" w:rsidRDefault="00545467" w:rsidP="00545467">
            <w:pPr>
              <w:numPr>
                <w:ilvl w:val="0"/>
                <w:numId w:val="13"/>
              </w:numPr>
              <w:jc w:val="center"/>
              <w:textAlignment w:val="center"/>
              <w:rPr>
                <w:color w:val="000000"/>
                <w:szCs w:val="21"/>
              </w:rPr>
            </w:pPr>
          </w:p>
        </w:tc>
        <w:tc>
          <w:tcPr>
            <w:tcW w:w="5670" w:type="dxa"/>
            <w:vAlign w:val="center"/>
          </w:tcPr>
          <w:p w14:paraId="7EC7BBFA" w14:textId="77777777" w:rsidR="00545467" w:rsidRPr="005B25E5" w:rsidRDefault="00545467" w:rsidP="00545467">
            <w:pPr>
              <w:ind w:leftChars="104" w:left="218"/>
              <w:jc w:val="both"/>
              <w:textAlignment w:val="center"/>
              <w:rPr>
                <w:color w:val="000000"/>
                <w:sz w:val="22"/>
                <w:szCs w:val="22"/>
              </w:rPr>
            </w:pPr>
            <w:proofErr w:type="gramStart"/>
            <w:r w:rsidRPr="005B25E5">
              <w:rPr>
                <w:color w:val="000000"/>
                <w:sz w:val="22"/>
                <w:szCs w:val="22"/>
              </w:rPr>
              <w:t>雷视融合</w:t>
            </w:r>
            <w:proofErr w:type="gramEnd"/>
            <w:r w:rsidRPr="005B25E5">
              <w:rPr>
                <w:color w:val="000000"/>
                <w:sz w:val="22"/>
                <w:szCs w:val="22"/>
              </w:rPr>
              <w:t>防护系统</w:t>
            </w:r>
          </w:p>
        </w:tc>
        <w:tc>
          <w:tcPr>
            <w:tcW w:w="1985" w:type="dxa"/>
          </w:tcPr>
          <w:p w14:paraId="24EBE279" w14:textId="330FFE80" w:rsidR="00545467" w:rsidRPr="005B25E5" w:rsidRDefault="00545467" w:rsidP="00545467">
            <w:pPr>
              <w:ind w:leftChars="104" w:left="218"/>
              <w:jc w:val="center"/>
              <w:textAlignment w:val="center"/>
              <w:rPr>
                <w:color w:val="000000"/>
                <w:sz w:val="22"/>
                <w:szCs w:val="22"/>
              </w:rPr>
            </w:pPr>
            <w:r w:rsidRPr="009C1EB0">
              <w:t>320000</w:t>
            </w:r>
          </w:p>
        </w:tc>
      </w:tr>
      <w:tr w:rsidR="008F7120" w:rsidRPr="005B25E5" w14:paraId="320BB140" w14:textId="085BF787" w:rsidTr="00545467">
        <w:trPr>
          <w:trHeight w:val="283"/>
          <w:jc w:val="center"/>
        </w:trPr>
        <w:tc>
          <w:tcPr>
            <w:tcW w:w="8359" w:type="dxa"/>
            <w:gridSpan w:val="3"/>
            <w:vAlign w:val="center"/>
          </w:tcPr>
          <w:p w14:paraId="4B33B907" w14:textId="3F2BB8D0" w:rsidR="008F7120" w:rsidRPr="005B25E5" w:rsidRDefault="008F7120" w:rsidP="00792EDE">
            <w:pPr>
              <w:textAlignment w:val="center"/>
              <w:rPr>
                <w:b/>
                <w:lang w:val="en-US"/>
              </w:rPr>
            </w:pPr>
            <w:r w:rsidRPr="005B25E5">
              <w:rPr>
                <w:b/>
                <w:lang w:val="en-US"/>
              </w:rPr>
              <w:t>三、警用出入境装备</w:t>
            </w:r>
            <w:r>
              <w:rPr>
                <w:rFonts w:hint="eastAsia"/>
                <w:b/>
                <w:lang w:val="en-US"/>
              </w:rPr>
              <w:t>类</w:t>
            </w:r>
          </w:p>
        </w:tc>
      </w:tr>
      <w:tr w:rsidR="00545467" w:rsidRPr="005B25E5" w14:paraId="20674A4E" w14:textId="1A4E2A38" w:rsidTr="00545467">
        <w:trPr>
          <w:trHeight w:val="283"/>
          <w:jc w:val="center"/>
        </w:trPr>
        <w:tc>
          <w:tcPr>
            <w:tcW w:w="704" w:type="dxa"/>
            <w:vAlign w:val="center"/>
          </w:tcPr>
          <w:p w14:paraId="059BB181" w14:textId="77777777" w:rsidR="00545467" w:rsidRPr="005B25E5" w:rsidRDefault="00545467" w:rsidP="00545467">
            <w:pPr>
              <w:numPr>
                <w:ilvl w:val="0"/>
                <w:numId w:val="13"/>
              </w:numPr>
              <w:jc w:val="center"/>
              <w:textAlignment w:val="center"/>
              <w:rPr>
                <w:color w:val="000000"/>
                <w:szCs w:val="21"/>
              </w:rPr>
            </w:pPr>
          </w:p>
        </w:tc>
        <w:tc>
          <w:tcPr>
            <w:tcW w:w="5670" w:type="dxa"/>
          </w:tcPr>
          <w:p w14:paraId="40F55FC1" w14:textId="77777777" w:rsidR="00545467" w:rsidRPr="005B25E5" w:rsidRDefault="00545467" w:rsidP="00545467">
            <w:pPr>
              <w:ind w:leftChars="104" w:left="218"/>
              <w:jc w:val="both"/>
              <w:textAlignment w:val="center"/>
              <w:rPr>
                <w:color w:val="000000"/>
                <w:sz w:val="22"/>
                <w:szCs w:val="22"/>
              </w:rPr>
            </w:pPr>
            <w:r w:rsidRPr="005B25E5">
              <w:t>虹膜识别一体机</w:t>
            </w:r>
          </w:p>
        </w:tc>
        <w:tc>
          <w:tcPr>
            <w:tcW w:w="1985" w:type="dxa"/>
          </w:tcPr>
          <w:p w14:paraId="43B676AB" w14:textId="3029CEF9" w:rsidR="00545467" w:rsidRPr="005B25E5" w:rsidRDefault="00545467" w:rsidP="00545467">
            <w:pPr>
              <w:ind w:leftChars="104" w:left="218"/>
              <w:jc w:val="center"/>
              <w:textAlignment w:val="center"/>
            </w:pPr>
            <w:r w:rsidRPr="00AF102A">
              <w:t>88000</w:t>
            </w:r>
          </w:p>
        </w:tc>
      </w:tr>
      <w:tr w:rsidR="00545467" w:rsidRPr="005B25E5" w14:paraId="75A9EC03" w14:textId="49F34D2C" w:rsidTr="00545467">
        <w:trPr>
          <w:trHeight w:val="283"/>
          <w:jc w:val="center"/>
        </w:trPr>
        <w:tc>
          <w:tcPr>
            <w:tcW w:w="704" w:type="dxa"/>
            <w:vAlign w:val="center"/>
          </w:tcPr>
          <w:p w14:paraId="359A47FC" w14:textId="77777777" w:rsidR="00545467" w:rsidRPr="005B25E5" w:rsidRDefault="00545467" w:rsidP="00545467">
            <w:pPr>
              <w:numPr>
                <w:ilvl w:val="0"/>
                <w:numId w:val="13"/>
              </w:numPr>
              <w:jc w:val="center"/>
              <w:textAlignment w:val="center"/>
              <w:rPr>
                <w:color w:val="000000"/>
                <w:szCs w:val="21"/>
              </w:rPr>
            </w:pPr>
          </w:p>
        </w:tc>
        <w:tc>
          <w:tcPr>
            <w:tcW w:w="5670" w:type="dxa"/>
          </w:tcPr>
          <w:p w14:paraId="7AC86A7B" w14:textId="77777777" w:rsidR="00545467" w:rsidRPr="005B25E5" w:rsidRDefault="00545467" w:rsidP="00545467">
            <w:pPr>
              <w:ind w:leftChars="104" w:left="218"/>
              <w:jc w:val="both"/>
              <w:textAlignment w:val="center"/>
            </w:pPr>
            <w:r w:rsidRPr="005B25E5">
              <w:t>虹膜门禁设备</w:t>
            </w:r>
          </w:p>
        </w:tc>
        <w:tc>
          <w:tcPr>
            <w:tcW w:w="1985" w:type="dxa"/>
          </w:tcPr>
          <w:p w14:paraId="15E45CAA" w14:textId="4EF5FB5A" w:rsidR="00545467" w:rsidRPr="005B25E5" w:rsidRDefault="00545467" w:rsidP="00545467">
            <w:pPr>
              <w:ind w:leftChars="104" w:left="218"/>
              <w:jc w:val="center"/>
              <w:textAlignment w:val="center"/>
            </w:pPr>
            <w:r w:rsidRPr="00AF102A">
              <w:t>31800</w:t>
            </w:r>
          </w:p>
        </w:tc>
      </w:tr>
      <w:tr w:rsidR="00545467" w:rsidRPr="005B25E5" w14:paraId="1BF89E82" w14:textId="74C3AAC4" w:rsidTr="00545467">
        <w:trPr>
          <w:trHeight w:val="283"/>
          <w:jc w:val="center"/>
        </w:trPr>
        <w:tc>
          <w:tcPr>
            <w:tcW w:w="704" w:type="dxa"/>
            <w:vAlign w:val="center"/>
          </w:tcPr>
          <w:p w14:paraId="12D02EB2" w14:textId="77777777" w:rsidR="00545467" w:rsidRPr="005B25E5" w:rsidRDefault="00545467" w:rsidP="00545467">
            <w:pPr>
              <w:numPr>
                <w:ilvl w:val="0"/>
                <w:numId w:val="13"/>
              </w:numPr>
              <w:jc w:val="center"/>
              <w:textAlignment w:val="center"/>
              <w:rPr>
                <w:color w:val="000000"/>
                <w:szCs w:val="21"/>
              </w:rPr>
            </w:pPr>
          </w:p>
        </w:tc>
        <w:tc>
          <w:tcPr>
            <w:tcW w:w="5670" w:type="dxa"/>
          </w:tcPr>
          <w:p w14:paraId="579C2307" w14:textId="77777777" w:rsidR="00545467" w:rsidRPr="005B25E5" w:rsidRDefault="00545467" w:rsidP="00545467">
            <w:pPr>
              <w:ind w:leftChars="104" w:left="218"/>
              <w:jc w:val="both"/>
              <w:textAlignment w:val="center"/>
            </w:pPr>
            <w:r w:rsidRPr="005B25E5">
              <w:t>虹膜闸机设备</w:t>
            </w:r>
          </w:p>
        </w:tc>
        <w:tc>
          <w:tcPr>
            <w:tcW w:w="1985" w:type="dxa"/>
          </w:tcPr>
          <w:p w14:paraId="117B0636" w14:textId="4DB87DD1" w:rsidR="00545467" w:rsidRPr="005B25E5" w:rsidRDefault="00545467" w:rsidP="00545467">
            <w:pPr>
              <w:ind w:leftChars="104" w:left="218"/>
              <w:jc w:val="center"/>
              <w:textAlignment w:val="center"/>
            </w:pPr>
            <w:r w:rsidRPr="00AF102A">
              <w:t>200000</w:t>
            </w:r>
          </w:p>
        </w:tc>
      </w:tr>
      <w:tr w:rsidR="00545467" w:rsidRPr="005B25E5" w14:paraId="1E3B918F" w14:textId="37A9F366" w:rsidTr="00545467">
        <w:trPr>
          <w:trHeight w:val="283"/>
          <w:jc w:val="center"/>
        </w:trPr>
        <w:tc>
          <w:tcPr>
            <w:tcW w:w="704" w:type="dxa"/>
            <w:vAlign w:val="center"/>
          </w:tcPr>
          <w:p w14:paraId="2BE5A856" w14:textId="77777777" w:rsidR="00545467" w:rsidRPr="005B25E5" w:rsidRDefault="00545467" w:rsidP="00545467">
            <w:pPr>
              <w:numPr>
                <w:ilvl w:val="0"/>
                <w:numId w:val="13"/>
              </w:numPr>
              <w:jc w:val="center"/>
              <w:textAlignment w:val="center"/>
              <w:rPr>
                <w:color w:val="000000"/>
                <w:szCs w:val="21"/>
              </w:rPr>
            </w:pPr>
          </w:p>
        </w:tc>
        <w:tc>
          <w:tcPr>
            <w:tcW w:w="5670" w:type="dxa"/>
          </w:tcPr>
          <w:p w14:paraId="2477AD2E" w14:textId="77777777" w:rsidR="00545467" w:rsidRPr="005B25E5" w:rsidRDefault="00545467" w:rsidP="00545467">
            <w:pPr>
              <w:ind w:leftChars="104" w:left="218"/>
              <w:jc w:val="both"/>
              <w:textAlignment w:val="center"/>
            </w:pPr>
            <w:r w:rsidRPr="005B25E5">
              <w:t>移动虹膜设备</w:t>
            </w:r>
          </w:p>
        </w:tc>
        <w:tc>
          <w:tcPr>
            <w:tcW w:w="1985" w:type="dxa"/>
          </w:tcPr>
          <w:p w14:paraId="0DEB6939" w14:textId="39BF97C3" w:rsidR="00545467" w:rsidRPr="005B25E5" w:rsidRDefault="00545467" w:rsidP="00545467">
            <w:pPr>
              <w:ind w:leftChars="104" w:left="218"/>
              <w:jc w:val="center"/>
              <w:textAlignment w:val="center"/>
            </w:pPr>
            <w:r w:rsidRPr="00AF102A">
              <w:t>50000</w:t>
            </w:r>
          </w:p>
        </w:tc>
      </w:tr>
      <w:tr w:rsidR="00545467" w:rsidRPr="005B25E5" w14:paraId="791B4934" w14:textId="1B306908" w:rsidTr="00545467">
        <w:trPr>
          <w:trHeight w:val="283"/>
          <w:jc w:val="center"/>
        </w:trPr>
        <w:tc>
          <w:tcPr>
            <w:tcW w:w="704" w:type="dxa"/>
            <w:vAlign w:val="center"/>
          </w:tcPr>
          <w:p w14:paraId="6E4BD83D" w14:textId="77777777" w:rsidR="00545467" w:rsidRPr="005B25E5" w:rsidRDefault="00545467" w:rsidP="00545467">
            <w:pPr>
              <w:numPr>
                <w:ilvl w:val="0"/>
                <w:numId w:val="13"/>
              </w:numPr>
              <w:jc w:val="center"/>
              <w:textAlignment w:val="center"/>
              <w:rPr>
                <w:color w:val="000000"/>
                <w:szCs w:val="21"/>
              </w:rPr>
            </w:pPr>
          </w:p>
        </w:tc>
        <w:tc>
          <w:tcPr>
            <w:tcW w:w="5670" w:type="dxa"/>
          </w:tcPr>
          <w:p w14:paraId="6EB38C53" w14:textId="77777777" w:rsidR="00545467" w:rsidRPr="005B25E5" w:rsidRDefault="00545467" w:rsidP="00545467">
            <w:pPr>
              <w:ind w:leftChars="104" w:left="218"/>
              <w:jc w:val="both"/>
              <w:textAlignment w:val="center"/>
            </w:pPr>
            <w:r w:rsidRPr="005B25E5">
              <w:t>虹膜安全登录设备</w:t>
            </w:r>
          </w:p>
        </w:tc>
        <w:tc>
          <w:tcPr>
            <w:tcW w:w="1985" w:type="dxa"/>
          </w:tcPr>
          <w:p w14:paraId="2B3A09A9" w14:textId="062DEFB5" w:rsidR="00545467" w:rsidRPr="005B25E5" w:rsidRDefault="00545467" w:rsidP="00545467">
            <w:pPr>
              <w:ind w:leftChars="104" w:left="218"/>
              <w:jc w:val="center"/>
              <w:textAlignment w:val="center"/>
            </w:pPr>
            <w:r w:rsidRPr="00AF102A">
              <w:t>12800</w:t>
            </w:r>
          </w:p>
        </w:tc>
      </w:tr>
      <w:tr w:rsidR="00545467" w:rsidRPr="005B25E5" w14:paraId="1E21F2A0" w14:textId="6C91633F" w:rsidTr="00545467">
        <w:trPr>
          <w:trHeight w:val="283"/>
          <w:jc w:val="center"/>
        </w:trPr>
        <w:tc>
          <w:tcPr>
            <w:tcW w:w="704" w:type="dxa"/>
            <w:vAlign w:val="center"/>
          </w:tcPr>
          <w:p w14:paraId="26D4563D" w14:textId="77777777" w:rsidR="00545467" w:rsidRPr="005B25E5" w:rsidRDefault="00545467" w:rsidP="00545467">
            <w:pPr>
              <w:numPr>
                <w:ilvl w:val="0"/>
                <w:numId w:val="13"/>
              </w:numPr>
              <w:jc w:val="center"/>
              <w:textAlignment w:val="center"/>
              <w:rPr>
                <w:color w:val="000000"/>
                <w:szCs w:val="21"/>
              </w:rPr>
            </w:pPr>
          </w:p>
        </w:tc>
        <w:tc>
          <w:tcPr>
            <w:tcW w:w="5670" w:type="dxa"/>
          </w:tcPr>
          <w:p w14:paraId="3AFD2FDD" w14:textId="77777777" w:rsidR="00545467" w:rsidRPr="005B25E5" w:rsidRDefault="00545467" w:rsidP="00545467">
            <w:pPr>
              <w:ind w:leftChars="104" w:left="218"/>
              <w:jc w:val="both"/>
              <w:textAlignment w:val="center"/>
            </w:pPr>
            <w:r w:rsidRPr="005B25E5">
              <w:t>虹膜防</w:t>
            </w:r>
            <w:proofErr w:type="gramStart"/>
            <w:r w:rsidRPr="005B25E5">
              <w:t>误放设备</w:t>
            </w:r>
            <w:proofErr w:type="gramEnd"/>
          </w:p>
        </w:tc>
        <w:tc>
          <w:tcPr>
            <w:tcW w:w="1985" w:type="dxa"/>
          </w:tcPr>
          <w:p w14:paraId="20995356" w14:textId="2B519A64" w:rsidR="00545467" w:rsidRPr="005B25E5" w:rsidRDefault="00545467" w:rsidP="00545467">
            <w:pPr>
              <w:ind w:leftChars="104" w:left="218"/>
              <w:jc w:val="center"/>
              <w:textAlignment w:val="center"/>
            </w:pPr>
            <w:r w:rsidRPr="00AF102A">
              <w:t>98000</w:t>
            </w:r>
          </w:p>
        </w:tc>
      </w:tr>
      <w:tr w:rsidR="00545467" w:rsidRPr="005B25E5" w14:paraId="7A6E00EB" w14:textId="351ED000" w:rsidTr="00545467">
        <w:trPr>
          <w:trHeight w:val="283"/>
          <w:jc w:val="center"/>
        </w:trPr>
        <w:tc>
          <w:tcPr>
            <w:tcW w:w="704" w:type="dxa"/>
            <w:vAlign w:val="center"/>
          </w:tcPr>
          <w:p w14:paraId="1765A697" w14:textId="77777777" w:rsidR="00545467" w:rsidRPr="005B25E5" w:rsidRDefault="00545467" w:rsidP="00545467">
            <w:pPr>
              <w:numPr>
                <w:ilvl w:val="0"/>
                <w:numId w:val="13"/>
              </w:numPr>
              <w:jc w:val="center"/>
              <w:textAlignment w:val="center"/>
              <w:rPr>
                <w:color w:val="000000"/>
                <w:szCs w:val="21"/>
              </w:rPr>
            </w:pPr>
          </w:p>
        </w:tc>
        <w:tc>
          <w:tcPr>
            <w:tcW w:w="5670" w:type="dxa"/>
          </w:tcPr>
          <w:p w14:paraId="31B4A6C1" w14:textId="77777777" w:rsidR="00545467" w:rsidRPr="005B25E5" w:rsidRDefault="00545467" w:rsidP="00545467">
            <w:pPr>
              <w:ind w:leftChars="104" w:left="218"/>
              <w:jc w:val="both"/>
              <w:textAlignment w:val="center"/>
            </w:pPr>
            <w:r w:rsidRPr="005B25E5">
              <w:t>台式居民身份证阅读器</w:t>
            </w:r>
          </w:p>
        </w:tc>
        <w:tc>
          <w:tcPr>
            <w:tcW w:w="1985" w:type="dxa"/>
          </w:tcPr>
          <w:p w14:paraId="7A1E6DF5" w14:textId="749CCB89" w:rsidR="00545467" w:rsidRPr="005B25E5" w:rsidRDefault="00545467" w:rsidP="00545467">
            <w:pPr>
              <w:ind w:leftChars="104" w:left="218"/>
              <w:jc w:val="center"/>
              <w:textAlignment w:val="center"/>
            </w:pPr>
            <w:r w:rsidRPr="00AF102A">
              <w:t>19000</w:t>
            </w:r>
          </w:p>
        </w:tc>
      </w:tr>
      <w:tr w:rsidR="00545467" w:rsidRPr="005B25E5" w14:paraId="564EABDD" w14:textId="7C6D47A9" w:rsidTr="00545467">
        <w:trPr>
          <w:trHeight w:val="283"/>
          <w:jc w:val="center"/>
        </w:trPr>
        <w:tc>
          <w:tcPr>
            <w:tcW w:w="704" w:type="dxa"/>
            <w:vAlign w:val="center"/>
          </w:tcPr>
          <w:p w14:paraId="69262A29" w14:textId="77777777" w:rsidR="00545467" w:rsidRPr="005B25E5" w:rsidRDefault="00545467" w:rsidP="00545467">
            <w:pPr>
              <w:numPr>
                <w:ilvl w:val="0"/>
                <w:numId w:val="13"/>
              </w:numPr>
              <w:jc w:val="center"/>
              <w:textAlignment w:val="center"/>
              <w:rPr>
                <w:color w:val="000000"/>
                <w:szCs w:val="21"/>
              </w:rPr>
            </w:pPr>
          </w:p>
        </w:tc>
        <w:tc>
          <w:tcPr>
            <w:tcW w:w="5670" w:type="dxa"/>
          </w:tcPr>
          <w:p w14:paraId="782C4B38" w14:textId="77777777" w:rsidR="00545467" w:rsidRPr="005B25E5" w:rsidRDefault="00545467" w:rsidP="00545467">
            <w:pPr>
              <w:ind w:leftChars="104" w:left="218"/>
              <w:jc w:val="both"/>
              <w:textAlignment w:val="center"/>
            </w:pPr>
            <w:r w:rsidRPr="005B25E5">
              <w:t>手持式居民身份证阅读器</w:t>
            </w:r>
          </w:p>
        </w:tc>
        <w:tc>
          <w:tcPr>
            <w:tcW w:w="1985" w:type="dxa"/>
          </w:tcPr>
          <w:p w14:paraId="076321BF" w14:textId="3E394579" w:rsidR="00545467" w:rsidRPr="005B25E5" w:rsidRDefault="00545467" w:rsidP="00545467">
            <w:pPr>
              <w:ind w:leftChars="104" w:left="218"/>
              <w:jc w:val="center"/>
              <w:textAlignment w:val="center"/>
            </w:pPr>
            <w:r w:rsidRPr="00AF102A">
              <w:t>12000</w:t>
            </w:r>
          </w:p>
        </w:tc>
      </w:tr>
      <w:tr w:rsidR="00545467" w:rsidRPr="005B25E5" w14:paraId="1C8367A0" w14:textId="01125FE7" w:rsidTr="00545467">
        <w:trPr>
          <w:trHeight w:val="283"/>
          <w:jc w:val="center"/>
        </w:trPr>
        <w:tc>
          <w:tcPr>
            <w:tcW w:w="704" w:type="dxa"/>
            <w:vAlign w:val="center"/>
          </w:tcPr>
          <w:p w14:paraId="23241554" w14:textId="77777777" w:rsidR="00545467" w:rsidRPr="005B25E5" w:rsidRDefault="00545467" w:rsidP="00545467">
            <w:pPr>
              <w:numPr>
                <w:ilvl w:val="0"/>
                <w:numId w:val="13"/>
              </w:numPr>
              <w:jc w:val="center"/>
              <w:textAlignment w:val="center"/>
              <w:rPr>
                <w:color w:val="000000"/>
                <w:szCs w:val="21"/>
              </w:rPr>
            </w:pPr>
          </w:p>
        </w:tc>
        <w:tc>
          <w:tcPr>
            <w:tcW w:w="5670" w:type="dxa"/>
          </w:tcPr>
          <w:p w14:paraId="3A52FB67" w14:textId="77777777" w:rsidR="00545467" w:rsidRPr="005B25E5" w:rsidRDefault="00545467" w:rsidP="00545467">
            <w:pPr>
              <w:ind w:leftChars="104" w:left="218"/>
              <w:jc w:val="both"/>
              <w:textAlignment w:val="center"/>
            </w:pPr>
            <w:r w:rsidRPr="005B25E5">
              <w:t>身份证阅读器分流装置</w:t>
            </w:r>
          </w:p>
        </w:tc>
        <w:tc>
          <w:tcPr>
            <w:tcW w:w="1985" w:type="dxa"/>
          </w:tcPr>
          <w:p w14:paraId="38F5C748" w14:textId="71975361" w:rsidR="00545467" w:rsidRPr="005B25E5" w:rsidRDefault="00DF4BDB" w:rsidP="00545467">
            <w:pPr>
              <w:ind w:leftChars="104" w:left="218"/>
              <w:jc w:val="center"/>
              <w:textAlignment w:val="center"/>
            </w:pPr>
            <w:r>
              <w:t>1000000</w:t>
            </w:r>
          </w:p>
        </w:tc>
      </w:tr>
      <w:tr w:rsidR="00545467" w:rsidRPr="005B25E5" w14:paraId="74EA97F2" w14:textId="47EAEEFF" w:rsidTr="00545467">
        <w:trPr>
          <w:trHeight w:val="283"/>
          <w:jc w:val="center"/>
        </w:trPr>
        <w:tc>
          <w:tcPr>
            <w:tcW w:w="704" w:type="dxa"/>
            <w:vAlign w:val="center"/>
          </w:tcPr>
          <w:p w14:paraId="782B2A5B" w14:textId="77777777" w:rsidR="00545467" w:rsidRPr="005B25E5" w:rsidRDefault="00545467" w:rsidP="00545467">
            <w:pPr>
              <w:numPr>
                <w:ilvl w:val="0"/>
                <w:numId w:val="13"/>
              </w:numPr>
              <w:jc w:val="center"/>
              <w:textAlignment w:val="center"/>
              <w:rPr>
                <w:color w:val="000000"/>
                <w:szCs w:val="21"/>
              </w:rPr>
            </w:pPr>
          </w:p>
        </w:tc>
        <w:tc>
          <w:tcPr>
            <w:tcW w:w="5670" w:type="dxa"/>
          </w:tcPr>
          <w:p w14:paraId="2B04DEF8" w14:textId="77777777" w:rsidR="00545467" w:rsidRPr="005B25E5" w:rsidRDefault="00545467" w:rsidP="00545467">
            <w:pPr>
              <w:ind w:leftChars="104" w:left="218"/>
              <w:jc w:val="both"/>
              <w:textAlignment w:val="center"/>
            </w:pPr>
            <w:r w:rsidRPr="005B25E5">
              <w:t>翻译机</w:t>
            </w:r>
          </w:p>
        </w:tc>
        <w:tc>
          <w:tcPr>
            <w:tcW w:w="1985" w:type="dxa"/>
          </w:tcPr>
          <w:p w14:paraId="1ADF89C6" w14:textId="2D7CB570" w:rsidR="00545467" w:rsidRPr="005B25E5" w:rsidRDefault="00545467" w:rsidP="00545467">
            <w:pPr>
              <w:ind w:leftChars="104" w:left="218"/>
              <w:jc w:val="center"/>
              <w:textAlignment w:val="center"/>
            </w:pPr>
            <w:r w:rsidRPr="00AF102A">
              <w:t>38000</w:t>
            </w:r>
          </w:p>
        </w:tc>
      </w:tr>
      <w:tr w:rsidR="00545467" w:rsidRPr="005B25E5" w14:paraId="1FFCD459" w14:textId="0CB5424E" w:rsidTr="00545467">
        <w:trPr>
          <w:trHeight w:val="283"/>
          <w:jc w:val="center"/>
        </w:trPr>
        <w:tc>
          <w:tcPr>
            <w:tcW w:w="704" w:type="dxa"/>
            <w:vAlign w:val="center"/>
          </w:tcPr>
          <w:p w14:paraId="66D42688" w14:textId="77777777" w:rsidR="00545467" w:rsidRPr="005B25E5" w:rsidRDefault="00545467" w:rsidP="00545467">
            <w:pPr>
              <w:numPr>
                <w:ilvl w:val="0"/>
                <w:numId w:val="13"/>
              </w:numPr>
              <w:jc w:val="center"/>
              <w:textAlignment w:val="center"/>
              <w:rPr>
                <w:color w:val="000000"/>
                <w:szCs w:val="21"/>
              </w:rPr>
            </w:pPr>
          </w:p>
        </w:tc>
        <w:tc>
          <w:tcPr>
            <w:tcW w:w="5670" w:type="dxa"/>
          </w:tcPr>
          <w:p w14:paraId="73D726EA" w14:textId="77777777" w:rsidR="00545467" w:rsidRPr="005B25E5" w:rsidRDefault="00545467" w:rsidP="00545467">
            <w:pPr>
              <w:ind w:leftChars="104" w:left="218"/>
              <w:jc w:val="both"/>
              <w:textAlignment w:val="center"/>
            </w:pPr>
            <w:r w:rsidRPr="005B25E5">
              <w:t>自助查验通道</w:t>
            </w:r>
          </w:p>
        </w:tc>
        <w:tc>
          <w:tcPr>
            <w:tcW w:w="1985" w:type="dxa"/>
          </w:tcPr>
          <w:p w14:paraId="20BD67DB" w14:textId="2A37A133" w:rsidR="00545467" w:rsidRPr="005B25E5" w:rsidRDefault="00DF4BDB" w:rsidP="00545467">
            <w:pPr>
              <w:ind w:leftChars="104" w:left="218"/>
              <w:jc w:val="center"/>
              <w:textAlignment w:val="center"/>
            </w:pPr>
            <w:r>
              <w:t>1000000</w:t>
            </w:r>
          </w:p>
        </w:tc>
      </w:tr>
      <w:tr w:rsidR="00545467" w:rsidRPr="005B25E5" w14:paraId="04552E0A" w14:textId="1D45F4E8" w:rsidTr="00545467">
        <w:trPr>
          <w:trHeight w:val="283"/>
          <w:jc w:val="center"/>
        </w:trPr>
        <w:tc>
          <w:tcPr>
            <w:tcW w:w="704" w:type="dxa"/>
            <w:vAlign w:val="center"/>
          </w:tcPr>
          <w:p w14:paraId="416B1F31" w14:textId="77777777" w:rsidR="00545467" w:rsidRPr="005B25E5" w:rsidRDefault="00545467" w:rsidP="00545467">
            <w:pPr>
              <w:numPr>
                <w:ilvl w:val="0"/>
                <w:numId w:val="13"/>
              </w:numPr>
              <w:jc w:val="center"/>
              <w:textAlignment w:val="center"/>
              <w:rPr>
                <w:color w:val="000000"/>
                <w:szCs w:val="21"/>
              </w:rPr>
            </w:pPr>
          </w:p>
        </w:tc>
        <w:tc>
          <w:tcPr>
            <w:tcW w:w="5670" w:type="dxa"/>
          </w:tcPr>
          <w:p w14:paraId="459871DE" w14:textId="77777777" w:rsidR="00545467" w:rsidRPr="005B25E5" w:rsidRDefault="00545467" w:rsidP="00545467">
            <w:pPr>
              <w:ind w:leftChars="104" w:left="218"/>
              <w:jc w:val="both"/>
              <w:textAlignment w:val="center"/>
            </w:pPr>
            <w:r w:rsidRPr="005B25E5">
              <w:t>便携式文检仪</w:t>
            </w:r>
          </w:p>
        </w:tc>
        <w:tc>
          <w:tcPr>
            <w:tcW w:w="1985" w:type="dxa"/>
          </w:tcPr>
          <w:p w14:paraId="1FD1328A" w14:textId="2B00EBCF" w:rsidR="00545467" w:rsidRPr="005B25E5" w:rsidRDefault="00545467" w:rsidP="00545467">
            <w:pPr>
              <w:ind w:leftChars="104" w:left="218"/>
              <w:jc w:val="center"/>
              <w:textAlignment w:val="center"/>
            </w:pPr>
            <w:r w:rsidRPr="00AF102A">
              <w:t>198000</w:t>
            </w:r>
          </w:p>
        </w:tc>
      </w:tr>
      <w:tr w:rsidR="00545467" w:rsidRPr="005B25E5" w14:paraId="19FA63F0" w14:textId="378C8BD6" w:rsidTr="00545467">
        <w:trPr>
          <w:trHeight w:val="283"/>
          <w:jc w:val="center"/>
        </w:trPr>
        <w:tc>
          <w:tcPr>
            <w:tcW w:w="704" w:type="dxa"/>
            <w:vAlign w:val="center"/>
          </w:tcPr>
          <w:p w14:paraId="52D3E7AF" w14:textId="77777777" w:rsidR="00545467" w:rsidRPr="005B25E5" w:rsidRDefault="00545467" w:rsidP="00545467">
            <w:pPr>
              <w:numPr>
                <w:ilvl w:val="0"/>
                <w:numId w:val="13"/>
              </w:numPr>
              <w:jc w:val="center"/>
              <w:textAlignment w:val="center"/>
              <w:rPr>
                <w:color w:val="000000"/>
                <w:szCs w:val="21"/>
              </w:rPr>
            </w:pPr>
          </w:p>
        </w:tc>
        <w:tc>
          <w:tcPr>
            <w:tcW w:w="5670" w:type="dxa"/>
          </w:tcPr>
          <w:p w14:paraId="266C0B4E" w14:textId="77777777" w:rsidR="00545467" w:rsidRPr="00A2708E" w:rsidRDefault="00545467" w:rsidP="00545467">
            <w:pPr>
              <w:ind w:leftChars="104" w:left="218"/>
              <w:jc w:val="both"/>
              <w:textAlignment w:val="center"/>
            </w:pPr>
            <w:r w:rsidRPr="00A2708E">
              <w:t>小型文检仪</w:t>
            </w:r>
          </w:p>
        </w:tc>
        <w:tc>
          <w:tcPr>
            <w:tcW w:w="1985" w:type="dxa"/>
          </w:tcPr>
          <w:p w14:paraId="25DD50F5" w14:textId="5D6322C3" w:rsidR="00545467" w:rsidRPr="00A2708E" w:rsidRDefault="00545467" w:rsidP="00545467">
            <w:pPr>
              <w:ind w:leftChars="104" w:left="218"/>
              <w:jc w:val="center"/>
              <w:textAlignment w:val="center"/>
            </w:pPr>
            <w:r w:rsidRPr="00AF102A">
              <w:t>185000</w:t>
            </w:r>
          </w:p>
        </w:tc>
      </w:tr>
      <w:tr w:rsidR="00545467" w:rsidRPr="005B25E5" w14:paraId="582C5CB4" w14:textId="36779408" w:rsidTr="00545467">
        <w:trPr>
          <w:trHeight w:val="283"/>
          <w:jc w:val="center"/>
        </w:trPr>
        <w:tc>
          <w:tcPr>
            <w:tcW w:w="704" w:type="dxa"/>
            <w:vAlign w:val="center"/>
          </w:tcPr>
          <w:p w14:paraId="35D8B54C" w14:textId="77777777" w:rsidR="00545467" w:rsidRPr="005B25E5" w:rsidRDefault="00545467" w:rsidP="00545467">
            <w:pPr>
              <w:numPr>
                <w:ilvl w:val="0"/>
                <w:numId w:val="13"/>
              </w:numPr>
              <w:jc w:val="center"/>
              <w:textAlignment w:val="center"/>
              <w:rPr>
                <w:color w:val="000000"/>
                <w:szCs w:val="21"/>
              </w:rPr>
            </w:pPr>
          </w:p>
        </w:tc>
        <w:tc>
          <w:tcPr>
            <w:tcW w:w="5670" w:type="dxa"/>
          </w:tcPr>
          <w:p w14:paraId="55AFE68C" w14:textId="77777777" w:rsidR="00545467" w:rsidRPr="00A2708E" w:rsidRDefault="00545467" w:rsidP="00545467">
            <w:pPr>
              <w:ind w:leftChars="104" w:left="218"/>
              <w:jc w:val="both"/>
              <w:textAlignment w:val="center"/>
            </w:pPr>
            <w:r w:rsidRPr="00A2708E">
              <w:t>中型文检仪</w:t>
            </w:r>
          </w:p>
        </w:tc>
        <w:tc>
          <w:tcPr>
            <w:tcW w:w="1985" w:type="dxa"/>
          </w:tcPr>
          <w:p w14:paraId="2476C642" w14:textId="3F398661" w:rsidR="00545467" w:rsidRPr="00A2708E" w:rsidRDefault="00545467" w:rsidP="00545467">
            <w:pPr>
              <w:ind w:leftChars="104" w:left="218"/>
              <w:jc w:val="center"/>
              <w:textAlignment w:val="center"/>
            </w:pPr>
            <w:r w:rsidRPr="00AF102A">
              <w:t>418000</w:t>
            </w:r>
          </w:p>
        </w:tc>
      </w:tr>
      <w:tr w:rsidR="00545467" w:rsidRPr="005B25E5" w14:paraId="71D6F0DF" w14:textId="7BA09329" w:rsidTr="00545467">
        <w:trPr>
          <w:trHeight w:val="283"/>
          <w:jc w:val="center"/>
        </w:trPr>
        <w:tc>
          <w:tcPr>
            <w:tcW w:w="704" w:type="dxa"/>
            <w:vAlign w:val="center"/>
          </w:tcPr>
          <w:p w14:paraId="38ED490C" w14:textId="77777777" w:rsidR="00545467" w:rsidRPr="005B25E5" w:rsidRDefault="00545467" w:rsidP="00545467">
            <w:pPr>
              <w:numPr>
                <w:ilvl w:val="0"/>
                <w:numId w:val="13"/>
              </w:numPr>
              <w:jc w:val="center"/>
              <w:textAlignment w:val="center"/>
              <w:rPr>
                <w:color w:val="000000"/>
                <w:szCs w:val="21"/>
              </w:rPr>
            </w:pPr>
          </w:p>
        </w:tc>
        <w:tc>
          <w:tcPr>
            <w:tcW w:w="5670" w:type="dxa"/>
          </w:tcPr>
          <w:p w14:paraId="02181B2B" w14:textId="77777777" w:rsidR="00545467" w:rsidRPr="00A2708E" w:rsidRDefault="00545467" w:rsidP="00545467">
            <w:pPr>
              <w:ind w:leftChars="104" w:left="218"/>
              <w:jc w:val="both"/>
              <w:textAlignment w:val="center"/>
            </w:pPr>
            <w:r w:rsidRPr="00A2708E">
              <w:t>大型文检仪</w:t>
            </w:r>
          </w:p>
        </w:tc>
        <w:tc>
          <w:tcPr>
            <w:tcW w:w="1985" w:type="dxa"/>
          </w:tcPr>
          <w:p w14:paraId="5A3A8D25" w14:textId="1CE51487" w:rsidR="00545467" w:rsidRPr="00A2708E" w:rsidRDefault="00545467" w:rsidP="00545467">
            <w:pPr>
              <w:ind w:leftChars="104" w:left="218"/>
              <w:jc w:val="center"/>
              <w:textAlignment w:val="center"/>
            </w:pPr>
            <w:r w:rsidRPr="00AF102A">
              <w:t>849500</w:t>
            </w:r>
          </w:p>
        </w:tc>
      </w:tr>
      <w:tr w:rsidR="00545467" w:rsidRPr="005B25E5" w14:paraId="504F87AA" w14:textId="1345AB05" w:rsidTr="00545467">
        <w:trPr>
          <w:trHeight w:val="283"/>
          <w:jc w:val="center"/>
        </w:trPr>
        <w:tc>
          <w:tcPr>
            <w:tcW w:w="704" w:type="dxa"/>
            <w:vAlign w:val="center"/>
          </w:tcPr>
          <w:p w14:paraId="5DE39A51" w14:textId="77777777" w:rsidR="00545467" w:rsidRPr="005B25E5" w:rsidRDefault="00545467" w:rsidP="00545467">
            <w:pPr>
              <w:numPr>
                <w:ilvl w:val="0"/>
                <w:numId w:val="13"/>
              </w:numPr>
              <w:jc w:val="center"/>
              <w:textAlignment w:val="center"/>
              <w:rPr>
                <w:color w:val="000000"/>
                <w:szCs w:val="21"/>
              </w:rPr>
            </w:pPr>
          </w:p>
        </w:tc>
        <w:tc>
          <w:tcPr>
            <w:tcW w:w="5670" w:type="dxa"/>
          </w:tcPr>
          <w:p w14:paraId="7FA3F734" w14:textId="77777777" w:rsidR="00545467" w:rsidRPr="005B25E5" w:rsidRDefault="00545467" w:rsidP="00545467">
            <w:pPr>
              <w:ind w:leftChars="104" w:left="218"/>
              <w:jc w:val="both"/>
              <w:textAlignment w:val="center"/>
              <w:rPr>
                <w:highlight w:val="yellow"/>
              </w:rPr>
            </w:pPr>
            <w:r w:rsidRPr="005B25E5">
              <w:t>红外紫外鉴别仪</w:t>
            </w:r>
          </w:p>
        </w:tc>
        <w:tc>
          <w:tcPr>
            <w:tcW w:w="1985" w:type="dxa"/>
          </w:tcPr>
          <w:p w14:paraId="72BEABD7" w14:textId="1B5137FE" w:rsidR="00545467" w:rsidRPr="005B25E5" w:rsidRDefault="00545467" w:rsidP="00545467">
            <w:pPr>
              <w:ind w:leftChars="104" w:left="218"/>
              <w:jc w:val="center"/>
              <w:textAlignment w:val="center"/>
            </w:pPr>
            <w:r w:rsidRPr="00AF102A">
              <w:t>120000</w:t>
            </w:r>
          </w:p>
        </w:tc>
      </w:tr>
      <w:tr w:rsidR="00545467" w:rsidRPr="005B25E5" w14:paraId="73882E53" w14:textId="17D34CD2" w:rsidTr="00545467">
        <w:trPr>
          <w:trHeight w:val="283"/>
          <w:jc w:val="center"/>
        </w:trPr>
        <w:tc>
          <w:tcPr>
            <w:tcW w:w="704" w:type="dxa"/>
            <w:vAlign w:val="center"/>
          </w:tcPr>
          <w:p w14:paraId="161475AD" w14:textId="77777777" w:rsidR="00545467" w:rsidRPr="005B25E5" w:rsidRDefault="00545467" w:rsidP="00545467">
            <w:pPr>
              <w:numPr>
                <w:ilvl w:val="0"/>
                <w:numId w:val="13"/>
              </w:numPr>
              <w:jc w:val="center"/>
              <w:textAlignment w:val="center"/>
              <w:rPr>
                <w:color w:val="000000"/>
                <w:szCs w:val="21"/>
              </w:rPr>
            </w:pPr>
          </w:p>
        </w:tc>
        <w:tc>
          <w:tcPr>
            <w:tcW w:w="5670" w:type="dxa"/>
          </w:tcPr>
          <w:p w14:paraId="29F33D6C" w14:textId="77777777" w:rsidR="00545467" w:rsidRPr="005B25E5" w:rsidRDefault="00545467" w:rsidP="00545467">
            <w:pPr>
              <w:ind w:leftChars="104" w:left="218"/>
              <w:jc w:val="both"/>
              <w:textAlignment w:val="center"/>
            </w:pPr>
            <w:r w:rsidRPr="005B25E5">
              <w:t>生物特征采集核验识别设备</w:t>
            </w:r>
          </w:p>
        </w:tc>
        <w:tc>
          <w:tcPr>
            <w:tcW w:w="1985" w:type="dxa"/>
          </w:tcPr>
          <w:p w14:paraId="2036D58E" w14:textId="15DDC08D" w:rsidR="00545467" w:rsidRPr="005B25E5" w:rsidRDefault="00545467" w:rsidP="00545467">
            <w:pPr>
              <w:ind w:leftChars="104" w:left="218"/>
              <w:jc w:val="center"/>
              <w:textAlignment w:val="center"/>
            </w:pPr>
            <w:r w:rsidRPr="00AF102A">
              <w:t>126800</w:t>
            </w:r>
          </w:p>
        </w:tc>
      </w:tr>
      <w:tr w:rsidR="00545467" w:rsidRPr="005B25E5" w14:paraId="03B663D6" w14:textId="72AB6414" w:rsidTr="00545467">
        <w:trPr>
          <w:trHeight w:val="283"/>
          <w:jc w:val="center"/>
        </w:trPr>
        <w:tc>
          <w:tcPr>
            <w:tcW w:w="704" w:type="dxa"/>
            <w:vAlign w:val="center"/>
          </w:tcPr>
          <w:p w14:paraId="4A661B0A" w14:textId="77777777" w:rsidR="00545467" w:rsidRPr="005B25E5" w:rsidRDefault="00545467" w:rsidP="00545467">
            <w:pPr>
              <w:numPr>
                <w:ilvl w:val="0"/>
                <w:numId w:val="13"/>
              </w:numPr>
              <w:jc w:val="center"/>
              <w:textAlignment w:val="center"/>
              <w:rPr>
                <w:color w:val="000000"/>
                <w:szCs w:val="21"/>
              </w:rPr>
            </w:pPr>
          </w:p>
        </w:tc>
        <w:tc>
          <w:tcPr>
            <w:tcW w:w="5670" w:type="dxa"/>
          </w:tcPr>
          <w:p w14:paraId="4A283642" w14:textId="77777777" w:rsidR="00545467" w:rsidRPr="005B25E5" w:rsidRDefault="00545467" w:rsidP="00545467">
            <w:pPr>
              <w:ind w:leftChars="104" w:left="218"/>
              <w:jc w:val="both"/>
              <w:textAlignment w:val="center"/>
            </w:pPr>
            <w:r w:rsidRPr="005B25E5">
              <w:t>桌面型人证核验设备</w:t>
            </w:r>
          </w:p>
        </w:tc>
        <w:tc>
          <w:tcPr>
            <w:tcW w:w="1985" w:type="dxa"/>
          </w:tcPr>
          <w:p w14:paraId="342B35A6" w14:textId="77309A51" w:rsidR="00545467" w:rsidRPr="005B25E5" w:rsidRDefault="00545467" w:rsidP="00545467">
            <w:pPr>
              <w:ind w:leftChars="104" w:left="218"/>
              <w:jc w:val="center"/>
              <w:textAlignment w:val="center"/>
            </w:pPr>
            <w:r w:rsidRPr="00AF102A">
              <w:t>38000</w:t>
            </w:r>
          </w:p>
        </w:tc>
      </w:tr>
      <w:tr w:rsidR="00545467" w:rsidRPr="005B25E5" w14:paraId="3AA0D461" w14:textId="78B5E7CF" w:rsidTr="00545467">
        <w:trPr>
          <w:trHeight w:val="283"/>
          <w:jc w:val="center"/>
        </w:trPr>
        <w:tc>
          <w:tcPr>
            <w:tcW w:w="704" w:type="dxa"/>
            <w:vAlign w:val="center"/>
          </w:tcPr>
          <w:p w14:paraId="0720C4C3" w14:textId="77777777" w:rsidR="00545467" w:rsidRPr="005B25E5" w:rsidRDefault="00545467" w:rsidP="00545467">
            <w:pPr>
              <w:numPr>
                <w:ilvl w:val="0"/>
                <w:numId w:val="13"/>
              </w:numPr>
              <w:jc w:val="center"/>
              <w:textAlignment w:val="center"/>
              <w:rPr>
                <w:color w:val="000000"/>
                <w:szCs w:val="21"/>
              </w:rPr>
            </w:pPr>
          </w:p>
        </w:tc>
        <w:tc>
          <w:tcPr>
            <w:tcW w:w="5670" w:type="dxa"/>
          </w:tcPr>
          <w:p w14:paraId="0F293347" w14:textId="77777777" w:rsidR="00545467" w:rsidRPr="005B25E5" w:rsidRDefault="00545467" w:rsidP="00545467">
            <w:pPr>
              <w:ind w:leftChars="104" w:left="218"/>
              <w:jc w:val="both"/>
              <w:textAlignment w:val="center"/>
            </w:pPr>
            <w:r w:rsidRPr="005B25E5">
              <w:t>服务器型人证核验设备</w:t>
            </w:r>
          </w:p>
        </w:tc>
        <w:tc>
          <w:tcPr>
            <w:tcW w:w="1985" w:type="dxa"/>
          </w:tcPr>
          <w:p w14:paraId="758AED7A" w14:textId="1FC8B5AC" w:rsidR="00545467" w:rsidRPr="005B25E5" w:rsidRDefault="00DF4BDB" w:rsidP="00545467">
            <w:pPr>
              <w:ind w:leftChars="104" w:left="218"/>
              <w:jc w:val="center"/>
              <w:textAlignment w:val="center"/>
            </w:pPr>
            <w:r>
              <w:t>1000000</w:t>
            </w:r>
          </w:p>
        </w:tc>
      </w:tr>
      <w:tr w:rsidR="00545467" w:rsidRPr="005B25E5" w14:paraId="647D202E" w14:textId="6DC55622" w:rsidTr="00545467">
        <w:trPr>
          <w:trHeight w:val="283"/>
          <w:jc w:val="center"/>
        </w:trPr>
        <w:tc>
          <w:tcPr>
            <w:tcW w:w="704" w:type="dxa"/>
            <w:vAlign w:val="center"/>
          </w:tcPr>
          <w:p w14:paraId="47005FCF" w14:textId="77777777" w:rsidR="00545467" w:rsidRPr="005B25E5" w:rsidRDefault="00545467" w:rsidP="00545467">
            <w:pPr>
              <w:numPr>
                <w:ilvl w:val="0"/>
                <w:numId w:val="13"/>
              </w:numPr>
              <w:jc w:val="center"/>
              <w:textAlignment w:val="center"/>
              <w:rPr>
                <w:color w:val="000000"/>
                <w:szCs w:val="21"/>
              </w:rPr>
            </w:pPr>
          </w:p>
        </w:tc>
        <w:tc>
          <w:tcPr>
            <w:tcW w:w="5670" w:type="dxa"/>
          </w:tcPr>
          <w:p w14:paraId="7468687B" w14:textId="77777777" w:rsidR="00545467" w:rsidRPr="005B25E5" w:rsidRDefault="00545467" w:rsidP="00545467">
            <w:pPr>
              <w:ind w:leftChars="104" w:left="218"/>
              <w:jc w:val="both"/>
              <w:textAlignment w:val="center"/>
            </w:pPr>
            <w:r w:rsidRPr="005B25E5">
              <w:t>移动式智能核查设备</w:t>
            </w:r>
          </w:p>
        </w:tc>
        <w:tc>
          <w:tcPr>
            <w:tcW w:w="1985" w:type="dxa"/>
          </w:tcPr>
          <w:p w14:paraId="46863715" w14:textId="07EF7A4C" w:rsidR="00545467" w:rsidRPr="005B25E5" w:rsidRDefault="00545467" w:rsidP="00545467">
            <w:pPr>
              <w:ind w:leftChars="104" w:left="218"/>
              <w:jc w:val="center"/>
              <w:textAlignment w:val="center"/>
            </w:pPr>
            <w:r w:rsidRPr="00AF102A">
              <w:t>380000</w:t>
            </w:r>
          </w:p>
        </w:tc>
      </w:tr>
      <w:tr w:rsidR="00545467" w:rsidRPr="005B25E5" w14:paraId="1946B899" w14:textId="25FC0DA7" w:rsidTr="00545467">
        <w:trPr>
          <w:trHeight w:val="283"/>
          <w:jc w:val="center"/>
        </w:trPr>
        <w:tc>
          <w:tcPr>
            <w:tcW w:w="704" w:type="dxa"/>
            <w:vAlign w:val="center"/>
          </w:tcPr>
          <w:p w14:paraId="2F487B53" w14:textId="77777777" w:rsidR="00545467" w:rsidRPr="005B25E5" w:rsidRDefault="00545467" w:rsidP="00545467">
            <w:pPr>
              <w:numPr>
                <w:ilvl w:val="0"/>
                <w:numId w:val="13"/>
              </w:numPr>
              <w:jc w:val="center"/>
              <w:textAlignment w:val="center"/>
              <w:rPr>
                <w:color w:val="000000"/>
                <w:szCs w:val="21"/>
              </w:rPr>
            </w:pPr>
          </w:p>
        </w:tc>
        <w:tc>
          <w:tcPr>
            <w:tcW w:w="5670" w:type="dxa"/>
          </w:tcPr>
          <w:p w14:paraId="0AAFE73D" w14:textId="77777777" w:rsidR="00545467" w:rsidRPr="005B25E5" w:rsidRDefault="00545467" w:rsidP="00545467">
            <w:pPr>
              <w:ind w:leftChars="104" w:left="218"/>
              <w:jc w:val="both"/>
              <w:textAlignment w:val="center"/>
            </w:pPr>
            <w:r w:rsidRPr="005B25E5">
              <w:t>指纹采集仪</w:t>
            </w:r>
          </w:p>
        </w:tc>
        <w:tc>
          <w:tcPr>
            <w:tcW w:w="1985" w:type="dxa"/>
          </w:tcPr>
          <w:p w14:paraId="51A47E28" w14:textId="09335A2E" w:rsidR="00545467" w:rsidRPr="005B25E5" w:rsidRDefault="00545467" w:rsidP="00545467">
            <w:pPr>
              <w:ind w:leftChars="104" w:left="218"/>
              <w:jc w:val="center"/>
              <w:textAlignment w:val="center"/>
            </w:pPr>
            <w:r w:rsidRPr="00AF102A">
              <w:t>65000</w:t>
            </w:r>
          </w:p>
        </w:tc>
      </w:tr>
      <w:tr w:rsidR="00545467" w:rsidRPr="005B25E5" w14:paraId="7305659C" w14:textId="2E88B11B" w:rsidTr="00545467">
        <w:trPr>
          <w:trHeight w:val="283"/>
          <w:jc w:val="center"/>
        </w:trPr>
        <w:tc>
          <w:tcPr>
            <w:tcW w:w="704" w:type="dxa"/>
            <w:vAlign w:val="center"/>
          </w:tcPr>
          <w:p w14:paraId="49248A37" w14:textId="77777777" w:rsidR="00545467" w:rsidRPr="005B25E5" w:rsidRDefault="00545467" w:rsidP="00545467">
            <w:pPr>
              <w:numPr>
                <w:ilvl w:val="0"/>
                <w:numId w:val="13"/>
              </w:numPr>
              <w:jc w:val="center"/>
              <w:textAlignment w:val="center"/>
              <w:rPr>
                <w:color w:val="000000"/>
                <w:szCs w:val="21"/>
              </w:rPr>
            </w:pPr>
          </w:p>
        </w:tc>
        <w:tc>
          <w:tcPr>
            <w:tcW w:w="5670" w:type="dxa"/>
          </w:tcPr>
          <w:p w14:paraId="19D74882" w14:textId="77777777" w:rsidR="00545467" w:rsidRPr="005B25E5" w:rsidRDefault="00545467" w:rsidP="00545467">
            <w:pPr>
              <w:ind w:leftChars="104" w:left="218"/>
              <w:jc w:val="both"/>
              <w:textAlignment w:val="center"/>
            </w:pPr>
            <w:r w:rsidRPr="005B25E5">
              <w:t>人像采集仪</w:t>
            </w:r>
          </w:p>
        </w:tc>
        <w:tc>
          <w:tcPr>
            <w:tcW w:w="1985" w:type="dxa"/>
          </w:tcPr>
          <w:p w14:paraId="4CFF13DA" w14:textId="12173C67" w:rsidR="00545467" w:rsidRPr="005B25E5" w:rsidRDefault="00545467" w:rsidP="00545467">
            <w:pPr>
              <w:ind w:leftChars="104" w:left="218"/>
              <w:jc w:val="center"/>
              <w:textAlignment w:val="center"/>
            </w:pPr>
            <w:r w:rsidRPr="00AF102A">
              <w:t>880000</w:t>
            </w:r>
          </w:p>
        </w:tc>
      </w:tr>
      <w:tr w:rsidR="00DF4BDB" w:rsidRPr="005B25E5" w14:paraId="37B5C556" w14:textId="70A97120" w:rsidTr="00545467">
        <w:trPr>
          <w:trHeight w:val="283"/>
          <w:jc w:val="center"/>
        </w:trPr>
        <w:tc>
          <w:tcPr>
            <w:tcW w:w="704" w:type="dxa"/>
            <w:vAlign w:val="center"/>
          </w:tcPr>
          <w:p w14:paraId="31180F54" w14:textId="77777777" w:rsidR="00DF4BDB" w:rsidRPr="005B25E5" w:rsidRDefault="00DF4BDB" w:rsidP="00DF4BDB">
            <w:pPr>
              <w:numPr>
                <w:ilvl w:val="0"/>
                <w:numId w:val="13"/>
              </w:numPr>
              <w:jc w:val="center"/>
              <w:textAlignment w:val="center"/>
              <w:rPr>
                <w:color w:val="000000"/>
                <w:szCs w:val="21"/>
              </w:rPr>
            </w:pPr>
          </w:p>
        </w:tc>
        <w:tc>
          <w:tcPr>
            <w:tcW w:w="5670" w:type="dxa"/>
          </w:tcPr>
          <w:p w14:paraId="0310D486" w14:textId="77777777" w:rsidR="00DF4BDB" w:rsidRPr="005B25E5" w:rsidRDefault="00DF4BDB" w:rsidP="00DF4BDB">
            <w:pPr>
              <w:ind w:leftChars="104" w:left="218"/>
              <w:jc w:val="both"/>
              <w:textAlignment w:val="center"/>
            </w:pPr>
            <w:r w:rsidRPr="005B25E5">
              <w:t>指纹识别系统</w:t>
            </w:r>
          </w:p>
        </w:tc>
        <w:tc>
          <w:tcPr>
            <w:tcW w:w="1985" w:type="dxa"/>
          </w:tcPr>
          <w:p w14:paraId="2F65DE26" w14:textId="470D3933" w:rsidR="00DF4BDB" w:rsidRPr="005B25E5" w:rsidRDefault="00DF4BDB" w:rsidP="00DF4BDB">
            <w:pPr>
              <w:ind w:leftChars="104" w:left="218"/>
              <w:jc w:val="center"/>
              <w:textAlignment w:val="center"/>
            </w:pPr>
            <w:r w:rsidRPr="006725CF">
              <w:t>1000000</w:t>
            </w:r>
          </w:p>
        </w:tc>
      </w:tr>
      <w:tr w:rsidR="00DF4BDB" w:rsidRPr="005B25E5" w14:paraId="70836E39" w14:textId="720825A7" w:rsidTr="00545467">
        <w:trPr>
          <w:trHeight w:val="283"/>
          <w:jc w:val="center"/>
        </w:trPr>
        <w:tc>
          <w:tcPr>
            <w:tcW w:w="704" w:type="dxa"/>
            <w:vAlign w:val="center"/>
          </w:tcPr>
          <w:p w14:paraId="536057F9" w14:textId="77777777" w:rsidR="00DF4BDB" w:rsidRPr="005B25E5" w:rsidRDefault="00DF4BDB" w:rsidP="00DF4BDB">
            <w:pPr>
              <w:numPr>
                <w:ilvl w:val="0"/>
                <w:numId w:val="13"/>
              </w:numPr>
              <w:jc w:val="center"/>
              <w:textAlignment w:val="center"/>
              <w:rPr>
                <w:color w:val="000000"/>
                <w:szCs w:val="21"/>
              </w:rPr>
            </w:pPr>
          </w:p>
        </w:tc>
        <w:tc>
          <w:tcPr>
            <w:tcW w:w="5670" w:type="dxa"/>
          </w:tcPr>
          <w:p w14:paraId="321BD33C" w14:textId="77777777" w:rsidR="00DF4BDB" w:rsidRPr="005B25E5" w:rsidRDefault="00DF4BDB" w:rsidP="00DF4BDB">
            <w:pPr>
              <w:ind w:leftChars="104" w:left="218"/>
              <w:jc w:val="both"/>
              <w:textAlignment w:val="center"/>
            </w:pPr>
            <w:r w:rsidRPr="005B25E5">
              <w:t>人像组合系统</w:t>
            </w:r>
          </w:p>
        </w:tc>
        <w:tc>
          <w:tcPr>
            <w:tcW w:w="1985" w:type="dxa"/>
          </w:tcPr>
          <w:p w14:paraId="3D996D4E" w14:textId="111BDEC9" w:rsidR="00DF4BDB" w:rsidRPr="005B25E5" w:rsidRDefault="00DF4BDB" w:rsidP="00DF4BDB">
            <w:pPr>
              <w:ind w:leftChars="104" w:left="218"/>
              <w:jc w:val="center"/>
              <w:textAlignment w:val="center"/>
            </w:pPr>
            <w:r w:rsidRPr="006725CF">
              <w:t>1000000</w:t>
            </w:r>
          </w:p>
        </w:tc>
      </w:tr>
      <w:tr w:rsidR="00545467" w:rsidRPr="005B25E5" w14:paraId="75C15052" w14:textId="42032A12" w:rsidTr="00545467">
        <w:trPr>
          <w:trHeight w:val="283"/>
          <w:jc w:val="center"/>
        </w:trPr>
        <w:tc>
          <w:tcPr>
            <w:tcW w:w="704" w:type="dxa"/>
            <w:vAlign w:val="center"/>
          </w:tcPr>
          <w:p w14:paraId="7D288135" w14:textId="77777777" w:rsidR="00545467" w:rsidRPr="005B25E5" w:rsidRDefault="00545467" w:rsidP="00545467">
            <w:pPr>
              <w:numPr>
                <w:ilvl w:val="0"/>
                <w:numId w:val="13"/>
              </w:numPr>
              <w:jc w:val="center"/>
              <w:textAlignment w:val="center"/>
              <w:rPr>
                <w:color w:val="000000"/>
                <w:szCs w:val="21"/>
              </w:rPr>
            </w:pPr>
          </w:p>
        </w:tc>
        <w:tc>
          <w:tcPr>
            <w:tcW w:w="5670" w:type="dxa"/>
            <w:vAlign w:val="center"/>
          </w:tcPr>
          <w:p w14:paraId="15F1BBE0" w14:textId="77777777" w:rsidR="00545467" w:rsidRPr="00A2708E" w:rsidRDefault="00545467" w:rsidP="00545467">
            <w:pPr>
              <w:ind w:leftChars="104" w:left="218"/>
              <w:jc w:val="both"/>
              <w:textAlignment w:val="center"/>
            </w:pPr>
            <w:r w:rsidRPr="00A2708E">
              <w:rPr>
                <w:rFonts w:hint="eastAsia"/>
              </w:rPr>
              <w:t>人像自动识别系统</w:t>
            </w:r>
          </w:p>
        </w:tc>
        <w:tc>
          <w:tcPr>
            <w:tcW w:w="1985" w:type="dxa"/>
          </w:tcPr>
          <w:p w14:paraId="0E71BB20" w14:textId="694D893A" w:rsidR="00545467" w:rsidRPr="00A2708E" w:rsidRDefault="00545467" w:rsidP="00545467">
            <w:pPr>
              <w:ind w:leftChars="104" w:left="218"/>
              <w:jc w:val="center"/>
              <w:textAlignment w:val="center"/>
            </w:pPr>
            <w:r w:rsidRPr="00AF102A">
              <w:t>200000</w:t>
            </w:r>
          </w:p>
        </w:tc>
      </w:tr>
      <w:tr w:rsidR="00545467" w:rsidRPr="005B25E5" w14:paraId="6D705BA6" w14:textId="3C247226" w:rsidTr="00545467">
        <w:trPr>
          <w:trHeight w:val="283"/>
          <w:jc w:val="center"/>
        </w:trPr>
        <w:tc>
          <w:tcPr>
            <w:tcW w:w="704" w:type="dxa"/>
            <w:vAlign w:val="center"/>
          </w:tcPr>
          <w:p w14:paraId="143352BA" w14:textId="77777777" w:rsidR="00545467" w:rsidRPr="005B25E5" w:rsidRDefault="00545467" w:rsidP="00545467">
            <w:pPr>
              <w:numPr>
                <w:ilvl w:val="0"/>
                <w:numId w:val="13"/>
              </w:numPr>
              <w:jc w:val="center"/>
              <w:textAlignment w:val="center"/>
              <w:rPr>
                <w:color w:val="000000"/>
                <w:szCs w:val="21"/>
              </w:rPr>
            </w:pPr>
          </w:p>
        </w:tc>
        <w:tc>
          <w:tcPr>
            <w:tcW w:w="5670" w:type="dxa"/>
            <w:vAlign w:val="center"/>
          </w:tcPr>
          <w:p w14:paraId="0FF963A5" w14:textId="77777777" w:rsidR="00545467" w:rsidRPr="00A2708E" w:rsidRDefault="00545467" w:rsidP="00545467">
            <w:pPr>
              <w:ind w:leftChars="104" w:left="218"/>
              <w:jc w:val="both"/>
              <w:textAlignment w:val="center"/>
            </w:pPr>
            <w:r w:rsidRPr="00A2708E">
              <w:rPr>
                <w:rFonts w:hint="eastAsia"/>
              </w:rPr>
              <w:t>人脸识别流程管</w:t>
            </w:r>
            <w:proofErr w:type="gramStart"/>
            <w:r w:rsidRPr="00A2708E">
              <w:rPr>
                <w:rFonts w:hint="eastAsia"/>
              </w:rPr>
              <w:t>控设备</w:t>
            </w:r>
            <w:proofErr w:type="gramEnd"/>
          </w:p>
        </w:tc>
        <w:tc>
          <w:tcPr>
            <w:tcW w:w="1985" w:type="dxa"/>
          </w:tcPr>
          <w:p w14:paraId="5D3BE622" w14:textId="5E9663FD" w:rsidR="00545467" w:rsidRPr="00A2708E" w:rsidRDefault="00545467" w:rsidP="00545467">
            <w:pPr>
              <w:ind w:leftChars="104" w:left="218"/>
              <w:jc w:val="center"/>
              <w:textAlignment w:val="center"/>
            </w:pPr>
            <w:r w:rsidRPr="00AF102A">
              <w:t>500000</w:t>
            </w:r>
          </w:p>
        </w:tc>
      </w:tr>
      <w:tr w:rsidR="00DF4BDB" w:rsidRPr="005B25E5" w14:paraId="0E2601D7" w14:textId="5DF88762" w:rsidTr="00545467">
        <w:trPr>
          <w:trHeight w:val="283"/>
          <w:jc w:val="center"/>
        </w:trPr>
        <w:tc>
          <w:tcPr>
            <w:tcW w:w="704" w:type="dxa"/>
            <w:vAlign w:val="center"/>
          </w:tcPr>
          <w:p w14:paraId="0A78DDAD" w14:textId="77777777" w:rsidR="00DF4BDB" w:rsidRPr="005B25E5" w:rsidRDefault="00DF4BDB" w:rsidP="00DF4BDB">
            <w:pPr>
              <w:numPr>
                <w:ilvl w:val="0"/>
                <w:numId w:val="13"/>
              </w:numPr>
              <w:jc w:val="center"/>
              <w:textAlignment w:val="center"/>
              <w:rPr>
                <w:color w:val="000000"/>
                <w:szCs w:val="21"/>
              </w:rPr>
            </w:pPr>
          </w:p>
        </w:tc>
        <w:tc>
          <w:tcPr>
            <w:tcW w:w="5670" w:type="dxa"/>
            <w:vAlign w:val="center"/>
          </w:tcPr>
          <w:p w14:paraId="59DCFEC0" w14:textId="77777777" w:rsidR="00DF4BDB" w:rsidRPr="00A2708E" w:rsidRDefault="00DF4BDB" w:rsidP="00DF4BDB">
            <w:pPr>
              <w:ind w:leftChars="104" w:left="218"/>
              <w:jc w:val="both"/>
              <w:textAlignment w:val="center"/>
            </w:pPr>
            <w:r w:rsidRPr="00A2708E">
              <w:rPr>
                <w:rFonts w:hint="eastAsia"/>
              </w:rPr>
              <w:t>人员定位采集器</w:t>
            </w:r>
          </w:p>
        </w:tc>
        <w:tc>
          <w:tcPr>
            <w:tcW w:w="1985" w:type="dxa"/>
          </w:tcPr>
          <w:p w14:paraId="226E9D0F" w14:textId="46761BE1" w:rsidR="00DF4BDB" w:rsidRPr="00A2708E" w:rsidRDefault="00DF4BDB" w:rsidP="00DF4BDB">
            <w:pPr>
              <w:ind w:leftChars="104" w:left="218"/>
              <w:jc w:val="center"/>
              <w:textAlignment w:val="center"/>
            </w:pPr>
            <w:r w:rsidRPr="006426DD">
              <w:t>1000000</w:t>
            </w:r>
          </w:p>
        </w:tc>
      </w:tr>
      <w:tr w:rsidR="00DF4BDB" w:rsidRPr="005B25E5" w14:paraId="631FCBFE" w14:textId="088C15DB" w:rsidTr="00545467">
        <w:trPr>
          <w:trHeight w:val="283"/>
          <w:jc w:val="center"/>
        </w:trPr>
        <w:tc>
          <w:tcPr>
            <w:tcW w:w="704" w:type="dxa"/>
            <w:vAlign w:val="center"/>
          </w:tcPr>
          <w:p w14:paraId="632152C5" w14:textId="77777777" w:rsidR="00DF4BDB" w:rsidRPr="005B25E5" w:rsidRDefault="00DF4BDB" w:rsidP="00DF4BDB">
            <w:pPr>
              <w:numPr>
                <w:ilvl w:val="0"/>
                <w:numId w:val="13"/>
              </w:numPr>
              <w:jc w:val="center"/>
              <w:textAlignment w:val="center"/>
              <w:rPr>
                <w:color w:val="000000"/>
                <w:szCs w:val="21"/>
              </w:rPr>
            </w:pPr>
          </w:p>
        </w:tc>
        <w:tc>
          <w:tcPr>
            <w:tcW w:w="5670" w:type="dxa"/>
            <w:vAlign w:val="center"/>
          </w:tcPr>
          <w:p w14:paraId="10713C37" w14:textId="77777777" w:rsidR="00DF4BDB" w:rsidRPr="00A2708E" w:rsidRDefault="00DF4BDB" w:rsidP="00DF4BDB">
            <w:pPr>
              <w:ind w:leftChars="104" w:left="218"/>
              <w:jc w:val="both"/>
              <w:textAlignment w:val="center"/>
            </w:pPr>
            <w:r w:rsidRPr="00A2708E">
              <w:rPr>
                <w:rFonts w:hint="eastAsia"/>
              </w:rPr>
              <w:t>人员定位管理终端</w:t>
            </w:r>
          </w:p>
        </w:tc>
        <w:tc>
          <w:tcPr>
            <w:tcW w:w="1985" w:type="dxa"/>
          </w:tcPr>
          <w:p w14:paraId="012F1807" w14:textId="0C4C95D0" w:rsidR="00DF4BDB" w:rsidRPr="00A2708E" w:rsidRDefault="00DF4BDB" w:rsidP="00DF4BDB">
            <w:pPr>
              <w:ind w:leftChars="104" w:left="218"/>
              <w:jc w:val="center"/>
              <w:textAlignment w:val="center"/>
            </w:pPr>
            <w:r w:rsidRPr="006426DD">
              <w:t>1000000</w:t>
            </w:r>
          </w:p>
        </w:tc>
      </w:tr>
      <w:tr w:rsidR="00DF4BDB" w:rsidRPr="005B25E5" w14:paraId="35131E39" w14:textId="06B97121" w:rsidTr="00545467">
        <w:trPr>
          <w:trHeight w:val="283"/>
          <w:jc w:val="center"/>
        </w:trPr>
        <w:tc>
          <w:tcPr>
            <w:tcW w:w="704" w:type="dxa"/>
            <w:vAlign w:val="center"/>
          </w:tcPr>
          <w:p w14:paraId="55E1AA16" w14:textId="77777777" w:rsidR="00DF4BDB" w:rsidRPr="005B25E5" w:rsidRDefault="00DF4BDB" w:rsidP="00DF4BDB">
            <w:pPr>
              <w:numPr>
                <w:ilvl w:val="0"/>
                <w:numId w:val="13"/>
              </w:numPr>
              <w:jc w:val="center"/>
              <w:textAlignment w:val="center"/>
              <w:rPr>
                <w:color w:val="000000"/>
                <w:szCs w:val="21"/>
              </w:rPr>
            </w:pPr>
          </w:p>
        </w:tc>
        <w:tc>
          <w:tcPr>
            <w:tcW w:w="5670" w:type="dxa"/>
          </w:tcPr>
          <w:p w14:paraId="4D46ED86" w14:textId="77777777" w:rsidR="00DF4BDB" w:rsidRPr="005878E1" w:rsidRDefault="00DF4BDB" w:rsidP="00DF4BDB">
            <w:pPr>
              <w:ind w:leftChars="104" w:left="218"/>
              <w:jc w:val="both"/>
              <w:textAlignment w:val="center"/>
            </w:pPr>
            <w:r w:rsidRPr="005878E1">
              <w:t>便携式文检专用扫描仪</w:t>
            </w:r>
          </w:p>
        </w:tc>
        <w:tc>
          <w:tcPr>
            <w:tcW w:w="1985" w:type="dxa"/>
          </w:tcPr>
          <w:p w14:paraId="1335B564" w14:textId="5D848B69" w:rsidR="00DF4BDB" w:rsidRPr="005878E1" w:rsidRDefault="00DF4BDB" w:rsidP="00DF4BDB">
            <w:pPr>
              <w:ind w:leftChars="104" w:left="218"/>
              <w:jc w:val="center"/>
              <w:textAlignment w:val="center"/>
            </w:pPr>
            <w:r w:rsidRPr="006426DD">
              <w:t>1000000</w:t>
            </w:r>
          </w:p>
        </w:tc>
      </w:tr>
      <w:tr w:rsidR="00DF4BDB" w:rsidRPr="005B25E5" w14:paraId="135E36A4" w14:textId="0E7C775D" w:rsidTr="00545467">
        <w:trPr>
          <w:trHeight w:val="283"/>
          <w:jc w:val="center"/>
        </w:trPr>
        <w:tc>
          <w:tcPr>
            <w:tcW w:w="704" w:type="dxa"/>
            <w:vAlign w:val="center"/>
          </w:tcPr>
          <w:p w14:paraId="397B43CE" w14:textId="77777777" w:rsidR="00DF4BDB" w:rsidRPr="005B25E5" w:rsidRDefault="00DF4BDB" w:rsidP="00DF4BDB">
            <w:pPr>
              <w:numPr>
                <w:ilvl w:val="0"/>
                <w:numId w:val="13"/>
              </w:numPr>
              <w:jc w:val="center"/>
              <w:textAlignment w:val="center"/>
              <w:rPr>
                <w:color w:val="000000"/>
                <w:szCs w:val="21"/>
              </w:rPr>
            </w:pPr>
          </w:p>
        </w:tc>
        <w:tc>
          <w:tcPr>
            <w:tcW w:w="5670" w:type="dxa"/>
          </w:tcPr>
          <w:p w14:paraId="48E4FA2C" w14:textId="77777777" w:rsidR="00DF4BDB" w:rsidRPr="005878E1" w:rsidRDefault="00DF4BDB" w:rsidP="00DF4BDB">
            <w:pPr>
              <w:ind w:leftChars="104" w:left="218"/>
              <w:jc w:val="both"/>
              <w:textAlignment w:val="center"/>
            </w:pPr>
            <w:r w:rsidRPr="005878E1">
              <w:t>台式文检专用扫描仪</w:t>
            </w:r>
          </w:p>
        </w:tc>
        <w:tc>
          <w:tcPr>
            <w:tcW w:w="1985" w:type="dxa"/>
          </w:tcPr>
          <w:p w14:paraId="57FBE531" w14:textId="3259B714" w:rsidR="00DF4BDB" w:rsidRPr="005878E1" w:rsidRDefault="00DF4BDB" w:rsidP="00DF4BDB">
            <w:pPr>
              <w:ind w:leftChars="104" w:left="218"/>
              <w:jc w:val="center"/>
              <w:textAlignment w:val="center"/>
            </w:pPr>
            <w:r w:rsidRPr="006426DD">
              <w:t>1000000</w:t>
            </w:r>
          </w:p>
        </w:tc>
      </w:tr>
      <w:tr w:rsidR="00545467" w:rsidRPr="005B25E5" w14:paraId="62734308" w14:textId="7594660C" w:rsidTr="00545467">
        <w:trPr>
          <w:trHeight w:val="283"/>
          <w:jc w:val="center"/>
        </w:trPr>
        <w:tc>
          <w:tcPr>
            <w:tcW w:w="704" w:type="dxa"/>
            <w:vAlign w:val="center"/>
          </w:tcPr>
          <w:p w14:paraId="2062DE16" w14:textId="77777777" w:rsidR="00545467" w:rsidRPr="005B25E5" w:rsidRDefault="00545467" w:rsidP="00545467">
            <w:pPr>
              <w:numPr>
                <w:ilvl w:val="0"/>
                <w:numId w:val="13"/>
              </w:numPr>
              <w:jc w:val="center"/>
              <w:textAlignment w:val="center"/>
              <w:rPr>
                <w:color w:val="000000"/>
                <w:szCs w:val="21"/>
              </w:rPr>
            </w:pPr>
          </w:p>
        </w:tc>
        <w:tc>
          <w:tcPr>
            <w:tcW w:w="5670" w:type="dxa"/>
          </w:tcPr>
          <w:p w14:paraId="0BEEC7CA" w14:textId="77777777" w:rsidR="00545467" w:rsidRPr="005B25E5" w:rsidRDefault="00545467" w:rsidP="00545467">
            <w:pPr>
              <w:ind w:leftChars="104" w:left="218"/>
              <w:jc w:val="both"/>
              <w:textAlignment w:val="center"/>
              <w:rPr>
                <w:highlight w:val="yellow"/>
              </w:rPr>
            </w:pPr>
            <w:r w:rsidRPr="005B25E5">
              <w:t>文检专用翻拍架</w:t>
            </w:r>
          </w:p>
        </w:tc>
        <w:tc>
          <w:tcPr>
            <w:tcW w:w="1985" w:type="dxa"/>
          </w:tcPr>
          <w:p w14:paraId="591BC967" w14:textId="159F16A4" w:rsidR="00545467" w:rsidRPr="005B25E5" w:rsidRDefault="00545467" w:rsidP="00545467">
            <w:pPr>
              <w:ind w:leftChars="104" w:left="218"/>
              <w:jc w:val="center"/>
              <w:textAlignment w:val="center"/>
            </w:pPr>
            <w:r w:rsidRPr="00AF102A">
              <w:t>400200</w:t>
            </w:r>
          </w:p>
        </w:tc>
      </w:tr>
      <w:tr w:rsidR="00DF4BDB" w:rsidRPr="005B25E5" w14:paraId="697DFCD0" w14:textId="1A0A55C1" w:rsidTr="00545467">
        <w:trPr>
          <w:trHeight w:val="283"/>
          <w:jc w:val="center"/>
        </w:trPr>
        <w:tc>
          <w:tcPr>
            <w:tcW w:w="704" w:type="dxa"/>
            <w:vAlign w:val="center"/>
          </w:tcPr>
          <w:p w14:paraId="7ADF8203" w14:textId="77777777" w:rsidR="00DF4BDB" w:rsidRPr="005B25E5" w:rsidRDefault="00DF4BDB" w:rsidP="00DF4BDB">
            <w:pPr>
              <w:numPr>
                <w:ilvl w:val="0"/>
                <w:numId w:val="13"/>
              </w:numPr>
              <w:jc w:val="center"/>
              <w:textAlignment w:val="center"/>
              <w:rPr>
                <w:color w:val="000000"/>
                <w:szCs w:val="21"/>
              </w:rPr>
            </w:pPr>
          </w:p>
        </w:tc>
        <w:tc>
          <w:tcPr>
            <w:tcW w:w="5670" w:type="dxa"/>
          </w:tcPr>
          <w:p w14:paraId="6B8BB3CF" w14:textId="77777777" w:rsidR="00DF4BDB" w:rsidRPr="005B25E5" w:rsidRDefault="00DF4BDB" w:rsidP="00DF4BDB">
            <w:pPr>
              <w:ind w:leftChars="104" w:left="218"/>
              <w:jc w:val="both"/>
              <w:textAlignment w:val="center"/>
            </w:pPr>
            <w:r w:rsidRPr="005B25E5">
              <w:t>居民户口薄打印设备</w:t>
            </w:r>
          </w:p>
        </w:tc>
        <w:tc>
          <w:tcPr>
            <w:tcW w:w="1985" w:type="dxa"/>
          </w:tcPr>
          <w:p w14:paraId="19887EB8" w14:textId="5700EB75" w:rsidR="00DF4BDB" w:rsidRPr="005B25E5" w:rsidRDefault="00DF4BDB" w:rsidP="00DF4BDB">
            <w:pPr>
              <w:ind w:leftChars="104" w:left="218"/>
              <w:jc w:val="center"/>
              <w:textAlignment w:val="center"/>
            </w:pPr>
            <w:r w:rsidRPr="00CF1E10">
              <w:t>1000000</w:t>
            </w:r>
          </w:p>
        </w:tc>
      </w:tr>
      <w:tr w:rsidR="00DF4BDB" w:rsidRPr="005B25E5" w14:paraId="2C7E3154" w14:textId="247215C3" w:rsidTr="00545467">
        <w:trPr>
          <w:trHeight w:val="283"/>
          <w:jc w:val="center"/>
        </w:trPr>
        <w:tc>
          <w:tcPr>
            <w:tcW w:w="704" w:type="dxa"/>
            <w:vAlign w:val="center"/>
          </w:tcPr>
          <w:p w14:paraId="2158B811" w14:textId="77777777" w:rsidR="00DF4BDB" w:rsidRPr="005B25E5" w:rsidRDefault="00DF4BDB" w:rsidP="00DF4BDB">
            <w:pPr>
              <w:numPr>
                <w:ilvl w:val="0"/>
                <w:numId w:val="13"/>
              </w:numPr>
              <w:jc w:val="center"/>
              <w:textAlignment w:val="center"/>
              <w:rPr>
                <w:color w:val="000000"/>
                <w:szCs w:val="21"/>
              </w:rPr>
            </w:pPr>
          </w:p>
        </w:tc>
        <w:tc>
          <w:tcPr>
            <w:tcW w:w="5670" w:type="dxa"/>
          </w:tcPr>
          <w:p w14:paraId="639A2B5B" w14:textId="77777777" w:rsidR="00DF4BDB" w:rsidRPr="005B25E5" w:rsidRDefault="00DF4BDB" w:rsidP="00DF4BDB">
            <w:pPr>
              <w:ind w:leftChars="104" w:left="218"/>
              <w:jc w:val="both"/>
              <w:textAlignment w:val="center"/>
            </w:pPr>
            <w:r w:rsidRPr="005B25E5">
              <w:t>居住证制证一体机</w:t>
            </w:r>
          </w:p>
        </w:tc>
        <w:tc>
          <w:tcPr>
            <w:tcW w:w="1985" w:type="dxa"/>
          </w:tcPr>
          <w:p w14:paraId="47B9A72A" w14:textId="4BE6C79F" w:rsidR="00DF4BDB" w:rsidRPr="005B25E5" w:rsidRDefault="00DF4BDB" w:rsidP="00DF4BDB">
            <w:pPr>
              <w:ind w:leftChars="104" w:left="218"/>
              <w:jc w:val="center"/>
              <w:textAlignment w:val="center"/>
            </w:pPr>
            <w:r w:rsidRPr="00CF1E10">
              <w:t>1000000</w:t>
            </w:r>
          </w:p>
        </w:tc>
      </w:tr>
      <w:tr w:rsidR="00DF4BDB" w:rsidRPr="005B25E5" w14:paraId="30431116" w14:textId="384EE17B" w:rsidTr="00545467">
        <w:trPr>
          <w:trHeight w:val="283"/>
          <w:jc w:val="center"/>
        </w:trPr>
        <w:tc>
          <w:tcPr>
            <w:tcW w:w="704" w:type="dxa"/>
            <w:vAlign w:val="center"/>
          </w:tcPr>
          <w:p w14:paraId="0037333E" w14:textId="77777777" w:rsidR="00DF4BDB" w:rsidRPr="005B25E5" w:rsidRDefault="00DF4BDB" w:rsidP="00DF4BDB">
            <w:pPr>
              <w:numPr>
                <w:ilvl w:val="0"/>
                <w:numId w:val="13"/>
              </w:numPr>
              <w:jc w:val="center"/>
              <w:textAlignment w:val="center"/>
              <w:rPr>
                <w:color w:val="000000"/>
                <w:szCs w:val="21"/>
              </w:rPr>
            </w:pPr>
          </w:p>
        </w:tc>
        <w:tc>
          <w:tcPr>
            <w:tcW w:w="5670" w:type="dxa"/>
          </w:tcPr>
          <w:p w14:paraId="60B58F30" w14:textId="77777777" w:rsidR="00DF4BDB" w:rsidRPr="005B25E5" w:rsidRDefault="00DF4BDB" w:rsidP="00DF4BDB">
            <w:pPr>
              <w:ind w:leftChars="104" w:left="218"/>
              <w:jc w:val="both"/>
              <w:textAlignment w:val="center"/>
            </w:pPr>
            <w:r w:rsidRPr="005B25E5">
              <w:t>居住证</w:t>
            </w:r>
            <w:proofErr w:type="gramStart"/>
            <w:r w:rsidRPr="005B25E5">
              <w:t>签注机</w:t>
            </w:r>
            <w:proofErr w:type="gramEnd"/>
          </w:p>
        </w:tc>
        <w:tc>
          <w:tcPr>
            <w:tcW w:w="1985" w:type="dxa"/>
          </w:tcPr>
          <w:p w14:paraId="452D02C0" w14:textId="5A7E8669" w:rsidR="00DF4BDB" w:rsidRPr="005B25E5" w:rsidRDefault="00DF4BDB" w:rsidP="00DF4BDB">
            <w:pPr>
              <w:ind w:leftChars="104" w:left="218"/>
              <w:jc w:val="center"/>
              <w:textAlignment w:val="center"/>
            </w:pPr>
            <w:r w:rsidRPr="00CF1E10">
              <w:t>1000000</w:t>
            </w:r>
          </w:p>
        </w:tc>
      </w:tr>
      <w:tr w:rsidR="00545467" w:rsidRPr="005B25E5" w14:paraId="774AB8E3" w14:textId="6ACF5C22" w:rsidTr="00545467">
        <w:trPr>
          <w:trHeight w:val="283"/>
          <w:jc w:val="center"/>
        </w:trPr>
        <w:tc>
          <w:tcPr>
            <w:tcW w:w="704" w:type="dxa"/>
            <w:vAlign w:val="center"/>
          </w:tcPr>
          <w:p w14:paraId="17F34965" w14:textId="77777777" w:rsidR="00545467" w:rsidRPr="005B25E5" w:rsidRDefault="00545467" w:rsidP="00545467">
            <w:pPr>
              <w:numPr>
                <w:ilvl w:val="0"/>
                <w:numId w:val="13"/>
              </w:numPr>
              <w:jc w:val="center"/>
              <w:textAlignment w:val="center"/>
              <w:rPr>
                <w:color w:val="000000"/>
                <w:szCs w:val="21"/>
              </w:rPr>
            </w:pPr>
          </w:p>
        </w:tc>
        <w:tc>
          <w:tcPr>
            <w:tcW w:w="5670" w:type="dxa"/>
          </w:tcPr>
          <w:p w14:paraId="6B535758" w14:textId="77777777" w:rsidR="00545467" w:rsidRPr="005B25E5" w:rsidRDefault="00545467" w:rsidP="00545467">
            <w:pPr>
              <w:ind w:leftChars="104" w:left="218"/>
              <w:jc w:val="both"/>
              <w:textAlignment w:val="center"/>
            </w:pPr>
            <w:r w:rsidRPr="005B25E5">
              <w:t>身份证自助拍照受理机</w:t>
            </w:r>
          </w:p>
        </w:tc>
        <w:tc>
          <w:tcPr>
            <w:tcW w:w="1985" w:type="dxa"/>
          </w:tcPr>
          <w:p w14:paraId="300E8322" w14:textId="65D2C0DA" w:rsidR="00545467" w:rsidRPr="005B25E5" w:rsidRDefault="00545467" w:rsidP="00545467">
            <w:pPr>
              <w:ind w:leftChars="104" w:left="218"/>
              <w:jc w:val="center"/>
              <w:textAlignment w:val="center"/>
            </w:pPr>
            <w:r w:rsidRPr="00AF102A">
              <w:t>128000</w:t>
            </w:r>
          </w:p>
        </w:tc>
      </w:tr>
      <w:tr w:rsidR="00545467" w:rsidRPr="005B25E5" w14:paraId="682E6BBE" w14:textId="37C96FB7" w:rsidTr="00545467">
        <w:trPr>
          <w:trHeight w:val="283"/>
          <w:jc w:val="center"/>
        </w:trPr>
        <w:tc>
          <w:tcPr>
            <w:tcW w:w="704" w:type="dxa"/>
            <w:vAlign w:val="center"/>
          </w:tcPr>
          <w:p w14:paraId="08A3C84A" w14:textId="77777777" w:rsidR="00545467" w:rsidRPr="005B25E5" w:rsidRDefault="00545467" w:rsidP="00545467">
            <w:pPr>
              <w:numPr>
                <w:ilvl w:val="0"/>
                <w:numId w:val="13"/>
              </w:numPr>
              <w:jc w:val="center"/>
              <w:textAlignment w:val="center"/>
              <w:rPr>
                <w:color w:val="000000"/>
                <w:szCs w:val="21"/>
              </w:rPr>
            </w:pPr>
          </w:p>
        </w:tc>
        <w:tc>
          <w:tcPr>
            <w:tcW w:w="5670" w:type="dxa"/>
          </w:tcPr>
          <w:p w14:paraId="0E47810C" w14:textId="77777777" w:rsidR="00545467" w:rsidRPr="005B25E5" w:rsidRDefault="00545467" w:rsidP="00545467">
            <w:pPr>
              <w:ind w:leftChars="104" w:left="218"/>
              <w:jc w:val="both"/>
              <w:textAlignment w:val="center"/>
            </w:pPr>
            <w:r w:rsidRPr="005B25E5">
              <w:t>自助办案服务终端</w:t>
            </w:r>
          </w:p>
        </w:tc>
        <w:tc>
          <w:tcPr>
            <w:tcW w:w="1985" w:type="dxa"/>
          </w:tcPr>
          <w:p w14:paraId="45CF9A72" w14:textId="613D6A0C" w:rsidR="00545467" w:rsidRPr="005B25E5" w:rsidRDefault="00545467" w:rsidP="00545467">
            <w:pPr>
              <w:ind w:leftChars="104" w:left="218"/>
              <w:jc w:val="center"/>
              <w:textAlignment w:val="center"/>
            </w:pPr>
            <w:r w:rsidRPr="00AF102A">
              <w:t>53350</w:t>
            </w:r>
          </w:p>
        </w:tc>
      </w:tr>
      <w:tr w:rsidR="00545467" w:rsidRPr="005B25E5" w14:paraId="34509422" w14:textId="4864CE85" w:rsidTr="00545467">
        <w:trPr>
          <w:trHeight w:val="283"/>
          <w:jc w:val="center"/>
        </w:trPr>
        <w:tc>
          <w:tcPr>
            <w:tcW w:w="704" w:type="dxa"/>
            <w:vAlign w:val="center"/>
          </w:tcPr>
          <w:p w14:paraId="57E855AD" w14:textId="77777777" w:rsidR="00545467" w:rsidRPr="005B25E5" w:rsidRDefault="00545467" w:rsidP="00545467">
            <w:pPr>
              <w:numPr>
                <w:ilvl w:val="0"/>
                <w:numId w:val="13"/>
              </w:numPr>
              <w:jc w:val="center"/>
              <w:textAlignment w:val="center"/>
              <w:rPr>
                <w:color w:val="000000"/>
                <w:szCs w:val="21"/>
              </w:rPr>
            </w:pPr>
          </w:p>
        </w:tc>
        <w:tc>
          <w:tcPr>
            <w:tcW w:w="5670" w:type="dxa"/>
          </w:tcPr>
          <w:p w14:paraId="072BBF25" w14:textId="77777777" w:rsidR="00545467" w:rsidRPr="005B25E5" w:rsidRDefault="00545467" w:rsidP="00545467">
            <w:pPr>
              <w:ind w:leftChars="104" w:left="218"/>
              <w:jc w:val="both"/>
              <w:textAlignment w:val="center"/>
            </w:pPr>
            <w:r w:rsidRPr="005B25E5">
              <w:t>电子签名指纹捺印终端</w:t>
            </w:r>
          </w:p>
        </w:tc>
        <w:tc>
          <w:tcPr>
            <w:tcW w:w="1985" w:type="dxa"/>
          </w:tcPr>
          <w:p w14:paraId="5E53AC9D" w14:textId="703AAD1E" w:rsidR="00545467" w:rsidRPr="005B25E5" w:rsidRDefault="00DF4BDB" w:rsidP="00545467">
            <w:pPr>
              <w:ind w:leftChars="104" w:left="218"/>
              <w:jc w:val="center"/>
              <w:textAlignment w:val="center"/>
            </w:pPr>
            <w:r>
              <w:t>1000000</w:t>
            </w:r>
          </w:p>
        </w:tc>
      </w:tr>
      <w:tr w:rsidR="00545467" w:rsidRPr="005B25E5" w14:paraId="741757E1" w14:textId="4B11FD3E" w:rsidTr="00545467">
        <w:trPr>
          <w:trHeight w:val="283"/>
          <w:jc w:val="center"/>
        </w:trPr>
        <w:tc>
          <w:tcPr>
            <w:tcW w:w="704" w:type="dxa"/>
            <w:vAlign w:val="center"/>
          </w:tcPr>
          <w:p w14:paraId="124F9DD8" w14:textId="77777777" w:rsidR="00545467" w:rsidRPr="005B25E5" w:rsidRDefault="00545467" w:rsidP="00545467">
            <w:pPr>
              <w:numPr>
                <w:ilvl w:val="0"/>
                <w:numId w:val="13"/>
              </w:numPr>
              <w:jc w:val="center"/>
              <w:textAlignment w:val="center"/>
              <w:rPr>
                <w:color w:val="000000"/>
                <w:szCs w:val="21"/>
              </w:rPr>
            </w:pPr>
          </w:p>
        </w:tc>
        <w:tc>
          <w:tcPr>
            <w:tcW w:w="5670" w:type="dxa"/>
          </w:tcPr>
          <w:p w14:paraId="13671182" w14:textId="77777777" w:rsidR="00545467" w:rsidRPr="005B25E5" w:rsidRDefault="00545467" w:rsidP="00545467">
            <w:pPr>
              <w:ind w:leftChars="104" w:left="218"/>
              <w:jc w:val="both"/>
              <w:textAlignment w:val="center"/>
            </w:pPr>
            <w:r w:rsidRPr="005B25E5">
              <w:t>政务服务自助一体机</w:t>
            </w:r>
          </w:p>
        </w:tc>
        <w:tc>
          <w:tcPr>
            <w:tcW w:w="1985" w:type="dxa"/>
          </w:tcPr>
          <w:p w14:paraId="0C2D172E" w14:textId="657EBBED" w:rsidR="00545467" w:rsidRPr="005B25E5" w:rsidRDefault="00545467" w:rsidP="00545467">
            <w:pPr>
              <w:ind w:leftChars="104" w:left="218"/>
              <w:jc w:val="center"/>
              <w:textAlignment w:val="center"/>
            </w:pPr>
            <w:r w:rsidRPr="00AF102A">
              <w:t>450000</w:t>
            </w:r>
          </w:p>
        </w:tc>
      </w:tr>
      <w:tr w:rsidR="008F7120" w:rsidRPr="005B25E5" w14:paraId="322458DB" w14:textId="38DF0984" w:rsidTr="00545467">
        <w:trPr>
          <w:trHeight w:val="283"/>
          <w:jc w:val="center"/>
        </w:trPr>
        <w:tc>
          <w:tcPr>
            <w:tcW w:w="8359" w:type="dxa"/>
            <w:gridSpan w:val="3"/>
            <w:vAlign w:val="center"/>
          </w:tcPr>
          <w:p w14:paraId="5F7CE392" w14:textId="0C0EE086" w:rsidR="008F7120" w:rsidRPr="005B25E5" w:rsidRDefault="008F7120" w:rsidP="00792EDE">
            <w:pPr>
              <w:jc w:val="both"/>
              <w:textAlignment w:val="center"/>
              <w:rPr>
                <w:b/>
                <w:szCs w:val="21"/>
              </w:rPr>
            </w:pPr>
            <w:r w:rsidRPr="005B25E5">
              <w:rPr>
                <w:b/>
                <w:szCs w:val="21"/>
              </w:rPr>
              <w:t>四、网络监察设备</w:t>
            </w:r>
            <w:r>
              <w:rPr>
                <w:rFonts w:hint="eastAsia"/>
                <w:b/>
                <w:szCs w:val="21"/>
              </w:rPr>
              <w:t>类</w:t>
            </w:r>
          </w:p>
        </w:tc>
      </w:tr>
      <w:tr w:rsidR="00545467" w:rsidRPr="005B25E5" w14:paraId="1D99069F" w14:textId="553330FA" w:rsidTr="00545467">
        <w:trPr>
          <w:trHeight w:val="283"/>
          <w:jc w:val="center"/>
        </w:trPr>
        <w:tc>
          <w:tcPr>
            <w:tcW w:w="704" w:type="dxa"/>
            <w:vAlign w:val="center"/>
          </w:tcPr>
          <w:p w14:paraId="37718BA5" w14:textId="77777777" w:rsidR="00545467" w:rsidRPr="005B25E5" w:rsidRDefault="00545467" w:rsidP="00545467">
            <w:pPr>
              <w:numPr>
                <w:ilvl w:val="0"/>
                <w:numId w:val="13"/>
              </w:numPr>
              <w:jc w:val="center"/>
              <w:textAlignment w:val="center"/>
              <w:rPr>
                <w:color w:val="000000"/>
                <w:szCs w:val="21"/>
              </w:rPr>
            </w:pPr>
          </w:p>
        </w:tc>
        <w:tc>
          <w:tcPr>
            <w:tcW w:w="5670" w:type="dxa"/>
            <w:vAlign w:val="center"/>
          </w:tcPr>
          <w:p w14:paraId="1A071ABA" w14:textId="77777777" w:rsidR="00545467" w:rsidRPr="00A2708E" w:rsidRDefault="00545467" w:rsidP="00545467">
            <w:pPr>
              <w:ind w:leftChars="104" w:left="218"/>
              <w:jc w:val="both"/>
              <w:textAlignment w:val="center"/>
            </w:pPr>
            <w:r w:rsidRPr="00A2708E">
              <w:rPr>
                <w:szCs w:val="21"/>
              </w:rPr>
              <w:t>视频监控安全检查工具箱</w:t>
            </w:r>
          </w:p>
        </w:tc>
        <w:tc>
          <w:tcPr>
            <w:tcW w:w="1985" w:type="dxa"/>
          </w:tcPr>
          <w:p w14:paraId="27EAD7F7" w14:textId="1DD90965" w:rsidR="00545467" w:rsidRPr="00A2708E" w:rsidRDefault="00545467" w:rsidP="00545467">
            <w:pPr>
              <w:ind w:leftChars="104" w:left="218"/>
              <w:jc w:val="center"/>
              <w:textAlignment w:val="center"/>
              <w:rPr>
                <w:szCs w:val="21"/>
              </w:rPr>
            </w:pPr>
            <w:r w:rsidRPr="00ED7533">
              <w:t>560000</w:t>
            </w:r>
          </w:p>
        </w:tc>
      </w:tr>
      <w:tr w:rsidR="00545467" w:rsidRPr="005B25E5" w14:paraId="74424917" w14:textId="776BDCD8" w:rsidTr="00545467">
        <w:trPr>
          <w:trHeight w:val="283"/>
          <w:jc w:val="center"/>
        </w:trPr>
        <w:tc>
          <w:tcPr>
            <w:tcW w:w="704" w:type="dxa"/>
            <w:vAlign w:val="center"/>
          </w:tcPr>
          <w:p w14:paraId="129FCC52" w14:textId="77777777" w:rsidR="00545467" w:rsidRPr="005B25E5" w:rsidRDefault="00545467" w:rsidP="00545467">
            <w:pPr>
              <w:numPr>
                <w:ilvl w:val="0"/>
                <w:numId w:val="13"/>
              </w:numPr>
              <w:jc w:val="center"/>
              <w:textAlignment w:val="center"/>
              <w:rPr>
                <w:color w:val="000000"/>
                <w:szCs w:val="21"/>
              </w:rPr>
            </w:pPr>
          </w:p>
        </w:tc>
        <w:tc>
          <w:tcPr>
            <w:tcW w:w="5670" w:type="dxa"/>
            <w:vAlign w:val="center"/>
          </w:tcPr>
          <w:p w14:paraId="176E0F01" w14:textId="77777777" w:rsidR="00545467" w:rsidRPr="00A2708E" w:rsidRDefault="00545467" w:rsidP="00545467">
            <w:pPr>
              <w:ind w:leftChars="104" w:left="218"/>
              <w:jc w:val="both"/>
              <w:textAlignment w:val="center"/>
            </w:pPr>
            <w:r w:rsidRPr="00A2708E">
              <w:rPr>
                <w:szCs w:val="21"/>
              </w:rPr>
              <w:t>警用网络安全设备</w:t>
            </w:r>
          </w:p>
        </w:tc>
        <w:tc>
          <w:tcPr>
            <w:tcW w:w="1985" w:type="dxa"/>
          </w:tcPr>
          <w:p w14:paraId="00043A91" w14:textId="7B4256A1" w:rsidR="00545467" w:rsidRPr="00A2708E" w:rsidRDefault="00DF4BDB" w:rsidP="00545467">
            <w:pPr>
              <w:ind w:leftChars="104" w:left="218"/>
              <w:jc w:val="center"/>
              <w:textAlignment w:val="center"/>
              <w:rPr>
                <w:szCs w:val="21"/>
              </w:rPr>
            </w:pPr>
            <w:r>
              <w:t>1000000</w:t>
            </w:r>
          </w:p>
        </w:tc>
      </w:tr>
      <w:tr w:rsidR="00545467" w:rsidRPr="005B25E5" w14:paraId="2BCE09AA" w14:textId="3D4775F6" w:rsidTr="00545467">
        <w:trPr>
          <w:trHeight w:val="283"/>
          <w:jc w:val="center"/>
        </w:trPr>
        <w:tc>
          <w:tcPr>
            <w:tcW w:w="704" w:type="dxa"/>
            <w:vAlign w:val="center"/>
          </w:tcPr>
          <w:p w14:paraId="2DFAEC3F" w14:textId="77777777" w:rsidR="00545467" w:rsidRPr="005B25E5" w:rsidRDefault="00545467" w:rsidP="00545467">
            <w:pPr>
              <w:numPr>
                <w:ilvl w:val="0"/>
                <w:numId w:val="13"/>
              </w:numPr>
              <w:jc w:val="center"/>
              <w:textAlignment w:val="center"/>
              <w:rPr>
                <w:color w:val="000000"/>
                <w:szCs w:val="21"/>
              </w:rPr>
            </w:pPr>
          </w:p>
        </w:tc>
        <w:tc>
          <w:tcPr>
            <w:tcW w:w="5670" w:type="dxa"/>
            <w:vAlign w:val="center"/>
          </w:tcPr>
          <w:p w14:paraId="0E45EE27" w14:textId="77777777" w:rsidR="00545467" w:rsidRPr="00A2708E" w:rsidRDefault="00545467" w:rsidP="00545467">
            <w:pPr>
              <w:ind w:leftChars="104" w:left="218"/>
              <w:jc w:val="both"/>
              <w:textAlignment w:val="center"/>
              <w:rPr>
                <w:szCs w:val="21"/>
              </w:rPr>
            </w:pPr>
            <w:r w:rsidRPr="00A2708E">
              <w:rPr>
                <w:rFonts w:hint="eastAsia"/>
                <w:szCs w:val="21"/>
              </w:rPr>
              <w:t>边缘计算平台</w:t>
            </w:r>
          </w:p>
        </w:tc>
        <w:tc>
          <w:tcPr>
            <w:tcW w:w="1985" w:type="dxa"/>
          </w:tcPr>
          <w:p w14:paraId="79853B6D" w14:textId="7C67DF98" w:rsidR="00545467" w:rsidRPr="00A2708E" w:rsidRDefault="00545467" w:rsidP="00545467">
            <w:pPr>
              <w:ind w:leftChars="104" w:left="218"/>
              <w:jc w:val="center"/>
              <w:textAlignment w:val="center"/>
              <w:rPr>
                <w:szCs w:val="21"/>
              </w:rPr>
            </w:pPr>
            <w:r w:rsidRPr="00ED7533">
              <w:t>200000</w:t>
            </w:r>
          </w:p>
        </w:tc>
      </w:tr>
      <w:tr w:rsidR="00545467" w:rsidRPr="005B25E5" w14:paraId="1A60B185" w14:textId="0745C33B" w:rsidTr="00545467">
        <w:trPr>
          <w:trHeight w:val="283"/>
          <w:jc w:val="center"/>
        </w:trPr>
        <w:tc>
          <w:tcPr>
            <w:tcW w:w="704" w:type="dxa"/>
            <w:vAlign w:val="center"/>
          </w:tcPr>
          <w:p w14:paraId="1A557AC7" w14:textId="77777777" w:rsidR="00545467" w:rsidRPr="005B25E5" w:rsidRDefault="00545467" w:rsidP="00545467">
            <w:pPr>
              <w:numPr>
                <w:ilvl w:val="0"/>
                <w:numId w:val="13"/>
              </w:numPr>
              <w:jc w:val="center"/>
              <w:textAlignment w:val="center"/>
              <w:rPr>
                <w:color w:val="000000"/>
                <w:szCs w:val="21"/>
              </w:rPr>
            </w:pPr>
          </w:p>
        </w:tc>
        <w:tc>
          <w:tcPr>
            <w:tcW w:w="5670" w:type="dxa"/>
            <w:vAlign w:val="center"/>
          </w:tcPr>
          <w:p w14:paraId="5C53EAB9" w14:textId="77777777" w:rsidR="00545467" w:rsidRPr="00A2708E" w:rsidRDefault="00545467" w:rsidP="00545467">
            <w:pPr>
              <w:ind w:leftChars="104" w:left="218"/>
              <w:jc w:val="both"/>
              <w:textAlignment w:val="center"/>
              <w:rPr>
                <w:szCs w:val="21"/>
              </w:rPr>
            </w:pPr>
            <w:r w:rsidRPr="00A2708E">
              <w:rPr>
                <w:rFonts w:hint="eastAsia"/>
                <w:szCs w:val="21"/>
              </w:rPr>
              <w:t>视频</w:t>
            </w:r>
            <w:proofErr w:type="gramStart"/>
            <w:r w:rsidRPr="00A2708E">
              <w:rPr>
                <w:rFonts w:hint="eastAsia"/>
                <w:szCs w:val="21"/>
              </w:rPr>
              <w:t>云处理</w:t>
            </w:r>
            <w:proofErr w:type="gramEnd"/>
            <w:r w:rsidRPr="00A2708E">
              <w:rPr>
                <w:rFonts w:hint="eastAsia"/>
                <w:szCs w:val="21"/>
              </w:rPr>
              <w:t>平台</w:t>
            </w:r>
          </w:p>
        </w:tc>
        <w:tc>
          <w:tcPr>
            <w:tcW w:w="1985" w:type="dxa"/>
          </w:tcPr>
          <w:p w14:paraId="1A5F6103" w14:textId="37F9C5C7" w:rsidR="00545467" w:rsidRPr="00A2708E" w:rsidRDefault="00545467" w:rsidP="00545467">
            <w:pPr>
              <w:ind w:leftChars="104" w:left="218"/>
              <w:jc w:val="center"/>
              <w:textAlignment w:val="center"/>
              <w:rPr>
                <w:szCs w:val="21"/>
              </w:rPr>
            </w:pPr>
            <w:r w:rsidRPr="00ED7533">
              <w:t>855400</w:t>
            </w:r>
          </w:p>
        </w:tc>
      </w:tr>
      <w:tr w:rsidR="00545467" w:rsidRPr="005B25E5" w14:paraId="1CAC91E3" w14:textId="58197ADE" w:rsidTr="00545467">
        <w:trPr>
          <w:trHeight w:val="283"/>
          <w:jc w:val="center"/>
        </w:trPr>
        <w:tc>
          <w:tcPr>
            <w:tcW w:w="704" w:type="dxa"/>
            <w:vAlign w:val="center"/>
          </w:tcPr>
          <w:p w14:paraId="0A870DE4" w14:textId="77777777" w:rsidR="00545467" w:rsidRPr="005B25E5" w:rsidRDefault="00545467" w:rsidP="00545467">
            <w:pPr>
              <w:numPr>
                <w:ilvl w:val="0"/>
                <w:numId w:val="13"/>
              </w:numPr>
              <w:jc w:val="center"/>
              <w:textAlignment w:val="center"/>
              <w:rPr>
                <w:color w:val="000000"/>
                <w:szCs w:val="21"/>
              </w:rPr>
            </w:pPr>
          </w:p>
        </w:tc>
        <w:tc>
          <w:tcPr>
            <w:tcW w:w="5670" w:type="dxa"/>
            <w:vAlign w:val="center"/>
          </w:tcPr>
          <w:p w14:paraId="7A2C9DBF" w14:textId="77777777" w:rsidR="00545467" w:rsidRPr="00A2708E" w:rsidRDefault="00545467" w:rsidP="00545467">
            <w:pPr>
              <w:ind w:leftChars="104" w:left="218"/>
              <w:jc w:val="both"/>
              <w:textAlignment w:val="center"/>
              <w:rPr>
                <w:szCs w:val="21"/>
              </w:rPr>
            </w:pPr>
            <w:r w:rsidRPr="00A2708E">
              <w:rPr>
                <w:szCs w:val="21"/>
              </w:rPr>
              <w:t>警情定位平台</w:t>
            </w:r>
          </w:p>
        </w:tc>
        <w:tc>
          <w:tcPr>
            <w:tcW w:w="1985" w:type="dxa"/>
          </w:tcPr>
          <w:p w14:paraId="648B7B20" w14:textId="344F7F33" w:rsidR="00545467" w:rsidRPr="00A2708E" w:rsidRDefault="00DF4BDB" w:rsidP="00545467">
            <w:pPr>
              <w:ind w:leftChars="104" w:left="218"/>
              <w:jc w:val="center"/>
              <w:textAlignment w:val="center"/>
              <w:rPr>
                <w:szCs w:val="21"/>
              </w:rPr>
            </w:pPr>
            <w:r>
              <w:t>1000000</w:t>
            </w:r>
          </w:p>
        </w:tc>
      </w:tr>
      <w:tr w:rsidR="00545467" w:rsidRPr="005B25E5" w14:paraId="6A64911C" w14:textId="55FF6AB7" w:rsidTr="00545467">
        <w:trPr>
          <w:trHeight w:val="283"/>
          <w:jc w:val="center"/>
        </w:trPr>
        <w:tc>
          <w:tcPr>
            <w:tcW w:w="704" w:type="dxa"/>
            <w:vAlign w:val="center"/>
          </w:tcPr>
          <w:p w14:paraId="236581B7" w14:textId="77777777" w:rsidR="00545467" w:rsidRPr="005B25E5" w:rsidRDefault="00545467" w:rsidP="00545467">
            <w:pPr>
              <w:numPr>
                <w:ilvl w:val="0"/>
                <w:numId w:val="13"/>
              </w:numPr>
              <w:jc w:val="center"/>
              <w:textAlignment w:val="center"/>
              <w:rPr>
                <w:color w:val="000000"/>
                <w:szCs w:val="21"/>
              </w:rPr>
            </w:pPr>
          </w:p>
        </w:tc>
        <w:tc>
          <w:tcPr>
            <w:tcW w:w="5670" w:type="dxa"/>
            <w:vAlign w:val="center"/>
          </w:tcPr>
          <w:p w14:paraId="082E1191" w14:textId="77777777" w:rsidR="00545467" w:rsidRPr="00A2708E" w:rsidRDefault="00545467" w:rsidP="00545467">
            <w:pPr>
              <w:ind w:leftChars="104" w:left="218"/>
              <w:jc w:val="both"/>
              <w:textAlignment w:val="center"/>
            </w:pPr>
            <w:r w:rsidRPr="00A2708E">
              <w:rPr>
                <w:szCs w:val="21"/>
              </w:rPr>
              <w:tab/>
            </w:r>
            <w:r w:rsidRPr="00A2708E">
              <w:rPr>
                <w:szCs w:val="21"/>
              </w:rPr>
              <w:t>智能机箱</w:t>
            </w:r>
          </w:p>
        </w:tc>
        <w:tc>
          <w:tcPr>
            <w:tcW w:w="1985" w:type="dxa"/>
          </w:tcPr>
          <w:p w14:paraId="42ADE47E" w14:textId="20EF7253" w:rsidR="00545467" w:rsidRPr="00A2708E" w:rsidRDefault="00545467" w:rsidP="00545467">
            <w:pPr>
              <w:ind w:leftChars="104" w:left="218"/>
              <w:jc w:val="center"/>
              <w:textAlignment w:val="center"/>
              <w:rPr>
                <w:szCs w:val="21"/>
              </w:rPr>
            </w:pPr>
            <w:r w:rsidRPr="00ED7533">
              <w:t>598000</w:t>
            </w:r>
          </w:p>
        </w:tc>
      </w:tr>
      <w:tr w:rsidR="00545467" w:rsidRPr="005B25E5" w14:paraId="7E8DC030" w14:textId="242392D6" w:rsidTr="00545467">
        <w:trPr>
          <w:trHeight w:val="283"/>
          <w:jc w:val="center"/>
        </w:trPr>
        <w:tc>
          <w:tcPr>
            <w:tcW w:w="704" w:type="dxa"/>
            <w:vAlign w:val="center"/>
          </w:tcPr>
          <w:p w14:paraId="2F1FCA2C" w14:textId="77777777" w:rsidR="00545467" w:rsidRPr="005B25E5" w:rsidRDefault="00545467" w:rsidP="00545467">
            <w:pPr>
              <w:numPr>
                <w:ilvl w:val="0"/>
                <w:numId w:val="13"/>
              </w:numPr>
              <w:jc w:val="center"/>
              <w:textAlignment w:val="center"/>
              <w:rPr>
                <w:color w:val="000000"/>
                <w:szCs w:val="21"/>
              </w:rPr>
            </w:pPr>
          </w:p>
        </w:tc>
        <w:tc>
          <w:tcPr>
            <w:tcW w:w="5670" w:type="dxa"/>
            <w:vAlign w:val="center"/>
          </w:tcPr>
          <w:p w14:paraId="719BBC25" w14:textId="77777777" w:rsidR="00545467" w:rsidRPr="005B25E5" w:rsidRDefault="00545467" w:rsidP="00545467">
            <w:pPr>
              <w:ind w:leftChars="104" w:left="218"/>
              <w:jc w:val="both"/>
              <w:textAlignment w:val="center"/>
            </w:pPr>
            <w:r w:rsidRPr="005B25E5">
              <w:rPr>
                <w:szCs w:val="21"/>
              </w:rPr>
              <w:tab/>
              <w:t>4G</w:t>
            </w:r>
            <w:proofErr w:type="gramStart"/>
            <w:r w:rsidRPr="005B25E5">
              <w:rPr>
                <w:szCs w:val="21"/>
              </w:rPr>
              <w:t>布控球</w:t>
            </w:r>
            <w:proofErr w:type="gramEnd"/>
            <w:r w:rsidRPr="005B25E5">
              <w:rPr>
                <w:szCs w:val="21"/>
              </w:rPr>
              <w:t>机</w:t>
            </w:r>
          </w:p>
        </w:tc>
        <w:tc>
          <w:tcPr>
            <w:tcW w:w="1985" w:type="dxa"/>
          </w:tcPr>
          <w:p w14:paraId="03C4E626" w14:textId="1D018D08" w:rsidR="00545467" w:rsidRPr="005B25E5" w:rsidRDefault="00545467" w:rsidP="00545467">
            <w:pPr>
              <w:ind w:leftChars="104" w:left="218"/>
              <w:jc w:val="center"/>
              <w:textAlignment w:val="center"/>
              <w:rPr>
                <w:szCs w:val="21"/>
              </w:rPr>
            </w:pPr>
            <w:r w:rsidRPr="00ED7533">
              <w:t>72000</w:t>
            </w:r>
          </w:p>
        </w:tc>
      </w:tr>
    </w:tbl>
    <w:p w14:paraId="4F9EEF82" w14:textId="50A0C2B7" w:rsidR="00792EDE" w:rsidRDefault="00792EDE" w:rsidP="00792EDE">
      <w:pPr>
        <w:widowControl w:val="0"/>
        <w:tabs>
          <w:tab w:val="left" w:pos="0"/>
        </w:tabs>
        <w:spacing w:beforeLines="50" w:before="120"/>
        <w:ind w:left="420"/>
        <w:jc w:val="both"/>
        <w:rPr>
          <w:b/>
          <w:szCs w:val="21"/>
        </w:rPr>
      </w:pPr>
      <w:r>
        <w:rPr>
          <w:b/>
          <w:szCs w:val="21"/>
        </w:rPr>
        <w:t>（二）</w:t>
      </w:r>
      <w:r>
        <w:rPr>
          <w:lang w:val="en-US"/>
        </w:rPr>
        <w:t>*</w:t>
      </w:r>
      <w:r>
        <w:rPr>
          <w:b/>
          <w:szCs w:val="21"/>
        </w:rPr>
        <w:t>特殊要求</w:t>
      </w:r>
      <w:r>
        <w:rPr>
          <w:rFonts w:hint="eastAsia"/>
          <w:b/>
          <w:szCs w:val="21"/>
        </w:rPr>
        <w:t>：</w:t>
      </w:r>
      <w:r w:rsidR="003103A0" w:rsidRPr="003103A0">
        <w:rPr>
          <w:rFonts w:ascii="宋体" w:hAnsi="宋体" w:hint="eastAsia"/>
          <w:color w:val="000000"/>
          <w:szCs w:val="21"/>
        </w:rPr>
        <w:t>针对</w:t>
      </w:r>
      <w:r w:rsidRPr="008972CF">
        <w:rPr>
          <w:rFonts w:ascii="宋体" w:hAnsi="宋体" w:hint="eastAsia"/>
          <w:color w:val="000000"/>
          <w:szCs w:val="21"/>
        </w:rPr>
        <w:t>350</w:t>
      </w:r>
      <w:proofErr w:type="gramStart"/>
      <w:r w:rsidRPr="008972CF">
        <w:rPr>
          <w:rFonts w:ascii="宋体" w:hAnsi="宋体" w:hint="eastAsia"/>
          <w:color w:val="000000"/>
          <w:szCs w:val="21"/>
        </w:rPr>
        <w:t>兆</w:t>
      </w:r>
      <w:proofErr w:type="gramEnd"/>
      <w:r w:rsidRPr="008972CF">
        <w:rPr>
          <w:rFonts w:ascii="宋体" w:hAnsi="宋体" w:hint="eastAsia"/>
          <w:color w:val="000000"/>
          <w:szCs w:val="21"/>
        </w:rPr>
        <w:t>对讲机</w:t>
      </w:r>
      <w:r>
        <w:rPr>
          <w:rFonts w:ascii="宋体" w:hAnsi="宋体" w:hint="eastAsia"/>
          <w:color w:val="000000"/>
          <w:szCs w:val="21"/>
        </w:rPr>
        <w:t>、</w:t>
      </w:r>
      <w:r w:rsidRPr="008972CF">
        <w:rPr>
          <w:rFonts w:ascii="宋体" w:hAnsi="宋体" w:hint="eastAsia"/>
          <w:color w:val="000000"/>
          <w:szCs w:val="21"/>
        </w:rPr>
        <w:t>800</w:t>
      </w:r>
      <w:proofErr w:type="gramStart"/>
      <w:r w:rsidRPr="008972CF">
        <w:rPr>
          <w:rFonts w:ascii="宋体" w:hAnsi="宋体" w:hint="eastAsia"/>
          <w:color w:val="000000"/>
          <w:szCs w:val="21"/>
        </w:rPr>
        <w:t>兆</w:t>
      </w:r>
      <w:proofErr w:type="gramEnd"/>
      <w:r w:rsidRPr="008972CF">
        <w:rPr>
          <w:rFonts w:ascii="宋体" w:hAnsi="宋体" w:hint="eastAsia"/>
          <w:color w:val="000000"/>
          <w:szCs w:val="21"/>
        </w:rPr>
        <w:t>对讲机</w:t>
      </w:r>
      <w:r>
        <w:rPr>
          <w:rFonts w:ascii="宋体" w:hAnsi="宋体" w:hint="eastAsia"/>
          <w:color w:val="000000"/>
          <w:szCs w:val="21"/>
        </w:rPr>
        <w:t>、</w:t>
      </w:r>
      <w:r w:rsidRPr="008972CF">
        <w:rPr>
          <w:rFonts w:ascii="宋体" w:hAnsi="宋体" w:hint="eastAsia"/>
          <w:color w:val="000000"/>
          <w:szCs w:val="21"/>
        </w:rPr>
        <w:t>无线双工对讲机</w:t>
      </w:r>
      <w:r>
        <w:rPr>
          <w:rFonts w:ascii="宋体" w:hAnsi="宋体" w:hint="eastAsia"/>
          <w:color w:val="000000"/>
          <w:szCs w:val="21"/>
        </w:rPr>
        <w:t>、</w:t>
      </w:r>
      <w:r w:rsidRPr="008972CF">
        <w:rPr>
          <w:rFonts w:ascii="宋体" w:hAnsi="宋体" w:hint="eastAsia"/>
          <w:color w:val="000000"/>
          <w:szCs w:val="21"/>
        </w:rPr>
        <w:t>350</w:t>
      </w:r>
      <w:proofErr w:type="gramStart"/>
      <w:r w:rsidRPr="008972CF">
        <w:rPr>
          <w:rFonts w:ascii="宋体" w:hAnsi="宋体" w:hint="eastAsia"/>
          <w:color w:val="000000"/>
          <w:szCs w:val="21"/>
        </w:rPr>
        <w:t>兆</w:t>
      </w:r>
      <w:proofErr w:type="gramEnd"/>
      <w:r w:rsidRPr="008972CF">
        <w:rPr>
          <w:rFonts w:ascii="宋体" w:hAnsi="宋体" w:hint="eastAsia"/>
          <w:color w:val="000000"/>
          <w:szCs w:val="21"/>
        </w:rPr>
        <w:t>数字车载台</w:t>
      </w:r>
      <w:r>
        <w:rPr>
          <w:rFonts w:ascii="宋体" w:hAnsi="宋体" w:hint="eastAsia"/>
          <w:color w:val="000000"/>
          <w:szCs w:val="21"/>
        </w:rPr>
        <w:t>、</w:t>
      </w:r>
      <w:r w:rsidRPr="008972CF">
        <w:rPr>
          <w:rFonts w:ascii="宋体" w:hAnsi="宋体" w:hint="eastAsia"/>
          <w:color w:val="000000"/>
          <w:szCs w:val="21"/>
        </w:rPr>
        <w:t>基地台（含转信台）</w:t>
      </w:r>
      <w:r w:rsidR="003103A0">
        <w:rPr>
          <w:rFonts w:ascii="宋体" w:hAnsi="宋体" w:hint="eastAsia"/>
          <w:color w:val="000000"/>
          <w:szCs w:val="21"/>
        </w:rPr>
        <w:t>投报人</w:t>
      </w:r>
      <w:r>
        <w:rPr>
          <w:rFonts w:ascii="宋体" w:hAnsi="宋体" w:hint="eastAsia"/>
          <w:color w:val="000000"/>
          <w:szCs w:val="21"/>
        </w:rPr>
        <w:t>提供</w:t>
      </w:r>
      <w:r w:rsidR="003103A0">
        <w:rPr>
          <w:rFonts w:ascii="宋体" w:hAnsi="宋体" w:hint="eastAsia"/>
          <w:color w:val="000000"/>
          <w:szCs w:val="21"/>
        </w:rPr>
        <w:t>所投产品的</w:t>
      </w:r>
      <w:r>
        <w:rPr>
          <w:rFonts w:ascii="宋体" w:hAnsi="宋体" w:hint="eastAsia"/>
          <w:color w:val="000000"/>
          <w:szCs w:val="21"/>
        </w:rPr>
        <w:t>《</w:t>
      </w:r>
      <w:r w:rsidRPr="008972CF">
        <w:rPr>
          <w:rFonts w:ascii="宋体" w:hAnsi="宋体" w:hint="eastAsia"/>
          <w:color w:val="000000"/>
          <w:szCs w:val="21"/>
        </w:rPr>
        <w:t>无线电发射设备型号核准证</w:t>
      </w:r>
      <w:r>
        <w:rPr>
          <w:rFonts w:ascii="宋体" w:hAnsi="宋体" w:hint="eastAsia"/>
          <w:color w:val="000000"/>
          <w:szCs w:val="21"/>
        </w:rPr>
        <w:t>》复印件加盖</w:t>
      </w:r>
      <w:r w:rsidR="003103A0">
        <w:rPr>
          <w:rFonts w:ascii="宋体" w:hAnsi="宋体" w:hint="eastAsia"/>
          <w:color w:val="000000"/>
          <w:szCs w:val="21"/>
        </w:rPr>
        <w:t>投报人</w:t>
      </w:r>
      <w:r>
        <w:rPr>
          <w:rFonts w:ascii="宋体" w:hAnsi="宋体" w:hint="eastAsia"/>
          <w:color w:val="000000"/>
          <w:szCs w:val="21"/>
        </w:rPr>
        <w:t>公章。</w:t>
      </w:r>
      <w:r w:rsidRPr="007E6C52">
        <w:rPr>
          <w:rFonts w:ascii="宋体" w:hAnsi="宋体"/>
          <w:color w:val="000000"/>
          <w:szCs w:val="21"/>
        </w:rPr>
        <w:t>伽马成像系统</w:t>
      </w:r>
      <w:r>
        <w:rPr>
          <w:rFonts w:ascii="宋体" w:hAnsi="宋体" w:hint="eastAsia"/>
          <w:color w:val="000000"/>
          <w:szCs w:val="21"/>
        </w:rPr>
        <w:t>、</w:t>
      </w:r>
      <w:r w:rsidRPr="00792EDE">
        <w:rPr>
          <w:rFonts w:ascii="宋体" w:hAnsi="宋体"/>
          <w:color w:val="000000"/>
          <w:szCs w:val="21"/>
        </w:rPr>
        <w:t>人体安检仪</w:t>
      </w:r>
      <w:r w:rsidRPr="00792EDE">
        <w:rPr>
          <w:rFonts w:ascii="宋体" w:hAnsi="宋体" w:hint="eastAsia"/>
          <w:color w:val="000000"/>
          <w:szCs w:val="21"/>
        </w:rPr>
        <w:t>、便携式X射线安全检查设备、微剂量X射线安全检查设备、背散射检查</w:t>
      </w:r>
      <w:proofErr w:type="gramStart"/>
      <w:r w:rsidRPr="00792EDE">
        <w:rPr>
          <w:rFonts w:ascii="宋体" w:hAnsi="宋体" w:hint="eastAsia"/>
          <w:color w:val="000000"/>
          <w:szCs w:val="21"/>
        </w:rPr>
        <w:t>仪提供</w:t>
      </w:r>
      <w:r w:rsidR="003103A0">
        <w:rPr>
          <w:rFonts w:ascii="宋体" w:hAnsi="宋体" w:hint="eastAsia"/>
          <w:color w:val="000000"/>
          <w:szCs w:val="21"/>
        </w:rPr>
        <w:t>投</w:t>
      </w:r>
      <w:proofErr w:type="gramEnd"/>
      <w:r w:rsidR="003103A0">
        <w:rPr>
          <w:rFonts w:ascii="宋体" w:hAnsi="宋体" w:hint="eastAsia"/>
          <w:color w:val="000000"/>
          <w:szCs w:val="21"/>
        </w:rPr>
        <w:t>报人</w:t>
      </w:r>
      <w:r>
        <w:rPr>
          <w:rFonts w:ascii="宋体" w:hAnsi="宋体" w:hint="eastAsia"/>
          <w:color w:val="000000"/>
          <w:szCs w:val="21"/>
        </w:rPr>
        <w:t>《辐射安全许可证书》复印件加盖</w:t>
      </w:r>
      <w:r w:rsidR="003103A0">
        <w:rPr>
          <w:rFonts w:ascii="宋体" w:hAnsi="宋体" w:hint="eastAsia"/>
          <w:color w:val="000000"/>
          <w:szCs w:val="21"/>
        </w:rPr>
        <w:t>投报人</w:t>
      </w:r>
      <w:r>
        <w:rPr>
          <w:rFonts w:ascii="宋体" w:hAnsi="宋体" w:hint="eastAsia"/>
          <w:color w:val="000000"/>
          <w:szCs w:val="21"/>
        </w:rPr>
        <w:t>公章。</w:t>
      </w:r>
    </w:p>
    <w:p w14:paraId="56B1AC8A" w14:textId="6A99FD1D" w:rsidR="00565A5A" w:rsidRPr="00077535" w:rsidRDefault="00565A5A" w:rsidP="00565A5A">
      <w:pPr>
        <w:widowControl w:val="0"/>
        <w:tabs>
          <w:tab w:val="left" w:pos="0"/>
        </w:tabs>
        <w:spacing w:beforeLines="50" w:before="120"/>
        <w:ind w:left="420"/>
        <w:jc w:val="both"/>
        <w:rPr>
          <w:szCs w:val="21"/>
        </w:rPr>
      </w:pPr>
      <w:r w:rsidRPr="00077535">
        <w:rPr>
          <w:b/>
          <w:szCs w:val="21"/>
        </w:rPr>
        <w:t>（</w:t>
      </w:r>
      <w:r w:rsidR="00792EDE">
        <w:rPr>
          <w:rFonts w:hint="eastAsia"/>
          <w:b/>
          <w:szCs w:val="21"/>
        </w:rPr>
        <w:t>三</w:t>
      </w:r>
      <w:r w:rsidRPr="00077535">
        <w:rPr>
          <w:b/>
          <w:szCs w:val="21"/>
        </w:rPr>
        <w:t>）</w:t>
      </w:r>
      <w:r w:rsidR="005B5F56">
        <w:rPr>
          <w:b/>
          <w:szCs w:val="21"/>
        </w:rPr>
        <w:t>补充征集</w:t>
      </w:r>
      <w:r w:rsidRPr="00077535">
        <w:rPr>
          <w:b/>
          <w:szCs w:val="21"/>
        </w:rPr>
        <w:t>文件获取办法</w:t>
      </w:r>
      <w:r w:rsidRPr="00077535">
        <w:rPr>
          <w:b/>
          <w:szCs w:val="21"/>
          <w:lang w:val="en-US"/>
        </w:rPr>
        <w:t>。</w:t>
      </w:r>
      <w:proofErr w:type="gramStart"/>
      <w:r w:rsidRPr="00077535">
        <w:rPr>
          <w:szCs w:val="21"/>
        </w:rPr>
        <w:t>即日起至投报</w:t>
      </w:r>
      <w:proofErr w:type="gramEnd"/>
      <w:r w:rsidRPr="00077535">
        <w:rPr>
          <w:szCs w:val="21"/>
        </w:rPr>
        <w:t>截止时间</w:t>
      </w:r>
      <w:r w:rsidRPr="00077535">
        <w:rPr>
          <w:szCs w:val="21"/>
          <w:lang w:val="en-US"/>
        </w:rPr>
        <w:t>，</w:t>
      </w:r>
      <w:r w:rsidRPr="00077535">
        <w:rPr>
          <w:szCs w:val="21"/>
        </w:rPr>
        <w:t>登录中国政府采购网免费下载</w:t>
      </w:r>
      <w:r w:rsidR="005B5F56">
        <w:rPr>
          <w:szCs w:val="21"/>
        </w:rPr>
        <w:t>补充征集</w:t>
      </w:r>
      <w:r w:rsidRPr="00077535">
        <w:rPr>
          <w:szCs w:val="21"/>
        </w:rPr>
        <w:t>文件</w:t>
      </w:r>
      <w:r w:rsidRPr="00077535">
        <w:rPr>
          <w:szCs w:val="21"/>
          <w:lang w:val="en-US"/>
        </w:rPr>
        <w:t>（</w:t>
      </w:r>
      <w:r w:rsidRPr="00077535">
        <w:rPr>
          <w:szCs w:val="21"/>
          <w:lang w:val="en-US"/>
        </w:rPr>
        <w:t>www.ccgp.gov.cn</w:t>
      </w:r>
      <w:r w:rsidRPr="00077535">
        <w:rPr>
          <w:szCs w:val="21"/>
          <w:lang w:val="en-US"/>
        </w:rPr>
        <w:t>）</w:t>
      </w:r>
      <w:r w:rsidRPr="00077535">
        <w:rPr>
          <w:szCs w:val="21"/>
        </w:rPr>
        <w:t>。</w:t>
      </w:r>
    </w:p>
    <w:p w14:paraId="79350744" w14:textId="42CD59FC" w:rsidR="00565A5A" w:rsidRPr="00077535" w:rsidRDefault="00565A5A" w:rsidP="00565A5A">
      <w:pPr>
        <w:widowControl w:val="0"/>
        <w:tabs>
          <w:tab w:val="left" w:pos="0"/>
        </w:tabs>
        <w:spacing w:beforeLines="50" w:before="120"/>
        <w:ind w:left="420"/>
        <w:jc w:val="both"/>
        <w:rPr>
          <w:szCs w:val="21"/>
          <w:lang w:val="en-US"/>
        </w:rPr>
      </w:pPr>
      <w:r w:rsidRPr="00077535">
        <w:rPr>
          <w:b/>
          <w:szCs w:val="21"/>
          <w:lang w:val="en-US"/>
        </w:rPr>
        <w:t>（</w:t>
      </w:r>
      <w:r w:rsidR="00792EDE">
        <w:rPr>
          <w:rFonts w:hint="eastAsia"/>
          <w:b/>
          <w:szCs w:val="21"/>
          <w:lang w:val="en-US"/>
        </w:rPr>
        <w:t>四</w:t>
      </w:r>
      <w:r w:rsidRPr="00077535">
        <w:rPr>
          <w:b/>
          <w:szCs w:val="21"/>
          <w:lang w:val="en-US"/>
        </w:rPr>
        <w:t>）报名方式。</w:t>
      </w:r>
      <w:r w:rsidRPr="00077535">
        <w:rPr>
          <w:szCs w:val="21"/>
        </w:rPr>
        <w:t>供应商须在</w:t>
      </w:r>
      <w:r w:rsidRPr="00077535">
        <w:rPr>
          <w:szCs w:val="21"/>
        </w:rPr>
        <w:t>202</w:t>
      </w:r>
      <w:r w:rsidR="00EA5327">
        <w:rPr>
          <w:szCs w:val="21"/>
        </w:rPr>
        <w:t>2</w:t>
      </w:r>
      <w:r w:rsidRPr="00077535">
        <w:rPr>
          <w:szCs w:val="21"/>
        </w:rPr>
        <w:t>年</w:t>
      </w:r>
      <w:r w:rsidR="00307A6D">
        <w:rPr>
          <w:szCs w:val="21"/>
        </w:rPr>
        <w:t>9</w:t>
      </w:r>
      <w:r w:rsidRPr="004540D2">
        <w:rPr>
          <w:szCs w:val="21"/>
          <w:highlight w:val="yellow"/>
        </w:rPr>
        <w:t>月</w:t>
      </w:r>
      <w:r w:rsidR="00307A6D">
        <w:rPr>
          <w:szCs w:val="21"/>
          <w:highlight w:val="yellow"/>
        </w:rPr>
        <w:t>19</w:t>
      </w:r>
      <w:r w:rsidRPr="004540D2">
        <w:rPr>
          <w:szCs w:val="21"/>
          <w:highlight w:val="yellow"/>
        </w:rPr>
        <w:t>日</w:t>
      </w:r>
      <w:r w:rsidRPr="00077535">
        <w:rPr>
          <w:szCs w:val="21"/>
        </w:rPr>
        <w:t>17:00</w:t>
      </w:r>
      <w:r w:rsidRPr="00077535">
        <w:rPr>
          <w:szCs w:val="21"/>
        </w:rPr>
        <w:t>前，通过</w:t>
      </w:r>
      <w:r w:rsidRPr="00077535">
        <w:rPr>
          <w:szCs w:val="21"/>
        </w:rPr>
        <w:t>E-mail</w:t>
      </w:r>
      <w:r w:rsidRPr="00077535">
        <w:rPr>
          <w:szCs w:val="21"/>
        </w:rPr>
        <w:t>（</w:t>
      </w:r>
      <w:r w:rsidRPr="00077535">
        <w:rPr>
          <w:szCs w:val="21"/>
        </w:rPr>
        <w:t>gabjingcaizhongxin@163.com</w:t>
      </w:r>
      <w:r w:rsidRPr="00077535">
        <w:rPr>
          <w:szCs w:val="21"/>
        </w:rPr>
        <w:t>，邮件主题命名格式为项目编号</w:t>
      </w:r>
      <w:r w:rsidRPr="00077535">
        <w:rPr>
          <w:szCs w:val="21"/>
        </w:rPr>
        <w:t>+</w:t>
      </w:r>
      <w:r w:rsidRPr="00077535">
        <w:rPr>
          <w:szCs w:val="21"/>
        </w:rPr>
        <w:t>项目名称</w:t>
      </w:r>
      <w:r w:rsidRPr="00077535">
        <w:rPr>
          <w:szCs w:val="21"/>
        </w:rPr>
        <w:t>+</w:t>
      </w:r>
      <w:r w:rsidRPr="00077535">
        <w:rPr>
          <w:szCs w:val="21"/>
        </w:rPr>
        <w:t>公司简称），向</w:t>
      </w:r>
      <w:proofErr w:type="gramStart"/>
      <w:r w:rsidRPr="00077535">
        <w:rPr>
          <w:szCs w:val="21"/>
        </w:rPr>
        <w:t>警采中心</w:t>
      </w:r>
      <w:proofErr w:type="gramEnd"/>
      <w:r w:rsidRPr="00077535">
        <w:rPr>
          <w:szCs w:val="21"/>
        </w:rPr>
        <w:t>发送参与本项目的确认函（格式详见附件）。</w:t>
      </w:r>
    </w:p>
    <w:p w14:paraId="0264B371" w14:textId="276688D0" w:rsidR="00565A5A" w:rsidRPr="00077535" w:rsidRDefault="00565A5A" w:rsidP="00565A5A">
      <w:pPr>
        <w:widowControl w:val="0"/>
        <w:tabs>
          <w:tab w:val="left" w:pos="0"/>
        </w:tabs>
        <w:spacing w:beforeLines="50" w:before="120"/>
        <w:ind w:left="420"/>
        <w:jc w:val="both"/>
        <w:rPr>
          <w:b/>
          <w:szCs w:val="21"/>
        </w:rPr>
      </w:pPr>
      <w:r w:rsidRPr="00077535">
        <w:rPr>
          <w:b/>
          <w:szCs w:val="21"/>
        </w:rPr>
        <w:t>（</w:t>
      </w:r>
      <w:r w:rsidR="00792EDE">
        <w:rPr>
          <w:rFonts w:hint="eastAsia"/>
          <w:b/>
          <w:szCs w:val="21"/>
        </w:rPr>
        <w:t>五</w:t>
      </w:r>
      <w:r w:rsidRPr="00077535">
        <w:rPr>
          <w:b/>
          <w:szCs w:val="21"/>
        </w:rPr>
        <w:t>）接受投报时间、投报截止时间</w:t>
      </w:r>
    </w:p>
    <w:p w14:paraId="6C44B3B7" w14:textId="5DBF2F17" w:rsidR="00565A5A" w:rsidRPr="00077535" w:rsidRDefault="00565A5A" w:rsidP="00565A5A">
      <w:pPr>
        <w:pStyle w:val="64"/>
        <w:widowControl w:val="0"/>
        <w:rPr>
          <w:rFonts w:ascii="Times New Roman" w:hAnsi="Times New Roman"/>
        </w:rPr>
      </w:pPr>
      <w:r w:rsidRPr="00077535">
        <w:rPr>
          <w:rFonts w:ascii="Times New Roman" w:hAnsi="Times New Roman"/>
        </w:rPr>
        <w:t>接受投报时间：</w:t>
      </w:r>
      <w:r w:rsidRPr="00077535">
        <w:rPr>
          <w:rFonts w:ascii="Times New Roman" w:hAnsi="Times New Roman"/>
        </w:rPr>
        <w:t>202</w:t>
      </w:r>
      <w:r w:rsidR="00EA5327">
        <w:rPr>
          <w:rFonts w:ascii="Times New Roman" w:hAnsi="Times New Roman"/>
        </w:rPr>
        <w:t>2</w:t>
      </w:r>
      <w:r w:rsidRPr="00077535">
        <w:rPr>
          <w:rFonts w:ascii="Times New Roman" w:hAnsi="Times New Roman"/>
        </w:rPr>
        <w:t>年</w:t>
      </w:r>
      <w:r w:rsidR="00307A6D">
        <w:rPr>
          <w:rFonts w:ascii="Times New Roman" w:hAnsi="Times New Roman"/>
        </w:rPr>
        <w:t>9</w:t>
      </w:r>
      <w:r w:rsidRPr="00077535">
        <w:rPr>
          <w:rFonts w:ascii="Times New Roman" w:hAnsi="Times New Roman"/>
        </w:rPr>
        <w:t>月</w:t>
      </w:r>
      <w:r w:rsidR="00307A6D">
        <w:rPr>
          <w:rFonts w:ascii="Times New Roman" w:hAnsi="Times New Roman"/>
        </w:rPr>
        <w:t>21</w:t>
      </w:r>
      <w:r w:rsidRPr="00077535">
        <w:rPr>
          <w:rFonts w:ascii="Times New Roman" w:hAnsi="Times New Roman"/>
        </w:rPr>
        <w:t>日</w:t>
      </w:r>
      <w:r w:rsidRPr="00077535">
        <w:rPr>
          <w:rFonts w:ascii="Times New Roman" w:hAnsi="Times New Roman"/>
        </w:rPr>
        <w:t>08</w:t>
      </w:r>
      <w:r w:rsidRPr="00077535">
        <w:rPr>
          <w:rFonts w:ascii="Times New Roman" w:hAnsi="Times New Roman"/>
        </w:rPr>
        <w:t>时</w:t>
      </w:r>
      <w:r w:rsidRPr="00077535">
        <w:rPr>
          <w:rFonts w:ascii="Times New Roman" w:hAnsi="Times New Roman"/>
        </w:rPr>
        <w:t>30</w:t>
      </w:r>
      <w:r w:rsidRPr="00077535">
        <w:rPr>
          <w:rFonts w:ascii="Times New Roman" w:hAnsi="Times New Roman"/>
        </w:rPr>
        <w:t>分至</w:t>
      </w:r>
      <w:r w:rsidR="00D31482">
        <w:rPr>
          <w:rFonts w:ascii="Times New Roman" w:hAnsi="Times New Roman"/>
          <w:highlight w:val="yellow"/>
        </w:rPr>
        <w:t>9</w:t>
      </w:r>
      <w:r w:rsidRPr="003951C7">
        <w:rPr>
          <w:rFonts w:ascii="Times New Roman" w:hAnsi="Times New Roman"/>
          <w:highlight w:val="yellow"/>
        </w:rPr>
        <w:t>时</w:t>
      </w:r>
      <w:r w:rsidR="00D31482">
        <w:rPr>
          <w:rFonts w:ascii="Times New Roman" w:hAnsi="Times New Roman"/>
          <w:highlight w:val="yellow"/>
        </w:rPr>
        <w:t>0</w:t>
      </w:r>
      <w:r w:rsidRPr="003951C7">
        <w:rPr>
          <w:rFonts w:ascii="Times New Roman" w:hAnsi="Times New Roman"/>
          <w:highlight w:val="yellow"/>
        </w:rPr>
        <w:t>0</w:t>
      </w:r>
      <w:r w:rsidRPr="003951C7">
        <w:rPr>
          <w:rFonts w:ascii="Times New Roman" w:hAnsi="Times New Roman"/>
          <w:highlight w:val="yellow"/>
        </w:rPr>
        <w:t>分</w:t>
      </w:r>
      <w:r w:rsidRPr="00077535">
        <w:rPr>
          <w:rFonts w:ascii="Times New Roman" w:hAnsi="Times New Roman"/>
        </w:rPr>
        <w:t>（北京时间）。</w:t>
      </w:r>
    </w:p>
    <w:p w14:paraId="22AF6022" w14:textId="6B42E7CA" w:rsidR="00565A5A" w:rsidRPr="00077535" w:rsidRDefault="00565A5A" w:rsidP="00565A5A">
      <w:pPr>
        <w:pStyle w:val="64"/>
        <w:widowControl w:val="0"/>
        <w:rPr>
          <w:rFonts w:ascii="Times New Roman" w:hAnsi="Times New Roman"/>
        </w:rPr>
      </w:pPr>
      <w:r w:rsidRPr="00077535">
        <w:rPr>
          <w:rFonts w:ascii="Times New Roman" w:hAnsi="Times New Roman"/>
        </w:rPr>
        <w:t>投报截止时间：</w:t>
      </w:r>
      <w:r w:rsidRPr="00077535">
        <w:rPr>
          <w:rFonts w:ascii="Times New Roman" w:hAnsi="Times New Roman"/>
        </w:rPr>
        <w:t>202</w:t>
      </w:r>
      <w:r w:rsidR="009D5413">
        <w:rPr>
          <w:rFonts w:ascii="Times New Roman" w:hAnsi="Times New Roman"/>
        </w:rPr>
        <w:t>2</w:t>
      </w:r>
      <w:r w:rsidRPr="00077535">
        <w:rPr>
          <w:rFonts w:ascii="Times New Roman" w:hAnsi="Times New Roman"/>
        </w:rPr>
        <w:t>年</w:t>
      </w:r>
      <w:r w:rsidR="00307A6D">
        <w:rPr>
          <w:rFonts w:ascii="Times New Roman" w:hAnsi="Times New Roman"/>
        </w:rPr>
        <w:t>9</w:t>
      </w:r>
      <w:r w:rsidRPr="00077535">
        <w:rPr>
          <w:rFonts w:ascii="Times New Roman" w:hAnsi="Times New Roman"/>
        </w:rPr>
        <w:t>月</w:t>
      </w:r>
      <w:r w:rsidR="00307A6D">
        <w:rPr>
          <w:rFonts w:ascii="Times New Roman" w:hAnsi="Times New Roman"/>
        </w:rPr>
        <w:t>21</w:t>
      </w:r>
      <w:r w:rsidRPr="00077535">
        <w:rPr>
          <w:rFonts w:ascii="Times New Roman" w:hAnsi="Times New Roman"/>
        </w:rPr>
        <w:t>日</w:t>
      </w:r>
      <w:r w:rsidR="00307A6D">
        <w:rPr>
          <w:rFonts w:ascii="Times New Roman" w:hAnsi="Times New Roman"/>
          <w:highlight w:val="yellow"/>
        </w:rPr>
        <w:t>9</w:t>
      </w:r>
      <w:r w:rsidRPr="005D3B92">
        <w:rPr>
          <w:rFonts w:ascii="Times New Roman" w:hAnsi="Times New Roman"/>
          <w:highlight w:val="yellow"/>
        </w:rPr>
        <w:t>时</w:t>
      </w:r>
      <w:r w:rsidR="00307A6D">
        <w:rPr>
          <w:rFonts w:ascii="Times New Roman" w:hAnsi="Times New Roman"/>
          <w:highlight w:val="yellow"/>
        </w:rPr>
        <w:t>00</w:t>
      </w:r>
      <w:r w:rsidRPr="005D3B92">
        <w:rPr>
          <w:rFonts w:ascii="Times New Roman" w:hAnsi="Times New Roman"/>
          <w:highlight w:val="yellow"/>
        </w:rPr>
        <w:t>分</w:t>
      </w:r>
      <w:r w:rsidRPr="00077535">
        <w:rPr>
          <w:rFonts w:ascii="Times New Roman" w:hAnsi="Times New Roman"/>
        </w:rPr>
        <w:t>（北京时间）。</w:t>
      </w:r>
    </w:p>
    <w:p w14:paraId="3D07AB14" w14:textId="77777777" w:rsidR="00565A5A" w:rsidRPr="00077535" w:rsidRDefault="00565A5A" w:rsidP="00565A5A">
      <w:pPr>
        <w:pStyle w:val="64"/>
        <w:widowControl w:val="0"/>
        <w:rPr>
          <w:rFonts w:ascii="Times New Roman" w:hAnsi="Times New Roman"/>
        </w:rPr>
      </w:pPr>
      <w:r w:rsidRPr="00077535">
        <w:rPr>
          <w:rFonts w:ascii="Times New Roman" w:hAnsi="Times New Roman"/>
        </w:rPr>
        <w:t>投报截止时间后提交的响应文件将被拒收，在规定时间内所提交的响应文件不符合相关规定要求的也将被拒收。</w:t>
      </w:r>
    </w:p>
    <w:p w14:paraId="0D5C71C0" w14:textId="77777777" w:rsidR="009D5413" w:rsidRDefault="009D5413" w:rsidP="009D5413">
      <w:pPr>
        <w:tabs>
          <w:tab w:val="left" w:pos="0"/>
        </w:tabs>
        <w:spacing w:beforeLines="50" w:before="120"/>
        <w:ind w:left="420"/>
        <w:jc w:val="both"/>
        <w:rPr>
          <w:b/>
          <w:szCs w:val="21"/>
        </w:rPr>
      </w:pPr>
      <w:r>
        <w:rPr>
          <w:b/>
          <w:szCs w:val="21"/>
          <w:highlight w:val="yellow"/>
        </w:rPr>
        <w:t>（六）投</w:t>
      </w:r>
      <w:proofErr w:type="gramStart"/>
      <w:r>
        <w:rPr>
          <w:b/>
          <w:szCs w:val="21"/>
          <w:highlight w:val="yellow"/>
        </w:rPr>
        <w:t>报</w:t>
      </w:r>
      <w:r>
        <w:rPr>
          <w:rFonts w:hint="eastAsia"/>
          <w:b/>
          <w:szCs w:val="21"/>
          <w:highlight w:val="yellow"/>
        </w:rPr>
        <w:t>注意</w:t>
      </w:r>
      <w:proofErr w:type="gramEnd"/>
      <w:r>
        <w:rPr>
          <w:rFonts w:hint="eastAsia"/>
          <w:b/>
          <w:szCs w:val="21"/>
          <w:highlight w:val="yellow"/>
        </w:rPr>
        <w:t>事项</w:t>
      </w:r>
      <w:r>
        <w:rPr>
          <w:b/>
          <w:szCs w:val="21"/>
          <w:highlight w:val="yellow"/>
        </w:rPr>
        <w:t>。</w:t>
      </w:r>
    </w:p>
    <w:p w14:paraId="2E8497AF" w14:textId="77777777" w:rsidR="009D5413" w:rsidRPr="0032486A" w:rsidRDefault="009D5413" w:rsidP="009D5413">
      <w:pPr>
        <w:tabs>
          <w:tab w:val="left" w:pos="0"/>
        </w:tabs>
        <w:ind w:left="420"/>
        <w:jc w:val="both"/>
        <w:rPr>
          <w:szCs w:val="21"/>
        </w:rPr>
      </w:pPr>
      <w:r w:rsidRPr="0032486A">
        <w:rPr>
          <w:rFonts w:hint="eastAsia"/>
          <w:szCs w:val="21"/>
        </w:rPr>
        <w:t>1</w:t>
      </w:r>
      <w:r w:rsidRPr="0032486A">
        <w:rPr>
          <w:rFonts w:hint="eastAsia"/>
          <w:szCs w:val="21"/>
        </w:rPr>
        <w:t>、本项目采用电子招投标系统（政府采购一体化云平台）进行网上响应，</w:t>
      </w:r>
      <w:proofErr w:type="gramStart"/>
      <w:r w:rsidRPr="0032486A">
        <w:rPr>
          <w:rFonts w:hint="eastAsia"/>
          <w:szCs w:val="21"/>
        </w:rPr>
        <w:t>请符合</w:t>
      </w:r>
      <w:proofErr w:type="gramEnd"/>
      <w:r w:rsidRPr="0032486A">
        <w:rPr>
          <w:rFonts w:hint="eastAsia"/>
          <w:szCs w:val="21"/>
        </w:rPr>
        <w:t>条件的供应商注册、报名，编制完成后加密上传响应文件等相关文件。除上述方式之外，不接受响应人以纸质文件或其他任何方式提交的响应文件。</w:t>
      </w:r>
    </w:p>
    <w:p w14:paraId="2FBBF29C" w14:textId="77777777" w:rsidR="009D5413" w:rsidRPr="0032486A" w:rsidRDefault="009D5413" w:rsidP="009D5413">
      <w:pPr>
        <w:tabs>
          <w:tab w:val="left" w:pos="0"/>
        </w:tabs>
        <w:ind w:left="420"/>
        <w:jc w:val="both"/>
        <w:rPr>
          <w:szCs w:val="21"/>
        </w:rPr>
      </w:pPr>
      <w:r w:rsidRPr="0032486A">
        <w:rPr>
          <w:rFonts w:hint="eastAsia"/>
          <w:szCs w:val="21"/>
        </w:rPr>
        <w:t>2</w:t>
      </w:r>
      <w:r w:rsidRPr="0032486A">
        <w:rPr>
          <w:rFonts w:hint="eastAsia"/>
          <w:szCs w:val="21"/>
        </w:rPr>
        <w:t>、供应商在政府采购一体化云平台注册方法见公告附件</w:t>
      </w:r>
      <w:r w:rsidRPr="0032486A">
        <w:rPr>
          <w:rFonts w:hint="eastAsia"/>
          <w:szCs w:val="21"/>
        </w:rPr>
        <w:t>2</w:t>
      </w:r>
      <w:r>
        <w:rPr>
          <w:rFonts w:hint="eastAsia"/>
          <w:szCs w:val="21"/>
        </w:rPr>
        <w:t>-</w:t>
      </w:r>
      <w:r w:rsidRPr="0032486A">
        <w:rPr>
          <w:rFonts w:hint="eastAsia"/>
          <w:szCs w:val="21"/>
        </w:rPr>
        <w:t>《供应商注册</w:t>
      </w:r>
      <w:r>
        <w:rPr>
          <w:rFonts w:hint="eastAsia"/>
          <w:szCs w:val="21"/>
        </w:rPr>
        <w:t>入驻</w:t>
      </w:r>
      <w:r w:rsidRPr="0032486A">
        <w:rPr>
          <w:rFonts w:hint="eastAsia"/>
          <w:szCs w:val="21"/>
        </w:rPr>
        <w:t>操作指南》。</w:t>
      </w:r>
    </w:p>
    <w:p w14:paraId="585722F0" w14:textId="77777777" w:rsidR="009D5413" w:rsidRPr="0032486A" w:rsidRDefault="009D5413" w:rsidP="009D5413">
      <w:pPr>
        <w:tabs>
          <w:tab w:val="left" w:pos="0"/>
        </w:tabs>
        <w:ind w:left="420"/>
        <w:jc w:val="both"/>
        <w:rPr>
          <w:szCs w:val="21"/>
        </w:rPr>
      </w:pPr>
      <w:r w:rsidRPr="0032486A">
        <w:rPr>
          <w:rFonts w:hint="eastAsia"/>
          <w:szCs w:val="21"/>
        </w:rPr>
        <w:t>3</w:t>
      </w:r>
      <w:r w:rsidRPr="0032486A">
        <w:rPr>
          <w:rFonts w:hint="eastAsia"/>
          <w:szCs w:val="21"/>
        </w:rPr>
        <w:t>、供应商进行</w:t>
      </w:r>
      <w:proofErr w:type="gramStart"/>
      <w:r w:rsidRPr="0032486A">
        <w:rPr>
          <w:rFonts w:hint="eastAsia"/>
          <w:szCs w:val="21"/>
        </w:rPr>
        <w:t>投报须提前</w:t>
      </w:r>
      <w:proofErr w:type="gramEnd"/>
      <w:r w:rsidRPr="0032486A">
        <w:rPr>
          <w:rFonts w:hint="eastAsia"/>
          <w:szCs w:val="21"/>
        </w:rPr>
        <w:t>办理</w:t>
      </w:r>
      <w:r w:rsidRPr="0032486A">
        <w:rPr>
          <w:rFonts w:hint="eastAsia"/>
          <w:szCs w:val="21"/>
        </w:rPr>
        <w:t>CA</w:t>
      </w:r>
      <w:r w:rsidRPr="0032486A">
        <w:rPr>
          <w:rFonts w:hint="eastAsia"/>
          <w:szCs w:val="21"/>
        </w:rPr>
        <w:t>数字证书和电子签章，</w:t>
      </w:r>
      <w:r w:rsidRPr="0032486A">
        <w:rPr>
          <w:rFonts w:hint="eastAsia"/>
          <w:szCs w:val="21"/>
        </w:rPr>
        <w:t>CA</w:t>
      </w:r>
      <w:r w:rsidRPr="0032486A">
        <w:rPr>
          <w:rFonts w:hint="eastAsia"/>
          <w:szCs w:val="21"/>
        </w:rPr>
        <w:t>数字证书电子认证办法详见：</w:t>
      </w:r>
      <w:r w:rsidRPr="0032486A">
        <w:rPr>
          <w:rFonts w:hint="eastAsia"/>
          <w:szCs w:val="21"/>
        </w:rPr>
        <w:t>https://gpmart.pcpe.cn/helpFront/gotoHelpFrontList.action?articleId=1055</w:t>
      </w:r>
      <w:r w:rsidRPr="0032486A">
        <w:rPr>
          <w:rFonts w:hint="eastAsia"/>
          <w:szCs w:val="21"/>
        </w:rPr>
        <w:t>；电子签章使用说明详见公告附件</w:t>
      </w:r>
      <w:r w:rsidRPr="0032486A">
        <w:rPr>
          <w:rFonts w:hint="eastAsia"/>
          <w:szCs w:val="21"/>
        </w:rPr>
        <w:t>3</w:t>
      </w:r>
      <w:r>
        <w:rPr>
          <w:rFonts w:hint="eastAsia"/>
          <w:szCs w:val="21"/>
        </w:rPr>
        <w:t>-</w:t>
      </w:r>
      <w:r w:rsidRPr="0032486A">
        <w:rPr>
          <w:rFonts w:hint="eastAsia"/>
          <w:szCs w:val="21"/>
        </w:rPr>
        <w:t>《供应商系统登录及电子签章使用操作指南》；已办理数字证书</w:t>
      </w:r>
      <w:proofErr w:type="gramStart"/>
      <w:r w:rsidRPr="0032486A">
        <w:rPr>
          <w:rFonts w:hint="eastAsia"/>
          <w:szCs w:val="21"/>
        </w:rPr>
        <w:t>请确保</w:t>
      </w:r>
      <w:proofErr w:type="gramEnd"/>
      <w:r w:rsidRPr="0032486A">
        <w:rPr>
          <w:rFonts w:hint="eastAsia"/>
          <w:szCs w:val="21"/>
        </w:rPr>
        <w:t>证书还在有效期内，如已过期或即将过期，</w:t>
      </w:r>
      <w:proofErr w:type="gramStart"/>
      <w:r w:rsidRPr="0032486A">
        <w:rPr>
          <w:rFonts w:hint="eastAsia"/>
          <w:szCs w:val="21"/>
        </w:rPr>
        <w:t>须联系</w:t>
      </w:r>
      <w:proofErr w:type="gramEnd"/>
      <w:r w:rsidRPr="0032486A">
        <w:rPr>
          <w:rFonts w:hint="eastAsia"/>
          <w:szCs w:val="21"/>
        </w:rPr>
        <w:t>CA</w:t>
      </w:r>
      <w:r w:rsidRPr="0032486A">
        <w:rPr>
          <w:rFonts w:hint="eastAsia"/>
          <w:szCs w:val="21"/>
        </w:rPr>
        <w:t>服务机构进行证书更新。</w:t>
      </w:r>
    </w:p>
    <w:p w14:paraId="21E429FB" w14:textId="77777777" w:rsidR="009D5413" w:rsidRPr="0032486A" w:rsidRDefault="009D5413" w:rsidP="009D5413">
      <w:pPr>
        <w:tabs>
          <w:tab w:val="left" w:pos="0"/>
        </w:tabs>
        <w:ind w:left="420"/>
        <w:jc w:val="both"/>
        <w:rPr>
          <w:szCs w:val="21"/>
        </w:rPr>
      </w:pPr>
      <w:r w:rsidRPr="0032486A">
        <w:rPr>
          <w:rFonts w:hint="eastAsia"/>
          <w:szCs w:val="21"/>
        </w:rPr>
        <w:t>4</w:t>
      </w:r>
      <w:r w:rsidRPr="0032486A">
        <w:rPr>
          <w:rFonts w:hint="eastAsia"/>
          <w:szCs w:val="21"/>
        </w:rPr>
        <w:t>、供应商在政府采购一体化云平台报名及上传响应文件等相关文件方法见公告附件</w:t>
      </w:r>
      <w:r w:rsidRPr="0032486A">
        <w:rPr>
          <w:rFonts w:hint="eastAsia"/>
          <w:szCs w:val="21"/>
        </w:rPr>
        <w:t>4</w:t>
      </w:r>
      <w:r>
        <w:rPr>
          <w:szCs w:val="21"/>
        </w:rPr>
        <w:t>-</w:t>
      </w:r>
      <w:r w:rsidRPr="0032486A">
        <w:rPr>
          <w:rFonts w:hint="eastAsia"/>
          <w:szCs w:val="21"/>
        </w:rPr>
        <w:t>《供应商系统投标操作指南》。</w:t>
      </w:r>
    </w:p>
    <w:p w14:paraId="492B3F06" w14:textId="77777777" w:rsidR="009D5413" w:rsidRDefault="009D5413" w:rsidP="009D5413">
      <w:pPr>
        <w:tabs>
          <w:tab w:val="left" w:pos="0"/>
        </w:tabs>
        <w:ind w:left="420"/>
        <w:jc w:val="both"/>
        <w:rPr>
          <w:szCs w:val="21"/>
          <w:highlight w:val="yellow"/>
        </w:rPr>
      </w:pPr>
      <w:r w:rsidRPr="0032486A">
        <w:rPr>
          <w:rFonts w:hint="eastAsia"/>
          <w:szCs w:val="21"/>
        </w:rPr>
        <w:t>5</w:t>
      </w:r>
      <w:r w:rsidRPr="0032486A">
        <w:rPr>
          <w:rFonts w:hint="eastAsia"/>
          <w:szCs w:val="21"/>
        </w:rPr>
        <w:t>、政府采购一体化云平台技术支持联系方式：</w:t>
      </w:r>
      <w:r w:rsidRPr="0032486A">
        <w:rPr>
          <w:rFonts w:hint="eastAsia"/>
          <w:szCs w:val="21"/>
        </w:rPr>
        <w:t>021-33292981</w:t>
      </w:r>
      <w:r w:rsidRPr="0032486A">
        <w:rPr>
          <w:rFonts w:hint="eastAsia"/>
          <w:szCs w:val="21"/>
        </w:rPr>
        <w:t>、</w:t>
      </w:r>
      <w:r w:rsidRPr="0032486A">
        <w:rPr>
          <w:rFonts w:hint="eastAsia"/>
          <w:szCs w:val="21"/>
        </w:rPr>
        <w:t>021-33292983</w:t>
      </w:r>
      <w:r w:rsidRPr="0032486A">
        <w:rPr>
          <w:rFonts w:hint="eastAsia"/>
          <w:szCs w:val="21"/>
        </w:rPr>
        <w:t>。</w:t>
      </w:r>
    </w:p>
    <w:p w14:paraId="7321D76B" w14:textId="4FEC9C73" w:rsidR="00565A5A" w:rsidRPr="00077535" w:rsidRDefault="00565A5A" w:rsidP="00565A5A">
      <w:pPr>
        <w:widowControl w:val="0"/>
        <w:tabs>
          <w:tab w:val="left" w:pos="0"/>
        </w:tabs>
        <w:spacing w:beforeLines="50" w:before="120"/>
        <w:ind w:left="420"/>
        <w:jc w:val="both"/>
        <w:rPr>
          <w:szCs w:val="21"/>
        </w:rPr>
      </w:pPr>
      <w:r w:rsidRPr="00077535">
        <w:rPr>
          <w:b/>
          <w:szCs w:val="21"/>
        </w:rPr>
        <w:t>（</w:t>
      </w:r>
      <w:r w:rsidR="00792EDE">
        <w:rPr>
          <w:rFonts w:hint="eastAsia"/>
          <w:b/>
          <w:szCs w:val="21"/>
        </w:rPr>
        <w:t>七</w:t>
      </w:r>
      <w:r w:rsidRPr="00077535">
        <w:rPr>
          <w:b/>
          <w:szCs w:val="21"/>
        </w:rPr>
        <w:t>）信息发布。</w:t>
      </w:r>
      <w:r w:rsidRPr="00077535">
        <w:rPr>
          <w:szCs w:val="21"/>
        </w:rPr>
        <w:t>本项目其余相关信息均在</w:t>
      </w:r>
      <w:r w:rsidRPr="00077535">
        <w:rPr>
          <w:szCs w:val="21"/>
        </w:rPr>
        <w:t>“</w:t>
      </w:r>
      <w:r w:rsidRPr="00077535">
        <w:rPr>
          <w:szCs w:val="21"/>
        </w:rPr>
        <w:t>中国政府采购网（</w:t>
      </w:r>
      <w:r w:rsidRPr="00077535">
        <w:rPr>
          <w:szCs w:val="21"/>
        </w:rPr>
        <w:t>www.ccgp.gov.cn</w:t>
      </w:r>
      <w:r w:rsidRPr="00077535">
        <w:rPr>
          <w:szCs w:val="21"/>
        </w:rPr>
        <w:t>）</w:t>
      </w:r>
      <w:r w:rsidRPr="00077535">
        <w:rPr>
          <w:szCs w:val="21"/>
        </w:rPr>
        <w:t>”</w:t>
      </w:r>
      <w:r w:rsidRPr="00077535">
        <w:rPr>
          <w:szCs w:val="21"/>
        </w:rPr>
        <w:t>等媒体上发布。</w:t>
      </w:r>
    </w:p>
    <w:p w14:paraId="745214B6" w14:textId="2EBBC4C3" w:rsidR="00565A5A" w:rsidRPr="00077535" w:rsidRDefault="00565A5A" w:rsidP="00565A5A">
      <w:pPr>
        <w:widowControl w:val="0"/>
        <w:tabs>
          <w:tab w:val="left" w:pos="0"/>
        </w:tabs>
        <w:spacing w:beforeLines="50" w:before="120"/>
        <w:ind w:left="420"/>
        <w:jc w:val="both"/>
        <w:rPr>
          <w:b/>
          <w:szCs w:val="21"/>
        </w:rPr>
      </w:pPr>
      <w:r w:rsidRPr="00077535">
        <w:rPr>
          <w:b/>
          <w:szCs w:val="21"/>
        </w:rPr>
        <w:t>（</w:t>
      </w:r>
      <w:r w:rsidR="00792EDE">
        <w:rPr>
          <w:rFonts w:hint="eastAsia"/>
          <w:b/>
          <w:szCs w:val="21"/>
        </w:rPr>
        <w:t>八</w:t>
      </w:r>
      <w:r w:rsidRPr="00077535">
        <w:rPr>
          <w:b/>
          <w:szCs w:val="21"/>
        </w:rPr>
        <w:t>）联系方式</w:t>
      </w:r>
    </w:p>
    <w:p w14:paraId="0BF1793D" w14:textId="77777777" w:rsidR="00565A5A" w:rsidRPr="00077535" w:rsidRDefault="00565A5A" w:rsidP="00565A5A">
      <w:pPr>
        <w:widowControl w:val="0"/>
        <w:tabs>
          <w:tab w:val="left" w:pos="0"/>
        </w:tabs>
        <w:ind w:firstLine="420"/>
        <w:jc w:val="both"/>
        <w:rPr>
          <w:kern w:val="0"/>
          <w:szCs w:val="21"/>
        </w:rPr>
      </w:pPr>
      <w:r w:rsidRPr="00077535">
        <w:rPr>
          <w:kern w:val="0"/>
          <w:szCs w:val="21"/>
        </w:rPr>
        <w:t>项目联系人：采购人代表</w:t>
      </w:r>
    </w:p>
    <w:p w14:paraId="49C4DB06" w14:textId="77777777" w:rsidR="00565A5A" w:rsidRPr="00077535" w:rsidRDefault="00565A5A" w:rsidP="00565A5A">
      <w:pPr>
        <w:widowControl w:val="0"/>
        <w:tabs>
          <w:tab w:val="left" w:pos="0"/>
        </w:tabs>
        <w:ind w:firstLine="420"/>
        <w:jc w:val="both"/>
        <w:rPr>
          <w:kern w:val="0"/>
          <w:szCs w:val="21"/>
        </w:rPr>
      </w:pPr>
      <w:r w:rsidRPr="00077535">
        <w:rPr>
          <w:kern w:val="0"/>
          <w:szCs w:val="21"/>
        </w:rPr>
        <w:t>联系电话：</w:t>
      </w:r>
      <w:r w:rsidRPr="00077535">
        <w:rPr>
          <w:kern w:val="0"/>
          <w:szCs w:val="21"/>
        </w:rPr>
        <w:t>021-33292999</w:t>
      </w:r>
    </w:p>
    <w:p w14:paraId="2013420F" w14:textId="77777777" w:rsidR="00565A5A" w:rsidRPr="00077535" w:rsidRDefault="00565A5A" w:rsidP="00565A5A">
      <w:pPr>
        <w:widowControl w:val="0"/>
        <w:tabs>
          <w:tab w:val="left" w:pos="0"/>
        </w:tabs>
        <w:ind w:firstLine="420"/>
        <w:jc w:val="both"/>
        <w:rPr>
          <w:kern w:val="0"/>
          <w:szCs w:val="21"/>
        </w:rPr>
      </w:pPr>
      <w:r w:rsidRPr="00077535">
        <w:rPr>
          <w:kern w:val="0"/>
          <w:szCs w:val="21"/>
        </w:rPr>
        <w:t>邮箱：</w:t>
      </w:r>
      <w:r w:rsidRPr="00077535">
        <w:rPr>
          <w:lang w:val="en-US"/>
        </w:rPr>
        <w:t>gabjingcaizhongxin@163.com</w:t>
      </w:r>
    </w:p>
    <w:p w14:paraId="1DD9FADD" w14:textId="77777777" w:rsidR="00565A5A" w:rsidRPr="00077535" w:rsidRDefault="00565A5A" w:rsidP="00565A5A">
      <w:pPr>
        <w:widowControl w:val="0"/>
        <w:tabs>
          <w:tab w:val="left" w:pos="0"/>
        </w:tabs>
        <w:ind w:firstLine="420"/>
        <w:jc w:val="both"/>
        <w:rPr>
          <w:kern w:val="0"/>
          <w:szCs w:val="21"/>
        </w:rPr>
      </w:pPr>
      <w:r w:rsidRPr="00077535">
        <w:rPr>
          <w:kern w:val="0"/>
          <w:szCs w:val="21"/>
        </w:rPr>
        <w:t>地址：上海市闵行区浦江</w:t>
      </w:r>
      <w:proofErr w:type="gramStart"/>
      <w:r w:rsidRPr="00077535">
        <w:rPr>
          <w:kern w:val="0"/>
          <w:szCs w:val="21"/>
        </w:rPr>
        <w:t>镇三达路</w:t>
      </w:r>
      <w:proofErr w:type="gramEnd"/>
      <w:r w:rsidRPr="00077535">
        <w:rPr>
          <w:kern w:val="0"/>
          <w:szCs w:val="21"/>
        </w:rPr>
        <w:t>299</w:t>
      </w:r>
      <w:r w:rsidRPr="00077535">
        <w:rPr>
          <w:kern w:val="0"/>
          <w:szCs w:val="21"/>
        </w:rPr>
        <w:t>号</w:t>
      </w:r>
    </w:p>
    <w:p w14:paraId="4E79B9B7" w14:textId="77777777" w:rsidR="00565A5A" w:rsidRPr="00077535" w:rsidRDefault="00565A5A" w:rsidP="00565A5A">
      <w:pPr>
        <w:widowControl w:val="0"/>
        <w:tabs>
          <w:tab w:val="left" w:pos="0"/>
        </w:tabs>
        <w:ind w:leftChars="200" w:left="420"/>
        <w:jc w:val="both"/>
        <w:rPr>
          <w:kern w:val="0"/>
          <w:szCs w:val="21"/>
        </w:rPr>
      </w:pPr>
      <w:r w:rsidRPr="00077535">
        <w:rPr>
          <w:kern w:val="0"/>
          <w:szCs w:val="21"/>
        </w:rPr>
        <w:t>此函</w:t>
      </w:r>
    </w:p>
    <w:p w14:paraId="2ED67B9F" w14:textId="77777777" w:rsidR="00565A5A" w:rsidRPr="00077535" w:rsidRDefault="00565A5A" w:rsidP="00565A5A">
      <w:pPr>
        <w:widowControl w:val="0"/>
        <w:tabs>
          <w:tab w:val="left" w:pos="0"/>
        </w:tabs>
        <w:ind w:firstLine="420"/>
        <w:jc w:val="both"/>
        <w:rPr>
          <w:kern w:val="0"/>
          <w:szCs w:val="21"/>
        </w:rPr>
      </w:pPr>
    </w:p>
    <w:p w14:paraId="755149F1" w14:textId="77777777" w:rsidR="00565A5A" w:rsidRPr="00077535" w:rsidRDefault="00565A5A" w:rsidP="00565A5A">
      <w:pPr>
        <w:widowControl w:val="0"/>
        <w:tabs>
          <w:tab w:val="left" w:pos="0"/>
        </w:tabs>
        <w:ind w:firstLine="420"/>
        <w:jc w:val="both"/>
        <w:rPr>
          <w:kern w:val="0"/>
          <w:szCs w:val="21"/>
        </w:rPr>
      </w:pPr>
      <w:r w:rsidRPr="00077535">
        <w:rPr>
          <w:kern w:val="0"/>
          <w:szCs w:val="21"/>
        </w:rPr>
        <w:t>附件：确认函</w:t>
      </w:r>
    </w:p>
    <w:p w14:paraId="4A8E91D2" w14:textId="77777777" w:rsidR="00565A5A" w:rsidRPr="00077535" w:rsidRDefault="00565A5A" w:rsidP="00565A5A">
      <w:pPr>
        <w:widowControl w:val="0"/>
        <w:tabs>
          <w:tab w:val="left" w:pos="0"/>
        </w:tabs>
        <w:ind w:firstLine="420"/>
        <w:jc w:val="both"/>
        <w:rPr>
          <w:kern w:val="0"/>
          <w:szCs w:val="21"/>
        </w:rPr>
      </w:pPr>
    </w:p>
    <w:p w14:paraId="5A7CF516" w14:textId="77777777" w:rsidR="00565A5A" w:rsidRPr="00077535" w:rsidRDefault="00565A5A" w:rsidP="00565A5A">
      <w:pPr>
        <w:widowControl w:val="0"/>
        <w:tabs>
          <w:tab w:val="left" w:pos="0"/>
        </w:tabs>
        <w:ind w:firstLine="420"/>
        <w:jc w:val="both"/>
        <w:rPr>
          <w:kern w:val="0"/>
          <w:szCs w:val="21"/>
        </w:rPr>
      </w:pPr>
    </w:p>
    <w:p w14:paraId="06D337FE" w14:textId="77777777" w:rsidR="00565A5A" w:rsidRPr="00077535" w:rsidRDefault="00565A5A" w:rsidP="00565A5A">
      <w:pPr>
        <w:widowControl w:val="0"/>
        <w:tabs>
          <w:tab w:val="left" w:pos="0"/>
        </w:tabs>
        <w:ind w:firstLine="420"/>
        <w:jc w:val="both"/>
        <w:rPr>
          <w:kern w:val="0"/>
          <w:szCs w:val="21"/>
        </w:rPr>
      </w:pPr>
    </w:p>
    <w:p w14:paraId="7017CD6F" w14:textId="77777777" w:rsidR="00565A5A" w:rsidRPr="00077535" w:rsidRDefault="00565A5A" w:rsidP="00565A5A">
      <w:pPr>
        <w:widowControl w:val="0"/>
        <w:tabs>
          <w:tab w:val="left" w:pos="0"/>
        </w:tabs>
        <w:ind w:firstLine="420"/>
        <w:jc w:val="both"/>
        <w:rPr>
          <w:kern w:val="0"/>
          <w:szCs w:val="21"/>
        </w:rPr>
      </w:pPr>
    </w:p>
    <w:p w14:paraId="5C310413" w14:textId="77777777" w:rsidR="00565A5A" w:rsidRPr="00077535" w:rsidRDefault="00565A5A" w:rsidP="00565A5A">
      <w:pPr>
        <w:widowControl w:val="0"/>
        <w:ind w:rightChars="800" w:right="1680"/>
        <w:jc w:val="right"/>
        <w:rPr>
          <w:kern w:val="0"/>
          <w:szCs w:val="21"/>
        </w:rPr>
      </w:pPr>
      <w:r w:rsidRPr="00EA5327">
        <w:rPr>
          <w:kern w:val="0"/>
          <w:szCs w:val="21"/>
          <w:highlight w:val="yellow"/>
        </w:rPr>
        <w:t>2021</w:t>
      </w:r>
      <w:r w:rsidRPr="00EA5327">
        <w:rPr>
          <w:kern w:val="0"/>
          <w:szCs w:val="21"/>
          <w:highlight w:val="yellow"/>
        </w:rPr>
        <w:t>年</w:t>
      </w:r>
      <w:r w:rsidRPr="00EA5327">
        <w:rPr>
          <w:szCs w:val="21"/>
          <w:highlight w:val="yellow"/>
        </w:rPr>
        <w:t>X</w:t>
      </w:r>
      <w:r w:rsidRPr="00EA5327">
        <w:rPr>
          <w:szCs w:val="21"/>
          <w:highlight w:val="yellow"/>
        </w:rPr>
        <w:t>月</w:t>
      </w:r>
      <w:r w:rsidRPr="00EA5327">
        <w:rPr>
          <w:szCs w:val="21"/>
          <w:highlight w:val="yellow"/>
        </w:rPr>
        <w:t>X</w:t>
      </w:r>
      <w:r w:rsidRPr="00EA5327">
        <w:rPr>
          <w:szCs w:val="21"/>
          <w:highlight w:val="yellow"/>
        </w:rPr>
        <w:t>日</w:t>
      </w:r>
    </w:p>
    <w:p w14:paraId="5F762458" w14:textId="77777777" w:rsidR="00565A5A" w:rsidRPr="00077535" w:rsidRDefault="00565A5A" w:rsidP="00565A5A">
      <w:pPr>
        <w:widowControl w:val="0"/>
        <w:rPr>
          <w:rFonts w:eastAsia="黑体"/>
          <w:sz w:val="32"/>
          <w:szCs w:val="32"/>
        </w:rPr>
      </w:pPr>
      <w:bookmarkStart w:id="14" w:name="_Toc16531209"/>
      <w:bookmarkStart w:id="15" w:name="_Toc24825"/>
      <w:bookmarkStart w:id="16" w:name="_Toc16531435"/>
      <w:r w:rsidRPr="00077535">
        <w:rPr>
          <w:rFonts w:eastAsia="黑体"/>
          <w:sz w:val="32"/>
          <w:szCs w:val="32"/>
        </w:rPr>
        <w:br w:type="page"/>
      </w:r>
    </w:p>
    <w:p w14:paraId="525D1CD5" w14:textId="77777777" w:rsidR="00565A5A" w:rsidRPr="00077535" w:rsidRDefault="00565A5A" w:rsidP="00565A5A">
      <w:pPr>
        <w:widowControl w:val="0"/>
        <w:rPr>
          <w:rFonts w:eastAsia="黑体"/>
          <w:sz w:val="32"/>
          <w:szCs w:val="32"/>
        </w:rPr>
      </w:pPr>
      <w:r w:rsidRPr="00077535">
        <w:rPr>
          <w:rFonts w:eastAsia="黑体"/>
          <w:sz w:val="32"/>
          <w:szCs w:val="32"/>
        </w:rPr>
        <w:t>附件</w:t>
      </w:r>
      <w:bookmarkEnd w:id="14"/>
      <w:bookmarkEnd w:id="15"/>
      <w:bookmarkEnd w:id="16"/>
    </w:p>
    <w:p w14:paraId="5928018D" w14:textId="77777777" w:rsidR="00565A5A" w:rsidRPr="00077535" w:rsidRDefault="00565A5A" w:rsidP="00565A5A">
      <w:pPr>
        <w:widowControl w:val="0"/>
        <w:tabs>
          <w:tab w:val="left" w:pos="0"/>
        </w:tabs>
        <w:spacing w:line="360" w:lineRule="auto"/>
        <w:jc w:val="center"/>
        <w:rPr>
          <w:rFonts w:eastAsia="黑体"/>
          <w:sz w:val="24"/>
          <w:szCs w:val="24"/>
        </w:rPr>
      </w:pPr>
      <w:bookmarkStart w:id="17" w:name="_Toc5750_WPSOffice_Level1"/>
      <w:r w:rsidRPr="00077535">
        <w:rPr>
          <w:rFonts w:eastAsia="黑体"/>
          <w:sz w:val="24"/>
          <w:szCs w:val="24"/>
        </w:rPr>
        <w:t>确认函</w:t>
      </w:r>
      <w:bookmarkEnd w:id="17"/>
    </w:p>
    <w:p w14:paraId="6ED066D2" w14:textId="77777777" w:rsidR="00565A5A" w:rsidRPr="00077535" w:rsidRDefault="00565A5A" w:rsidP="00565A5A">
      <w:pPr>
        <w:widowControl w:val="0"/>
        <w:tabs>
          <w:tab w:val="left" w:pos="0"/>
        </w:tabs>
        <w:spacing w:line="360" w:lineRule="exact"/>
        <w:jc w:val="both"/>
        <w:rPr>
          <w:kern w:val="0"/>
          <w:szCs w:val="21"/>
        </w:rPr>
      </w:pPr>
      <w:r w:rsidRPr="00077535">
        <w:rPr>
          <w:kern w:val="0"/>
          <w:szCs w:val="21"/>
        </w:rPr>
        <w:t>公安部警用装备采购中心：</w:t>
      </w:r>
    </w:p>
    <w:p w14:paraId="4C057602" w14:textId="77777777" w:rsidR="00565A5A" w:rsidRPr="00077535" w:rsidRDefault="00565A5A" w:rsidP="00565A5A">
      <w:pPr>
        <w:widowControl w:val="0"/>
        <w:tabs>
          <w:tab w:val="left" w:pos="0"/>
        </w:tabs>
        <w:spacing w:line="360" w:lineRule="exact"/>
        <w:ind w:firstLineChars="200" w:firstLine="420"/>
        <w:jc w:val="both"/>
        <w:rPr>
          <w:kern w:val="0"/>
          <w:szCs w:val="21"/>
          <w:u w:val="single"/>
        </w:rPr>
      </w:pPr>
      <w:r w:rsidRPr="00077535">
        <w:rPr>
          <w:kern w:val="0"/>
          <w:szCs w:val="21"/>
        </w:rPr>
        <w:t>我公司，确认于</w:t>
      </w:r>
      <w:r w:rsidRPr="00077535">
        <w:rPr>
          <w:kern w:val="0"/>
          <w:szCs w:val="21"/>
          <w:u w:val="single"/>
          <w:lang w:val="en-US"/>
        </w:rPr>
        <w:t>xx</w:t>
      </w:r>
      <w:r w:rsidRPr="00077535">
        <w:rPr>
          <w:kern w:val="0"/>
          <w:szCs w:val="21"/>
        </w:rPr>
        <w:t>年</w:t>
      </w:r>
      <w:r w:rsidRPr="00077535">
        <w:rPr>
          <w:kern w:val="0"/>
          <w:szCs w:val="21"/>
          <w:u w:val="single"/>
          <w:lang w:val="en-US"/>
        </w:rPr>
        <w:t>xx</w:t>
      </w:r>
      <w:r w:rsidRPr="00077535">
        <w:rPr>
          <w:kern w:val="0"/>
          <w:szCs w:val="21"/>
        </w:rPr>
        <w:t>月</w:t>
      </w:r>
      <w:r w:rsidRPr="00077535">
        <w:rPr>
          <w:kern w:val="0"/>
          <w:szCs w:val="21"/>
          <w:u w:val="single"/>
          <w:lang w:val="en-US"/>
        </w:rPr>
        <w:t>xx</w:t>
      </w:r>
      <w:r w:rsidRPr="00077535">
        <w:rPr>
          <w:kern w:val="0"/>
          <w:szCs w:val="21"/>
          <w:u w:val="single"/>
          <w:lang w:val="en-US"/>
        </w:rPr>
        <w:t>日</w:t>
      </w:r>
      <w:r w:rsidRPr="00077535">
        <w:rPr>
          <w:kern w:val="0"/>
          <w:szCs w:val="21"/>
        </w:rPr>
        <w:t>参加贵中心组织的</w:t>
      </w:r>
      <w:r w:rsidRPr="00077535">
        <w:rPr>
          <w:kern w:val="0"/>
          <w:szCs w:val="21"/>
          <w:lang w:val="en-US"/>
        </w:rPr>
        <w:t>_______</w:t>
      </w:r>
      <w:r w:rsidRPr="00077535">
        <w:rPr>
          <w:kern w:val="0"/>
          <w:szCs w:val="21"/>
        </w:rPr>
        <w:t>采购项目（项目编号：）的第</w:t>
      </w:r>
      <w:r w:rsidRPr="00077535">
        <w:rPr>
          <w:kern w:val="0"/>
          <w:szCs w:val="21"/>
          <w:u w:val="single"/>
          <w:lang w:val="en-US"/>
        </w:rPr>
        <w:t xml:space="preserve">   </w:t>
      </w:r>
      <w:r w:rsidRPr="00077535">
        <w:rPr>
          <w:kern w:val="0"/>
          <w:szCs w:val="21"/>
        </w:rPr>
        <w:t>包，并承诺严格遵守采购文件的有关要求。如有变动，我公司将去函告知。联系人：</w:t>
      </w:r>
      <w:r w:rsidRPr="00077535">
        <w:rPr>
          <w:kern w:val="0"/>
          <w:szCs w:val="21"/>
          <w:lang w:val="en-US"/>
        </w:rPr>
        <w:t>_______</w:t>
      </w:r>
      <w:r w:rsidRPr="00077535">
        <w:rPr>
          <w:kern w:val="0"/>
          <w:szCs w:val="21"/>
        </w:rPr>
        <w:t>，联系电话：</w:t>
      </w:r>
      <w:r w:rsidRPr="00077535">
        <w:rPr>
          <w:kern w:val="0"/>
          <w:szCs w:val="21"/>
          <w:lang w:val="en-US"/>
        </w:rPr>
        <w:t>_______</w:t>
      </w:r>
      <w:r w:rsidRPr="00077535">
        <w:rPr>
          <w:kern w:val="0"/>
          <w:szCs w:val="21"/>
        </w:rPr>
        <w:t>。</w:t>
      </w:r>
    </w:p>
    <w:p w14:paraId="088CFDFA" w14:textId="77777777" w:rsidR="00565A5A" w:rsidRPr="00077535" w:rsidRDefault="00565A5A" w:rsidP="00565A5A">
      <w:pPr>
        <w:widowControl w:val="0"/>
        <w:tabs>
          <w:tab w:val="left" w:pos="0"/>
        </w:tabs>
        <w:spacing w:line="360" w:lineRule="exact"/>
        <w:jc w:val="both"/>
        <w:rPr>
          <w:szCs w:val="21"/>
        </w:rPr>
      </w:pPr>
    </w:p>
    <w:p w14:paraId="23F80BBB" w14:textId="77777777" w:rsidR="00565A5A" w:rsidRPr="00077535" w:rsidRDefault="00565A5A" w:rsidP="00565A5A">
      <w:pPr>
        <w:widowControl w:val="0"/>
        <w:tabs>
          <w:tab w:val="left" w:pos="0"/>
        </w:tabs>
        <w:spacing w:line="360" w:lineRule="exact"/>
        <w:jc w:val="both"/>
        <w:rPr>
          <w:szCs w:val="21"/>
        </w:rPr>
      </w:pPr>
    </w:p>
    <w:p w14:paraId="7DE6C957" w14:textId="77777777" w:rsidR="00565A5A" w:rsidRPr="00077535" w:rsidRDefault="00565A5A" w:rsidP="00565A5A">
      <w:pPr>
        <w:widowControl w:val="0"/>
        <w:tabs>
          <w:tab w:val="left" w:pos="0"/>
        </w:tabs>
        <w:spacing w:line="360" w:lineRule="exact"/>
        <w:jc w:val="both"/>
        <w:rPr>
          <w:szCs w:val="21"/>
        </w:rPr>
      </w:pPr>
    </w:p>
    <w:p w14:paraId="19C70897" w14:textId="77777777" w:rsidR="00565A5A" w:rsidRPr="00077535" w:rsidRDefault="00565A5A" w:rsidP="00565A5A">
      <w:pPr>
        <w:widowControl w:val="0"/>
        <w:tabs>
          <w:tab w:val="left" w:pos="0"/>
        </w:tabs>
        <w:spacing w:line="360" w:lineRule="exact"/>
        <w:jc w:val="both"/>
        <w:rPr>
          <w:szCs w:val="21"/>
        </w:rPr>
      </w:pPr>
    </w:p>
    <w:p w14:paraId="03A1579C" w14:textId="77777777" w:rsidR="00565A5A" w:rsidRPr="00077535" w:rsidRDefault="00565A5A" w:rsidP="00565A5A">
      <w:pPr>
        <w:widowControl w:val="0"/>
        <w:tabs>
          <w:tab w:val="left" w:pos="0"/>
        </w:tabs>
        <w:spacing w:line="360" w:lineRule="exact"/>
        <w:jc w:val="both"/>
        <w:rPr>
          <w:szCs w:val="21"/>
        </w:rPr>
      </w:pPr>
      <w:r w:rsidRPr="00077535">
        <w:rPr>
          <w:szCs w:val="21"/>
        </w:rPr>
        <w:t>供应商名称（全称并加盖公章）：</w:t>
      </w:r>
      <w:r w:rsidRPr="00077535">
        <w:rPr>
          <w:szCs w:val="21"/>
        </w:rPr>
        <w:t xml:space="preserve">___                  </w:t>
      </w:r>
    </w:p>
    <w:p w14:paraId="5FAAAB79" w14:textId="77777777" w:rsidR="00565A5A" w:rsidRPr="00077535" w:rsidRDefault="00565A5A" w:rsidP="00565A5A">
      <w:pPr>
        <w:widowControl w:val="0"/>
        <w:tabs>
          <w:tab w:val="left" w:pos="0"/>
        </w:tabs>
        <w:spacing w:line="360" w:lineRule="exact"/>
        <w:jc w:val="both"/>
        <w:rPr>
          <w:szCs w:val="21"/>
        </w:rPr>
      </w:pPr>
      <w:bookmarkStart w:id="18" w:name="_Toc10969_WPSOffice_Level2"/>
      <w:r w:rsidRPr="00077535">
        <w:rPr>
          <w:szCs w:val="21"/>
        </w:rPr>
        <w:t>供应商代表签名或盖章：</w:t>
      </w:r>
      <w:r w:rsidRPr="00077535">
        <w:rPr>
          <w:szCs w:val="21"/>
        </w:rPr>
        <w:t>___________</w:t>
      </w:r>
      <w:bookmarkEnd w:id="18"/>
      <w:r w:rsidRPr="00077535">
        <w:rPr>
          <w:szCs w:val="21"/>
        </w:rPr>
        <w:t xml:space="preserve">     </w:t>
      </w:r>
    </w:p>
    <w:p w14:paraId="31813CD1" w14:textId="77777777" w:rsidR="00565A5A" w:rsidRPr="00077535" w:rsidRDefault="00565A5A" w:rsidP="00565A5A">
      <w:pPr>
        <w:widowControl w:val="0"/>
        <w:tabs>
          <w:tab w:val="left" w:pos="0"/>
        </w:tabs>
        <w:spacing w:line="360" w:lineRule="exact"/>
        <w:jc w:val="both"/>
        <w:rPr>
          <w:szCs w:val="21"/>
        </w:rPr>
      </w:pPr>
      <w:bookmarkStart w:id="19" w:name="_Toc5750_WPSOffice_Level2"/>
      <w:r w:rsidRPr="00077535">
        <w:rPr>
          <w:szCs w:val="21"/>
        </w:rPr>
        <w:t>供应商联系方式：</w:t>
      </w:r>
      <w:r w:rsidRPr="00077535">
        <w:rPr>
          <w:szCs w:val="21"/>
        </w:rPr>
        <w:t>_________________</w:t>
      </w:r>
      <w:bookmarkEnd w:id="19"/>
      <w:r w:rsidRPr="00077535">
        <w:rPr>
          <w:szCs w:val="21"/>
        </w:rPr>
        <w:t xml:space="preserve"> </w:t>
      </w:r>
    </w:p>
    <w:p w14:paraId="4606DB11" w14:textId="77777777" w:rsidR="00565A5A" w:rsidRPr="00077535" w:rsidRDefault="00565A5A" w:rsidP="00565A5A">
      <w:pPr>
        <w:widowControl w:val="0"/>
        <w:tabs>
          <w:tab w:val="left" w:pos="0"/>
        </w:tabs>
        <w:spacing w:line="360" w:lineRule="exact"/>
        <w:jc w:val="both"/>
        <w:rPr>
          <w:szCs w:val="21"/>
          <w:u w:val="single"/>
        </w:rPr>
      </w:pPr>
      <w:bookmarkStart w:id="20" w:name="_Toc31591_WPSOffice_Level2"/>
      <w:r w:rsidRPr="00077535">
        <w:rPr>
          <w:szCs w:val="21"/>
        </w:rPr>
        <w:t>日</w:t>
      </w:r>
      <w:r w:rsidRPr="00077535">
        <w:rPr>
          <w:szCs w:val="21"/>
        </w:rPr>
        <w:t xml:space="preserve">          </w:t>
      </w:r>
      <w:r w:rsidRPr="00077535">
        <w:rPr>
          <w:szCs w:val="21"/>
        </w:rPr>
        <w:t>期：</w:t>
      </w:r>
      <w:r w:rsidRPr="00077535">
        <w:rPr>
          <w:szCs w:val="21"/>
          <w:u w:val="single"/>
          <w:lang w:val="en-US"/>
        </w:rPr>
        <w:t xml:space="preserve">    </w:t>
      </w:r>
      <w:r w:rsidRPr="00077535">
        <w:rPr>
          <w:szCs w:val="21"/>
          <w:u w:val="single"/>
        </w:rPr>
        <w:t>年</w:t>
      </w:r>
      <w:r w:rsidRPr="00077535">
        <w:rPr>
          <w:szCs w:val="21"/>
          <w:u w:val="single"/>
          <w:lang w:val="en-US"/>
        </w:rPr>
        <w:t xml:space="preserve">    </w:t>
      </w:r>
      <w:r w:rsidRPr="00077535">
        <w:rPr>
          <w:szCs w:val="21"/>
          <w:u w:val="single"/>
        </w:rPr>
        <w:t>月</w:t>
      </w:r>
      <w:r w:rsidRPr="00077535">
        <w:rPr>
          <w:szCs w:val="21"/>
          <w:u w:val="single"/>
          <w:lang w:val="en-US"/>
        </w:rPr>
        <w:t xml:space="preserve">   </w:t>
      </w:r>
      <w:r w:rsidRPr="00077535">
        <w:rPr>
          <w:szCs w:val="21"/>
          <w:u w:val="single"/>
        </w:rPr>
        <w:t>日</w:t>
      </w:r>
      <w:bookmarkEnd w:id="20"/>
    </w:p>
    <w:p w14:paraId="100EFD69" w14:textId="77777777" w:rsidR="00565A5A" w:rsidRPr="00077535" w:rsidRDefault="00565A5A" w:rsidP="00565A5A">
      <w:pPr>
        <w:widowControl w:val="0"/>
        <w:tabs>
          <w:tab w:val="left" w:pos="0"/>
        </w:tabs>
        <w:snapToGrid w:val="0"/>
        <w:spacing w:line="360" w:lineRule="exact"/>
        <w:jc w:val="both"/>
        <w:rPr>
          <w:szCs w:val="21"/>
          <w:u w:val="single"/>
        </w:rPr>
      </w:pPr>
    </w:p>
    <w:p w14:paraId="2A1C5DA4" w14:textId="77777777" w:rsidR="00565A5A" w:rsidRPr="00077535" w:rsidRDefault="00565A5A" w:rsidP="00565A5A">
      <w:pPr>
        <w:widowControl w:val="0"/>
        <w:tabs>
          <w:tab w:val="left" w:pos="0"/>
        </w:tabs>
        <w:snapToGrid w:val="0"/>
        <w:spacing w:line="360" w:lineRule="exact"/>
        <w:jc w:val="both"/>
        <w:rPr>
          <w:szCs w:val="21"/>
          <w:u w:val="single"/>
        </w:rPr>
      </w:pPr>
    </w:p>
    <w:p w14:paraId="69923B63" w14:textId="77777777" w:rsidR="00565A5A" w:rsidRPr="00077535" w:rsidRDefault="00565A5A" w:rsidP="00565A5A">
      <w:pPr>
        <w:widowControl w:val="0"/>
        <w:ind w:rightChars="800" w:right="1680"/>
        <w:jc w:val="right"/>
        <w:rPr>
          <w:kern w:val="0"/>
          <w:szCs w:val="21"/>
        </w:rPr>
        <w:sectPr w:rsidR="00565A5A" w:rsidRPr="00077535" w:rsidSect="009B49B1">
          <w:pgSz w:w="11907" w:h="16839"/>
          <w:pgMar w:top="1531" w:right="1531" w:bottom="1531" w:left="1531" w:header="1145" w:footer="567" w:gutter="0"/>
          <w:cols w:space="720"/>
          <w:docGrid w:linePitch="360"/>
        </w:sectPr>
      </w:pPr>
    </w:p>
    <w:p w14:paraId="7A26A227" w14:textId="77777777" w:rsidR="00B9219C" w:rsidRPr="00077535" w:rsidRDefault="00B9219C" w:rsidP="00413EB4">
      <w:pPr>
        <w:widowControl w:val="0"/>
        <w:tabs>
          <w:tab w:val="left" w:pos="0"/>
        </w:tabs>
        <w:jc w:val="center"/>
        <w:rPr>
          <w:rFonts w:eastAsia="方正小标宋简体"/>
          <w:bCs/>
          <w:sz w:val="22"/>
        </w:rPr>
      </w:pPr>
      <w:bookmarkStart w:id="21" w:name="_Toc27292_WPSOffice_Level1"/>
    </w:p>
    <w:p w14:paraId="37279AC5" w14:textId="77777777" w:rsidR="00B9219C" w:rsidRPr="00077535" w:rsidRDefault="00B9219C" w:rsidP="00413EB4">
      <w:pPr>
        <w:widowControl w:val="0"/>
        <w:tabs>
          <w:tab w:val="left" w:pos="0"/>
        </w:tabs>
        <w:jc w:val="center"/>
        <w:rPr>
          <w:rFonts w:eastAsia="方正小标宋简体"/>
          <w:bCs/>
          <w:sz w:val="22"/>
        </w:rPr>
      </w:pPr>
    </w:p>
    <w:p w14:paraId="056940ED" w14:textId="77777777" w:rsidR="00B9219C" w:rsidRPr="00077535" w:rsidRDefault="00B9219C" w:rsidP="00413EB4">
      <w:pPr>
        <w:widowControl w:val="0"/>
        <w:tabs>
          <w:tab w:val="left" w:pos="0"/>
        </w:tabs>
        <w:jc w:val="center"/>
        <w:rPr>
          <w:b/>
          <w:kern w:val="0"/>
          <w:sz w:val="84"/>
          <w:szCs w:val="84"/>
        </w:rPr>
      </w:pPr>
    </w:p>
    <w:p w14:paraId="31EC70E8" w14:textId="2930CAFB" w:rsidR="00B9219C" w:rsidRPr="00077535" w:rsidRDefault="00EA5327" w:rsidP="00413EB4">
      <w:pPr>
        <w:widowControl w:val="0"/>
        <w:tabs>
          <w:tab w:val="left" w:pos="0"/>
        </w:tabs>
        <w:jc w:val="center"/>
        <w:rPr>
          <w:b/>
          <w:kern w:val="0"/>
          <w:sz w:val="84"/>
          <w:szCs w:val="84"/>
        </w:rPr>
      </w:pPr>
      <w:r>
        <w:rPr>
          <w:rFonts w:hint="eastAsia"/>
          <w:b/>
          <w:kern w:val="0"/>
          <w:sz w:val="84"/>
          <w:szCs w:val="84"/>
        </w:rPr>
        <w:t>补充征集</w:t>
      </w:r>
      <w:r w:rsidR="00656322" w:rsidRPr="00077535">
        <w:rPr>
          <w:b/>
          <w:kern w:val="0"/>
          <w:sz w:val="84"/>
          <w:szCs w:val="84"/>
        </w:rPr>
        <w:t>文件</w:t>
      </w:r>
    </w:p>
    <w:p w14:paraId="56B43F95" w14:textId="77777777" w:rsidR="00B9219C" w:rsidRPr="00077535" w:rsidRDefault="00B9219C" w:rsidP="00413EB4">
      <w:pPr>
        <w:widowControl w:val="0"/>
        <w:tabs>
          <w:tab w:val="left" w:pos="0"/>
        </w:tabs>
        <w:jc w:val="center"/>
        <w:rPr>
          <w:kern w:val="0"/>
          <w:sz w:val="44"/>
          <w:szCs w:val="44"/>
        </w:rPr>
      </w:pPr>
    </w:p>
    <w:p w14:paraId="5BF82605" w14:textId="77777777" w:rsidR="00B9219C" w:rsidRPr="00077535" w:rsidRDefault="00B9219C" w:rsidP="00413EB4">
      <w:pPr>
        <w:widowControl w:val="0"/>
        <w:tabs>
          <w:tab w:val="left" w:pos="0"/>
        </w:tabs>
        <w:jc w:val="center"/>
        <w:rPr>
          <w:kern w:val="0"/>
          <w:sz w:val="84"/>
          <w:szCs w:val="84"/>
        </w:rPr>
      </w:pPr>
    </w:p>
    <w:p w14:paraId="59D7876C" w14:textId="77777777" w:rsidR="00B9219C" w:rsidRPr="00077535" w:rsidRDefault="00656322" w:rsidP="00413EB4">
      <w:pPr>
        <w:widowControl w:val="0"/>
        <w:tabs>
          <w:tab w:val="left" w:pos="0"/>
        </w:tabs>
        <w:jc w:val="center"/>
        <w:rPr>
          <w:rFonts w:eastAsia="方正小标宋简体"/>
          <w:bCs/>
          <w:sz w:val="84"/>
        </w:rPr>
      </w:pPr>
      <w:r w:rsidRPr="00077535">
        <w:rPr>
          <w:noProof/>
          <w:kern w:val="0"/>
          <w:sz w:val="32"/>
          <w:szCs w:val="32"/>
          <w:lang w:val="en-US"/>
        </w:rPr>
        <w:drawing>
          <wp:inline distT="0" distB="0" distL="0" distR="0" wp14:anchorId="49BD4CBD" wp14:editId="7E35D6F5">
            <wp:extent cx="2125980" cy="210312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125980" cy="2103120"/>
                    </a:xfrm>
                    <a:prstGeom prst="rect">
                      <a:avLst/>
                    </a:prstGeom>
                    <a:noFill/>
                    <a:ln>
                      <a:noFill/>
                    </a:ln>
                  </pic:spPr>
                </pic:pic>
              </a:graphicData>
            </a:graphic>
          </wp:inline>
        </w:drawing>
      </w:r>
    </w:p>
    <w:p w14:paraId="3C7332DF" w14:textId="77777777" w:rsidR="00B9219C" w:rsidRPr="00077535" w:rsidRDefault="00B9219C" w:rsidP="00413EB4">
      <w:pPr>
        <w:widowControl w:val="0"/>
        <w:tabs>
          <w:tab w:val="left" w:pos="0"/>
        </w:tabs>
        <w:jc w:val="both"/>
        <w:rPr>
          <w:kern w:val="0"/>
          <w:sz w:val="28"/>
          <w:szCs w:val="28"/>
        </w:rPr>
      </w:pPr>
    </w:p>
    <w:p w14:paraId="2A73596C" w14:textId="77777777" w:rsidR="00B9219C" w:rsidRPr="00077535" w:rsidRDefault="00B9219C" w:rsidP="00413EB4">
      <w:pPr>
        <w:widowControl w:val="0"/>
        <w:tabs>
          <w:tab w:val="left" w:pos="0"/>
        </w:tabs>
        <w:jc w:val="both"/>
        <w:rPr>
          <w:kern w:val="0"/>
          <w:sz w:val="28"/>
          <w:szCs w:val="28"/>
        </w:rPr>
      </w:pPr>
    </w:p>
    <w:p w14:paraId="263A57DB" w14:textId="77777777" w:rsidR="00B9219C" w:rsidRPr="00077535" w:rsidRDefault="00B9219C" w:rsidP="00413EB4">
      <w:pPr>
        <w:widowControl w:val="0"/>
        <w:tabs>
          <w:tab w:val="left" w:pos="0"/>
        </w:tabs>
        <w:jc w:val="both"/>
        <w:rPr>
          <w:kern w:val="0"/>
          <w:sz w:val="28"/>
          <w:szCs w:val="28"/>
        </w:rPr>
      </w:pPr>
    </w:p>
    <w:p w14:paraId="27493B4F" w14:textId="77777777" w:rsidR="00B9219C" w:rsidRPr="00077535" w:rsidRDefault="00B9219C" w:rsidP="00413EB4">
      <w:pPr>
        <w:widowControl w:val="0"/>
        <w:tabs>
          <w:tab w:val="left" w:pos="0"/>
        </w:tabs>
        <w:jc w:val="both"/>
        <w:rPr>
          <w:kern w:val="0"/>
          <w:sz w:val="28"/>
          <w:szCs w:val="28"/>
        </w:rPr>
      </w:pPr>
    </w:p>
    <w:p w14:paraId="3F751BDE" w14:textId="77777777" w:rsidR="00B9219C" w:rsidRPr="00077535" w:rsidRDefault="00B9219C" w:rsidP="00413EB4">
      <w:pPr>
        <w:widowControl w:val="0"/>
        <w:tabs>
          <w:tab w:val="left" w:pos="0"/>
        </w:tabs>
        <w:spacing w:line="360" w:lineRule="auto"/>
        <w:jc w:val="both"/>
        <w:rPr>
          <w:kern w:val="0"/>
          <w:sz w:val="28"/>
          <w:szCs w:val="28"/>
        </w:rPr>
      </w:pPr>
    </w:p>
    <w:p w14:paraId="0ABAE925" w14:textId="578F6575" w:rsidR="00B9219C" w:rsidRPr="00077535" w:rsidRDefault="00656322" w:rsidP="00413EB4">
      <w:pPr>
        <w:widowControl w:val="0"/>
        <w:tabs>
          <w:tab w:val="left" w:pos="0"/>
        </w:tabs>
        <w:spacing w:line="360" w:lineRule="auto"/>
        <w:jc w:val="both"/>
        <w:rPr>
          <w:kern w:val="0"/>
          <w:sz w:val="32"/>
          <w:szCs w:val="32"/>
          <w:lang w:val="en-US"/>
        </w:rPr>
      </w:pPr>
      <w:r w:rsidRPr="00077535">
        <w:rPr>
          <w:kern w:val="0"/>
          <w:sz w:val="32"/>
          <w:szCs w:val="32"/>
        </w:rPr>
        <w:t>项</w:t>
      </w:r>
      <w:r w:rsidRPr="00077535">
        <w:rPr>
          <w:kern w:val="0"/>
          <w:sz w:val="32"/>
          <w:szCs w:val="32"/>
        </w:rPr>
        <w:t xml:space="preserve"> </w:t>
      </w:r>
      <w:r w:rsidRPr="00077535">
        <w:rPr>
          <w:kern w:val="0"/>
          <w:sz w:val="32"/>
          <w:szCs w:val="32"/>
        </w:rPr>
        <w:t>目</w:t>
      </w:r>
      <w:r w:rsidRPr="00077535">
        <w:rPr>
          <w:kern w:val="0"/>
          <w:sz w:val="32"/>
          <w:szCs w:val="32"/>
        </w:rPr>
        <w:t xml:space="preserve"> </w:t>
      </w:r>
      <w:r w:rsidRPr="00077535">
        <w:rPr>
          <w:kern w:val="0"/>
          <w:sz w:val="32"/>
          <w:szCs w:val="32"/>
        </w:rPr>
        <w:t>编</w:t>
      </w:r>
      <w:r w:rsidRPr="00077535">
        <w:rPr>
          <w:kern w:val="0"/>
          <w:sz w:val="32"/>
          <w:szCs w:val="32"/>
        </w:rPr>
        <w:t xml:space="preserve"> </w:t>
      </w:r>
      <w:r w:rsidRPr="00077535">
        <w:rPr>
          <w:kern w:val="0"/>
          <w:sz w:val="32"/>
          <w:szCs w:val="32"/>
        </w:rPr>
        <w:t>号：</w:t>
      </w:r>
      <w:r w:rsidRPr="00077535">
        <w:rPr>
          <w:kern w:val="0"/>
          <w:sz w:val="32"/>
          <w:szCs w:val="32"/>
        </w:rPr>
        <w:t>JC-HG20</w:t>
      </w:r>
      <w:r w:rsidRPr="00DB48F7">
        <w:rPr>
          <w:kern w:val="0"/>
          <w:sz w:val="32"/>
          <w:szCs w:val="32"/>
        </w:rPr>
        <w:t>2</w:t>
      </w:r>
      <w:r w:rsidR="00726675">
        <w:rPr>
          <w:kern w:val="0"/>
          <w:sz w:val="32"/>
          <w:szCs w:val="32"/>
        </w:rPr>
        <w:t>20017</w:t>
      </w:r>
    </w:p>
    <w:p w14:paraId="693D4F5C" w14:textId="51E4A07B" w:rsidR="00B9219C" w:rsidRPr="00077535" w:rsidRDefault="00656322" w:rsidP="00792EDE">
      <w:pPr>
        <w:widowControl w:val="0"/>
        <w:tabs>
          <w:tab w:val="left" w:pos="0"/>
        </w:tabs>
        <w:spacing w:line="360" w:lineRule="auto"/>
        <w:ind w:left="2112" w:hangingChars="660" w:hanging="2112"/>
        <w:jc w:val="both"/>
        <w:rPr>
          <w:sz w:val="32"/>
          <w:szCs w:val="32"/>
        </w:rPr>
      </w:pPr>
      <w:r w:rsidRPr="00077535">
        <w:rPr>
          <w:kern w:val="0"/>
          <w:sz w:val="32"/>
          <w:szCs w:val="32"/>
        </w:rPr>
        <w:t>项</w:t>
      </w:r>
      <w:r w:rsidRPr="00077535">
        <w:rPr>
          <w:kern w:val="0"/>
          <w:sz w:val="32"/>
          <w:szCs w:val="32"/>
        </w:rPr>
        <w:t xml:space="preserve"> </w:t>
      </w:r>
      <w:r w:rsidRPr="00077535">
        <w:rPr>
          <w:kern w:val="0"/>
          <w:sz w:val="32"/>
          <w:szCs w:val="32"/>
        </w:rPr>
        <w:t>目</w:t>
      </w:r>
      <w:r w:rsidRPr="00077535">
        <w:rPr>
          <w:kern w:val="0"/>
          <w:sz w:val="32"/>
          <w:szCs w:val="32"/>
        </w:rPr>
        <w:t xml:space="preserve"> </w:t>
      </w:r>
      <w:r w:rsidRPr="00077535">
        <w:rPr>
          <w:kern w:val="0"/>
          <w:sz w:val="32"/>
          <w:szCs w:val="32"/>
        </w:rPr>
        <w:t>名</w:t>
      </w:r>
      <w:r w:rsidRPr="00077535">
        <w:rPr>
          <w:kern w:val="0"/>
          <w:sz w:val="32"/>
          <w:szCs w:val="32"/>
        </w:rPr>
        <w:t xml:space="preserve"> </w:t>
      </w:r>
      <w:r w:rsidRPr="00077535">
        <w:rPr>
          <w:kern w:val="0"/>
          <w:sz w:val="32"/>
          <w:szCs w:val="32"/>
        </w:rPr>
        <w:t>称：</w:t>
      </w:r>
      <w:r w:rsidR="00792EDE" w:rsidRPr="00792EDE">
        <w:rPr>
          <w:rFonts w:hint="eastAsia"/>
          <w:kern w:val="0"/>
          <w:sz w:val="32"/>
          <w:szCs w:val="32"/>
        </w:rPr>
        <w:t>警用通信设备、安全检查监视报警设备、出入境设备、网络监察设备类协议供货</w:t>
      </w:r>
      <w:r w:rsidR="00EA5327">
        <w:rPr>
          <w:rFonts w:hint="eastAsia"/>
          <w:kern w:val="0"/>
          <w:sz w:val="32"/>
          <w:szCs w:val="32"/>
        </w:rPr>
        <w:t>补充征集</w:t>
      </w:r>
      <w:r w:rsidR="00792EDE" w:rsidRPr="00792EDE">
        <w:rPr>
          <w:rFonts w:hint="eastAsia"/>
          <w:kern w:val="0"/>
          <w:sz w:val="32"/>
          <w:szCs w:val="32"/>
        </w:rPr>
        <w:t>项目</w:t>
      </w:r>
    </w:p>
    <w:p w14:paraId="701A5B47" w14:textId="77777777" w:rsidR="00B9219C" w:rsidRPr="00077535" w:rsidRDefault="00656322" w:rsidP="00413EB4">
      <w:pPr>
        <w:widowControl w:val="0"/>
        <w:tabs>
          <w:tab w:val="left" w:pos="0"/>
        </w:tabs>
        <w:spacing w:line="360" w:lineRule="auto"/>
        <w:jc w:val="center"/>
        <w:rPr>
          <w:kern w:val="0"/>
          <w:sz w:val="32"/>
          <w:szCs w:val="32"/>
        </w:rPr>
      </w:pPr>
      <w:r w:rsidRPr="00077535">
        <w:rPr>
          <w:kern w:val="0"/>
          <w:sz w:val="32"/>
          <w:szCs w:val="32"/>
        </w:rPr>
        <w:t>公</w:t>
      </w:r>
      <w:r w:rsidRPr="00077535">
        <w:rPr>
          <w:kern w:val="0"/>
          <w:sz w:val="32"/>
          <w:szCs w:val="32"/>
        </w:rPr>
        <w:t xml:space="preserve"> </w:t>
      </w:r>
      <w:r w:rsidRPr="00077535">
        <w:rPr>
          <w:kern w:val="0"/>
          <w:sz w:val="32"/>
          <w:szCs w:val="32"/>
        </w:rPr>
        <w:t>安</w:t>
      </w:r>
      <w:r w:rsidRPr="00077535">
        <w:rPr>
          <w:kern w:val="0"/>
          <w:sz w:val="32"/>
          <w:szCs w:val="32"/>
        </w:rPr>
        <w:t xml:space="preserve"> </w:t>
      </w:r>
      <w:r w:rsidRPr="00077535">
        <w:rPr>
          <w:kern w:val="0"/>
          <w:sz w:val="32"/>
          <w:szCs w:val="32"/>
        </w:rPr>
        <w:t>部</w:t>
      </w:r>
      <w:r w:rsidRPr="00077535">
        <w:rPr>
          <w:kern w:val="0"/>
          <w:sz w:val="32"/>
          <w:szCs w:val="32"/>
        </w:rPr>
        <w:t xml:space="preserve"> </w:t>
      </w:r>
      <w:r w:rsidRPr="00077535">
        <w:rPr>
          <w:kern w:val="0"/>
          <w:sz w:val="32"/>
          <w:szCs w:val="32"/>
        </w:rPr>
        <w:t>警</w:t>
      </w:r>
      <w:r w:rsidRPr="00077535">
        <w:rPr>
          <w:kern w:val="0"/>
          <w:sz w:val="32"/>
          <w:szCs w:val="32"/>
        </w:rPr>
        <w:t xml:space="preserve"> </w:t>
      </w:r>
      <w:r w:rsidRPr="00077535">
        <w:rPr>
          <w:kern w:val="0"/>
          <w:sz w:val="32"/>
          <w:szCs w:val="32"/>
        </w:rPr>
        <w:t>用</w:t>
      </w:r>
      <w:r w:rsidRPr="00077535">
        <w:rPr>
          <w:kern w:val="0"/>
          <w:sz w:val="32"/>
          <w:szCs w:val="32"/>
        </w:rPr>
        <w:t xml:space="preserve"> </w:t>
      </w:r>
      <w:r w:rsidRPr="00077535">
        <w:rPr>
          <w:kern w:val="0"/>
          <w:sz w:val="32"/>
          <w:szCs w:val="32"/>
        </w:rPr>
        <w:t>装</w:t>
      </w:r>
      <w:r w:rsidRPr="00077535">
        <w:rPr>
          <w:kern w:val="0"/>
          <w:sz w:val="32"/>
          <w:szCs w:val="32"/>
        </w:rPr>
        <w:t xml:space="preserve"> </w:t>
      </w:r>
      <w:r w:rsidRPr="00077535">
        <w:rPr>
          <w:kern w:val="0"/>
          <w:sz w:val="32"/>
          <w:szCs w:val="32"/>
        </w:rPr>
        <w:t>备</w:t>
      </w:r>
      <w:r w:rsidRPr="00077535">
        <w:rPr>
          <w:kern w:val="0"/>
          <w:sz w:val="32"/>
          <w:szCs w:val="32"/>
        </w:rPr>
        <w:t xml:space="preserve"> </w:t>
      </w:r>
      <w:r w:rsidRPr="00077535">
        <w:rPr>
          <w:kern w:val="0"/>
          <w:sz w:val="32"/>
          <w:szCs w:val="32"/>
        </w:rPr>
        <w:t>采</w:t>
      </w:r>
      <w:r w:rsidRPr="00077535">
        <w:rPr>
          <w:kern w:val="0"/>
          <w:sz w:val="32"/>
          <w:szCs w:val="32"/>
        </w:rPr>
        <w:t xml:space="preserve"> </w:t>
      </w:r>
      <w:r w:rsidRPr="00077535">
        <w:rPr>
          <w:kern w:val="0"/>
          <w:sz w:val="32"/>
          <w:szCs w:val="32"/>
        </w:rPr>
        <w:t>购</w:t>
      </w:r>
      <w:r w:rsidRPr="00077535">
        <w:rPr>
          <w:kern w:val="0"/>
          <w:sz w:val="32"/>
          <w:szCs w:val="32"/>
        </w:rPr>
        <w:t xml:space="preserve"> </w:t>
      </w:r>
      <w:r w:rsidRPr="00077535">
        <w:rPr>
          <w:kern w:val="0"/>
          <w:sz w:val="32"/>
          <w:szCs w:val="32"/>
        </w:rPr>
        <w:t>中</w:t>
      </w:r>
      <w:r w:rsidRPr="00077535">
        <w:rPr>
          <w:kern w:val="0"/>
          <w:sz w:val="32"/>
          <w:szCs w:val="32"/>
        </w:rPr>
        <w:t xml:space="preserve"> </w:t>
      </w:r>
      <w:r w:rsidRPr="00077535">
        <w:rPr>
          <w:kern w:val="0"/>
          <w:sz w:val="32"/>
          <w:szCs w:val="32"/>
        </w:rPr>
        <w:t>心</w:t>
      </w:r>
    </w:p>
    <w:p w14:paraId="3E2CB159" w14:textId="25E79E0C" w:rsidR="00B9219C" w:rsidRPr="00077535" w:rsidRDefault="00656322" w:rsidP="00413EB4">
      <w:pPr>
        <w:widowControl w:val="0"/>
        <w:tabs>
          <w:tab w:val="left" w:pos="0"/>
        </w:tabs>
        <w:spacing w:line="360" w:lineRule="auto"/>
        <w:jc w:val="center"/>
        <w:rPr>
          <w:kern w:val="0"/>
          <w:sz w:val="32"/>
          <w:szCs w:val="32"/>
        </w:rPr>
        <w:sectPr w:rsidR="00B9219C" w:rsidRPr="00077535">
          <w:headerReference w:type="default" r:id="rId10"/>
          <w:footerReference w:type="default" r:id="rId11"/>
          <w:headerReference w:type="first" r:id="rId12"/>
          <w:footerReference w:type="first" r:id="rId13"/>
          <w:pgSz w:w="11907" w:h="16839"/>
          <w:pgMar w:top="1928" w:right="1531" w:bottom="1871" w:left="1531" w:header="1145" w:footer="709" w:gutter="0"/>
          <w:pgNumType w:start="1"/>
          <w:cols w:space="720"/>
          <w:titlePg/>
          <w:docGrid w:linePitch="360"/>
        </w:sectPr>
      </w:pPr>
      <w:r w:rsidRPr="00077535">
        <w:rPr>
          <w:kern w:val="0"/>
          <w:sz w:val="32"/>
          <w:szCs w:val="32"/>
        </w:rPr>
        <w:t>二〇二</w:t>
      </w:r>
      <w:r w:rsidR="00DF4BDB">
        <w:rPr>
          <w:rFonts w:hint="eastAsia"/>
          <w:kern w:val="0"/>
          <w:sz w:val="32"/>
          <w:szCs w:val="32"/>
        </w:rPr>
        <w:t>二</w:t>
      </w:r>
      <w:r w:rsidRPr="00077535">
        <w:rPr>
          <w:kern w:val="0"/>
          <w:sz w:val="32"/>
          <w:szCs w:val="32"/>
        </w:rPr>
        <w:t>年</w:t>
      </w:r>
      <w:r w:rsidR="001E42E9">
        <w:rPr>
          <w:rFonts w:hint="eastAsia"/>
          <w:kern w:val="0"/>
          <w:sz w:val="32"/>
          <w:szCs w:val="32"/>
        </w:rPr>
        <w:t>八</w:t>
      </w:r>
      <w:r w:rsidRPr="00077535">
        <w:rPr>
          <w:kern w:val="0"/>
          <w:sz w:val="32"/>
          <w:szCs w:val="32"/>
        </w:rPr>
        <w:t>月</w:t>
      </w:r>
    </w:p>
    <w:p w14:paraId="539C753A" w14:textId="77777777" w:rsidR="00B9219C" w:rsidRPr="00077535" w:rsidRDefault="00B9219C" w:rsidP="00413EB4">
      <w:pPr>
        <w:widowControl w:val="0"/>
        <w:tabs>
          <w:tab w:val="left" w:pos="0"/>
        </w:tabs>
        <w:spacing w:line="360" w:lineRule="auto"/>
        <w:jc w:val="both"/>
        <w:rPr>
          <w:kern w:val="0"/>
          <w:sz w:val="32"/>
          <w:szCs w:val="32"/>
        </w:rPr>
      </w:pPr>
    </w:p>
    <w:p w14:paraId="14B98CB0" w14:textId="77777777" w:rsidR="005F43C7" w:rsidRDefault="00656322" w:rsidP="00413EB4">
      <w:pPr>
        <w:widowControl w:val="0"/>
        <w:tabs>
          <w:tab w:val="left" w:pos="0"/>
        </w:tabs>
        <w:spacing w:beforeLines="100" w:before="240" w:line="360" w:lineRule="auto"/>
        <w:jc w:val="center"/>
        <w:rPr>
          <w:noProof/>
        </w:rPr>
      </w:pPr>
      <w:r w:rsidRPr="00077535">
        <w:rPr>
          <w:kern w:val="0"/>
          <w:sz w:val="32"/>
          <w:szCs w:val="32"/>
        </w:rPr>
        <w:t>目</w:t>
      </w:r>
      <w:r w:rsidRPr="00077535">
        <w:rPr>
          <w:kern w:val="0"/>
          <w:sz w:val="32"/>
          <w:szCs w:val="32"/>
        </w:rPr>
        <w:t xml:space="preserve">  </w:t>
      </w:r>
      <w:r w:rsidRPr="00077535">
        <w:rPr>
          <w:kern w:val="0"/>
          <w:sz w:val="32"/>
          <w:szCs w:val="32"/>
        </w:rPr>
        <w:t>录</w:t>
      </w:r>
      <w:bookmarkStart w:id="22" w:name="_Toc16263"/>
      <w:r w:rsidRPr="00077535">
        <w:rPr>
          <w:szCs w:val="21"/>
        </w:rPr>
        <w:fldChar w:fldCharType="begin"/>
      </w:r>
      <w:r w:rsidRPr="00077535">
        <w:rPr>
          <w:szCs w:val="21"/>
        </w:rPr>
        <w:instrText xml:space="preserve"> TOC \o "1-2" \h \z \u </w:instrText>
      </w:r>
      <w:r w:rsidRPr="00077535">
        <w:rPr>
          <w:szCs w:val="21"/>
        </w:rPr>
        <w:fldChar w:fldCharType="separate"/>
      </w:r>
    </w:p>
    <w:p w14:paraId="2D5704B2" w14:textId="7BD7E2E4" w:rsidR="005F43C7" w:rsidRDefault="005E711D">
      <w:pPr>
        <w:pStyle w:val="16"/>
        <w:rPr>
          <w:rFonts w:asciiTheme="minorHAnsi" w:eastAsiaTheme="minorEastAsia" w:hAnsiTheme="minorHAnsi" w:cstheme="minorBidi"/>
          <w:noProof/>
          <w:kern w:val="2"/>
          <w:szCs w:val="22"/>
          <w:lang w:val="en-US"/>
        </w:rPr>
      </w:pPr>
      <w:hyperlink w:anchor="_Toc88221637" w:history="1">
        <w:r w:rsidR="005F43C7" w:rsidRPr="002B21EA">
          <w:rPr>
            <w:rStyle w:val="afc"/>
            <w:noProof/>
          </w:rPr>
          <w:t>致供应商的邀请函</w:t>
        </w:r>
        <w:r w:rsidR="005F43C7">
          <w:rPr>
            <w:noProof/>
            <w:webHidden/>
          </w:rPr>
          <w:tab/>
        </w:r>
        <w:r w:rsidR="005F43C7">
          <w:rPr>
            <w:noProof/>
            <w:webHidden/>
          </w:rPr>
          <w:fldChar w:fldCharType="begin"/>
        </w:r>
        <w:r w:rsidR="005F43C7">
          <w:rPr>
            <w:noProof/>
            <w:webHidden/>
          </w:rPr>
          <w:instrText xml:space="preserve"> PAGEREF _Toc88221637 \h </w:instrText>
        </w:r>
        <w:r w:rsidR="005F43C7">
          <w:rPr>
            <w:noProof/>
            <w:webHidden/>
          </w:rPr>
        </w:r>
        <w:r w:rsidR="005F43C7">
          <w:rPr>
            <w:noProof/>
            <w:webHidden/>
          </w:rPr>
          <w:fldChar w:fldCharType="separate"/>
        </w:r>
        <w:r w:rsidR="005F43C7">
          <w:rPr>
            <w:noProof/>
            <w:webHidden/>
          </w:rPr>
          <w:t>2</w:t>
        </w:r>
        <w:r w:rsidR="005F43C7">
          <w:rPr>
            <w:noProof/>
            <w:webHidden/>
          </w:rPr>
          <w:fldChar w:fldCharType="end"/>
        </w:r>
      </w:hyperlink>
    </w:p>
    <w:p w14:paraId="7E5BE273" w14:textId="258788BE" w:rsidR="005F43C7" w:rsidRDefault="005E711D">
      <w:pPr>
        <w:pStyle w:val="16"/>
        <w:rPr>
          <w:rFonts w:asciiTheme="minorHAnsi" w:eastAsiaTheme="minorEastAsia" w:hAnsiTheme="minorHAnsi" w:cstheme="minorBidi"/>
          <w:noProof/>
          <w:kern w:val="2"/>
          <w:szCs w:val="22"/>
          <w:lang w:val="en-US"/>
        </w:rPr>
      </w:pPr>
      <w:hyperlink w:anchor="_Toc88221638" w:history="1">
        <w:r w:rsidR="005F43C7" w:rsidRPr="002B21EA">
          <w:rPr>
            <w:rStyle w:val="afc"/>
            <w:noProof/>
          </w:rPr>
          <w:t>1</w:t>
        </w:r>
        <w:r w:rsidR="005F43C7">
          <w:rPr>
            <w:rFonts w:asciiTheme="minorHAnsi" w:eastAsiaTheme="minorEastAsia" w:hAnsiTheme="minorHAnsi" w:cstheme="minorBidi"/>
            <w:noProof/>
            <w:kern w:val="2"/>
            <w:szCs w:val="22"/>
            <w:lang w:val="en-US"/>
          </w:rPr>
          <w:tab/>
        </w:r>
        <w:r w:rsidR="005F43C7" w:rsidRPr="002B21EA">
          <w:rPr>
            <w:rStyle w:val="afc"/>
            <w:noProof/>
          </w:rPr>
          <w:t>项目要求</w:t>
        </w:r>
        <w:r w:rsidR="005F43C7">
          <w:rPr>
            <w:noProof/>
            <w:webHidden/>
          </w:rPr>
          <w:tab/>
        </w:r>
        <w:r w:rsidR="005F43C7">
          <w:rPr>
            <w:noProof/>
            <w:webHidden/>
          </w:rPr>
          <w:fldChar w:fldCharType="begin"/>
        </w:r>
        <w:r w:rsidR="005F43C7">
          <w:rPr>
            <w:noProof/>
            <w:webHidden/>
          </w:rPr>
          <w:instrText xml:space="preserve"> PAGEREF _Toc88221638 \h </w:instrText>
        </w:r>
        <w:r w:rsidR="005F43C7">
          <w:rPr>
            <w:noProof/>
            <w:webHidden/>
          </w:rPr>
        </w:r>
        <w:r w:rsidR="005F43C7">
          <w:rPr>
            <w:noProof/>
            <w:webHidden/>
          </w:rPr>
          <w:fldChar w:fldCharType="separate"/>
        </w:r>
        <w:r w:rsidR="005F43C7">
          <w:rPr>
            <w:noProof/>
            <w:webHidden/>
          </w:rPr>
          <w:t>2</w:t>
        </w:r>
        <w:r w:rsidR="005F43C7">
          <w:rPr>
            <w:noProof/>
            <w:webHidden/>
          </w:rPr>
          <w:fldChar w:fldCharType="end"/>
        </w:r>
      </w:hyperlink>
    </w:p>
    <w:p w14:paraId="260B420D" w14:textId="0B5D6AA7" w:rsidR="005F43C7" w:rsidRDefault="005E711D">
      <w:pPr>
        <w:pStyle w:val="23"/>
        <w:ind w:left="420"/>
        <w:rPr>
          <w:rFonts w:asciiTheme="minorHAnsi" w:eastAsiaTheme="minorEastAsia" w:hAnsiTheme="minorHAnsi" w:cstheme="minorBidi"/>
          <w:noProof/>
          <w:kern w:val="2"/>
          <w:szCs w:val="22"/>
          <w:lang w:val="en-US"/>
        </w:rPr>
      </w:pPr>
      <w:hyperlink w:anchor="_Toc88221639" w:history="1">
        <w:r w:rsidR="005F43C7" w:rsidRPr="002B21EA">
          <w:rPr>
            <w:rStyle w:val="afc"/>
            <w:noProof/>
          </w:rPr>
          <w:t>1.1</w:t>
        </w:r>
        <w:r w:rsidR="005F43C7">
          <w:rPr>
            <w:rFonts w:asciiTheme="minorHAnsi" w:eastAsiaTheme="minorEastAsia" w:hAnsiTheme="minorHAnsi" w:cstheme="minorBidi"/>
            <w:noProof/>
            <w:kern w:val="2"/>
            <w:szCs w:val="22"/>
            <w:lang w:val="en-US"/>
          </w:rPr>
          <w:tab/>
        </w:r>
        <w:r w:rsidR="005F43C7" w:rsidRPr="002B21EA">
          <w:rPr>
            <w:rStyle w:val="afc"/>
            <w:noProof/>
          </w:rPr>
          <w:t>各包要求</w:t>
        </w:r>
        <w:r w:rsidR="005F43C7">
          <w:rPr>
            <w:noProof/>
            <w:webHidden/>
          </w:rPr>
          <w:tab/>
        </w:r>
        <w:r w:rsidR="005F43C7">
          <w:rPr>
            <w:noProof/>
            <w:webHidden/>
          </w:rPr>
          <w:fldChar w:fldCharType="begin"/>
        </w:r>
        <w:r w:rsidR="005F43C7">
          <w:rPr>
            <w:noProof/>
            <w:webHidden/>
          </w:rPr>
          <w:instrText xml:space="preserve"> PAGEREF _Toc88221639 \h </w:instrText>
        </w:r>
        <w:r w:rsidR="005F43C7">
          <w:rPr>
            <w:noProof/>
            <w:webHidden/>
          </w:rPr>
        </w:r>
        <w:r w:rsidR="005F43C7">
          <w:rPr>
            <w:noProof/>
            <w:webHidden/>
          </w:rPr>
          <w:fldChar w:fldCharType="separate"/>
        </w:r>
        <w:r w:rsidR="005F43C7">
          <w:rPr>
            <w:noProof/>
            <w:webHidden/>
          </w:rPr>
          <w:t>2</w:t>
        </w:r>
        <w:r w:rsidR="005F43C7">
          <w:rPr>
            <w:noProof/>
            <w:webHidden/>
          </w:rPr>
          <w:fldChar w:fldCharType="end"/>
        </w:r>
      </w:hyperlink>
    </w:p>
    <w:p w14:paraId="18F1B255" w14:textId="269E700E" w:rsidR="005F43C7" w:rsidRDefault="005E711D">
      <w:pPr>
        <w:pStyle w:val="23"/>
        <w:ind w:left="420"/>
        <w:rPr>
          <w:rFonts w:asciiTheme="minorHAnsi" w:eastAsiaTheme="minorEastAsia" w:hAnsiTheme="minorHAnsi" w:cstheme="minorBidi"/>
          <w:noProof/>
          <w:kern w:val="2"/>
          <w:szCs w:val="22"/>
          <w:lang w:val="en-US"/>
        </w:rPr>
      </w:pPr>
      <w:hyperlink w:anchor="_Toc88221640" w:history="1">
        <w:r w:rsidR="005F43C7" w:rsidRPr="002B21EA">
          <w:rPr>
            <w:rStyle w:val="afc"/>
            <w:noProof/>
          </w:rPr>
          <w:t>1.2</w:t>
        </w:r>
        <w:r w:rsidR="005F43C7">
          <w:rPr>
            <w:rFonts w:asciiTheme="minorHAnsi" w:eastAsiaTheme="minorEastAsia" w:hAnsiTheme="minorHAnsi" w:cstheme="minorBidi"/>
            <w:noProof/>
            <w:kern w:val="2"/>
            <w:szCs w:val="22"/>
            <w:lang w:val="en-US"/>
          </w:rPr>
          <w:tab/>
        </w:r>
        <w:r w:rsidR="005F43C7" w:rsidRPr="002B21EA">
          <w:rPr>
            <w:rStyle w:val="afc"/>
            <w:noProof/>
          </w:rPr>
          <w:t>价格要求</w:t>
        </w:r>
        <w:r w:rsidR="005F43C7">
          <w:rPr>
            <w:noProof/>
            <w:webHidden/>
          </w:rPr>
          <w:tab/>
        </w:r>
        <w:r w:rsidR="005F43C7">
          <w:rPr>
            <w:noProof/>
            <w:webHidden/>
          </w:rPr>
          <w:fldChar w:fldCharType="begin"/>
        </w:r>
        <w:r w:rsidR="005F43C7">
          <w:rPr>
            <w:noProof/>
            <w:webHidden/>
          </w:rPr>
          <w:instrText xml:space="preserve"> PAGEREF _Toc88221640 \h </w:instrText>
        </w:r>
        <w:r w:rsidR="005F43C7">
          <w:rPr>
            <w:noProof/>
            <w:webHidden/>
          </w:rPr>
        </w:r>
        <w:r w:rsidR="005F43C7">
          <w:rPr>
            <w:noProof/>
            <w:webHidden/>
          </w:rPr>
          <w:fldChar w:fldCharType="separate"/>
        </w:r>
        <w:r w:rsidR="005F43C7">
          <w:rPr>
            <w:noProof/>
            <w:webHidden/>
          </w:rPr>
          <w:t>19</w:t>
        </w:r>
        <w:r w:rsidR="005F43C7">
          <w:rPr>
            <w:noProof/>
            <w:webHidden/>
          </w:rPr>
          <w:fldChar w:fldCharType="end"/>
        </w:r>
      </w:hyperlink>
    </w:p>
    <w:p w14:paraId="0B5336E8" w14:textId="529B72DC" w:rsidR="005F43C7" w:rsidRDefault="005E711D">
      <w:pPr>
        <w:pStyle w:val="23"/>
        <w:ind w:left="420"/>
        <w:rPr>
          <w:rFonts w:asciiTheme="minorHAnsi" w:eastAsiaTheme="minorEastAsia" w:hAnsiTheme="minorHAnsi" w:cstheme="minorBidi"/>
          <w:noProof/>
          <w:kern w:val="2"/>
          <w:szCs w:val="22"/>
          <w:lang w:val="en-US"/>
        </w:rPr>
      </w:pPr>
      <w:hyperlink w:anchor="_Toc88221641" w:history="1">
        <w:r w:rsidR="005F43C7" w:rsidRPr="002B21EA">
          <w:rPr>
            <w:rStyle w:val="afc"/>
            <w:noProof/>
          </w:rPr>
          <w:t>1.3</w:t>
        </w:r>
        <w:r w:rsidR="005F43C7">
          <w:rPr>
            <w:rFonts w:asciiTheme="minorHAnsi" w:eastAsiaTheme="minorEastAsia" w:hAnsiTheme="minorHAnsi" w:cstheme="minorBidi"/>
            <w:noProof/>
            <w:kern w:val="2"/>
            <w:szCs w:val="22"/>
            <w:lang w:val="en-US"/>
          </w:rPr>
          <w:tab/>
        </w:r>
        <w:r w:rsidR="005F43C7" w:rsidRPr="002B21EA">
          <w:rPr>
            <w:rStyle w:val="afc"/>
            <w:noProof/>
          </w:rPr>
          <w:t>应急储备</w:t>
        </w:r>
        <w:r w:rsidR="005F43C7">
          <w:rPr>
            <w:noProof/>
            <w:webHidden/>
          </w:rPr>
          <w:tab/>
        </w:r>
        <w:r w:rsidR="005F43C7">
          <w:rPr>
            <w:noProof/>
            <w:webHidden/>
          </w:rPr>
          <w:fldChar w:fldCharType="begin"/>
        </w:r>
        <w:r w:rsidR="005F43C7">
          <w:rPr>
            <w:noProof/>
            <w:webHidden/>
          </w:rPr>
          <w:instrText xml:space="preserve"> PAGEREF _Toc88221641 \h </w:instrText>
        </w:r>
        <w:r w:rsidR="005F43C7">
          <w:rPr>
            <w:noProof/>
            <w:webHidden/>
          </w:rPr>
        </w:r>
        <w:r w:rsidR="005F43C7">
          <w:rPr>
            <w:noProof/>
            <w:webHidden/>
          </w:rPr>
          <w:fldChar w:fldCharType="separate"/>
        </w:r>
        <w:r w:rsidR="005F43C7">
          <w:rPr>
            <w:noProof/>
            <w:webHidden/>
          </w:rPr>
          <w:t>20</w:t>
        </w:r>
        <w:r w:rsidR="005F43C7">
          <w:rPr>
            <w:noProof/>
            <w:webHidden/>
          </w:rPr>
          <w:fldChar w:fldCharType="end"/>
        </w:r>
      </w:hyperlink>
    </w:p>
    <w:p w14:paraId="126E1576" w14:textId="51990509" w:rsidR="005F43C7" w:rsidRDefault="005E711D">
      <w:pPr>
        <w:pStyle w:val="23"/>
        <w:ind w:left="420"/>
        <w:rPr>
          <w:rFonts w:asciiTheme="minorHAnsi" w:eastAsiaTheme="minorEastAsia" w:hAnsiTheme="minorHAnsi" w:cstheme="minorBidi"/>
          <w:noProof/>
          <w:kern w:val="2"/>
          <w:szCs w:val="22"/>
          <w:lang w:val="en-US"/>
        </w:rPr>
      </w:pPr>
      <w:hyperlink w:anchor="_Toc88221642" w:history="1">
        <w:r w:rsidR="005F43C7" w:rsidRPr="002B21EA">
          <w:rPr>
            <w:rStyle w:val="afc"/>
            <w:noProof/>
          </w:rPr>
          <w:t>1.4</w:t>
        </w:r>
        <w:r w:rsidR="005F43C7">
          <w:rPr>
            <w:rFonts w:asciiTheme="minorHAnsi" w:eastAsiaTheme="minorEastAsia" w:hAnsiTheme="minorHAnsi" w:cstheme="minorBidi"/>
            <w:noProof/>
            <w:kern w:val="2"/>
            <w:szCs w:val="22"/>
            <w:lang w:val="en-US"/>
          </w:rPr>
          <w:tab/>
        </w:r>
        <w:r w:rsidR="005F43C7" w:rsidRPr="002B21EA">
          <w:rPr>
            <w:rStyle w:val="afc"/>
            <w:noProof/>
          </w:rPr>
          <w:t>入场考核</w:t>
        </w:r>
        <w:r w:rsidR="005F43C7">
          <w:rPr>
            <w:noProof/>
            <w:webHidden/>
          </w:rPr>
          <w:tab/>
        </w:r>
        <w:r w:rsidR="005F43C7">
          <w:rPr>
            <w:noProof/>
            <w:webHidden/>
          </w:rPr>
          <w:fldChar w:fldCharType="begin"/>
        </w:r>
        <w:r w:rsidR="005F43C7">
          <w:rPr>
            <w:noProof/>
            <w:webHidden/>
          </w:rPr>
          <w:instrText xml:space="preserve"> PAGEREF _Toc88221642 \h </w:instrText>
        </w:r>
        <w:r w:rsidR="005F43C7">
          <w:rPr>
            <w:noProof/>
            <w:webHidden/>
          </w:rPr>
        </w:r>
        <w:r w:rsidR="005F43C7">
          <w:rPr>
            <w:noProof/>
            <w:webHidden/>
          </w:rPr>
          <w:fldChar w:fldCharType="separate"/>
        </w:r>
        <w:r w:rsidR="005F43C7">
          <w:rPr>
            <w:noProof/>
            <w:webHidden/>
          </w:rPr>
          <w:t>20</w:t>
        </w:r>
        <w:r w:rsidR="005F43C7">
          <w:rPr>
            <w:noProof/>
            <w:webHidden/>
          </w:rPr>
          <w:fldChar w:fldCharType="end"/>
        </w:r>
      </w:hyperlink>
    </w:p>
    <w:p w14:paraId="243A05AB" w14:textId="64D3AC40" w:rsidR="005F43C7" w:rsidRDefault="005E711D">
      <w:pPr>
        <w:pStyle w:val="23"/>
        <w:ind w:left="420"/>
        <w:rPr>
          <w:rFonts w:asciiTheme="minorHAnsi" w:eastAsiaTheme="minorEastAsia" w:hAnsiTheme="minorHAnsi" w:cstheme="minorBidi"/>
          <w:noProof/>
          <w:kern w:val="2"/>
          <w:szCs w:val="22"/>
          <w:lang w:val="en-US"/>
        </w:rPr>
      </w:pPr>
      <w:hyperlink w:anchor="_Toc88221643" w:history="1">
        <w:r w:rsidR="005F43C7" w:rsidRPr="002B21EA">
          <w:rPr>
            <w:rStyle w:val="afc"/>
            <w:noProof/>
          </w:rPr>
          <w:t>1.5</w:t>
        </w:r>
        <w:r w:rsidR="005F43C7">
          <w:rPr>
            <w:rFonts w:asciiTheme="minorHAnsi" w:eastAsiaTheme="minorEastAsia" w:hAnsiTheme="minorHAnsi" w:cstheme="minorBidi"/>
            <w:noProof/>
            <w:kern w:val="2"/>
            <w:szCs w:val="22"/>
            <w:lang w:val="en-US"/>
          </w:rPr>
          <w:tab/>
        </w:r>
        <w:r w:rsidR="005F43C7" w:rsidRPr="002B21EA">
          <w:rPr>
            <w:rStyle w:val="afc"/>
            <w:noProof/>
          </w:rPr>
          <w:t>服务要求</w:t>
        </w:r>
        <w:r w:rsidR="005F43C7">
          <w:rPr>
            <w:noProof/>
            <w:webHidden/>
          </w:rPr>
          <w:tab/>
        </w:r>
        <w:r w:rsidR="005F43C7">
          <w:rPr>
            <w:noProof/>
            <w:webHidden/>
          </w:rPr>
          <w:fldChar w:fldCharType="begin"/>
        </w:r>
        <w:r w:rsidR="005F43C7">
          <w:rPr>
            <w:noProof/>
            <w:webHidden/>
          </w:rPr>
          <w:instrText xml:space="preserve"> PAGEREF _Toc88221643 \h </w:instrText>
        </w:r>
        <w:r w:rsidR="005F43C7">
          <w:rPr>
            <w:noProof/>
            <w:webHidden/>
          </w:rPr>
        </w:r>
        <w:r w:rsidR="005F43C7">
          <w:rPr>
            <w:noProof/>
            <w:webHidden/>
          </w:rPr>
          <w:fldChar w:fldCharType="separate"/>
        </w:r>
        <w:r w:rsidR="005F43C7">
          <w:rPr>
            <w:noProof/>
            <w:webHidden/>
          </w:rPr>
          <w:t>20</w:t>
        </w:r>
        <w:r w:rsidR="005F43C7">
          <w:rPr>
            <w:noProof/>
            <w:webHidden/>
          </w:rPr>
          <w:fldChar w:fldCharType="end"/>
        </w:r>
      </w:hyperlink>
    </w:p>
    <w:p w14:paraId="60F834A1" w14:textId="6792DB3D" w:rsidR="005F43C7" w:rsidRDefault="005E711D">
      <w:pPr>
        <w:pStyle w:val="16"/>
        <w:rPr>
          <w:rFonts w:asciiTheme="minorHAnsi" w:eastAsiaTheme="minorEastAsia" w:hAnsiTheme="minorHAnsi" w:cstheme="minorBidi"/>
          <w:noProof/>
          <w:kern w:val="2"/>
          <w:szCs w:val="22"/>
          <w:lang w:val="en-US"/>
        </w:rPr>
      </w:pPr>
      <w:hyperlink w:anchor="_Toc88221644" w:history="1">
        <w:r w:rsidR="005F43C7" w:rsidRPr="002B21EA">
          <w:rPr>
            <w:rStyle w:val="afc"/>
            <w:noProof/>
          </w:rPr>
          <w:t>2</w:t>
        </w:r>
        <w:r w:rsidR="005F43C7">
          <w:rPr>
            <w:rFonts w:asciiTheme="minorHAnsi" w:eastAsiaTheme="minorEastAsia" w:hAnsiTheme="minorHAnsi" w:cstheme="minorBidi"/>
            <w:noProof/>
            <w:kern w:val="2"/>
            <w:szCs w:val="22"/>
            <w:lang w:val="en-US"/>
          </w:rPr>
          <w:tab/>
        </w:r>
        <w:r w:rsidR="005F43C7" w:rsidRPr="002B21EA">
          <w:rPr>
            <w:rStyle w:val="afc"/>
            <w:noProof/>
          </w:rPr>
          <w:t>供应商须知</w:t>
        </w:r>
        <w:r w:rsidR="005F43C7">
          <w:rPr>
            <w:noProof/>
            <w:webHidden/>
          </w:rPr>
          <w:tab/>
        </w:r>
        <w:r w:rsidR="005F43C7">
          <w:rPr>
            <w:noProof/>
            <w:webHidden/>
          </w:rPr>
          <w:fldChar w:fldCharType="begin"/>
        </w:r>
        <w:r w:rsidR="005F43C7">
          <w:rPr>
            <w:noProof/>
            <w:webHidden/>
          </w:rPr>
          <w:instrText xml:space="preserve"> PAGEREF _Toc88221644 \h </w:instrText>
        </w:r>
        <w:r w:rsidR="005F43C7">
          <w:rPr>
            <w:noProof/>
            <w:webHidden/>
          </w:rPr>
        </w:r>
        <w:r w:rsidR="005F43C7">
          <w:rPr>
            <w:noProof/>
            <w:webHidden/>
          </w:rPr>
          <w:fldChar w:fldCharType="separate"/>
        </w:r>
        <w:r w:rsidR="005F43C7">
          <w:rPr>
            <w:noProof/>
            <w:webHidden/>
          </w:rPr>
          <w:t>22</w:t>
        </w:r>
        <w:r w:rsidR="005F43C7">
          <w:rPr>
            <w:noProof/>
            <w:webHidden/>
          </w:rPr>
          <w:fldChar w:fldCharType="end"/>
        </w:r>
      </w:hyperlink>
    </w:p>
    <w:p w14:paraId="2D07F794" w14:textId="4F165D78" w:rsidR="005F43C7" w:rsidRDefault="005E711D">
      <w:pPr>
        <w:pStyle w:val="23"/>
        <w:ind w:left="420"/>
        <w:rPr>
          <w:rFonts w:asciiTheme="minorHAnsi" w:eastAsiaTheme="minorEastAsia" w:hAnsiTheme="minorHAnsi" w:cstheme="minorBidi"/>
          <w:noProof/>
          <w:kern w:val="2"/>
          <w:szCs w:val="22"/>
          <w:lang w:val="en-US"/>
        </w:rPr>
      </w:pPr>
      <w:hyperlink w:anchor="_Toc88221645" w:history="1">
        <w:r w:rsidR="005F43C7" w:rsidRPr="002B21EA">
          <w:rPr>
            <w:rStyle w:val="afc"/>
            <w:noProof/>
          </w:rPr>
          <w:t>2.1</w:t>
        </w:r>
        <w:r w:rsidR="005F43C7">
          <w:rPr>
            <w:rFonts w:asciiTheme="minorHAnsi" w:eastAsiaTheme="minorEastAsia" w:hAnsiTheme="minorHAnsi" w:cstheme="minorBidi"/>
            <w:noProof/>
            <w:kern w:val="2"/>
            <w:szCs w:val="22"/>
            <w:lang w:val="en-US"/>
          </w:rPr>
          <w:tab/>
        </w:r>
        <w:r w:rsidR="005F43C7" w:rsidRPr="002B21EA">
          <w:rPr>
            <w:rStyle w:val="afc"/>
            <w:noProof/>
          </w:rPr>
          <w:t>总</w:t>
        </w:r>
        <w:r w:rsidR="005F43C7" w:rsidRPr="002B21EA">
          <w:rPr>
            <w:rStyle w:val="afc"/>
            <w:noProof/>
          </w:rPr>
          <w:t xml:space="preserve"> </w:t>
        </w:r>
        <w:r w:rsidR="005F43C7" w:rsidRPr="002B21EA">
          <w:rPr>
            <w:rStyle w:val="afc"/>
            <w:noProof/>
          </w:rPr>
          <w:t>则</w:t>
        </w:r>
        <w:r w:rsidR="005F43C7">
          <w:rPr>
            <w:noProof/>
            <w:webHidden/>
          </w:rPr>
          <w:tab/>
        </w:r>
        <w:r w:rsidR="005F43C7">
          <w:rPr>
            <w:noProof/>
            <w:webHidden/>
          </w:rPr>
          <w:fldChar w:fldCharType="begin"/>
        </w:r>
        <w:r w:rsidR="005F43C7">
          <w:rPr>
            <w:noProof/>
            <w:webHidden/>
          </w:rPr>
          <w:instrText xml:space="preserve"> PAGEREF _Toc88221645 \h </w:instrText>
        </w:r>
        <w:r w:rsidR="005F43C7">
          <w:rPr>
            <w:noProof/>
            <w:webHidden/>
          </w:rPr>
        </w:r>
        <w:r w:rsidR="005F43C7">
          <w:rPr>
            <w:noProof/>
            <w:webHidden/>
          </w:rPr>
          <w:fldChar w:fldCharType="separate"/>
        </w:r>
        <w:r w:rsidR="005F43C7">
          <w:rPr>
            <w:noProof/>
            <w:webHidden/>
          </w:rPr>
          <w:t>22</w:t>
        </w:r>
        <w:r w:rsidR="005F43C7">
          <w:rPr>
            <w:noProof/>
            <w:webHidden/>
          </w:rPr>
          <w:fldChar w:fldCharType="end"/>
        </w:r>
      </w:hyperlink>
    </w:p>
    <w:p w14:paraId="25B1C29B" w14:textId="28A707CD" w:rsidR="005F43C7" w:rsidRDefault="005E711D">
      <w:pPr>
        <w:pStyle w:val="23"/>
        <w:ind w:left="420"/>
        <w:rPr>
          <w:rFonts w:asciiTheme="minorHAnsi" w:eastAsiaTheme="minorEastAsia" w:hAnsiTheme="minorHAnsi" w:cstheme="minorBidi"/>
          <w:noProof/>
          <w:kern w:val="2"/>
          <w:szCs w:val="22"/>
          <w:lang w:val="en-US"/>
        </w:rPr>
      </w:pPr>
      <w:hyperlink w:anchor="_Toc88221646" w:history="1">
        <w:r w:rsidR="005F43C7" w:rsidRPr="002B21EA">
          <w:rPr>
            <w:rStyle w:val="afc"/>
            <w:noProof/>
          </w:rPr>
          <w:t>2.2</w:t>
        </w:r>
        <w:r w:rsidR="005F43C7">
          <w:rPr>
            <w:rFonts w:asciiTheme="minorHAnsi" w:eastAsiaTheme="minorEastAsia" w:hAnsiTheme="minorHAnsi" w:cstheme="minorBidi"/>
            <w:noProof/>
            <w:kern w:val="2"/>
            <w:szCs w:val="22"/>
            <w:lang w:val="en-US"/>
          </w:rPr>
          <w:tab/>
        </w:r>
        <w:r w:rsidR="005B5F56">
          <w:rPr>
            <w:rStyle w:val="afc"/>
            <w:noProof/>
          </w:rPr>
          <w:t>补充征集</w:t>
        </w:r>
        <w:r w:rsidR="005F43C7" w:rsidRPr="002B21EA">
          <w:rPr>
            <w:rStyle w:val="afc"/>
            <w:noProof/>
          </w:rPr>
          <w:t>文件</w:t>
        </w:r>
        <w:r w:rsidR="005F43C7">
          <w:rPr>
            <w:noProof/>
            <w:webHidden/>
          </w:rPr>
          <w:tab/>
        </w:r>
        <w:r w:rsidR="005F43C7">
          <w:rPr>
            <w:noProof/>
            <w:webHidden/>
          </w:rPr>
          <w:fldChar w:fldCharType="begin"/>
        </w:r>
        <w:r w:rsidR="005F43C7">
          <w:rPr>
            <w:noProof/>
            <w:webHidden/>
          </w:rPr>
          <w:instrText xml:space="preserve"> PAGEREF _Toc88221646 \h </w:instrText>
        </w:r>
        <w:r w:rsidR="005F43C7">
          <w:rPr>
            <w:noProof/>
            <w:webHidden/>
          </w:rPr>
        </w:r>
        <w:r w:rsidR="005F43C7">
          <w:rPr>
            <w:noProof/>
            <w:webHidden/>
          </w:rPr>
          <w:fldChar w:fldCharType="separate"/>
        </w:r>
        <w:r w:rsidR="005F43C7">
          <w:rPr>
            <w:noProof/>
            <w:webHidden/>
          </w:rPr>
          <w:t>22</w:t>
        </w:r>
        <w:r w:rsidR="005F43C7">
          <w:rPr>
            <w:noProof/>
            <w:webHidden/>
          </w:rPr>
          <w:fldChar w:fldCharType="end"/>
        </w:r>
      </w:hyperlink>
    </w:p>
    <w:p w14:paraId="2F8385FB" w14:textId="3D6444D6" w:rsidR="005F43C7" w:rsidRDefault="005E711D">
      <w:pPr>
        <w:pStyle w:val="23"/>
        <w:ind w:left="420"/>
        <w:rPr>
          <w:rFonts w:asciiTheme="minorHAnsi" w:eastAsiaTheme="minorEastAsia" w:hAnsiTheme="minorHAnsi" w:cstheme="minorBidi"/>
          <w:noProof/>
          <w:kern w:val="2"/>
          <w:szCs w:val="22"/>
          <w:lang w:val="en-US"/>
        </w:rPr>
      </w:pPr>
      <w:hyperlink w:anchor="_Toc88221647" w:history="1">
        <w:r w:rsidR="005F43C7" w:rsidRPr="002B21EA">
          <w:rPr>
            <w:rStyle w:val="afc"/>
            <w:noProof/>
          </w:rPr>
          <w:t>2.3</w:t>
        </w:r>
        <w:r w:rsidR="005F43C7">
          <w:rPr>
            <w:rFonts w:asciiTheme="minorHAnsi" w:eastAsiaTheme="minorEastAsia" w:hAnsiTheme="minorHAnsi" w:cstheme="minorBidi"/>
            <w:noProof/>
            <w:kern w:val="2"/>
            <w:szCs w:val="22"/>
            <w:lang w:val="en-US"/>
          </w:rPr>
          <w:tab/>
        </w:r>
        <w:r w:rsidR="005F43C7" w:rsidRPr="002B21EA">
          <w:rPr>
            <w:rStyle w:val="afc"/>
            <w:noProof/>
          </w:rPr>
          <w:t>响应文件的编制</w:t>
        </w:r>
        <w:r w:rsidR="005F43C7">
          <w:rPr>
            <w:noProof/>
            <w:webHidden/>
          </w:rPr>
          <w:tab/>
        </w:r>
        <w:r w:rsidR="005F43C7">
          <w:rPr>
            <w:noProof/>
            <w:webHidden/>
          </w:rPr>
          <w:fldChar w:fldCharType="begin"/>
        </w:r>
        <w:r w:rsidR="005F43C7">
          <w:rPr>
            <w:noProof/>
            <w:webHidden/>
          </w:rPr>
          <w:instrText xml:space="preserve"> PAGEREF _Toc88221647 \h </w:instrText>
        </w:r>
        <w:r w:rsidR="005F43C7">
          <w:rPr>
            <w:noProof/>
            <w:webHidden/>
          </w:rPr>
        </w:r>
        <w:r w:rsidR="005F43C7">
          <w:rPr>
            <w:noProof/>
            <w:webHidden/>
          </w:rPr>
          <w:fldChar w:fldCharType="separate"/>
        </w:r>
        <w:r w:rsidR="005F43C7">
          <w:rPr>
            <w:noProof/>
            <w:webHidden/>
          </w:rPr>
          <w:t>23</w:t>
        </w:r>
        <w:r w:rsidR="005F43C7">
          <w:rPr>
            <w:noProof/>
            <w:webHidden/>
          </w:rPr>
          <w:fldChar w:fldCharType="end"/>
        </w:r>
      </w:hyperlink>
    </w:p>
    <w:p w14:paraId="63B7C792" w14:textId="3F48855E" w:rsidR="005F43C7" w:rsidRDefault="005E711D">
      <w:pPr>
        <w:pStyle w:val="23"/>
        <w:ind w:left="420"/>
        <w:rPr>
          <w:rFonts w:asciiTheme="minorHAnsi" w:eastAsiaTheme="minorEastAsia" w:hAnsiTheme="minorHAnsi" w:cstheme="minorBidi"/>
          <w:noProof/>
          <w:kern w:val="2"/>
          <w:szCs w:val="22"/>
          <w:lang w:val="en-US"/>
        </w:rPr>
      </w:pPr>
      <w:hyperlink w:anchor="_Toc88221648" w:history="1">
        <w:r w:rsidR="005F43C7" w:rsidRPr="002B21EA">
          <w:rPr>
            <w:rStyle w:val="afc"/>
            <w:noProof/>
          </w:rPr>
          <w:t>2.4</w:t>
        </w:r>
        <w:r w:rsidR="005F43C7">
          <w:rPr>
            <w:rFonts w:asciiTheme="minorHAnsi" w:eastAsiaTheme="minorEastAsia" w:hAnsiTheme="minorHAnsi" w:cstheme="minorBidi"/>
            <w:noProof/>
            <w:kern w:val="2"/>
            <w:szCs w:val="22"/>
            <w:lang w:val="en-US"/>
          </w:rPr>
          <w:tab/>
        </w:r>
        <w:r w:rsidR="005F43C7" w:rsidRPr="002B21EA">
          <w:rPr>
            <w:rStyle w:val="afc"/>
            <w:noProof/>
          </w:rPr>
          <w:t>询问、质疑、投诉</w:t>
        </w:r>
        <w:r w:rsidR="005F43C7">
          <w:rPr>
            <w:noProof/>
            <w:webHidden/>
          </w:rPr>
          <w:tab/>
        </w:r>
        <w:r w:rsidR="005F43C7">
          <w:rPr>
            <w:noProof/>
            <w:webHidden/>
          </w:rPr>
          <w:fldChar w:fldCharType="begin"/>
        </w:r>
        <w:r w:rsidR="005F43C7">
          <w:rPr>
            <w:noProof/>
            <w:webHidden/>
          </w:rPr>
          <w:instrText xml:space="preserve"> PAGEREF _Toc88221648 \h </w:instrText>
        </w:r>
        <w:r w:rsidR="005F43C7">
          <w:rPr>
            <w:noProof/>
            <w:webHidden/>
          </w:rPr>
        </w:r>
        <w:r w:rsidR="005F43C7">
          <w:rPr>
            <w:noProof/>
            <w:webHidden/>
          </w:rPr>
          <w:fldChar w:fldCharType="separate"/>
        </w:r>
        <w:r w:rsidR="005F43C7">
          <w:rPr>
            <w:noProof/>
            <w:webHidden/>
          </w:rPr>
          <w:t>24</w:t>
        </w:r>
        <w:r w:rsidR="005F43C7">
          <w:rPr>
            <w:noProof/>
            <w:webHidden/>
          </w:rPr>
          <w:fldChar w:fldCharType="end"/>
        </w:r>
      </w:hyperlink>
    </w:p>
    <w:p w14:paraId="1C7020A1" w14:textId="32B39DA9" w:rsidR="005F43C7" w:rsidRDefault="005E711D">
      <w:pPr>
        <w:pStyle w:val="23"/>
        <w:ind w:left="420"/>
        <w:rPr>
          <w:rFonts w:asciiTheme="minorHAnsi" w:eastAsiaTheme="minorEastAsia" w:hAnsiTheme="minorHAnsi" w:cstheme="minorBidi"/>
          <w:noProof/>
          <w:kern w:val="2"/>
          <w:szCs w:val="22"/>
          <w:lang w:val="en-US"/>
        </w:rPr>
      </w:pPr>
      <w:hyperlink w:anchor="_Toc88221649" w:history="1">
        <w:r w:rsidR="005F43C7" w:rsidRPr="002B21EA">
          <w:rPr>
            <w:rStyle w:val="afc"/>
            <w:noProof/>
          </w:rPr>
          <w:t>2.5</w:t>
        </w:r>
        <w:r w:rsidR="005F43C7">
          <w:rPr>
            <w:rFonts w:asciiTheme="minorHAnsi" w:eastAsiaTheme="minorEastAsia" w:hAnsiTheme="minorHAnsi" w:cstheme="minorBidi"/>
            <w:noProof/>
            <w:kern w:val="2"/>
            <w:szCs w:val="22"/>
            <w:lang w:val="en-US"/>
          </w:rPr>
          <w:tab/>
        </w:r>
        <w:r w:rsidR="005F43C7" w:rsidRPr="002B21EA">
          <w:rPr>
            <w:rStyle w:val="afc"/>
            <w:noProof/>
          </w:rPr>
          <w:t>有关政策</w:t>
        </w:r>
        <w:r w:rsidR="005F43C7">
          <w:rPr>
            <w:noProof/>
            <w:webHidden/>
          </w:rPr>
          <w:tab/>
        </w:r>
        <w:r w:rsidR="005F43C7">
          <w:rPr>
            <w:noProof/>
            <w:webHidden/>
          </w:rPr>
          <w:fldChar w:fldCharType="begin"/>
        </w:r>
        <w:r w:rsidR="005F43C7">
          <w:rPr>
            <w:noProof/>
            <w:webHidden/>
          </w:rPr>
          <w:instrText xml:space="preserve"> PAGEREF _Toc88221649 \h </w:instrText>
        </w:r>
        <w:r w:rsidR="005F43C7">
          <w:rPr>
            <w:noProof/>
            <w:webHidden/>
          </w:rPr>
        </w:r>
        <w:r w:rsidR="005F43C7">
          <w:rPr>
            <w:noProof/>
            <w:webHidden/>
          </w:rPr>
          <w:fldChar w:fldCharType="separate"/>
        </w:r>
        <w:r w:rsidR="005F43C7">
          <w:rPr>
            <w:noProof/>
            <w:webHidden/>
          </w:rPr>
          <w:t>25</w:t>
        </w:r>
        <w:r w:rsidR="005F43C7">
          <w:rPr>
            <w:noProof/>
            <w:webHidden/>
          </w:rPr>
          <w:fldChar w:fldCharType="end"/>
        </w:r>
      </w:hyperlink>
    </w:p>
    <w:p w14:paraId="14A08C3E" w14:textId="65EE6BEA" w:rsidR="005F43C7" w:rsidRDefault="005E711D">
      <w:pPr>
        <w:pStyle w:val="23"/>
        <w:ind w:left="420"/>
        <w:rPr>
          <w:rFonts w:asciiTheme="minorHAnsi" w:eastAsiaTheme="minorEastAsia" w:hAnsiTheme="minorHAnsi" w:cstheme="minorBidi"/>
          <w:noProof/>
          <w:kern w:val="2"/>
          <w:szCs w:val="22"/>
          <w:lang w:val="en-US"/>
        </w:rPr>
      </w:pPr>
      <w:hyperlink w:anchor="_Toc88221650" w:history="1">
        <w:r w:rsidR="005F43C7" w:rsidRPr="002B21EA">
          <w:rPr>
            <w:rStyle w:val="afc"/>
            <w:noProof/>
          </w:rPr>
          <w:t>2.6</w:t>
        </w:r>
        <w:r w:rsidR="005F43C7">
          <w:rPr>
            <w:rFonts w:asciiTheme="minorHAnsi" w:eastAsiaTheme="minorEastAsia" w:hAnsiTheme="minorHAnsi" w:cstheme="minorBidi"/>
            <w:noProof/>
            <w:kern w:val="2"/>
            <w:szCs w:val="22"/>
            <w:lang w:val="en-US"/>
          </w:rPr>
          <w:tab/>
        </w:r>
        <w:bookmarkStart w:id="23" w:name="_GoBack"/>
        <w:bookmarkEnd w:id="23"/>
        <w:r w:rsidR="005F43C7" w:rsidRPr="002B21EA">
          <w:rPr>
            <w:rStyle w:val="afc"/>
            <w:noProof/>
          </w:rPr>
          <w:t>保密义务和信息披露</w:t>
        </w:r>
        <w:r w:rsidR="005F43C7">
          <w:rPr>
            <w:noProof/>
            <w:webHidden/>
          </w:rPr>
          <w:tab/>
        </w:r>
        <w:r w:rsidR="005F43C7">
          <w:rPr>
            <w:noProof/>
            <w:webHidden/>
          </w:rPr>
          <w:fldChar w:fldCharType="begin"/>
        </w:r>
        <w:r w:rsidR="005F43C7">
          <w:rPr>
            <w:noProof/>
            <w:webHidden/>
          </w:rPr>
          <w:instrText xml:space="preserve"> PAGEREF _Toc88221650 \h </w:instrText>
        </w:r>
        <w:r w:rsidR="005F43C7">
          <w:rPr>
            <w:noProof/>
            <w:webHidden/>
          </w:rPr>
        </w:r>
        <w:r w:rsidR="005F43C7">
          <w:rPr>
            <w:noProof/>
            <w:webHidden/>
          </w:rPr>
          <w:fldChar w:fldCharType="separate"/>
        </w:r>
        <w:r w:rsidR="005F43C7">
          <w:rPr>
            <w:noProof/>
            <w:webHidden/>
          </w:rPr>
          <w:t>25</w:t>
        </w:r>
        <w:r w:rsidR="005F43C7">
          <w:rPr>
            <w:noProof/>
            <w:webHidden/>
          </w:rPr>
          <w:fldChar w:fldCharType="end"/>
        </w:r>
      </w:hyperlink>
    </w:p>
    <w:p w14:paraId="6E30F280" w14:textId="4F2017DC" w:rsidR="005F43C7" w:rsidRDefault="005E711D">
      <w:pPr>
        <w:pStyle w:val="16"/>
        <w:rPr>
          <w:rFonts w:asciiTheme="minorHAnsi" w:eastAsiaTheme="minorEastAsia" w:hAnsiTheme="minorHAnsi" w:cstheme="minorBidi"/>
          <w:noProof/>
          <w:kern w:val="2"/>
          <w:szCs w:val="22"/>
          <w:lang w:val="en-US"/>
        </w:rPr>
      </w:pPr>
      <w:hyperlink w:anchor="_Toc88221651" w:history="1">
        <w:r w:rsidR="005F43C7" w:rsidRPr="002B21EA">
          <w:rPr>
            <w:rStyle w:val="afc"/>
            <w:noProof/>
          </w:rPr>
          <w:t>3</w:t>
        </w:r>
        <w:r w:rsidR="005F43C7">
          <w:rPr>
            <w:rFonts w:asciiTheme="minorHAnsi" w:eastAsiaTheme="minorEastAsia" w:hAnsiTheme="minorHAnsi" w:cstheme="minorBidi"/>
            <w:noProof/>
            <w:kern w:val="2"/>
            <w:szCs w:val="22"/>
            <w:lang w:val="en-US"/>
          </w:rPr>
          <w:tab/>
        </w:r>
        <w:r w:rsidR="005F43C7" w:rsidRPr="002B21EA">
          <w:rPr>
            <w:rStyle w:val="afc"/>
            <w:noProof/>
          </w:rPr>
          <w:t>响应文件编制的说明与要求</w:t>
        </w:r>
        <w:r w:rsidR="005F43C7">
          <w:rPr>
            <w:noProof/>
            <w:webHidden/>
          </w:rPr>
          <w:tab/>
        </w:r>
        <w:r w:rsidR="005F43C7">
          <w:rPr>
            <w:noProof/>
            <w:webHidden/>
          </w:rPr>
          <w:fldChar w:fldCharType="begin"/>
        </w:r>
        <w:r w:rsidR="005F43C7">
          <w:rPr>
            <w:noProof/>
            <w:webHidden/>
          </w:rPr>
          <w:instrText xml:space="preserve"> PAGEREF _Toc88221651 \h </w:instrText>
        </w:r>
        <w:r w:rsidR="005F43C7">
          <w:rPr>
            <w:noProof/>
            <w:webHidden/>
          </w:rPr>
        </w:r>
        <w:r w:rsidR="005F43C7">
          <w:rPr>
            <w:noProof/>
            <w:webHidden/>
          </w:rPr>
          <w:fldChar w:fldCharType="separate"/>
        </w:r>
        <w:r w:rsidR="005F43C7">
          <w:rPr>
            <w:noProof/>
            <w:webHidden/>
          </w:rPr>
          <w:t>26</w:t>
        </w:r>
        <w:r w:rsidR="005F43C7">
          <w:rPr>
            <w:noProof/>
            <w:webHidden/>
          </w:rPr>
          <w:fldChar w:fldCharType="end"/>
        </w:r>
      </w:hyperlink>
    </w:p>
    <w:p w14:paraId="66D3F961" w14:textId="0439982F" w:rsidR="005F43C7" w:rsidRDefault="005E711D">
      <w:pPr>
        <w:pStyle w:val="23"/>
        <w:ind w:left="420"/>
        <w:rPr>
          <w:rFonts w:asciiTheme="minorHAnsi" w:eastAsiaTheme="minorEastAsia" w:hAnsiTheme="minorHAnsi" w:cstheme="minorBidi"/>
          <w:noProof/>
          <w:kern w:val="2"/>
          <w:szCs w:val="22"/>
          <w:lang w:val="en-US"/>
        </w:rPr>
      </w:pPr>
      <w:hyperlink w:anchor="_Toc88221652" w:history="1">
        <w:r w:rsidR="005F43C7" w:rsidRPr="002B21EA">
          <w:rPr>
            <w:rStyle w:val="afc"/>
            <w:noProof/>
            <w:lang w:val="en-US"/>
          </w:rPr>
          <w:t>3.1</w:t>
        </w:r>
        <w:r w:rsidR="005F43C7">
          <w:rPr>
            <w:rFonts w:asciiTheme="minorHAnsi" w:eastAsiaTheme="minorEastAsia" w:hAnsiTheme="minorHAnsi" w:cstheme="minorBidi"/>
            <w:noProof/>
            <w:kern w:val="2"/>
            <w:szCs w:val="22"/>
            <w:lang w:val="en-US"/>
          </w:rPr>
          <w:tab/>
        </w:r>
        <w:r w:rsidR="005F43C7" w:rsidRPr="002B21EA">
          <w:rPr>
            <w:rStyle w:val="afc"/>
            <w:noProof/>
          </w:rPr>
          <w:t>供应商的说明与要求</w:t>
        </w:r>
        <w:r w:rsidR="005F43C7">
          <w:rPr>
            <w:noProof/>
            <w:webHidden/>
          </w:rPr>
          <w:tab/>
        </w:r>
        <w:r w:rsidR="005F43C7">
          <w:rPr>
            <w:noProof/>
            <w:webHidden/>
          </w:rPr>
          <w:fldChar w:fldCharType="begin"/>
        </w:r>
        <w:r w:rsidR="005F43C7">
          <w:rPr>
            <w:noProof/>
            <w:webHidden/>
          </w:rPr>
          <w:instrText xml:space="preserve"> PAGEREF _Toc88221652 \h </w:instrText>
        </w:r>
        <w:r w:rsidR="005F43C7">
          <w:rPr>
            <w:noProof/>
            <w:webHidden/>
          </w:rPr>
        </w:r>
        <w:r w:rsidR="005F43C7">
          <w:rPr>
            <w:noProof/>
            <w:webHidden/>
          </w:rPr>
          <w:fldChar w:fldCharType="separate"/>
        </w:r>
        <w:r w:rsidR="005F43C7">
          <w:rPr>
            <w:noProof/>
            <w:webHidden/>
          </w:rPr>
          <w:t>26</w:t>
        </w:r>
        <w:r w:rsidR="005F43C7">
          <w:rPr>
            <w:noProof/>
            <w:webHidden/>
          </w:rPr>
          <w:fldChar w:fldCharType="end"/>
        </w:r>
      </w:hyperlink>
    </w:p>
    <w:p w14:paraId="6D12F931" w14:textId="0591B902" w:rsidR="005F43C7" w:rsidRDefault="005E711D">
      <w:pPr>
        <w:pStyle w:val="23"/>
        <w:ind w:left="420"/>
        <w:rPr>
          <w:rFonts w:asciiTheme="minorHAnsi" w:eastAsiaTheme="minorEastAsia" w:hAnsiTheme="minorHAnsi" w:cstheme="minorBidi"/>
          <w:noProof/>
          <w:kern w:val="2"/>
          <w:szCs w:val="22"/>
          <w:lang w:val="en-US"/>
        </w:rPr>
      </w:pPr>
      <w:hyperlink w:anchor="_Toc88221653" w:history="1">
        <w:r w:rsidR="005F43C7" w:rsidRPr="002B21EA">
          <w:rPr>
            <w:rStyle w:val="afc"/>
            <w:noProof/>
          </w:rPr>
          <w:t>3.2</w:t>
        </w:r>
        <w:r w:rsidR="005F43C7">
          <w:rPr>
            <w:rFonts w:asciiTheme="minorHAnsi" w:eastAsiaTheme="minorEastAsia" w:hAnsiTheme="minorHAnsi" w:cstheme="minorBidi"/>
            <w:noProof/>
            <w:kern w:val="2"/>
            <w:szCs w:val="22"/>
            <w:lang w:val="en-US"/>
          </w:rPr>
          <w:tab/>
        </w:r>
        <w:r w:rsidR="005F43C7" w:rsidRPr="002B21EA">
          <w:rPr>
            <w:rStyle w:val="afc"/>
            <w:noProof/>
          </w:rPr>
          <w:t>产品的说明与要求</w:t>
        </w:r>
        <w:r w:rsidR="005F43C7">
          <w:rPr>
            <w:noProof/>
            <w:webHidden/>
          </w:rPr>
          <w:tab/>
        </w:r>
        <w:r w:rsidR="005F43C7">
          <w:rPr>
            <w:noProof/>
            <w:webHidden/>
          </w:rPr>
          <w:fldChar w:fldCharType="begin"/>
        </w:r>
        <w:r w:rsidR="005F43C7">
          <w:rPr>
            <w:noProof/>
            <w:webHidden/>
          </w:rPr>
          <w:instrText xml:space="preserve"> PAGEREF _Toc88221653 \h </w:instrText>
        </w:r>
        <w:r w:rsidR="005F43C7">
          <w:rPr>
            <w:noProof/>
            <w:webHidden/>
          </w:rPr>
        </w:r>
        <w:r w:rsidR="005F43C7">
          <w:rPr>
            <w:noProof/>
            <w:webHidden/>
          </w:rPr>
          <w:fldChar w:fldCharType="separate"/>
        </w:r>
        <w:r w:rsidR="005F43C7">
          <w:rPr>
            <w:noProof/>
            <w:webHidden/>
          </w:rPr>
          <w:t>26</w:t>
        </w:r>
        <w:r w:rsidR="005F43C7">
          <w:rPr>
            <w:noProof/>
            <w:webHidden/>
          </w:rPr>
          <w:fldChar w:fldCharType="end"/>
        </w:r>
      </w:hyperlink>
    </w:p>
    <w:p w14:paraId="0BEECFC7" w14:textId="7BB13D35" w:rsidR="005F43C7" w:rsidRDefault="005E711D">
      <w:pPr>
        <w:pStyle w:val="23"/>
        <w:ind w:left="420"/>
        <w:rPr>
          <w:rFonts w:asciiTheme="minorHAnsi" w:eastAsiaTheme="minorEastAsia" w:hAnsiTheme="minorHAnsi" w:cstheme="minorBidi"/>
          <w:noProof/>
          <w:kern w:val="2"/>
          <w:szCs w:val="22"/>
          <w:lang w:val="en-US"/>
        </w:rPr>
      </w:pPr>
      <w:hyperlink w:anchor="_Toc88221654" w:history="1">
        <w:r w:rsidR="005F43C7" w:rsidRPr="002B21EA">
          <w:rPr>
            <w:rStyle w:val="afc"/>
            <w:noProof/>
          </w:rPr>
          <w:t>3.3</w:t>
        </w:r>
        <w:r w:rsidR="005F43C7">
          <w:rPr>
            <w:rFonts w:asciiTheme="minorHAnsi" w:eastAsiaTheme="minorEastAsia" w:hAnsiTheme="minorHAnsi" w:cstheme="minorBidi"/>
            <w:noProof/>
            <w:kern w:val="2"/>
            <w:szCs w:val="22"/>
            <w:lang w:val="en-US"/>
          </w:rPr>
          <w:tab/>
        </w:r>
        <w:r w:rsidR="005F43C7" w:rsidRPr="002B21EA">
          <w:rPr>
            <w:rStyle w:val="afc"/>
            <w:noProof/>
          </w:rPr>
          <w:t>响应文件的组成</w:t>
        </w:r>
        <w:r w:rsidR="005F43C7">
          <w:rPr>
            <w:noProof/>
            <w:webHidden/>
          </w:rPr>
          <w:tab/>
        </w:r>
        <w:r w:rsidR="005F43C7">
          <w:rPr>
            <w:noProof/>
            <w:webHidden/>
          </w:rPr>
          <w:fldChar w:fldCharType="begin"/>
        </w:r>
        <w:r w:rsidR="005F43C7">
          <w:rPr>
            <w:noProof/>
            <w:webHidden/>
          </w:rPr>
          <w:instrText xml:space="preserve"> PAGEREF _Toc88221654 \h </w:instrText>
        </w:r>
        <w:r w:rsidR="005F43C7">
          <w:rPr>
            <w:noProof/>
            <w:webHidden/>
          </w:rPr>
        </w:r>
        <w:r w:rsidR="005F43C7">
          <w:rPr>
            <w:noProof/>
            <w:webHidden/>
          </w:rPr>
          <w:fldChar w:fldCharType="separate"/>
        </w:r>
        <w:r w:rsidR="005F43C7">
          <w:rPr>
            <w:noProof/>
            <w:webHidden/>
          </w:rPr>
          <w:t>27</w:t>
        </w:r>
        <w:r w:rsidR="005F43C7">
          <w:rPr>
            <w:noProof/>
            <w:webHidden/>
          </w:rPr>
          <w:fldChar w:fldCharType="end"/>
        </w:r>
      </w:hyperlink>
    </w:p>
    <w:p w14:paraId="6A998D9C" w14:textId="1BC09B2A" w:rsidR="005F43C7" w:rsidRDefault="005E711D">
      <w:pPr>
        <w:pStyle w:val="16"/>
        <w:rPr>
          <w:rFonts w:asciiTheme="minorHAnsi" w:eastAsiaTheme="minorEastAsia" w:hAnsiTheme="minorHAnsi" w:cstheme="minorBidi"/>
          <w:noProof/>
          <w:kern w:val="2"/>
          <w:szCs w:val="22"/>
          <w:lang w:val="en-US"/>
        </w:rPr>
      </w:pPr>
      <w:hyperlink w:anchor="_Toc88221656" w:history="1">
        <w:r w:rsidR="005F43C7" w:rsidRPr="002B21EA">
          <w:rPr>
            <w:rStyle w:val="afc"/>
            <w:noProof/>
          </w:rPr>
          <w:t>4</w:t>
        </w:r>
        <w:r w:rsidR="005F43C7">
          <w:rPr>
            <w:rFonts w:asciiTheme="minorHAnsi" w:eastAsiaTheme="minorEastAsia" w:hAnsiTheme="minorHAnsi" w:cstheme="minorBidi"/>
            <w:noProof/>
            <w:kern w:val="2"/>
            <w:szCs w:val="22"/>
            <w:lang w:val="en-US"/>
          </w:rPr>
          <w:tab/>
        </w:r>
        <w:r w:rsidR="005F43C7" w:rsidRPr="002B21EA">
          <w:rPr>
            <w:rStyle w:val="afc"/>
            <w:noProof/>
          </w:rPr>
          <w:t>评审与入围</w:t>
        </w:r>
        <w:r w:rsidR="005F43C7">
          <w:rPr>
            <w:noProof/>
            <w:webHidden/>
          </w:rPr>
          <w:tab/>
        </w:r>
        <w:r w:rsidR="005F43C7">
          <w:rPr>
            <w:noProof/>
            <w:webHidden/>
          </w:rPr>
          <w:fldChar w:fldCharType="begin"/>
        </w:r>
        <w:r w:rsidR="005F43C7">
          <w:rPr>
            <w:noProof/>
            <w:webHidden/>
          </w:rPr>
          <w:instrText xml:space="preserve"> PAGEREF _Toc88221656 \h </w:instrText>
        </w:r>
        <w:r w:rsidR="005F43C7">
          <w:rPr>
            <w:noProof/>
            <w:webHidden/>
          </w:rPr>
        </w:r>
        <w:r w:rsidR="005F43C7">
          <w:rPr>
            <w:noProof/>
            <w:webHidden/>
          </w:rPr>
          <w:fldChar w:fldCharType="separate"/>
        </w:r>
        <w:r w:rsidR="005F43C7">
          <w:rPr>
            <w:noProof/>
            <w:webHidden/>
          </w:rPr>
          <w:t>30</w:t>
        </w:r>
        <w:r w:rsidR="005F43C7">
          <w:rPr>
            <w:noProof/>
            <w:webHidden/>
          </w:rPr>
          <w:fldChar w:fldCharType="end"/>
        </w:r>
      </w:hyperlink>
    </w:p>
    <w:p w14:paraId="1FDA9C20" w14:textId="2C5C1DA3" w:rsidR="005F43C7" w:rsidRDefault="005E711D">
      <w:pPr>
        <w:pStyle w:val="23"/>
        <w:ind w:left="420"/>
        <w:rPr>
          <w:rFonts w:asciiTheme="minorHAnsi" w:eastAsiaTheme="minorEastAsia" w:hAnsiTheme="minorHAnsi" w:cstheme="minorBidi"/>
          <w:noProof/>
          <w:kern w:val="2"/>
          <w:szCs w:val="22"/>
          <w:lang w:val="en-US"/>
        </w:rPr>
      </w:pPr>
      <w:hyperlink w:anchor="_Toc88221657" w:history="1">
        <w:r w:rsidR="005F43C7" w:rsidRPr="002B21EA">
          <w:rPr>
            <w:rStyle w:val="afc"/>
            <w:noProof/>
          </w:rPr>
          <w:t>4.1</w:t>
        </w:r>
        <w:r w:rsidR="005F43C7">
          <w:rPr>
            <w:rFonts w:asciiTheme="minorHAnsi" w:eastAsiaTheme="minorEastAsia" w:hAnsiTheme="minorHAnsi" w:cstheme="minorBidi"/>
            <w:noProof/>
            <w:kern w:val="2"/>
            <w:szCs w:val="22"/>
            <w:lang w:val="en-US"/>
          </w:rPr>
          <w:tab/>
        </w:r>
        <w:r w:rsidR="005F43C7" w:rsidRPr="002B21EA">
          <w:rPr>
            <w:rStyle w:val="afc"/>
            <w:noProof/>
          </w:rPr>
          <w:t>评审流程</w:t>
        </w:r>
        <w:r w:rsidR="005F43C7">
          <w:rPr>
            <w:noProof/>
            <w:webHidden/>
          </w:rPr>
          <w:tab/>
        </w:r>
        <w:r w:rsidR="005F43C7">
          <w:rPr>
            <w:noProof/>
            <w:webHidden/>
          </w:rPr>
          <w:fldChar w:fldCharType="begin"/>
        </w:r>
        <w:r w:rsidR="005F43C7">
          <w:rPr>
            <w:noProof/>
            <w:webHidden/>
          </w:rPr>
          <w:instrText xml:space="preserve"> PAGEREF _Toc88221657 \h </w:instrText>
        </w:r>
        <w:r w:rsidR="005F43C7">
          <w:rPr>
            <w:noProof/>
            <w:webHidden/>
          </w:rPr>
        </w:r>
        <w:r w:rsidR="005F43C7">
          <w:rPr>
            <w:noProof/>
            <w:webHidden/>
          </w:rPr>
          <w:fldChar w:fldCharType="separate"/>
        </w:r>
        <w:r w:rsidR="005F43C7">
          <w:rPr>
            <w:noProof/>
            <w:webHidden/>
          </w:rPr>
          <w:t>30</w:t>
        </w:r>
        <w:r w:rsidR="005F43C7">
          <w:rPr>
            <w:noProof/>
            <w:webHidden/>
          </w:rPr>
          <w:fldChar w:fldCharType="end"/>
        </w:r>
      </w:hyperlink>
    </w:p>
    <w:p w14:paraId="20A4342B" w14:textId="30874A4A" w:rsidR="005F43C7" w:rsidRDefault="005E711D">
      <w:pPr>
        <w:pStyle w:val="23"/>
        <w:ind w:left="420"/>
        <w:rPr>
          <w:rFonts w:asciiTheme="minorHAnsi" w:eastAsiaTheme="minorEastAsia" w:hAnsiTheme="minorHAnsi" w:cstheme="minorBidi"/>
          <w:noProof/>
          <w:kern w:val="2"/>
          <w:szCs w:val="22"/>
          <w:lang w:val="en-US"/>
        </w:rPr>
      </w:pPr>
      <w:hyperlink w:anchor="_Toc88221658" w:history="1">
        <w:r w:rsidR="005F43C7" w:rsidRPr="002B21EA">
          <w:rPr>
            <w:rStyle w:val="afc"/>
            <w:noProof/>
          </w:rPr>
          <w:t>4.2</w:t>
        </w:r>
        <w:r w:rsidR="005F43C7">
          <w:rPr>
            <w:rFonts w:asciiTheme="minorHAnsi" w:eastAsiaTheme="minorEastAsia" w:hAnsiTheme="minorHAnsi" w:cstheme="minorBidi"/>
            <w:noProof/>
            <w:kern w:val="2"/>
            <w:szCs w:val="22"/>
            <w:lang w:val="en-US"/>
          </w:rPr>
          <w:tab/>
        </w:r>
        <w:r w:rsidR="005F43C7" w:rsidRPr="002B21EA">
          <w:rPr>
            <w:rStyle w:val="afc"/>
            <w:noProof/>
          </w:rPr>
          <w:t>资格审查和初步评审</w:t>
        </w:r>
        <w:r w:rsidR="005F43C7">
          <w:rPr>
            <w:noProof/>
            <w:webHidden/>
          </w:rPr>
          <w:tab/>
        </w:r>
        <w:r w:rsidR="005F43C7">
          <w:rPr>
            <w:noProof/>
            <w:webHidden/>
          </w:rPr>
          <w:fldChar w:fldCharType="begin"/>
        </w:r>
        <w:r w:rsidR="005F43C7">
          <w:rPr>
            <w:noProof/>
            <w:webHidden/>
          </w:rPr>
          <w:instrText xml:space="preserve"> PAGEREF _Toc88221658 \h </w:instrText>
        </w:r>
        <w:r w:rsidR="005F43C7">
          <w:rPr>
            <w:noProof/>
            <w:webHidden/>
          </w:rPr>
        </w:r>
        <w:r w:rsidR="005F43C7">
          <w:rPr>
            <w:noProof/>
            <w:webHidden/>
          </w:rPr>
          <w:fldChar w:fldCharType="separate"/>
        </w:r>
        <w:r w:rsidR="005F43C7">
          <w:rPr>
            <w:noProof/>
            <w:webHidden/>
          </w:rPr>
          <w:t>32</w:t>
        </w:r>
        <w:r w:rsidR="005F43C7">
          <w:rPr>
            <w:noProof/>
            <w:webHidden/>
          </w:rPr>
          <w:fldChar w:fldCharType="end"/>
        </w:r>
      </w:hyperlink>
    </w:p>
    <w:p w14:paraId="56722678" w14:textId="1C4CC280" w:rsidR="005F43C7" w:rsidRDefault="005E711D">
      <w:pPr>
        <w:pStyle w:val="23"/>
        <w:ind w:left="420"/>
        <w:rPr>
          <w:rFonts w:asciiTheme="minorHAnsi" w:eastAsiaTheme="minorEastAsia" w:hAnsiTheme="minorHAnsi" w:cstheme="minorBidi"/>
          <w:noProof/>
          <w:kern w:val="2"/>
          <w:szCs w:val="22"/>
          <w:lang w:val="en-US"/>
        </w:rPr>
      </w:pPr>
      <w:hyperlink w:anchor="_Toc88221659" w:history="1">
        <w:r w:rsidR="005F43C7" w:rsidRPr="002B21EA">
          <w:rPr>
            <w:rStyle w:val="afc"/>
            <w:noProof/>
          </w:rPr>
          <w:t>4.3</w:t>
        </w:r>
        <w:r w:rsidR="005F43C7">
          <w:rPr>
            <w:rFonts w:asciiTheme="minorHAnsi" w:eastAsiaTheme="minorEastAsia" w:hAnsiTheme="minorHAnsi" w:cstheme="minorBidi"/>
            <w:noProof/>
            <w:kern w:val="2"/>
            <w:szCs w:val="22"/>
            <w:lang w:val="en-US"/>
          </w:rPr>
          <w:tab/>
        </w:r>
        <w:r w:rsidR="005F43C7" w:rsidRPr="002B21EA">
          <w:rPr>
            <w:rStyle w:val="afc"/>
            <w:noProof/>
            <w:lang w:val="en-US"/>
          </w:rPr>
          <w:t>详细评审</w:t>
        </w:r>
        <w:r w:rsidR="005F43C7">
          <w:rPr>
            <w:noProof/>
            <w:webHidden/>
          </w:rPr>
          <w:tab/>
        </w:r>
        <w:r w:rsidR="005F43C7">
          <w:rPr>
            <w:noProof/>
            <w:webHidden/>
          </w:rPr>
          <w:fldChar w:fldCharType="begin"/>
        </w:r>
        <w:r w:rsidR="005F43C7">
          <w:rPr>
            <w:noProof/>
            <w:webHidden/>
          </w:rPr>
          <w:instrText xml:space="preserve"> PAGEREF _Toc88221659 \h </w:instrText>
        </w:r>
        <w:r w:rsidR="005F43C7">
          <w:rPr>
            <w:noProof/>
            <w:webHidden/>
          </w:rPr>
        </w:r>
        <w:r w:rsidR="005F43C7">
          <w:rPr>
            <w:noProof/>
            <w:webHidden/>
          </w:rPr>
          <w:fldChar w:fldCharType="separate"/>
        </w:r>
        <w:r w:rsidR="005F43C7">
          <w:rPr>
            <w:noProof/>
            <w:webHidden/>
          </w:rPr>
          <w:t>36</w:t>
        </w:r>
        <w:r w:rsidR="005F43C7">
          <w:rPr>
            <w:noProof/>
            <w:webHidden/>
          </w:rPr>
          <w:fldChar w:fldCharType="end"/>
        </w:r>
      </w:hyperlink>
    </w:p>
    <w:p w14:paraId="743AA30E" w14:textId="4C63EC2A" w:rsidR="005F43C7" w:rsidRDefault="005E711D">
      <w:pPr>
        <w:pStyle w:val="16"/>
        <w:rPr>
          <w:rFonts w:asciiTheme="minorHAnsi" w:eastAsiaTheme="minorEastAsia" w:hAnsiTheme="minorHAnsi" w:cstheme="minorBidi"/>
          <w:noProof/>
          <w:kern w:val="2"/>
          <w:szCs w:val="22"/>
          <w:lang w:val="en-US"/>
        </w:rPr>
      </w:pPr>
      <w:hyperlink w:anchor="_Toc88221660" w:history="1">
        <w:r w:rsidR="005F43C7" w:rsidRPr="002B21EA">
          <w:rPr>
            <w:rStyle w:val="afc"/>
            <w:noProof/>
          </w:rPr>
          <w:t>5</w:t>
        </w:r>
        <w:r w:rsidR="005F43C7">
          <w:rPr>
            <w:rFonts w:asciiTheme="minorHAnsi" w:eastAsiaTheme="minorEastAsia" w:hAnsiTheme="minorHAnsi" w:cstheme="minorBidi"/>
            <w:noProof/>
            <w:kern w:val="2"/>
            <w:szCs w:val="22"/>
            <w:lang w:val="en-US"/>
          </w:rPr>
          <w:tab/>
        </w:r>
        <w:r w:rsidR="005F43C7" w:rsidRPr="002B21EA">
          <w:rPr>
            <w:rStyle w:val="afc"/>
            <w:noProof/>
          </w:rPr>
          <w:t>附件</w:t>
        </w:r>
        <w:r w:rsidR="005F43C7">
          <w:rPr>
            <w:noProof/>
            <w:webHidden/>
          </w:rPr>
          <w:tab/>
        </w:r>
        <w:r w:rsidR="005F43C7">
          <w:rPr>
            <w:noProof/>
            <w:webHidden/>
          </w:rPr>
          <w:fldChar w:fldCharType="begin"/>
        </w:r>
        <w:r w:rsidR="005F43C7">
          <w:rPr>
            <w:noProof/>
            <w:webHidden/>
          </w:rPr>
          <w:instrText xml:space="preserve"> PAGEREF _Toc88221660 \h </w:instrText>
        </w:r>
        <w:r w:rsidR="005F43C7">
          <w:rPr>
            <w:noProof/>
            <w:webHidden/>
          </w:rPr>
        </w:r>
        <w:r w:rsidR="005F43C7">
          <w:rPr>
            <w:noProof/>
            <w:webHidden/>
          </w:rPr>
          <w:fldChar w:fldCharType="separate"/>
        </w:r>
        <w:r w:rsidR="005F43C7">
          <w:rPr>
            <w:noProof/>
            <w:webHidden/>
          </w:rPr>
          <w:t>38</w:t>
        </w:r>
        <w:r w:rsidR="005F43C7">
          <w:rPr>
            <w:noProof/>
            <w:webHidden/>
          </w:rPr>
          <w:fldChar w:fldCharType="end"/>
        </w:r>
      </w:hyperlink>
    </w:p>
    <w:p w14:paraId="088E4BA5" w14:textId="1E79F6BD" w:rsidR="005F43C7" w:rsidRDefault="005E711D">
      <w:pPr>
        <w:pStyle w:val="23"/>
        <w:ind w:left="420"/>
        <w:rPr>
          <w:rFonts w:asciiTheme="minorHAnsi" w:eastAsiaTheme="minorEastAsia" w:hAnsiTheme="minorHAnsi" w:cstheme="minorBidi"/>
          <w:noProof/>
          <w:kern w:val="2"/>
          <w:szCs w:val="22"/>
          <w:lang w:val="en-US"/>
        </w:rPr>
      </w:pPr>
      <w:hyperlink w:anchor="_Toc88221661" w:history="1">
        <w:r w:rsidR="005F43C7" w:rsidRPr="002B21EA">
          <w:rPr>
            <w:rStyle w:val="afc"/>
            <w:noProof/>
          </w:rPr>
          <w:t>5.1</w:t>
        </w:r>
        <w:r w:rsidR="005F43C7">
          <w:rPr>
            <w:rFonts w:asciiTheme="minorHAnsi" w:eastAsiaTheme="minorEastAsia" w:hAnsiTheme="minorHAnsi" w:cstheme="minorBidi"/>
            <w:noProof/>
            <w:kern w:val="2"/>
            <w:szCs w:val="22"/>
            <w:lang w:val="en-US"/>
          </w:rPr>
          <w:tab/>
        </w:r>
        <w:r w:rsidR="005F43C7" w:rsidRPr="002B21EA">
          <w:rPr>
            <w:rStyle w:val="afc"/>
            <w:noProof/>
          </w:rPr>
          <w:t>框架协议</w:t>
        </w:r>
        <w:r w:rsidR="005F43C7">
          <w:rPr>
            <w:noProof/>
            <w:webHidden/>
          </w:rPr>
          <w:tab/>
        </w:r>
        <w:r w:rsidR="005F43C7">
          <w:rPr>
            <w:noProof/>
            <w:webHidden/>
          </w:rPr>
          <w:fldChar w:fldCharType="begin"/>
        </w:r>
        <w:r w:rsidR="005F43C7">
          <w:rPr>
            <w:noProof/>
            <w:webHidden/>
          </w:rPr>
          <w:instrText xml:space="preserve"> PAGEREF _Toc88221661 \h </w:instrText>
        </w:r>
        <w:r w:rsidR="005F43C7">
          <w:rPr>
            <w:noProof/>
            <w:webHidden/>
          </w:rPr>
        </w:r>
        <w:r w:rsidR="005F43C7">
          <w:rPr>
            <w:noProof/>
            <w:webHidden/>
          </w:rPr>
          <w:fldChar w:fldCharType="separate"/>
        </w:r>
        <w:r w:rsidR="005F43C7">
          <w:rPr>
            <w:noProof/>
            <w:webHidden/>
          </w:rPr>
          <w:t>39</w:t>
        </w:r>
        <w:r w:rsidR="005F43C7">
          <w:rPr>
            <w:noProof/>
            <w:webHidden/>
          </w:rPr>
          <w:fldChar w:fldCharType="end"/>
        </w:r>
      </w:hyperlink>
    </w:p>
    <w:p w14:paraId="55F8C0A6" w14:textId="2E946158" w:rsidR="005F43C7" w:rsidRDefault="005E711D">
      <w:pPr>
        <w:pStyle w:val="23"/>
        <w:ind w:left="420"/>
        <w:rPr>
          <w:rFonts w:asciiTheme="minorHAnsi" w:eastAsiaTheme="minorEastAsia" w:hAnsiTheme="minorHAnsi" w:cstheme="minorBidi"/>
          <w:noProof/>
          <w:kern w:val="2"/>
          <w:szCs w:val="22"/>
          <w:lang w:val="en-US"/>
        </w:rPr>
      </w:pPr>
      <w:hyperlink w:anchor="_Toc88221662" w:history="1">
        <w:r w:rsidR="005F43C7" w:rsidRPr="002B21EA">
          <w:rPr>
            <w:rStyle w:val="afc"/>
            <w:noProof/>
          </w:rPr>
          <w:t>5.2</w:t>
        </w:r>
        <w:r w:rsidR="005F43C7">
          <w:rPr>
            <w:rFonts w:asciiTheme="minorHAnsi" w:eastAsiaTheme="minorEastAsia" w:hAnsiTheme="minorHAnsi" w:cstheme="minorBidi"/>
            <w:noProof/>
            <w:kern w:val="2"/>
            <w:szCs w:val="22"/>
            <w:lang w:val="en-US"/>
          </w:rPr>
          <w:tab/>
        </w:r>
        <w:r w:rsidR="005F43C7" w:rsidRPr="002B21EA">
          <w:rPr>
            <w:rStyle w:val="afc"/>
            <w:noProof/>
          </w:rPr>
          <w:t>协议供货合同</w:t>
        </w:r>
        <w:r w:rsidR="005F43C7">
          <w:rPr>
            <w:noProof/>
            <w:webHidden/>
          </w:rPr>
          <w:tab/>
        </w:r>
        <w:r w:rsidR="005F43C7">
          <w:rPr>
            <w:noProof/>
            <w:webHidden/>
          </w:rPr>
          <w:fldChar w:fldCharType="begin"/>
        </w:r>
        <w:r w:rsidR="005F43C7">
          <w:rPr>
            <w:noProof/>
            <w:webHidden/>
          </w:rPr>
          <w:instrText xml:space="preserve"> PAGEREF _Toc88221662 \h </w:instrText>
        </w:r>
        <w:r w:rsidR="005F43C7">
          <w:rPr>
            <w:noProof/>
            <w:webHidden/>
          </w:rPr>
        </w:r>
        <w:r w:rsidR="005F43C7">
          <w:rPr>
            <w:noProof/>
            <w:webHidden/>
          </w:rPr>
          <w:fldChar w:fldCharType="separate"/>
        </w:r>
        <w:r w:rsidR="005F43C7">
          <w:rPr>
            <w:noProof/>
            <w:webHidden/>
          </w:rPr>
          <w:t>47</w:t>
        </w:r>
        <w:r w:rsidR="005F43C7">
          <w:rPr>
            <w:noProof/>
            <w:webHidden/>
          </w:rPr>
          <w:fldChar w:fldCharType="end"/>
        </w:r>
      </w:hyperlink>
    </w:p>
    <w:p w14:paraId="430373A0" w14:textId="7DD5F806" w:rsidR="005F43C7" w:rsidRDefault="005E711D">
      <w:pPr>
        <w:pStyle w:val="23"/>
        <w:ind w:left="420"/>
        <w:rPr>
          <w:rFonts w:asciiTheme="minorHAnsi" w:eastAsiaTheme="minorEastAsia" w:hAnsiTheme="minorHAnsi" w:cstheme="minorBidi"/>
          <w:noProof/>
          <w:kern w:val="2"/>
          <w:szCs w:val="22"/>
          <w:lang w:val="en-US"/>
        </w:rPr>
      </w:pPr>
      <w:hyperlink w:anchor="_Toc88221663" w:history="1">
        <w:r w:rsidR="005F43C7" w:rsidRPr="002B21EA">
          <w:rPr>
            <w:rStyle w:val="afc"/>
            <w:noProof/>
          </w:rPr>
          <w:t>5.3</w:t>
        </w:r>
        <w:r w:rsidR="005F43C7">
          <w:rPr>
            <w:rFonts w:asciiTheme="minorHAnsi" w:eastAsiaTheme="minorEastAsia" w:hAnsiTheme="minorHAnsi" w:cstheme="minorBidi"/>
            <w:noProof/>
            <w:kern w:val="2"/>
            <w:szCs w:val="22"/>
            <w:lang w:val="en-US"/>
          </w:rPr>
          <w:tab/>
        </w:r>
        <w:r w:rsidR="005F43C7" w:rsidRPr="002B21EA">
          <w:rPr>
            <w:rStyle w:val="afc"/>
            <w:noProof/>
          </w:rPr>
          <w:t>*</w:t>
        </w:r>
        <w:r w:rsidR="005F43C7" w:rsidRPr="002B21EA">
          <w:rPr>
            <w:rStyle w:val="afc"/>
            <w:noProof/>
          </w:rPr>
          <w:t>承诺函</w:t>
        </w:r>
        <w:r w:rsidR="005F43C7">
          <w:rPr>
            <w:noProof/>
            <w:webHidden/>
          </w:rPr>
          <w:tab/>
        </w:r>
        <w:r w:rsidR="005F43C7">
          <w:rPr>
            <w:noProof/>
            <w:webHidden/>
          </w:rPr>
          <w:fldChar w:fldCharType="begin"/>
        </w:r>
        <w:r w:rsidR="005F43C7">
          <w:rPr>
            <w:noProof/>
            <w:webHidden/>
          </w:rPr>
          <w:instrText xml:space="preserve"> PAGEREF _Toc88221663 \h </w:instrText>
        </w:r>
        <w:r w:rsidR="005F43C7">
          <w:rPr>
            <w:noProof/>
            <w:webHidden/>
          </w:rPr>
        </w:r>
        <w:r w:rsidR="005F43C7">
          <w:rPr>
            <w:noProof/>
            <w:webHidden/>
          </w:rPr>
          <w:fldChar w:fldCharType="separate"/>
        </w:r>
        <w:r w:rsidR="005F43C7">
          <w:rPr>
            <w:noProof/>
            <w:webHidden/>
          </w:rPr>
          <w:t>55</w:t>
        </w:r>
        <w:r w:rsidR="005F43C7">
          <w:rPr>
            <w:noProof/>
            <w:webHidden/>
          </w:rPr>
          <w:fldChar w:fldCharType="end"/>
        </w:r>
      </w:hyperlink>
    </w:p>
    <w:p w14:paraId="76779A5D" w14:textId="4265086E" w:rsidR="005F43C7" w:rsidRDefault="005E711D">
      <w:pPr>
        <w:pStyle w:val="23"/>
        <w:ind w:left="420"/>
        <w:rPr>
          <w:rFonts w:asciiTheme="minorHAnsi" w:eastAsiaTheme="minorEastAsia" w:hAnsiTheme="minorHAnsi" w:cstheme="minorBidi"/>
          <w:noProof/>
          <w:kern w:val="2"/>
          <w:szCs w:val="22"/>
          <w:lang w:val="en-US"/>
        </w:rPr>
      </w:pPr>
      <w:hyperlink w:anchor="_Toc88221664" w:history="1">
        <w:r w:rsidR="005F43C7" w:rsidRPr="002B21EA">
          <w:rPr>
            <w:rStyle w:val="afc"/>
            <w:noProof/>
            <w:lang w:val="en-US"/>
          </w:rPr>
          <w:t>5.4</w:t>
        </w:r>
        <w:r w:rsidR="005F43C7">
          <w:rPr>
            <w:rFonts w:asciiTheme="minorHAnsi" w:eastAsiaTheme="minorEastAsia" w:hAnsiTheme="minorHAnsi" w:cstheme="minorBidi"/>
            <w:noProof/>
            <w:kern w:val="2"/>
            <w:szCs w:val="22"/>
            <w:lang w:val="en-US"/>
          </w:rPr>
          <w:tab/>
        </w:r>
        <w:r w:rsidR="005F43C7" w:rsidRPr="002B21EA">
          <w:rPr>
            <w:rStyle w:val="afc"/>
            <w:noProof/>
            <w:lang w:val="en-US"/>
          </w:rPr>
          <w:t>*</w:t>
        </w:r>
        <w:r w:rsidR="005F43C7" w:rsidRPr="002B21EA">
          <w:rPr>
            <w:rStyle w:val="afc"/>
            <w:noProof/>
            <w:lang w:val="en-US"/>
          </w:rPr>
          <w:t>特殊要求</w:t>
        </w:r>
        <w:r w:rsidR="005F43C7">
          <w:rPr>
            <w:noProof/>
            <w:webHidden/>
          </w:rPr>
          <w:tab/>
        </w:r>
        <w:r w:rsidR="005F43C7">
          <w:rPr>
            <w:noProof/>
            <w:webHidden/>
          </w:rPr>
          <w:fldChar w:fldCharType="begin"/>
        </w:r>
        <w:r w:rsidR="005F43C7">
          <w:rPr>
            <w:noProof/>
            <w:webHidden/>
          </w:rPr>
          <w:instrText xml:space="preserve"> PAGEREF _Toc88221664 \h </w:instrText>
        </w:r>
        <w:r w:rsidR="005F43C7">
          <w:rPr>
            <w:noProof/>
            <w:webHidden/>
          </w:rPr>
        </w:r>
        <w:r w:rsidR="005F43C7">
          <w:rPr>
            <w:noProof/>
            <w:webHidden/>
          </w:rPr>
          <w:fldChar w:fldCharType="separate"/>
        </w:r>
        <w:r w:rsidR="005F43C7">
          <w:rPr>
            <w:noProof/>
            <w:webHidden/>
          </w:rPr>
          <w:t>56</w:t>
        </w:r>
        <w:r w:rsidR="005F43C7">
          <w:rPr>
            <w:noProof/>
            <w:webHidden/>
          </w:rPr>
          <w:fldChar w:fldCharType="end"/>
        </w:r>
      </w:hyperlink>
    </w:p>
    <w:p w14:paraId="6569C86F" w14:textId="6AA2663A" w:rsidR="005F43C7" w:rsidRDefault="005E711D">
      <w:pPr>
        <w:pStyle w:val="23"/>
        <w:ind w:left="420"/>
        <w:rPr>
          <w:rFonts w:asciiTheme="minorHAnsi" w:eastAsiaTheme="minorEastAsia" w:hAnsiTheme="minorHAnsi" w:cstheme="minorBidi"/>
          <w:noProof/>
          <w:kern w:val="2"/>
          <w:szCs w:val="22"/>
          <w:lang w:val="en-US"/>
        </w:rPr>
      </w:pPr>
      <w:hyperlink w:anchor="_Toc88221665" w:history="1">
        <w:r w:rsidR="005F43C7" w:rsidRPr="002B21EA">
          <w:rPr>
            <w:rStyle w:val="afc"/>
            <w:noProof/>
          </w:rPr>
          <w:t>5.5</w:t>
        </w:r>
        <w:r w:rsidR="005F43C7">
          <w:rPr>
            <w:rFonts w:asciiTheme="minorHAnsi" w:eastAsiaTheme="minorEastAsia" w:hAnsiTheme="minorHAnsi" w:cstheme="minorBidi"/>
            <w:noProof/>
            <w:kern w:val="2"/>
            <w:szCs w:val="22"/>
            <w:lang w:val="en-US"/>
          </w:rPr>
          <w:tab/>
        </w:r>
        <w:r w:rsidR="005F43C7" w:rsidRPr="002B21EA">
          <w:rPr>
            <w:rStyle w:val="afc"/>
            <w:noProof/>
          </w:rPr>
          <w:t>*</w:t>
        </w:r>
        <w:r w:rsidR="005F43C7" w:rsidRPr="002B21EA">
          <w:rPr>
            <w:rStyle w:val="afc"/>
            <w:noProof/>
          </w:rPr>
          <w:t>法定代表人授权委托书</w:t>
        </w:r>
        <w:r w:rsidR="005F43C7">
          <w:rPr>
            <w:noProof/>
            <w:webHidden/>
          </w:rPr>
          <w:tab/>
        </w:r>
        <w:r w:rsidR="005F43C7">
          <w:rPr>
            <w:noProof/>
            <w:webHidden/>
          </w:rPr>
          <w:fldChar w:fldCharType="begin"/>
        </w:r>
        <w:r w:rsidR="005F43C7">
          <w:rPr>
            <w:noProof/>
            <w:webHidden/>
          </w:rPr>
          <w:instrText xml:space="preserve"> PAGEREF _Toc88221665 \h </w:instrText>
        </w:r>
        <w:r w:rsidR="005F43C7">
          <w:rPr>
            <w:noProof/>
            <w:webHidden/>
          </w:rPr>
        </w:r>
        <w:r w:rsidR="005F43C7">
          <w:rPr>
            <w:noProof/>
            <w:webHidden/>
          </w:rPr>
          <w:fldChar w:fldCharType="separate"/>
        </w:r>
        <w:r w:rsidR="005F43C7">
          <w:rPr>
            <w:noProof/>
            <w:webHidden/>
          </w:rPr>
          <w:t>56</w:t>
        </w:r>
        <w:r w:rsidR="005F43C7">
          <w:rPr>
            <w:noProof/>
            <w:webHidden/>
          </w:rPr>
          <w:fldChar w:fldCharType="end"/>
        </w:r>
      </w:hyperlink>
    </w:p>
    <w:p w14:paraId="263B44D5" w14:textId="7D274704" w:rsidR="005F43C7" w:rsidRDefault="005E711D">
      <w:pPr>
        <w:pStyle w:val="23"/>
        <w:ind w:left="420"/>
        <w:rPr>
          <w:rFonts w:asciiTheme="minorHAnsi" w:eastAsiaTheme="minorEastAsia" w:hAnsiTheme="minorHAnsi" w:cstheme="minorBidi"/>
          <w:noProof/>
          <w:kern w:val="2"/>
          <w:szCs w:val="22"/>
          <w:lang w:val="en-US"/>
        </w:rPr>
      </w:pPr>
      <w:hyperlink w:anchor="_Toc88221666" w:history="1">
        <w:r w:rsidR="005F43C7" w:rsidRPr="002B21EA">
          <w:rPr>
            <w:rStyle w:val="afc"/>
            <w:noProof/>
          </w:rPr>
          <w:t>5.6</w:t>
        </w:r>
        <w:r w:rsidR="005F43C7">
          <w:rPr>
            <w:rFonts w:asciiTheme="minorHAnsi" w:eastAsiaTheme="minorEastAsia" w:hAnsiTheme="minorHAnsi" w:cstheme="minorBidi"/>
            <w:noProof/>
            <w:kern w:val="2"/>
            <w:szCs w:val="22"/>
            <w:lang w:val="en-US"/>
          </w:rPr>
          <w:tab/>
        </w:r>
        <w:r w:rsidR="005F43C7" w:rsidRPr="002B21EA">
          <w:rPr>
            <w:rStyle w:val="afc"/>
            <w:noProof/>
          </w:rPr>
          <w:t>*</w:t>
        </w:r>
        <w:r w:rsidR="005F43C7" w:rsidRPr="002B21EA">
          <w:rPr>
            <w:rStyle w:val="afc"/>
            <w:noProof/>
          </w:rPr>
          <w:t>生产制造企业承诺函</w:t>
        </w:r>
        <w:r w:rsidR="005F43C7">
          <w:rPr>
            <w:noProof/>
            <w:webHidden/>
          </w:rPr>
          <w:tab/>
        </w:r>
        <w:r w:rsidR="005F43C7">
          <w:rPr>
            <w:noProof/>
            <w:webHidden/>
          </w:rPr>
          <w:fldChar w:fldCharType="begin"/>
        </w:r>
        <w:r w:rsidR="005F43C7">
          <w:rPr>
            <w:noProof/>
            <w:webHidden/>
          </w:rPr>
          <w:instrText xml:space="preserve"> PAGEREF _Toc88221666 \h </w:instrText>
        </w:r>
        <w:r w:rsidR="005F43C7">
          <w:rPr>
            <w:noProof/>
            <w:webHidden/>
          </w:rPr>
        </w:r>
        <w:r w:rsidR="005F43C7">
          <w:rPr>
            <w:noProof/>
            <w:webHidden/>
          </w:rPr>
          <w:fldChar w:fldCharType="separate"/>
        </w:r>
        <w:r w:rsidR="005F43C7">
          <w:rPr>
            <w:noProof/>
            <w:webHidden/>
          </w:rPr>
          <w:t>57</w:t>
        </w:r>
        <w:r w:rsidR="005F43C7">
          <w:rPr>
            <w:noProof/>
            <w:webHidden/>
          </w:rPr>
          <w:fldChar w:fldCharType="end"/>
        </w:r>
      </w:hyperlink>
    </w:p>
    <w:p w14:paraId="4ACC788B" w14:textId="7BD55567" w:rsidR="005F43C7" w:rsidRDefault="005E711D">
      <w:pPr>
        <w:pStyle w:val="23"/>
        <w:ind w:left="420"/>
        <w:rPr>
          <w:rFonts w:asciiTheme="minorHAnsi" w:eastAsiaTheme="minorEastAsia" w:hAnsiTheme="minorHAnsi" w:cstheme="minorBidi"/>
          <w:noProof/>
          <w:kern w:val="2"/>
          <w:szCs w:val="22"/>
          <w:lang w:val="en-US"/>
        </w:rPr>
      </w:pPr>
      <w:hyperlink w:anchor="_Toc88221667" w:history="1">
        <w:r w:rsidR="005F43C7" w:rsidRPr="002B21EA">
          <w:rPr>
            <w:rStyle w:val="afc"/>
            <w:noProof/>
          </w:rPr>
          <w:t>5.7</w:t>
        </w:r>
        <w:r w:rsidR="005F43C7">
          <w:rPr>
            <w:rFonts w:asciiTheme="minorHAnsi" w:eastAsiaTheme="minorEastAsia" w:hAnsiTheme="minorHAnsi" w:cstheme="minorBidi"/>
            <w:noProof/>
            <w:kern w:val="2"/>
            <w:szCs w:val="22"/>
            <w:lang w:val="en-US"/>
          </w:rPr>
          <w:tab/>
        </w:r>
        <w:r w:rsidR="005F43C7" w:rsidRPr="002B21EA">
          <w:rPr>
            <w:rStyle w:val="afc"/>
            <w:noProof/>
          </w:rPr>
          <w:t>*</w:t>
        </w:r>
        <w:r w:rsidR="005F43C7" w:rsidRPr="002B21EA">
          <w:rPr>
            <w:rStyle w:val="afc"/>
            <w:noProof/>
          </w:rPr>
          <w:t>研发设计企业承诺函</w:t>
        </w:r>
        <w:r w:rsidR="005F43C7">
          <w:rPr>
            <w:noProof/>
            <w:webHidden/>
          </w:rPr>
          <w:tab/>
        </w:r>
        <w:r w:rsidR="005F43C7">
          <w:rPr>
            <w:noProof/>
            <w:webHidden/>
          </w:rPr>
          <w:fldChar w:fldCharType="begin"/>
        </w:r>
        <w:r w:rsidR="005F43C7">
          <w:rPr>
            <w:noProof/>
            <w:webHidden/>
          </w:rPr>
          <w:instrText xml:space="preserve"> PAGEREF _Toc88221667 \h </w:instrText>
        </w:r>
        <w:r w:rsidR="005F43C7">
          <w:rPr>
            <w:noProof/>
            <w:webHidden/>
          </w:rPr>
        </w:r>
        <w:r w:rsidR="005F43C7">
          <w:rPr>
            <w:noProof/>
            <w:webHidden/>
          </w:rPr>
          <w:fldChar w:fldCharType="separate"/>
        </w:r>
        <w:r w:rsidR="005F43C7">
          <w:rPr>
            <w:noProof/>
            <w:webHidden/>
          </w:rPr>
          <w:t>57</w:t>
        </w:r>
        <w:r w:rsidR="005F43C7">
          <w:rPr>
            <w:noProof/>
            <w:webHidden/>
          </w:rPr>
          <w:fldChar w:fldCharType="end"/>
        </w:r>
      </w:hyperlink>
    </w:p>
    <w:p w14:paraId="21394C2F" w14:textId="30A3F80B" w:rsidR="005F43C7" w:rsidRDefault="005E711D">
      <w:pPr>
        <w:pStyle w:val="23"/>
        <w:ind w:left="420"/>
        <w:rPr>
          <w:rFonts w:asciiTheme="minorHAnsi" w:eastAsiaTheme="minorEastAsia" w:hAnsiTheme="minorHAnsi" w:cstheme="minorBidi"/>
          <w:noProof/>
          <w:kern w:val="2"/>
          <w:szCs w:val="22"/>
          <w:lang w:val="en-US"/>
        </w:rPr>
      </w:pPr>
      <w:hyperlink w:anchor="_Toc88221668" w:history="1">
        <w:r w:rsidR="005F43C7" w:rsidRPr="002B21EA">
          <w:rPr>
            <w:rStyle w:val="afc"/>
            <w:noProof/>
          </w:rPr>
          <w:t>5.8</w:t>
        </w:r>
        <w:r w:rsidR="005F43C7">
          <w:rPr>
            <w:rFonts w:asciiTheme="minorHAnsi" w:eastAsiaTheme="minorEastAsia" w:hAnsiTheme="minorHAnsi" w:cstheme="minorBidi"/>
            <w:noProof/>
            <w:kern w:val="2"/>
            <w:szCs w:val="22"/>
            <w:lang w:val="en-US"/>
          </w:rPr>
          <w:tab/>
        </w:r>
        <w:r w:rsidR="005F43C7" w:rsidRPr="002B21EA">
          <w:rPr>
            <w:rStyle w:val="afc"/>
            <w:noProof/>
          </w:rPr>
          <w:t>*</w:t>
        </w:r>
        <w:r w:rsidR="005F43C7" w:rsidRPr="002B21EA">
          <w:rPr>
            <w:rStyle w:val="afc"/>
            <w:noProof/>
          </w:rPr>
          <w:t>报价一览表</w:t>
        </w:r>
        <w:r w:rsidR="005F43C7">
          <w:rPr>
            <w:noProof/>
            <w:webHidden/>
          </w:rPr>
          <w:tab/>
        </w:r>
        <w:r w:rsidR="005F43C7">
          <w:rPr>
            <w:noProof/>
            <w:webHidden/>
          </w:rPr>
          <w:fldChar w:fldCharType="begin"/>
        </w:r>
        <w:r w:rsidR="005F43C7">
          <w:rPr>
            <w:noProof/>
            <w:webHidden/>
          </w:rPr>
          <w:instrText xml:space="preserve"> PAGEREF _Toc88221668 \h </w:instrText>
        </w:r>
        <w:r w:rsidR="005F43C7">
          <w:rPr>
            <w:noProof/>
            <w:webHidden/>
          </w:rPr>
        </w:r>
        <w:r w:rsidR="005F43C7">
          <w:rPr>
            <w:noProof/>
            <w:webHidden/>
          </w:rPr>
          <w:fldChar w:fldCharType="separate"/>
        </w:r>
        <w:r w:rsidR="005F43C7">
          <w:rPr>
            <w:noProof/>
            <w:webHidden/>
          </w:rPr>
          <w:t>58</w:t>
        </w:r>
        <w:r w:rsidR="005F43C7">
          <w:rPr>
            <w:noProof/>
            <w:webHidden/>
          </w:rPr>
          <w:fldChar w:fldCharType="end"/>
        </w:r>
      </w:hyperlink>
    </w:p>
    <w:p w14:paraId="2E2C58D4" w14:textId="7DF25D6B" w:rsidR="005F43C7" w:rsidRDefault="005E711D">
      <w:pPr>
        <w:pStyle w:val="23"/>
        <w:ind w:left="420"/>
        <w:rPr>
          <w:rFonts w:asciiTheme="minorHAnsi" w:eastAsiaTheme="minorEastAsia" w:hAnsiTheme="minorHAnsi" w:cstheme="minorBidi"/>
          <w:noProof/>
          <w:kern w:val="2"/>
          <w:szCs w:val="22"/>
          <w:lang w:val="en-US"/>
        </w:rPr>
      </w:pPr>
      <w:hyperlink w:anchor="_Toc88221669" w:history="1">
        <w:r w:rsidR="005F43C7" w:rsidRPr="002B21EA">
          <w:rPr>
            <w:rStyle w:val="afc"/>
            <w:noProof/>
          </w:rPr>
          <w:t>5.9</w:t>
        </w:r>
        <w:r w:rsidR="005F43C7">
          <w:rPr>
            <w:rFonts w:asciiTheme="minorHAnsi" w:eastAsiaTheme="minorEastAsia" w:hAnsiTheme="minorHAnsi" w:cstheme="minorBidi"/>
            <w:noProof/>
            <w:kern w:val="2"/>
            <w:szCs w:val="22"/>
            <w:lang w:val="en-US"/>
          </w:rPr>
          <w:tab/>
        </w:r>
        <w:r w:rsidR="005F43C7" w:rsidRPr="002B21EA">
          <w:rPr>
            <w:rStyle w:val="afc"/>
            <w:noProof/>
          </w:rPr>
          <w:t>*</w:t>
        </w:r>
        <w:r w:rsidR="005F43C7" w:rsidRPr="002B21EA">
          <w:rPr>
            <w:rStyle w:val="afc"/>
            <w:noProof/>
          </w:rPr>
          <w:t>服务文件</w:t>
        </w:r>
        <w:r w:rsidR="005F43C7">
          <w:rPr>
            <w:noProof/>
            <w:webHidden/>
          </w:rPr>
          <w:tab/>
        </w:r>
        <w:r w:rsidR="005F43C7">
          <w:rPr>
            <w:noProof/>
            <w:webHidden/>
          </w:rPr>
          <w:fldChar w:fldCharType="begin"/>
        </w:r>
        <w:r w:rsidR="005F43C7">
          <w:rPr>
            <w:noProof/>
            <w:webHidden/>
          </w:rPr>
          <w:instrText xml:space="preserve"> PAGEREF _Toc88221669 \h </w:instrText>
        </w:r>
        <w:r w:rsidR="005F43C7">
          <w:rPr>
            <w:noProof/>
            <w:webHidden/>
          </w:rPr>
        </w:r>
        <w:r w:rsidR="005F43C7">
          <w:rPr>
            <w:noProof/>
            <w:webHidden/>
          </w:rPr>
          <w:fldChar w:fldCharType="separate"/>
        </w:r>
        <w:r w:rsidR="005F43C7">
          <w:rPr>
            <w:noProof/>
            <w:webHidden/>
          </w:rPr>
          <w:t>58</w:t>
        </w:r>
        <w:r w:rsidR="005F43C7">
          <w:rPr>
            <w:noProof/>
            <w:webHidden/>
          </w:rPr>
          <w:fldChar w:fldCharType="end"/>
        </w:r>
      </w:hyperlink>
    </w:p>
    <w:p w14:paraId="765887DE" w14:textId="16B5A084" w:rsidR="005F43C7" w:rsidRDefault="005E711D">
      <w:pPr>
        <w:pStyle w:val="23"/>
        <w:tabs>
          <w:tab w:val="left" w:pos="1260"/>
        </w:tabs>
        <w:ind w:left="420"/>
        <w:rPr>
          <w:rFonts w:asciiTheme="minorHAnsi" w:eastAsiaTheme="minorEastAsia" w:hAnsiTheme="minorHAnsi" w:cstheme="minorBidi"/>
          <w:noProof/>
          <w:kern w:val="2"/>
          <w:szCs w:val="22"/>
          <w:lang w:val="en-US"/>
        </w:rPr>
      </w:pPr>
      <w:hyperlink w:anchor="_Toc88221670" w:history="1">
        <w:r w:rsidR="005F43C7" w:rsidRPr="002B21EA">
          <w:rPr>
            <w:rStyle w:val="afc"/>
            <w:noProof/>
          </w:rPr>
          <w:t>5.10</w:t>
        </w:r>
        <w:r w:rsidR="005F43C7">
          <w:rPr>
            <w:rFonts w:asciiTheme="minorHAnsi" w:eastAsiaTheme="minorEastAsia" w:hAnsiTheme="minorHAnsi" w:cstheme="minorBidi"/>
            <w:noProof/>
            <w:kern w:val="2"/>
            <w:szCs w:val="22"/>
            <w:lang w:val="en-US"/>
          </w:rPr>
          <w:tab/>
        </w:r>
        <w:r w:rsidR="005F43C7" w:rsidRPr="002B21EA">
          <w:rPr>
            <w:rStyle w:val="afc"/>
            <w:noProof/>
          </w:rPr>
          <w:t>量价关系表</w:t>
        </w:r>
        <w:r w:rsidR="005F43C7">
          <w:rPr>
            <w:noProof/>
            <w:webHidden/>
          </w:rPr>
          <w:tab/>
        </w:r>
        <w:r w:rsidR="005F43C7">
          <w:rPr>
            <w:noProof/>
            <w:webHidden/>
          </w:rPr>
          <w:fldChar w:fldCharType="begin"/>
        </w:r>
        <w:r w:rsidR="005F43C7">
          <w:rPr>
            <w:noProof/>
            <w:webHidden/>
          </w:rPr>
          <w:instrText xml:space="preserve"> PAGEREF _Toc88221670 \h </w:instrText>
        </w:r>
        <w:r w:rsidR="005F43C7">
          <w:rPr>
            <w:noProof/>
            <w:webHidden/>
          </w:rPr>
        </w:r>
        <w:r w:rsidR="005F43C7">
          <w:rPr>
            <w:noProof/>
            <w:webHidden/>
          </w:rPr>
          <w:fldChar w:fldCharType="separate"/>
        </w:r>
        <w:r w:rsidR="005F43C7">
          <w:rPr>
            <w:noProof/>
            <w:webHidden/>
          </w:rPr>
          <w:t>60</w:t>
        </w:r>
        <w:r w:rsidR="005F43C7">
          <w:rPr>
            <w:noProof/>
            <w:webHidden/>
          </w:rPr>
          <w:fldChar w:fldCharType="end"/>
        </w:r>
      </w:hyperlink>
    </w:p>
    <w:p w14:paraId="3D613B19" w14:textId="3A556BAD" w:rsidR="005F43C7" w:rsidRDefault="005E711D">
      <w:pPr>
        <w:pStyle w:val="23"/>
        <w:ind w:left="420"/>
        <w:rPr>
          <w:rFonts w:asciiTheme="minorHAnsi" w:eastAsiaTheme="minorEastAsia" w:hAnsiTheme="minorHAnsi" w:cstheme="minorBidi"/>
          <w:noProof/>
          <w:kern w:val="2"/>
          <w:szCs w:val="22"/>
          <w:lang w:val="en-US"/>
        </w:rPr>
      </w:pPr>
      <w:hyperlink w:anchor="_Toc88221671" w:history="1">
        <w:r w:rsidR="005F43C7" w:rsidRPr="002B21EA">
          <w:rPr>
            <w:rStyle w:val="afc"/>
            <w:noProof/>
          </w:rPr>
          <w:t>5.11</w:t>
        </w:r>
        <w:r w:rsidR="005F43C7">
          <w:rPr>
            <w:rFonts w:asciiTheme="minorHAnsi" w:eastAsiaTheme="minorEastAsia" w:hAnsiTheme="minorHAnsi" w:cstheme="minorBidi"/>
            <w:noProof/>
            <w:kern w:val="2"/>
            <w:szCs w:val="22"/>
            <w:lang w:val="en-US"/>
          </w:rPr>
          <w:tab/>
        </w:r>
        <w:r w:rsidR="005F43C7" w:rsidRPr="002B21EA">
          <w:rPr>
            <w:rStyle w:val="afc"/>
            <w:noProof/>
          </w:rPr>
          <w:t>中小企业声明函</w:t>
        </w:r>
        <w:r w:rsidR="005F43C7">
          <w:rPr>
            <w:noProof/>
            <w:webHidden/>
          </w:rPr>
          <w:tab/>
        </w:r>
        <w:r w:rsidR="005F43C7">
          <w:rPr>
            <w:noProof/>
            <w:webHidden/>
          </w:rPr>
          <w:fldChar w:fldCharType="begin"/>
        </w:r>
        <w:r w:rsidR="005F43C7">
          <w:rPr>
            <w:noProof/>
            <w:webHidden/>
          </w:rPr>
          <w:instrText xml:space="preserve"> PAGEREF _Toc88221671 \h </w:instrText>
        </w:r>
        <w:r w:rsidR="005F43C7">
          <w:rPr>
            <w:noProof/>
            <w:webHidden/>
          </w:rPr>
        </w:r>
        <w:r w:rsidR="005F43C7">
          <w:rPr>
            <w:noProof/>
            <w:webHidden/>
          </w:rPr>
          <w:fldChar w:fldCharType="separate"/>
        </w:r>
        <w:r w:rsidR="005F43C7">
          <w:rPr>
            <w:noProof/>
            <w:webHidden/>
          </w:rPr>
          <w:t>61</w:t>
        </w:r>
        <w:r w:rsidR="005F43C7">
          <w:rPr>
            <w:noProof/>
            <w:webHidden/>
          </w:rPr>
          <w:fldChar w:fldCharType="end"/>
        </w:r>
      </w:hyperlink>
    </w:p>
    <w:p w14:paraId="5624F3D7" w14:textId="3DD0D64D" w:rsidR="005F43C7" w:rsidRDefault="005E711D">
      <w:pPr>
        <w:pStyle w:val="23"/>
        <w:tabs>
          <w:tab w:val="left" w:pos="1260"/>
        </w:tabs>
        <w:ind w:left="420"/>
        <w:rPr>
          <w:rFonts w:asciiTheme="minorHAnsi" w:eastAsiaTheme="minorEastAsia" w:hAnsiTheme="minorHAnsi" w:cstheme="minorBidi"/>
          <w:noProof/>
          <w:kern w:val="2"/>
          <w:szCs w:val="22"/>
          <w:lang w:val="en-US"/>
        </w:rPr>
      </w:pPr>
      <w:hyperlink w:anchor="_Toc88221672" w:history="1">
        <w:r w:rsidR="005F43C7" w:rsidRPr="002B21EA">
          <w:rPr>
            <w:rStyle w:val="afc"/>
            <w:noProof/>
          </w:rPr>
          <w:t>5.12</w:t>
        </w:r>
        <w:r w:rsidR="005F43C7">
          <w:rPr>
            <w:rFonts w:asciiTheme="minorHAnsi" w:eastAsiaTheme="minorEastAsia" w:hAnsiTheme="minorHAnsi" w:cstheme="minorBidi"/>
            <w:noProof/>
            <w:kern w:val="2"/>
            <w:szCs w:val="22"/>
            <w:lang w:val="en-US"/>
          </w:rPr>
          <w:tab/>
        </w:r>
        <w:r w:rsidR="005F43C7" w:rsidRPr="002B21EA">
          <w:rPr>
            <w:rStyle w:val="afc"/>
            <w:noProof/>
          </w:rPr>
          <w:t>残疾人福利性单位声明函</w:t>
        </w:r>
        <w:r w:rsidR="005F43C7">
          <w:rPr>
            <w:noProof/>
            <w:webHidden/>
          </w:rPr>
          <w:tab/>
        </w:r>
        <w:r w:rsidR="005F43C7">
          <w:rPr>
            <w:noProof/>
            <w:webHidden/>
          </w:rPr>
          <w:fldChar w:fldCharType="begin"/>
        </w:r>
        <w:r w:rsidR="005F43C7">
          <w:rPr>
            <w:noProof/>
            <w:webHidden/>
          </w:rPr>
          <w:instrText xml:space="preserve"> PAGEREF _Toc88221672 \h </w:instrText>
        </w:r>
        <w:r w:rsidR="005F43C7">
          <w:rPr>
            <w:noProof/>
            <w:webHidden/>
          </w:rPr>
        </w:r>
        <w:r w:rsidR="005F43C7">
          <w:rPr>
            <w:noProof/>
            <w:webHidden/>
          </w:rPr>
          <w:fldChar w:fldCharType="separate"/>
        </w:r>
        <w:r w:rsidR="005F43C7">
          <w:rPr>
            <w:noProof/>
            <w:webHidden/>
          </w:rPr>
          <w:t>61</w:t>
        </w:r>
        <w:r w:rsidR="005F43C7">
          <w:rPr>
            <w:noProof/>
            <w:webHidden/>
          </w:rPr>
          <w:fldChar w:fldCharType="end"/>
        </w:r>
      </w:hyperlink>
    </w:p>
    <w:p w14:paraId="2661449A" w14:textId="77777777" w:rsidR="00B9219C" w:rsidRPr="00077535" w:rsidRDefault="00656322" w:rsidP="00413EB4">
      <w:pPr>
        <w:widowControl w:val="0"/>
        <w:jc w:val="both"/>
        <w:rPr>
          <w:szCs w:val="21"/>
        </w:rPr>
        <w:sectPr w:rsidR="00B9219C" w:rsidRPr="00077535">
          <w:headerReference w:type="default" r:id="rId14"/>
          <w:footerReference w:type="default" r:id="rId15"/>
          <w:pgSz w:w="11907" w:h="16839"/>
          <w:pgMar w:top="1928" w:right="1531" w:bottom="1871" w:left="1531" w:header="1145" w:footer="709" w:gutter="0"/>
          <w:pgNumType w:fmt="upperRoman" w:start="1"/>
          <w:cols w:space="720"/>
          <w:docGrid w:linePitch="360"/>
        </w:sectPr>
      </w:pPr>
      <w:r w:rsidRPr="00077535">
        <w:rPr>
          <w:szCs w:val="21"/>
        </w:rPr>
        <w:fldChar w:fldCharType="end"/>
      </w:r>
    </w:p>
    <w:p w14:paraId="7C9184EF" w14:textId="77777777" w:rsidR="00413EB4" w:rsidRPr="00077535" w:rsidRDefault="00413EB4">
      <w:pPr>
        <w:rPr>
          <w:szCs w:val="21"/>
          <w:u w:val="single"/>
        </w:rPr>
      </w:pPr>
      <w:bookmarkStart w:id="24" w:name="_Toc16531105"/>
      <w:bookmarkStart w:id="25" w:name="_Toc16531331"/>
      <w:bookmarkStart w:id="26" w:name="_Toc17717"/>
      <w:bookmarkEnd w:id="21"/>
      <w:bookmarkEnd w:id="22"/>
      <w:r w:rsidRPr="00077535">
        <w:rPr>
          <w:szCs w:val="21"/>
          <w:u w:val="single"/>
        </w:rPr>
        <w:br w:type="page"/>
      </w:r>
    </w:p>
    <w:p w14:paraId="75A5BF7B" w14:textId="77777777" w:rsidR="00B9219C" w:rsidRPr="00077535" w:rsidRDefault="00656322" w:rsidP="00413EB4">
      <w:pPr>
        <w:pStyle w:val="1"/>
        <w:pageBreakBefore w:val="0"/>
        <w:widowControl w:val="0"/>
      </w:pPr>
      <w:bookmarkStart w:id="27" w:name="_Toc88221638"/>
      <w:r w:rsidRPr="00077535">
        <w:t>项目要求</w:t>
      </w:r>
      <w:bookmarkEnd w:id="27"/>
    </w:p>
    <w:p w14:paraId="72AFB8DB" w14:textId="75541ACB" w:rsidR="00B9219C" w:rsidRPr="00077535" w:rsidRDefault="00656322" w:rsidP="00413EB4">
      <w:pPr>
        <w:pStyle w:val="111"/>
        <w:keepNext w:val="0"/>
        <w:keepLines w:val="0"/>
        <w:widowControl w:val="0"/>
        <w:spacing w:afterLines="0" w:after="0"/>
        <w:ind w:left="0" w:firstLineChars="200" w:firstLine="420"/>
        <w:rPr>
          <w:color w:val="auto"/>
        </w:rPr>
      </w:pPr>
      <w:r w:rsidRPr="00077535">
        <w:rPr>
          <w:color w:val="auto"/>
        </w:rPr>
        <w:t>本部分是</w:t>
      </w:r>
      <w:r w:rsidR="00331C32">
        <w:rPr>
          <w:rFonts w:hint="eastAsia"/>
          <w:color w:val="auto"/>
        </w:rPr>
        <w:t>补充征集</w:t>
      </w:r>
      <w:r w:rsidRPr="00077535">
        <w:rPr>
          <w:color w:val="auto"/>
        </w:rPr>
        <w:t>文件的重要组成部分，除非</w:t>
      </w:r>
      <w:r w:rsidR="00331C32">
        <w:rPr>
          <w:rFonts w:hint="eastAsia"/>
          <w:color w:val="auto"/>
        </w:rPr>
        <w:t>补充征集</w:t>
      </w:r>
      <w:r w:rsidRPr="00077535">
        <w:rPr>
          <w:color w:val="auto"/>
        </w:rPr>
        <w:t>文件中另有特别注明，本项目适用中华人民共和国现行的国家规范、规程和标准。本项目分为</w:t>
      </w:r>
      <w:r w:rsidR="00792EDE">
        <w:rPr>
          <w:color w:val="auto"/>
        </w:rPr>
        <w:t>4</w:t>
      </w:r>
      <w:r w:rsidR="009A0C66" w:rsidRPr="00077535">
        <w:rPr>
          <w:color w:val="auto"/>
        </w:rPr>
        <w:t>类</w:t>
      </w:r>
      <w:r w:rsidR="009A0C66" w:rsidRPr="0067468C">
        <w:rPr>
          <w:color w:val="auto"/>
        </w:rPr>
        <w:t>共</w:t>
      </w:r>
      <w:r w:rsidR="000708D4">
        <w:rPr>
          <w:color w:val="auto"/>
        </w:rPr>
        <w:t>15</w:t>
      </w:r>
      <w:r w:rsidR="009D653F">
        <w:rPr>
          <w:color w:val="auto"/>
        </w:rPr>
        <w:t>0</w:t>
      </w:r>
      <w:r w:rsidRPr="0067468C">
        <w:rPr>
          <w:color w:val="auto"/>
        </w:rPr>
        <w:t>包</w:t>
      </w:r>
      <w:r w:rsidRPr="00077535">
        <w:rPr>
          <w:color w:val="auto"/>
        </w:rPr>
        <w:t>，每包产品的具体要求如下</w:t>
      </w:r>
      <w:r w:rsidRPr="00077535">
        <w:t>：</w:t>
      </w:r>
    </w:p>
    <w:p w14:paraId="5A53AE68" w14:textId="77777777" w:rsidR="00B9219C" w:rsidRPr="00077535" w:rsidRDefault="00656322" w:rsidP="00413EB4">
      <w:pPr>
        <w:pStyle w:val="20"/>
        <w:keepNext w:val="0"/>
        <w:keepLines w:val="0"/>
        <w:spacing w:before="120"/>
        <w:ind w:left="320" w:hanging="320"/>
        <w:jc w:val="both"/>
      </w:pPr>
      <w:bookmarkStart w:id="28" w:name="_Toc88221639"/>
      <w:r w:rsidRPr="00077535">
        <w:t>各包要求</w:t>
      </w:r>
      <w:bookmarkEnd w:id="28"/>
    </w:p>
    <w:p w14:paraId="3EFBD3E0" w14:textId="77777777" w:rsidR="00792EDE" w:rsidRDefault="00792EDE" w:rsidP="00792EDE">
      <w:pPr>
        <w:pStyle w:val="3"/>
        <w:keepNext w:val="0"/>
        <w:keepLines w:val="0"/>
        <w:widowControl w:val="0"/>
        <w:spacing w:before="120"/>
        <w:rPr>
          <w:lang w:val="en-US"/>
        </w:rPr>
      </w:pPr>
      <w:bookmarkStart w:id="29" w:name="_Toc56157932"/>
      <w:bookmarkStart w:id="30" w:name="_Toc27489979"/>
      <w:bookmarkStart w:id="31" w:name="_Toc56157930"/>
      <w:bookmarkStart w:id="32" w:name="_Toc27489977"/>
      <w:r w:rsidRPr="005B25E5">
        <w:rPr>
          <w:rFonts w:eastAsia="宋体"/>
          <w:b/>
          <w:lang w:val="en-US"/>
        </w:rPr>
        <w:t>通信设备</w:t>
      </w:r>
      <w:r>
        <w:rPr>
          <w:rFonts w:hint="eastAsia"/>
          <w:b/>
          <w:lang w:val="en-US"/>
        </w:rPr>
        <w:t>类</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4252"/>
        <w:gridCol w:w="2127"/>
      </w:tblGrid>
      <w:tr w:rsidR="00792EDE" w:rsidRPr="005B25E5" w14:paraId="232B0CCE" w14:textId="77777777" w:rsidTr="00046461">
        <w:trPr>
          <w:trHeight w:val="283"/>
          <w:tblHeader/>
          <w:jc w:val="center"/>
        </w:trPr>
        <w:tc>
          <w:tcPr>
            <w:tcW w:w="851" w:type="dxa"/>
            <w:vAlign w:val="center"/>
          </w:tcPr>
          <w:p w14:paraId="5DFC033A" w14:textId="77777777" w:rsidR="00792EDE" w:rsidRDefault="00792EDE" w:rsidP="00792EDE">
            <w:pPr>
              <w:jc w:val="center"/>
              <w:rPr>
                <w:b/>
                <w:bCs/>
              </w:rPr>
            </w:pPr>
            <w:proofErr w:type="gramStart"/>
            <w:r>
              <w:rPr>
                <w:rFonts w:hint="eastAsia"/>
                <w:b/>
                <w:bCs/>
                <w:lang w:val="en-US"/>
              </w:rPr>
              <w:t>包号</w:t>
            </w:r>
            <w:proofErr w:type="gramEnd"/>
          </w:p>
        </w:tc>
        <w:tc>
          <w:tcPr>
            <w:tcW w:w="1701" w:type="dxa"/>
            <w:vAlign w:val="center"/>
          </w:tcPr>
          <w:p w14:paraId="2814B385" w14:textId="77777777" w:rsidR="00792EDE" w:rsidRDefault="00792EDE" w:rsidP="00792EDE">
            <w:pPr>
              <w:jc w:val="center"/>
              <w:rPr>
                <w:b/>
                <w:bCs/>
              </w:rPr>
            </w:pPr>
            <w:r>
              <w:rPr>
                <w:rFonts w:hint="eastAsia"/>
                <w:b/>
                <w:bCs/>
                <w:lang w:val="en-US"/>
              </w:rPr>
              <w:t>产品名称</w:t>
            </w:r>
          </w:p>
        </w:tc>
        <w:tc>
          <w:tcPr>
            <w:tcW w:w="4252" w:type="dxa"/>
            <w:vAlign w:val="center"/>
          </w:tcPr>
          <w:p w14:paraId="3D37BAED" w14:textId="77777777" w:rsidR="00792EDE" w:rsidRDefault="00792EDE" w:rsidP="00792EDE">
            <w:pPr>
              <w:jc w:val="center"/>
              <w:rPr>
                <w:b/>
                <w:bCs/>
              </w:rPr>
            </w:pPr>
            <w:r>
              <w:rPr>
                <w:rFonts w:hint="eastAsia"/>
                <w:b/>
                <w:bCs/>
                <w:lang w:val="en-US"/>
              </w:rPr>
              <w:t>技术要求</w:t>
            </w:r>
          </w:p>
        </w:tc>
        <w:tc>
          <w:tcPr>
            <w:tcW w:w="2127" w:type="dxa"/>
            <w:vAlign w:val="center"/>
          </w:tcPr>
          <w:p w14:paraId="1E0AE620" w14:textId="5D2C9FBA" w:rsidR="00792EDE" w:rsidRDefault="00046461" w:rsidP="00792EDE">
            <w:pPr>
              <w:jc w:val="center"/>
              <w:rPr>
                <w:b/>
                <w:bCs/>
              </w:rPr>
            </w:pPr>
            <w:r>
              <w:rPr>
                <w:rFonts w:hint="eastAsia"/>
                <w:b/>
                <w:bCs/>
                <w:color w:val="000000"/>
                <w:kern w:val="0"/>
                <w:szCs w:val="21"/>
                <w:lang w:val="en-US" w:bidi="ar"/>
              </w:rPr>
              <w:t>检验报告必检项</w:t>
            </w:r>
          </w:p>
        </w:tc>
      </w:tr>
      <w:tr w:rsidR="00792EDE" w:rsidRPr="005B25E5" w14:paraId="675DF479" w14:textId="77777777" w:rsidTr="00792EDE">
        <w:trPr>
          <w:trHeight w:val="283"/>
          <w:jc w:val="center"/>
        </w:trPr>
        <w:tc>
          <w:tcPr>
            <w:tcW w:w="851" w:type="dxa"/>
            <w:vAlign w:val="center"/>
          </w:tcPr>
          <w:p w14:paraId="4596F0A2" w14:textId="77777777" w:rsidR="00792EDE" w:rsidRPr="005F189C" w:rsidRDefault="00792EDE" w:rsidP="00F822F3">
            <w:pPr>
              <w:pStyle w:val="afffff4"/>
              <w:numPr>
                <w:ilvl w:val="0"/>
                <w:numId w:val="57"/>
              </w:numPr>
              <w:ind w:firstLineChars="0"/>
              <w:jc w:val="center"/>
              <w:rPr>
                <w:lang w:val="en-US"/>
              </w:rPr>
            </w:pPr>
          </w:p>
        </w:tc>
        <w:tc>
          <w:tcPr>
            <w:tcW w:w="1701" w:type="dxa"/>
            <w:vAlign w:val="center"/>
          </w:tcPr>
          <w:p w14:paraId="4A9A60BA" w14:textId="77777777" w:rsidR="00792EDE" w:rsidRPr="005B25E5" w:rsidRDefault="00792EDE" w:rsidP="00792EDE">
            <w:pPr>
              <w:rPr>
                <w:lang w:val="en-US"/>
              </w:rPr>
            </w:pPr>
            <w:r w:rsidRPr="005B25E5">
              <w:rPr>
                <w:rFonts w:hint="eastAsia"/>
                <w:lang w:val="en-US"/>
              </w:rPr>
              <w:t>手持式移动警务终端</w:t>
            </w:r>
          </w:p>
        </w:tc>
        <w:tc>
          <w:tcPr>
            <w:tcW w:w="4252" w:type="dxa"/>
            <w:vAlign w:val="center"/>
          </w:tcPr>
          <w:p w14:paraId="1F7D8C4D" w14:textId="77777777" w:rsidR="00792EDE" w:rsidRPr="005B25E5" w:rsidRDefault="00792EDE" w:rsidP="00792EDE">
            <w:pPr>
              <w:rPr>
                <w:lang w:val="en-US"/>
              </w:rPr>
            </w:pPr>
            <w:r w:rsidRPr="005B25E5">
              <w:rPr>
                <w:rFonts w:hint="eastAsia"/>
                <w:lang w:val="en-US"/>
              </w:rPr>
              <w:t>1</w:t>
            </w:r>
            <w:r>
              <w:rPr>
                <w:rFonts w:hint="eastAsia"/>
                <w:lang w:val="en-US"/>
              </w:rPr>
              <w:t>、</w:t>
            </w:r>
            <w:r w:rsidRPr="005B25E5">
              <w:rPr>
                <w:rFonts w:hint="eastAsia"/>
                <w:lang w:val="en-US"/>
              </w:rPr>
              <w:t>公安民警开展警务活动时使用的可以通过无线通信网络接入公安信息网开展信息录入、存储、传输、查询和比对等业务的手持终端。</w:t>
            </w:r>
          </w:p>
          <w:p w14:paraId="2E7C1973" w14:textId="77777777" w:rsidR="00792EDE" w:rsidRPr="005B25E5" w:rsidRDefault="00792EDE" w:rsidP="00792EDE">
            <w:pPr>
              <w:rPr>
                <w:lang w:val="en-US"/>
              </w:rPr>
            </w:pPr>
            <w:r w:rsidRPr="005B25E5">
              <w:rPr>
                <w:rFonts w:hint="eastAsia"/>
                <w:lang w:val="en-US"/>
              </w:rPr>
              <w:t>2</w:t>
            </w:r>
            <w:r>
              <w:rPr>
                <w:rFonts w:hint="eastAsia"/>
                <w:lang w:val="en-US"/>
              </w:rPr>
              <w:t>、</w:t>
            </w:r>
            <w:r w:rsidRPr="005B25E5">
              <w:rPr>
                <w:rFonts w:hint="eastAsia"/>
                <w:lang w:val="en-US"/>
              </w:rPr>
              <w:t>执行标准：《</w:t>
            </w:r>
            <w:r w:rsidRPr="005B25E5">
              <w:rPr>
                <w:rFonts w:hint="eastAsia"/>
                <w:lang w:val="en-US"/>
              </w:rPr>
              <w:t xml:space="preserve">GA/T 1085-2013 </w:t>
            </w:r>
            <w:r w:rsidRPr="005B25E5">
              <w:rPr>
                <w:rFonts w:hint="eastAsia"/>
                <w:lang w:val="en-US"/>
              </w:rPr>
              <w:t>手持式移动警务终端通用技术要求》。</w:t>
            </w:r>
          </w:p>
        </w:tc>
        <w:tc>
          <w:tcPr>
            <w:tcW w:w="2127" w:type="dxa"/>
            <w:vAlign w:val="center"/>
          </w:tcPr>
          <w:p w14:paraId="69E92272" w14:textId="77777777" w:rsidR="00792EDE" w:rsidRPr="005B25E5" w:rsidRDefault="00792EDE" w:rsidP="0023011B">
            <w:pPr>
              <w:numPr>
                <w:ilvl w:val="0"/>
                <w:numId w:val="56"/>
              </w:numPr>
              <w:rPr>
                <w:lang w:val="en-US"/>
              </w:rPr>
            </w:pPr>
            <w:r w:rsidRPr="005B25E5">
              <w:rPr>
                <w:rFonts w:hint="eastAsia"/>
                <w:lang w:val="en-US"/>
              </w:rPr>
              <w:t>基本功能</w:t>
            </w:r>
          </w:p>
          <w:p w14:paraId="2FDB6F2B" w14:textId="77777777" w:rsidR="00792EDE" w:rsidRPr="005B25E5" w:rsidRDefault="00792EDE" w:rsidP="0023011B">
            <w:pPr>
              <w:numPr>
                <w:ilvl w:val="0"/>
                <w:numId w:val="56"/>
              </w:numPr>
              <w:rPr>
                <w:lang w:val="en-US"/>
              </w:rPr>
            </w:pPr>
            <w:r w:rsidRPr="005B25E5">
              <w:rPr>
                <w:rFonts w:hint="eastAsia"/>
                <w:lang w:val="en-US"/>
              </w:rPr>
              <w:t>扩展功能</w:t>
            </w:r>
          </w:p>
          <w:p w14:paraId="104492D9" w14:textId="77777777" w:rsidR="00792EDE" w:rsidRPr="005B25E5" w:rsidRDefault="00792EDE" w:rsidP="0023011B">
            <w:pPr>
              <w:numPr>
                <w:ilvl w:val="0"/>
                <w:numId w:val="56"/>
              </w:numPr>
              <w:rPr>
                <w:lang w:val="en-US"/>
              </w:rPr>
            </w:pPr>
            <w:r w:rsidRPr="005B25E5">
              <w:rPr>
                <w:rFonts w:hint="eastAsia"/>
                <w:lang w:val="en-US"/>
              </w:rPr>
              <w:t>规格及性能要求</w:t>
            </w:r>
          </w:p>
          <w:p w14:paraId="31C25A96" w14:textId="77777777" w:rsidR="00792EDE" w:rsidRPr="005B25E5" w:rsidRDefault="00792EDE" w:rsidP="0023011B">
            <w:pPr>
              <w:numPr>
                <w:ilvl w:val="0"/>
                <w:numId w:val="56"/>
              </w:numPr>
              <w:rPr>
                <w:lang w:val="en-US"/>
              </w:rPr>
            </w:pPr>
            <w:r w:rsidRPr="005B25E5">
              <w:rPr>
                <w:rFonts w:hint="eastAsia"/>
                <w:lang w:val="en-US"/>
              </w:rPr>
              <w:t>外观和结构</w:t>
            </w:r>
          </w:p>
          <w:p w14:paraId="0819F879" w14:textId="77777777" w:rsidR="00792EDE" w:rsidRPr="005B25E5" w:rsidRDefault="00792EDE" w:rsidP="0023011B">
            <w:pPr>
              <w:numPr>
                <w:ilvl w:val="0"/>
                <w:numId w:val="56"/>
              </w:numPr>
              <w:rPr>
                <w:lang w:val="en-US"/>
              </w:rPr>
            </w:pPr>
            <w:r w:rsidRPr="005B25E5">
              <w:rPr>
                <w:rFonts w:hint="eastAsia"/>
                <w:lang w:val="en-US"/>
              </w:rPr>
              <w:t>外壳防护</w:t>
            </w:r>
          </w:p>
        </w:tc>
      </w:tr>
      <w:tr w:rsidR="00792EDE" w:rsidRPr="005B25E5" w14:paraId="14AF4091" w14:textId="77777777" w:rsidTr="00792EDE">
        <w:trPr>
          <w:trHeight w:val="283"/>
          <w:jc w:val="center"/>
        </w:trPr>
        <w:tc>
          <w:tcPr>
            <w:tcW w:w="851" w:type="dxa"/>
            <w:vAlign w:val="center"/>
          </w:tcPr>
          <w:p w14:paraId="1A78C0D8" w14:textId="77777777" w:rsidR="00792EDE" w:rsidRPr="005F189C" w:rsidRDefault="00792EDE" w:rsidP="00F822F3">
            <w:pPr>
              <w:pStyle w:val="afffff4"/>
              <w:numPr>
                <w:ilvl w:val="0"/>
                <w:numId w:val="57"/>
              </w:numPr>
              <w:ind w:firstLineChars="0"/>
              <w:jc w:val="center"/>
              <w:rPr>
                <w:lang w:val="en-US"/>
              </w:rPr>
            </w:pPr>
          </w:p>
        </w:tc>
        <w:tc>
          <w:tcPr>
            <w:tcW w:w="1701" w:type="dxa"/>
            <w:vAlign w:val="center"/>
          </w:tcPr>
          <w:p w14:paraId="258ACDC0" w14:textId="77777777" w:rsidR="00792EDE" w:rsidRPr="005B25E5" w:rsidRDefault="00792EDE" w:rsidP="00792EDE">
            <w:pPr>
              <w:rPr>
                <w:lang w:val="en-US"/>
              </w:rPr>
            </w:pPr>
            <w:r w:rsidRPr="005B25E5">
              <w:rPr>
                <w:rFonts w:hint="eastAsia"/>
                <w:lang w:val="en-US"/>
              </w:rPr>
              <w:t>智能手机型移动警务终端</w:t>
            </w:r>
          </w:p>
        </w:tc>
        <w:tc>
          <w:tcPr>
            <w:tcW w:w="4252" w:type="dxa"/>
            <w:vAlign w:val="center"/>
          </w:tcPr>
          <w:p w14:paraId="590409D4" w14:textId="77777777" w:rsidR="00792EDE" w:rsidRPr="005B25E5" w:rsidRDefault="00792EDE" w:rsidP="00792EDE">
            <w:pPr>
              <w:rPr>
                <w:lang w:val="en-US"/>
              </w:rPr>
            </w:pPr>
            <w:r w:rsidRPr="005B25E5">
              <w:rPr>
                <w:rFonts w:hint="eastAsia"/>
                <w:lang w:val="en-US"/>
              </w:rPr>
              <w:t>执行标准：《</w:t>
            </w:r>
            <w:r w:rsidRPr="005B25E5">
              <w:rPr>
                <w:rFonts w:hint="eastAsia"/>
                <w:lang w:val="en-US"/>
              </w:rPr>
              <w:t>GA/T 1466.1-2018</w:t>
            </w:r>
            <w:r w:rsidRPr="005B25E5">
              <w:rPr>
                <w:rFonts w:hint="eastAsia"/>
                <w:lang w:val="en-US"/>
              </w:rPr>
              <w:t>智能手机型移动警务终端第一部分：技术要求》、《</w:t>
            </w:r>
            <w:r w:rsidRPr="005B25E5">
              <w:rPr>
                <w:rFonts w:hint="eastAsia"/>
                <w:lang w:val="en-US"/>
              </w:rPr>
              <w:t>GA/T 1466.2-2018</w:t>
            </w:r>
            <w:r w:rsidRPr="005B25E5">
              <w:rPr>
                <w:rFonts w:hint="eastAsia"/>
                <w:lang w:val="en-US"/>
              </w:rPr>
              <w:t>智能手机型移动警务终端第二部分：安全监控组件技术规范》。</w:t>
            </w:r>
          </w:p>
        </w:tc>
        <w:tc>
          <w:tcPr>
            <w:tcW w:w="2127" w:type="dxa"/>
            <w:vAlign w:val="center"/>
          </w:tcPr>
          <w:p w14:paraId="0AF9E402" w14:textId="77777777" w:rsidR="00792EDE" w:rsidRPr="005B25E5" w:rsidRDefault="00792EDE" w:rsidP="0023011B">
            <w:pPr>
              <w:numPr>
                <w:ilvl w:val="0"/>
                <w:numId w:val="25"/>
              </w:numPr>
              <w:rPr>
                <w:lang w:val="en-US"/>
              </w:rPr>
            </w:pPr>
            <w:r w:rsidRPr="005B25E5">
              <w:rPr>
                <w:rFonts w:hint="eastAsia"/>
                <w:lang w:val="en-US"/>
              </w:rPr>
              <w:t>系统版本号要求</w:t>
            </w:r>
          </w:p>
          <w:p w14:paraId="2FACD9F9" w14:textId="77777777" w:rsidR="00792EDE" w:rsidRPr="005B25E5" w:rsidRDefault="00792EDE" w:rsidP="0023011B">
            <w:pPr>
              <w:numPr>
                <w:ilvl w:val="0"/>
                <w:numId w:val="25"/>
              </w:numPr>
              <w:rPr>
                <w:lang w:val="en-US"/>
              </w:rPr>
            </w:pPr>
            <w:r w:rsidRPr="005B25E5">
              <w:rPr>
                <w:rFonts w:hint="eastAsia"/>
                <w:lang w:val="en-US"/>
              </w:rPr>
              <w:t>硬件要求</w:t>
            </w:r>
          </w:p>
          <w:p w14:paraId="1532F69B" w14:textId="77777777" w:rsidR="00792EDE" w:rsidRPr="005B25E5" w:rsidRDefault="00792EDE" w:rsidP="0023011B">
            <w:pPr>
              <w:numPr>
                <w:ilvl w:val="0"/>
                <w:numId w:val="25"/>
              </w:numPr>
              <w:rPr>
                <w:lang w:val="en-US"/>
              </w:rPr>
            </w:pPr>
            <w:r w:rsidRPr="005B25E5">
              <w:rPr>
                <w:rFonts w:hint="eastAsia"/>
                <w:lang w:val="en-US"/>
              </w:rPr>
              <w:t>电池要求</w:t>
            </w:r>
          </w:p>
          <w:p w14:paraId="5F2B6748" w14:textId="77777777" w:rsidR="00792EDE" w:rsidRPr="005B25E5" w:rsidRDefault="00792EDE" w:rsidP="0023011B">
            <w:pPr>
              <w:numPr>
                <w:ilvl w:val="0"/>
                <w:numId w:val="25"/>
              </w:numPr>
              <w:rPr>
                <w:lang w:val="en-US"/>
              </w:rPr>
            </w:pPr>
            <w:r w:rsidRPr="005B25E5">
              <w:rPr>
                <w:rFonts w:hint="eastAsia"/>
                <w:lang w:val="en-US"/>
              </w:rPr>
              <w:t>环境适应性要求</w:t>
            </w:r>
          </w:p>
          <w:p w14:paraId="1F26203B" w14:textId="77777777" w:rsidR="00792EDE" w:rsidRPr="005B25E5" w:rsidRDefault="00792EDE" w:rsidP="0023011B">
            <w:pPr>
              <w:numPr>
                <w:ilvl w:val="0"/>
                <w:numId w:val="25"/>
              </w:numPr>
              <w:rPr>
                <w:lang w:val="en-US"/>
              </w:rPr>
            </w:pPr>
            <w:r w:rsidRPr="005B25E5">
              <w:rPr>
                <w:rFonts w:hint="eastAsia"/>
                <w:lang w:val="en-US"/>
              </w:rPr>
              <w:t>运行环境</w:t>
            </w:r>
          </w:p>
        </w:tc>
      </w:tr>
      <w:tr w:rsidR="00792EDE" w:rsidRPr="005B25E5" w14:paraId="639B4A55" w14:textId="77777777" w:rsidTr="00792EDE">
        <w:trPr>
          <w:trHeight w:val="283"/>
          <w:jc w:val="center"/>
        </w:trPr>
        <w:tc>
          <w:tcPr>
            <w:tcW w:w="851" w:type="dxa"/>
            <w:vAlign w:val="center"/>
          </w:tcPr>
          <w:p w14:paraId="224CB8F1" w14:textId="77777777" w:rsidR="00792EDE" w:rsidRPr="005F189C" w:rsidRDefault="00792EDE" w:rsidP="00F822F3">
            <w:pPr>
              <w:pStyle w:val="afffff4"/>
              <w:numPr>
                <w:ilvl w:val="0"/>
                <w:numId w:val="57"/>
              </w:numPr>
              <w:ind w:firstLineChars="0"/>
              <w:jc w:val="center"/>
              <w:rPr>
                <w:lang w:val="en-US"/>
              </w:rPr>
            </w:pPr>
          </w:p>
        </w:tc>
        <w:tc>
          <w:tcPr>
            <w:tcW w:w="1701" w:type="dxa"/>
            <w:vAlign w:val="center"/>
          </w:tcPr>
          <w:p w14:paraId="745FCD37" w14:textId="77777777" w:rsidR="00792EDE" w:rsidRPr="005B25E5" w:rsidRDefault="00792EDE" w:rsidP="00792EDE">
            <w:pPr>
              <w:rPr>
                <w:lang w:val="en-US"/>
              </w:rPr>
            </w:pPr>
            <w:r w:rsidRPr="005B25E5">
              <w:rPr>
                <w:rFonts w:hint="eastAsia"/>
                <w:lang w:val="en-US"/>
              </w:rPr>
              <w:t>平板式移动警务终端</w:t>
            </w:r>
          </w:p>
        </w:tc>
        <w:tc>
          <w:tcPr>
            <w:tcW w:w="4252" w:type="dxa"/>
            <w:vAlign w:val="center"/>
          </w:tcPr>
          <w:p w14:paraId="1A50A4C1" w14:textId="77777777" w:rsidR="00792EDE" w:rsidRPr="005B25E5" w:rsidRDefault="00792EDE" w:rsidP="00792EDE">
            <w:pPr>
              <w:rPr>
                <w:lang w:val="en-US"/>
              </w:rPr>
            </w:pPr>
            <w:r w:rsidRPr="005B25E5">
              <w:rPr>
                <w:rFonts w:hint="eastAsia"/>
                <w:lang w:val="en-US"/>
              </w:rPr>
              <w:t>1</w:t>
            </w:r>
            <w:r>
              <w:rPr>
                <w:rFonts w:hint="eastAsia"/>
                <w:lang w:val="en-US"/>
              </w:rPr>
              <w:t>、</w:t>
            </w:r>
            <w:r w:rsidRPr="005B25E5">
              <w:rPr>
                <w:rFonts w:hint="eastAsia"/>
                <w:lang w:val="en-US"/>
              </w:rPr>
              <w:t>PC/</w:t>
            </w:r>
            <w:r w:rsidRPr="005B25E5">
              <w:rPr>
                <w:rFonts w:hint="eastAsia"/>
                <w:lang w:val="en-US"/>
              </w:rPr>
              <w:t>平板二合一移动警务终端；可以通过无线通信网络接入公安信息网实现对公安内部网警务信息的访问来完成警务执法工作的设备。</w:t>
            </w:r>
          </w:p>
          <w:p w14:paraId="22CD37A3" w14:textId="77777777" w:rsidR="00792EDE" w:rsidRPr="005B25E5" w:rsidRDefault="00792EDE" w:rsidP="00792EDE">
            <w:pPr>
              <w:rPr>
                <w:lang w:val="en-US"/>
              </w:rPr>
            </w:pPr>
            <w:r w:rsidRPr="005B25E5">
              <w:rPr>
                <w:lang w:val="en-US"/>
              </w:rPr>
              <w:t>2</w:t>
            </w:r>
            <w:r>
              <w:rPr>
                <w:rFonts w:hint="eastAsia"/>
                <w:lang w:val="en-US"/>
              </w:rPr>
              <w:t>、</w:t>
            </w:r>
            <w:r w:rsidRPr="005B25E5">
              <w:rPr>
                <w:rFonts w:hint="eastAsia"/>
                <w:lang w:val="en-US"/>
              </w:rPr>
              <w:t>执行标准：《</w:t>
            </w:r>
            <w:r w:rsidRPr="005B25E5">
              <w:rPr>
                <w:rFonts w:hint="eastAsia"/>
                <w:lang w:val="en-US"/>
              </w:rPr>
              <w:t>GA/T 1561</w:t>
            </w:r>
            <w:r w:rsidRPr="005B25E5">
              <w:rPr>
                <w:rFonts w:hint="eastAsia"/>
                <w:lang w:val="en-US"/>
              </w:rPr>
              <w:t>—</w:t>
            </w:r>
            <w:r w:rsidRPr="005B25E5">
              <w:rPr>
                <w:rFonts w:hint="eastAsia"/>
                <w:lang w:val="en-US"/>
              </w:rPr>
              <w:t xml:space="preserve">2019 </w:t>
            </w:r>
            <w:r w:rsidRPr="005B25E5">
              <w:rPr>
                <w:rFonts w:hint="eastAsia"/>
                <w:lang w:val="en-US"/>
              </w:rPr>
              <w:t>移动警务系统</w:t>
            </w:r>
            <w:r w:rsidRPr="005B25E5">
              <w:rPr>
                <w:rFonts w:hint="eastAsia"/>
                <w:lang w:val="en-US"/>
              </w:rPr>
              <w:t xml:space="preserve"> </w:t>
            </w:r>
            <w:r w:rsidRPr="005B25E5">
              <w:rPr>
                <w:rFonts w:hint="eastAsia"/>
                <w:lang w:val="en-US"/>
              </w:rPr>
              <w:t>总体技术要求》、《</w:t>
            </w:r>
            <w:r w:rsidRPr="005B25E5">
              <w:rPr>
                <w:rFonts w:hint="eastAsia"/>
                <w:lang w:val="en-US"/>
              </w:rPr>
              <w:t xml:space="preserve">GA/T 1085-2013 </w:t>
            </w:r>
            <w:r w:rsidRPr="005B25E5">
              <w:rPr>
                <w:rFonts w:hint="eastAsia"/>
                <w:lang w:val="en-US"/>
              </w:rPr>
              <w:t>手持式移动警务终端通用技术要求》。</w:t>
            </w:r>
          </w:p>
        </w:tc>
        <w:tc>
          <w:tcPr>
            <w:tcW w:w="2127" w:type="dxa"/>
            <w:vAlign w:val="center"/>
          </w:tcPr>
          <w:p w14:paraId="35DC328B" w14:textId="77777777" w:rsidR="00792EDE" w:rsidRPr="005B25E5" w:rsidRDefault="00792EDE" w:rsidP="0023011B">
            <w:pPr>
              <w:numPr>
                <w:ilvl w:val="0"/>
                <w:numId w:val="26"/>
              </w:numPr>
              <w:rPr>
                <w:lang w:val="en-US"/>
              </w:rPr>
            </w:pPr>
            <w:r w:rsidRPr="005B25E5">
              <w:rPr>
                <w:rFonts w:hint="eastAsia"/>
                <w:lang w:val="en-US"/>
              </w:rPr>
              <w:t>应用防护</w:t>
            </w:r>
          </w:p>
          <w:p w14:paraId="5B8BDF87" w14:textId="77777777" w:rsidR="00792EDE" w:rsidRPr="005B25E5" w:rsidRDefault="00792EDE" w:rsidP="0023011B">
            <w:pPr>
              <w:numPr>
                <w:ilvl w:val="0"/>
                <w:numId w:val="26"/>
              </w:numPr>
              <w:rPr>
                <w:lang w:val="en-US"/>
              </w:rPr>
            </w:pPr>
            <w:r w:rsidRPr="005B25E5">
              <w:rPr>
                <w:rFonts w:hint="eastAsia"/>
                <w:lang w:val="en-US"/>
              </w:rPr>
              <w:t>网络隔离</w:t>
            </w:r>
          </w:p>
          <w:p w14:paraId="200B2080" w14:textId="77777777" w:rsidR="00792EDE" w:rsidRPr="005B25E5" w:rsidRDefault="00792EDE" w:rsidP="0023011B">
            <w:pPr>
              <w:numPr>
                <w:ilvl w:val="0"/>
                <w:numId w:val="26"/>
              </w:numPr>
              <w:rPr>
                <w:lang w:val="en-US"/>
              </w:rPr>
            </w:pPr>
            <w:r w:rsidRPr="005B25E5">
              <w:rPr>
                <w:rFonts w:hint="eastAsia"/>
                <w:lang w:val="en-US"/>
              </w:rPr>
              <w:t>基本功能</w:t>
            </w:r>
          </w:p>
          <w:p w14:paraId="65EA9BE6" w14:textId="77777777" w:rsidR="00792EDE" w:rsidRPr="005B25E5" w:rsidRDefault="00792EDE" w:rsidP="0023011B">
            <w:pPr>
              <w:numPr>
                <w:ilvl w:val="0"/>
                <w:numId w:val="26"/>
              </w:numPr>
              <w:rPr>
                <w:lang w:val="en-US"/>
              </w:rPr>
            </w:pPr>
            <w:r w:rsidRPr="005B25E5">
              <w:rPr>
                <w:rFonts w:hint="eastAsia"/>
                <w:lang w:val="en-US"/>
              </w:rPr>
              <w:t>规格及性能要求</w:t>
            </w:r>
          </w:p>
          <w:p w14:paraId="746BB8BE" w14:textId="77777777" w:rsidR="00792EDE" w:rsidRPr="005B25E5" w:rsidRDefault="00792EDE" w:rsidP="0023011B">
            <w:pPr>
              <w:numPr>
                <w:ilvl w:val="0"/>
                <w:numId w:val="26"/>
              </w:numPr>
              <w:rPr>
                <w:lang w:val="en-US"/>
              </w:rPr>
            </w:pPr>
            <w:r w:rsidRPr="005B25E5">
              <w:rPr>
                <w:rFonts w:hint="eastAsia"/>
                <w:lang w:val="en-US"/>
              </w:rPr>
              <w:t>外壳防护</w:t>
            </w:r>
          </w:p>
        </w:tc>
      </w:tr>
      <w:tr w:rsidR="00792EDE" w:rsidRPr="005B25E5" w14:paraId="6349799C" w14:textId="77777777" w:rsidTr="00792EDE">
        <w:trPr>
          <w:trHeight w:val="283"/>
          <w:jc w:val="center"/>
        </w:trPr>
        <w:tc>
          <w:tcPr>
            <w:tcW w:w="851" w:type="dxa"/>
            <w:vAlign w:val="center"/>
          </w:tcPr>
          <w:p w14:paraId="577F7BB7" w14:textId="77777777" w:rsidR="00792EDE" w:rsidRPr="005F189C" w:rsidRDefault="00792EDE" w:rsidP="00F822F3">
            <w:pPr>
              <w:pStyle w:val="afffff4"/>
              <w:numPr>
                <w:ilvl w:val="0"/>
                <w:numId w:val="57"/>
              </w:numPr>
              <w:ind w:firstLineChars="0"/>
              <w:jc w:val="center"/>
              <w:rPr>
                <w:lang w:val="en-US"/>
              </w:rPr>
            </w:pPr>
          </w:p>
        </w:tc>
        <w:tc>
          <w:tcPr>
            <w:tcW w:w="1701" w:type="dxa"/>
            <w:vAlign w:val="center"/>
          </w:tcPr>
          <w:p w14:paraId="50B9F758" w14:textId="77777777" w:rsidR="00792EDE" w:rsidRPr="005B25E5" w:rsidRDefault="00792EDE" w:rsidP="00792EDE">
            <w:pPr>
              <w:rPr>
                <w:lang w:val="en-US"/>
              </w:rPr>
            </w:pPr>
            <w:r w:rsidRPr="005B25E5">
              <w:rPr>
                <w:rFonts w:hint="eastAsia"/>
                <w:lang w:val="en-US"/>
              </w:rPr>
              <w:t>采集执法一体箱式移动警务终端</w:t>
            </w:r>
          </w:p>
        </w:tc>
        <w:tc>
          <w:tcPr>
            <w:tcW w:w="4252" w:type="dxa"/>
            <w:shd w:val="clear" w:color="auto" w:fill="auto"/>
            <w:vAlign w:val="center"/>
          </w:tcPr>
          <w:p w14:paraId="0952B8F9" w14:textId="3884E0AD" w:rsidR="00792EDE" w:rsidRPr="00F87C3D" w:rsidRDefault="005920B3" w:rsidP="00792EDE">
            <w:pPr>
              <w:widowControl w:val="0"/>
              <w:jc w:val="both"/>
              <w:rPr>
                <w:kern w:val="0"/>
                <w:szCs w:val="21"/>
                <w:lang w:val="en-US" w:bidi="ar"/>
              </w:rPr>
            </w:pPr>
            <w:r>
              <w:rPr>
                <w:rFonts w:hint="eastAsia"/>
                <w:kern w:val="0"/>
                <w:szCs w:val="21"/>
                <w:lang w:val="en-US" w:bidi="ar"/>
              </w:rPr>
              <w:t>1</w:t>
            </w:r>
            <w:r>
              <w:rPr>
                <w:rFonts w:hint="eastAsia"/>
                <w:kern w:val="0"/>
                <w:szCs w:val="21"/>
                <w:lang w:val="en-US" w:bidi="ar"/>
              </w:rPr>
              <w:t>、</w:t>
            </w:r>
            <w:r w:rsidR="00792EDE" w:rsidRPr="00F87C3D">
              <w:rPr>
                <w:rFonts w:hint="eastAsia"/>
                <w:kern w:val="0"/>
                <w:szCs w:val="21"/>
                <w:lang w:val="en-US" w:bidi="ar"/>
              </w:rPr>
              <w:t>可以通过无线通信网络接入公安信息网实现对公安内部网警务信息的访问来完成警务执法工作的设备。</w:t>
            </w:r>
          </w:p>
          <w:p w14:paraId="458EDF4E" w14:textId="5CB13AEF" w:rsidR="00792EDE" w:rsidRPr="005B25E5" w:rsidRDefault="005920B3" w:rsidP="00792EDE">
            <w:pPr>
              <w:rPr>
                <w:lang w:val="en-US"/>
              </w:rPr>
            </w:pPr>
            <w:r>
              <w:rPr>
                <w:rFonts w:hint="eastAsia"/>
                <w:kern w:val="0"/>
                <w:szCs w:val="21"/>
                <w:lang w:val="en-US" w:bidi="ar"/>
              </w:rPr>
              <w:t>2</w:t>
            </w:r>
            <w:r>
              <w:rPr>
                <w:rFonts w:hint="eastAsia"/>
                <w:kern w:val="0"/>
                <w:szCs w:val="21"/>
                <w:lang w:val="en-US" w:bidi="ar"/>
              </w:rPr>
              <w:t>、</w:t>
            </w:r>
            <w:r w:rsidR="00792EDE" w:rsidRPr="00F87C3D">
              <w:rPr>
                <w:rFonts w:hint="eastAsia"/>
                <w:kern w:val="0"/>
                <w:szCs w:val="21"/>
                <w:lang w:val="en-US" w:bidi="ar"/>
              </w:rPr>
              <w:t>配置包含内置</w:t>
            </w:r>
            <w:r w:rsidR="00792EDE" w:rsidRPr="00F87C3D">
              <w:rPr>
                <w:kern w:val="0"/>
                <w:szCs w:val="21"/>
                <w:lang w:val="en-US" w:bidi="ar"/>
              </w:rPr>
              <w:t>终端系统、</w:t>
            </w:r>
            <w:r w:rsidR="00792EDE" w:rsidRPr="00F87C3D">
              <w:rPr>
                <w:rFonts w:hint="eastAsia"/>
                <w:kern w:val="0"/>
                <w:szCs w:val="21"/>
                <w:lang w:val="en-US" w:bidi="ar"/>
              </w:rPr>
              <w:t>显示屏、键盘、便携式打印机、供电模块、接口等模块。</w:t>
            </w:r>
          </w:p>
        </w:tc>
        <w:tc>
          <w:tcPr>
            <w:tcW w:w="2127" w:type="dxa"/>
            <w:vAlign w:val="center"/>
          </w:tcPr>
          <w:p w14:paraId="15198BAE" w14:textId="77777777" w:rsidR="00792EDE" w:rsidRPr="00F87C3D" w:rsidRDefault="00792EDE" w:rsidP="0023011B">
            <w:pPr>
              <w:numPr>
                <w:ilvl w:val="0"/>
                <w:numId w:val="27"/>
              </w:numPr>
              <w:rPr>
                <w:lang w:val="en-US"/>
              </w:rPr>
            </w:pPr>
            <w:r w:rsidRPr="00F87C3D">
              <w:rPr>
                <w:rFonts w:hint="eastAsia"/>
                <w:lang w:val="en-US"/>
              </w:rPr>
              <w:t>重量</w:t>
            </w:r>
          </w:p>
          <w:p w14:paraId="10104B9C" w14:textId="77777777" w:rsidR="00792EDE" w:rsidRPr="00F87C3D" w:rsidRDefault="00792EDE" w:rsidP="0023011B">
            <w:pPr>
              <w:numPr>
                <w:ilvl w:val="0"/>
                <w:numId w:val="27"/>
              </w:numPr>
              <w:rPr>
                <w:lang w:val="en-US"/>
              </w:rPr>
            </w:pPr>
            <w:r w:rsidRPr="00F87C3D">
              <w:rPr>
                <w:rFonts w:hint="eastAsia"/>
                <w:lang w:val="en-US"/>
              </w:rPr>
              <w:t>操作系统；</w:t>
            </w:r>
          </w:p>
          <w:p w14:paraId="5C315864" w14:textId="77777777" w:rsidR="00792EDE" w:rsidRPr="00F87C3D" w:rsidRDefault="00792EDE" w:rsidP="0023011B">
            <w:pPr>
              <w:numPr>
                <w:ilvl w:val="0"/>
                <w:numId w:val="27"/>
              </w:numPr>
              <w:rPr>
                <w:lang w:val="en-US"/>
              </w:rPr>
            </w:pPr>
            <w:r w:rsidRPr="00F87C3D">
              <w:rPr>
                <w:rFonts w:hint="eastAsia"/>
                <w:lang w:val="en-US"/>
              </w:rPr>
              <w:t>显示屏分辨率；</w:t>
            </w:r>
          </w:p>
          <w:p w14:paraId="6C18E16C" w14:textId="77777777" w:rsidR="00792EDE" w:rsidRPr="00F87C3D" w:rsidRDefault="00792EDE" w:rsidP="0023011B">
            <w:pPr>
              <w:numPr>
                <w:ilvl w:val="0"/>
                <w:numId w:val="27"/>
              </w:numPr>
              <w:rPr>
                <w:lang w:val="en-US"/>
              </w:rPr>
            </w:pPr>
            <w:r w:rsidRPr="00F87C3D">
              <w:rPr>
                <w:rFonts w:hint="eastAsia"/>
                <w:lang w:val="en-US"/>
              </w:rPr>
              <w:t>打印机最高分辨率</w:t>
            </w:r>
          </w:p>
          <w:p w14:paraId="118CD80F" w14:textId="77777777" w:rsidR="00792EDE" w:rsidRPr="005B25E5" w:rsidRDefault="00792EDE" w:rsidP="0023011B">
            <w:pPr>
              <w:numPr>
                <w:ilvl w:val="0"/>
                <w:numId w:val="27"/>
              </w:numPr>
              <w:rPr>
                <w:lang w:val="en-US"/>
              </w:rPr>
            </w:pPr>
            <w:r w:rsidRPr="00F87C3D">
              <w:rPr>
                <w:rFonts w:hint="eastAsia"/>
                <w:lang w:val="en-US"/>
              </w:rPr>
              <w:t>电源续航时间</w:t>
            </w:r>
          </w:p>
        </w:tc>
      </w:tr>
      <w:tr w:rsidR="00792EDE" w:rsidRPr="005B25E5" w14:paraId="34939273" w14:textId="77777777" w:rsidTr="00792EDE">
        <w:trPr>
          <w:trHeight w:val="283"/>
          <w:jc w:val="center"/>
        </w:trPr>
        <w:tc>
          <w:tcPr>
            <w:tcW w:w="851" w:type="dxa"/>
            <w:vAlign w:val="center"/>
          </w:tcPr>
          <w:p w14:paraId="14CB3E6D" w14:textId="77777777" w:rsidR="00792EDE" w:rsidRPr="005F189C" w:rsidRDefault="00792EDE" w:rsidP="00F822F3">
            <w:pPr>
              <w:pStyle w:val="afffff4"/>
              <w:numPr>
                <w:ilvl w:val="0"/>
                <w:numId w:val="57"/>
              </w:numPr>
              <w:ind w:firstLineChars="0"/>
              <w:jc w:val="center"/>
              <w:rPr>
                <w:lang w:val="en-US"/>
              </w:rPr>
            </w:pPr>
          </w:p>
        </w:tc>
        <w:tc>
          <w:tcPr>
            <w:tcW w:w="1701" w:type="dxa"/>
            <w:vAlign w:val="center"/>
          </w:tcPr>
          <w:p w14:paraId="54268C86" w14:textId="77777777" w:rsidR="00792EDE" w:rsidRPr="005B25E5" w:rsidRDefault="00792EDE" w:rsidP="00792EDE">
            <w:pPr>
              <w:rPr>
                <w:lang w:val="en-US"/>
              </w:rPr>
            </w:pPr>
            <w:r w:rsidRPr="005B25E5">
              <w:rPr>
                <w:rFonts w:hint="eastAsia"/>
                <w:lang w:val="en-US"/>
              </w:rPr>
              <w:t>350</w:t>
            </w:r>
            <w:proofErr w:type="gramStart"/>
            <w:r w:rsidRPr="005B25E5">
              <w:rPr>
                <w:rFonts w:hint="eastAsia"/>
                <w:lang w:val="en-US"/>
              </w:rPr>
              <w:t>兆</w:t>
            </w:r>
            <w:proofErr w:type="gramEnd"/>
            <w:r w:rsidRPr="005B25E5">
              <w:rPr>
                <w:rFonts w:hint="eastAsia"/>
                <w:lang w:val="en-US"/>
              </w:rPr>
              <w:t>对讲机</w:t>
            </w:r>
          </w:p>
        </w:tc>
        <w:tc>
          <w:tcPr>
            <w:tcW w:w="4252" w:type="dxa"/>
            <w:vAlign w:val="center"/>
          </w:tcPr>
          <w:p w14:paraId="65E9E1F8" w14:textId="77777777" w:rsidR="00792EDE" w:rsidRPr="005B25E5" w:rsidRDefault="00792EDE" w:rsidP="00792EDE">
            <w:pPr>
              <w:rPr>
                <w:lang w:val="en-US"/>
              </w:rPr>
            </w:pPr>
            <w:r w:rsidRPr="005B25E5">
              <w:rPr>
                <w:rFonts w:hint="eastAsia"/>
                <w:lang w:val="en-US"/>
              </w:rPr>
              <w:t>1</w:t>
            </w:r>
            <w:r>
              <w:rPr>
                <w:rFonts w:hint="eastAsia"/>
                <w:lang w:val="en-US"/>
              </w:rPr>
              <w:t>、</w:t>
            </w:r>
            <w:r w:rsidRPr="005B25E5">
              <w:rPr>
                <w:rFonts w:hint="eastAsia"/>
                <w:lang w:val="en-US"/>
              </w:rPr>
              <w:t>具备外接天线接口，便于个人携带</w:t>
            </w:r>
            <w:r w:rsidRPr="005B25E5">
              <w:rPr>
                <w:rFonts w:hint="eastAsia"/>
                <w:lang w:val="en-US"/>
              </w:rPr>
              <w:t>(</w:t>
            </w:r>
            <w:r w:rsidRPr="005B25E5">
              <w:rPr>
                <w:rFonts w:hint="eastAsia"/>
                <w:lang w:val="en-US"/>
              </w:rPr>
              <w:t>手提或佩带</w:t>
            </w:r>
            <w:r w:rsidRPr="005B25E5">
              <w:rPr>
                <w:lang w:val="en-US"/>
              </w:rPr>
              <w:t>)</w:t>
            </w:r>
            <w:r w:rsidRPr="005B25E5">
              <w:rPr>
                <w:rFonts w:hint="eastAsia"/>
                <w:lang w:val="en-US"/>
              </w:rPr>
              <w:t>并由设备内置电源供电的无线对讲设备，频率范围为</w:t>
            </w:r>
            <w:r w:rsidRPr="005B25E5">
              <w:rPr>
                <w:rFonts w:hint="eastAsia"/>
                <w:lang w:val="en-US"/>
              </w:rPr>
              <w:t>3</w:t>
            </w:r>
            <w:r w:rsidRPr="005B25E5">
              <w:rPr>
                <w:lang w:val="en-US"/>
              </w:rPr>
              <w:t>50MHz</w:t>
            </w:r>
            <w:r w:rsidRPr="005B25E5">
              <w:rPr>
                <w:rFonts w:hint="eastAsia"/>
                <w:lang w:val="en-US"/>
              </w:rPr>
              <w:t>左右；</w:t>
            </w:r>
          </w:p>
          <w:p w14:paraId="588ED982" w14:textId="77777777" w:rsidR="00792EDE" w:rsidRPr="005B25E5" w:rsidRDefault="00792EDE" w:rsidP="00792EDE">
            <w:pPr>
              <w:rPr>
                <w:lang w:val="en-US"/>
              </w:rPr>
            </w:pPr>
            <w:r w:rsidRPr="005B25E5">
              <w:rPr>
                <w:lang w:val="en-US"/>
              </w:rPr>
              <w:t>2</w:t>
            </w:r>
            <w:r>
              <w:rPr>
                <w:rFonts w:hint="eastAsia"/>
                <w:lang w:val="en-US"/>
              </w:rPr>
              <w:t>、</w:t>
            </w:r>
            <w:r w:rsidRPr="005B25E5">
              <w:rPr>
                <w:rFonts w:hint="eastAsia"/>
                <w:lang w:val="en-US"/>
              </w:rPr>
              <w:t>执行标准：《</w:t>
            </w:r>
            <w:r w:rsidRPr="005B25E5">
              <w:rPr>
                <w:rFonts w:hint="eastAsia"/>
                <w:lang w:val="en-US"/>
              </w:rPr>
              <w:t xml:space="preserve">GA/T 1255-2016 </w:t>
            </w:r>
            <w:r w:rsidRPr="005B25E5">
              <w:rPr>
                <w:rFonts w:hint="eastAsia"/>
                <w:lang w:val="en-US"/>
              </w:rPr>
              <w:t>警用数字集群（</w:t>
            </w:r>
            <w:r w:rsidRPr="005B25E5">
              <w:rPr>
                <w:rFonts w:hint="eastAsia"/>
                <w:lang w:val="en-US"/>
              </w:rPr>
              <w:t>PDT</w:t>
            </w:r>
            <w:r w:rsidRPr="005B25E5">
              <w:rPr>
                <w:rFonts w:hint="eastAsia"/>
                <w:lang w:val="en-US"/>
              </w:rPr>
              <w:t>）通信系统</w:t>
            </w:r>
            <w:r w:rsidRPr="005B25E5">
              <w:rPr>
                <w:rFonts w:hint="eastAsia"/>
                <w:lang w:val="en-US"/>
              </w:rPr>
              <w:t xml:space="preserve"> </w:t>
            </w:r>
            <w:r w:rsidRPr="005B25E5">
              <w:rPr>
                <w:rFonts w:hint="eastAsia"/>
                <w:lang w:val="en-US"/>
              </w:rPr>
              <w:t>射频设备技术要求和测试方法》或《</w:t>
            </w:r>
            <w:r w:rsidRPr="005B25E5">
              <w:rPr>
                <w:rFonts w:hint="eastAsia"/>
                <w:lang w:val="en-US"/>
              </w:rPr>
              <w:t xml:space="preserve">GAT1366-2017 </w:t>
            </w:r>
            <w:r w:rsidRPr="005B25E5">
              <w:rPr>
                <w:rFonts w:hint="eastAsia"/>
                <w:lang w:val="en-US"/>
              </w:rPr>
              <w:t>警用数字集群</w:t>
            </w:r>
            <w:r w:rsidRPr="005B25E5">
              <w:rPr>
                <w:rFonts w:hint="eastAsia"/>
                <w:lang w:val="en-US"/>
              </w:rPr>
              <w:t>(PDT)</w:t>
            </w:r>
            <w:r w:rsidRPr="005B25E5">
              <w:rPr>
                <w:rFonts w:hint="eastAsia"/>
                <w:lang w:val="en-US"/>
              </w:rPr>
              <w:t>通信系统</w:t>
            </w:r>
            <w:r w:rsidRPr="005B25E5">
              <w:rPr>
                <w:rFonts w:hint="eastAsia"/>
                <w:lang w:val="en-US"/>
              </w:rPr>
              <w:t xml:space="preserve"> </w:t>
            </w:r>
            <w:r w:rsidRPr="005B25E5">
              <w:rPr>
                <w:rFonts w:hint="eastAsia"/>
                <w:lang w:val="en-US"/>
              </w:rPr>
              <w:t>移动台技术规范》。</w:t>
            </w:r>
          </w:p>
        </w:tc>
        <w:tc>
          <w:tcPr>
            <w:tcW w:w="2127" w:type="dxa"/>
            <w:vAlign w:val="center"/>
          </w:tcPr>
          <w:p w14:paraId="7B3B3813" w14:textId="77777777" w:rsidR="00792EDE" w:rsidRPr="005B25E5" w:rsidRDefault="00792EDE" w:rsidP="0023011B">
            <w:pPr>
              <w:numPr>
                <w:ilvl w:val="0"/>
                <w:numId w:val="20"/>
              </w:numPr>
              <w:rPr>
                <w:lang w:val="en-US"/>
              </w:rPr>
            </w:pPr>
            <w:r w:rsidRPr="005B25E5">
              <w:rPr>
                <w:rFonts w:hint="eastAsia"/>
                <w:lang w:val="en-US"/>
              </w:rPr>
              <w:t>发射机射频性能要求</w:t>
            </w:r>
          </w:p>
          <w:p w14:paraId="29E327AA" w14:textId="77777777" w:rsidR="00792EDE" w:rsidRPr="005B25E5" w:rsidRDefault="00792EDE" w:rsidP="0023011B">
            <w:pPr>
              <w:numPr>
                <w:ilvl w:val="0"/>
                <w:numId w:val="20"/>
              </w:numPr>
              <w:rPr>
                <w:lang w:val="en-US"/>
              </w:rPr>
            </w:pPr>
            <w:r w:rsidRPr="005B25E5">
              <w:rPr>
                <w:rFonts w:hint="eastAsia"/>
                <w:lang w:val="en-US"/>
              </w:rPr>
              <w:t>接收机射频性能要求</w:t>
            </w:r>
          </w:p>
          <w:p w14:paraId="0A757ADB" w14:textId="77777777" w:rsidR="00792EDE" w:rsidRPr="005B25E5" w:rsidRDefault="00792EDE" w:rsidP="0023011B">
            <w:pPr>
              <w:numPr>
                <w:ilvl w:val="0"/>
                <w:numId w:val="20"/>
              </w:numPr>
              <w:rPr>
                <w:lang w:val="en-US"/>
              </w:rPr>
            </w:pPr>
            <w:r w:rsidRPr="005B25E5">
              <w:rPr>
                <w:rFonts w:hint="eastAsia"/>
                <w:lang w:val="en-US"/>
              </w:rPr>
              <w:t>电磁兼容要求</w:t>
            </w:r>
          </w:p>
          <w:p w14:paraId="31F23979" w14:textId="77777777" w:rsidR="00792EDE" w:rsidRPr="005B25E5" w:rsidRDefault="00792EDE" w:rsidP="0023011B">
            <w:pPr>
              <w:numPr>
                <w:ilvl w:val="0"/>
                <w:numId w:val="20"/>
              </w:numPr>
              <w:rPr>
                <w:lang w:val="en-US"/>
              </w:rPr>
            </w:pPr>
            <w:r w:rsidRPr="005B25E5">
              <w:rPr>
                <w:rFonts w:hint="eastAsia"/>
                <w:lang w:val="en-US"/>
              </w:rPr>
              <w:t>环境适应性要求</w:t>
            </w:r>
          </w:p>
        </w:tc>
      </w:tr>
      <w:tr w:rsidR="00792EDE" w:rsidRPr="005B25E5" w14:paraId="68F8836E" w14:textId="77777777" w:rsidTr="00792EDE">
        <w:trPr>
          <w:trHeight w:val="283"/>
          <w:jc w:val="center"/>
        </w:trPr>
        <w:tc>
          <w:tcPr>
            <w:tcW w:w="851" w:type="dxa"/>
            <w:vAlign w:val="center"/>
          </w:tcPr>
          <w:p w14:paraId="1C662829" w14:textId="77777777" w:rsidR="00792EDE" w:rsidRPr="005F189C" w:rsidRDefault="00792EDE" w:rsidP="00F822F3">
            <w:pPr>
              <w:pStyle w:val="afffff4"/>
              <w:numPr>
                <w:ilvl w:val="0"/>
                <w:numId w:val="57"/>
              </w:numPr>
              <w:ind w:firstLineChars="0"/>
              <w:jc w:val="center"/>
              <w:rPr>
                <w:lang w:val="en-US"/>
              </w:rPr>
            </w:pPr>
          </w:p>
        </w:tc>
        <w:tc>
          <w:tcPr>
            <w:tcW w:w="1701" w:type="dxa"/>
            <w:vAlign w:val="center"/>
          </w:tcPr>
          <w:p w14:paraId="161F7354" w14:textId="77777777" w:rsidR="00792EDE" w:rsidRPr="005B25E5" w:rsidRDefault="00792EDE" w:rsidP="00792EDE">
            <w:pPr>
              <w:rPr>
                <w:lang w:val="en-US"/>
              </w:rPr>
            </w:pPr>
            <w:r w:rsidRPr="005B25E5">
              <w:rPr>
                <w:rFonts w:hint="eastAsia"/>
                <w:lang w:val="en-US"/>
              </w:rPr>
              <w:t>800</w:t>
            </w:r>
            <w:proofErr w:type="gramStart"/>
            <w:r w:rsidRPr="005B25E5">
              <w:rPr>
                <w:rFonts w:hint="eastAsia"/>
                <w:lang w:val="en-US"/>
              </w:rPr>
              <w:t>兆</w:t>
            </w:r>
            <w:proofErr w:type="gramEnd"/>
            <w:r w:rsidRPr="005B25E5">
              <w:rPr>
                <w:rFonts w:hint="eastAsia"/>
                <w:lang w:val="en-US"/>
              </w:rPr>
              <w:t>对讲机</w:t>
            </w:r>
          </w:p>
        </w:tc>
        <w:tc>
          <w:tcPr>
            <w:tcW w:w="4252" w:type="dxa"/>
            <w:vAlign w:val="center"/>
          </w:tcPr>
          <w:p w14:paraId="4F982D77" w14:textId="77777777" w:rsidR="00792EDE" w:rsidRPr="005B25E5" w:rsidRDefault="00792EDE" w:rsidP="00792EDE">
            <w:pPr>
              <w:rPr>
                <w:lang w:val="en-US"/>
              </w:rPr>
            </w:pPr>
            <w:r w:rsidRPr="005B25E5">
              <w:rPr>
                <w:rFonts w:hint="eastAsia"/>
                <w:lang w:val="en-US"/>
              </w:rPr>
              <w:t>1</w:t>
            </w:r>
            <w:r>
              <w:rPr>
                <w:rFonts w:hint="eastAsia"/>
                <w:lang w:val="en-US"/>
              </w:rPr>
              <w:t>、</w:t>
            </w:r>
            <w:r w:rsidRPr="005B25E5">
              <w:rPr>
                <w:rFonts w:hint="eastAsia"/>
                <w:lang w:val="en-US"/>
              </w:rPr>
              <w:t>具备外接天线接口，便于个人携带</w:t>
            </w:r>
            <w:r w:rsidRPr="005B25E5">
              <w:rPr>
                <w:rFonts w:hint="eastAsia"/>
                <w:lang w:val="en-US"/>
              </w:rPr>
              <w:t>(</w:t>
            </w:r>
            <w:r w:rsidRPr="005B25E5">
              <w:rPr>
                <w:rFonts w:hint="eastAsia"/>
                <w:lang w:val="en-US"/>
              </w:rPr>
              <w:t>手提或佩带</w:t>
            </w:r>
            <w:r w:rsidRPr="005B25E5">
              <w:rPr>
                <w:rFonts w:hint="eastAsia"/>
                <w:lang w:val="en-US"/>
              </w:rPr>
              <w:t>)</w:t>
            </w:r>
            <w:r w:rsidRPr="005B25E5">
              <w:rPr>
                <w:rFonts w:hint="eastAsia"/>
                <w:lang w:val="en-US"/>
              </w:rPr>
              <w:t>并由设备内置电源供电的无线对讲设备，频率范围为</w:t>
            </w:r>
            <w:r w:rsidRPr="005B25E5">
              <w:rPr>
                <w:lang w:val="en-US"/>
              </w:rPr>
              <w:t>800MHz</w:t>
            </w:r>
            <w:r w:rsidRPr="005B25E5">
              <w:rPr>
                <w:rFonts w:hint="eastAsia"/>
                <w:lang w:val="en-US"/>
              </w:rPr>
              <w:t>左右；</w:t>
            </w:r>
          </w:p>
          <w:p w14:paraId="1C1500CE" w14:textId="7CCBB9F2" w:rsidR="00792EDE" w:rsidRPr="005B25E5" w:rsidRDefault="00792EDE" w:rsidP="009739C7">
            <w:pPr>
              <w:rPr>
                <w:lang w:val="en-US"/>
              </w:rPr>
            </w:pPr>
            <w:r w:rsidRPr="005B25E5">
              <w:rPr>
                <w:lang w:val="en-US"/>
              </w:rPr>
              <w:t>2</w:t>
            </w:r>
            <w:r>
              <w:rPr>
                <w:rFonts w:hint="eastAsia"/>
                <w:lang w:val="en-US"/>
              </w:rPr>
              <w:t>、</w:t>
            </w:r>
            <w:r w:rsidRPr="005B25E5">
              <w:rPr>
                <w:rFonts w:hint="eastAsia"/>
                <w:lang w:val="en-US"/>
              </w:rPr>
              <w:t>执行标准：</w:t>
            </w:r>
            <w:r w:rsidR="009739C7" w:rsidRPr="009739C7">
              <w:rPr>
                <w:rFonts w:hint="eastAsia"/>
                <w:lang w:val="en-US"/>
              </w:rPr>
              <w:t>《</w:t>
            </w:r>
            <w:r w:rsidR="009739C7" w:rsidRPr="009739C7">
              <w:rPr>
                <w:rFonts w:hint="eastAsia"/>
                <w:lang w:val="en-US"/>
              </w:rPr>
              <w:t>SJ/T</w:t>
            </w:r>
            <w:r w:rsidR="009739C7">
              <w:rPr>
                <w:lang w:val="en-US"/>
              </w:rPr>
              <w:t>1</w:t>
            </w:r>
            <w:r w:rsidR="009739C7" w:rsidRPr="009739C7">
              <w:rPr>
                <w:rFonts w:hint="eastAsia"/>
                <w:lang w:val="en-US"/>
              </w:rPr>
              <w:t>1228-2000</w:t>
            </w:r>
            <w:r w:rsidR="00494F0A" w:rsidRPr="00494F0A">
              <w:rPr>
                <w:rFonts w:hint="eastAsia"/>
                <w:lang w:val="en-US"/>
              </w:rPr>
              <w:t>数字集群移动通信系统体制</w:t>
            </w:r>
            <w:r w:rsidR="009739C7" w:rsidRPr="009739C7">
              <w:rPr>
                <w:rFonts w:hint="eastAsia"/>
                <w:lang w:val="en-US"/>
              </w:rPr>
              <w:t>》</w:t>
            </w:r>
            <w:r w:rsidRPr="005B25E5">
              <w:rPr>
                <w:rFonts w:hint="eastAsia"/>
                <w:lang w:val="en-US"/>
              </w:rPr>
              <w:t>。</w:t>
            </w:r>
          </w:p>
        </w:tc>
        <w:tc>
          <w:tcPr>
            <w:tcW w:w="2127" w:type="dxa"/>
            <w:vAlign w:val="center"/>
          </w:tcPr>
          <w:p w14:paraId="6CCC98C1" w14:textId="17896BA6" w:rsidR="00792EDE" w:rsidRPr="005B25E5" w:rsidRDefault="009739C7" w:rsidP="0023011B">
            <w:pPr>
              <w:numPr>
                <w:ilvl w:val="0"/>
                <w:numId w:val="28"/>
              </w:numPr>
              <w:rPr>
                <w:lang w:val="en-US"/>
              </w:rPr>
            </w:pPr>
            <w:r>
              <w:rPr>
                <w:rFonts w:hint="eastAsia"/>
                <w:lang w:val="en-US"/>
              </w:rPr>
              <w:t>工作</w:t>
            </w:r>
            <w:r w:rsidR="00D63FB0">
              <w:rPr>
                <w:rFonts w:hint="eastAsia"/>
                <w:lang w:val="en-US"/>
              </w:rPr>
              <w:t>频段和信道配置</w:t>
            </w:r>
          </w:p>
          <w:p w14:paraId="000D0D9E" w14:textId="7C3B8474" w:rsidR="00792EDE" w:rsidRPr="005B25E5" w:rsidRDefault="00D63FB0" w:rsidP="0023011B">
            <w:pPr>
              <w:numPr>
                <w:ilvl w:val="0"/>
                <w:numId w:val="28"/>
              </w:numPr>
              <w:rPr>
                <w:lang w:val="en-US"/>
              </w:rPr>
            </w:pPr>
            <w:r>
              <w:rPr>
                <w:rFonts w:hint="eastAsia"/>
                <w:lang w:val="en-US"/>
              </w:rPr>
              <w:t>安全性</w:t>
            </w:r>
          </w:p>
          <w:p w14:paraId="6E3E5966" w14:textId="2B49E7A4" w:rsidR="00792EDE" w:rsidRPr="00D63FB0" w:rsidRDefault="00D63FB0" w:rsidP="00D63FB0">
            <w:pPr>
              <w:numPr>
                <w:ilvl w:val="0"/>
                <w:numId w:val="28"/>
              </w:numPr>
              <w:rPr>
                <w:lang w:val="en-US"/>
              </w:rPr>
            </w:pPr>
            <w:r>
              <w:rPr>
                <w:rFonts w:hint="eastAsia"/>
                <w:lang w:val="en-US"/>
              </w:rPr>
              <w:t>设备基本特性</w:t>
            </w:r>
          </w:p>
        </w:tc>
      </w:tr>
      <w:tr w:rsidR="00792EDE" w:rsidRPr="005B25E5" w14:paraId="7AA9E755" w14:textId="77777777" w:rsidTr="00792EDE">
        <w:trPr>
          <w:trHeight w:val="283"/>
          <w:jc w:val="center"/>
        </w:trPr>
        <w:tc>
          <w:tcPr>
            <w:tcW w:w="851" w:type="dxa"/>
            <w:vAlign w:val="center"/>
          </w:tcPr>
          <w:p w14:paraId="20D70A06" w14:textId="77777777" w:rsidR="00792EDE" w:rsidRPr="005F189C" w:rsidRDefault="00792EDE" w:rsidP="00F822F3">
            <w:pPr>
              <w:pStyle w:val="afffff4"/>
              <w:numPr>
                <w:ilvl w:val="0"/>
                <w:numId w:val="57"/>
              </w:numPr>
              <w:ind w:firstLineChars="0"/>
              <w:jc w:val="center"/>
              <w:rPr>
                <w:lang w:val="en-US"/>
              </w:rPr>
            </w:pPr>
          </w:p>
        </w:tc>
        <w:tc>
          <w:tcPr>
            <w:tcW w:w="1701" w:type="dxa"/>
            <w:vAlign w:val="center"/>
          </w:tcPr>
          <w:p w14:paraId="74A853B4" w14:textId="77777777" w:rsidR="00792EDE" w:rsidRPr="005B25E5" w:rsidRDefault="00792EDE" w:rsidP="00792EDE">
            <w:pPr>
              <w:rPr>
                <w:lang w:val="en-US"/>
              </w:rPr>
            </w:pPr>
            <w:r w:rsidRPr="005B25E5">
              <w:rPr>
                <w:rFonts w:hint="eastAsia"/>
                <w:lang w:val="en-US"/>
              </w:rPr>
              <w:t>无线双工对讲机</w:t>
            </w:r>
          </w:p>
        </w:tc>
        <w:tc>
          <w:tcPr>
            <w:tcW w:w="4252" w:type="dxa"/>
            <w:vAlign w:val="center"/>
          </w:tcPr>
          <w:p w14:paraId="78A02430" w14:textId="77777777" w:rsidR="00792EDE" w:rsidRPr="005B25E5" w:rsidRDefault="00792EDE" w:rsidP="00792EDE">
            <w:pPr>
              <w:rPr>
                <w:lang w:val="en-US"/>
              </w:rPr>
            </w:pPr>
            <w:r w:rsidRPr="005B25E5">
              <w:rPr>
                <w:rFonts w:hint="eastAsia"/>
                <w:lang w:val="en-US"/>
              </w:rPr>
              <w:t>1</w:t>
            </w:r>
            <w:r>
              <w:rPr>
                <w:rFonts w:hint="eastAsia"/>
                <w:lang w:val="en-US"/>
              </w:rPr>
              <w:t>、</w:t>
            </w:r>
            <w:r w:rsidRPr="005B25E5">
              <w:rPr>
                <w:rFonts w:hint="eastAsia"/>
                <w:lang w:val="en-US"/>
              </w:rPr>
              <w:t>用于实现同一时刻信息双向传输的对讲机</w:t>
            </w:r>
            <w:r w:rsidRPr="005B25E5">
              <w:rPr>
                <w:rFonts w:hint="eastAsia"/>
                <w:lang w:val="en-US"/>
              </w:rPr>
              <w:t>,</w:t>
            </w:r>
            <w:r w:rsidRPr="005B25E5">
              <w:rPr>
                <w:rFonts w:hint="eastAsia"/>
                <w:lang w:val="en-US"/>
              </w:rPr>
              <w:t>具备全双工通话方式</w:t>
            </w:r>
            <w:r w:rsidRPr="005B25E5">
              <w:rPr>
                <w:rFonts w:hint="eastAsia"/>
                <w:lang w:val="en-US"/>
              </w:rPr>
              <w:t>,</w:t>
            </w:r>
            <w:r w:rsidRPr="005B25E5">
              <w:rPr>
                <w:rFonts w:hint="eastAsia"/>
                <w:lang w:val="en-US"/>
              </w:rPr>
              <w:t>可进行免按键通话能力，全数字全</w:t>
            </w:r>
            <w:proofErr w:type="gramStart"/>
            <w:r w:rsidRPr="005B25E5">
              <w:rPr>
                <w:rFonts w:hint="eastAsia"/>
                <w:lang w:val="en-US"/>
              </w:rPr>
              <w:t>双工六</w:t>
            </w:r>
            <w:proofErr w:type="gramEnd"/>
            <w:r w:rsidRPr="005B25E5">
              <w:rPr>
                <w:rFonts w:hint="eastAsia"/>
                <w:lang w:val="en-US"/>
              </w:rPr>
              <w:t>方隐蔽通讯系统，高集成免提通讯，可保证组内多人名成员实现无线隐蔽通讯。</w:t>
            </w:r>
          </w:p>
          <w:p w14:paraId="329932C2" w14:textId="77777777" w:rsidR="00792EDE" w:rsidRPr="005B25E5" w:rsidRDefault="00792EDE" w:rsidP="00792EDE">
            <w:pPr>
              <w:rPr>
                <w:lang w:val="en-US"/>
              </w:rPr>
            </w:pPr>
            <w:r w:rsidRPr="005B25E5">
              <w:rPr>
                <w:rFonts w:hint="eastAsia"/>
                <w:lang w:val="en-US"/>
              </w:rPr>
              <w:t>2</w:t>
            </w:r>
            <w:r>
              <w:rPr>
                <w:rFonts w:hint="eastAsia"/>
                <w:lang w:val="en-US"/>
              </w:rPr>
              <w:t>、</w:t>
            </w:r>
            <w:r w:rsidRPr="005B25E5">
              <w:rPr>
                <w:rFonts w:hint="eastAsia"/>
                <w:lang w:val="en-US"/>
              </w:rPr>
              <w:t>执行标准：《</w:t>
            </w:r>
            <w:r w:rsidRPr="005B25E5">
              <w:rPr>
                <w:lang w:val="en-US"/>
              </w:rPr>
              <w:t xml:space="preserve">GB/T 32659-2016 </w:t>
            </w:r>
            <w:r w:rsidRPr="005B25E5">
              <w:rPr>
                <w:rFonts w:hint="eastAsia"/>
                <w:lang w:val="en-US"/>
              </w:rPr>
              <w:t>专用数字对讲设备技术要求和测试方法》。</w:t>
            </w:r>
          </w:p>
        </w:tc>
        <w:tc>
          <w:tcPr>
            <w:tcW w:w="2127" w:type="dxa"/>
            <w:vAlign w:val="center"/>
          </w:tcPr>
          <w:p w14:paraId="3A3D16EA" w14:textId="77777777" w:rsidR="00792EDE" w:rsidRPr="005B25E5" w:rsidRDefault="00792EDE" w:rsidP="0023011B">
            <w:pPr>
              <w:numPr>
                <w:ilvl w:val="0"/>
                <w:numId w:val="21"/>
              </w:numPr>
              <w:rPr>
                <w:lang w:val="en-US"/>
              </w:rPr>
            </w:pPr>
            <w:r w:rsidRPr="005B25E5">
              <w:rPr>
                <w:rFonts w:hint="eastAsia"/>
                <w:lang w:val="en-US"/>
              </w:rPr>
              <w:t>发射机射频性能要求</w:t>
            </w:r>
          </w:p>
          <w:p w14:paraId="54A4F210" w14:textId="77777777" w:rsidR="00792EDE" w:rsidRPr="005B25E5" w:rsidRDefault="00792EDE" w:rsidP="0023011B">
            <w:pPr>
              <w:numPr>
                <w:ilvl w:val="0"/>
                <w:numId w:val="21"/>
              </w:numPr>
              <w:rPr>
                <w:lang w:val="en-US"/>
              </w:rPr>
            </w:pPr>
            <w:r w:rsidRPr="005B25E5">
              <w:rPr>
                <w:rFonts w:hint="eastAsia"/>
                <w:lang w:val="en-US"/>
              </w:rPr>
              <w:t>接收机射频性能要求</w:t>
            </w:r>
          </w:p>
          <w:p w14:paraId="56E72E99" w14:textId="77777777" w:rsidR="00792EDE" w:rsidRPr="005B25E5" w:rsidRDefault="00792EDE" w:rsidP="0023011B">
            <w:pPr>
              <w:numPr>
                <w:ilvl w:val="0"/>
                <w:numId w:val="21"/>
              </w:numPr>
              <w:rPr>
                <w:lang w:val="en-US"/>
              </w:rPr>
            </w:pPr>
            <w:r w:rsidRPr="005B25E5">
              <w:rPr>
                <w:rFonts w:hint="eastAsia"/>
                <w:lang w:val="en-US"/>
              </w:rPr>
              <w:t>电磁兼容要求</w:t>
            </w:r>
          </w:p>
          <w:p w14:paraId="7DF374CD" w14:textId="77777777" w:rsidR="00792EDE" w:rsidRPr="005B25E5" w:rsidRDefault="00792EDE" w:rsidP="0023011B">
            <w:pPr>
              <w:numPr>
                <w:ilvl w:val="0"/>
                <w:numId w:val="21"/>
              </w:numPr>
              <w:rPr>
                <w:lang w:val="en-US"/>
              </w:rPr>
            </w:pPr>
            <w:r w:rsidRPr="005B25E5">
              <w:rPr>
                <w:rFonts w:hint="eastAsia"/>
                <w:lang w:val="en-US"/>
              </w:rPr>
              <w:t>电气安全要求</w:t>
            </w:r>
          </w:p>
          <w:p w14:paraId="7FD4D8C6" w14:textId="77777777" w:rsidR="00792EDE" w:rsidRPr="005B25E5" w:rsidRDefault="00792EDE" w:rsidP="0023011B">
            <w:pPr>
              <w:numPr>
                <w:ilvl w:val="0"/>
                <w:numId w:val="21"/>
              </w:numPr>
              <w:rPr>
                <w:lang w:val="en-US"/>
              </w:rPr>
            </w:pPr>
            <w:r w:rsidRPr="005B25E5">
              <w:rPr>
                <w:rFonts w:hint="eastAsia"/>
                <w:lang w:val="en-US"/>
              </w:rPr>
              <w:t>环境适应性要求</w:t>
            </w:r>
          </w:p>
          <w:p w14:paraId="238D3152" w14:textId="77777777" w:rsidR="00792EDE" w:rsidRPr="005B25E5" w:rsidRDefault="00792EDE" w:rsidP="00792EDE">
            <w:pPr>
              <w:rPr>
                <w:lang w:val="en-US"/>
              </w:rPr>
            </w:pPr>
          </w:p>
        </w:tc>
      </w:tr>
      <w:tr w:rsidR="00792EDE" w:rsidRPr="005B25E5" w14:paraId="02BF527E" w14:textId="77777777" w:rsidTr="00792EDE">
        <w:trPr>
          <w:trHeight w:val="283"/>
          <w:jc w:val="center"/>
        </w:trPr>
        <w:tc>
          <w:tcPr>
            <w:tcW w:w="851" w:type="dxa"/>
            <w:vAlign w:val="center"/>
          </w:tcPr>
          <w:p w14:paraId="631CB232" w14:textId="77777777" w:rsidR="00792EDE" w:rsidRPr="005F189C" w:rsidRDefault="00792EDE" w:rsidP="00F822F3">
            <w:pPr>
              <w:pStyle w:val="afffff4"/>
              <w:numPr>
                <w:ilvl w:val="0"/>
                <w:numId w:val="57"/>
              </w:numPr>
              <w:ind w:firstLineChars="0"/>
              <w:jc w:val="center"/>
              <w:rPr>
                <w:lang w:val="en-US"/>
              </w:rPr>
            </w:pPr>
          </w:p>
        </w:tc>
        <w:tc>
          <w:tcPr>
            <w:tcW w:w="1701" w:type="dxa"/>
            <w:vAlign w:val="center"/>
          </w:tcPr>
          <w:p w14:paraId="5EED0DFD" w14:textId="77777777" w:rsidR="00792EDE" w:rsidRPr="005B25E5" w:rsidRDefault="00792EDE" w:rsidP="00792EDE">
            <w:pPr>
              <w:rPr>
                <w:lang w:val="en-US"/>
              </w:rPr>
            </w:pPr>
            <w:r w:rsidRPr="005B25E5">
              <w:rPr>
                <w:rFonts w:hint="eastAsia"/>
                <w:lang w:val="en-US"/>
              </w:rPr>
              <w:t>350</w:t>
            </w:r>
            <w:proofErr w:type="gramStart"/>
            <w:r w:rsidRPr="005B25E5">
              <w:rPr>
                <w:rFonts w:hint="eastAsia"/>
                <w:lang w:val="en-US"/>
              </w:rPr>
              <w:t>兆</w:t>
            </w:r>
            <w:proofErr w:type="gramEnd"/>
            <w:r w:rsidRPr="005B25E5">
              <w:rPr>
                <w:rFonts w:hint="eastAsia"/>
                <w:lang w:val="en-US"/>
              </w:rPr>
              <w:t>数字车载台</w:t>
            </w:r>
          </w:p>
        </w:tc>
        <w:tc>
          <w:tcPr>
            <w:tcW w:w="4252" w:type="dxa"/>
            <w:vAlign w:val="center"/>
          </w:tcPr>
          <w:p w14:paraId="473E9D58" w14:textId="77777777" w:rsidR="00792EDE" w:rsidRPr="005B25E5" w:rsidRDefault="00792EDE" w:rsidP="00792EDE">
            <w:pPr>
              <w:rPr>
                <w:lang w:val="en-US"/>
              </w:rPr>
            </w:pPr>
            <w:r w:rsidRPr="005B25E5">
              <w:rPr>
                <w:rFonts w:hint="eastAsia"/>
                <w:lang w:val="en-US"/>
              </w:rPr>
              <w:t>1</w:t>
            </w:r>
            <w:r>
              <w:rPr>
                <w:rFonts w:hint="eastAsia"/>
                <w:lang w:val="en-US"/>
              </w:rPr>
              <w:t>、</w:t>
            </w:r>
            <w:r w:rsidRPr="005B25E5">
              <w:rPr>
                <w:rFonts w:hint="eastAsia"/>
                <w:lang w:val="en-US"/>
              </w:rPr>
              <w:t>在车、船等交通工具上安装且外部供电的无线对讲设备。</w:t>
            </w:r>
          </w:p>
          <w:p w14:paraId="48270B2A" w14:textId="7370791E" w:rsidR="00792EDE" w:rsidRPr="005B25E5" w:rsidRDefault="00792EDE" w:rsidP="00792EDE">
            <w:pPr>
              <w:rPr>
                <w:lang w:val="en-US"/>
              </w:rPr>
            </w:pPr>
            <w:r w:rsidRPr="005B25E5">
              <w:rPr>
                <w:rFonts w:hint="eastAsia"/>
                <w:lang w:val="en-US"/>
              </w:rPr>
              <w:t>2</w:t>
            </w:r>
            <w:r>
              <w:rPr>
                <w:rFonts w:hint="eastAsia"/>
                <w:lang w:val="en-US"/>
              </w:rPr>
              <w:t>、</w:t>
            </w:r>
            <w:r w:rsidR="00D63FB0" w:rsidRPr="005B25E5">
              <w:rPr>
                <w:rFonts w:hint="eastAsia"/>
                <w:lang w:val="en-US"/>
              </w:rPr>
              <w:t>执行标准：《</w:t>
            </w:r>
            <w:r w:rsidR="00D63FB0" w:rsidRPr="005B25E5">
              <w:rPr>
                <w:rFonts w:hint="eastAsia"/>
                <w:lang w:val="en-US"/>
              </w:rPr>
              <w:t xml:space="preserve">GA/T 1255-2016 </w:t>
            </w:r>
            <w:r w:rsidR="00D63FB0" w:rsidRPr="005B25E5">
              <w:rPr>
                <w:rFonts w:hint="eastAsia"/>
                <w:lang w:val="en-US"/>
              </w:rPr>
              <w:t>警用数字集群（</w:t>
            </w:r>
            <w:r w:rsidR="00D63FB0" w:rsidRPr="005B25E5">
              <w:rPr>
                <w:rFonts w:hint="eastAsia"/>
                <w:lang w:val="en-US"/>
              </w:rPr>
              <w:t>PDT</w:t>
            </w:r>
            <w:r w:rsidR="00D63FB0" w:rsidRPr="005B25E5">
              <w:rPr>
                <w:rFonts w:hint="eastAsia"/>
                <w:lang w:val="en-US"/>
              </w:rPr>
              <w:t>）通信系统</w:t>
            </w:r>
            <w:r w:rsidR="00D63FB0" w:rsidRPr="005B25E5">
              <w:rPr>
                <w:rFonts w:hint="eastAsia"/>
                <w:lang w:val="en-US"/>
              </w:rPr>
              <w:t xml:space="preserve"> </w:t>
            </w:r>
            <w:r w:rsidR="00D63FB0" w:rsidRPr="005B25E5">
              <w:rPr>
                <w:rFonts w:hint="eastAsia"/>
                <w:lang w:val="en-US"/>
              </w:rPr>
              <w:t>射频设备技术要求和测试方法》或《</w:t>
            </w:r>
            <w:r w:rsidR="00D63FB0" w:rsidRPr="005B25E5">
              <w:rPr>
                <w:rFonts w:hint="eastAsia"/>
                <w:lang w:val="en-US"/>
              </w:rPr>
              <w:t xml:space="preserve">GAT1366-2017 </w:t>
            </w:r>
            <w:r w:rsidR="00D63FB0" w:rsidRPr="005B25E5">
              <w:rPr>
                <w:rFonts w:hint="eastAsia"/>
                <w:lang w:val="en-US"/>
              </w:rPr>
              <w:t>警用数字集群</w:t>
            </w:r>
            <w:r w:rsidR="00D63FB0" w:rsidRPr="005B25E5">
              <w:rPr>
                <w:rFonts w:hint="eastAsia"/>
                <w:lang w:val="en-US"/>
              </w:rPr>
              <w:t>(PDT)</w:t>
            </w:r>
            <w:r w:rsidR="00D63FB0" w:rsidRPr="005B25E5">
              <w:rPr>
                <w:rFonts w:hint="eastAsia"/>
                <w:lang w:val="en-US"/>
              </w:rPr>
              <w:t>通信系统</w:t>
            </w:r>
            <w:r w:rsidR="00D63FB0" w:rsidRPr="005B25E5">
              <w:rPr>
                <w:rFonts w:hint="eastAsia"/>
                <w:lang w:val="en-US"/>
              </w:rPr>
              <w:t xml:space="preserve"> </w:t>
            </w:r>
            <w:r w:rsidR="00D63FB0">
              <w:rPr>
                <w:rFonts w:hint="eastAsia"/>
                <w:lang w:val="en-US"/>
              </w:rPr>
              <w:t>移动台技术规范》</w:t>
            </w:r>
            <w:r w:rsidRPr="005B25E5">
              <w:rPr>
                <w:rFonts w:hint="eastAsia"/>
                <w:lang w:val="en-US"/>
              </w:rPr>
              <w:t>。</w:t>
            </w:r>
          </w:p>
        </w:tc>
        <w:tc>
          <w:tcPr>
            <w:tcW w:w="2127" w:type="dxa"/>
            <w:vAlign w:val="center"/>
          </w:tcPr>
          <w:p w14:paraId="12F0BA38" w14:textId="77777777" w:rsidR="00D63FB0" w:rsidRPr="005B25E5" w:rsidRDefault="00D63FB0" w:rsidP="00D63FB0">
            <w:pPr>
              <w:numPr>
                <w:ilvl w:val="0"/>
                <w:numId w:val="22"/>
              </w:numPr>
              <w:rPr>
                <w:lang w:val="en-US"/>
              </w:rPr>
            </w:pPr>
            <w:r w:rsidRPr="005B25E5">
              <w:rPr>
                <w:rFonts w:hint="eastAsia"/>
                <w:lang w:val="en-US"/>
              </w:rPr>
              <w:t>发射机射频性能要求</w:t>
            </w:r>
          </w:p>
          <w:p w14:paraId="3824A673" w14:textId="77777777" w:rsidR="00D63FB0" w:rsidRPr="005B25E5" w:rsidRDefault="00D63FB0" w:rsidP="00D63FB0">
            <w:pPr>
              <w:numPr>
                <w:ilvl w:val="0"/>
                <w:numId w:val="22"/>
              </w:numPr>
              <w:rPr>
                <w:lang w:val="en-US"/>
              </w:rPr>
            </w:pPr>
            <w:r w:rsidRPr="005B25E5">
              <w:rPr>
                <w:rFonts w:hint="eastAsia"/>
                <w:lang w:val="en-US"/>
              </w:rPr>
              <w:t>接收机射频性能要求</w:t>
            </w:r>
          </w:p>
          <w:p w14:paraId="711254C7" w14:textId="77777777" w:rsidR="00D63FB0" w:rsidRPr="005B25E5" w:rsidRDefault="00D63FB0" w:rsidP="00D63FB0">
            <w:pPr>
              <w:numPr>
                <w:ilvl w:val="0"/>
                <w:numId w:val="22"/>
              </w:numPr>
              <w:rPr>
                <w:lang w:val="en-US"/>
              </w:rPr>
            </w:pPr>
            <w:r w:rsidRPr="005B25E5">
              <w:rPr>
                <w:rFonts w:hint="eastAsia"/>
                <w:lang w:val="en-US"/>
              </w:rPr>
              <w:t>电磁兼容要求</w:t>
            </w:r>
          </w:p>
          <w:p w14:paraId="5A5179ED" w14:textId="674B4FAD" w:rsidR="00792EDE" w:rsidRPr="005B25E5" w:rsidRDefault="00D63FB0" w:rsidP="00D63FB0">
            <w:pPr>
              <w:numPr>
                <w:ilvl w:val="0"/>
                <w:numId w:val="22"/>
              </w:numPr>
              <w:rPr>
                <w:lang w:val="en-US"/>
              </w:rPr>
            </w:pPr>
            <w:r w:rsidRPr="005B25E5">
              <w:rPr>
                <w:rFonts w:hint="eastAsia"/>
                <w:lang w:val="en-US"/>
              </w:rPr>
              <w:t>环境适应性要求</w:t>
            </w:r>
          </w:p>
        </w:tc>
      </w:tr>
      <w:tr w:rsidR="00792EDE" w:rsidRPr="005B25E5" w14:paraId="2B718331" w14:textId="77777777" w:rsidTr="00792EDE">
        <w:trPr>
          <w:trHeight w:val="283"/>
          <w:jc w:val="center"/>
        </w:trPr>
        <w:tc>
          <w:tcPr>
            <w:tcW w:w="851" w:type="dxa"/>
            <w:vAlign w:val="center"/>
          </w:tcPr>
          <w:p w14:paraId="00CC53A4" w14:textId="77777777" w:rsidR="00792EDE" w:rsidRPr="005F189C" w:rsidRDefault="00792EDE" w:rsidP="00F822F3">
            <w:pPr>
              <w:pStyle w:val="afffff4"/>
              <w:numPr>
                <w:ilvl w:val="0"/>
                <w:numId w:val="57"/>
              </w:numPr>
              <w:ind w:firstLineChars="0"/>
              <w:jc w:val="center"/>
              <w:rPr>
                <w:lang w:val="en-US"/>
              </w:rPr>
            </w:pPr>
          </w:p>
        </w:tc>
        <w:tc>
          <w:tcPr>
            <w:tcW w:w="1701" w:type="dxa"/>
            <w:vAlign w:val="center"/>
          </w:tcPr>
          <w:p w14:paraId="39B15FF8" w14:textId="77777777" w:rsidR="00792EDE" w:rsidRPr="005B25E5" w:rsidRDefault="00792EDE" w:rsidP="00792EDE">
            <w:pPr>
              <w:rPr>
                <w:lang w:val="en-US"/>
              </w:rPr>
            </w:pPr>
            <w:r w:rsidRPr="005B25E5">
              <w:rPr>
                <w:rFonts w:hint="eastAsia"/>
                <w:lang w:val="en-US"/>
              </w:rPr>
              <w:t>基地台（含转信台）</w:t>
            </w:r>
          </w:p>
        </w:tc>
        <w:tc>
          <w:tcPr>
            <w:tcW w:w="4252" w:type="dxa"/>
            <w:vAlign w:val="center"/>
          </w:tcPr>
          <w:p w14:paraId="64BB9011" w14:textId="77777777" w:rsidR="00792EDE" w:rsidRPr="005B25E5" w:rsidRDefault="00792EDE" w:rsidP="00792EDE">
            <w:pPr>
              <w:rPr>
                <w:lang w:val="en-US"/>
              </w:rPr>
            </w:pPr>
            <w:r w:rsidRPr="005B25E5">
              <w:rPr>
                <w:rFonts w:hint="eastAsia"/>
                <w:lang w:val="en-US"/>
              </w:rPr>
              <w:t>1</w:t>
            </w:r>
            <w:r>
              <w:rPr>
                <w:rFonts w:hint="eastAsia"/>
                <w:lang w:val="en-US"/>
              </w:rPr>
              <w:t>、</w:t>
            </w:r>
            <w:r w:rsidRPr="005B25E5">
              <w:rPr>
                <w:rFonts w:hint="eastAsia"/>
                <w:lang w:val="en-US"/>
              </w:rPr>
              <w:t>在无线电通信系统中，将基带信号转变成射频信号的发射机和从天馈线系统接收射频信号并复原为基带信号的接收机的组合设备。</w:t>
            </w:r>
          </w:p>
          <w:p w14:paraId="0A92C740" w14:textId="15AC2150" w:rsidR="00792EDE" w:rsidRPr="005B25E5" w:rsidRDefault="00792EDE" w:rsidP="00792EDE">
            <w:pPr>
              <w:rPr>
                <w:lang w:val="en-US"/>
              </w:rPr>
            </w:pPr>
            <w:r w:rsidRPr="005B25E5">
              <w:rPr>
                <w:lang w:val="en-US"/>
              </w:rPr>
              <w:t>2</w:t>
            </w:r>
            <w:r>
              <w:rPr>
                <w:rFonts w:hint="eastAsia"/>
                <w:lang w:val="en-US"/>
              </w:rPr>
              <w:t>、</w:t>
            </w:r>
            <w:r w:rsidRPr="005B25E5">
              <w:rPr>
                <w:rFonts w:hint="eastAsia"/>
                <w:lang w:val="en-US"/>
              </w:rPr>
              <w:t>执行标准：《</w:t>
            </w:r>
            <w:r w:rsidRPr="005B25E5">
              <w:rPr>
                <w:rFonts w:hint="eastAsia"/>
                <w:lang w:val="en-US"/>
              </w:rPr>
              <w:t xml:space="preserve">SJ/T 10665-1995 </w:t>
            </w:r>
            <w:r w:rsidRPr="005B25E5">
              <w:rPr>
                <w:rFonts w:hint="eastAsia"/>
                <w:lang w:val="en-US"/>
              </w:rPr>
              <w:t>公用移动通信系统基地台技术要求和测量方法》</w:t>
            </w:r>
            <w:r w:rsidR="00494F0A">
              <w:rPr>
                <w:rFonts w:hint="eastAsia"/>
                <w:lang w:val="en-US"/>
              </w:rPr>
              <w:t>或《</w:t>
            </w:r>
            <w:r w:rsidR="00494F0A" w:rsidRPr="00494F0A">
              <w:rPr>
                <w:lang w:val="en-US"/>
              </w:rPr>
              <w:t>GA/T 1255-2016</w:t>
            </w:r>
            <w:r w:rsidR="00494F0A" w:rsidRPr="00494F0A">
              <w:rPr>
                <w:rFonts w:hint="eastAsia"/>
                <w:lang w:val="en-US"/>
              </w:rPr>
              <w:t>警用数字集群（</w:t>
            </w:r>
            <w:r w:rsidR="00494F0A" w:rsidRPr="00494F0A">
              <w:rPr>
                <w:rFonts w:hint="eastAsia"/>
                <w:lang w:val="en-US"/>
              </w:rPr>
              <w:t>PDT</w:t>
            </w:r>
            <w:r w:rsidR="00494F0A" w:rsidRPr="00494F0A">
              <w:rPr>
                <w:rFonts w:hint="eastAsia"/>
                <w:lang w:val="en-US"/>
              </w:rPr>
              <w:t>）通信系统</w:t>
            </w:r>
            <w:r w:rsidR="00494F0A" w:rsidRPr="00494F0A">
              <w:rPr>
                <w:rFonts w:hint="eastAsia"/>
                <w:lang w:val="en-US"/>
              </w:rPr>
              <w:t xml:space="preserve"> </w:t>
            </w:r>
            <w:r w:rsidR="00494F0A" w:rsidRPr="00494F0A">
              <w:rPr>
                <w:rFonts w:hint="eastAsia"/>
                <w:lang w:val="en-US"/>
              </w:rPr>
              <w:t>射频设备技术要求和测试方法</w:t>
            </w:r>
            <w:r w:rsidR="00494F0A">
              <w:rPr>
                <w:rFonts w:hint="eastAsia"/>
                <w:lang w:val="en-US"/>
              </w:rPr>
              <w:t>》</w:t>
            </w:r>
            <w:r w:rsidRPr="005B25E5">
              <w:rPr>
                <w:rFonts w:hint="eastAsia"/>
                <w:lang w:val="en-US"/>
              </w:rPr>
              <w:t>。</w:t>
            </w:r>
          </w:p>
        </w:tc>
        <w:tc>
          <w:tcPr>
            <w:tcW w:w="2127" w:type="dxa"/>
            <w:vAlign w:val="center"/>
          </w:tcPr>
          <w:p w14:paraId="67A58CDD" w14:textId="7BAD81FF" w:rsidR="00792EDE" w:rsidRPr="005B25E5" w:rsidRDefault="00EE5006" w:rsidP="0023011B">
            <w:pPr>
              <w:numPr>
                <w:ilvl w:val="0"/>
                <w:numId w:val="23"/>
              </w:numPr>
              <w:rPr>
                <w:lang w:val="en-US"/>
              </w:rPr>
            </w:pPr>
            <w:r>
              <w:rPr>
                <w:rFonts w:hint="eastAsia"/>
                <w:lang w:val="en-US"/>
              </w:rPr>
              <w:t>发射机射频</w:t>
            </w:r>
            <w:r w:rsidR="00792EDE" w:rsidRPr="005B25E5">
              <w:rPr>
                <w:rFonts w:hint="eastAsia"/>
                <w:lang w:val="en-US"/>
              </w:rPr>
              <w:t>性能要求</w:t>
            </w:r>
          </w:p>
          <w:p w14:paraId="5519F850" w14:textId="174BFBCA" w:rsidR="00792EDE" w:rsidRPr="005B25E5" w:rsidRDefault="00792EDE" w:rsidP="0023011B">
            <w:pPr>
              <w:numPr>
                <w:ilvl w:val="0"/>
                <w:numId w:val="23"/>
              </w:numPr>
              <w:rPr>
                <w:lang w:val="en-US"/>
              </w:rPr>
            </w:pPr>
            <w:r w:rsidRPr="005B25E5">
              <w:rPr>
                <w:rFonts w:hint="eastAsia"/>
                <w:lang w:val="en-US"/>
              </w:rPr>
              <w:t>接收机</w:t>
            </w:r>
            <w:r w:rsidR="00EE5006">
              <w:rPr>
                <w:rFonts w:hint="eastAsia"/>
                <w:lang w:val="en-US"/>
              </w:rPr>
              <w:t>射频</w:t>
            </w:r>
            <w:r w:rsidRPr="005B25E5">
              <w:rPr>
                <w:rFonts w:hint="eastAsia"/>
                <w:lang w:val="en-US"/>
              </w:rPr>
              <w:t>性能要求</w:t>
            </w:r>
          </w:p>
          <w:p w14:paraId="605802D5" w14:textId="77777777" w:rsidR="00792EDE" w:rsidRPr="005B25E5" w:rsidRDefault="00792EDE" w:rsidP="00792EDE">
            <w:pPr>
              <w:rPr>
                <w:lang w:val="en-US"/>
              </w:rPr>
            </w:pPr>
          </w:p>
        </w:tc>
      </w:tr>
      <w:tr w:rsidR="00792EDE" w:rsidRPr="005B25E5" w14:paraId="18D40E22" w14:textId="77777777" w:rsidTr="00792EDE">
        <w:trPr>
          <w:trHeight w:val="283"/>
          <w:jc w:val="center"/>
        </w:trPr>
        <w:tc>
          <w:tcPr>
            <w:tcW w:w="851" w:type="dxa"/>
            <w:vAlign w:val="center"/>
          </w:tcPr>
          <w:p w14:paraId="3CC2B229" w14:textId="77777777" w:rsidR="00792EDE" w:rsidRPr="005F189C" w:rsidRDefault="00792EDE" w:rsidP="00F822F3">
            <w:pPr>
              <w:pStyle w:val="afffff4"/>
              <w:numPr>
                <w:ilvl w:val="0"/>
                <w:numId w:val="57"/>
              </w:numPr>
              <w:ind w:firstLineChars="0"/>
              <w:jc w:val="center"/>
              <w:rPr>
                <w:lang w:val="en-US"/>
              </w:rPr>
            </w:pPr>
          </w:p>
        </w:tc>
        <w:tc>
          <w:tcPr>
            <w:tcW w:w="1701" w:type="dxa"/>
            <w:vAlign w:val="center"/>
          </w:tcPr>
          <w:p w14:paraId="1439B40D" w14:textId="77777777" w:rsidR="00792EDE" w:rsidRPr="005B25E5" w:rsidRDefault="00792EDE" w:rsidP="00792EDE">
            <w:pPr>
              <w:rPr>
                <w:lang w:val="en-US"/>
              </w:rPr>
            </w:pPr>
            <w:r w:rsidRPr="005B25E5">
              <w:rPr>
                <w:rFonts w:hint="eastAsia"/>
                <w:lang w:val="en-US"/>
              </w:rPr>
              <w:t>电子</w:t>
            </w:r>
            <w:proofErr w:type="gramStart"/>
            <w:r w:rsidRPr="005B25E5">
              <w:rPr>
                <w:rFonts w:hint="eastAsia"/>
                <w:lang w:val="en-US"/>
              </w:rPr>
              <w:t>封控设备</w:t>
            </w:r>
            <w:proofErr w:type="gramEnd"/>
          </w:p>
        </w:tc>
        <w:tc>
          <w:tcPr>
            <w:tcW w:w="4252" w:type="dxa"/>
            <w:vAlign w:val="center"/>
          </w:tcPr>
          <w:p w14:paraId="04BD1272" w14:textId="77777777" w:rsidR="00792EDE" w:rsidRPr="005B25E5" w:rsidRDefault="00792EDE" w:rsidP="00792EDE">
            <w:pPr>
              <w:rPr>
                <w:lang w:val="en-US"/>
              </w:rPr>
            </w:pPr>
            <w:r w:rsidRPr="005B25E5">
              <w:rPr>
                <w:rFonts w:hint="eastAsia"/>
                <w:lang w:val="en-US"/>
              </w:rPr>
              <w:t>1</w:t>
            </w:r>
            <w:r>
              <w:rPr>
                <w:rFonts w:hint="eastAsia"/>
                <w:lang w:val="en-US"/>
              </w:rPr>
              <w:t>、</w:t>
            </w:r>
            <w:r w:rsidRPr="005B25E5">
              <w:rPr>
                <w:rFonts w:hint="eastAsia"/>
                <w:lang w:val="en-US"/>
              </w:rPr>
              <w:t>用于安全保卫或安检排爆等场所，通过发射多频段的射频调制信号阻止无线电接收装置产生响应的电子设备。</w:t>
            </w:r>
          </w:p>
          <w:p w14:paraId="647949F9" w14:textId="4F00F075" w:rsidR="00792EDE" w:rsidRPr="005B25E5" w:rsidRDefault="00792EDE" w:rsidP="00792EDE">
            <w:pPr>
              <w:rPr>
                <w:lang w:val="en-US"/>
              </w:rPr>
            </w:pPr>
            <w:r w:rsidRPr="005B25E5">
              <w:rPr>
                <w:rFonts w:hint="eastAsia"/>
                <w:lang w:val="en-US"/>
              </w:rPr>
              <w:t>2</w:t>
            </w:r>
            <w:r>
              <w:rPr>
                <w:rFonts w:hint="eastAsia"/>
                <w:lang w:val="en-US"/>
              </w:rPr>
              <w:t>、</w:t>
            </w:r>
            <w:r w:rsidRPr="005B25E5">
              <w:rPr>
                <w:rFonts w:hint="eastAsia"/>
                <w:lang w:val="en-US"/>
              </w:rPr>
              <w:t>执行标准：《</w:t>
            </w:r>
            <w:r w:rsidR="00494F0A" w:rsidRPr="00494F0A">
              <w:rPr>
                <w:rFonts w:hint="eastAsia"/>
                <w:lang w:val="en-US"/>
              </w:rPr>
              <w:t xml:space="preserve">GA/T 1255-2016 </w:t>
            </w:r>
            <w:r w:rsidR="00494F0A" w:rsidRPr="00494F0A">
              <w:rPr>
                <w:rFonts w:hint="eastAsia"/>
                <w:lang w:val="en-US"/>
              </w:rPr>
              <w:t>警用数字集群（</w:t>
            </w:r>
            <w:r w:rsidR="00494F0A" w:rsidRPr="00494F0A">
              <w:rPr>
                <w:rFonts w:hint="eastAsia"/>
                <w:lang w:val="en-US"/>
              </w:rPr>
              <w:t>PDT</w:t>
            </w:r>
            <w:r w:rsidR="00494F0A" w:rsidRPr="00494F0A">
              <w:rPr>
                <w:rFonts w:hint="eastAsia"/>
                <w:lang w:val="en-US"/>
              </w:rPr>
              <w:t>）通信系统</w:t>
            </w:r>
            <w:r w:rsidR="00494F0A" w:rsidRPr="00494F0A">
              <w:rPr>
                <w:rFonts w:hint="eastAsia"/>
                <w:lang w:val="en-US"/>
              </w:rPr>
              <w:t xml:space="preserve"> </w:t>
            </w:r>
            <w:r w:rsidR="00494F0A" w:rsidRPr="00494F0A">
              <w:rPr>
                <w:rFonts w:hint="eastAsia"/>
                <w:lang w:val="en-US"/>
              </w:rPr>
              <w:t>射频设备技术要求和测试方法</w:t>
            </w:r>
            <w:r w:rsidRPr="005B25E5">
              <w:rPr>
                <w:rFonts w:hint="eastAsia"/>
                <w:lang w:val="en-US"/>
              </w:rPr>
              <w:t>》。</w:t>
            </w:r>
          </w:p>
        </w:tc>
        <w:tc>
          <w:tcPr>
            <w:tcW w:w="2127" w:type="dxa"/>
            <w:vAlign w:val="center"/>
          </w:tcPr>
          <w:p w14:paraId="1C17B5E4" w14:textId="77777777" w:rsidR="00792EDE" w:rsidRPr="005B25E5" w:rsidRDefault="00792EDE" w:rsidP="0023011B">
            <w:pPr>
              <w:numPr>
                <w:ilvl w:val="0"/>
                <w:numId w:val="24"/>
              </w:numPr>
              <w:rPr>
                <w:lang w:val="en-US"/>
              </w:rPr>
            </w:pPr>
            <w:r w:rsidRPr="005B25E5">
              <w:rPr>
                <w:rFonts w:hint="eastAsia"/>
                <w:lang w:val="en-US"/>
              </w:rPr>
              <w:t>外观和机械结构</w:t>
            </w:r>
          </w:p>
          <w:p w14:paraId="54A9BCE6" w14:textId="77777777" w:rsidR="00792EDE" w:rsidRPr="005B25E5" w:rsidRDefault="00792EDE" w:rsidP="0023011B">
            <w:pPr>
              <w:numPr>
                <w:ilvl w:val="0"/>
                <w:numId w:val="24"/>
              </w:numPr>
              <w:rPr>
                <w:lang w:val="en-US"/>
              </w:rPr>
            </w:pPr>
            <w:proofErr w:type="gramStart"/>
            <w:r w:rsidRPr="005B25E5">
              <w:rPr>
                <w:rFonts w:hint="eastAsia"/>
                <w:lang w:val="en-US"/>
              </w:rPr>
              <w:t>封控频率</w:t>
            </w:r>
            <w:proofErr w:type="gramEnd"/>
            <w:r w:rsidRPr="005B25E5">
              <w:rPr>
                <w:rFonts w:hint="eastAsia"/>
                <w:lang w:val="en-US"/>
              </w:rPr>
              <w:t>范围</w:t>
            </w:r>
          </w:p>
          <w:p w14:paraId="0EC0B1ED" w14:textId="77777777" w:rsidR="00792EDE" w:rsidRPr="005B25E5" w:rsidRDefault="00792EDE" w:rsidP="0023011B">
            <w:pPr>
              <w:numPr>
                <w:ilvl w:val="0"/>
                <w:numId w:val="24"/>
              </w:numPr>
              <w:rPr>
                <w:lang w:val="en-US"/>
              </w:rPr>
            </w:pPr>
            <w:r w:rsidRPr="005B25E5">
              <w:rPr>
                <w:rFonts w:hint="eastAsia"/>
                <w:lang w:val="en-US"/>
              </w:rPr>
              <w:t>输出功率（平均功率）</w:t>
            </w:r>
          </w:p>
          <w:p w14:paraId="117699EE" w14:textId="77777777" w:rsidR="00792EDE" w:rsidRPr="005B25E5" w:rsidRDefault="00792EDE" w:rsidP="0023011B">
            <w:pPr>
              <w:numPr>
                <w:ilvl w:val="0"/>
                <w:numId w:val="24"/>
              </w:numPr>
              <w:rPr>
                <w:lang w:val="en-US"/>
              </w:rPr>
            </w:pPr>
            <w:proofErr w:type="gramStart"/>
            <w:r w:rsidRPr="005B25E5">
              <w:rPr>
                <w:rFonts w:hint="eastAsia"/>
                <w:lang w:val="en-US"/>
              </w:rPr>
              <w:t>封控距离</w:t>
            </w:r>
            <w:proofErr w:type="gramEnd"/>
          </w:p>
          <w:p w14:paraId="0DFC0838" w14:textId="77777777" w:rsidR="00792EDE" w:rsidRPr="005B25E5" w:rsidRDefault="00792EDE" w:rsidP="0023011B">
            <w:pPr>
              <w:numPr>
                <w:ilvl w:val="0"/>
                <w:numId w:val="24"/>
              </w:numPr>
              <w:rPr>
                <w:lang w:val="en-US"/>
              </w:rPr>
            </w:pPr>
            <w:r w:rsidRPr="005B25E5">
              <w:rPr>
                <w:rFonts w:hint="eastAsia"/>
                <w:lang w:val="en-US"/>
              </w:rPr>
              <w:t>电源电压适应性</w:t>
            </w:r>
          </w:p>
        </w:tc>
      </w:tr>
      <w:tr w:rsidR="00792EDE" w:rsidRPr="005B25E5" w14:paraId="76894AF4" w14:textId="77777777" w:rsidTr="00792EDE">
        <w:trPr>
          <w:trHeight w:val="283"/>
          <w:jc w:val="center"/>
        </w:trPr>
        <w:tc>
          <w:tcPr>
            <w:tcW w:w="851" w:type="dxa"/>
            <w:vAlign w:val="center"/>
          </w:tcPr>
          <w:p w14:paraId="1A2EF443" w14:textId="77777777" w:rsidR="00792EDE" w:rsidRPr="005F189C" w:rsidRDefault="00792EDE" w:rsidP="00F822F3">
            <w:pPr>
              <w:pStyle w:val="afffff4"/>
              <w:numPr>
                <w:ilvl w:val="0"/>
                <w:numId w:val="57"/>
              </w:numPr>
              <w:ind w:firstLineChars="0"/>
              <w:jc w:val="center"/>
              <w:rPr>
                <w:lang w:val="en-US"/>
              </w:rPr>
            </w:pPr>
          </w:p>
        </w:tc>
        <w:tc>
          <w:tcPr>
            <w:tcW w:w="1701" w:type="dxa"/>
            <w:vAlign w:val="center"/>
          </w:tcPr>
          <w:p w14:paraId="165D73E0" w14:textId="77777777" w:rsidR="00792EDE" w:rsidRPr="005B25E5" w:rsidRDefault="00792EDE" w:rsidP="00792EDE">
            <w:pPr>
              <w:rPr>
                <w:lang w:val="en-US"/>
              </w:rPr>
            </w:pPr>
            <w:r w:rsidRPr="005B25E5">
              <w:rPr>
                <w:rFonts w:hint="eastAsia"/>
                <w:lang w:val="en-US"/>
              </w:rPr>
              <w:t>手机屏蔽器</w:t>
            </w:r>
          </w:p>
        </w:tc>
        <w:tc>
          <w:tcPr>
            <w:tcW w:w="4252" w:type="dxa"/>
            <w:vAlign w:val="center"/>
          </w:tcPr>
          <w:p w14:paraId="1A33216F" w14:textId="77777777" w:rsidR="00792EDE" w:rsidRPr="005B25E5" w:rsidRDefault="00792EDE" w:rsidP="00792EDE">
            <w:pPr>
              <w:rPr>
                <w:lang w:val="en-US"/>
              </w:rPr>
            </w:pPr>
            <w:r w:rsidRPr="005B25E5">
              <w:rPr>
                <w:rFonts w:hint="eastAsia"/>
                <w:lang w:val="en-US"/>
              </w:rPr>
              <w:t>用于监狱、公安、军事重地等禁止使用手机的场所，仅仅只能屏蔽手机信号、</w:t>
            </w:r>
            <w:r w:rsidRPr="005B25E5">
              <w:rPr>
                <w:rFonts w:hint="eastAsia"/>
                <w:lang w:val="en-US"/>
              </w:rPr>
              <w:t>WIFi</w:t>
            </w:r>
            <w:r w:rsidRPr="005B25E5">
              <w:rPr>
                <w:rFonts w:hint="eastAsia"/>
                <w:lang w:val="en-US"/>
              </w:rPr>
              <w:t>、</w:t>
            </w:r>
            <w:proofErr w:type="gramStart"/>
            <w:r w:rsidRPr="005B25E5">
              <w:rPr>
                <w:rFonts w:hint="eastAsia"/>
                <w:lang w:val="en-US"/>
              </w:rPr>
              <w:t>蓝牙等</w:t>
            </w:r>
            <w:proofErr w:type="gramEnd"/>
            <w:r w:rsidRPr="005B25E5">
              <w:rPr>
                <w:rFonts w:hint="eastAsia"/>
                <w:lang w:val="en-US"/>
              </w:rPr>
              <w:t>所有通讯信号，而不对其它电子设备产生影响。</w:t>
            </w:r>
          </w:p>
        </w:tc>
        <w:tc>
          <w:tcPr>
            <w:tcW w:w="2127" w:type="dxa"/>
            <w:vAlign w:val="center"/>
          </w:tcPr>
          <w:p w14:paraId="3696569F" w14:textId="77777777" w:rsidR="00792EDE" w:rsidRPr="005B25E5" w:rsidRDefault="00792EDE" w:rsidP="0023011B">
            <w:pPr>
              <w:numPr>
                <w:ilvl w:val="0"/>
                <w:numId w:val="29"/>
              </w:numPr>
              <w:rPr>
                <w:lang w:val="en-US"/>
              </w:rPr>
            </w:pPr>
            <w:r w:rsidRPr="005B25E5">
              <w:rPr>
                <w:rFonts w:hint="eastAsia"/>
                <w:lang w:val="en-US"/>
              </w:rPr>
              <w:t>屏蔽范围</w:t>
            </w:r>
          </w:p>
          <w:p w14:paraId="4085ED8D" w14:textId="77777777" w:rsidR="00792EDE" w:rsidRPr="005B25E5" w:rsidRDefault="00792EDE" w:rsidP="0023011B">
            <w:pPr>
              <w:numPr>
                <w:ilvl w:val="0"/>
                <w:numId w:val="29"/>
              </w:numPr>
              <w:rPr>
                <w:lang w:val="en-US"/>
              </w:rPr>
            </w:pPr>
            <w:r w:rsidRPr="005B25E5">
              <w:rPr>
                <w:rFonts w:hint="eastAsia"/>
                <w:lang w:val="en-US"/>
              </w:rPr>
              <w:t>屏蔽频段</w:t>
            </w:r>
          </w:p>
          <w:p w14:paraId="6CF70141" w14:textId="77777777" w:rsidR="00792EDE" w:rsidRPr="005B25E5" w:rsidRDefault="00792EDE" w:rsidP="0023011B">
            <w:pPr>
              <w:numPr>
                <w:ilvl w:val="0"/>
                <w:numId w:val="29"/>
              </w:numPr>
              <w:rPr>
                <w:lang w:val="en-US"/>
              </w:rPr>
            </w:pPr>
            <w:r w:rsidRPr="005B25E5">
              <w:rPr>
                <w:rFonts w:hint="eastAsia"/>
                <w:lang w:val="en-US"/>
              </w:rPr>
              <w:t>发射功率</w:t>
            </w:r>
          </w:p>
          <w:p w14:paraId="5AF7FBF2" w14:textId="77777777" w:rsidR="00792EDE" w:rsidRPr="005B25E5" w:rsidRDefault="00792EDE" w:rsidP="0023011B">
            <w:pPr>
              <w:numPr>
                <w:ilvl w:val="0"/>
                <w:numId w:val="29"/>
              </w:numPr>
              <w:rPr>
                <w:lang w:val="en-US"/>
              </w:rPr>
            </w:pPr>
            <w:r w:rsidRPr="005B25E5">
              <w:rPr>
                <w:rFonts w:hint="eastAsia"/>
                <w:lang w:val="en-US"/>
              </w:rPr>
              <w:t>工作温度</w:t>
            </w:r>
          </w:p>
        </w:tc>
      </w:tr>
      <w:tr w:rsidR="00792EDE" w:rsidRPr="005B25E5" w14:paraId="59B9D60E" w14:textId="77777777" w:rsidTr="00792EDE">
        <w:trPr>
          <w:trHeight w:val="283"/>
          <w:jc w:val="center"/>
        </w:trPr>
        <w:tc>
          <w:tcPr>
            <w:tcW w:w="851" w:type="dxa"/>
            <w:vAlign w:val="center"/>
          </w:tcPr>
          <w:p w14:paraId="0C0D5CE4" w14:textId="77777777" w:rsidR="00792EDE" w:rsidRPr="005F189C" w:rsidRDefault="00792EDE" w:rsidP="00F822F3">
            <w:pPr>
              <w:pStyle w:val="afffff4"/>
              <w:numPr>
                <w:ilvl w:val="0"/>
                <w:numId w:val="57"/>
              </w:numPr>
              <w:ind w:firstLineChars="0"/>
              <w:jc w:val="center"/>
              <w:rPr>
                <w:lang w:val="en-US"/>
              </w:rPr>
            </w:pPr>
          </w:p>
        </w:tc>
        <w:tc>
          <w:tcPr>
            <w:tcW w:w="1701" w:type="dxa"/>
            <w:vAlign w:val="center"/>
          </w:tcPr>
          <w:p w14:paraId="77B1602E" w14:textId="77777777" w:rsidR="00792EDE" w:rsidRPr="005B25E5" w:rsidRDefault="00792EDE" w:rsidP="00792EDE">
            <w:pPr>
              <w:rPr>
                <w:lang w:val="en-US"/>
              </w:rPr>
            </w:pPr>
            <w:r w:rsidRPr="005B25E5">
              <w:rPr>
                <w:rFonts w:hint="eastAsia"/>
                <w:lang w:val="en-US"/>
              </w:rPr>
              <w:t>电磁屏蔽袋</w:t>
            </w:r>
          </w:p>
        </w:tc>
        <w:tc>
          <w:tcPr>
            <w:tcW w:w="4252" w:type="dxa"/>
            <w:vAlign w:val="center"/>
          </w:tcPr>
          <w:p w14:paraId="6AC3BE3E" w14:textId="77777777" w:rsidR="00792EDE" w:rsidRPr="005B25E5" w:rsidRDefault="00792EDE" w:rsidP="00792EDE">
            <w:pPr>
              <w:rPr>
                <w:lang w:val="en-US"/>
              </w:rPr>
            </w:pPr>
            <w:r w:rsidRPr="005B25E5">
              <w:rPr>
                <w:rFonts w:hint="eastAsia"/>
                <w:lang w:val="en-US"/>
              </w:rPr>
              <w:t>保护电子产品不受静电危害，屏蔽电磁信号。</w:t>
            </w:r>
          </w:p>
        </w:tc>
        <w:tc>
          <w:tcPr>
            <w:tcW w:w="2127" w:type="dxa"/>
            <w:vAlign w:val="center"/>
          </w:tcPr>
          <w:p w14:paraId="72664256" w14:textId="77777777" w:rsidR="00792EDE" w:rsidRDefault="00792EDE" w:rsidP="0023011B">
            <w:pPr>
              <w:numPr>
                <w:ilvl w:val="0"/>
                <w:numId w:val="30"/>
              </w:numPr>
              <w:rPr>
                <w:lang w:val="en-US"/>
              </w:rPr>
            </w:pPr>
            <w:r w:rsidRPr="005B25E5">
              <w:rPr>
                <w:rFonts w:hint="eastAsia"/>
                <w:lang w:val="en-US"/>
              </w:rPr>
              <w:t>尺寸</w:t>
            </w:r>
          </w:p>
          <w:p w14:paraId="580BDA12" w14:textId="77777777" w:rsidR="00792EDE" w:rsidRPr="00F87C3D" w:rsidRDefault="00792EDE" w:rsidP="0023011B">
            <w:pPr>
              <w:numPr>
                <w:ilvl w:val="0"/>
                <w:numId w:val="30"/>
              </w:numPr>
              <w:rPr>
                <w:lang w:val="en-US"/>
              </w:rPr>
            </w:pPr>
            <w:r>
              <w:rPr>
                <w:rFonts w:hint="eastAsia"/>
                <w:lang w:val="en-US"/>
              </w:rPr>
              <w:t>材料</w:t>
            </w:r>
          </w:p>
        </w:tc>
      </w:tr>
      <w:tr w:rsidR="00792EDE" w:rsidRPr="005B25E5" w14:paraId="15E1FF8C" w14:textId="77777777" w:rsidTr="00792EDE">
        <w:trPr>
          <w:trHeight w:val="283"/>
          <w:jc w:val="center"/>
        </w:trPr>
        <w:tc>
          <w:tcPr>
            <w:tcW w:w="851" w:type="dxa"/>
            <w:vAlign w:val="center"/>
          </w:tcPr>
          <w:p w14:paraId="4955B80B" w14:textId="77777777" w:rsidR="00792EDE" w:rsidRPr="005F189C" w:rsidRDefault="00792EDE" w:rsidP="00F822F3">
            <w:pPr>
              <w:pStyle w:val="afffff4"/>
              <w:numPr>
                <w:ilvl w:val="0"/>
                <w:numId w:val="57"/>
              </w:numPr>
              <w:ind w:firstLineChars="0"/>
              <w:jc w:val="center"/>
              <w:rPr>
                <w:lang w:val="en-US"/>
              </w:rPr>
            </w:pPr>
          </w:p>
        </w:tc>
        <w:tc>
          <w:tcPr>
            <w:tcW w:w="1701" w:type="dxa"/>
            <w:vAlign w:val="center"/>
          </w:tcPr>
          <w:p w14:paraId="7882597B" w14:textId="77777777" w:rsidR="00792EDE" w:rsidRPr="005B25E5" w:rsidRDefault="00792EDE" w:rsidP="00792EDE">
            <w:pPr>
              <w:rPr>
                <w:lang w:val="en-US"/>
              </w:rPr>
            </w:pPr>
            <w:r w:rsidRPr="005B25E5">
              <w:rPr>
                <w:rFonts w:hint="eastAsia"/>
                <w:lang w:val="en-US"/>
              </w:rPr>
              <w:t>全频段无线屏蔽仪</w:t>
            </w:r>
          </w:p>
        </w:tc>
        <w:tc>
          <w:tcPr>
            <w:tcW w:w="4252" w:type="dxa"/>
            <w:vAlign w:val="center"/>
          </w:tcPr>
          <w:p w14:paraId="3BAFBB92" w14:textId="77777777" w:rsidR="00792EDE" w:rsidRPr="005B25E5" w:rsidRDefault="00792EDE" w:rsidP="00792EDE">
            <w:pPr>
              <w:rPr>
                <w:lang w:val="en-US"/>
              </w:rPr>
            </w:pPr>
            <w:r w:rsidRPr="005B25E5">
              <w:rPr>
                <w:rFonts w:hint="eastAsia"/>
                <w:lang w:val="en-US"/>
              </w:rPr>
              <w:t>对手机（</w:t>
            </w:r>
            <w:r w:rsidRPr="005B25E5">
              <w:rPr>
                <w:rFonts w:hint="eastAsia"/>
                <w:lang w:val="en-US"/>
              </w:rPr>
              <w:t>2</w:t>
            </w:r>
            <w:r w:rsidRPr="005B25E5">
              <w:rPr>
                <w:lang w:val="en-US"/>
              </w:rPr>
              <w:t>G</w:t>
            </w:r>
            <w:r w:rsidRPr="005B25E5">
              <w:rPr>
                <w:rFonts w:hint="eastAsia"/>
                <w:lang w:val="en-US"/>
              </w:rPr>
              <w:t>、</w:t>
            </w:r>
            <w:r w:rsidRPr="005B25E5">
              <w:rPr>
                <w:rFonts w:hint="eastAsia"/>
                <w:lang w:val="en-US"/>
              </w:rPr>
              <w:t>3</w:t>
            </w:r>
            <w:r w:rsidRPr="005B25E5">
              <w:rPr>
                <w:lang w:val="en-US"/>
              </w:rPr>
              <w:t>G</w:t>
            </w:r>
            <w:r w:rsidRPr="005B25E5">
              <w:rPr>
                <w:rFonts w:hint="eastAsia"/>
                <w:lang w:val="en-US"/>
              </w:rPr>
              <w:t>、</w:t>
            </w:r>
            <w:r w:rsidRPr="005B25E5">
              <w:rPr>
                <w:rFonts w:hint="eastAsia"/>
                <w:lang w:val="en-US"/>
              </w:rPr>
              <w:t>4</w:t>
            </w:r>
            <w:r w:rsidRPr="005B25E5">
              <w:rPr>
                <w:lang w:val="en-US"/>
              </w:rPr>
              <w:t>G</w:t>
            </w:r>
            <w:r w:rsidRPr="005B25E5">
              <w:rPr>
                <w:rFonts w:hint="eastAsia"/>
                <w:lang w:val="en-US"/>
              </w:rPr>
              <w:t>、</w:t>
            </w:r>
            <w:r w:rsidRPr="005B25E5">
              <w:rPr>
                <w:rFonts w:hint="eastAsia"/>
                <w:lang w:val="en-US"/>
              </w:rPr>
              <w:t>5</w:t>
            </w:r>
            <w:r w:rsidRPr="005B25E5">
              <w:rPr>
                <w:lang w:val="en-US"/>
              </w:rPr>
              <w:t>G</w:t>
            </w:r>
            <w:r w:rsidRPr="005B25E5">
              <w:rPr>
                <w:rFonts w:hint="eastAsia"/>
                <w:lang w:val="en-US"/>
              </w:rPr>
              <w:t>）、对讲机、</w:t>
            </w:r>
            <w:r w:rsidRPr="005B25E5">
              <w:rPr>
                <w:rFonts w:hint="eastAsia"/>
                <w:lang w:val="en-US"/>
              </w:rPr>
              <w:t>WIFI</w:t>
            </w:r>
            <w:r w:rsidRPr="005B25E5">
              <w:rPr>
                <w:rFonts w:hint="eastAsia"/>
                <w:lang w:val="en-US"/>
              </w:rPr>
              <w:t>（互联网）、无线局域网、遥控器等各类无线信号的多功能信号屏蔽器，屏蔽特定现场无线信号的接收。</w:t>
            </w:r>
          </w:p>
        </w:tc>
        <w:tc>
          <w:tcPr>
            <w:tcW w:w="2127" w:type="dxa"/>
            <w:vAlign w:val="center"/>
          </w:tcPr>
          <w:p w14:paraId="5FBB9B7E" w14:textId="77777777" w:rsidR="00792EDE" w:rsidRPr="005B25E5" w:rsidRDefault="00792EDE" w:rsidP="0023011B">
            <w:pPr>
              <w:numPr>
                <w:ilvl w:val="0"/>
                <w:numId w:val="31"/>
              </w:numPr>
              <w:rPr>
                <w:lang w:val="en-US"/>
              </w:rPr>
            </w:pPr>
            <w:r w:rsidRPr="005B25E5">
              <w:rPr>
                <w:rFonts w:hint="eastAsia"/>
                <w:lang w:val="en-US"/>
              </w:rPr>
              <w:t>屏蔽范围</w:t>
            </w:r>
          </w:p>
          <w:p w14:paraId="3B49073E" w14:textId="77777777" w:rsidR="00792EDE" w:rsidRPr="005B25E5" w:rsidRDefault="00792EDE" w:rsidP="0023011B">
            <w:pPr>
              <w:numPr>
                <w:ilvl w:val="0"/>
                <w:numId w:val="31"/>
              </w:numPr>
              <w:rPr>
                <w:lang w:val="en-US"/>
              </w:rPr>
            </w:pPr>
            <w:r w:rsidRPr="005B25E5">
              <w:rPr>
                <w:rFonts w:hint="eastAsia"/>
                <w:lang w:val="en-US"/>
              </w:rPr>
              <w:t>发射功率</w:t>
            </w:r>
          </w:p>
          <w:p w14:paraId="7BA7A086" w14:textId="77777777" w:rsidR="00792EDE" w:rsidRPr="005B25E5" w:rsidRDefault="00792EDE" w:rsidP="0023011B">
            <w:pPr>
              <w:numPr>
                <w:ilvl w:val="0"/>
                <w:numId w:val="31"/>
              </w:numPr>
              <w:rPr>
                <w:lang w:val="en-US"/>
              </w:rPr>
            </w:pPr>
            <w:r w:rsidRPr="005B25E5">
              <w:rPr>
                <w:rFonts w:hint="eastAsia"/>
                <w:lang w:val="en-US"/>
              </w:rPr>
              <w:t>工作温度</w:t>
            </w:r>
          </w:p>
          <w:p w14:paraId="68C62E10" w14:textId="77777777" w:rsidR="00792EDE" w:rsidRPr="005B25E5" w:rsidRDefault="00792EDE" w:rsidP="00792EDE">
            <w:pPr>
              <w:rPr>
                <w:lang w:val="en-US"/>
              </w:rPr>
            </w:pPr>
            <w:r w:rsidRPr="005B25E5">
              <w:rPr>
                <w:rFonts w:hint="eastAsia"/>
                <w:lang w:val="en-US"/>
              </w:rPr>
              <w:t>4</w:t>
            </w:r>
            <w:r w:rsidRPr="005B25E5">
              <w:rPr>
                <w:rFonts w:hint="eastAsia"/>
                <w:lang w:val="en-US"/>
              </w:rPr>
              <w:t>、屏蔽频段</w:t>
            </w:r>
          </w:p>
        </w:tc>
      </w:tr>
      <w:tr w:rsidR="00792EDE" w:rsidRPr="005B25E5" w14:paraId="10F1C9F3" w14:textId="77777777" w:rsidTr="00792EDE">
        <w:trPr>
          <w:trHeight w:val="283"/>
          <w:jc w:val="center"/>
        </w:trPr>
        <w:tc>
          <w:tcPr>
            <w:tcW w:w="851" w:type="dxa"/>
            <w:vAlign w:val="center"/>
          </w:tcPr>
          <w:p w14:paraId="1A154845" w14:textId="77777777" w:rsidR="00792EDE" w:rsidRPr="005F189C" w:rsidRDefault="00792EDE" w:rsidP="00F822F3">
            <w:pPr>
              <w:pStyle w:val="afffff4"/>
              <w:numPr>
                <w:ilvl w:val="0"/>
                <w:numId w:val="57"/>
              </w:numPr>
              <w:ind w:firstLineChars="0"/>
              <w:jc w:val="center"/>
              <w:rPr>
                <w:lang w:val="en-US"/>
              </w:rPr>
            </w:pPr>
          </w:p>
        </w:tc>
        <w:tc>
          <w:tcPr>
            <w:tcW w:w="1701" w:type="dxa"/>
            <w:vAlign w:val="center"/>
          </w:tcPr>
          <w:p w14:paraId="3D825190" w14:textId="77777777" w:rsidR="00792EDE" w:rsidRPr="005B25E5" w:rsidRDefault="00792EDE" w:rsidP="00792EDE">
            <w:pPr>
              <w:rPr>
                <w:lang w:val="en-US"/>
              </w:rPr>
            </w:pPr>
            <w:r w:rsidRPr="005B25E5">
              <w:rPr>
                <w:rFonts w:hint="eastAsia"/>
                <w:lang w:val="en-US"/>
              </w:rPr>
              <w:t>中继语音网关</w:t>
            </w:r>
          </w:p>
        </w:tc>
        <w:tc>
          <w:tcPr>
            <w:tcW w:w="4252" w:type="dxa"/>
            <w:vAlign w:val="center"/>
          </w:tcPr>
          <w:p w14:paraId="4B7FDAA0" w14:textId="77777777" w:rsidR="00792EDE" w:rsidRPr="005B25E5" w:rsidRDefault="00792EDE" w:rsidP="00792EDE">
            <w:pPr>
              <w:rPr>
                <w:lang w:val="en-US"/>
              </w:rPr>
            </w:pPr>
            <w:r w:rsidRPr="005B25E5">
              <w:rPr>
                <w:rFonts w:hint="eastAsia"/>
                <w:lang w:val="en-US"/>
              </w:rPr>
              <w:t>主控及业务板卡支持热插拔、支持双电源冗余备份；</w:t>
            </w:r>
            <w:r w:rsidRPr="005B25E5">
              <w:rPr>
                <w:rFonts w:hint="eastAsia"/>
                <w:lang w:val="en-US"/>
              </w:rPr>
              <w:t>IVR</w:t>
            </w:r>
            <w:r w:rsidRPr="005B25E5">
              <w:rPr>
                <w:rFonts w:hint="eastAsia"/>
                <w:lang w:val="en-US"/>
              </w:rPr>
              <w:t>二次拨号以及录音，</w:t>
            </w:r>
            <w:r w:rsidRPr="005B25E5">
              <w:rPr>
                <w:rFonts w:hint="eastAsia"/>
                <w:lang w:val="en-US"/>
              </w:rPr>
              <w:t>E1-E1</w:t>
            </w:r>
            <w:r w:rsidRPr="005B25E5">
              <w:rPr>
                <w:rFonts w:hint="eastAsia"/>
                <w:lang w:val="en-US"/>
              </w:rPr>
              <w:t>断电保护。</w:t>
            </w:r>
            <w:r w:rsidRPr="005B25E5">
              <w:rPr>
                <w:rFonts w:hint="eastAsia"/>
                <w:lang w:val="en-US"/>
              </w:rPr>
              <w:t>FXO</w:t>
            </w:r>
            <w:r w:rsidRPr="005B25E5">
              <w:rPr>
                <w:rFonts w:hint="eastAsia"/>
                <w:lang w:val="en-US"/>
              </w:rPr>
              <w:t>自动检测此通道是否接有外线，自动查找网守，自动注册，网络扩容。</w:t>
            </w:r>
          </w:p>
        </w:tc>
        <w:tc>
          <w:tcPr>
            <w:tcW w:w="2127" w:type="dxa"/>
            <w:vAlign w:val="center"/>
          </w:tcPr>
          <w:p w14:paraId="02F319C0" w14:textId="77777777" w:rsidR="00792EDE" w:rsidRPr="005B25E5" w:rsidRDefault="00792EDE" w:rsidP="00792EDE">
            <w:pPr>
              <w:rPr>
                <w:lang w:val="en-US"/>
              </w:rPr>
            </w:pPr>
          </w:p>
          <w:p w14:paraId="432F8443" w14:textId="044C3591" w:rsidR="00792EDE" w:rsidRPr="005B25E5" w:rsidRDefault="004F2565" w:rsidP="00792EDE">
            <w:pPr>
              <w:rPr>
                <w:lang w:val="en-US"/>
              </w:rPr>
            </w:pPr>
            <w:r>
              <w:rPr>
                <w:rFonts w:hint="eastAsia"/>
                <w:lang w:val="en-US"/>
              </w:rPr>
              <w:t>主要功能</w:t>
            </w:r>
          </w:p>
        </w:tc>
      </w:tr>
      <w:tr w:rsidR="00792EDE" w:rsidRPr="005B25E5" w14:paraId="7C437DA5" w14:textId="77777777" w:rsidTr="00792EDE">
        <w:trPr>
          <w:trHeight w:val="283"/>
          <w:jc w:val="center"/>
        </w:trPr>
        <w:tc>
          <w:tcPr>
            <w:tcW w:w="851" w:type="dxa"/>
            <w:vAlign w:val="center"/>
          </w:tcPr>
          <w:p w14:paraId="26DD1DF6" w14:textId="77777777" w:rsidR="00792EDE" w:rsidRPr="005F189C" w:rsidRDefault="00792EDE" w:rsidP="00F822F3">
            <w:pPr>
              <w:pStyle w:val="afffff4"/>
              <w:numPr>
                <w:ilvl w:val="0"/>
                <w:numId w:val="57"/>
              </w:numPr>
              <w:ind w:firstLineChars="0"/>
              <w:jc w:val="center"/>
              <w:rPr>
                <w:lang w:val="en-US"/>
              </w:rPr>
            </w:pPr>
          </w:p>
        </w:tc>
        <w:tc>
          <w:tcPr>
            <w:tcW w:w="1701" w:type="dxa"/>
            <w:vAlign w:val="center"/>
          </w:tcPr>
          <w:p w14:paraId="0BD32011" w14:textId="77777777" w:rsidR="00792EDE" w:rsidRPr="005B25E5" w:rsidRDefault="00792EDE" w:rsidP="00792EDE">
            <w:pPr>
              <w:rPr>
                <w:lang w:val="en-US"/>
              </w:rPr>
            </w:pPr>
            <w:r w:rsidRPr="005B25E5">
              <w:rPr>
                <w:rFonts w:hint="eastAsia"/>
                <w:lang w:val="en-US"/>
              </w:rPr>
              <w:t>语音呼叫服务器</w:t>
            </w:r>
          </w:p>
        </w:tc>
        <w:tc>
          <w:tcPr>
            <w:tcW w:w="4252" w:type="dxa"/>
            <w:vAlign w:val="center"/>
          </w:tcPr>
          <w:p w14:paraId="3D81DA68" w14:textId="77777777" w:rsidR="00792EDE" w:rsidRPr="005B25E5" w:rsidRDefault="00792EDE" w:rsidP="00792EDE">
            <w:pPr>
              <w:rPr>
                <w:lang w:val="en-US"/>
              </w:rPr>
            </w:pPr>
            <w:r w:rsidRPr="005B25E5">
              <w:rPr>
                <w:rFonts w:hint="eastAsia"/>
                <w:lang w:val="en-US"/>
              </w:rPr>
              <w:t>IP</w:t>
            </w:r>
            <w:r w:rsidRPr="005B25E5">
              <w:rPr>
                <w:rFonts w:hint="eastAsia"/>
                <w:lang w:val="en-US"/>
              </w:rPr>
              <w:t>语音呼叫软件能实现终端注册、呼叫代理、重定向功能，能够实现呼叫路由、用户配置管理、用户接入控制、用户权限管理、增值业务等核心控制功能；支持多级级联、多区域管理，并且可以实现异地备份，并且可以实现配置同步；支持</w:t>
            </w:r>
            <w:r w:rsidRPr="005B25E5">
              <w:rPr>
                <w:rFonts w:hint="eastAsia"/>
                <w:lang w:val="en-US"/>
              </w:rPr>
              <w:t>IP</w:t>
            </w:r>
            <w:r w:rsidRPr="005B25E5">
              <w:rPr>
                <w:rFonts w:hint="eastAsia"/>
                <w:lang w:val="en-US"/>
              </w:rPr>
              <w:t>语音、视频和及时消息业务，支持自动总机、呼叫代答、号码漫游、</w:t>
            </w:r>
            <w:proofErr w:type="gramStart"/>
            <w:r w:rsidRPr="005B25E5">
              <w:rPr>
                <w:rFonts w:hint="eastAsia"/>
                <w:lang w:val="en-US"/>
              </w:rPr>
              <w:t>一</w:t>
            </w:r>
            <w:proofErr w:type="gramEnd"/>
            <w:r w:rsidRPr="005B25E5">
              <w:rPr>
                <w:rFonts w:hint="eastAsia"/>
                <w:lang w:val="en-US"/>
              </w:rPr>
              <w:t>机多号、按用户名呼叫等增值业务；支持</w:t>
            </w:r>
            <w:r w:rsidRPr="005B25E5">
              <w:rPr>
                <w:rFonts w:hint="eastAsia"/>
                <w:lang w:val="en-US"/>
              </w:rPr>
              <w:t>WEB</w:t>
            </w:r>
            <w:r w:rsidRPr="005B25E5">
              <w:rPr>
                <w:rFonts w:hint="eastAsia"/>
                <w:lang w:val="en-US"/>
              </w:rPr>
              <w:t>界面配置，配置信息可以备份以及恢复；可以与</w:t>
            </w:r>
            <w:r w:rsidRPr="005B25E5">
              <w:rPr>
                <w:rFonts w:hint="eastAsia"/>
                <w:lang w:val="en-US"/>
              </w:rPr>
              <w:t>PC</w:t>
            </w:r>
            <w:r w:rsidRPr="005B25E5">
              <w:rPr>
                <w:rFonts w:hint="eastAsia"/>
                <w:lang w:val="en-US"/>
              </w:rPr>
              <w:t>的软件电话配合支持即时消息，并且可以实现消息离线、在线存储并且可以支持点到点、点到多点的及时消息；可以感知状态的回铃音。</w:t>
            </w:r>
          </w:p>
        </w:tc>
        <w:tc>
          <w:tcPr>
            <w:tcW w:w="2127" w:type="dxa"/>
            <w:vAlign w:val="center"/>
          </w:tcPr>
          <w:p w14:paraId="39A4A465" w14:textId="0437F25F" w:rsidR="00792EDE" w:rsidRPr="005B25E5" w:rsidRDefault="004F2565" w:rsidP="00792EDE">
            <w:pPr>
              <w:rPr>
                <w:lang w:val="en-US"/>
              </w:rPr>
            </w:pPr>
            <w:r>
              <w:rPr>
                <w:rFonts w:hint="eastAsia"/>
                <w:lang w:val="en-US"/>
              </w:rPr>
              <w:t>主要功能</w:t>
            </w:r>
          </w:p>
        </w:tc>
      </w:tr>
      <w:tr w:rsidR="00792EDE" w:rsidRPr="005B25E5" w14:paraId="2686B920" w14:textId="77777777" w:rsidTr="00792EDE">
        <w:trPr>
          <w:trHeight w:val="283"/>
          <w:jc w:val="center"/>
        </w:trPr>
        <w:tc>
          <w:tcPr>
            <w:tcW w:w="851" w:type="dxa"/>
            <w:vAlign w:val="center"/>
          </w:tcPr>
          <w:p w14:paraId="443823AB" w14:textId="77777777" w:rsidR="00792EDE" w:rsidRPr="005F189C" w:rsidRDefault="00792EDE" w:rsidP="00F822F3">
            <w:pPr>
              <w:pStyle w:val="afffff4"/>
              <w:numPr>
                <w:ilvl w:val="0"/>
                <w:numId w:val="57"/>
              </w:numPr>
              <w:ind w:firstLineChars="0"/>
              <w:jc w:val="center"/>
              <w:rPr>
                <w:lang w:val="en-US"/>
              </w:rPr>
            </w:pPr>
          </w:p>
        </w:tc>
        <w:tc>
          <w:tcPr>
            <w:tcW w:w="1701" w:type="dxa"/>
            <w:vAlign w:val="center"/>
          </w:tcPr>
          <w:p w14:paraId="38BD335C" w14:textId="77777777" w:rsidR="00792EDE" w:rsidRPr="005B25E5" w:rsidRDefault="00792EDE" w:rsidP="00792EDE">
            <w:pPr>
              <w:rPr>
                <w:lang w:val="en-US"/>
              </w:rPr>
            </w:pPr>
            <w:r w:rsidRPr="005B25E5">
              <w:rPr>
                <w:rFonts w:hint="eastAsia"/>
                <w:lang w:val="en-US"/>
              </w:rPr>
              <w:t>专网程控交换机</w:t>
            </w:r>
          </w:p>
        </w:tc>
        <w:tc>
          <w:tcPr>
            <w:tcW w:w="4252" w:type="dxa"/>
            <w:vAlign w:val="center"/>
          </w:tcPr>
          <w:p w14:paraId="4D681AE6" w14:textId="77777777" w:rsidR="00792EDE" w:rsidRPr="005B25E5" w:rsidRDefault="00792EDE" w:rsidP="00792EDE">
            <w:pPr>
              <w:rPr>
                <w:lang w:val="en-US"/>
              </w:rPr>
            </w:pPr>
            <w:r w:rsidRPr="005B25E5">
              <w:rPr>
                <w:rFonts w:hint="eastAsia"/>
                <w:lang w:val="en-US"/>
              </w:rPr>
              <w:t>用以拓展路由器的接口，是专网的汇接枢纽和连接公网的入口设备。</w:t>
            </w:r>
          </w:p>
        </w:tc>
        <w:tc>
          <w:tcPr>
            <w:tcW w:w="2127" w:type="dxa"/>
            <w:vAlign w:val="center"/>
          </w:tcPr>
          <w:p w14:paraId="2DDCD886" w14:textId="77777777" w:rsidR="00792EDE" w:rsidRPr="005B25E5" w:rsidRDefault="00792EDE" w:rsidP="0023011B">
            <w:pPr>
              <w:numPr>
                <w:ilvl w:val="0"/>
                <w:numId w:val="32"/>
              </w:numPr>
              <w:rPr>
                <w:lang w:val="en-US"/>
              </w:rPr>
            </w:pPr>
            <w:r w:rsidRPr="005B25E5">
              <w:rPr>
                <w:rFonts w:hint="eastAsia"/>
                <w:lang w:val="en-US"/>
              </w:rPr>
              <w:t>交换容量</w:t>
            </w:r>
          </w:p>
          <w:p w14:paraId="0C6B66E6" w14:textId="77777777" w:rsidR="00792EDE" w:rsidRPr="005B25E5" w:rsidRDefault="00792EDE" w:rsidP="0023011B">
            <w:pPr>
              <w:numPr>
                <w:ilvl w:val="0"/>
                <w:numId w:val="32"/>
              </w:numPr>
              <w:rPr>
                <w:lang w:val="en-US"/>
              </w:rPr>
            </w:pPr>
            <w:r w:rsidRPr="005B25E5">
              <w:rPr>
                <w:rFonts w:hint="eastAsia"/>
                <w:lang w:val="en-US"/>
              </w:rPr>
              <w:t>外形尺寸</w:t>
            </w:r>
          </w:p>
          <w:p w14:paraId="0F572D58" w14:textId="77777777" w:rsidR="00792EDE" w:rsidRPr="005B25E5" w:rsidRDefault="00792EDE" w:rsidP="0023011B">
            <w:pPr>
              <w:numPr>
                <w:ilvl w:val="0"/>
                <w:numId w:val="32"/>
              </w:numPr>
              <w:rPr>
                <w:lang w:val="en-US"/>
              </w:rPr>
            </w:pPr>
            <w:r w:rsidRPr="005B25E5">
              <w:rPr>
                <w:rFonts w:hint="eastAsia"/>
                <w:lang w:val="en-US"/>
              </w:rPr>
              <w:t>接口</w:t>
            </w:r>
          </w:p>
          <w:p w14:paraId="1E734DC1" w14:textId="77777777" w:rsidR="00792EDE" w:rsidRPr="005B25E5" w:rsidRDefault="00792EDE" w:rsidP="0023011B">
            <w:pPr>
              <w:numPr>
                <w:ilvl w:val="0"/>
                <w:numId w:val="32"/>
              </w:numPr>
              <w:rPr>
                <w:lang w:val="en-US"/>
              </w:rPr>
            </w:pPr>
            <w:r w:rsidRPr="005B25E5">
              <w:rPr>
                <w:rFonts w:hint="eastAsia"/>
                <w:lang w:val="en-US"/>
              </w:rPr>
              <w:t>工作温度</w:t>
            </w:r>
          </w:p>
          <w:p w14:paraId="487AB536" w14:textId="77777777" w:rsidR="00792EDE" w:rsidRPr="005B25E5" w:rsidRDefault="00792EDE" w:rsidP="0023011B">
            <w:pPr>
              <w:numPr>
                <w:ilvl w:val="0"/>
                <w:numId w:val="32"/>
              </w:numPr>
              <w:rPr>
                <w:lang w:val="en-US"/>
              </w:rPr>
            </w:pPr>
            <w:r w:rsidRPr="005B25E5">
              <w:rPr>
                <w:rFonts w:hint="eastAsia"/>
                <w:lang w:val="en-US"/>
              </w:rPr>
              <w:t>稳定性</w:t>
            </w:r>
          </w:p>
        </w:tc>
      </w:tr>
      <w:tr w:rsidR="00792EDE" w:rsidRPr="005B25E5" w14:paraId="24020A29" w14:textId="77777777" w:rsidTr="00792EDE">
        <w:trPr>
          <w:trHeight w:val="283"/>
          <w:jc w:val="center"/>
        </w:trPr>
        <w:tc>
          <w:tcPr>
            <w:tcW w:w="851" w:type="dxa"/>
            <w:vAlign w:val="center"/>
          </w:tcPr>
          <w:p w14:paraId="1978D8AB" w14:textId="77777777" w:rsidR="00792EDE" w:rsidRPr="005F189C" w:rsidRDefault="00792EDE" w:rsidP="00F822F3">
            <w:pPr>
              <w:pStyle w:val="afffff4"/>
              <w:numPr>
                <w:ilvl w:val="0"/>
                <w:numId w:val="57"/>
              </w:numPr>
              <w:ind w:firstLineChars="0"/>
              <w:jc w:val="center"/>
              <w:rPr>
                <w:lang w:val="en-US"/>
              </w:rPr>
            </w:pPr>
          </w:p>
        </w:tc>
        <w:tc>
          <w:tcPr>
            <w:tcW w:w="1701" w:type="dxa"/>
            <w:vAlign w:val="center"/>
          </w:tcPr>
          <w:p w14:paraId="4C1CDC01" w14:textId="77777777" w:rsidR="00792EDE" w:rsidRPr="005B25E5" w:rsidRDefault="00792EDE" w:rsidP="00792EDE">
            <w:pPr>
              <w:rPr>
                <w:lang w:val="en-US"/>
              </w:rPr>
            </w:pPr>
            <w:r w:rsidRPr="005B25E5">
              <w:rPr>
                <w:rFonts w:hint="eastAsia"/>
                <w:lang w:val="en-US"/>
              </w:rPr>
              <w:t>专网程控交换系统</w:t>
            </w:r>
          </w:p>
        </w:tc>
        <w:tc>
          <w:tcPr>
            <w:tcW w:w="4252" w:type="dxa"/>
            <w:vAlign w:val="center"/>
          </w:tcPr>
          <w:p w14:paraId="0A3101EF" w14:textId="77777777" w:rsidR="00792EDE" w:rsidRPr="005B25E5" w:rsidRDefault="00792EDE" w:rsidP="00792EDE">
            <w:pPr>
              <w:rPr>
                <w:lang w:val="en-US"/>
              </w:rPr>
            </w:pPr>
            <w:r w:rsidRPr="005B25E5">
              <w:rPr>
                <w:rFonts w:hint="eastAsia"/>
                <w:lang w:val="en-US"/>
              </w:rPr>
              <w:t>利用计算机技术，在公共安全领域为完成控制、接续等工作的智能网络系统。</w:t>
            </w:r>
          </w:p>
        </w:tc>
        <w:tc>
          <w:tcPr>
            <w:tcW w:w="2127" w:type="dxa"/>
            <w:vAlign w:val="center"/>
          </w:tcPr>
          <w:p w14:paraId="1523F310" w14:textId="77777777" w:rsidR="00792EDE" w:rsidRPr="000C38F8" w:rsidRDefault="00792EDE" w:rsidP="0023011B">
            <w:pPr>
              <w:numPr>
                <w:ilvl w:val="0"/>
                <w:numId w:val="33"/>
              </w:numPr>
              <w:rPr>
                <w:lang w:val="en-US"/>
              </w:rPr>
            </w:pPr>
            <w:r w:rsidRPr="005B25E5">
              <w:rPr>
                <w:rFonts w:hint="eastAsia"/>
                <w:lang w:val="en-US"/>
              </w:rPr>
              <w:t>系统容量</w:t>
            </w:r>
          </w:p>
          <w:p w14:paraId="1F3059FF" w14:textId="77777777" w:rsidR="00792EDE" w:rsidRPr="005B25E5" w:rsidRDefault="00792EDE" w:rsidP="0023011B">
            <w:pPr>
              <w:numPr>
                <w:ilvl w:val="0"/>
                <w:numId w:val="33"/>
              </w:numPr>
              <w:rPr>
                <w:lang w:val="en-US"/>
              </w:rPr>
            </w:pPr>
            <w:r w:rsidRPr="005B25E5">
              <w:rPr>
                <w:rFonts w:hint="eastAsia"/>
                <w:lang w:val="en-US"/>
              </w:rPr>
              <w:t>工作温度</w:t>
            </w:r>
          </w:p>
          <w:p w14:paraId="1CF9536C" w14:textId="77777777" w:rsidR="00792EDE" w:rsidRPr="005B25E5" w:rsidRDefault="00792EDE" w:rsidP="0023011B">
            <w:pPr>
              <w:numPr>
                <w:ilvl w:val="0"/>
                <w:numId w:val="33"/>
              </w:numPr>
              <w:rPr>
                <w:lang w:val="en-US"/>
              </w:rPr>
            </w:pPr>
            <w:r w:rsidRPr="005B25E5">
              <w:rPr>
                <w:rFonts w:hint="eastAsia"/>
                <w:lang w:val="en-US"/>
              </w:rPr>
              <w:t>功耗</w:t>
            </w:r>
          </w:p>
        </w:tc>
      </w:tr>
      <w:tr w:rsidR="00792EDE" w:rsidRPr="005B25E5" w14:paraId="4CD4F075" w14:textId="77777777" w:rsidTr="00792EDE">
        <w:trPr>
          <w:trHeight w:val="283"/>
          <w:jc w:val="center"/>
        </w:trPr>
        <w:tc>
          <w:tcPr>
            <w:tcW w:w="851" w:type="dxa"/>
            <w:vAlign w:val="center"/>
          </w:tcPr>
          <w:p w14:paraId="7D4C9C02" w14:textId="77777777" w:rsidR="00792EDE" w:rsidRPr="005F189C" w:rsidRDefault="00792EDE" w:rsidP="00F822F3">
            <w:pPr>
              <w:pStyle w:val="afffff4"/>
              <w:numPr>
                <w:ilvl w:val="0"/>
                <w:numId w:val="57"/>
              </w:numPr>
              <w:ind w:firstLineChars="0"/>
              <w:jc w:val="center"/>
              <w:rPr>
                <w:lang w:val="en-US"/>
              </w:rPr>
            </w:pPr>
          </w:p>
        </w:tc>
        <w:tc>
          <w:tcPr>
            <w:tcW w:w="1701" w:type="dxa"/>
            <w:vAlign w:val="center"/>
          </w:tcPr>
          <w:p w14:paraId="7F0A061D" w14:textId="77777777" w:rsidR="00792EDE" w:rsidRPr="005B25E5" w:rsidRDefault="00792EDE" w:rsidP="00792EDE">
            <w:pPr>
              <w:rPr>
                <w:lang w:val="en-US"/>
              </w:rPr>
            </w:pPr>
            <w:r w:rsidRPr="005B25E5">
              <w:rPr>
                <w:rFonts w:hint="eastAsia"/>
                <w:lang w:val="en-US"/>
              </w:rPr>
              <w:t>卫星电话</w:t>
            </w:r>
          </w:p>
        </w:tc>
        <w:tc>
          <w:tcPr>
            <w:tcW w:w="4252" w:type="dxa"/>
            <w:vAlign w:val="center"/>
          </w:tcPr>
          <w:p w14:paraId="3E997D72" w14:textId="77777777" w:rsidR="00792EDE" w:rsidRPr="005B25E5" w:rsidRDefault="00792EDE" w:rsidP="00792EDE">
            <w:pPr>
              <w:rPr>
                <w:lang w:val="en-US"/>
              </w:rPr>
            </w:pPr>
            <w:r w:rsidRPr="005B25E5">
              <w:rPr>
                <w:rFonts w:hint="eastAsia"/>
                <w:lang w:val="en-US"/>
              </w:rPr>
              <w:t>基于</w:t>
            </w:r>
            <w:r w:rsidRPr="005F189C">
              <w:rPr>
                <w:lang w:val="en-US"/>
              </w:rPr>
              <w:t>卫星通信系统</w:t>
            </w:r>
            <w:r w:rsidRPr="005B25E5">
              <w:rPr>
                <w:lang w:val="en-US"/>
              </w:rPr>
              <w:t>来传输信息的通话器</w:t>
            </w:r>
            <w:r w:rsidRPr="005B25E5">
              <w:rPr>
                <w:rFonts w:hint="eastAsia"/>
                <w:lang w:val="en-US"/>
              </w:rPr>
              <w:t>。</w:t>
            </w:r>
          </w:p>
        </w:tc>
        <w:tc>
          <w:tcPr>
            <w:tcW w:w="2127" w:type="dxa"/>
            <w:vAlign w:val="center"/>
          </w:tcPr>
          <w:p w14:paraId="216E6272" w14:textId="77777777" w:rsidR="00792EDE" w:rsidRPr="005B25E5" w:rsidRDefault="00792EDE" w:rsidP="0023011B">
            <w:pPr>
              <w:numPr>
                <w:ilvl w:val="0"/>
                <w:numId w:val="34"/>
              </w:numPr>
              <w:rPr>
                <w:lang w:val="en-US"/>
              </w:rPr>
            </w:pPr>
            <w:r w:rsidRPr="005B25E5">
              <w:rPr>
                <w:rFonts w:hint="eastAsia"/>
                <w:lang w:val="en-US"/>
              </w:rPr>
              <w:t>尺寸</w:t>
            </w:r>
          </w:p>
          <w:p w14:paraId="22C375B3" w14:textId="77777777" w:rsidR="00792EDE" w:rsidRPr="005B25E5" w:rsidRDefault="00792EDE" w:rsidP="0023011B">
            <w:pPr>
              <w:numPr>
                <w:ilvl w:val="0"/>
                <w:numId w:val="34"/>
              </w:numPr>
              <w:rPr>
                <w:lang w:val="en-US"/>
              </w:rPr>
            </w:pPr>
            <w:r w:rsidRPr="005B25E5">
              <w:rPr>
                <w:rFonts w:hint="eastAsia"/>
                <w:lang w:val="en-US"/>
              </w:rPr>
              <w:t>存储</w:t>
            </w:r>
          </w:p>
          <w:p w14:paraId="3F87160A" w14:textId="77777777" w:rsidR="00792EDE" w:rsidRPr="005B25E5" w:rsidRDefault="00792EDE" w:rsidP="0023011B">
            <w:pPr>
              <w:numPr>
                <w:ilvl w:val="0"/>
                <w:numId w:val="34"/>
              </w:numPr>
              <w:rPr>
                <w:lang w:val="en-US"/>
              </w:rPr>
            </w:pPr>
            <w:r w:rsidRPr="005B25E5">
              <w:rPr>
                <w:rFonts w:hint="eastAsia"/>
                <w:lang w:val="en-US"/>
              </w:rPr>
              <w:t>待机时间</w:t>
            </w:r>
          </w:p>
          <w:p w14:paraId="3C655872" w14:textId="77777777" w:rsidR="00792EDE" w:rsidRPr="005B25E5" w:rsidRDefault="00792EDE" w:rsidP="0023011B">
            <w:pPr>
              <w:numPr>
                <w:ilvl w:val="0"/>
                <w:numId w:val="34"/>
              </w:numPr>
              <w:rPr>
                <w:lang w:val="en-US"/>
              </w:rPr>
            </w:pPr>
            <w:r w:rsidRPr="005B25E5">
              <w:rPr>
                <w:rFonts w:hint="eastAsia"/>
                <w:lang w:val="en-US"/>
              </w:rPr>
              <w:t>工作温度</w:t>
            </w:r>
          </w:p>
          <w:p w14:paraId="16FEECF3" w14:textId="77777777" w:rsidR="00792EDE" w:rsidRPr="005B25E5" w:rsidRDefault="00792EDE" w:rsidP="0023011B">
            <w:pPr>
              <w:numPr>
                <w:ilvl w:val="0"/>
                <w:numId w:val="34"/>
              </w:numPr>
              <w:rPr>
                <w:lang w:val="en-US"/>
              </w:rPr>
            </w:pPr>
            <w:r w:rsidRPr="005B25E5">
              <w:rPr>
                <w:rFonts w:hint="eastAsia"/>
                <w:lang w:val="en-US"/>
              </w:rPr>
              <w:t>防护等级</w:t>
            </w:r>
          </w:p>
        </w:tc>
      </w:tr>
      <w:tr w:rsidR="00792EDE" w:rsidRPr="005B25E5" w14:paraId="40AF9702" w14:textId="77777777" w:rsidTr="00792EDE">
        <w:trPr>
          <w:trHeight w:val="283"/>
          <w:jc w:val="center"/>
        </w:trPr>
        <w:tc>
          <w:tcPr>
            <w:tcW w:w="851" w:type="dxa"/>
            <w:vAlign w:val="center"/>
          </w:tcPr>
          <w:p w14:paraId="20198B9A" w14:textId="77777777" w:rsidR="00792EDE" w:rsidRPr="005F189C" w:rsidRDefault="00792EDE" w:rsidP="00F822F3">
            <w:pPr>
              <w:pStyle w:val="afffff4"/>
              <w:numPr>
                <w:ilvl w:val="0"/>
                <w:numId w:val="57"/>
              </w:numPr>
              <w:ind w:firstLineChars="0"/>
              <w:jc w:val="center"/>
              <w:rPr>
                <w:lang w:val="en-US"/>
              </w:rPr>
            </w:pPr>
          </w:p>
        </w:tc>
        <w:tc>
          <w:tcPr>
            <w:tcW w:w="1701" w:type="dxa"/>
            <w:vAlign w:val="center"/>
          </w:tcPr>
          <w:p w14:paraId="0F0D5749" w14:textId="77777777" w:rsidR="00792EDE" w:rsidRPr="005B25E5" w:rsidRDefault="00792EDE" w:rsidP="00792EDE">
            <w:pPr>
              <w:rPr>
                <w:lang w:val="en-US"/>
              </w:rPr>
            </w:pPr>
            <w:r w:rsidRPr="005B25E5">
              <w:rPr>
                <w:rFonts w:hint="eastAsia"/>
                <w:lang w:val="en-US"/>
              </w:rPr>
              <w:t>电话数字录音系统</w:t>
            </w:r>
          </w:p>
        </w:tc>
        <w:tc>
          <w:tcPr>
            <w:tcW w:w="4252" w:type="dxa"/>
            <w:vAlign w:val="center"/>
          </w:tcPr>
          <w:p w14:paraId="0DDA31D0" w14:textId="77777777" w:rsidR="00792EDE" w:rsidRPr="005B25E5" w:rsidRDefault="00792EDE" w:rsidP="00792EDE">
            <w:pPr>
              <w:rPr>
                <w:lang w:val="en-US"/>
              </w:rPr>
            </w:pPr>
            <w:r w:rsidRPr="005B25E5">
              <w:rPr>
                <w:rFonts w:hint="eastAsia"/>
                <w:lang w:val="en-US"/>
              </w:rPr>
              <w:t>一种能对</w:t>
            </w:r>
            <w:r w:rsidRPr="005B25E5">
              <w:rPr>
                <w:rFonts w:hint="eastAsia"/>
                <w:lang w:val="en-US"/>
              </w:rPr>
              <w:t>E1/T1</w:t>
            </w:r>
            <w:r w:rsidRPr="005B25E5">
              <w:rPr>
                <w:rFonts w:hint="eastAsia"/>
                <w:lang w:val="en-US"/>
              </w:rPr>
              <w:t>电话线的电话实时录音及语音播放的设备，可实现多路电话或对讲机的录音、来电弹屏、查询等功能。</w:t>
            </w:r>
          </w:p>
        </w:tc>
        <w:tc>
          <w:tcPr>
            <w:tcW w:w="2127" w:type="dxa"/>
            <w:vAlign w:val="center"/>
          </w:tcPr>
          <w:p w14:paraId="06B5A513" w14:textId="77777777" w:rsidR="00792EDE" w:rsidRPr="005B25E5" w:rsidRDefault="00792EDE" w:rsidP="0023011B">
            <w:pPr>
              <w:numPr>
                <w:ilvl w:val="0"/>
                <w:numId w:val="35"/>
              </w:numPr>
              <w:rPr>
                <w:lang w:val="en-US"/>
              </w:rPr>
            </w:pPr>
            <w:r w:rsidRPr="005B25E5">
              <w:rPr>
                <w:rFonts w:hint="eastAsia"/>
                <w:lang w:val="en-US"/>
              </w:rPr>
              <w:t>尺寸</w:t>
            </w:r>
          </w:p>
          <w:p w14:paraId="018A7956" w14:textId="77777777" w:rsidR="00792EDE" w:rsidRPr="005B25E5" w:rsidRDefault="00792EDE" w:rsidP="0023011B">
            <w:pPr>
              <w:numPr>
                <w:ilvl w:val="0"/>
                <w:numId w:val="35"/>
              </w:numPr>
              <w:rPr>
                <w:lang w:val="en-US"/>
              </w:rPr>
            </w:pPr>
            <w:r w:rsidRPr="005B25E5">
              <w:rPr>
                <w:rFonts w:hint="eastAsia"/>
                <w:lang w:val="en-US"/>
              </w:rPr>
              <w:t>重量</w:t>
            </w:r>
          </w:p>
          <w:p w14:paraId="385D8AE5" w14:textId="77777777" w:rsidR="00792EDE" w:rsidRPr="005B25E5" w:rsidRDefault="00792EDE" w:rsidP="0023011B">
            <w:pPr>
              <w:numPr>
                <w:ilvl w:val="0"/>
                <w:numId w:val="35"/>
              </w:numPr>
              <w:rPr>
                <w:lang w:val="en-US"/>
              </w:rPr>
            </w:pPr>
            <w:r w:rsidRPr="005B25E5">
              <w:rPr>
                <w:rFonts w:hint="eastAsia"/>
                <w:lang w:val="en-US"/>
              </w:rPr>
              <w:t>功耗</w:t>
            </w:r>
          </w:p>
          <w:p w14:paraId="77A644F0" w14:textId="77777777" w:rsidR="00792EDE" w:rsidRPr="005B25E5" w:rsidRDefault="00792EDE" w:rsidP="0023011B">
            <w:pPr>
              <w:numPr>
                <w:ilvl w:val="0"/>
                <w:numId w:val="35"/>
              </w:numPr>
              <w:rPr>
                <w:lang w:val="en-US"/>
              </w:rPr>
            </w:pPr>
            <w:r w:rsidRPr="005B25E5">
              <w:rPr>
                <w:rFonts w:hint="eastAsia"/>
                <w:lang w:val="en-US"/>
              </w:rPr>
              <w:t>语音失真</w:t>
            </w:r>
          </w:p>
        </w:tc>
      </w:tr>
      <w:tr w:rsidR="00792EDE" w:rsidRPr="005B25E5" w14:paraId="75E24998" w14:textId="77777777" w:rsidTr="00792EDE">
        <w:trPr>
          <w:trHeight w:val="283"/>
          <w:jc w:val="center"/>
        </w:trPr>
        <w:tc>
          <w:tcPr>
            <w:tcW w:w="851" w:type="dxa"/>
            <w:vAlign w:val="center"/>
          </w:tcPr>
          <w:p w14:paraId="2B411041" w14:textId="77777777" w:rsidR="00792EDE" w:rsidRPr="005F189C" w:rsidRDefault="00792EDE" w:rsidP="00F822F3">
            <w:pPr>
              <w:pStyle w:val="afffff4"/>
              <w:numPr>
                <w:ilvl w:val="0"/>
                <w:numId w:val="57"/>
              </w:numPr>
              <w:ind w:firstLineChars="0"/>
              <w:jc w:val="center"/>
              <w:rPr>
                <w:lang w:val="en-US"/>
              </w:rPr>
            </w:pPr>
          </w:p>
        </w:tc>
        <w:tc>
          <w:tcPr>
            <w:tcW w:w="1701" w:type="dxa"/>
            <w:vAlign w:val="center"/>
          </w:tcPr>
          <w:p w14:paraId="7A194FFF" w14:textId="77777777" w:rsidR="00792EDE" w:rsidRPr="005B25E5" w:rsidRDefault="00792EDE" w:rsidP="00792EDE">
            <w:pPr>
              <w:rPr>
                <w:lang w:val="en-US"/>
              </w:rPr>
            </w:pPr>
            <w:r w:rsidRPr="005B25E5">
              <w:rPr>
                <w:rFonts w:hint="eastAsia"/>
                <w:lang w:val="en-US"/>
              </w:rPr>
              <w:t>骨传导耳机</w:t>
            </w:r>
          </w:p>
        </w:tc>
        <w:tc>
          <w:tcPr>
            <w:tcW w:w="4252" w:type="dxa"/>
            <w:vAlign w:val="center"/>
          </w:tcPr>
          <w:p w14:paraId="381EE74B" w14:textId="77777777" w:rsidR="00792EDE" w:rsidRPr="005B25E5" w:rsidRDefault="00792EDE" w:rsidP="00792EDE">
            <w:pPr>
              <w:rPr>
                <w:lang w:val="en-US"/>
              </w:rPr>
            </w:pPr>
            <w:r w:rsidRPr="005B25E5">
              <w:rPr>
                <w:rFonts w:hint="eastAsia"/>
                <w:lang w:val="en-US"/>
              </w:rPr>
              <w:t>该装备主要由声源发射器、无线接收器、</w:t>
            </w:r>
            <w:proofErr w:type="gramStart"/>
            <w:r w:rsidRPr="005B25E5">
              <w:rPr>
                <w:rFonts w:hint="eastAsia"/>
                <w:lang w:val="en-US"/>
              </w:rPr>
              <w:t>无线骨震耳机</w:t>
            </w:r>
            <w:proofErr w:type="gramEnd"/>
            <w:r w:rsidRPr="005B25E5">
              <w:rPr>
                <w:rFonts w:hint="eastAsia"/>
                <w:lang w:val="en-US"/>
              </w:rPr>
              <w:t>等组成，可单独或与头盔、防毒面具、呼吸器等其它防护装备配套使用。</w:t>
            </w:r>
          </w:p>
        </w:tc>
        <w:tc>
          <w:tcPr>
            <w:tcW w:w="2127" w:type="dxa"/>
            <w:vAlign w:val="center"/>
          </w:tcPr>
          <w:p w14:paraId="149BF341" w14:textId="77777777" w:rsidR="00792EDE" w:rsidRPr="005B25E5" w:rsidRDefault="00792EDE" w:rsidP="0023011B">
            <w:pPr>
              <w:numPr>
                <w:ilvl w:val="0"/>
                <w:numId w:val="36"/>
              </w:numPr>
              <w:rPr>
                <w:lang w:val="en-US"/>
              </w:rPr>
            </w:pPr>
            <w:r w:rsidRPr="005B25E5">
              <w:rPr>
                <w:rFonts w:hint="eastAsia"/>
                <w:lang w:val="en-US"/>
              </w:rPr>
              <w:t>重量</w:t>
            </w:r>
          </w:p>
          <w:p w14:paraId="3DCFB145" w14:textId="77777777" w:rsidR="00792EDE" w:rsidRPr="005B25E5" w:rsidRDefault="00792EDE" w:rsidP="0023011B">
            <w:pPr>
              <w:numPr>
                <w:ilvl w:val="0"/>
                <w:numId w:val="36"/>
              </w:numPr>
              <w:rPr>
                <w:lang w:val="en-US"/>
              </w:rPr>
            </w:pPr>
            <w:r w:rsidRPr="005B25E5">
              <w:rPr>
                <w:rFonts w:hint="eastAsia"/>
                <w:lang w:val="en-US"/>
              </w:rPr>
              <w:t>阻抗</w:t>
            </w:r>
          </w:p>
          <w:p w14:paraId="63D087CB" w14:textId="77777777" w:rsidR="00792EDE" w:rsidRPr="005B25E5" w:rsidRDefault="00792EDE" w:rsidP="0023011B">
            <w:pPr>
              <w:numPr>
                <w:ilvl w:val="0"/>
                <w:numId w:val="36"/>
              </w:numPr>
              <w:rPr>
                <w:lang w:val="en-US"/>
              </w:rPr>
            </w:pPr>
            <w:r w:rsidRPr="005B25E5">
              <w:rPr>
                <w:rFonts w:hint="eastAsia"/>
                <w:lang w:val="en-US"/>
              </w:rPr>
              <w:t>电池工作时间</w:t>
            </w:r>
          </w:p>
          <w:p w14:paraId="51F66DE2" w14:textId="77777777" w:rsidR="00792EDE" w:rsidRPr="005B25E5" w:rsidRDefault="00792EDE" w:rsidP="0023011B">
            <w:pPr>
              <w:numPr>
                <w:ilvl w:val="0"/>
                <w:numId w:val="36"/>
              </w:numPr>
              <w:rPr>
                <w:lang w:val="en-US"/>
              </w:rPr>
            </w:pPr>
            <w:r w:rsidRPr="005B25E5">
              <w:rPr>
                <w:rFonts w:hint="eastAsia"/>
                <w:lang w:val="en-US"/>
              </w:rPr>
              <w:t>防护等级</w:t>
            </w:r>
          </w:p>
        </w:tc>
      </w:tr>
      <w:tr w:rsidR="00792EDE" w:rsidRPr="005B25E5" w14:paraId="31FAFDB6" w14:textId="77777777" w:rsidTr="00792EDE">
        <w:trPr>
          <w:trHeight w:val="283"/>
          <w:jc w:val="center"/>
        </w:trPr>
        <w:tc>
          <w:tcPr>
            <w:tcW w:w="851" w:type="dxa"/>
            <w:vAlign w:val="center"/>
          </w:tcPr>
          <w:p w14:paraId="052E4BE7" w14:textId="77777777" w:rsidR="00792EDE" w:rsidRPr="005F189C" w:rsidRDefault="00792EDE" w:rsidP="00F822F3">
            <w:pPr>
              <w:pStyle w:val="afffff4"/>
              <w:numPr>
                <w:ilvl w:val="0"/>
                <w:numId w:val="57"/>
              </w:numPr>
              <w:ind w:firstLineChars="0"/>
              <w:jc w:val="center"/>
              <w:rPr>
                <w:lang w:val="en-US"/>
              </w:rPr>
            </w:pPr>
          </w:p>
        </w:tc>
        <w:tc>
          <w:tcPr>
            <w:tcW w:w="1701" w:type="dxa"/>
            <w:vAlign w:val="center"/>
          </w:tcPr>
          <w:p w14:paraId="5C227DCF" w14:textId="77777777" w:rsidR="00792EDE" w:rsidRPr="005B25E5" w:rsidRDefault="00792EDE" w:rsidP="00792EDE">
            <w:pPr>
              <w:rPr>
                <w:lang w:val="en-US"/>
              </w:rPr>
            </w:pPr>
            <w:r w:rsidRPr="005B25E5">
              <w:rPr>
                <w:rFonts w:hint="eastAsia"/>
                <w:lang w:val="en-US"/>
              </w:rPr>
              <w:t>智能眼镜</w:t>
            </w:r>
          </w:p>
        </w:tc>
        <w:tc>
          <w:tcPr>
            <w:tcW w:w="4252" w:type="dxa"/>
            <w:vAlign w:val="center"/>
          </w:tcPr>
          <w:p w14:paraId="32416470" w14:textId="77777777" w:rsidR="00792EDE" w:rsidRPr="005B25E5" w:rsidRDefault="00792EDE" w:rsidP="00792EDE">
            <w:pPr>
              <w:rPr>
                <w:lang w:val="en-US"/>
              </w:rPr>
            </w:pPr>
            <w:r w:rsidRPr="005B25E5">
              <w:rPr>
                <w:rFonts w:hint="eastAsia"/>
                <w:lang w:val="en-US"/>
              </w:rPr>
              <w:t>可实现警员第一人称视角的视频图像实时回传。</w:t>
            </w:r>
          </w:p>
        </w:tc>
        <w:tc>
          <w:tcPr>
            <w:tcW w:w="2127" w:type="dxa"/>
            <w:vAlign w:val="center"/>
          </w:tcPr>
          <w:p w14:paraId="11B6E84B" w14:textId="77777777" w:rsidR="00792EDE" w:rsidRPr="005B25E5" w:rsidRDefault="00792EDE" w:rsidP="0023011B">
            <w:pPr>
              <w:numPr>
                <w:ilvl w:val="0"/>
                <w:numId w:val="37"/>
              </w:numPr>
              <w:rPr>
                <w:lang w:val="en-US"/>
              </w:rPr>
            </w:pPr>
            <w:r w:rsidRPr="005B25E5">
              <w:rPr>
                <w:rFonts w:hint="eastAsia"/>
                <w:lang w:val="en-US"/>
              </w:rPr>
              <w:t>重量</w:t>
            </w:r>
          </w:p>
          <w:p w14:paraId="30FA434A" w14:textId="77777777" w:rsidR="00792EDE" w:rsidRPr="005B25E5" w:rsidRDefault="00792EDE" w:rsidP="0023011B">
            <w:pPr>
              <w:numPr>
                <w:ilvl w:val="0"/>
                <w:numId w:val="37"/>
              </w:numPr>
              <w:rPr>
                <w:lang w:val="en-US"/>
              </w:rPr>
            </w:pPr>
            <w:r w:rsidRPr="005B25E5">
              <w:rPr>
                <w:rFonts w:hint="eastAsia"/>
                <w:lang w:val="en-US"/>
              </w:rPr>
              <w:t>摄像头像素</w:t>
            </w:r>
          </w:p>
          <w:p w14:paraId="0BF430A6" w14:textId="77777777" w:rsidR="00792EDE" w:rsidRPr="005B25E5" w:rsidRDefault="00792EDE" w:rsidP="0023011B">
            <w:pPr>
              <w:numPr>
                <w:ilvl w:val="0"/>
                <w:numId w:val="37"/>
              </w:numPr>
              <w:rPr>
                <w:lang w:val="en-US"/>
              </w:rPr>
            </w:pPr>
            <w:r w:rsidRPr="005B25E5">
              <w:rPr>
                <w:rFonts w:hint="eastAsia"/>
                <w:lang w:val="en-US"/>
              </w:rPr>
              <w:t>防护等级</w:t>
            </w:r>
          </w:p>
        </w:tc>
      </w:tr>
      <w:tr w:rsidR="00792EDE" w:rsidRPr="005B25E5" w14:paraId="408CF4EB" w14:textId="77777777" w:rsidTr="00792EDE">
        <w:trPr>
          <w:trHeight w:val="283"/>
          <w:jc w:val="center"/>
        </w:trPr>
        <w:tc>
          <w:tcPr>
            <w:tcW w:w="851" w:type="dxa"/>
            <w:vAlign w:val="center"/>
          </w:tcPr>
          <w:p w14:paraId="04E40BCF" w14:textId="77777777" w:rsidR="00792EDE" w:rsidRPr="005F189C" w:rsidRDefault="00792EDE" w:rsidP="00F822F3">
            <w:pPr>
              <w:pStyle w:val="afffff4"/>
              <w:numPr>
                <w:ilvl w:val="0"/>
                <w:numId w:val="57"/>
              </w:numPr>
              <w:ind w:firstLineChars="0"/>
              <w:jc w:val="center"/>
              <w:rPr>
                <w:lang w:val="en-US"/>
              </w:rPr>
            </w:pPr>
          </w:p>
        </w:tc>
        <w:tc>
          <w:tcPr>
            <w:tcW w:w="1701" w:type="dxa"/>
            <w:vAlign w:val="center"/>
          </w:tcPr>
          <w:p w14:paraId="3BA5ABC3" w14:textId="77777777" w:rsidR="00792EDE" w:rsidRPr="005B25E5" w:rsidRDefault="00792EDE" w:rsidP="00792EDE">
            <w:pPr>
              <w:rPr>
                <w:lang w:val="en-US"/>
              </w:rPr>
            </w:pPr>
            <w:r w:rsidRPr="005B25E5">
              <w:rPr>
                <w:rFonts w:hint="eastAsia"/>
                <w:lang w:val="en-US"/>
              </w:rPr>
              <w:t>通信头盔</w:t>
            </w:r>
          </w:p>
        </w:tc>
        <w:tc>
          <w:tcPr>
            <w:tcW w:w="4252" w:type="dxa"/>
            <w:vAlign w:val="center"/>
          </w:tcPr>
          <w:p w14:paraId="5DBB2E15" w14:textId="77777777" w:rsidR="00792EDE" w:rsidRPr="005B25E5" w:rsidRDefault="00792EDE" w:rsidP="00792EDE">
            <w:pPr>
              <w:rPr>
                <w:lang w:val="en-US"/>
              </w:rPr>
            </w:pPr>
            <w:r w:rsidRPr="005B25E5">
              <w:rPr>
                <w:rFonts w:hint="eastAsia"/>
                <w:lang w:val="en-US"/>
              </w:rPr>
              <w:t>1</w:t>
            </w:r>
            <w:r>
              <w:rPr>
                <w:rFonts w:hint="eastAsia"/>
                <w:lang w:val="en-US"/>
              </w:rPr>
              <w:t>、</w:t>
            </w:r>
            <w:r w:rsidRPr="005B25E5">
              <w:rPr>
                <w:rFonts w:hint="eastAsia"/>
                <w:lang w:val="en-US"/>
              </w:rPr>
              <w:t>在普通头盔的基础上增加了无线通信模块，用于</w:t>
            </w:r>
            <w:r w:rsidRPr="005B25E5">
              <w:rPr>
                <w:lang w:val="en-US"/>
              </w:rPr>
              <w:t>特殊危险场所</w:t>
            </w:r>
            <w:r w:rsidRPr="005B25E5">
              <w:rPr>
                <w:rFonts w:hint="eastAsia"/>
                <w:lang w:val="en-US"/>
              </w:rPr>
              <w:t>，</w:t>
            </w:r>
            <w:r w:rsidRPr="005B25E5">
              <w:rPr>
                <w:lang w:val="en-US"/>
              </w:rPr>
              <w:t>抢险救援的需要</w:t>
            </w:r>
            <w:r w:rsidRPr="005B25E5">
              <w:rPr>
                <w:rFonts w:hint="eastAsia"/>
                <w:lang w:val="en-US"/>
              </w:rPr>
              <w:t>。</w:t>
            </w:r>
          </w:p>
          <w:p w14:paraId="70E3B816" w14:textId="77777777" w:rsidR="00792EDE" w:rsidRPr="005B25E5" w:rsidRDefault="00792EDE" w:rsidP="00792EDE">
            <w:pPr>
              <w:rPr>
                <w:lang w:val="en-US"/>
              </w:rPr>
            </w:pPr>
            <w:r w:rsidRPr="005B25E5">
              <w:rPr>
                <w:rFonts w:hint="eastAsia"/>
                <w:lang w:val="en-US"/>
              </w:rPr>
              <w:t>2</w:t>
            </w:r>
            <w:r>
              <w:rPr>
                <w:rFonts w:hint="eastAsia"/>
                <w:lang w:val="en-US"/>
              </w:rPr>
              <w:t>、</w:t>
            </w:r>
            <w:r w:rsidRPr="005B25E5">
              <w:rPr>
                <w:rFonts w:hint="eastAsia"/>
                <w:lang w:val="en-US"/>
              </w:rPr>
              <w:t>执行标准：《</w:t>
            </w:r>
            <w:r w:rsidRPr="005B25E5">
              <w:rPr>
                <w:rFonts w:hint="eastAsia"/>
                <w:lang w:val="en-US"/>
              </w:rPr>
              <w:t xml:space="preserve">GA295-2001 </w:t>
            </w:r>
            <w:r w:rsidRPr="005B25E5">
              <w:rPr>
                <w:rFonts w:hint="eastAsia"/>
                <w:lang w:val="en-US"/>
              </w:rPr>
              <w:t>警用摩托车头盔》和《</w:t>
            </w:r>
            <w:r w:rsidRPr="005B25E5">
              <w:rPr>
                <w:lang w:val="en-US"/>
              </w:rPr>
              <w:t>GB/T 15211-2013</w:t>
            </w:r>
            <w:r w:rsidRPr="005B25E5">
              <w:rPr>
                <w:rFonts w:hint="eastAsia"/>
                <w:lang w:val="en-US"/>
              </w:rPr>
              <w:t>安全防范报警设备</w:t>
            </w:r>
            <w:r w:rsidRPr="005B25E5">
              <w:rPr>
                <w:rFonts w:hint="eastAsia"/>
                <w:lang w:val="en-US"/>
              </w:rPr>
              <w:t xml:space="preserve"> </w:t>
            </w:r>
            <w:r w:rsidRPr="005B25E5">
              <w:rPr>
                <w:rFonts w:hint="eastAsia"/>
                <w:lang w:val="en-US"/>
              </w:rPr>
              <w:t>环境适应性要求和试验方法》</w:t>
            </w:r>
          </w:p>
        </w:tc>
        <w:tc>
          <w:tcPr>
            <w:tcW w:w="2127" w:type="dxa"/>
            <w:vAlign w:val="center"/>
          </w:tcPr>
          <w:p w14:paraId="6B1A29BD" w14:textId="77777777" w:rsidR="00792EDE" w:rsidRPr="005B25E5" w:rsidRDefault="00792EDE" w:rsidP="00792EDE">
            <w:pPr>
              <w:rPr>
                <w:lang w:val="en-US"/>
              </w:rPr>
            </w:pPr>
            <w:r w:rsidRPr="005B25E5">
              <w:rPr>
                <w:rFonts w:hint="eastAsia"/>
                <w:lang w:val="en-US"/>
              </w:rPr>
              <w:t>1</w:t>
            </w:r>
            <w:r w:rsidRPr="005B25E5">
              <w:rPr>
                <w:rFonts w:hint="eastAsia"/>
                <w:lang w:val="en-US"/>
              </w:rPr>
              <w:t>、重量</w:t>
            </w:r>
          </w:p>
          <w:p w14:paraId="65C01A57" w14:textId="77777777" w:rsidR="00792EDE" w:rsidRPr="005B25E5" w:rsidRDefault="00792EDE" w:rsidP="00792EDE">
            <w:pPr>
              <w:rPr>
                <w:lang w:val="en-US"/>
              </w:rPr>
            </w:pPr>
            <w:r w:rsidRPr="005B25E5">
              <w:rPr>
                <w:lang w:val="en-US"/>
              </w:rPr>
              <w:t>2</w:t>
            </w:r>
            <w:r w:rsidRPr="005B25E5">
              <w:rPr>
                <w:rFonts w:hint="eastAsia"/>
                <w:lang w:val="en-US"/>
              </w:rPr>
              <w:t>、耐穿透性能</w:t>
            </w:r>
          </w:p>
          <w:p w14:paraId="15BF5DFD" w14:textId="77777777" w:rsidR="00792EDE" w:rsidRPr="005B25E5" w:rsidRDefault="00792EDE" w:rsidP="00792EDE">
            <w:pPr>
              <w:rPr>
                <w:lang w:val="en-US"/>
              </w:rPr>
            </w:pPr>
            <w:r w:rsidRPr="005B25E5">
              <w:rPr>
                <w:rFonts w:hint="eastAsia"/>
                <w:lang w:val="en-US"/>
              </w:rPr>
              <w:t>3</w:t>
            </w:r>
            <w:r w:rsidRPr="005B25E5">
              <w:rPr>
                <w:rFonts w:hint="eastAsia"/>
                <w:lang w:val="en-US"/>
              </w:rPr>
              <w:t>、麦克风灵敏度</w:t>
            </w:r>
          </w:p>
          <w:p w14:paraId="69857957" w14:textId="77777777" w:rsidR="00792EDE" w:rsidRPr="005B25E5" w:rsidRDefault="00792EDE" w:rsidP="00792EDE">
            <w:pPr>
              <w:rPr>
                <w:lang w:val="en-US"/>
              </w:rPr>
            </w:pPr>
            <w:r w:rsidRPr="005B25E5">
              <w:rPr>
                <w:rFonts w:hint="eastAsia"/>
                <w:lang w:val="en-US"/>
              </w:rPr>
              <w:t>4</w:t>
            </w:r>
            <w:r w:rsidRPr="005B25E5">
              <w:rPr>
                <w:rFonts w:hint="eastAsia"/>
                <w:lang w:val="en-US"/>
              </w:rPr>
              <w:t>、喇叭阻抗</w:t>
            </w:r>
          </w:p>
        </w:tc>
      </w:tr>
      <w:tr w:rsidR="00792EDE" w:rsidRPr="005B25E5" w14:paraId="731A7CBD" w14:textId="77777777" w:rsidTr="00792EDE">
        <w:trPr>
          <w:trHeight w:val="283"/>
          <w:jc w:val="center"/>
        </w:trPr>
        <w:tc>
          <w:tcPr>
            <w:tcW w:w="851" w:type="dxa"/>
            <w:vAlign w:val="center"/>
          </w:tcPr>
          <w:p w14:paraId="7A9CADF0" w14:textId="77777777" w:rsidR="00792EDE" w:rsidRPr="005F189C" w:rsidRDefault="00792EDE" w:rsidP="00F822F3">
            <w:pPr>
              <w:pStyle w:val="afffff4"/>
              <w:numPr>
                <w:ilvl w:val="0"/>
                <w:numId w:val="57"/>
              </w:numPr>
              <w:ind w:firstLineChars="0"/>
              <w:jc w:val="center"/>
              <w:rPr>
                <w:lang w:val="en-US"/>
              </w:rPr>
            </w:pPr>
          </w:p>
        </w:tc>
        <w:tc>
          <w:tcPr>
            <w:tcW w:w="1701" w:type="dxa"/>
            <w:vAlign w:val="center"/>
          </w:tcPr>
          <w:p w14:paraId="67C9D6D5" w14:textId="77777777" w:rsidR="00792EDE" w:rsidRPr="005B25E5" w:rsidRDefault="00792EDE" w:rsidP="00792EDE">
            <w:pPr>
              <w:rPr>
                <w:lang w:val="en-US"/>
              </w:rPr>
            </w:pPr>
            <w:r w:rsidRPr="005B25E5">
              <w:rPr>
                <w:rFonts w:hint="eastAsia"/>
                <w:lang w:val="en-US"/>
              </w:rPr>
              <w:t>频谱分析仪</w:t>
            </w:r>
          </w:p>
        </w:tc>
        <w:tc>
          <w:tcPr>
            <w:tcW w:w="4252" w:type="dxa"/>
            <w:vAlign w:val="center"/>
          </w:tcPr>
          <w:p w14:paraId="454392F4" w14:textId="77777777" w:rsidR="00792EDE" w:rsidRPr="005B25E5" w:rsidRDefault="00792EDE" w:rsidP="00792EDE">
            <w:pPr>
              <w:rPr>
                <w:lang w:val="en-US"/>
              </w:rPr>
            </w:pPr>
            <w:r w:rsidRPr="005B25E5">
              <w:rPr>
                <w:rFonts w:hint="eastAsia"/>
                <w:lang w:val="en-US"/>
              </w:rPr>
              <w:t>1</w:t>
            </w:r>
            <w:r>
              <w:rPr>
                <w:rFonts w:hint="eastAsia"/>
                <w:lang w:val="en-US"/>
              </w:rPr>
              <w:t>、</w:t>
            </w:r>
            <w:r w:rsidRPr="005B25E5">
              <w:rPr>
                <w:rFonts w:hint="eastAsia"/>
                <w:lang w:val="en-US"/>
              </w:rPr>
              <w:t>能在频域上有效地显示出构成时域信号的各个单独频谱分量（正弦波）的仪器。</w:t>
            </w:r>
          </w:p>
          <w:p w14:paraId="4C6971DB" w14:textId="77777777" w:rsidR="00792EDE" w:rsidRPr="005B25E5" w:rsidRDefault="00792EDE" w:rsidP="00792EDE">
            <w:pPr>
              <w:rPr>
                <w:lang w:val="en-US"/>
              </w:rPr>
            </w:pPr>
            <w:r w:rsidRPr="005B25E5">
              <w:rPr>
                <w:rFonts w:hint="eastAsia"/>
                <w:lang w:val="en-US"/>
              </w:rPr>
              <w:t>2</w:t>
            </w:r>
            <w:r>
              <w:rPr>
                <w:rFonts w:hint="eastAsia"/>
                <w:lang w:val="en-US"/>
              </w:rPr>
              <w:t>、</w:t>
            </w:r>
            <w:r w:rsidRPr="005B25E5">
              <w:rPr>
                <w:rFonts w:hint="eastAsia"/>
                <w:lang w:val="en-US"/>
              </w:rPr>
              <w:t>执行标准：《</w:t>
            </w:r>
            <w:r w:rsidRPr="005B25E5">
              <w:rPr>
                <w:rFonts w:hint="eastAsia"/>
                <w:lang w:val="en-US"/>
              </w:rPr>
              <w:t xml:space="preserve">GB/T 11461-2013 </w:t>
            </w:r>
            <w:r w:rsidRPr="005B25E5">
              <w:rPr>
                <w:rFonts w:hint="eastAsia"/>
                <w:lang w:val="en-US"/>
              </w:rPr>
              <w:t>频谱分析仪通用规范》。</w:t>
            </w:r>
          </w:p>
        </w:tc>
        <w:tc>
          <w:tcPr>
            <w:tcW w:w="2127" w:type="dxa"/>
            <w:vAlign w:val="center"/>
          </w:tcPr>
          <w:p w14:paraId="0441C8E3" w14:textId="77777777" w:rsidR="00792EDE" w:rsidRPr="005B25E5" w:rsidRDefault="00792EDE" w:rsidP="00792EDE">
            <w:pPr>
              <w:rPr>
                <w:lang w:val="en-US"/>
              </w:rPr>
            </w:pPr>
            <w:r w:rsidRPr="005B25E5">
              <w:rPr>
                <w:rFonts w:hint="eastAsia"/>
                <w:lang w:val="en-US"/>
              </w:rPr>
              <w:t>1</w:t>
            </w:r>
            <w:r w:rsidRPr="005B25E5">
              <w:rPr>
                <w:rFonts w:hint="eastAsia"/>
                <w:lang w:val="en-US"/>
              </w:rPr>
              <w:t>、功能</w:t>
            </w:r>
          </w:p>
          <w:p w14:paraId="6AC45646" w14:textId="77777777" w:rsidR="00792EDE" w:rsidRPr="005B25E5" w:rsidRDefault="00792EDE" w:rsidP="00792EDE">
            <w:pPr>
              <w:rPr>
                <w:lang w:val="en-US"/>
              </w:rPr>
            </w:pPr>
            <w:r w:rsidRPr="005B25E5">
              <w:rPr>
                <w:rFonts w:hint="eastAsia"/>
                <w:lang w:val="en-US"/>
              </w:rPr>
              <w:t>2</w:t>
            </w:r>
            <w:r w:rsidRPr="005B25E5">
              <w:rPr>
                <w:rFonts w:hint="eastAsia"/>
                <w:lang w:val="en-US"/>
              </w:rPr>
              <w:t>、频率范围</w:t>
            </w:r>
          </w:p>
          <w:p w14:paraId="092EA2E9" w14:textId="77777777" w:rsidR="00792EDE" w:rsidRPr="005B25E5" w:rsidRDefault="00792EDE" w:rsidP="00792EDE">
            <w:pPr>
              <w:rPr>
                <w:lang w:val="en-US"/>
              </w:rPr>
            </w:pPr>
            <w:r w:rsidRPr="005B25E5">
              <w:rPr>
                <w:rFonts w:hint="eastAsia"/>
                <w:lang w:val="en-US"/>
              </w:rPr>
              <w:t>3</w:t>
            </w:r>
            <w:r w:rsidRPr="005B25E5">
              <w:rPr>
                <w:rFonts w:hint="eastAsia"/>
                <w:lang w:val="en-US"/>
              </w:rPr>
              <w:t>、频宽准确度</w:t>
            </w:r>
          </w:p>
          <w:p w14:paraId="5D2C7246" w14:textId="77777777" w:rsidR="00792EDE" w:rsidRPr="005B25E5" w:rsidRDefault="00792EDE" w:rsidP="00792EDE">
            <w:pPr>
              <w:rPr>
                <w:lang w:val="en-US"/>
              </w:rPr>
            </w:pPr>
            <w:r w:rsidRPr="005B25E5">
              <w:rPr>
                <w:rFonts w:hint="eastAsia"/>
                <w:lang w:val="en-US"/>
              </w:rPr>
              <w:t>4</w:t>
            </w:r>
            <w:r w:rsidRPr="005B25E5">
              <w:rPr>
                <w:rFonts w:hint="eastAsia"/>
                <w:lang w:val="en-US"/>
              </w:rPr>
              <w:t>、频率响应</w:t>
            </w:r>
          </w:p>
          <w:p w14:paraId="0D28D906" w14:textId="77777777" w:rsidR="00792EDE" w:rsidRPr="005B25E5" w:rsidRDefault="00792EDE" w:rsidP="00792EDE">
            <w:pPr>
              <w:rPr>
                <w:lang w:val="en-US"/>
              </w:rPr>
            </w:pPr>
            <w:r w:rsidRPr="005B25E5">
              <w:rPr>
                <w:rFonts w:hint="eastAsia"/>
                <w:lang w:val="en-US"/>
              </w:rPr>
              <w:t>5</w:t>
            </w:r>
            <w:r w:rsidRPr="005B25E5">
              <w:rPr>
                <w:rFonts w:hint="eastAsia"/>
                <w:lang w:val="en-US"/>
              </w:rPr>
              <w:t>、环境适应性</w:t>
            </w:r>
          </w:p>
        </w:tc>
      </w:tr>
      <w:tr w:rsidR="00792EDE" w:rsidRPr="005B25E5" w14:paraId="267B9FEF" w14:textId="77777777" w:rsidTr="00792EDE">
        <w:trPr>
          <w:trHeight w:val="283"/>
          <w:jc w:val="center"/>
        </w:trPr>
        <w:tc>
          <w:tcPr>
            <w:tcW w:w="851" w:type="dxa"/>
            <w:vAlign w:val="center"/>
          </w:tcPr>
          <w:p w14:paraId="5A305C63" w14:textId="77777777" w:rsidR="00792EDE" w:rsidRPr="005F189C" w:rsidRDefault="00792EDE" w:rsidP="00F822F3">
            <w:pPr>
              <w:pStyle w:val="afffff4"/>
              <w:numPr>
                <w:ilvl w:val="0"/>
                <w:numId w:val="57"/>
              </w:numPr>
              <w:ind w:firstLineChars="0"/>
              <w:jc w:val="center"/>
              <w:rPr>
                <w:lang w:val="en-US"/>
              </w:rPr>
            </w:pPr>
          </w:p>
        </w:tc>
        <w:tc>
          <w:tcPr>
            <w:tcW w:w="1701" w:type="dxa"/>
            <w:vAlign w:val="center"/>
          </w:tcPr>
          <w:p w14:paraId="0C553A61" w14:textId="77777777" w:rsidR="00792EDE" w:rsidRPr="005B25E5" w:rsidRDefault="00792EDE" w:rsidP="00792EDE">
            <w:pPr>
              <w:rPr>
                <w:lang w:val="en-US"/>
              </w:rPr>
            </w:pPr>
            <w:r w:rsidRPr="005B25E5">
              <w:rPr>
                <w:rFonts w:hint="eastAsia"/>
                <w:lang w:val="en-US"/>
              </w:rPr>
              <w:t>调度台</w:t>
            </w:r>
          </w:p>
        </w:tc>
        <w:tc>
          <w:tcPr>
            <w:tcW w:w="4252" w:type="dxa"/>
            <w:vAlign w:val="center"/>
          </w:tcPr>
          <w:p w14:paraId="3CAD4ABE" w14:textId="77777777" w:rsidR="00792EDE" w:rsidRPr="005B25E5" w:rsidRDefault="00792EDE" w:rsidP="00792EDE">
            <w:pPr>
              <w:rPr>
                <w:lang w:val="en-US"/>
              </w:rPr>
            </w:pPr>
            <w:r w:rsidRPr="005B25E5">
              <w:rPr>
                <w:rFonts w:hint="eastAsia"/>
                <w:lang w:val="en-US"/>
              </w:rPr>
              <w:t>辅助指挥中心进行日常指挥调度；辅助重大活动安保进行指挥调度，构建联动指挥体系；用于基层指挥调度，结合可视化指挥调度系统，可实时掌握执勤警员信息，并对警情态势进行判断和决策，快速进行现场警力调派。</w:t>
            </w:r>
          </w:p>
        </w:tc>
        <w:tc>
          <w:tcPr>
            <w:tcW w:w="2127" w:type="dxa"/>
            <w:vAlign w:val="center"/>
          </w:tcPr>
          <w:p w14:paraId="5F193B01" w14:textId="77777777" w:rsidR="00792EDE" w:rsidRPr="005B25E5" w:rsidRDefault="00792EDE" w:rsidP="0023011B">
            <w:pPr>
              <w:numPr>
                <w:ilvl w:val="0"/>
                <w:numId w:val="38"/>
              </w:numPr>
              <w:rPr>
                <w:lang w:val="en-US"/>
              </w:rPr>
            </w:pPr>
            <w:r w:rsidRPr="005B25E5">
              <w:rPr>
                <w:rFonts w:hint="eastAsia"/>
                <w:lang w:val="en-US"/>
              </w:rPr>
              <w:t>存储</w:t>
            </w:r>
          </w:p>
          <w:p w14:paraId="65F9895A" w14:textId="77777777" w:rsidR="00792EDE" w:rsidRPr="005B25E5" w:rsidRDefault="00792EDE" w:rsidP="0023011B">
            <w:pPr>
              <w:numPr>
                <w:ilvl w:val="0"/>
                <w:numId w:val="38"/>
              </w:numPr>
              <w:rPr>
                <w:lang w:val="en-US"/>
              </w:rPr>
            </w:pPr>
            <w:r w:rsidRPr="005B25E5">
              <w:rPr>
                <w:rFonts w:hint="eastAsia"/>
                <w:lang w:val="en-US"/>
              </w:rPr>
              <w:t>处理器</w:t>
            </w:r>
          </w:p>
          <w:p w14:paraId="3117226E" w14:textId="77777777" w:rsidR="00792EDE" w:rsidRPr="005B25E5" w:rsidRDefault="00792EDE" w:rsidP="0023011B">
            <w:pPr>
              <w:numPr>
                <w:ilvl w:val="0"/>
                <w:numId w:val="38"/>
              </w:numPr>
              <w:rPr>
                <w:lang w:val="en-US"/>
              </w:rPr>
            </w:pPr>
            <w:r w:rsidRPr="005B25E5">
              <w:rPr>
                <w:rFonts w:hint="eastAsia"/>
                <w:lang w:val="en-US"/>
              </w:rPr>
              <w:t>工作温度</w:t>
            </w:r>
          </w:p>
          <w:p w14:paraId="5F909C8B" w14:textId="77777777" w:rsidR="00792EDE" w:rsidRPr="005B25E5" w:rsidRDefault="00792EDE" w:rsidP="0023011B">
            <w:pPr>
              <w:numPr>
                <w:ilvl w:val="0"/>
                <w:numId w:val="38"/>
              </w:numPr>
              <w:rPr>
                <w:lang w:val="en-US"/>
              </w:rPr>
            </w:pPr>
            <w:r w:rsidRPr="005B25E5">
              <w:rPr>
                <w:rFonts w:hint="eastAsia"/>
                <w:lang w:val="en-US"/>
              </w:rPr>
              <w:t>显示尺寸</w:t>
            </w:r>
          </w:p>
          <w:p w14:paraId="49D25E62" w14:textId="77777777" w:rsidR="00792EDE" w:rsidRPr="005B25E5" w:rsidRDefault="00792EDE" w:rsidP="00792EDE">
            <w:pPr>
              <w:rPr>
                <w:lang w:val="en-US"/>
              </w:rPr>
            </w:pPr>
          </w:p>
        </w:tc>
      </w:tr>
      <w:tr w:rsidR="00792EDE" w:rsidRPr="005B25E5" w14:paraId="36DB201D" w14:textId="77777777" w:rsidTr="00792EDE">
        <w:trPr>
          <w:trHeight w:val="283"/>
          <w:jc w:val="center"/>
        </w:trPr>
        <w:tc>
          <w:tcPr>
            <w:tcW w:w="851" w:type="dxa"/>
            <w:vAlign w:val="center"/>
          </w:tcPr>
          <w:p w14:paraId="6FB34E7E" w14:textId="77777777" w:rsidR="00792EDE" w:rsidRPr="005F189C" w:rsidRDefault="00792EDE" w:rsidP="00F822F3">
            <w:pPr>
              <w:pStyle w:val="afffff4"/>
              <w:numPr>
                <w:ilvl w:val="0"/>
                <w:numId w:val="57"/>
              </w:numPr>
              <w:ind w:firstLineChars="0"/>
              <w:jc w:val="center"/>
              <w:rPr>
                <w:lang w:val="en-US"/>
              </w:rPr>
            </w:pPr>
          </w:p>
        </w:tc>
        <w:tc>
          <w:tcPr>
            <w:tcW w:w="1701" w:type="dxa"/>
            <w:vAlign w:val="center"/>
          </w:tcPr>
          <w:p w14:paraId="4CD71A3B" w14:textId="77777777" w:rsidR="00792EDE" w:rsidRPr="005B25E5" w:rsidRDefault="00792EDE" w:rsidP="00792EDE">
            <w:pPr>
              <w:rPr>
                <w:lang w:val="en-US"/>
              </w:rPr>
            </w:pPr>
            <w:r w:rsidRPr="005B25E5">
              <w:rPr>
                <w:rFonts w:hint="eastAsia"/>
                <w:lang w:val="en-US"/>
              </w:rPr>
              <w:t>信号接收和发射装备</w:t>
            </w:r>
          </w:p>
        </w:tc>
        <w:tc>
          <w:tcPr>
            <w:tcW w:w="4252" w:type="dxa"/>
            <w:vAlign w:val="center"/>
          </w:tcPr>
          <w:p w14:paraId="731616FB" w14:textId="77777777" w:rsidR="00792EDE" w:rsidRPr="005B25E5" w:rsidRDefault="00792EDE" w:rsidP="00792EDE">
            <w:pPr>
              <w:rPr>
                <w:lang w:val="en-US"/>
              </w:rPr>
            </w:pPr>
            <w:r w:rsidRPr="005B25E5">
              <w:rPr>
                <w:rFonts w:hint="eastAsia"/>
                <w:lang w:val="en-US"/>
              </w:rPr>
              <w:t>设备具有高清音视频同步采集以及定位、数据的压缩、编码、发射等功能，具有带宽可调、非视距传输、音视频加密、高</w:t>
            </w:r>
            <w:proofErr w:type="gramStart"/>
            <w:r w:rsidRPr="005B25E5">
              <w:rPr>
                <w:rFonts w:hint="eastAsia"/>
                <w:lang w:val="en-US"/>
              </w:rPr>
              <w:t>清晰画</w:t>
            </w:r>
            <w:proofErr w:type="gramEnd"/>
            <w:r w:rsidRPr="005B25E5">
              <w:rPr>
                <w:rFonts w:hint="eastAsia"/>
                <w:lang w:val="en-US"/>
              </w:rPr>
              <w:t>质等辅助功能，可在高速移动中和城市建筑物遮挡情况下实时传输稳定的音视频信号，实现后端指挥中心对前端现场高</w:t>
            </w:r>
            <w:proofErr w:type="gramStart"/>
            <w:r w:rsidRPr="005B25E5">
              <w:rPr>
                <w:rFonts w:hint="eastAsia"/>
                <w:lang w:val="en-US"/>
              </w:rPr>
              <w:t>清数字</w:t>
            </w:r>
            <w:proofErr w:type="gramEnd"/>
            <w:r w:rsidRPr="005B25E5">
              <w:rPr>
                <w:rFonts w:hint="eastAsia"/>
                <w:lang w:val="en-US"/>
              </w:rPr>
              <w:t>单兵的可视化指挥。</w:t>
            </w:r>
          </w:p>
        </w:tc>
        <w:tc>
          <w:tcPr>
            <w:tcW w:w="2127" w:type="dxa"/>
            <w:vAlign w:val="center"/>
          </w:tcPr>
          <w:p w14:paraId="317C9B50" w14:textId="77777777" w:rsidR="00792EDE" w:rsidRPr="005B25E5" w:rsidRDefault="00792EDE" w:rsidP="0023011B">
            <w:pPr>
              <w:numPr>
                <w:ilvl w:val="0"/>
                <w:numId w:val="53"/>
              </w:numPr>
              <w:rPr>
                <w:lang w:val="en-US"/>
              </w:rPr>
            </w:pPr>
            <w:r w:rsidRPr="005B25E5">
              <w:rPr>
                <w:rFonts w:hint="eastAsia"/>
                <w:lang w:val="en-US"/>
              </w:rPr>
              <w:t>时延</w:t>
            </w:r>
          </w:p>
          <w:p w14:paraId="145F16EB" w14:textId="77777777" w:rsidR="00792EDE" w:rsidRPr="005B25E5" w:rsidRDefault="00792EDE" w:rsidP="0023011B">
            <w:pPr>
              <w:numPr>
                <w:ilvl w:val="0"/>
                <w:numId w:val="53"/>
              </w:numPr>
              <w:rPr>
                <w:lang w:val="en-US"/>
              </w:rPr>
            </w:pPr>
            <w:r w:rsidRPr="005B25E5">
              <w:rPr>
                <w:rFonts w:hint="eastAsia"/>
                <w:lang w:val="en-US"/>
              </w:rPr>
              <w:t>传输距离</w:t>
            </w:r>
          </w:p>
          <w:p w14:paraId="1EFEFA75" w14:textId="77777777" w:rsidR="00792EDE" w:rsidRPr="005B25E5" w:rsidRDefault="00792EDE" w:rsidP="00792EDE">
            <w:pPr>
              <w:rPr>
                <w:lang w:val="en-US"/>
              </w:rPr>
            </w:pPr>
          </w:p>
        </w:tc>
      </w:tr>
      <w:tr w:rsidR="00792EDE" w:rsidRPr="005B25E5" w14:paraId="0DFAE28F" w14:textId="77777777" w:rsidTr="00792EDE">
        <w:trPr>
          <w:trHeight w:val="283"/>
          <w:jc w:val="center"/>
        </w:trPr>
        <w:tc>
          <w:tcPr>
            <w:tcW w:w="851" w:type="dxa"/>
            <w:vAlign w:val="center"/>
          </w:tcPr>
          <w:p w14:paraId="0F6BC890" w14:textId="77777777" w:rsidR="00792EDE" w:rsidRPr="005F189C" w:rsidRDefault="00792EDE" w:rsidP="00F822F3">
            <w:pPr>
              <w:pStyle w:val="afffff4"/>
              <w:numPr>
                <w:ilvl w:val="0"/>
                <w:numId w:val="57"/>
              </w:numPr>
              <w:ind w:firstLineChars="0"/>
              <w:jc w:val="center"/>
              <w:rPr>
                <w:lang w:val="en-US"/>
              </w:rPr>
            </w:pPr>
          </w:p>
        </w:tc>
        <w:tc>
          <w:tcPr>
            <w:tcW w:w="1701" w:type="dxa"/>
            <w:vAlign w:val="center"/>
          </w:tcPr>
          <w:p w14:paraId="34F9EF7D" w14:textId="77777777" w:rsidR="00792EDE" w:rsidRPr="005B25E5" w:rsidRDefault="00792EDE" w:rsidP="00792EDE">
            <w:pPr>
              <w:rPr>
                <w:lang w:val="en-US"/>
              </w:rPr>
            </w:pPr>
            <w:r w:rsidRPr="005B25E5">
              <w:rPr>
                <w:rFonts w:hint="eastAsia"/>
                <w:lang w:val="en-US"/>
              </w:rPr>
              <w:t>现场指挥调度基站</w:t>
            </w:r>
          </w:p>
        </w:tc>
        <w:tc>
          <w:tcPr>
            <w:tcW w:w="4252" w:type="dxa"/>
            <w:vAlign w:val="center"/>
          </w:tcPr>
          <w:p w14:paraId="73656A92" w14:textId="77777777" w:rsidR="00792EDE" w:rsidRPr="005B25E5" w:rsidRDefault="00792EDE" w:rsidP="00792EDE">
            <w:pPr>
              <w:rPr>
                <w:lang w:val="en-US"/>
              </w:rPr>
            </w:pPr>
            <w:r w:rsidRPr="005B25E5">
              <w:rPr>
                <w:rFonts w:hint="eastAsia"/>
                <w:lang w:val="en-US"/>
              </w:rPr>
              <w:t>集成核心网、无线专网基站、综合调度指挥服务器，构成完整的无线专网网络和多媒体调度业务系统。</w:t>
            </w:r>
          </w:p>
        </w:tc>
        <w:tc>
          <w:tcPr>
            <w:tcW w:w="2127" w:type="dxa"/>
            <w:vAlign w:val="center"/>
          </w:tcPr>
          <w:p w14:paraId="14B64CEA" w14:textId="77777777" w:rsidR="00792EDE" w:rsidRPr="005B25E5" w:rsidRDefault="00792EDE" w:rsidP="0023011B">
            <w:pPr>
              <w:numPr>
                <w:ilvl w:val="0"/>
                <w:numId w:val="39"/>
              </w:numPr>
              <w:rPr>
                <w:lang w:val="en-US"/>
              </w:rPr>
            </w:pPr>
            <w:r w:rsidRPr="005B25E5">
              <w:rPr>
                <w:rFonts w:hint="eastAsia"/>
                <w:lang w:val="en-US"/>
              </w:rPr>
              <w:t>重量</w:t>
            </w:r>
          </w:p>
          <w:p w14:paraId="30B179D0" w14:textId="77777777" w:rsidR="00792EDE" w:rsidRPr="005B25E5" w:rsidRDefault="00792EDE" w:rsidP="0023011B">
            <w:pPr>
              <w:numPr>
                <w:ilvl w:val="0"/>
                <w:numId w:val="39"/>
              </w:numPr>
              <w:rPr>
                <w:lang w:val="en-US"/>
              </w:rPr>
            </w:pPr>
            <w:r w:rsidRPr="005B25E5">
              <w:rPr>
                <w:rFonts w:hint="eastAsia"/>
                <w:lang w:val="en-US"/>
              </w:rPr>
              <w:t>频率</w:t>
            </w:r>
          </w:p>
          <w:p w14:paraId="239ADB02" w14:textId="77777777" w:rsidR="00792EDE" w:rsidRPr="005B25E5" w:rsidRDefault="00792EDE" w:rsidP="0023011B">
            <w:pPr>
              <w:numPr>
                <w:ilvl w:val="0"/>
                <w:numId w:val="39"/>
              </w:numPr>
              <w:rPr>
                <w:lang w:val="en-US"/>
              </w:rPr>
            </w:pPr>
            <w:r w:rsidRPr="005B25E5">
              <w:rPr>
                <w:rFonts w:hint="eastAsia"/>
                <w:lang w:val="en-US"/>
              </w:rPr>
              <w:t>天线阻抗</w:t>
            </w:r>
          </w:p>
          <w:p w14:paraId="06D0A948" w14:textId="77777777" w:rsidR="00792EDE" w:rsidRPr="000C38F8" w:rsidRDefault="00792EDE" w:rsidP="0023011B">
            <w:pPr>
              <w:numPr>
                <w:ilvl w:val="0"/>
                <w:numId w:val="39"/>
              </w:numPr>
              <w:rPr>
                <w:lang w:val="en-US"/>
              </w:rPr>
            </w:pPr>
            <w:r w:rsidRPr="005B25E5">
              <w:rPr>
                <w:rFonts w:hint="eastAsia"/>
                <w:lang w:val="en-US"/>
              </w:rPr>
              <w:t>工作温度</w:t>
            </w:r>
          </w:p>
        </w:tc>
      </w:tr>
      <w:tr w:rsidR="00792EDE" w:rsidRPr="005B25E5" w14:paraId="70C47A39" w14:textId="77777777" w:rsidTr="00792EDE">
        <w:trPr>
          <w:trHeight w:val="283"/>
          <w:jc w:val="center"/>
        </w:trPr>
        <w:tc>
          <w:tcPr>
            <w:tcW w:w="851" w:type="dxa"/>
            <w:vAlign w:val="center"/>
          </w:tcPr>
          <w:p w14:paraId="6CD252A6" w14:textId="77777777" w:rsidR="00792EDE" w:rsidRPr="005F189C" w:rsidRDefault="00792EDE" w:rsidP="00F822F3">
            <w:pPr>
              <w:pStyle w:val="afffff4"/>
              <w:numPr>
                <w:ilvl w:val="0"/>
                <w:numId w:val="57"/>
              </w:numPr>
              <w:ind w:firstLineChars="0"/>
              <w:jc w:val="center"/>
              <w:rPr>
                <w:lang w:val="en-US"/>
              </w:rPr>
            </w:pPr>
          </w:p>
        </w:tc>
        <w:tc>
          <w:tcPr>
            <w:tcW w:w="1701" w:type="dxa"/>
            <w:vAlign w:val="center"/>
          </w:tcPr>
          <w:p w14:paraId="5BB9AE2D" w14:textId="77777777" w:rsidR="00792EDE" w:rsidRPr="005B25E5" w:rsidRDefault="00792EDE" w:rsidP="00792EDE">
            <w:pPr>
              <w:rPr>
                <w:lang w:val="en-US"/>
              </w:rPr>
            </w:pPr>
            <w:r w:rsidRPr="005B25E5">
              <w:rPr>
                <w:rFonts w:hint="eastAsia"/>
                <w:lang w:val="en-US"/>
              </w:rPr>
              <w:t>现场指挥分</w:t>
            </w:r>
            <w:proofErr w:type="gramStart"/>
            <w:r w:rsidRPr="005B25E5">
              <w:rPr>
                <w:rFonts w:hint="eastAsia"/>
                <w:lang w:val="en-US"/>
              </w:rPr>
              <w:t>控区域</w:t>
            </w:r>
            <w:proofErr w:type="gramEnd"/>
            <w:r w:rsidRPr="005B25E5">
              <w:rPr>
                <w:rFonts w:hint="eastAsia"/>
                <w:lang w:val="en-US"/>
              </w:rPr>
              <w:t>通信装备</w:t>
            </w:r>
          </w:p>
        </w:tc>
        <w:tc>
          <w:tcPr>
            <w:tcW w:w="4252" w:type="dxa"/>
            <w:vAlign w:val="center"/>
          </w:tcPr>
          <w:p w14:paraId="7D5BE88F" w14:textId="77777777" w:rsidR="00792EDE" w:rsidRPr="005B25E5" w:rsidRDefault="00792EDE" w:rsidP="00792EDE">
            <w:pPr>
              <w:rPr>
                <w:lang w:val="en-US"/>
              </w:rPr>
            </w:pPr>
            <w:r w:rsidRPr="005B25E5">
              <w:rPr>
                <w:rFonts w:hint="eastAsia"/>
                <w:lang w:val="en-US"/>
              </w:rPr>
              <w:t>现场应急指挥平台用于防灾救护、抢险救援等应急救援场合，现场应急指挥平台由单兵便携式卫星通信系统，现场应急指挥通讯系统，现场应急指挥调度系统和视频通讯系统组成，可实现应急事故现场双向对讲，指挥调度和视频会议及视频通讯等功能，为指挥员提供专用指挥通讯系统。</w:t>
            </w:r>
          </w:p>
        </w:tc>
        <w:tc>
          <w:tcPr>
            <w:tcW w:w="2127" w:type="dxa"/>
            <w:vAlign w:val="center"/>
          </w:tcPr>
          <w:p w14:paraId="49F5AB96" w14:textId="43EC0E2F" w:rsidR="00792EDE" w:rsidRPr="005B25E5" w:rsidRDefault="004F2565" w:rsidP="00792EDE">
            <w:pPr>
              <w:rPr>
                <w:lang w:val="en-US"/>
              </w:rPr>
            </w:pPr>
            <w:r>
              <w:rPr>
                <w:rFonts w:hint="eastAsia"/>
                <w:lang w:val="en-US"/>
              </w:rPr>
              <w:t>主要功能</w:t>
            </w:r>
          </w:p>
        </w:tc>
      </w:tr>
      <w:tr w:rsidR="00792EDE" w:rsidRPr="005B25E5" w14:paraId="43FD4EE8" w14:textId="77777777" w:rsidTr="00792EDE">
        <w:trPr>
          <w:trHeight w:val="283"/>
          <w:jc w:val="center"/>
        </w:trPr>
        <w:tc>
          <w:tcPr>
            <w:tcW w:w="851" w:type="dxa"/>
            <w:vAlign w:val="center"/>
          </w:tcPr>
          <w:p w14:paraId="3C97187F" w14:textId="77777777" w:rsidR="00792EDE" w:rsidRPr="005F189C" w:rsidRDefault="00792EDE" w:rsidP="00F822F3">
            <w:pPr>
              <w:pStyle w:val="afffff4"/>
              <w:numPr>
                <w:ilvl w:val="0"/>
                <w:numId w:val="57"/>
              </w:numPr>
              <w:ind w:firstLineChars="0"/>
              <w:jc w:val="center"/>
              <w:rPr>
                <w:lang w:val="en-US"/>
              </w:rPr>
            </w:pPr>
          </w:p>
        </w:tc>
        <w:tc>
          <w:tcPr>
            <w:tcW w:w="1701" w:type="dxa"/>
            <w:vAlign w:val="center"/>
          </w:tcPr>
          <w:p w14:paraId="0B93891F" w14:textId="01E36143" w:rsidR="00792EDE" w:rsidRPr="005B25E5" w:rsidRDefault="00792EDE" w:rsidP="00792EDE">
            <w:pPr>
              <w:rPr>
                <w:lang w:val="en-US"/>
              </w:rPr>
            </w:pPr>
            <w:r w:rsidRPr="005B25E5">
              <w:rPr>
                <w:rFonts w:hint="eastAsia"/>
                <w:lang w:val="en-US"/>
              </w:rPr>
              <w:t>现场指挥调度服务器</w:t>
            </w:r>
            <w:r w:rsidR="00FF7429">
              <w:rPr>
                <w:rFonts w:hint="eastAsia"/>
                <w:lang w:val="en-US"/>
              </w:rPr>
              <w:t>及</w:t>
            </w:r>
            <w:r w:rsidR="009D653F" w:rsidRPr="005B25E5">
              <w:rPr>
                <w:rFonts w:hint="eastAsia"/>
                <w:lang w:val="en-US"/>
              </w:rPr>
              <w:t>软件</w:t>
            </w:r>
          </w:p>
        </w:tc>
        <w:tc>
          <w:tcPr>
            <w:tcW w:w="4252" w:type="dxa"/>
            <w:vAlign w:val="center"/>
          </w:tcPr>
          <w:p w14:paraId="6AB212F3" w14:textId="77777777" w:rsidR="00792EDE" w:rsidRDefault="00792EDE" w:rsidP="00792EDE">
            <w:pPr>
              <w:rPr>
                <w:lang w:val="en-US"/>
              </w:rPr>
            </w:pPr>
            <w:r w:rsidRPr="005B25E5">
              <w:rPr>
                <w:rFonts w:hint="eastAsia"/>
                <w:lang w:val="en-US"/>
              </w:rPr>
              <w:t>综合通讯领域的各种</w:t>
            </w:r>
            <w:r w:rsidRPr="005B25E5">
              <w:rPr>
                <w:rFonts w:hint="eastAsia"/>
                <w:lang w:val="en-US"/>
              </w:rPr>
              <w:t>TDM</w:t>
            </w:r>
            <w:r w:rsidRPr="005B25E5">
              <w:rPr>
                <w:rFonts w:hint="eastAsia"/>
                <w:lang w:val="en-US"/>
              </w:rPr>
              <w:t>、</w:t>
            </w:r>
            <w:r w:rsidRPr="005B25E5">
              <w:rPr>
                <w:rFonts w:hint="eastAsia"/>
                <w:lang w:val="en-US"/>
              </w:rPr>
              <w:t>VoIP</w:t>
            </w:r>
            <w:r w:rsidRPr="005B25E5">
              <w:rPr>
                <w:rFonts w:hint="eastAsia"/>
                <w:lang w:val="en-US"/>
              </w:rPr>
              <w:t>及移动的先进技术，依托于电话和数据网络，为用户提供业务一体化的通讯平台。</w:t>
            </w:r>
          </w:p>
          <w:p w14:paraId="36001A97" w14:textId="78843644" w:rsidR="009D653F" w:rsidRPr="005B25E5" w:rsidRDefault="009D653F" w:rsidP="00792EDE">
            <w:pPr>
              <w:rPr>
                <w:lang w:val="en-US"/>
              </w:rPr>
            </w:pPr>
            <w:r w:rsidRPr="005B25E5">
              <w:rPr>
                <w:rFonts w:hint="eastAsia"/>
                <w:lang w:val="en-US"/>
              </w:rPr>
              <w:t>调度软件中具有资源列表区、调度分机详细信息显示框、搜索区域、调度功能区域、状态栏、会议区、声音控制区域、日志列表区域等功能。</w:t>
            </w:r>
          </w:p>
        </w:tc>
        <w:tc>
          <w:tcPr>
            <w:tcW w:w="2127" w:type="dxa"/>
            <w:vAlign w:val="center"/>
          </w:tcPr>
          <w:p w14:paraId="3D08F2C4" w14:textId="77777777" w:rsidR="00792EDE" w:rsidRPr="005B25E5" w:rsidRDefault="00792EDE" w:rsidP="0023011B">
            <w:pPr>
              <w:numPr>
                <w:ilvl w:val="0"/>
                <w:numId w:val="47"/>
              </w:numPr>
              <w:rPr>
                <w:lang w:val="en-US"/>
              </w:rPr>
            </w:pPr>
            <w:r w:rsidRPr="005B25E5">
              <w:rPr>
                <w:rFonts w:hint="eastAsia"/>
                <w:lang w:val="en-US"/>
              </w:rPr>
              <w:t>处理器</w:t>
            </w:r>
          </w:p>
          <w:p w14:paraId="1B560FDD" w14:textId="77777777" w:rsidR="00792EDE" w:rsidRPr="005B25E5" w:rsidRDefault="00792EDE" w:rsidP="0023011B">
            <w:pPr>
              <w:numPr>
                <w:ilvl w:val="0"/>
                <w:numId w:val="47"/>
              </w:numPr>
              <w:rPr>
                <w:lang w:val="en-US"/>
              </w:rPr>
            </w:pPr>
            <w:r w:rsidRPr="005B25E5">
              <w:rPr>
                <w:rFonts w:hint="eastAsia"/>
                <w:lang w:val="en-US"/>
              </w:rPr>
              <w:t>内存</w:t>
            </w:r>
          </w:p>
          <w:p w14:paraId="4FAB4FC6" w14:textId="77777777" w:rsidR="00792EDE" w:rsidRPr="005B25E5" w:rsidRDefault="00792EDE" w:rsidP="0023011B">
            <w:pPr>
              <w:numPr>
                <w:ilvl w:val="0"/>
                <w:numId w:val="47"/>
              </w:numPr>
              <w:rPr>
                <w:lang w:val="en-US"/>
              </w:rPr>
            </w:pPr>
            <w:r w:rsidRPr="005B25E5">
              <w:rPr>
                <w:rFonts w:hint="eastAsia"/>
                <w:lang w:val="en-US"/>
              </w:rPr>
              <w:t>硬盘</w:t>
            </w:r>
          </w:p>
          <w:p w14:paraId="5B6A92A4" w14:textId="77777777" w:rsidR="00792EDE" w:rsidRDefault="00792EDE" w:rsidP="0023011B">
            <w:pPr>
              <w:numPr>
                <w:ilvl w:val="0"/>
                <w:numId w:val="47"/>
              </w:numPr>
              <w:rPr>
                <w:lang w:val="en-US"/>
              </w:rPr>
            </w:pPr>
            <w:r w:rsidRPr="005B25E5">
              <w:rPr>
                <w:rFonts w:hint="eastAsia"/>
                <w:lang w:val="en-US"/>
              </w:rPr>
              <w:t>接口</w:t>
            </w:r>
          </w:p>
          <w:p w14:paraId="7A204B7F" w14:textId="4CD712D3" w:rsidR="009D653F" w:rsidRPr="005B25E5" w:rsidRDefault="009D653F" w:rsidP="0023011B">
            <w:pPr>
              <w:numPr>
                <w:ilvl w:val="0"/>
                <w:numId w:val="47"/>
              </w:numPr>
              <w:rPr>
                <w:lang w:val="en-US"/>
              </w:rPr>
            </w:pPr>
            <w:r>
              <w:rPr>
                <w:rFonts w:hint="eastAsia"/>
                <w:lang w:val="en-US"/>
              </w:rPr>
              <w:t>主要功能</w:t>
            </w:r>
          </w:p>
        </w:tc>
      </w:tr>
      <w:tr w:rsidR="00792EDE" w:rsidRPr="005B25E5" w14:paraId="4E6A19ED" w14:textId="77777777" w:rsidTr="00792EDE">
        <w:trPr>
          <w:trHeight w:val="283"/>
          <w:jc w:val="center"/>
        </w:trPr>
        <w:tc>
          <w:tcPr>
            <w:tcW w:w="851" w:type="dxa"/>
            <w:vAlign w:val="center"/>
          </w:tcPr>
          <w:p w14:paraId="67C8F937" w14:textId="77777777" w:rsidR="00792EDE" w:rsidRPr="005F189C" w:rsidRDefault="00792EDE" w:rsidP="00F822F3">
            <w:pPr>
              <w:pStyle w:val="afffff4"/>
              <w:numPr>
                <w:ilvl w:val="0"/>
                <w:numId w:val="57"/>
              </w:numPr>
              <w:ind w:firstLineChars="0"/>
              <w:jc w:val="center"/>
              <w:rPr>
                <w:lang w:val="en-US"/>
              </w:rPr>
            </w:pPr>
          </w:p>
        </w:tc>
        <w:tc>
          <w:tcPr>
            <w:tcW w:w="1701" w:type="dxa"/>
            <w:vAlign w:val="center"/>
          </w:tcPr>
          <w:p w14:paraId="240D9224" w14:textId="77777777" w:rsidR="00792EDE" w:rsidRPr="005B25E5" w:rsidRDefault="00792EDE" w:rsidP="00792EDE">
            <w:pPr>
              <w:rPr>
                <w:lang w:val="en-US"/>
              </w:rPr>
            </w:pPr>
            <w:r w:rsidRPr="005B25E5">
              <w:rPr>
                <w:rFonts w:hint="eastAsia"/>
                <w:lang w:val="en-US"/>
              </w:rPr>
              <w:t>无线图像信号采集端</w:t>
            </w:r>
          </w:p>
        </w:tc>
        <w:tc>
          <w:tcPr>
            <w:tcW w:w="4252" w:type="dxa"/>
            <w:vAlign w:val="center"/>
          </w:tcPr>
          <w:p w14:paraId="37AC3CC8" w14:textId="77777777" w:rsidR="00792EDE" w:rsidRPr="005B25E5" w:rsidRDefault="00792EDE" w:rsidP="00792EDE">
            <w:pPr>
              <w:rPr>
                <w:lang w:val="en-US"/>
              </w:rPr>
            </w:pPr>
            <w:r w:rsidRPr="005B25E5">
              <w:rPr>
                <w:rFonts w:hint="eastAsia"/>
                <w:lang w:val="en-US"/>
              </w:rPr>
              <w:t>实时图像传输系统，集成编码器，调制器，功放器和天线等，把摄像头采集的图像实时转换成无线信号并传回接收端。返回的信号将通过配套的移动接收机接收并可通过电视或</w:t>
            </w:r>
            <w:r w:rsidRPr="005B25E5">
              <w:rPr>
                <w:rFonts w:hint="eastAsia"/>
                <w:lang w:val="en-US"/>
              </w:rPr>
              <w:t>LCD</w:t>
            </w:r>
            <w:r w:rsidRPr="005B25E5">
              <w:rPr>
                <w:rFonts w:hint="eastAsia"/>
                <w:lang w:val="en-US"/>
              </w:rPr>
              <w:t>屏幕等多种媒体播放。</w:t>
            </w:r>
          </w:p>
        </w:tc>
        <w:tc>
          <w:tcPr>
            <w:tcW w:w="2127" w:type="dxa"/>
            <w:vAlign w:val="center"/>
          </w:tcPr>
          <w:p w14:paraId="65A485FE" w14:textId="77777777" w:rsidR="00792EDE" w:rsidRPr="005B25E5" w:rsidRDefault="00792EDE" w:rsidP="0023011B">
            <w:pPr>
              <w:numPr>
                <w:ilvl w:val="0"/>
                <w:numId w:val="48"/>
              </w:numPr>
              <w:rPr>
                <w:lang w:val="en-US"/>
              </w:rPr>
            </w:pPr>
            <w:r w:rsidRPr="005B25E5">
              <w:rPr>
                <w:rFonts w:hint="eastAsia"/>
                <w:lang w:val="en-US"/>
              </w:rPr>
              <w:t>清晰度</w:t>
            </w:r>
          </w:p>
          <w:p w14:paraId="73B54A18" w14:textId="77777777" w:rsidR="00792EDE" w:rsidRPr="005B25E5" w:rsidRDefault="00792EDE" w:rsidP="0023011B">
            <w:pPr>
              <w:numPr>
                <w:ilvl w:val="0"/>
                <w:numId w:val="48"/>
              </w:numPr>
              <w:rPr>
                <w:lang w:val="en-US"/>
              </w:rPr>
            </w:pPr>
            <w:r w:rsidRPr="005B25E5">
              <w:rPr>
                <w:rFonts w:hint="eastAsia"/>
                <w:lang w:val="en-US"/>
              </w:rPr>
              <w:t>防护等级</w:t>
            </w:r>
          </w:p>
          <w:p w14:paraId="0CE87F58" w14:textId="77777777" w:rsidR="00792EDE" w:rsidRPr="005B25E5" w:rsidRDefault="00792EDE" w:rsidP="0023011B">
            <w:pPr>
              <w:numPr>
                <w:ilvl w:val="0"/>
                <w:numId w:val="48"/>
              </w:numPr>
              <w:rPr>
                <w:lang w:val="en-US"/>
              </w:rPr>
            </w:pPr>
            <w:r w:rsidRPr="005B25E5">
              <w:rPr>
                <w:rFonts w:hint="eastAsia"/>
                <w:lang w:val="en-US"/>
              </w:rPr>
              <w:t>最低照度</w:t>
            </w:r>
          </w:p>
        </w:tc>
      </w:tr>
      <w:tr w:rsidR="00792EDE" w:rsidRPr="005B25E5" w14:paraId="5558D5F2" w14:textId="77777777" w:rsidTr="00792EDE">
        <w:trPr>
          <w:trHeight w:val="283"/>
          <w:jc w:val="center"/>
        </w:trPr>
        <w:tc>
          <w:tcPr>
            <w:tcW w:w="851" w:type="dxa"/>
            <w:vAlign w:val="center"/>
          </w:tcPr>
          <w:p w14:paraId="57717376" w14:textId="77777777" w:rsidR="00792EDE" w:rsidRPr="005F189C" w:rsidRDefault="00792EDE" w:rsidP="00F822F3">
            <w:pPr>
              <w:pStyle w:val="afffff4"/>
              <w:numPr>
                <w:ilvl w:val="0"/>
                <w:numId w:val="57"/>
              </w:numPr>
              <w:ind w:firstLineChars="0"/>
              <w:jc w:val="center"/>
              <w:rPr>
                <w:lang w:val="en-US"/>
              </w:rPr>
            </w:pPr>
          </w:p>
        </w:tc>
        <w:tc>
          <w:tcPr>
            <w:tcW w:w="1701" w:type="dxa"/>
            <w:vAlign w:val="center"/>
          </w:tcPr>
          <w:p w14:paraId="366751F4" w14:textId="77777777" w:rsidR="00792EDE" w:rsidRPr="005B25E5" w:rsidRDefault="00792EDE" w:rsidP="00792EDE">
            <w:pPr>
              <w:rPr>
                <w:lang w:val="en-US"/>
              </w:rPr>
            </w:pPr>
            <w:r w:rsidRPr="005B25E5">
              <w:rPr>
                <w:rFonts w:hint="eastAsia"/>
                <w:lang w:val="en-US"/>
              </w:rPr>
              <w:t>无线图像信号发射设备</w:t>
            </w:r>
          </w:p>
        </w:tc>
        <w:tc>
          <w:tcPr>
            <w:tcW w:w="4252" w:type="dxa"/>
            <w:vAlign w:val="center"/>
          </w:tcPr>
          <w:p w14:paraId="34BFE08C" w14:textId="77777777" w:rsidR="00792EDE" w:rsidRPr="005B25E5" w:rsidRDefault="00792EDE" w:rsidP="00792EDE">
            <w:pPr>
              <w:rPr>
                <w:lang w:val="en-US"/>
              </w:rPr>
            </w:pPr>
            <w:r w:rsidRPr="005B25E5">
              <w:rPr>
                <w:rFonts w:hint="eastAsia"/>
                <w:lang w:val="en-US"/>
              </w:rPr>
              <w:t>设备具备定位、高清音视频数据的压缩、编码、发射等功能，具有带宽可调、数据加密、高</w:t>
            </w:r>
            <w:proofErr w:type="gramStart"/>
            <w:r w:rsidRPr="005B25E5">
              <w:rPr>
                <w:rFonts w:hint="eastAsia"/>
                <w:lang w:val="en-US"/>
              </w:rPr>
              <w:t>清晰画</w:t>
            </w:r>
            <w:proofErr w:type="gramEnd"/>
            <w:r w:rsidRPr="005B25E5">
              <w:rPr>
                <w:rFonts w:hint="eastAsia"/>
                <w:lang w:val="en-US"/>
              </w:rPr>
              <w:t>质等辅助功能，可在高速移动中和非视距下（有阻挡的建筑物或物体）实时传输稳定的无线信号，充分满足各种突发事件现场的应用需求。</w:t>
            </w:r>
          </w:p>
        </w:tc>
        <w:tc>
          <w:tcPr>
            <w:tcW w:w="2127" w:type="dxa"/>
            <w:vAlign w:val="center"/>
          </w:tcPr>
          <w:p w14:paraId="40162BB5" w14:textId="77777777" w:rsidR="00792EDE" w:rsidRPr="005B25E5" w:rsidRDefault="00792EDE" w:rsidP="00792EDE">
            <w:pPr>
              <w:rPr>
                <w:lang w:val="en-US"/>
              </w:rPr>
            </w:pPr>
            <w:r w:rsidRPr="005B25E5">
              <w:rPr>
                <w:rFonts w:hint="eastAsia"/>
                <w:lang w:val="en-US"/>
              </w:rPr>
              <w:t>1</w:t>
            </w:r>
            <w:r w:rsidRPr="005B25E5">
              <w:rPr>
                <w:rFonts w:hint="eastAsia"/>
                <w:lang w:val="en-US"/>
              </w:rPr>
              <w:t>、</w:t>
            </w:r>
            <w:r w:rsidRPr="005B25E5">
              <w:rPr>
                <w:rFonts w:hint="eastAsia"/>
                <w:lang w:val="en-US"/>
              </w:rPr>
              <w:tab/>
            </w:r>
            <w:r w:rsidRPr="005B25E5">
              <w:rPr>
                <w:rFonts w:hint="eastAsia"/>
                <w:lang w:val="en-US"/>
              </w:rPr>
              <w:t>重量</w:t>
            </w:r>
          </w:p>
          <w:p w14:paraId="2D979838" w14:textId="77777777" w:rsidR="00792EDE" w:rsidRPr="005B25E5" w:rsidRDefault="00792EDE" w:rsidP="00792EDE">
            <w:pPr>
              <w:rPr>
                <w:lang w:val="en-US"/>
              </w:rPr>
            </w:pPr>
            <w:r w:rsidRPr="005B25E5">
              <w:rPr>
                <w:rFonts w:hint="eastAsia"/>
                <w:lang w:val="en-US"/>
              </w:rPr>
              <w:t>2</w:t>
            </w:r>
            <w:r w:rsidRPr="005B25E5">
              <w:rPr>
                <w:rFonts w:hint="eastAsia"/>
                <w:lang w:val="en-US"/>
              </w:rPr>
              <w:t>、</w:t>
            </w:r>
            <w:r w:rsidRPr="005B25E5">
              <w:rPr>
                <w:rFonts w:hint="eastAsia"/>
                <w:lang w:val="en-US"/>
              </w:rPr>
              <w:tab/>
            </w:r>
            <w:r w:rsidRPr="005B25E5">
              <w:rPr>
                <w:rFonts w:hint="eastAsia"/>
                <w:lang w:val="en-US"/>
              </w:rPr>
              <w:t>发射功率</w:t>
            </w:r>
          </w:p>
          <w:p w14:paraId="2BB7718A" w14:textId="77777777" w:rsidR="00792EDE" w:rsidRPr="005B25E5" w:rsidRDefault="00792EDE" w:rsidP="00792EDE">
            <w:pPr>
              <w:rPr>
                <w:lang w:val="en-US"/>
              </w:rPr>
            </w:pPr>
            <w:r w:rsidRPr="005B25E5">
              <w:rPr>
                <w:rFonts w:hint="eastAsia"/>
                <w:lang w:val="en-US"/>
              </w:rPr>
              <w:t>3</w:t>
            </w:r>
            <w:r w:rsidRPr="005B25E5">
              <w:rPr>
                <w:rFonts w:hint="eastAsia"/>
                <w:lang w:val="en-US"/>
              </w:rPr>
              <w:t>、</w:t>
            </w:r>
            <w:r w:rsidRPr="005B25E5">
              <w:rPr>
                <w:rFonts w:hint="eastAsia"/>
                <w:lang w:val="en-US"/>
              </w:rPr>
              <w:tab/>
            </w:r>
            <w:r w:rsidRPr="005B25E5">
              <w:rPr>
                <w:rFonts w:hint="eastAsia"/>
                <w:lang w:val="en-US"/>
              </w:rPr>
              <w:t>传输码率</w:t>
            </w:r>
          </w:p>
          <w:p w14:paraId="378B82C4" w14:textId="77777777" w:rsidR="00792EDE" w:rsidRPr="005B25E5" w:rsidRDefault="00792EDE" w:rsidP="00792EDE">
            <w:pPr>
              <w:rPr>
                <w:lang w:val="en-US"/>
              </w:rPr>
            </w:pPr>
            <w:r w:rsidRPr="005B25E5">
              <w:rPr>
                <w:rFonts w:hint="eastAsia"/>
                <w:lang w:val="en-US"/>
              </w:rPr>
              <w:t>4</w:t>
            </w:r>
            <w:r w:rsidRPr="005B25E5">
              <w:rPr>
                <w:rFonts w:hint="eastAsia"/>
                <w:lang w:val="en-US"/>
              </w:rPr>
              <w:t>、</w:t>
            </w:r>
            <w:r w:rsidRPr="005B25E5">
              <w:rPr>
                <w:rFonts w:hint="eastAsia"/>
                <w:lang w:val="en-US"/>
              </w:rPr>
              <w:tab/>
            </w:r>
            <w:r w:rsidRPr="005B25E5">
              <w:rPr>
                <w:rFonts w:hint="eastAsia"/>
                <w:lang w:val="en-US"/>
              </w:rPr>
              <w:t>工作温度</w:t>
            </w:r>
          </w:p>
          <w:p w14:paraId="7E24658D" w14:textId="77777777" w:rsidR="00792EDE" w:rsidRPr="005B25E5" w:rsidRDefault="00792EDE" w:rsidP="00792EDE">
            <w:pPr>
              <w:rPr>
                <w:lang w:val="en-US"/>
              </w:rPr>
            </w:pPr>
            <w:r w:rsidRPr="005B25E5">
              <w:rPr>
                <w:rFonts w:hint="eastAsia"/>
                <w:lang w:val="en-US"/>
              </w:rPr>
              <w:t>5</w:t>
            </w:r>
            <w:r w:rsidRPr="005B25E5">
              <w:rPr>
                <w:rFonts w:hint="eastAsia"/>
                <w:lang w:val="en-US"/>
              </w:rPr>
              <w:t>、工作湿度</w:t>
            </w:r>
          </w:p>
        </w:tc>
      </w:tr>
      <w:tr w:rsidR="00792EDE" w:rsidRPr="005B25E5" w14:paraId="7EF121D6" w14:textId="77777777" w:rsidTr="00792EDE">
        <w:trPr>
          <w:trHeight w:val="283"/>
          <w:jc w:val="center"/>
        </w:trPr>
        <w:tc>
          <w:tcPr>
            <w:tcW w:w="851" w:type="dxa"/>
            <w:vAlign w:val="center"/>
          </w:tcPr>
          <w:p w14:paraId="4C148B57" w14:textId="77777777" w:rsidR="00792EDE" w:rsidRPr="005F189C" w:rsidRDefault="00792EDE" w:rsidP="00F822F3">
            <w:pPr>
              <w:pStyle w:val="afffff4"/>
              <w:numPr>
                <w:ilvl w:val="0"/>
                <w:numId w:val="57"/>
              </w:numPr>
              <w:ind w:firstLineChars="0"/>
              <w:jc w:val="center"/>
              <w:rPr>
                <w:lang w:val="en-US"/>
              </w:rPr>
            </w:pPr>
          </w:p>
        </w:tc>
        <w:tc>
          <w:tcPr>
            <w:tcW w:w="1701" w:type="dxa"/>
            <w:vAlign w:val="center"/>
          </w:tcPr>
          <w:p w14:paraId="4B326E0F" w14:textId="77777777" w:rsidR="00792EDE" w:rsidRPr="005B25E5" w:rsidRDefault="00792EDE" w:rsidP="00792EDE">
            <w:pPr>
              <w:rPr>
                <w:lang w:val="en-US"/>
              </w:rPr>
            </w:pPr>
            <w:r w:rsidRPr="005B25E5">
              <w:rPr>
                <w:rFonts w:hint="eastAsia"/>
                <w:lang w:val="en-US"/>
              </w:rPr>
              <w:t>无线图像信号传输中继器</w:t>
            </w:r>
          </w:p>
        </w:tc>
        <w:tc>
          <w:tcPr>
            <w:tcW w:w="4252" w:type="dxa"/>
            <w:vAlign w:val="center"/>
          </w:tcPr>
          <w:p w14:paraId="68B50D0A" w14:textId="77777777" w:rsidR="00792EDE" w:rsidRPr="005B25E5" w:rsidRDefault="00792EDE" w:rsidP="00792EDE">
            <w:pPr>
              <w:rPr>
                <w:lang w:val="en-US"/>
              </w:rPr>
            </w:pPr>
            <w:r w:rsidRPr="005B25E5">
              <w:rPr>
                <w:rFonts w:hint="eastAsia"/>
                <w:lang w:val="en-US"/>
              </w:rPr>
              <w:t>中继是传输中放大信号用，为防止信号衰减到不可识别的地步。</w:t>
            </w:r>
          </w:p>
        </w:tc>
        <w:tc>
          <w:tcPr>
            <w:tcW w:w="2127" w:type="dxa"/>
            <w:vAlign w:val="center"/>
          </w:tcPr>
          <w:p w14:paraId="04C21F70" w14:textId="77777777" w:rsidR="00792EDE" w:rsidRPr="005B25E5" w:rsidRDefault="00792EDE" w:rsidP="0023011B">
            <w:pPr>
              <w:numPr>
                <w:ilvl w:val="0"/>
                <w:numId w:val="49"/>
              </w:numPr>
              <w:rPr>
                <w:lang w:val="en-US"/>
              </w:rPr>
            </w:pPr>
            <w:r w:rsidRPr="005B25E5">
              <w:rPr>
                <w:rFonts w:hint="eastAsia"/>
                <w:lang w:val="en-US"/>
              </w:rPr>
              <w:t>重量</w:t>
            </w:r>
          </w:p>
          <w:p w14:paraId="263CC742" w14:textId="77777777" w:rsidR="00792EDE" w:rsidRPr="005B25E5" w:rsidRDefault="00792EDE" w:rsidP="0023011B">
            <w:pPr>
              <w:numPr>
                <w:ilvl w:val="0"/>
                <w:numId w:val="49"/>
              </w:numPr>
              <w:rPr>
                <w:lang w:val="en-US"/>
              </w:rPr>
            </w:pPr>
            <w:r w:rsidRPr="005B25E5">
              <w:rPr>
                <w:rFonts w:hint="eastAsia"/>
                <w:lang w:val="en-US"/>
              </w:rPr>
              <w:t>发射功率</w:t>
            </w:r>
          </w:p>
          <w:p w14:paraId="04B4F1F7" w14:textId="77777777" w:rsidR="00792EDE" w:rsidRPr="005B25E5" w:rsidRDefault="00792EDE" w:rsidP="0023011B">
            <w:pPr>
              <w:numPr>
                <w:ilvl w:val="0"/>
                <w:numId w:val="49"/>
              </w:numPr>
              <w:rPr>
                <w:lang w:val="en-US"/>
              </w:rPr>
            </w:pPr>
            <w:r w:rsidRPr="005B25E5">
              <w:rPr>
                <w:rFonts w:hint="eastAsia"/>
                <w:lang w:val="en-US"/>
              </w:rPr>
              <w:t>传输码率</w:t>
            </w:r>
          </w:p>
          <w:p w14:paraId="2CB3530B" w14:textId="77777777" w:rsidR="00792EDE" w:rsidRPr="005B25E5" w:rsidRDefault="00792EDE" w:rsidP="0023011B">
            <w:pPr>
              <w:numPr>
                <w:ilvl w:val="0"/>
                <w:numId w:val="49"/>
              </w:numPr>
              <w:rPr>
                <w:lang w:val="en-US"/>
              </w:rPr>
            </w:pPr>
            <w:r w:rsidRPr="005B25E5">
              <w:rPr>
                <w:rFonts w:hint="eastAsia"/>
                <w:lang w:val="en-US"/>
              </w:rPr>
              <w:t>工作温度</w:t>
            </w:r>
          </w:p>
          <w:p w14:paraId="76859D51" w14:textId="77777777" w:rsidR="00792EDE" w:rsidRPr="005B25E5" w:rsidRDefault="00792EDE" w:rsidP="0023011B">
            <w:pPr>
              <w:numPr>
                <w:ilvl w:val="0"/>
                <w:numId w:val="49"/>
              </w:numPr>
              <w:rPr>
                <w:lang w:val="en-US"/>
              </w:rPr>
            </w:pPr>
            <w:r w:rsidRPr="005B25E5">
              <w:rPr>
                <w:rFonts w:hint="eastAsia"/>
                <w:lang w:val="en-US"/>
              </w:rPr>
              <w:t>工作湿度</w:t>
            </w:r>
          </w:p>
        </w:tc>
      </w:tr>
      <w:tr w:rsidR="00792EDE" w:rsidRPr="005B25E5" w14:paraId="68402B82" w14:textId="77777777" w:rsidTr="00792EDE">
        <w:trPr>
          <w:trHeight w:val="283"/>
          <w:jc w:val="center"/>
        </w:trPr>
        <w:tc>
          <w:tcPr>
            <w:tcW w:w="851" w:type="dxa"/>
            <w:vAlign w:val="center"/>
          </w:tcPr>
          <w:p w14:paraId="03AC00DD" w14:textId="77777777" w:rsidR="00792EDE" w:rsidRPr="005F189C" w:rsidRDefault="00792EDE" w:rsidP="00F822F3">
            <w:pPr>
              <w:pStyle w:val="afffff4"/>
              <w:numPr>
                <w:ilvl w:val="0"/>
                <w:numId w:val="57"/>
              </w:numPr>
              <w:ind w:firstLineChars="0"/>
              <w:jc w:val="center"/>
              <w:rPr>
                <w:lang w:val="en-US"/>
              </w:rPr>
            </w:pPr>
          </w:p>
        </w:tc>
        <w:tc>
          <w:tcPr>
            <w:tcW w:w="1701" w:type="dxa"/>
            <w:vAlign w:val="center"/>
          </w:tcPr>
          <w:p w14:paraId="78A9C3F9" w14:textId="77777777" w:rsidR="00792EDE" w:rsidRPr="005B25E5" w:rsidRDefault="00792EDE" w:rsidP="00792EDE">
            <w:pPr>
              <w:rPr>
                <w:lang w:val="en-US"/>
              </w:rPr>
            </w:pPr>
            <w:r w:rsidRPr="005B25E5">
              <w:rPr>
                <w:rFonts w:hint="eastAsia"/>
                <w:lang w:val="en-US"/>
              </w:rPr>
              <w:t>无线图像信号接收器</w:t>
            </w:r>
          </w:p>
        </w:tc>
        <w:tc>
          <w:tcPr>
            <w:tcW w:w="4252" w:type="dxa"/>
            <w:vAlign w:val="center"/>
          </w:tcPr>
          <w:p w14:paraId="23D00F4F" w14:textId="77777777" w:rsidR="00792EDE" w:rsidRPr="005B25E5" w:rsidRDefault="00792EDE" w:rsidP="00792EDE">
            <w:pPr>
              <w:rPr>
                <w:lang w:val="en-US"/>
              </w:rPr>
            </w:pPr>
            <w:r w:rsidRPr="005B25E5">
              <w:rPr>
                <w:rFonts w:hint="eastAsia"/>
                <w:lang w:val="en-US"/>
              </w:rPr>
              <w:t>可以接收来自于前端发射机的无线高清图像和声音信号，构成一套非视距图像</w:t>
            </w:r>
            <w:r w:rsidRPr="005B25E5">
              <w:rPr>
                <w:rFonts w:hint="eastAsia"/>
                <w:lang w:val="en-US"/>
              </w:rPr>
              <w:t>/</w:t>
            </w:r>
            <w:r w:rsidRPr="005B25E5">
              <w:rPr>
                <w:rFonts w:hint="eastAsia"/>
                <w:lang w:val="en-US"/>
              </w:rPr>
              <w:t>声音传输系统。设备具有接收灵敏度高，适合于高速移动场合和非视距（</w:t>
            </w:r>
            <w:r w:rsidRPr="005B25E5">
              <w:rPr>
                <w:rFonts w:hint="eastAsia"/>
                <w:lang w:val="en-US"/>
              </w:rPr>
              <w:t>NLOS</w:t>
            </w:r>
            <w:r w:rsidRPr="005B25E5">
              <w:rPr>
                <w:rFonts w:hint="eastAsia"/>
                <w:lang w:val="en-US"/>
              </w:rPr>
              <w:t>—</w:t>
            </w:r>
            <w:r w:rsidRPr="005B25E5">
              <w:rPr>
                <w:rFonts w:hint="eastAsia"/>
                <w:lang w:val="en-US"/>
              </w:rPr>
              <w:t>NO LINE OF SIGHT</w:t>
            </w:r>
            <w:r w:rsidRPr="005B25E5">
              <w:rPr>
                <w:rFonts w:hint="eastAsia"/>
                <w:lang w:val="en-US"/>
              </w:rPr>
              <w:t>）条件下传输。</w:t>
            </w:r>
          </w:p>
        </w:tc>
        <w:tc>
          <w:tcPr>
            <w:tcW w:w="2127" w:type="dxa"/>
            <w:vAlign w:val="center"/>
          </w:tcPr>
          <w:p w14:paraId="7FE81A3E" w14:textId="77777777" w:rsidR="00792EDE" w:rsidRPr="005B25E5" w:rsidRDefault="00792EDE" w:rsidP="0023011B">
            <w:pPr>
              <w:numPr>
                <w:ilvl w:val="0"/>
                <w:numId w:val="54"/>
              </w:numPr>
              <w:rPr>
                <w:lang w:val="en-US"/>
              </w:rPr>
            </w:pPr>
            <w:r w:rsidRPr="005B25E5">
              <w:rPr>
                <w:rFonts w:hint="eastAsia"/>
                <w:lang w:val="en-US"/>
              </w:rPr>
              <w:t>输入频率接收范围</w:t>
            </w:r>
          </w:p>
          <w:p w14:paraId="0643C6D8" w14:textId="77777777" w:rsidR="00792EDE" w:rsidRPr="005B25E5" w:rsidRDefault="00792EDE" w:rsidP="0023011B">
            <w:pPr>
              <w:numPr>
                <w:ilvl w:val="0"/>
                <w:numId w:val="54"/>
              </w:numPr>
              <w:rPr>
                <w:lang w:val="en-US"/>
              </w:rPr>
            </w:pPr>
            <w:r w:rsidRPr="005B25E5">
              <w:rPr>
                <w:rFonts w:hint="eastAsia"/>
                <w:lang w:val="en-US"/>
              </w:rPr>
              <w:t>视频解析度</w:t>
            </w:r>
          </w:p>
          <w:p w14:paraId="71300BEE" w14:textId="77777777" w:rsidR="00792EDE" w:rsidRPr="005B25E5" w:rsidRDefault="00792EDE" w:rsidP="0023011B">
            <w:pPr>
              <w:numPr>
                <w:ilvl w:val="0"/>
                <w:numId w:val="54"/>
              </w:numPr>
              <w:rPr>
                <w:lang w:val="en-US"/>
              </w:rPr>
            </w:pPr>
            <w:r w:rsidRPr="005B25E5">
              <w:rPr>
                <w:rFonts w:hint="eastAsia"/>
                <w:lang w:val="en-US"/>
              </w:rPr>
              <w:t>存储</w:t>
            </w:r>
          </w:p>
          <w:p w14:paraId="5B46A3E4" w14:textId="77777777" w:rsidR="00792EDE" w:rsidRPr="005B25E5" w:rsidRDefault="00792EDE" w:rsidP="0023011B">
            <w:pPr>
              <w:numPr>
                <w:ilvl w:val="0"/>
                <w:numId w:val="54"/>
              </w:numPr>
              <w:rPr>
                <w:lang w:val="en-US"/>
              </w:rPr>
            </w:pPr>
            <w:r w:rsidRPr="005B25E5">
              <w:rPr>
                <w:rFonts w:hint="eastAsia"/>
                <w:lang w:val="en-US"/>
              </w:rPr>
              <w:t>工作温度</w:t>
            </w:r>
          </w:p>
          <w:p w14:paraId="400A5A8A" w14:textId="77777777" w:rsidR="00792EDE" w:rsidRPr="005B25E5" w:rsidRDefault="00792EDE" w:rsidP="0023011B">
            <w:pPr>
              <w:numPr>
                <w:ilvl w:val="0"/>
                <w:numId w:val="54"/>
              </w:numPr>
              <w:rPr>
                <w:lang w:val="en-US"/>
              </w:rPr>
            </w:pPr>
            <w:r w:rsidRPr="005B25E5">
              <w:rPr>
                <w:rFonts w:hint="eastAsia"/>
                <w:lang w:val="en-US"/>
              </w:rPr>
              <w:t>重量</w:t>
            </w:r>
          </w:p>
        </w:tc>
      </w:tr>
      <w:tr w:rsidR="00B64603" w:rsidRPr="005B25E5" w14:paraId="01F6E195" w14:textId="77777777" w:rsidTr="00792EDE">
        <w:trPr>
          <w:trHeight w:val="283"/>
          <w:jc w:val="center"/>
        </w:trPr>
        <w:tc>
          <w:tcPr>
            <w:tcW w:w="851" w:type="dxa"/>
            <w:vAlign w:val="center"/>
          </w:tcPr>
          <w:p w14:paraId="00D21018" w14:textId="77777777" w:rsidR="00B64603" w:rsidRPr="005F189C" w:rsidRDefault="00B64603" w:rsidP="00B64603">
            <w:pPr>
              <w:pStyle w:val="afffff4"/>
              <w:numPr>
                <w:ilvl w:val="0"/>
                <w:numId w:val="57"/>
              </w:numPr>
              <w:ind w:firstLineChars="0"/>
              <w:jc w:val="center"/>
              <w:rPr>
                <w:lang w:val="en-US"/>
              </w:rPr>
            </w:pPr>
          </w:p>
        </w:tc>
        <w:tc>
          <w:tcPr>
            <w:tcW w:w="1701" w:type="dxa"/>
            <w:vAlign w:val="center"/>
          </w:tcPr>
          <w:p w14:paraId="15C0117C" w14:textId="10A7CAE5" w:rsidR="00B64603" w:rsidRPr="005B25E5" w:rsidRDefault="00B64603" w:rsidP="00B64603">
            <w:pPr>
              <w:rPr>
                <w:lang w:val="en-US"/>
              </w:rPr>
            </w:pPr>
            <w:r w:rsidRPr="005B25E5">
              <w:rPr>
                <w:color w:val="000000"/>
                <w:kern w:val="0"/>
                <w:szCs w:val="21"/>
                <w:lang w:val="en-US" w:bidi="ar"/>
              </w:rPr>
              <w:t>无线图像</w:t>
            </w:r>
            <w:r>
              <w:rPr>
                <w:rFonts w:hint="eastAsia"/>
                <w:color w:val="000000"/>
                <w:kern w:val="0"/>
                <w:szCs w:val="21"/>
                <w:lang w:val="en-US" w:bidi="ar"/>
              </w:rPr>
              <w:t>信号</w:t>
            </w:r>
            <w:r w:rsidRPr="005B25E5">
              <w:rPr>
                <w:color w:val="000000"/>
                <w:kern w:val="0"/>
                <w:szCs w:val="21"/>
                <w:lang w:val="en-US" w:bidi="ar"/>
              </w:rPr>
              <w:t>传输设备套装</w:t>
            </w:r>
          </w:p>
        </w:tc>
        <w:tc>
          <w:tcPr>
            <w:tcW w:w="4252" w:type="dxa"/>
            <w:vAlign w:val="center"/>
          </w:tcPr>
          <w:p w14:paraId="046B6E56" w14:textId="77777777" w:rsidR="00B64603" w:rsidRPr="005B25E5" w:rsidRDefault="00B64603" w:rsidP="00B64603">
            <w:pPr>
              <w:rPr>
                <w:lang w:val="en-US"/>
              </w:rPr>
            </w:pPr>
            <w:r w:rsidRPr="005B25E5">
              <w:rPr>
                <w:rFonts w:hint="eastAsia"/>
                <w:lang w:val="en-US"/>
              </w:rPr>
              <w:t>无线图像传输设备主要用于应急救援过程中实现救援现场和指挥中心之间无线通信网络的快速部署与组网，提供包括语音、视频、数据在内的移动多媒体通信联络与调度指挥通道。是实时图像传输系统。</w:t>
            </w:r>
            <w:r w:rsidRPr="005B25E5">
              <w:rPr>
                <w:lang w:val="en-US"/>
              </w:rPr>
              <w:t xml:space="preserve"> </w:t>
            </w:r>
          </w:p>
        </w:tc>
        <w:tc>
          <w:tcPr>
            <w:tcW w:w="2127" w:type="dxa"/>
            <w:vAlign w:val="center"/>
          </w:tcPr>
          <w:p w14:paraId="28747F45" w14:textId="77777777" w:rsidR="00B64603" w:rsidRPr="005B25E5" w:rsidRDefault="00B64603" w:rsidP="00B64603">
            <w:pPr>
              <w:numPr>
                <w:ilvl w:val="0"/>
                <w:numId w:val="55"/>
              </w:numPr>
              <w:rPr>
                <w:lang w:val="en-US"/>
              </w:rPr>
            </w:pPr>
            <w:r w:rsidRPr="005B25E5">
              <w:rPr>
                <w:rFonts w:hint="eastAsia"/>
                <w:lang w:val="en-US"/>
              </w:rPr>
              <w:t>传输距离</w:t>
            </w:r>
          </w:p>
          <w:p w14:paraId="184347BB" w14:textId="77777777" w:rsidR="00B64603" w:rsidRPr="005B25E5" w:rsidRDefault="00B64603" w:rsidP="00B64603">
            <w:pPr>
              <w:numPr>
                <w:ilvl w:val="0"/>
                <w:numId w:val="55"/>
              </w:numPr>
              <w:rPr>
                <w:lang w:val="en-US"/>
              </w:rPr>
            </w:pPr>
            <w:r w:rsidRPr="005B25E5">
              <w:rPr>
                <w:rFonts w:hint="eastAsia"/>
                <w:lang w:val="en-US"/>
              </w:rPr>
              <w:t>延时</w:t>
            </w:r>
          </w:p>
          <w:p w14:paraId="6823A1F7" w14:textId="77777777" w:rsidR="00B64603" w:rsidRPr="005B25E5" w:rsidRDefault="00B64603" w:rsidP="00B64603">
            <w:pPr>
              <w:numPr>
                <w:ilvl w:val="0"/>
                <w:numId w:val="55"/>
              </w:numPr>
              <w:rPr>
                <w:lang w:val="en-US"/>
              </w:rPr>
            </w:pPr>
            <w:r w:rsidRPr="005B25E5">
              <w:rPr>
                <w:rFonts w:hint="eastAsia"/>
                <w:lang w:val="en-US"/>
              </w:rPr>
              <w:t>工作时间</w:t>
            </w:r>
          </w:p>
          <w:p w14:paraId="3A097ECC" w14:textId="77777777" w:rsidR="00B64603" w:rsidRPr="005B25E5" w:rsidRDefault="00B64603" w:rsidP="00B64603">
            <w:pPr>
              <w:numPr>
                <w:ilvl w:val="0"/>
                <w:numId w:val="55"/>
              </w:numPr>
              <w:rPr>
                <w:lang w:val="en-US"/>
              </w:rPr>
            </w:pPr>
            <w:r w:rsidRPr="005B25E5">
              <w:rPr>
                <w:rFonts w:hint="eastAsia"/>
                <w:lang w:val="en-US"/>
              </w:rPr>
              <w:t>接收灵敏度</w:t>
            </w:r>
          </w:p>
          <w:p w14:paraId="19523639" w14:textId="77777777" w:rsidR="00B64603" w:rsidRPr="005B25E5" w:rsidRDefault="00B64603" w:rsidP="00B64603">
            <w:pPr>
              <w:numPr>
                <w:ilvl w:val="0"/>
                <w:numId w:val="55"/>
              </w:numPr>
              <w:rPr>
                <w:lang w:val="en-US"/>
              </w:rPr>
            </w:pPr>
            <w:r w:rsidRPr="005B25E5">
              <w:rPr>
                <w:rFonts w:hint="eastAsia"/>
                <w:lang w:val="en-US"/>
              </w:rPr>
              <w:t>工作温度</w:t>
            </w:r>
          </w:p>
        </w:tc>
      </w:tr>
      <w:tr w:rsidR="00B64603" w:rsidRPr="005B25E5" w14:paraId="5EF086E0" w14:textId="77777777" w:rsidTr="00792EDE">
        <w:trPr>
          <w:trHeight w:val="283"/>
          <w:jc w:val="center"/>
        </w:trPr>
        <w:tc>
          <w:tcPr>
            <w:tcW w:w="851" w:type="dxa"/>
            <w:vAlign w:val="center"/>
          </w:tcPr>
          <w:p w14:paraId="7738BF6E" w14:textId="77777777" w:rsidR="00B64603" w:rsidRPr="005F189C" w:rsidRDefault="00B64603" w:rsidP="00B64603">
            <w:pPr>
              <w:pStyle w:val="afffff4"/>
              <w:numPr>
                <w:ilvl w:val="0"/>
                <w:numId w:val="57"/>
              </w:numPr>
              <w:ind w:firstLineChars="0"/>
              <w:jc w:val="center"/>
              <w:rPr>
                <w:lang w:val="en-US"/>
              </w:rPr>
            </w:pPr>
          </w:p>
        </w:tc>
        <w:tc>
          <w:tcPr>
            <w:tcW w:w="1701" w:type="dxa"/>
            <w:vAlign w:val="center"/>
          </w:tcPr>
          <w:p w14:paraId="5714E8E8" w14:textId="1F5C43AD" w:rsidR="00B64603" w:rsidRPr="005B25E5" w:rsidRDefault="00B64603" w:rsidP="00B64603">
            <w:pPr>
              <w:rPr>
                <w:lang w:val="en-US"/>
              </w:rPr>
            </w:pPr>
            <w:r w:rsidRPr="005B25E5">
              <w:rPr>
                <w:color w:val="000000"/>
                <w:kern w:val="0"/>
                <w:szCs w:val="21"/>
                <w:lang w:val="en-US" w:bidi="ar"/>
              </w:rPr>
              <w:t>无线图像信号传输双向基站</w:t>
            </w:r>
          </w:p>
        </w:tc>
        <w:tc>
          <w:tcPr>
            <w:tcW w:w="4252" w:type="dxa"/>
            <w:vAlign w:val="center"/>
          </w:tcPr>
          <w:p w14:paraId="5837E61E" w14:textId="77777777" w:rsidR="00B64603" w:rsidRPr="005B25E5" w:rsidRDefault="00B64603" w:rsidP="00B64603">
            <w:pPr>
              <w:rPr>
                <w:lang w:val="en-US"/>
              </w:rPr>
            </w:pPr>
            <w:r w:rsidRPr="005B25E5">
              <w:rPr>
                <w:rFonts w:hint="eastAsia"/>
                <w:lang w:val="en-US"/>
              </w:rPr>
              <w:t>基站是用于收发信号，与采集端和客户端交换信息的收发机。</w:t>
            </w:r>
          </w:p>
        </w:tc>
        <w:tc>
          <w:tcPr>
            <w:tcW w:w="2127" w:type="dxa"/>
            <w:vAlign w:val="center"/>
          </w:tcPr>
          <w:p w14:paraId="738404EE" w14:textId="77777777" w:rsidR="00B64603" w:rsidRPr="005B25E5" w:rsidRDefault="00B64603" w:rsidP="00B64603">
            <w:pPr>
              <w:rPr>
                <w:lang w:val="en-US"/>
              </w:rPr>
            </w:pPr>
            <w:r w:rsidRPr="005B25E5">
              <w:rPr>
                <w:rFonts w:hint="eastAsia"/>
                <w:lang w:val="en-US"/>
              </w:rPr>
              <w:t>1</w:t>
            </w:r>
            <w:r w:rsidRPr="005B25E5">
              <w:rPr>
                <w:rFonts w:hint="eastAsia"/>
                <w:lang w:val="en-US"/>
              </w:rPr>
              <w:t>、</w:t>
            </w:r>
            <w:r w:rsidRPr="005B25E5">
              <w:rPr>
                <w:rFonts w:hint="eastAsia"/>
                <w:lang w:val="en-US"/>
              </w:rPr>
              <w:tab/>
            </w:r>
            <w:r w:rsidRPr="005B25E5">
              <w:rPr>
                <w:rFonts w:hint="eastAsia"/>
                <w:lang w:val="en-US"/>
              </w:rPr>
              <w:t>重量</w:t>
            </w:r>
          </w:p>
          <w:p w14:paraId="2ABE1E37" w14:textId="77777777" w:rsidR="00B64603" w:rsidRPr="005B25E5" w:rsidRDefault="00B64603" w:rsidP="00B64603">
            <w:pPr>
              <w:rPr>
                <w:lang w:val="en-US"/>
              </w:rPr>
            </w:pPr>
            <w:r w:rsidRPr="005B25E5">
              <w:rPr>
                <w:rFonts w:hint="eastAsia"/>
                <w:lang w:val="en-US"/>
              </w:rPr>
              <w:t>2</w:t>
            </w:r>
            <w:r w:rsidRPr="005B25E5">
              <w:rPr>
                <w:rFonts w:hint="eastAsia"/>
                <w:lang w:val="en-US"/>
              </w:rPr>
              <w:t>、</w:t>
            </w:r>
            <w:r w:rsidRPr="005B25E5">
              <w:rPr>
                <w:rFonts w:hint="eastAsia"/>
                <w:lang w:val="en-US"/>
              </w:rPr>
              <w:tab/>
            </w:r>
            <w:r w:rsidRPr="005B25E5">
              <w:rPr>
                <w:rFonts w:hint="eastAsia"/>
                <w:lang w:val="en-US"/>
              </w:rPr>
              <w:t>发射功率</w:t>
            </w:r>
          </w:p>
          <w:p w14:paraId="5A99F247" w14:textId="77777777" w:rsidR="00B64603" w:rsidRPr="005B25E5" w:rsidRDefault="00B64603" w:rsidP="00B64603">
            <w:pPr>
              <w:rPr>
                <w:lang w:val="en-US"/>
              </w:rPr>
            </w:pPr>
            <w:r w:rsidRPr="005B25E5">
              <w:rPr>
                <w:rFonts w:hint="eastAsia"/>
                <w:lang w:val="en-US"/>
              </w:rPr>
              <w:t>3</w:t>
            </w:r>
            <w:r w:rsidRPr="005B25E5">
              <w:rPr>
                <w:rFonts w:hint="eastAsia"/>
                <w:lang w:val="en-US"/>
              </w:rPr>
              <w:t>、</w:t>
            </w:r>
            <w:r w:rsidRPr="005B25E5">
              <w:rPr>
                <w:rFonts w:hint="eastAsia"/>
                <w:lang w:val="en-US"/>
              </w:rPr>
              <w:tab/>
            </w:r>
            <w:r w:rsidRPr="005B25E5">
              <w:rPr>
                <w:rFonts w:hint="eastAsia"/>
                <w:lang w:val="en-US"/>
              </w:rPr>
              <w:t>传输码率</w:t>
            </w:r>
          </w:p>
        </w:tc>
      </w:tr>
      <w:tr w:rsidR="00B64603" w:rsidRPr="005B25E5" w14:paraId="4EB8B9D6" w14:textId="77777777" w:rsidTr="00792EDE">
        <w:trPr>
          <w:trHeight w:val="283"/>
          <w:jc w:val="center"/>
        </w:trPr>
        <w:tc>
          <w:tcPr>
            <w:tcW w:w="851" w:type="dxa"/>
            <w:vAlign w:val="center"/>
          </w:tcPr>
          <w:p w14:paraId="4C732D98" w14:textId="77777777" w:rsidR="00B64603" w:rsidRPr="005F189C" w:rsidRDefault="00B64603" w:rsidP="00B64603">
            <w:pPr>
              <w:pStyle w:val="afffff4"/>
              <w:numPr>
                <w:ilvl w:val="0"/>
                <w:numId w:val="57"/>
              </w:numPr>
              <w:ind w:firstLineChars="0"/>
              <w:jc w:val="center"/>
              <w:rPr>
                <w:lang w:val="en-US"/>
              </w:rPr>
            </w:pPr>
          </w:p>
        </w:tc>
        <w:tc>
          <w:tcPr>
            <w:tcW w:w="1701" w:type="dxa"/>
            <w:vAlign w:val="center"/>
          </w:tcPr>
          <w:p w14:paraId="79A90179" w14:textId="6EFF6EDB" w:rsidR="00B64603" w:rsidRPr="005B25E5" w:rsidRDefault="00B64603" w:rsidP="00B64603">
            <w:pPr>
              <w:rPr>
                <w:lang w:val="en-US"/>
              </w:rPr>
            </w:pPr>
            <w:r>
              <w:rPr>
                <w:rFonts w:hint="eastAsia"/>
                <w:color w:val="000000"/>
                <w:kern w:val="0"/>
                <w:szCs w:val="21"/>
                <w:lang w:val="en-US" w:bidi="ar"/>
              </w:rPr>
              <w:t>无线图像信号</w:t>
            </w:r>
            <w:r w:rsidRPr="005B25E5">
              <w:rPr>
                <w:color w:val="000000"/>
                <w:kern w:val="0"/>
                <w:szCs w:val="21"/>
                <w:lang w:val="en-US" w:bidi="ar"/>
              </w:rPr>
              <w:t>系统终端软件及硬件</w:t>
            </w:r>
          </w:p>
        </w:tc>
        <w:tc>
          <w:tcPr>
            <w:tcW w:w="4252" w:type="dxa"/>
            <w:vAlign w:val="center"/>
          </w:tcPr>
          <w:p w14:paraId="63AA7651" w14:textId="77777777" w:rsidR="00B64603" w:rsidRPr="005B25E5" w:rsidRDefault="00B64603" w:rsidP="00B64603">
            <w:pPr>
              <w:rPr>
                <w:lang w:val="en-US"/>
              </w:rPr>
            </w:pPr>
            <w:r w:rsidRPr="005B25E5">
              <w:rPr>
                <w:rFonts w:hint="eastAsia"/>
                <w:lang w:val="en-US"/>
              </w:rPr>
              <w:t>运用于互连网上</w:t>
            </w:r>
            <w:proofErr w:type="gramStart"/>
            <w:r w:rsidRPr="005B25E5">
              <w:rPr>
                <w:rFonts w:hint="eastAsia"/>
                <w:lang w:val="en-US"/>
              </w:rPr>
              <w:t>的集音视频</w:t>
            </w:r>
            <w:proofErr w:type="gramEnd"/>
            <w:r w:rsidRPr="005B25E5">
              <w:rPr>
                <w:rFonts w:hint="eastAsia"/>
                <w:lang w:val="en-US"/>
              </w:rPr>
              <w:t>实时监视存储，设备动态入网与管理，报警管理，</w:t>
            </w:r>
            <w:r w:rsidRPr="005B25E5">
              <w:rPr>
                <w:rFonts w:hint="eastAsia"/>
                <w:lang w:val="en-US"/>
              </w:rPr>
              <w:t>GPS</w:t>
            </w:r>
            <w:r w:rsidRPr="005B25E5">
              <w:rPr>
                <w:rFonts w:hint="eastAsia"/>
                <w:lang w:val="en-US"/>
              </w:rPr>
              <w:t>定位与第三</w:t>
            </w:r>
            <w:proofErr w:type="gramStart"/>
            <w:r w:rsidRPr="005B25E5">
              <w:rPr>
                <w:rFonts w:hint="eastAsia"/>
                <w:lang w:val="en-US"/>
              </w:rPr>
              <w:t>方应用</w:t>
            </w:r>
            <w:proofErr w:type="gramEnd"/>
            <w:r w:rsidRPr="005B25E5">
              <w:rPr>
                <w:rFonts w:hint="eastAsia"/>
                <w:lang w:val="en-US"/>
              </w:rPr>
              <w:t>服务于一体的综合监控平台。系统采用分布式，基于</w:t>
            </w:r>
            <w:r w:rsidRPr="005B25E5">
              <w:rPr>
                <w:rFonts w:hint="eastAsia"/>
                <w:lang w:val="en-US"/>
              </w:rPr>
              <w:t>SOA</w:t>
            </w:r>
            <w:r w:rsidRPr="005B25E5">
              <w:rPr>
                <w:rFonts w:hint="eastAsia"/>
                <w:lang w:val="en-US"/>
              </w:rPr>
              <w:t>架构，系统统一采用</w:t>
            </w:r>
            <w:r w:rsidRPr="005B25E5">
              <w:rPr>
                <w:rFonts w:hint="eastAsia"/>
                <w:lang w:val="en-US"/>
              </w:rPr>
              <w:t>WEB SERVICE</w:t>
            </w:r>
            <w:r w:rsidRPr="005B25E5">
              <w:rPr>
                <w:rFonts w:hint="eastAsia"/>
                <w:lang w:val="en-US"/>
              </w:rPr>
              <w:t>，同时支持</w:t>
            </w:r>
            <w:r w:rsidRPr="005B25E5">
              <w:rPr>
                <w:rFonts w:hint="eastAsia"/>
                <w:lang w:val="en-US"/>
              </w:rPr>
              <w:t>BS/CS</w:t>
            </w:r>
            <w:r w:rsidRPr="005B25E5">
              <w:rPr>
                <w:rFonts w:hint="eastAsia"/>
                <w:lang w:val="en-US"/>
              </w:rPr>
              <w:t>模式。接入服务实现统一信令和路由，支持移动设备动态入网。流媒体服务器为</w:t>
            </w:r>
            <w:proofErr w:type="gramStart"/>
            <w:r w:rsidRPr="005B25E5">
              <w:rPr>
                <w:rFonts w:hint="eastAsia"/>
                <w:lang w:val="en-US"/>
              </w:rPr>
              <w:t>电信级</w:t>
            </w:r>
            <w:proofErr w:type="gramEnd"/>
            <w:r w:rsidRPr="005B25E5">
              <w:rPr>
                <w:rFonts w:hint="eastAsia"/>
                <w:lang w:val="en-US"/>
              </w:rPr>
              <w:t>转发，可支持大量并发设备和用户。接入服务可根据</w:t>
            </w:r>
            <w:proofErr w:type="gramStart"/>
            <w:r w:rsidRPr="005B25E5">
              <w:rPr>
                <w:rFonts w:hint="eastAsia"/>
                <w:lang w:val="en-US"/>
              </w:rPr>
              <w:t>路由跳数与</w:t>
            </w:r>
            <w:proofErr w:type="gramEnd"/>
            <w:r w:rsidRPr="005B25E5">
              <w:rPr>
                <w:rFonts w:hint="eastAsia"/>
                <w:lang w:val="en-US"/>
              </w:rPr>
              <w:t>系统各服务器负载情况智能调整流服务器。</w:t>
            </w:r>
          </w:p>
        </w:tc>
        <w:tc>
          <w:tcPr>
            <w:tcW w:w="2127" w:type="dxa"/>
            <w:vAlign w:val="center"/>
          </w:tcPr>
          <w:p w14:paraId="1D89E8E7" w14:textId="00293012" w:rsidR="00B64603" w:rsidRPr="005B25E5" w:rsidRDefault="00B64603" w:rsidP="00B64603">
            <w:pPr>
              <w:rPr>
                <w:lang w:val="en-US"/>
              </w:rPr>
            </w:pPr>
            <w:r>
              <w:rPr>
                <w:rFonts w:hint="eastAsia"/>
                <w:lang w:val="en-US"/>
              </w:rPr>
              <w:t>主要功能</w:t>
            </w:r>
          </w:p>
        </w:tc>
      </w:tr>
      <w:tr w:rsidR="00792EDE" w:rsidRPr="005B25E5" w14:paraId="1B6E6966" w14:textId="77777777" w:rsidTr="00792EDE">
        <w:trPr>
          <w:trHeight w:val="283"/>
          <w:jc w:val="center"/>
        </w:trPr>
        <w:tc>
          <w:tcPr>
            <w:tcW w:w="851" w:type="dxa"/>
            <w:vAlign w:val="center"/>
          </w:tcPr>
          <w:p w14:paraId="1FBE315E" w14:textId="77777777" w:rsidR="00792EDE" w:rsidRPr="005F189C" w:rsidRDefault="00792EDE" w:rsidP="00F822F3">
            <w:pPr>
              <w:pStyle w:val="afffff4"/>
              <w:numPr>
                <w:ilvl w:val="0"/>
                <w:numId w:val="57"/>
              </w:numPr>
              <w:ind w:firstLineChars="0"/>
              <w:jc w:val="center"/>
              <w:rPr>
                <w:lang w:val="en-US"/>
              </w:rPr>
            </w:pPr>
          </w:p>
        </w:tc>
        <w:tc>
          <w:tcPr>
            <w:tcW w:w="1701" w:type="dxa"/>
            <w:vAlign w:val="center"/>
          </w:tcPr>
          <w:p w14:paraId="5E78A8D5" w14:textId="77777777" w:rsidR="00792EDE" w:rsidRPr="00B64603" w:rsidRDefault="00792EDE" w:rsidP="00792EDE">
            <w:pPr>
              <w:rPr>
                <w:lang w:val="en-US"/>
              </w:rPr>
            </w:pPr>
            <w:r w:rsidRPr="00B64603">
              <w:rPr>
                <w:rFonts w:hint="eastAsia"/>
                <w:lang w:val="en-US"/>
              </w:rPr>
              <w:t>无线单兵头盔摄像头</w:t>
            </w:r>
          </w:p>
        </w:tc>
        <w:tc>
          <w:tcPr>
            <w:tcW w:w="4252" w:type="dxa"/>
            <w:vAlign w:val="center"/>
          </w:tcPr>
          <w:p w14:paraId="55F1CA5F" w14:textId="77777777" w:rsidR="00792EDE" w:rsidRPr="005B25E5" w:rsidRDefault="00792EDE" w:rsidP="00792EDE">
            <w:pPr>
              <w:rPr>
                <w:lang w:val="en-US"/>
              </w:rPr>
            </w:pPr>
            <w:r>
              <w:rPr>
                <w:rFonts w:hint="eastAsia"/>
                <w:lang w:val="en-US"/>
              </w:rPr>
              <w:t>能够满足前方单兵与后方指挥平台进行远距离的实时无线</w:t>
            </w:r>
            <w:r w:rsidRPr="00AF17BF">
              <w:rPr>
                <w:rFonts w:hint="eastAsia"/>
                <w:lang w:val="en-US"/>
              </w:rPr>
              <w:t>视频互联互通，可在复杂的作战环境中提供多角度的实景动态视频，可以实时对现场情况进行视频传输</w:t>
            </w:r>
            <w:r w:rsidRPr="005B25E5">
              <w:rPr>
                <w:rFonts w:hint="eastAsia"/>
                <w:lang w:val="en-US"/>
              </w:rPr>
              <w:t>。</w:t>
            </w:r>
          </w:p>
        </w:tc>
        <w:tc>
          <w:tcPr>
            <w:tcW w:w="2127" w:type="dxa"/>
            <w:vAlign w:val="center"/>
          </w:tcPr>
          <w:p w14:paraId="37ED73EE" w14:textId="77777777" w:rsidR="00792EDE" w:rsidRPr="005B25E5" w:rsidRDefault="00792EDE" w:rsidP="0023011B">
            <w:pPr>
              <w:numPr>
                <w:ilvl w:val="0"/>
                <w:numId w:val="40"/>
              </w:numPr>
              <w:rPr>
                <w:lang w:val="en-US"/>
              </w:rPr>
            </w:pPr>
            <w:r w:rsidRPr="005B25E5">
              <w:rPr>
                <w:rFonts w:hint="eastAsia"/>
                <w:lang w:val="en-US"/>
              </w:rPr>
              <w:t>重量</w:t>
            </w:r>
          </w:p>
          <w:p w14:paraId="2B854E00" w14:textId="77777777" w:rsidR="00792EDE" w:rsidRDefault="00792EDE" w:rsidP="0023011B">
            <w:pPr>
              <w:numPr>
                <w:ilvl w:val="0"/>
                <w:numId w:val="40"/>
              </w:numPr>
              <w:rPr>
                <w:lang w:val="en-US"/>
              </w:rPr>
            </w:pPr>
            <w:r w:rsidRPr="005B25E5">
              <w:rPr>
                <w:rFonts w:hint="eastAsia"/>
                <w:lang w:val="en-US"/>
              </w:rPr>
              <w:t>防护等级</w:t>
            </w:r>
          </w:p>
          <w:p w14:paraId="340E15FD" w14:textId="77777777" w:rsidR="00792EDE" w:rsidRPr="00AF17BF" w:rsidRDefault="00792EDE" w:rsidP="0023011B">
            <w:pPr>
              <w:numPr>
                <w:ilvl w:val="0"/>
                <w:numId w:val="40"/>
              </w:numPr>
              <w:rPr>
                <w:lang w:val="en-US"/>
              </w:rPr>
            </w:pPr>
            <w:r>
              <w:rPr>
                <w:rFonts w:hint="eastAsia"/>
                <w:lang w:val="en-US"/>
              </w:rPr>
              <w:t>续航时间</w:t>
            </w:r>
          </w:p>
        </w:tc>
      </w:tr>
      <w:tr w:rsidR="00792EDE" w:rsidRPr="005B25E5" w14:paraId="3451EBC2" w14:textId="77777777" w:rsidTr="00792EDE">
        <w:trPr>
          <w:trHeight w:val="283"/>
          <w:jc w:val="center"/>
        </w:trPr>
        <w:tc>
          <w:tcPr>
            <w:tcW w:w="851" w:type="dxa"/>
            <w:vAlign w:val="center"/>
          </w:tcPr>
          <w:p w14:paraId="75CE2367" w14:textId="77777777" w:rsidR="00792EDE" w:rsidRPr="005F189C" w:rsidRDefault="00792EDE" w:rsidP="00F822F3">
            <w:pPr>
              <w:pStyle w:val="afffff4"/>
              <w:numPr>
                <w:ilvl w:val="0"/>
                <w:numId w:val="57"/>
              </w:numPr>
              <w:ind w:firstLineChars="0"/>
              <w:jc w:val="center"/>
              <w:rPr>
                <w:lang w:val="en-US"/>
              </w:rPr>
            </w:pPr>
          </w:p>
        </w:tc>
        <w:tc>
          <w:tcPr>
            <w:tcW w:w="1701" w:type="dxa"/>
            <w:vAlign w:val="center"/>
          </w:tcPr>
          <w:p w14:paraId="00310CD9" w14:textId="77777777" w:rsidR="00792EDE" w:rsidRPr="00B64603" w:rsidRDefault="00792EDE" w:rsidP="00792EDE">
            <w:pPr>
              <w:rPr>
                <w:lang w:val="en-US"/>
              </w:rPr>
            </w:pPr>
            <w:r w:rsidRPr="00B64603">
              <w:rPr>
                <w:rFonts w:hint="eastAsia"/>
                <w:lang w:val="en-US"/>
              </w:rPr>
              <w:t>头盔式无线单兵视音频通信装备</w:t>
            </w:r>
          </w:p>
        </w:tc>
        <w:tc>
          <w:tcPr>
            <w:tcW w:w="4252" w:type="dxa"/>
            <w:vAlign w:val="center"/>
          </w:tcPr>
          <w:p w14:paraId="74C69FFE" w14:textId="1FBD2BF5" w:rsidR="00792EDE" w:rsidRPr="005B25E5" w:rsidRDefault="00335782" w:rsidP="00792EDE">
            <w:pPr>
              <w:rPr>
                <w:lang w:val="en-US"/>
              </w:rPr>
            </w:pPr>
            <w:r>
              <w:rPr>
                <w:rFonts w:hint="eastAsia"/>
                <w:lang w:val="en-US"/>
              </w:rPr>
              <w:t>包含单兵端及指挥调度平台，</w:t>
            </w:r>
            <w:r w:rsidR="00792EDE" w:rsidRPr="005B25E5">
              <w:rPr>
                <w:rFonts w:hint="eastAsia"/>
                <w:lang w:val="en-US"/>
              </w:rPr>
              <w:t>配备</w:t>
            </w:r>
            <w:r>
              <w:rPr>
                <w:rFonts w:hint="eastAsia"/>
                <w:lang w:val="en-US"/>
              </w:rPr>
              <w:t>头盔、头盔式摄像头、</w:t>
            </w:r>
            <w:proofErr w:type="gramStart"/>
            <w:r w:rsidR="00792EDE" w:rsidRPr="005B25E5">
              <w:rPr>
                <w:rFonts w:hint="eastAsia"/>
                <w:lang w:val="en-US"/>
              </w:rPr>
              <w:t>蓝牙耳机</w:t>
            </w:r>
            <w:proofErr w:type="gramEnd"/>
            <w:r>
              <w:rPr>
                <w:rFonts w:hint="eastAsia"/>
                <w:lang w:val="en-US"/>
              </w:rPr>
              <w:t>等。</w:t>
            </w:r>
            <w:r w:rsidR="00792EDE" w:rsidRPr="005B25E5">
              <w:rPr>
                <w:rFonts w:hint="eastAsia"/>
                <w:lang w:val="en-US"/>
              </w:rPr>
              <w:t>支持设备与平台双向语音通话、支持</w:t>
            </w:r>
            <w:r w:rsidR="00792EDE" w:rsidRPr="005B25E5">
              <w:rPr>
                <w:rFonts w:hint="eastAsia"/>
                <w:lang w:val="en-US"/>
              </w:rPr>
              <w:t>PTT</w:t>
            </w:r>
            <w:r w:rsidR="00792EDE" w:rsidRPr="005B25E5">
              <w:rPr>
                <w:rFonts w:hint="eastAsia"/>
                <w:lang w:val="en-US"/>
              </w:rPr>
              <w:t>集群对讲。</w:t>
            </w:r>
          </w:p>
        </w:tc>
        <w:tc>
          <w:tcPr>
            <w:tcW w:w="2127" w:type="dxa"/>
            <w:vAlign w:val="center"/>
          </w:tcPr>
          <w:p w14:paraId="02F4D834" w14:textId="77777777" w:rsidR="00792EDE" w:rsidRPr="005B25E5" w:rsidRDefault="00792EDE" w:rsidP="0023011B">
            <w:pPr>
              <w:numPr>
                <w:ilvl w:val="0"/>
                <w:numId w:val="41"/>
              </w:numPr>
              <w:rPr>
                <w:lang w:val="en-US"/>
              </w:rPr>
            </w:pPr>
            <w:r w:rsidRPr="005B25E5">
              <w:rPr>
                <w:rFonts w:hint="eastAsia"/>
                <w:lang w:val="en-US"/>
              </w:rPr>
              <w:t>重量</w:t>
            </w:r>
          </w:p>
          <w:p w14:paraId="0616E73C" w14:textId="77777777" w:rsidR="00792EDE" w:rsidRPr="005B25E5" w:rsidRDefault="00792EDE" w:rsidP="0023011B">
            <w:pPr>
              <w:numPr>
                <w:ilvl w:val="0"/>
                <w:numId w:val="41"/>
              </w:numPr>
              <w:rPr>
                <w:lang w:val="en-US"/>
              </w:rPr>
            </w:pPr>
            <w:r w:rsidRPr="005B25E5">
              <w:rPr>
                <w:rFonts w:hint="eastAsia"/>
                <w:lang w:val="en-US"/>
              </w:rPr>
              <w:t>存储</w:t>
            </w:r>
          </w:p>
          <w:p w14:paraId="37B19FF3" w14:textId="77777777" w:rsidR="00792EDE" w:rsidRPr="005B25E5" w:rsidRDefault="00792EDE" w:rsidP="0023011B">
            <w:pPr>
              <w:numPr>
                <w:ilvl w:val="0"/>
                <w:numId w:val="41"/>
              </w:numPr>
              <w:rPr>
                <w:lang w:val="en-US"/>
              </w:rPr>
            </w:pPr>
            <w:r w:rsidRPr="005B25E5">
              <w:rPr>
                <w:rFonts w:hint="eastAsia"/>
                <w:lang w:val="en-US"/>
              </w:rPr>
              <w:t>无线传输速率</w:t>
            </w:r>
          </w:p>
        </w:tc>
      </w:tr>
      <w:tr w:rsidR="00792EDE" w:rsidRPr="005B25E5" w14:paraId="5B6B6C83" w14:textId="77777777" w:rsidTr="00792EDE">
        <w:trPr>
          <w:trHeight w:val="283"/>
          <w:jc w:val="center"/>
        </w:trPr>
        <w:tc>
          <w:tcPr>
            <w:tcW w:w="851" w:type="dxa"/>
            <w:vAlign w:val="center"/>
          </w:tcPr>
          <w:p w14:paraId="45CE4EC3" w14:textId="77777777" w:rsidR="00792EDE" w:rsidRPr="005F189C" w:rsidRDefault="00792EDE" w:rsidP="00F822F3">
            <w:pPr>
              <w:pStyle w:val="afffff4"/>
              <w:numPr>
                <w:ilvl w:val="0"/>
                <w:numId w:val="57"/>
              </w:numPr>
              <w:ind w:firstLineChars="0"/>
              <w:jc w:val="center"/>
              <w:rPr>
                <w:lang w:val="en-US"/>
              </w:rPr>
            </w:pPr>
          </w:p>
        </w:tc>
        <w:tc>
          <w:tcPr>
            <w:tcW w:w="1701" w:type="dxa"/>
            <w:vAlign w:val="center"/>
          </w:tcPr>
          <w:p w14:paraId="16B06E27" w14:textId="77777777" w:rsidR="00792EDE" w:rsidRPr="005B25E5" w:rsidRDefault="00792EDE" w:rsidP="00792EDE">
            <w:pPr>
              <w:rPr>
                <w:lang w:val="en-US"/>
              </w:rPr>
            </w:pPr>
            <w:r w:rsidRPr="005B25E5">
              <w:rPr>
                <w:rFonts w:hint="eastAsia"/>
                <w:lang w:val="en-US"/>
              </w:rPr>
              <w:t>便携</w:t>
            </w:r>
            <w:r w:rsidRPr="005B25E5">
              <w:rPr>
                <w:rFonts w:hint="eastAsia"/>
                <w:lang w:val="en-US"/>
              </w:rPr>
              <w:t>/</w:t>
            </w:r>
            <w:r w:rsidRPr="005B25E5">
              <w:rPr>
                <w:rFonts w:hint="eastAsia"/>
                <w:lang w:val="en-US"/>
              </w:rPr>
              <w:t>车载式无线视音频传输系统</w:t>
            </w:r>
          </w:p>
        </w:tc>
        <w:tc>
          <w:tcPr>
            <w:tcW w:w="4252" w:type="dxa"/>
            <w:vAlign w:val="center"/>
          </w:tcPr>
          <w:p w14:paraId="097E8372" w14:textId="77777777" w:rsidR="00792EDE" w:rsidRPr="005B25E5" w:rsidRDefault="00792EDE" w:rsidP="00792EDE">
            <w:pPr>
              <w:rPr>
                <w:lang w:val="en-US"/>
              </w:rPr>
            </w:pPr>
            <w:r w:rsidRPr="00AF17BF">
              <w:rPr>
                <w:rFonts w:hint="eastAsia"/>
                <w:lang w:val="en-US"/>
              </w:rPr>
              <w:t>可将实时采集的现场图像、语音等信息传送到现场指挥车以及指挥中心，为上级指挥提供迅速、科学的辅助决策信息</w:t>
            </w:r>
            <w:r>
              <w:rPr>
                <w:rFonts w:hint="eastAsia"/>
                <w:lang w:val="en-US"/>
              </w:rPr>
              <w:t>，</w:t>
            </w:r>
            <w:r w:rsidRPr="005B25E5">
              <w:rPr>
                <w:rFonts w:hint="eastAsia"/>
                <w:lang w:val="en-US"/>
              </w:rPr>
              <w:t>配备紧急报警按钮，可向平台发送报警信息功能，报警录像重点标记。</w:t>
            </w:r>
          </w:p>
        </w:tc>
        <w:tc>
          <w:tcPr>
            <w:tcW w:w="2127" w:type="dxa"/>
            <w:vAlign w:val="center"/>
          </w:tcPr>
          <w:p w14:paraId="55856582" w14:textId="77777777" w:rsidR="00792EDE" w:rsidRPr="005B25E5" w:rsidRDefault="00792EDE" w:rsidP="0023011B">
            <w:pPr>
              <w:numPr>
                <w:ilvl w:val="0"/>
                <w:numId w:val="42"/>
              </w:numPr>
              <w:rPr>
                <w:lang w:val="en-US"/>
              </w:rPr>
            </w:pPr>
            <w:r w:rsidRPr="005B25E5">
              <w:rPr>
                <w:rFonts w:hint="eastAsia"/>
                <w:lang w:val="en-US"/>
              </w:rPr>
              <w:t>工作频率</w:t>
            </w:r>
          </w:p>
          <w:p w14:paraId="799415CC" w14:textId="77777777" w:rsidR="00792EDE" w:rsidRPr="005B25E5" w:rsidRDefault="00792EDE" w:rsidP="0023011B">
            <w:pPr>
              <w:numPr>
                <w:ilvl w:val="0"/>
                <w:numId w:val="42"/>
              </w:numPr>
              <w:rPr>
                <w:lang w:val="en-US"/>
              </w:rPr>
            </w:pPr>
            <w:r w:rsidRPr="005B25E5">
              <w:rPr>
                <w:rFonts w:hint="eastAsia"/>
                <w:lang w:val="en-US"/>
              </w:rPr>
              <w:t>时延</w:t>
            </w:r>
          </w:p>
          <w:p w14:paraId="411530B0" w14:textId="77777777" w:rsidR="00792EDE" w:rsidRPr="005B25E5" w:rsidRDefault="00792EDE" w:rsidP="0023011B">
            <w:pPr>
              <w:numPr>
                <w:ilvl w:val="0"/>
                <w:numId w:val="42"/>
              </w:numPr>
              <w:rPr>
                <w:lang w:val="en-US"/>
              </w:rPr>
            </w:pPr>
            <w:r w:rsidRPr="005B25E5">
              <w:rPr>
                <w:rFonts w:hint="eastAsia"/>
                <w:lang w:val="en-US"/>
              </w:rPr>
              <w:t>重量</w:t>
            </w:r>
          </w:p>
          <w:p w14:paraId="64F9BA42" w14:textId="77777777" w:rsidR="00792EDE" w:rsidRPr="005B25E5" w:rsidRDefault="00792EDE" w:rsidP="0023011B">
            <w:pPr>
              <w:numPr>
                <w:ilvl w:val="0"/>
                <w:numId w:val="42"/>
              </w:numPr>
              <w:rPr>
                <w:lang w:val="en-US"/>
              </w:rPr>
            </w:pPr>
            <w:r w:rsidRPr="005B25E5">
              <w:rPr>
                <w:rFonts w:hint="eastAsia"/>
                <w:lang w:val="en-US"/>
              </w:rPr>
              <w:t>传输距离</w:t>
            </w:r>
          </w:p>
        </w:tc>
      </w:tr>
      <w:tr w:rsidR="00792EDE" w:rsidRPr="005B25E5" w14:paraId="2E0E3DDE" w14:textId="77777777" w:rsidTr="00792EDE">
        <w:trPr>
          <w:trHeight w:val="283"/>
          <w:jc w:val="center"/>
        </w:trPr>
        <w:tc>
          <w:tcPr>
            <w:tcW w:w="851" w:type="dxa"/>
            <w:vAlign w:val="center"/>
          </w:tcPr>
          <w:p w14:paraId="432EC511" w14:textId="77777777" w:rsidR="00792EDE" w:rsidRPr="005F189C" w:rsidRDefault="00792EDE" w:rsidP="00F822F3">
            <w:pPr>
              <w:pStyle w:val="afffff4"/>
              <w:numPr>
                <w:ilvl w:val="0"/>
                <w:numId w:val="57"/>
              </w:numPr>
              <w:ind w:firstLineChars="0"/>
              <w:jc w:val="center"/>
              <w:rPr>
                <w:lang w:val="en-US"/>
              </w:rPr>
            </w:pPr>
          </w:p>
        </w:tc>
        <w:tc>
          <w:tcPr>
            <w:tcW w:w="1701" w:type="dxa"/>
            <w:vAlign w:val="center"/>
          </w:tcPr>
          <w:p w14:paraId="744AF118" w14:textId="77777777" w:rsidR="00792EDE" w:rsidRPr="005B25E5" w:rsidRDefault="00792EDE" w:rsidP="00792EDE">
            <w:pPr>
              <w:rPr>
                <w:lang w:val="en-US"/>
              </w:rPr>
            </w:pPr>
            <w:r w:rsidRPr="005B25E5">
              <w:rPr>
                <w:rFonts w:hint="eastAsia"/>
                <w:lang w:val="en-US"/>
              </w:rPr>
              <w:t>无线视音频基站（组网设备）</w:t>
            </w:r>
          </w:p>
        </w:tc>
        <w:tc>
          <w:tcPr>
            <w:tcW w:w="4252" w:type="dxa"/>
            <w:vAlign w:val="center"/>
          </w:tcPr>
          <w:p w14:paraId="7A101057" w14:textId="77777777" w:rsidR="00792EDE" w:rsidRPr="005B25E5" w:rsidRDefault="00792EDE" w:rsidP="00792EDE">
            <w:pPr>
              <w:rPr>
                <w:lang w:val="en-US"/>
              </w:rPr>
            </w:pPr>
            <w:r w:rsidRPr="005B25E5">
              <w:rPr>
                <w:rFonts w:hint="eastAsia"/>
                <w:lang w:val="en-US"/>
              </w:rPr>
              <w:t>系统具备语音、视频、位置信息、数据等服务；能够提供包括语音调度、视频调度、</w:t>
            </w:r>
            <w:r w:rsidRPr="005B25E5">
              <w:rPr>
                <w:rFonts w:hint="eastAsia"/>
                <w:lang w:val="en-US"/>
              </w:rPr>
              <w:t>GIS</w:t>
            </w:r>
            <w:r w:rsidRPr="005B25E5">
              <w:rPr>
                <w:rFonts w:hint="eastAsia"/>
                <w:lang w:val="en-US"/>
              </w:rPr>
              <w:t>调度、数据上传、文本消息等多种多媒体信息的传输。</w:t>
            </w:r>
          </w:p>
        </w:tc>
        <w:tc>
          <w:tcPr>
            <w:tcW w:w="2127" w:type="dxa"/>
            <w:vAlign w:val="center"/>
          </w:tcPr>
          <w:p w14:paraId="554FC5BA" w14:textId="77777777" w:rsidR="00792EDE" w:rsidRPr="005B25E5" w:rsidRDefault="00792EDE" w:rsidP="0023011B">
            <w:pPr>
              <w:numPr>
                <w:ilvl w:val="0"/>
                <w:numId w:val="50"/>
              </w:numPr>
              <w:rPr>
                <w:lang w:val="en-US"/>
              </w:rPr>
            </w:pPr>
            <w:r w:rsidRPr="005B25E5">
              <w:rPr>
                <w:rFonts w:hint="eastAsia"/>
                <w:lang w:val="en-US"/>
              </w:rPr>
              <w:t>工作频率</w:t>
            </w:r>
          </w:p>
          <w:p w14:paraId="70614E9A" w14:textId="77777777" w:rsidR="00792EDE" w:rsidRPr="005B25E5" w:rsidRDefault="00792EDE" w:rsidP="0023011B">
            <w:pPr>
              <w:numPr>
                <w:ilvl w:val="0"/>
                <w:numId w:val="50"/>
              </w:numPr>
              <w:rPr>
                <w:lang w:val="en-US"/>
              </w:rPr>
            </w:pPr>
            <w:r w:rsidRPr="005B25E5">
              <w:rPr>
                <w:rFonts w:hint="eastAsia"/>
                <w:lang w:val="en-US"/>
              </w:rPr>
              <w:t>尺寸</w:t>
            </w:r>
          </w:p>
          <w:p w14:paraId="60116893" w14:textId="77777777" w:rsidR="00792EDE" w:rsidRPr="005B25E5" w:rsidRDefault="00792EDE" w:rsidP="0023011B">
            <w:pPr>
              <w:numPr>
                <w:ilvl w:val="0"/>
                <w:numId w:val="50"/>
              </w:numPr>
              <w:rPr>
                <w:lang w:val="en-US"/>
              </w:rPr>
            </w:pPr>
            <w:r w:rsidRPr="005B25E5">
              <w:rPr>
                <w:rFonts w:hint="eastAsia"/>
                <w:lang w:val="en-US"/>
              </w:rPr>
              <w:t>重量</w:t>
            </w:r>
          </w:p>
          <w:p w14:paraId="16E5A858" w14:textId="77777777" w:rsidR="00792EDE" w:rsidRPr="005B25E5" w:rsidRDefault="00792EDE" w:rsidP="0023011B">
            <w:pPr>
              <w:numPr>
                <w:ilvl w:val="0"/>
                <w:numId w:val="50"/>
              </w:numPr>
              <w:rPr>
                <w:lang w:val="en-US"/>
              </w:rPr>
            </w:pPr>
            <w:r w:rsidRPr="005B25E5">
              <w:rPr>
                <w:rFonts w:hint="eastAsia"/>
                <w:lang w:val="en-US"/>
              </w:rPr>
              <w:t>发射功率</w:t>
            </w:r>
          </w:p>
          <w:p w14:paraId="037802C0" w14:textId="77777777" w:rsidR="00792EDE" w:rsidRPr="005B25E5" w:rsidRDefault="00792EDE" w:rsidP="0023011B">
            <w:pPr>
              <w:numPr>
                <w:ilvl w:val="0"/>
                <w:numId w:val="50"/>
              </w:numPr>
              <w:rPr>
                <w:lang w:val="en-US"/>
              </w:rPr>
            </w:pPr>
            <w:r w:rsidRPr="005B25E5">
              <w:rPr>
                <w:rFonts w:hint="eastAsia"/>
                <w:lang w:val="en-US"/>
              </w:rPr>
              <w:t>传输距离</w:t>
            </w:r>
          </w:p>
        </w:tc>
      </w:tr>
      <w:tr w:rsidR="00792EDE" w:rsidRPr="005B25E5" w14:paraId="59B2B8FF" w14:textId="77777777" w:rsidTr="00792EDE">
        <w:trPr>
          <w:trHeight w:val="283"/>
          <w:jc w:val="center"/>
        </w:trPr>
        <w:tc>
          <w:tcPr>
            <w:tcW w:w="851" w:type="dxa"/>
            <w:vAlign w:val="center"/>
          </w:tcPr>
          <w:p w14:paraId="73683760" w14:textId="77777777" w:rsidR="00792EDE" w:rsidRPr="005F189C" w:rsidRDefault="00792EDE" w:rsidP="00F822F3">
            <w:pPr>
              <w:pStyle w:val="afffff4"/>
              <w:numPr>
                <w:ilvl w:val="0"/>
                <w:numId w:val="57"/>
              </w:numPr>
              <w:ind w:firstLineChars="0"/>
              <w:jc w:val="center"/>
              <w:rPr>
                <w:lang w:val="en-US"/>
              </w:rPr>
            </w:pPr>
          </w:p>
        </w:tc>
        <w:tc>
          <w:tcPr>
            <w:tcW w:w="1701" w:type="dxa"/>
            <w:vAlign w:val="center"/>
          </w:tcPr>
          <w:p w14:paraId="002153E4" w14:textId="77777777" w:rsidR="00792EDE" w:rsidRPr="005B25E5" w:rsidRDefault="00792EDE" w:rsidP="00792EDE">
            <w:pPr>
              <w:rPr>
                <w:lang w:val="en-US"/>
              </w:rPr>
            </w:pPr>
            <w:r w:rsidRPr="005B25E5">
              <w:rPr>
                <w:rFonts w:hint="eastAsia"/>
                <w:lang w:val="en-US"/>
              </w:rPr>
              <w:t>无线视音频传输系统（整套）</w:t>
            </w:r>
          </w:p>
        </w:tc>
        <w:tc>
          <w:tcPr>
            <w:tcW w:w="4252" w:type="dxa"/>
            <w:vAlign w:val="center"/>
          </w:tcPr>
          <w:p w14:paraId="199C089A" w14:textId="77777777" w:rsidR="00792EDE" w:rsidRPr="005B25E5" w:rsidRDefault="00792EDE" w:rsidP="00792EDE">
            <w:pPr>
              <w:rPr>
                <w:lang w:val="en-US"/>
              </w:rPr>
            </w:pPr>
            <w:r w:rsidRPr="005B25E5">
              <w:rPr>
                <w:rFonts w:hint="eastAsia"/>
                <w:lang w:val="en-US"/>
              </w:rPr>
              <w:t>设备支持北斗</w:t>
            </w:r>
            <w:r w:rsidRPr="005B25E5">
              <w:rPr>
                <w:rFonts w:hint="eastAsia"/>
                <w:lang w:val="en-US"/>
              </w:rPr>
              <w:t>/GPS</w:t>
            </w:r>
            <w:r w:rsidRPr="005B25E5">
              <w:rPr>
                <w:rFonts w:hint="eastAsia"/>
                <w:lang w:val="en-US"/>
              </w:rPr>
              <w:t>双模定位，支持</w:t>
            </w:r>
            <w:r w:rsidRPr="005B25E5">
              <w:rPr>
                <w:rFonts w:hint="eastAsia"/>
                <w:lang w:val="en-US"/>
              </w:rPr>
              <w:t>4G</w:t>
            </w:r>
            <w:r w:rsidRPr="005B25E5">
              <w:rPr>
                <w:rFonts w:hint="eastAsia"/>
                <w:lang w:val="en-US"/>
              </w:rPr>
              <w:t>公网与专网传输，支持接入公安专网。</w:t>
            </w:r>
          </w:p>
        </w:tc>
        <w:tc>
          <w:tcPr>
            <w:tcW w:w="2127" w:type="dxa"/>
            <w:vAlign w:val="center"/>
          </w:tcPr>
          <w:p w14:paraId="1202CD52" w14:textId="77777777" w:rsidR="00792EDE" w:rsidRPr="005B25E5" w:rsidRDefault="00792EDE" w:rsidP="0023011B">
            <w:pPr>
              <w:numPr>
                <w:ilvl w:val="0"/>
                <w:numId w:val="51"/>
              </w:numPr>
              <w:rPr>
                <w:lang w:val="en-US"/>
              </w:rPr>
            </w:pPr>
            <w:r w:rsidRPr="005B25E5">
              <w:rPr>
                <w:rFonts w:hint="eastAsia"/>
                <w:lang w:val="en-US"/>
              </w:rPr>
              <w:t>视频分辨率</w:t>
            </w:r>
          </w:p>
          <w:p w14:paraId="108B8EAD" w14:textId="77777777" w:rsidR="00792EDE" w:rsidRPr="005B25E5" w:rsidRDefault="00792EDE" w:rsidP="0023011B">
            <w:pPr>
              <w:numPr>
                <w:ilvl w:val="0"/>
                <w:numId w:val="51"/>
              </w:numPr>
              <w:rPr>
                <w:lang w:val="en-US"/>
              </w:rPr>
            </w:pPr>
            <w:r w:rsidRPr="005B25E5">
              <w:rPr>
                <w:rFonts w:hint="eastAsia"/>
                <w:lang w:val="en-US"/>
              </w:rPr>
              <w:t>存储</w:t>
            </w:r>
          </w:p>
          <w:p w14:paraId="54ED3E3F" w14:textId="77777777" w:rsidR="00792EDE" w:rsidRPr="005B25E5" w:rsidRDefault="00792EDE" w:rsidP="0023011B">
            <w:pPr>
              <w:numPr>
                <w:ilvl w:val="0"/>
                <w:numId w:val="51"/>
              </w:numPr>
              <w:rPr>
                <w:lang w:val="en-US"/>
              </w:rPr>
            </w:pPr>
            <w:r w:rsidRPr="005B25E5">
              <w:rPr>
                <w:rFonts w:hint="eastAsia"/>
                <w:lang w:val="en-US"/>
              </w:rPr>
              <w:t>工作时间</w:t>
            </w:r>
          </w:p>
          <w:p w14:paraId="2C79DA26" w14:textId="77777777" w:rsidR="00792EDE" w:rsidRPr="005B25E5" w:rsidRDefault="00792EDE" w:rsidP="0023011B">
            <w:pPr>
              <w:numPr>
                <w:ilvl w:val="0"/>
                <w:numId w:val="51"/>
              </w:numPr>
              <w:rPr>
                <w:lang w:val="en-US"/>
              </w:rPr>
            </w:pPr>
            <w:r w:rsidRPr="005B25E5">
              <w:rPr>
                <w:rFonts w:hint="eastAsia"/>
                <w:lang w:val="en-US"/>
              </w:rPr>
              <w:t>工作温度</w:t>
            </w:r>
          </w:p>
        </w:tc>
      </w:tr>
      <w:tr w:rsidR="00792EDE" w:rsidRPr="005B25E5" w14:paraId="27E5670A" w14:textId="77777777" w:rsidTr="00792EDE">
        <w:trPr>
          <w:trHeight w:val="283"/>
          <w:jc w:val="center"/>
        </w:trPr>
        <w:tc>
          <w:tcPr>
            <w:tcW w:w="851" w:type="dxa"/>
            <w:vAlign w:val="center"/>
          </w:tcPr>
          <w:p w14:paraId="386FFCA2" w14:textId="77777777" w:rsidR="00792EDE" w:rsidRPr="005F189C" w:rsidRDefault="00792EDE" w:rsidP="00F822F3">
            <w:pPr>
              <w:pStyle w:val="afffff4"/>
              <w:numPr>
                <w:ilvl w:val="0"/>
                <w:numId w:val="57"/>
              </w:numPr>
              <w:ind w:firstLineChars="0"/>
              <w:jc w:val="center"/>
              <w:rPr>
                <w:lang w:val="en-US"/>
              </w:rPr>
            </w:pPr>
          </w:p>
        </w:tc>
        <w:tc>
          <w:tcPr>
            <w:tcW w:w="1701" w:type="dxa"/>
            <w:vAlign w:val="center"/>
          </w:tcPr>
          <w:p w14:paraId="3B3B9F34" w14:textId="77777777" w:rsidR="00792EDE" w:rsidRPr="005B25E5" w:rsidRDefault="00792EDE" w:rsidP="00792EDE">
            <w:pPr>
              <w:rPr>
                <w:lang w:val="en-US"/>
              </w:rPr>
            </w:pPr>
            <w:r w:rsidRPr="005B25E5">
              <w:rPr>
                <w:rFonts w:hint="eastAsia"/>
                <w:lang w:val="en-US"/>
              </w:rPr>
              <w:t>便携式指挥终端</w:t>
            </w:r>
          </w:p>
        </w:tc>
        <w:tc>
          <w:tcPr>
            <w:tcW w:w="4252" w:type="dxa"/>
            <w:vAlign w:val="center"/>
          </w:tcPr>
          <w:p w14:paraId="79576B40" w14:textId="77777777" w:rsidR="00792EDE" w:rsidRPr="005B25E5" w:rsidRDefault="00792EDE" w:rsidP="00792EDE">
            <w:pPr>
              <w:rPr>
                <w:lang w:val="en-US"/>
              </w:rPr>
            </w:pPr>
            <w:r w:rsidRPr="005B25E5">
              <w:rPr>
                <w:rFonts w:hint="eastAsia"/>
                <w:lang w:val="en-US"/>
              </w:rPr>
              <w:t>接入各类无人设备实时视频源，并可对部分无人设备进行网联操控，满足现场指挥调度，建立扁平</w:t>
            </w:r>
            <w:proofErr w:type="gramStart"/>
            <w:r w:rsidRPr="005B25E5">
              <w:rPr>
                <w:rFonts w:hint="eastAsia"/>
                <w:lang w:val="en-US"/>
              </w:rPr>
              <w:t>化指挥</w:t>
            </w:r>
            <w:proofErr w:type="gramEnd"/>
            <w:r w:rsidRPr="005B25E5">
              <w:rPr>
                <w:rFonts w:hint="eastAsia"/>
                <w:lang w:val="en-US"/>
              </w:rPr>
              <w:t>中心。</w:t>
            </w:r>
          </w:p>
          <w:p w14:paraId="29BA5C87" w14:textId="77777777" w:rsidR="00792EDE" w:rsidRPr="005B25E5" w:rsidRDefault="00792EDE" w:rsidP="00792EDE">
            <w:pPr>
              <w:rPr>
                <w:lang w:val="en-US"/>
              </w:rPr>
            </w:pPr>
            <w:r w:rsidRPr="005B25E5">
              <w:rPr>
                <w:rFonts w:hint="eastAsia"/>
                <w:lang w:val="en-US"/>
              </w:rPr>
              <w:t>1</w:t>
            </w:r>
            <w:r>
              <w:rPr>
                <w:rFonts w:hint="eastAsia"/>
                <w:lang w:val="en-US"/>
              </w:rPr>
              <w:t>、</w:t>
            </w:r>
            <w:r w:rsidRPr="005B25E5">
              <w:rPr>
                <w:rFonts w:hint="eastAsia"/>
                <w:lang w:val="en-US"/>
              </w:rPr>
              <w:t>视频图像汇聚</w:t>
            </w:r>
            <w:r w:rsidRPr="005B25E5">
              <w:rPr>
                <w:rFonts w:hint="eastAsia"/>
                <w:lang w:val="en-US"/>
              </w:rPr>
              <w:t>:</w:t>
            </w:r>
            <w:r w:rsidRPr="005B25E5">
              <w:rPr>
                <w:rFonts w:hint="eastAsia"/>
                <w:lang w:val="en-US"/>
              </w:rPr>
              <w:t>接入布控球、执法仪、无人巡逻艇、安防机器人、警用无人机等各类警用无人设备的实时视频图像</w:t>
            </w:r>
            <w:r w:rsidRPr="005B25E5">
              <w:rPr>
                <w:rFonts w:hint="eastAsia"/>
                <w:lang w:val="en-US"/>
              </w:rPr>
              <w:t>;</w:t>
            </w:r>
          </w:p>
          <w:p w14:paraId="6D7C7EA2" w14:textId="77777777" w:rsidR="00792EDE" w:rsidRPr="005B25E5" w:rsidRDefault="00792EDE" w:rsidP="00792EDE">
            <w:pPr>
              <w:rPr>
                <w:lang w:val="en-US"/>
              </w:rPr>
            </w:pPr>
            <w:r w:rsidRPr="005B25E5">
              <w:rPr>
                <w:rFonts w:hint="eastAsia"/>
                <w:lang w:val="en-US"/>
              </w:rPr>
              <w:t>2</w:t>
            </w:r>
            <w:r>
              <w:rPr>
                <w:rFonts w:hint="eastAsia"/>
                <w:lang w:val="en-US"/>
              </w:rPr>
              <w:t>、</w:t>
            </w:r>
            <w:r w:rsidRPr="005B25E5">
              <w:rPr>
                <w:rFonts w:hint="eastAsia"/>
                <w:lang w:val="en-US"/>
              </w:rPr>
              <w:t>无人设备操控</w:t>
            </w:r>
            <w:r w:rsidRPr="005B25E5">
              <w:rPr>
                <w:rFonts w:hint="eastAsia"/>
                <w:lang w:val="en-US"/>
              </w:rPr>
              <w:t>:</w:t>
            </w:r>
            <w:r w:rsidRPr="005B25E5">
              <w:rPr>
                <w:rFonts w:hint="eastAsia"/>
                <w:lang w:val="en-US"/>
              </w:rPr>
              <w:t>对布控球、警用无人机等警用无人设备</w:t>
            </w:r>
            <w:r w:rsidRPr="005B25E5">
              <w:rPr>
                <w:rFonts w:hint="eastAsia"/>
                <w:lang w:val="en-US"/>
              </w:rPr>
              <w:t>,</w:t>
            </w:r>
            <w:r w:rsidRPr="005B25E5">
              <w:rPr>
                <w:rFonts w:hint="eastAsia"/>
                <w:lang w:val="en-US"/>
              </w:rPr>
              <w:t>通过网联方式进行实时操控</w:t>
            </w:r>
            <w:r w:rsidRPr="005B25E5">
              <w:rPr>
                <w:rFonts w:hint="eastAsia"/>
                <w:lang w:val="en-US"/>
              </w:rPr>
              <w:t>;</w:t>
            </w:r>
          </w:p>
          <w:p w14:paraId="5C12F3A7" w14:textId="77777777" w:rsidR="00792EDE" w:rsidRPr="005B25E5" w:rsidRDefault="00792EDE" w:rsidP="00792EDE">
            <w:pPr>
              <w:rPr>
                <w:lang w:val="en-US"/>
              </w:rPr>
            </w:pPr>
            <w:r w:rsidRPr="005B25E5">
              <w:rPr>
                <w:rFonts w:hint="eastAsia"/>
                <w:lang w:val="en-US"/>
              </w:rPr>
              <w:t>3</w:t>
            </w:r>
            <w:r>
              <w:rPr>
                <w:rFonts w:hint="eastAsia"/>
                <w:lang w:val="en-US"/>
              </w:rPr>
              <w:t>、</w:t>
            </w:r>
            <w:r w:rsidRPr="005B25E5">
              <w:rPr>
                <w:rFonts w:hint="eastAsia"/>
                <w:lang w:val="en-US"/>
              </w:rPr>
              <w:t>配线控制系统</w:t>
            </w:r>
            <w:r w:rsidRPr="005B25E5">
              <w:rPr>
                <w:rFonts w:hint="eastAsia"/>
                <w:lang w:val="en-US"/>
              </w:rPr>
              <w:t>,</w:t>
            </w:r>
            <w:r w:rsidRPr="005B25E5">
              <w:rPr>
                <w:rFonts w:hint="eastAsia"/>
                <w:lang w:val="en-US"/>
              </w:rPr>
              <w:t>包括警用无人机网</w:t>
            </w:r>
            <w:proofErr w:type="gramStart"/>
            <w:r w:rsidRPr="005B25E5">
              <w:rPr>
                <w:rFonts w:hint="eastAsia"/>
                <w:lang w:val="en-US"/>
              </w:rPr>
              <w:t>联控制</w:t>
            </w:r>
            <w:proofErr w:type="gramEnd"/>
            <w:r w:rsidRPr="005B25E5">
              <w:rPr>
                <w:rFonts w:hint="eastAsia"/>
                <w:lang w:val="en-US"/>
              </w:rPr>
              <w:t>相关软件。</w:t>
            </w:r>
          </w:p>
        </w:tc>
        <w:tc>
          <w:tcPr>
            <w:tcW w:w="2127" w:type="dxa"/>
            <w:vAlign w:val="center"/>
          </w:tcPr>
          <w:p w14:paraId="5E1A2F99" w14:textId="77777777" w:rsidR="00792EDE" w:rsidRPr="005B25E5" w:rsidRDefault="00792EDE" w:rsidP="00792EDE">
            <w:pPr>
              <w:rPr>
                <w:lang w:val="en-US"/>
              </w:rPr>
            </w:pPr>
            <w:r w:rsidRPr="005B25E5">
              <w:rPr>
                <w:rFonts w:hint="eastAsia"/>
                <w:lang w:val="en-US"/>
              </w:rPr>
              <w:t>1</w:t>
            </w:r>
            <w:r w:rsidRPr="005B25E5">
              <w:rPr>
                <w:rFonts w:hint="eastAsia"/>
                <w:lang w:val="en-US"/>
              </w:rPr>
              <w:t>、</w:t>
            </w:r>
            <w:r w:rsidRPr="005B25E5">
              <w:rPr>
                <w:rFonts w:hint="eastAsia"/>
                <w:lang w:val="en-US"/>
              </w:rPr>
              <w:tab/>
            </w:r>
            <w:r w:rsidRPr="005B25E5">
              <w:rPr>
                <w:rFonts w:hint="eastAsia"/>
                <w:lang w:val="en-US"/>
              </w:rPr>
              <w:t>尺寸</w:t>
            </w:r>
          </w:p>
          <w:p w14:paraId="2DA0E9EF" w14:textId="77777777" w:rsidR="00792EDE" w:rsidRPr="005B25E5" w:rsidRDefault="00792EDE" w:rsidP="00792EDE">
            <w:pPr>
              <w:rPr>
                <w:lang w:val="en-US"/>
              </w:rPr>
            </w:pPr>
            <w:r w:rsidRPr="005B25E5">
              <w:rPr>
                <w:rFonts w:hint="eastAsia"/>
                <w:lang w:val="en-US"/>
              </w:rPr>
              <w:t>2</w:t>
            </w:r>
            <w:r w:rsidRPr="005B25E5">
              <w:rPr>
                <w:rFonts w:hint="eastAsia"/>
                <w:lang w:val="en-US"/>
              </w:rPr>
              <w:t>、</w:t>
            </w:r>
            <w:r w:rsidRPr="005B25E5">
              <w:rPr>
                <w:rFonts w:hint="eastAsia"/>
                <w:lang w:val="en-US"/>
              </w:rPr>
              <w:tab/>
            </w:r>
            <w:r w:rsidRPr="005B25E5">
              <w:rPr>
                <w:rFonts w:hint="eastAsia"/>
                <w:lang w:val="en-US"/>
              </w:rPr>
              <w:t>处理器</w:t>
            </w:r>
          </w:p>
          <w:p w14:paraId="113B3824" w14:textId="77777777" w:rsidR="00792EDE" w:rsidRPr="005B25E5" w:rsidRDefault="00792EDE" w:rsidP="00792EDE">
            <w:pPr>
              <w:rPr>
                <w:lang w:val="en-US"/>
              </w:rPr>
            </w:pPr>
            <w:r w:rsidRPr="005B25E5">
              <w:rPr>
                <w:rFonts w:hint="eastAsia"/>
                <w:lang w:val="en-US"/>
              </w:rPr>
              <w:t>3</w:t>
            </w:r>
            <w:r w:rsidRPr="005B25E5">
              <w:rPr>
                <w:rFonts w:hint="eastAsia"/>
                <w:lang w:val="en-US"/>
              </w:rPr>
              <w:t>、重量</w:t>
            </w:r>
          </w:p>
        </w:tc>
      </w:tr>
      <w:tr w:rsidR="00792EDE" w:rsidRPr="005B25E5" w14:paraId="6E04B7B4" w14:textId="77777777" w:rsidTr="00792EDE">
        <w:trPr>
          <w:trHeight w:val="283"/>
          <w:jc w:val="center"/>
        </w:trPr>
        <w:tc>
          <w:tcPr>
            <w:tcW w:w="851" w:type="dxa"/>
            <w:vAlign w:val="center"/>
          </w:tcPr>
          <w:p w14:paraId="0F291280" w14:textId="77777777" w:rsidR="00792EDE" w:rsidRPr="005F189C" w:rsidRDefault="00792EDE" w:rsidP="00F822F3">
            <w:pPr>
              <w:pStyle w:val="afffff4"/>
              <w:numPr>
                <w:ilvl w:val="0"/>
                <w:numId w:val="57"/>
              </w:numPr>
              <w:ind w:firstLineChars="0"/>
              <w:jc w:val="center"/>
              <w:rPr>
                <w:lang w:val="en-US"/>
              </w:rPr>
            </w:pPr>
          </w:p>
        </w:tc>
        <w:tc>
          <w:tcPr>
            <w:tcW w:w="1701" w:type="dxa"/>
            <w:vAlign w:val="center"/>
          </w:tcPr>
          <w:p w14:paraId="35B771F9" w14:textId="77777777" w:rsidR="00792EDE" w:rsidRPr="005B25E5" w:rsidRDefault="00792EDE" w:rsidP="00792EDE">
            <w:pPr>
              <w:rPr>
                <w:lang w:val="en-US"/>
              </w:rPr>
            </w:pPr>
            <w:r w:rsidRPr="005B25E5">
              <w:rPr>
                <w:rFonts w:hint="eastAsia"/>
                <w:lang w:val="en-US"/>
              </w:rPr>
              <w:t>北斗时空安全罩</w:t>
            </w:r>
          </w:p>
        </w:tc>
        <w:tc>
          <w:tcPr>
            <w:tcW w:w="4252" w:type="dxa"/>
            <w:vAlign w:val="center"/>
          </w:tcPr>
          <w:p w14:paraId="599C1D25" w14:textId="77777777" w:rsidR="00792EDE" w:rsidRPr="005B25E5" w:rsidRDefault="00792EDE" w:rsidP="00792EDE">
            <w:pPr>
              <w:rPr>
                <w:lang w:val="en-US"/>
              </w:rPr>
            </w:pPr>
            <w:r w:rsidRPr="005B25E5">
              <w:rPr>
                <w:rFonts w:hint="eastAsia"/>
                <w:lang w:val="en-US"/>
              </w:rPr>
              <w:t>北斗时空安全</w:t>
            </w:r>
            <w:proofErr w:type="gramStart"/>
            <w:r w:rsidRPr="005B25E5">
              <w:rPr>
                <w:rFonts w:hint="eastAsia"/>
                <w:lang w:val="en-US"/>
              </w:rPr>
              <w:t>罩采用</w:t>
            </w:r>
            <w:proofErr w:type="gramEnd"/>
            <w:r w:rsidRPr="005B25E5">
              <w:rPr>
                <w:rFonts w:hint="eastAsia"/>
                <w:lang w:val="en-US"/>
              </w:rPr>
              <w:t>实时导航信号再生技术实现现有</w:t>
            </w:r>
            <w:r w:rsidRPr="005B25E5">
              <w:rPr>
                <w:rFonts w:hint="eastAsia"/>
                <w:lang w:val="en-US"/>
              </w:rPr>
              <w:t>GPS</w:t>
            </w:r>
            <w:r w:rsidRPr="005B25E5">
              <w:rPr>
                <w:rFonts w:hint="eastAsia"/>
                <w:lang w:val="en-US"/>
              </w:rPr>
              <w:t>导航授时终端的安全应用，可在不改变现有任何</w:t>
            </w:r>
            <w:r w:rsidRPr="005B25E5">
              <w:rPr>
                <w:rFonts w:hint="eastAsia"/>
                <w:lang w:val="en-US"/>
              </w:rPr>
              <w:t>GPS</w:t>
            </w:r>
            <w:r w:rsidRPr="005B25E5">
              <w:rPr>
                <w:rFonts w:hint="eastAsia"/>
                <w:lang w:val="en-US"/>
              </w:rPr>
              <w:t>装置的条件下，通过外部加装北斗时空</w:t>
            </w:r>
            <w:proofErr w:type="gramStart"/>
            <w:r w:rsidRPr="005B25E5">
              <w:rPr>
                <w:rFonts w:hint="eastAsia"/>
                <w:lang w:val="en-US"/>
              </w:rPr>
              <w:t>安全罩即可</w:t>
            </w:r>
            <w:proofErr w:type="gramEnd"/>
            <w:r w:rsidRPr="005B25E5">
              <w:rPr>
                <w:rFonts w:hint="eastAsia"/>
                <w:lang w:val="en-US"/>
              </w:rPr>
              <w:t>实现基于北斗时空基准的安全导航定位和授时服务。</w:t>
            </w:r>
          </w:p>
        </w:tc>
        <w:tc>
          <w:tcPr>
            <w:tcW w:w="2127" w:type="dxa"/>
            <w:vAlign w:val="center"/>
          </w:tcPr>
          <w:p w14:paraId="5516FD6A" w14:textId="39285F2C" w:rsidR="00792EDE" w:rsidRPr="005B25E5" w:rsidRDefault="004F2565" w:rsidP="00792EDE">
            <w:pPr>
              <w:rPr>
                <w:lang w:val="en-US"/>
              </w:rPr>
            </w:pPr>
            <w:r>
              <w:rPr>
                <w:rFonts w:hint="eastAsia"/>
                <w:lang w:val="en-US"/>
              </w:rPr>
              <w:t>主要功能</w:t>
            </w:r>
          </w:p>
        </w:tc>
      </w:tr>
      <w:tr w:rsidR="00792EDE" w:rsidRPr="005B25E5" w14:paraId="5B3EF5C6" w14:textId="77777777" w:rsidTr="00792EDE">
        <w:trPr>
          <w:trHeight w:val="283"/>
          <w:jc w:val="center"/>
        </w:trPr>
        <w:tc>
          <w:tcPr>
            <w:tcW w:w="851" w:type="dxa"/>
            <w:vAlign w:val="center"/>
          </w:tcPr>
          <w:p w14:paraId="46085952" w14:textId="77777777" w:rsidR="00792EDE" w:rsidRPr="005F189C" w:rsidRDefault="00792EDE" w:rsidP="00F822F3">
            <w:pPr>
              <w:pStyle w:val="afffff4"/>
              <w:numPr>
                <w:ilvl w:val="0"/>
                <w:numId w:val="57"/>
              </w:numPr>
              <w:ind w:firstLineChars="0"/>
              <w:jc w:val="center"/>
              <w:rPr>
                <w:lang w:val="en-US"/>
              </w:rPr>
            </w:pPr>
          </w:p>
        </w:tc>
        <w:tc>
          <w:tcPr>
            <w:tcW w:w="1701" w:type="dxa"/>
            <w:vAlign w:val="center"/>
          </w:tcPr>
          <w:p w14:paraId="49576C0A" w14:textId="77777777" w:rsidR="00792EDE" w:rsidRPr="005B25E5" w:rsidRDefault="00792EDE" w:rsidP="00792EDE">
            <w:pPr>
              <w:rPr>
                <w:lang w:val="en-US"/>
              </w:rPr>
            </w:pPr>
            <w:r w:rsidRPr="005B25E5">
              <w:rPr>
                <w:rFonts w:hint="eastAsia"/>
                <w:lang w:val="en-US"/>
              </w:rPr>
              <w:t>定位基站</w:t>
            </w:r>
          </w:p>
        </w:tc>
        <w:tc>
          <w:tcPr>
            <w:tcW w:w="4252" w:type="dxa"/>
            <w:vAlign w:val="center"/>
          </w:tcPr>
          <w:p w14:paraId="39D89FE3" w14:textId="77777777" w:rsidR="00792EDE" w:rsidRPr="005B25E5" w:rsidRDefault="00792EDE" w:rsidP="00792EDE">
            <w:pPr>
              <w:rPr>
                <w:lang w:val="en-US"/>
              </w:rPr>
            </w:pPr>
            <w:r w:rsidRPr="005B25E5">
              <w:rPr>
                <w:rFonts w:hint="eastAsia"/>
                <w:lang w:val="en-US"/>
              </w:rPr>
              <w:t>定位基站能够实现高精度、高可靠的精确定位。由北斗卫星接收设备和卫星天线组成，卫星天线具有抗电磁干扰能力，抗电磁干扰能力；具有定向标志。能够接收</w:t>
            </w:r>
            <w:r w:rsidRPr="005B25E5">
              <w:rPr>
                <w:rFonts w:hint="eastAsia"/>
                <w:lang w:val="en-US"/>
              </w:rPr>
              <w:t>BDS</w:t>
            </w:r>
            <w:r w:rsidRPr="005B25E5">
              <w:rPr>
                <w:rFonts w:hint="eastAsia"/>
                <w:lang w:val="en-US"/>
              </w:rPr>
              <w:t>信号，包括</w:t>
            </w:r>
            <w:r w:rsidRPr="005B25E5">
              <w:rPr>
                <w:rFonts w:hint="eastAsia"/>
                <w:lang w:val="en-US"/>
              </w:rPr>
              <w:t>B1</w:t>
            </w:r>
            <w:r w:rsidRPr="005B25E5">
              <w:rPr>
                <w:rFonts w:hint="eastAsia"/>
                <w:lang w:val="en-US"/>
              </w:rPr>
              <w:t>、</w:t>
            </w:r>
            <w:r w:rsidRPr="005B25E5">
              <w:rPr>
                <w:rFonts w:hint="eastAsia"/>
                <w:lang w:val="en-US"/>
              </w:rPr>
              <w:t>B2</w:t>
            </w:r>
            <w:r w:rsidRPr="005B25E5">
              <w:rPr>
                <w:rFonts w:hint="eastAsia"/>
                <w:lang w:val="en-US"/>
              </w:rPr>
              <w:t>、</w:t>
            </w:r>
            <w:r w:rsidRPr="005B25E5">
              <w:rPr>
                <w:rFonts w:hint="eastAsia"/>
                <w:lang w:val="en-US"/>
              </w:rPr>
              <w:t>B3</w:t>
            </w:r>
            <w:r w:rsidRPr="005B25E5">
              <w:rPr>
                <w:rFonts w:hint="eastAsia"/>
                <w:lang w:val="en-US"/>
              </w:rPr>
              <w:t>；</w:t>
            </w:r>
            <w:r w:rsidRPr="005B25E5">
              <w:rPr>
                <w:rFonts w:hint="eastAsia"/>
                <w:lang w:val="en-US"/>
              </w:rPr>
              <w:t>GPS</w:t>
            </w:r>
            <w:r w:rsidRPr="005B25E5">
              <w:rPr>
                <w:rFonts w:hint="eastAsia"/>
                <w:lang w:val="en-US"/>
              </w:rPr>
              <w:t>信号，包括</w:t>
            </w:r>
            <w:r w:rsidRPr="005B25E5">
              <w:rPr>
                <w:rFonts w:hint="eastAsia"/>
                <w:lang w:val="en-US"/>
              </w:rPr>
              <w:t>L1</w:t>
            </w:r>
            <w:r w:rsidRPr="005B25E5">
              <w:rPr>
                <w:rFonts w:hint="eastAsia"/>
                <w:lang w:val="en-US"/>
              </w:rPr>
              <w:t>、</w:t>
            </w:r>
            <w:r w:rsidRPr="005B25E5">
              <w:rPr>
                <w:rFonts w:hint="eastAsia"/>
                <w:lang w:val="en-US"/>
              </w:rPr>
              <w:t>L2</w:t>
            </w:r>
            <w:r w:rsidRPr="005B25E5">
              <w:rPr>
                <w:rFonts w:hint="eastAsia"/>
                <w:lang w:val="en-US"/>
              </w:rPr>
              <w:t>、</w:t>
            </w:r>
            <w:r w:rsidRPr="005B25E5">
              <w:rPr>
                <w:rFonts w:hint="eastAsia"/>
                <w:lang w:val="en-US"/>
              </w:rPr>
              <w:t>L2C</w:t>
            </w:r>
            <w:r w:rsidRPr="005B25E5">
              <w:rPr>
                <w:rFonts w:hint="eastAsia"/>
                <w:lang w:val="en-US"/>
              </w:rPr>
              <w:t>及</w:t>
            </w:r>
            <w:r w:rsidRPr="005B25E5">
              <w:rPr>
                <w:rFonts w:hint="eastAsia"/>
                <w:lang w:val="en-US"/>
              </w:rPr>
              <w:t>L5</w:t>
            </w:r>
            <w:r w:rsidRPr="005B25E5">
              <w:rPr>
                <w:rFonts w:hint="eastAsia"/>
                <w:lang w:val="en-US"/>
              </w:rPr>
              <w:t>；</w:t>
            </w:r>
            <w:r w:rsidRPr="005B25E5">
              <w:rPr>
                <w:rFonts w:hint="eastAsia"/>
                <w:lang w:val="en-US"/>
              </w:rPr>
              <w:t>GLONASS</w:t>
            </w:r>
            <w:r w:rsidRPr="005B25E5">
              <w:rPr>
                <w:rFonts w:hint="eastAsia"/>
                <w:lang w:val="en-US"/>
              </w:rPr>
              <w:t>信号；具备兼容接收</w:t>
            </w:r>
            <w:r w:rsidRPr="005B25E5">
              <w:rPr>
                <w:rFonts w:hint="eastAsia"/>
                <w:lang w:val="en-US"/>
              </w:rPr>
              <w:t>GALILEO</w:t>
            </w:r>
            <w:r w:rsidRPr="005B25E5">
              <w:rPr>
                <w:rFonts w:hint="eastAsia"/>
                <w:lang w:val="en-US"/>
              </w:rPr>
              <w:t>卫星信号。</w:t>
            </w:r>
          </w:p>
        </w:tc>
        <w:tc>
          <w:tcPr>
            <w:tcW w:w="2127" w:type="dxa"/>
            <w:vAlign w:val="center"/>
          </w:tcPr>
          <w:p w14:paraId="467AA2A7" w14:textId="77777777" w:rsidR="00792EDE" w:rsidRPr="005B25E5" w:rsidRDefault="00792EDE" w:rsidP="0023011B">
            <w:pPr>
              <w:numPr>
                <w:ilvl w:val="0"/>
                <w:numId w:val="52"/>
              </w:numPr>
              <w:rPr>
                <w:lang w:val="en-US"/>
              </w:rPr>
            </w:pPr>
            <w:r w:rsidRPr="005B25E5">
              <w:rPr>
                <w:rFonts w:hint="eastAsia"/>
                <w:lang w:val="en-US"/>
              </w:rPr>
              <w:t>定位精度</w:t>
            </w:r>
          </w:p>
          <w:p w14:paraId="69BEBCAD" w14:textId="77777777" w:rsidR="00792EDE" w:rsidRPr="005B25E5" w:rsidRDefault="00792EDE" w:rsidP="0023011B">
            <w:pPr>
              <w:numPr>
                <w:ilvl w:val="0"/>
                <w:numId w:val="52"/>
              </w:numPr>
              <w:rPr>
                <w:lang w:val="en-US"/>
              </w:rPr>
            </w:pPr>
            <w:r w:rsidRPr="005B25E5">
              <w:rPr>
                <w:rFonts w:hint="eastAsia"/>
                <w:lang w:val="en-US"/>
              </w:rPr>
              <w:t>抗电磁干扰能力</w:t>
            </w:r>
          </w:p>
          <w:p w14:paraId="55593B26" w14:textId="77777777" w:rsidR="00792EDE" w:rsidRPr="005B25E5" w:rsidRDefault="00792EDE" w:rsidP="0023011B">
            <w:pPr>
              <w:numPr>
                <w:ilvl w:val="0"/>
                <w:numId w:val="52"/>
              </w:numPr>
              <w:rPr>
                <w:lang w:val="en-US"/>
              </w:rPr>
            </w:pPr>
            <w:r w:rsidRPr="005B25E5">
              <w:rPr>
                <w:rFonts w:hint="eastAsia"/>
                <w:lang w:val="en-US"/>
              </w:rPr>
              <w:t>防护等级</w:t>
            </w:r>
          </w:p>
        </w:tc>
      </w:tr>
      <w:tr w:rsidR="00792EDE" w:rsidRPr="005B25E5" w14:paraId="03B8C47F" w14:textId="77777777" w:rsidTr="00792EDE">
        <w:trPr>
          <w:trHeight w:val="283"/>
          <w:jc w:val="center"/>
        </w:trPr>
        <w:tc>
          <w:tcPr>
            <w:tcW w:w="851" w:type="dxa"/>
            <w:vAlign w:val="center"/>
          </w:tcPr>
          <w:p w14:paraId="19678606" w14:textId="77777777" w:rsidR="00792EDE" w:rsidRPr="005F189C" w:rsidRDefault="00792EDE" w:rsidP="00F822F3">
            <w:pPr>
              <w:pStyle w:val="afffff4"/>
              <w:numPr>
                <w:ilvl w:val="0"/>
                <w:numId w:val="57"/>
              </w:numPr>
              <w:ind w:firstLineChars="0"/>
              <w:jc w:val="center"/>
              <w:rPr>
                <w:lang w:val="en-US"/>
              </w:rPr>
            </w:pPr>
          </w:p>
        </w:tc>
        <w:tc>
          <w:tcPr>
            <w:tcW w:w="1701" w:type="dxa"/>
            <w:vAlign w:val="center"/>
          </w:tcPr>
          <w:p w14:paraId="338D4688" w14:textId="77777777" w:rsidR="00792EDE" w:rsidRPr="005B25E5" w:rsidRDefault="00792EDE" w:rsidP="00792EDE">
            <w:pPr>
              <w:rPr>
                <w:lang w:val="en-US"/>
              </w:rPr>
            </w:pPr>
            <w:r w:rsidRPr="005B25E5">
              <w:rPr>
                <w:rFonts w:hint="eastAsia"/>
                <w:lang w:val="en-US"/>
              </w:rPr>
              <w:t>手持定位仪</w:t>
            </w:r>
          </w:p>
        </w:tc>
        <w:tc>
          <w:tcPr>
            <w:tcW w:w="4252" w:type="dxa"/>
            <w:vAlign w:val="center"/>
          </w:tcPr>
          <w:p w14:paraId="4DD7ABA4" w14:textId="77777777" w:rsidR="00792EDE" w:rsidRPr="005B25E5" w:rsidRDefault="00792EDE" w:rsidP="00792EDE">
            <w:pPr>
              <w:rPr>
                <w:lang w:val="en-US"/>
              </w:rPr>
            </w:pPr>
            <w:r w:rsidRPr="005B25E5">
              <w:rPr>
                <w:rFonts w:hint="eastAsia"/>
                <w:lang w:val="en-US"/>
              </w:rPr>
              <w:t>能够采集多种数据，具有面积测量功能，满足户外导航定位、监控数据的传输等需求。</w:t>
            </w:r>
          </w:p>
        </w:tc>
        <w:tc>
          <w:tcPr>
            <w:tcW w:w="2127" w:type="dxa"/>
            <w:vAlign w:val="center"/>
          </w:tcPr>
          <w:p w14:paraId="65E0A36B" w14:textId="77777777" w:rsidR="00792EDE" w:rsidRPr="005B25E5" w:rsidRDefault="00792EDE" w:rsidP="0023011B">
            <w:pPr>
              <w:numPr>
                <w:ilvl w:val="0"/>
                <w:numId w:val="43"/>
              </w:numPr>
              <w:rPr>
                <w:lang w:val="en-US"/>
              </w:rPr>
            </w:pPr>
            <w:r w:rsidRPr="005B25E5">
              <w:rPr>
                <w:rFonts w:hint="eastAsia"/>
                <w:lang w:val="en-US"/>
              </w:rPr>
              <w:t>重量</w:t>
            </w:r>
          </w:p>
          <w:p w14:paraId="75EA2ED6" w14:textId="77777777" w:rsidR="00792EDE" w:rsidRPr="005B25E5" w:rsidRDefault="00792EDE" w:rsidP="0023011B">
            <w:pPr>
              <w:numPr>
                <w:ilvl w:val="0"/>
                <w:numId w:val="43"/>
              </w:numPr>
              <w:rPr>
                <w:lang w:val="en-US"/>
              </w:rPr>
            </w:pPr>
            <w:r w:rsidRPr="005B25E5">
              <w:rPr>
                <w:rFonts w:hint="eastAsia"/>
                <w:lang w:val="en-US"/>
              </w:rPr>
              <w:t>尺寸</w:t>
            </w:r>
          </w:p>
          <w:p w14:paraId="3413C852" w14:textId="77777777" w:rsidR="00792EDE" w:rsidRPr="005B25E5" w:rsidRDefault="00792EDE" w:rsidP="0023011B">
            <w:pPr>
              <w:numPr>
                <w:ilvl w:val="0"/>
                <w:numId w:val="43"/>
              </w:numPr>
              <w:rPr>
                <w:lang w:val="en-US"/>
              </w:rPr>
            </w:pPr>
            <w:r w:rsidRPr="005B25E5">
              <w:rPr>
                <w:rFonts w:hint="eastAsia"/>
                <w:lang w:val="en-US"/>
              </w:rPr>
              <w:t>防护等级</w:t>
            </w:r>
          </w:p>
          <w:p w14:paraId="75F8BFF0" w14:textId="77777777" w:rsidR="00792EDE" w:rsidRPr="005B25E5" w:rsidRDefault="00792EDE" w:rsidP="0023011B">
            <w:pPr>
              <w:numPr>
                <w:ilvl w:val="0"/>
                <w:numId w:val="43"/>
              </w:numPr>
              <w:rPr>
                <w:lang w:val="en-US"/>
              </w:rPr>
            </w:pPr>
            <w:r w:rsidRPr="005B25E5">
              <w:rPr>
                <w:rFonts w:hint="eastAsia"/>
                <w:lang w:val="en-US"/>
              </w:rPr>
              <w:t>定位精度</w:t>
            </w:r>
          </w:p>
          <w:p w14:paraId="62E84555" w14:textId="77777777" w:rsidR="00792EDE" w:rsidRPr="005B25E5" w:rsidRDefault="00792EDE" w:rsidP="0023011B">
            <w:pPr>
              <w:numPr>
                <w:ilvl w:val="0"/>
                <w:numId w:val="43"/>
              </w:numPr>
              <w:rPr>
                <w:lang w:val="en-US"/>
              </w:rPr>
            </w:pPr>
            <w:r w:rsidRPr="005B25E5">
              <w:rPr>
                <w:rFonts w:hint="eastAsia"/>
                <w:lang w:val="en-US"/>
              </w:rPr>
              <w:t>工作时间</w:t>
            </w:r>
          </w:p>
        </w:tc>
      </w:tr>
      <w:tr w:rsidR="00792EDE" w:rsidRPr="005B25E5" w14:paraId="6D6B1776" w14:textId="77777777" w:rsidTr="003C05AC">
        <w:trPr>
          <w:jc w:val="center"/>
        </w:trPr>
        <w:tc>
          <w:tcPr>
            <w:tcW w:w="851" w:type="dxa"/>
            <w:vAlign w:val="center"/>
          </w:tcPr>
          <w:p w14:paraId="6256DDDA" w14:textId="77777777" w:rsidR="00792EDE" w:rsidRPr="005F189C" w:rsidRDefault="00792EDE" w:rsidP="00F822F3">
            <w:pPr>
              <w:pStyle w:val="afffff4"/>
              <w:numPr>
                <w:ilvl w:val="0"/>
                <w:numId w:val="57"/>
              </w:numPr>
              <w:ind w:firstLineChars="0"/>
              <w:jc w:val="center"/>
              <w:rPr>
                <w:lang w:val="en-US"/>
              </w:rPr>
            </w:pPr>
          </w:p>
        </w:tc>
        <w:tc>
          <w:tcPr>
            <w:tcW w:w="1701" w:type="dxa"/>
            <w:vAlign w:val="center"/>
          </w:tcPr>
          <w:p w14:paraId="3989EA5C" w14:textId="77777777" w:rsidR="00792EDE" w:rsidRPr="005B25E5" w:rsidRDefault="00792EDE" w:rsidP="00792EDE">
            <w:pPr>
              <w:rPr>
                <w:lang w:val="en-US"/>
              </w:rPr>
            </w:pPr>
            <w:r w:rsidRPr="005B25E5">
              <w:rPr>
                <w:rFonts w:hint="eastAsia"/>
                <w:lang w:val="en-US"/>
              </w:rPr>
              <w:t>车载定位仪</w:t>
            </w:r>
          </w:p>
        </w:tc>
        <w:tc>
          <w:tcPr>
            <w:tcW w:w="4252" w:type="dxa"/>
            <w:vAlign w:val="center"/>
          </w:tcPr>
          <w:p w14:paraId="7AF0900E" w14:textId="77777777" w:rsidR="00792EDE" w:rsidRPr="005B25E5" w:rsidRDefault="00792EDE" w:rsidP="00792EDE">
            <w:pPr>
              <w:rPr>
                <w:lang w:val="en-US"/>
              </w:rPr>
            </w:pPr>
            <w:r w:rsidRPr="005B25E5">
              <w:rPr>
                <w:rFonts w:hint="eastAsia"/>
                <w:lang w:val="en-US"/>
              </w:rPr>
              <w:t>北斗、</w:t>
            </w:r>
            <w:r w:rsidRPr="005B25E5">
              <w:rPr>
                <w:lang w:val="en-US"/>
              </w:rPr>
              <w:t>GPS</w:t>
            </w:r>
            <w:r>
              <w:rPr>
                <w:rFonts w:hint="eastAsia"/>
                <w:lang w:val="en-US"/>
              </w:rPr>
              <w:t>、双模多模等定位系统终端，具备</w:t>
            </w:r>
            <w:r w:rsidRPr="005B25E5">
              <w:rPr>
                <w:rFonts w:hint="eastAsia"/>
                <w:lang w:val="en-US"/>
              </w:rPr>
              <w:t>车辆实时定位、</w:t>
            </w:r>
            <w:r w:rsidRPr="005B25E5">
              <w:rPr>
                <w:lang w:val="en-US"/>
              </w:rPr>
              <w:t>历史轨迹查询</w:t>
            </w:r>
            <w:r w:rsidRPr="005B25E5">
              <w:rPr>
                <w:rFonts w:hint="eastAsia"/>
                <w:lang w:val="en-US"/>
              </w:rPr>
              <w:t>、</w:t>
            </w:r>
            <w:r w:rsidRPr="005B25E5">
              <w:rPr>
                <w:lang w:val="en-US"/>
              </w:rPr>
              <w:t>位置上传</w:t>
            </w:r>
            <w:r w:rsidRPr="005B25E5">
              <w:rPr>
                <w:rFonts w:hint="eastAsia"/>
                <w:lang w:val="en-US"/>
              </w:rPr>
              <w:t>等功能。</w:t>
            </w:r>
          </w:p>
        </w:tc>
        <w:tc>
          <w:tcPr>
            <w:tcW w:w="2127" w:type="dxa"/>
            <w:vAlign w:val="center"/>
          </w:tcPr>
          <w:p w14:paraId="79D3519C" w14:textId="77777777" w:rsidR="00792EDE" w:rsidRPr="005B25E5" w:rsidRDefault="00792EDE" w:rsidP="0023011B">
            <w:pPr>
              <w:numPr>
                <w:ilvl w:val="0"/>
                <w:numId w:val="44"/>
              </w:numPr>
              <w:rPr>
                <w:lang w:val="en-US"/>
              </w:rPr>
            </w:pPr>
            <w:r w:rsidRPr="005B25E5">
              <w:rPr>
                <w:rFonts w:hint="eastAsia"/>
                <w:lang w:val="en-US"/>
              </w:rPr>
              <w:t>重量</w:t>
            </w:r>
          </w:p>
          <w:p w14:paraId="3AEEB67F" w14:textId="77777777" w:rsidR="00792EDE" w:rsidRPr="005B25E5" w:rsidRDefault="00792EDE" w:rsidP="0023011B">
            <w:pPr>
              <w:numPr>
                <w:ilvl w:val="0"/>
                <w:numId w:val="44"/>
              </w:numPr>
              <w:rPr>
                <w:lang w:val="en-US"/>
              </w:rPr>
            </w:pPr>
            <w:r w:rsidRPr="005B25E5">
              <w:rPr>
                <w:rFonts w:hint="eastAsia"/>
                <w:lang w:val="en-US"/>
              </w:rPr>
              <w:t>尺寸</w:t>
            </w:r>
          </w:p>
          <w:p w14:paraId="72DC0478" w14:textId="77777777" w:rsidR="00792EDE" w:rsidRPr="005B25E5" w:rsidRDefault="00792EDE" w:rsidP="0023011B">
            <w:pPr>
              <w:numPr>
                <w:ilvl w:val="0"/>
                <w:numId w:val="44"/>
              </w:numPr>
              <w:rPr>
                <w:lang w:val="en-US"/>
              </w:rPr>
            </w:pPr>
            <w:r w:rsidRPr="005B25E5">
              <w:rPr>
                <w:rFonts w:hint="eastAsia"/>
                <w:lang w:val="en-US"/>
              </w:rPr>
              <w:t>防护等级</w:t>
            </w:r>
          </w:p>
          <w:p w14:paraId="2692EBC1" w14:textId="0F16AEB0" w:rsidR="00792EDE" w:rsidRPr="003C05AC" w:rsidRDefault="00792EDE" w:rsidP="00792EDE">
            <w:pPr>
              <w:numPr>
                <w:ilvl w:val="0"/>
                <w:numId w:val="44"/>
              </w:numPr>
              <w:rPr>
                <w:lang w:val="en-US"/>
              </w:rPr>
            </w:pPr>
            <w:r w:rsidRPr="005B25E5">
              <w:rPr>
                <w:rFonts w:hint="eastAsia"/>
                <w:lang w:val="en-US"/>
              </w:rPr>
              <w:t>定位精度</w:t>
            </w:r>
          </w:p>
        </w:tc>
      </w:tr>
      <w:tr w:rsidR="00792EDE" w:rsidRPr="005B25E5" w14:paraId="5F46CE93" w14:textId="77777777" w:rsidTr="00792EDE">
        <w:trPr>
          <w:trHeight w:val="283"/>
          <w:jc w:val="center"/>
        </w:trPr>
        <w:tc>
          <w:tcPr>
            <w:tcW w:w="851" w:type="dxa"/>
            <w:vAlign w:val="center"/>
          </w:tcPr>
          <w:p w14:paraId="40700D97" w14:textId="77777777" w:rsidR="00792EDE" w:rsidRPr="005F189C" w:rsidRDefault="00792EDE" w:rsidP="00F822F3">
            <w:pPr>
              <w:pStyle w:val="afffff4"/>
              <w:numPr>
                <w:ilvl w:val="0"/>
                <w:numId w:val="57"/>
              </w:numPr>
              <w:ind w:firstLineChars="0"/>
              <w:jc w:val="center"/>
              <w:rPr>
                <w:lang w:val="en-US"/>
              </w:rPr>
            </w:pPr>
          </w:p>
        </w:tc>
        <w:tc>
          <w:tcPr>
            <w:tcW w:w="1701" w:type="dxa"/>
            <w:vAlign w:val="center"/>
          </w:tcPr>
          <w:p w14:paraId="25C64049" w14:textId="77777777" w:rsidR="00792EDE" w:rsidRPr="005B25E5" w:rsidRDefault="00792EDE" w:rsidP="00792EDE">
            <w:pPr>
              <w:rPr>
                <w:lang w:val="en-US"/>
              </w:rPr>
            </w:pPr>
            <w:r w:rsidRPr="005B25E5">
              <w:rPr>
                <w:rFonts w:hint="eastAsia"/>
                <w:lang w:val="en-US"/>
              </w:rPr>
              <w:t>定位手环</w:t>
            </w:r>
            <w:r w:rsidRPr="005B25E5">
              <w:rPr>
                <w:rFonts w:hint="eastAsia"/>
                <w:lang w:val="en-US"/>
              </w:rPr>
              <w:t>/</w:t>
            </w:r>
            <w:r w:rsidRPr="005B25E5">
              <w:rPr>
                <w:rFonts w:hint="eastAsia"/>
                <w:lang w:val="en-US"/>
              </w:rPr>
              <w:t>卡片</w:t>
            </w:r>
          </w:p>
        </w:tc>
        <w:tc>
          <w:tcPr>
            <w:tcW w:w="4252" w:type="dxa"/>
            <w:vAlign w:val="center"/>
          </w:tcPr>
          <w:p w14:paraId="419CEF9C" w14:textId="77777777" w:rsidR="00792EDE" w:rsidRPr="005B25E5" w:rsidRDefault="00792EDE" w:rsidP="00792EDE">
            <w:pPr>
              <w:rPr>
                <w:lang w:val="en-US"/>
              </w:rPr>
            </w:pPr>
            <w:r w:rsidRPr="005B25E5">
              <w:rPr>
                <w:lang w:val="en-US"/>
              </w:rPr>
              <w:t>应支持至少两家电信运营商的</w:t>
            </w:r>
            <w:r w:rsidRPr="005B25E5">
              <w:rPr>
                <w:lang w:val="en-US"/>
              </w:rPr>
              <w:t xml:space="preserve"> 4G </w:t>
            </w:r>
            <w:r w:rsidRPr="005B25E5">
              <w:rPr>
                <w:lang w:val="en-US"/>
              </w:rPr>
              <w:t>网络</w:t>
            </w:r>
            <w:r w:rsidRPr="005B25E5">
              <w:rPr>
                <w:rFonts w:hint="eastAsia"/>
                <w:lang w:val="en-US"/>
              </w:rPr>
              <w:t>，</w:t>
            </w:r>
            <w:r w:rsidRPr="005B25E5">
              <w:rPr>
                <w:lang w:val="en-US"/>
              </w:rPr>
              <w:t>至少支持北斗、</w:t>
            </w:r>
            <w:r w:rsidRPr="005B25E5">
              <w:rPr>
                <w:lang w:val="en-US"/>
              </w:rPr>
              <w:t>GPS</w:t>
            </w:r>
            <w:r w:rsidRPr="005B25E5">
              <w:rPr>
                <w:lang w:val="en-US"/>
              </w:rPr>
              <w:t>、基站三种定位模式</w:t>
            </w:r>
            <w:r w:rsidRPr="005B25E5">
              <w:rPr>
                <w:rFonts w:hint="eastAsia"/>
                <w:lang w:val="en-US"/>
              </w:rPr>
              <w:t>，</w:t>
            </w:r>
            <w:r w:rsidRPr="005B25E5">
              <w:rPr>
                <w:lang w:val="en-US"/>
              </w:rPr>
              <w:t>支持</w:t>
            </w:r>
            <w:r w:rsidRPr="005B25E5">
              <w:rPr>
                <w:lang w:val="en-US"/>
              </w:rPr>
              <w:t xml:space="preserve"> SOS </w:t>
            </w:r>
            <w:r w:rsidRPr="005B25E5">
              <w:rPr>
                <w:lang w:val="en-US"/>
              </w:rPr>
              <w:t>告警信息</w:t>
            </w:r>
            <w:r w:rsidRPr="005B25E5">
              <w:rPr>
                <w:rFonts w:hint="eastAsia"/>
                <w:lang w:val="en-US"/>
              </w:rPr>
              <w:t>；可通过管理后台</w:t>
            </w:r>
            <w:r w:rsidRPr="005B25E5">
              <w:rPr>
                <w:lang w:val="en-US"/>
              </w:rPr>
              <w:t>查看</w:t>
            </w:r>
            <w:r w:rsidRPr="005B25E5">
              <w:rPr>
                <w:lang w:val="en-US"/>
              </w:rPr>
              <w:t xml:space="preserve"> GPS </w:t>
            </w:r>
            <w:r w:rsidRPr="005B25E5">
              <w:rPr>
                <w:lang w:val="en-US"/>
              </w:rPr>
              <w:t>记录、围栏记录、删除围栏记录、心率记录、电量记录、设备状态记录</w:t>
            </w:r>
            <w:r w:rsidRPr="005B25E5">
              <w:rPr>
                <w:rFonts w:hint="eastAsia"/>
                <w:lang w:val="en-US"/>
              </w:rPr>
              <w:t>等。</w:t>
            </w:r>
          </w:p>
        </w:tc>
        <w:tc>
          <w:tcPr>
            <w:tcW w:w="2127" w:type="dxa"/>
            <w:vAlign w:val="center"/>
          </w:tcPr>
          <w:p w14:paraId="3CA10B43" w14:textId="77777777" w:rsidR="00792EDE" w:rsidRPr="005B25E5" w:rsidRDefault="00792EDE" w:rsidP="00792EDE">
            <w:pPr>
              <w:rPr>
                <w:lang w:val="en-US"/>
              </w:rPr>
            </w:pPr>
            <w:r w:rsidRPr="005B25E5">
              <w:rPr>
                <w:rFonts w:hint="eastAsia"/>
                <w:lang w:val="en-US"/>
              </w:rPr>
              <w:t>1</w:t>
            </w:r>
            <w:r w:rsidRPr="005B25E5">
              <w:rPr>
                <w:rFonts w:hint="eastAsia"/>
                <w:lang w:val="en-US"/>
              </w:rPr>
              <w:t>、</w:t>
            </w:r>
            <w:r w:rsidRPr="005B25E5">
              <w:rPr>
                <w:rFonts w:hint="eastAsia"/>
                <w:lang w:val="en-US"/>
              </w:rPr>
              <w:tab/>
            </w:r>
            <w:r w:rsidRPr="005B25E5">
              <w:rPr>
                <w:rFonts w:hint="eastAsia"/>
                <w:lang w:val="en-US"/>
              </w:rPr>
              <w:t>重量</w:t>
            </w:r>
          </w:p>
          <w:p w14:paraId="0939F025" w14:textId="77777777" w:rsidR="00792EDE" w:rsidRPr="005B25E5" w:rsidRDefault="00792EDE" w:rsidP="00792EDE">
            <w:pPr>
              <w:rPr>
                <w:lang w:val="en-US"/>
              </w:rPr>
            </w:pPr>
            <w:r w:rsidRPr="005B25E5">
              <w:rPr>
                <w:lang w:val="en-US"/>
              </w:rPr>
              <w:t>2</w:t>
            </w:r>
            <w:r w:rsidRPr="005B25E5">
              <w:rPr>
                <w:rFonts w:hint="eastAsia"/>
                <w:lang w:val="en-US"/>
              </w:rPr>
              <w:t>、</w:t>
            </w:r>
            <w:r w:rsidRPr="005B25E5">
              <w:rPr>
                <w:rFonts w:hint="eastAsia"/>
                <w:lang w:val="en-US"/>
              </w:rPr>
              <w:tab/>
            </w:r>
            <w:r w:rsidRPr="005B25E5">
              <w:rPr>
                <w:rFonts w:hint="eastAsia"/>
                <w:lang w:val="en-US"/>
              </w:rPr>
              <w:t>防护等级</w:t>
            </w:r>
          </w:p>
          <w:p w14:paraId="0EBE7703" w14:textId="77777777" w:rsidR="00792EDE" w:rsidRPr="005B25E5" w:rsidRDefault="00792EDE" w:rsidP="00792EDE">
            <w:pPr>
              <w:rPr>
                <w:lang w:val="en-US"/>
              </w:rPr>
            </w:pPr>
            <w:r w:rsidRPr="005B25E5">
              <w:rPr>
                <w:lang w:val="en-US"/>
              </w:rPr>
              <w:t>3</w:t>
            </w:r>
            <w:r w:rsidRPr="005B25E5">
              <w:rPr>
                <w:rFonts w:hint="eastAsia"/>
                <w:lang w:val="en-US"/>
              </w:rPr>
              <w:t>、</w:t>
            </w:r>
            <w:r w:rsidRPr="005B25E5">
              <w:rPr>
                <w:rFonts w:hint="eastAsia"/>
                <w:lang w:val="en-US"/>
              </w:rPr>
              <w:tab/>
            </w:r>
            <w:r w:rsidRPr="005B25E5">
              <w:rPr>
                <w:rFonts w:hint="eastAsia"/>
                <w:lang w:val="en-US"/>
              </w:rPr>
              <w:t>定位精度</w:t>
            </w:r>
          </w:p>
          <w:p w14:paraId="3BE87114" w14:textId="77777777" w:rsidR="00792EDE" w:rsidRPr="005B25E5" w:rsidRDefault="00792EDE" w:rsidP="00792EDE">
            <w:pPr>
              <w:rPr>
                <w:lang w:val="en-US"/>
              </w:rPr>
            </w:pPr>
            <w:r w:rsidRPr="005B25E5">
              <w:rPr>
                <w:lang w:val="en-US"/>
              </w:rPr>
              <w:t>4</w:t>
            </w:r>
            <w:r w:rsidRPr="005B25E5">
              <w:rPr>
                <w:rFonts w:hint="eastAsia"/>
                <w:lang w:val="en-US"/>
              </w:rPr>
              <w:t>、工作时间</w:t>
            </w:r>
          </w:p>
        </w:tc>
      </w:tr>
      <w:tr w:rsidR="00792EDE" w:rsidRPr="005B25E5" w14:paraId="4FE85310" w14:textId="77777777" w:rsidTr="00792EDE">
        <w:trPr>
          <w:trHeight w:val="283"/>
          <w:jc w:val="center"/>
        </w:trPr>
        <w:tc>
          <w:tcPr>
            <w:tcW w:w="851" w:type="dxa"/>
            <w:vAlign w:val="center"/>
          </w:tcPr>
          <w:p w14:paraId="3A6FD417" w14:textId="77777777" w:rsidR="00792EDE" w:rsidRPr="005F189C" w:rsidRDefault="00792EDE" w:rsidP="00F822F3">
            <w:pPr>
              <w:pStyle w:val="afffff4"/>
              <w:numPr>
                <w:ilvl w:val="0"/>
                <w:numId w:val="57"/>
              </w:numPr>
              <w:ind w:firstLineChars="0"/>
              <w:jc w:val="center"/>
              <w:rPr>
                <w:lang w:val="en-US"/>
              </w:rPr>
            </w:pPr>
          </w:p>
        </w:tc>
        <w:tc>
          <w:tcPr>
            <w:tcW w:w="1701" w:type="dxa"/>
            <w:vAlign w:val="center"/>
          </w:tcPr>
          <w:p w14:paraId="6F284567" w14:textId="042FF1BC" w:rsidR="00792EDE" w:rsidRPr="005B25E5" w:rsidRDefault="00BD57F5" w:rsidP="00792EDE">
            <w:pPr>
              <w:rPr>
                <w:lang w:val="en-US"/>
              </w:rPr>
            </w:pPr>
            <w:r>
              <w:rPr>
                <w:rFonts w:hint="eastAsia"/>
                <w:lang w:val="en-US"/>
              </w:rPr>
              <w:t>警犬摄录装置</w:t>
            </w:r>
          </w:p>
        </w:tc>
        <w:tc>
          <w:tcPr>
            <w:tcW w:w="4252" w:type="dxa"/>
            <w:vAlign w:val="center"/>
          </w:tcPr>
          <w:p w14:paraId="76FB7275" w14:textId="74201FA0" w:rsidR="00792EDE" w:rsidRPr="005B25E5" w:rsidRDefault="00BD57F5" w:rsidP="00792EDE">
            <w:pPr>
              <w:rPr>
                <w:lang w:val="en-US"/>
              </w:rPr>
            </w:pPr>
            <w:r>
              <w:rPr>
                <w:rFonts w:hint="eastAsia"/>
                <w:lang w:val="en-US"/>
              </w:rPr>
              <w:t>警犬设备</w:t>
            </w:r>
            <w:r w:rsidR="00792EDE" w:rsidRPr="005B25E5">
              <w:rPr>
                <w:rFonts w:hint="eastAsia"/>
                <w:lang w:val="en-US"/>
              </w:rPr>
              <w:t>（</w:t>
            </w:r>
            <w:proofErr w:type="gramStart"/>
            <w:r w:rsidR="00792EDE" w:rsidRPr="005B25E5">
              <w:rPr>
                <w:rFonts w:hint="eastAsia"/>
                <w:lang w:val="en-US"/>
              </w:rPr>
              <w:t>犬端设备</w:t>
            </w:r>
            <w:proofErr w:type="gramEnd"/>
            <w:r w:rsidR="00792EDE" w:rsidRPr="005B25E5">
              <w:rPr>
                <w:rFonts w:hint="eastAsia"/>
                <w:lang w:val="en-US"/>
              </w:rPr>
              <w:t>）具备摄像，</w:t>
            </w:r>
            <w:r>
              <w:rPr>
                <w:rFonts w:hint="eastAsia"/>
                <w:lang w:val="en-US"/>
              </w:rPr>
              <w:t>及</w:t>
            </w:r>
            <w:r w:rsidR="00792EDE" w:rsidRPr="005B25E5">
              <w:rPr>
                <w:rFonts w:hint="eastAsia"/>
                <w:lang w:val="en-US"/>
              </w:rPr>
              <w:t>补光、拾音、外放喇叭、定位等一种或多种功能。</w:t>
            </w:r>
          </w:p>
        </w:tc>
        <w:tc>
          <w:tcPr>
            <w:tcW w:w="2127" w:type="dxa"/>
            <w:vAlign w:val="center"/>
          </w:tcPr>
          <w:p w14:paraId="2762DE07" w14:textId="77777777" w:rsidR="00792EDE" w:rsidRPr="005B25E5" w:rsidRDefault="00792EDE" w:rsidP="0023011B">
            <w:pPr>
              <w:numPr>
                <w:ilvl w:val="0"/>
                <w:numId w:val="45"/>
              </w:numPr>
              <w:rPr>
                <w:lang w:val="en-US"/>
              </w:rPr>
            </w:pPr>
            <w:r w:rsidRPr="005B25E5">
              <w:rPr>
                <w:rFonts w:hint="eastAsia"/>
                <w:lang w:val="en-US"/>
              </w:rPr>
              <w:t>重量</w:t>
            </w:r>
          </w:p>
          <w:p w14:paraId="16EC7F33" w14:textId="77777777" w:rsidR="00792EDE" w:rsidRPr="005B25E5" w:rsidRDefault="00792EDE" w:rsidP="0023011B">
            <w:pPr>
              <w:numPr>
                <w:ilvl w:val="0"/>
                <w:numId w:val="45"/>
              </w:numPr>
              <w:rPr>
                <w:lang w:val="en-US"/>
              </w:rPr>
            </w:pPr>
            <w:r w:rsidRPr="005B25E5">
              <w:rPr>
                <w:rFonts w:hint="eastAsia"/>
                <w:lang w:val="en-US"/>
              </w:rPr>
              <w:t>视频分辨率</w:t>
            </w:r>
          </w:p>
          <w:p w14:paraId="09D8740A" w14:textId="77777777" w:rsidR="00792EDE" w:rsidRPr="005B25E5" w:rsidRDefault="00792EDE" w:rsidP="0023011B">
            <w:pPr>
              <w:numPr>
                <w:ilvl w:val="0"/>
                <w:numId w:val="45"/>
              </w:numPr>
              <w:rPr>
                <w:lang w:val="en-US"/>
              </w:rPr>
            </w:pPr>
            <w:r w:rsidRPr="005B25E5">
              <w:rPr>
                <w:rFonts w:hint="eastAsia"/>
                <w:lang w:val="en-US"/>
              </w:rPr>
              <w:t>防护等级</w:t>
            </w:r>
          </w:p>
        </w:tc>
      </w:tr>
      <w:tr w:rsidR="00792EDE" w:rsidRPr="005B25E5" w14:paraId="4F927CDB" w14:textId="77777777" w:rsidTr="00792EDE">
        <w:trPr>
          <w:trHeight w:val="283"/>
          <w:jc w:val="center"/>
        </w:trPr>
        <w:tc>
          <w:tcPr>
            <w:tcW w:w="851" w:type="dxa"/>
            <w:vAlign w:val="center"/>
          </w:tcPr>
          <w:p w14:paraId="1EC765D4" w14:textId="77777777" w:rsidR="00792EDE" w:rsidRPr="005F189C" w:rsidRDefault="00792EDE" w:rsidP="00F822F3">
            <w:pPr>
              <w:pStyle w:val="afffff4"/>
              <w:numPr>
                <w:ilvl w:val="0"/>
                <w:numId w:val="57"/>
              </w:numPr>
              <w:ind w:firstLineChars="0"/>
              <w:jc w:val="center"/>
              <w:rPr>
                <w:lang w:val="en-US"/>
              </w:rPr>
            </w:pPr>
          </w:p>
        </w:tc>
        <w:tc>
          <w:tcPr>
            <w:tcW w:w="1701" w:type="dxa"/>
            <w:vAlign w:val="center"/>
          </w:tcPr>
          <w:p w14:paraId="629A47C3" w14:textId="1260D57C" w:rsidR="00792EDE" w:rsidRPr="005B25E5" w:rsidRDefault="004F2565" w:rsidP="00792EDE">
            <w:pPr>
              <w:rPr>
                <w:lang w:val="en-US"/>
              </w:rPr>
            </w:pPr>
            <w:r>
              <w:rPr>
                <w:rFonts w:hint="eastAsia"/>
                <w:lang w:val="en-US"/>
              </w:rPr>
              <w:t>警犬</w:t>
            </w:r>
            <w:proofErr w:type="gramStart"/>
            <w:r w:rsidR="00792EDE" w:rsidRPr="005B25E5">
              <w:rPr>
                <w:rFonts w:hint="eastAsia"/>
                <w:lang w:val="en-US"/>
              </w:rPr>
              <w:t>训导员端设备</w:t>
            </w:r>
            <w:proofErr w:type="gramEnd"/>
          </w:p>
        </w:tc>
        <w:tc>
          <w:tcPr>
            <w:tcW w:w="4252" w:type="dxa"/>
            <w:vAlign w:val="center"/>
          </w:tcPr>
          <w:p w14:paraId="53BFE432" w14:textId="61BA5657" w:rsidR="00792EDE" w:rsidRPr="005B25E5" w:rsidRDefault="00D63FB0" w:rsidP="00792EDE">
            <w:pPr>
              <w:rPr>
                <w:lang w:val="en-US"/>
              </w:rPr>
            </w:pPr>
            <w:proofErr w:type="gramStart"/>
            <w:r>
              <w:rPr>
                <w:rFonts w:hint="eastAsia"/>
                <w:lang w:val="en-US"/>
              </w:rPr>
              <w:t>训导员端设备</w:t>
            </w:r>
            <w:proofErr w:type="gramEnd"/>
            <w:r>
              <w:rPr>
                <w:rFonts w:hint="eastAsia"/>
                <w:lang w:val="en-US"/>
              </w:rPr>
              <w:t>（单兵设备）配置高清摄像头，</w:t>
            </w:r>
            <w:r w:rsidR="00792EDE" w:rsidRPr="005B25E5">
              <w:rPr>
                <w:rFonts w:hint="eastAsia"/>
                <w:lang w:val="en-US"/>
              </w:rPr>
              <w:t>补光，单目头盔显示器（</w:t>
            </w:r>
            <w:r w:rsidR="00792EDE" w:rsidRPr="005B25E5">
              <w:rPr>
                <w:rFonts w:hint="eastAsia"/>
                <w:lang w:val="en-US"/>
              </w:rPr>
              <w:t>OLED</w:t>
            </w:r>
            <w:r w:rsidR="00792EDE" w:rsidRPr="005B25E5">
              <w:rPr>
                <w:rFonts w:hint="eastAsia"/>
                <w:lang w:val="en-US"/>
              </w:rPr>
              <w:t>彩色屏）</w:t>
            </w:r>
            <w:r w:rsidR="00C02CE2" w:rsidRPr="00C02CE2">
              <w:rPr>
                <w:rFonts w:hint="eastAsia"/>
                <w:lang w:val="en-US"/>
              </w:rPr>
              <w:t>或其他便携显示器。</w:t>
            </w:r>
          </w:p>
        </w:tc>
        <w:tc>
          <w:tcPr>
            <w:tcW w:w="2127" w:type="dxa"/>
            <w:vAlign w:val="center"/>
          </w:tcPr>
          <w:p w14:paraId="03A242A3" w14:textId="77777777" w:rsidR="00792EDE" w:rsidRPr="005B25E5" w:rsidRDefault="00792EDE" w:rsidP="0023011B">
            <w:pPr>
              <w:numPr>
                <w:ilvl w:val="0"/>
                <w:numId w:val="46"/>
              </w:numPr>
              <w:rPr>
                <w:lang w:val="en-US"/>
              </w:rPr>
            </w:pPr>
            <w:r w:rsidRPr="005B25E5">
              <w:rPr>
                <w:rFonts w:hint="eastAsia"/>
                <w:lang w:val="en-US"/>
              </w:rPr>
              <w:t>重量</w:t>
            </w:r>
          </w:p>
          <w:p w14:paraId="02E30CFC" w14:textId="77777777" w:rsidR="00792EDE" w:rsidRPr="005B25E5" w:rsidRDefault="00792EDE" w:rsidP="0023011B">
            <w:pPr>
              <w:numPr>
                <w:ilvl w:val="0"/>
                <w:numId w:val="46"/>
              </w:numPr>
              <w:rPr>
                <w:lang w:val="en-US"/>
              </w:rPr>
            </w:pPr>
            <w:r w:rsidRPr="005B25E5">
              <w:rPr>
                <w:rFonts w:hint="eastAsia"/>
                <w:lang w:val="en-US"/>
              </w:rPr>
              <w:t>显示屏分辨率</w:t>
            </w:r>
          </w:p>
          <w:p w14:paraId="5B75C1A3" w14:textId="77777777" w:rsidR="00792EDE" w:rsidRPr="005B25E5" w:rsidRDefault="00792EDE" w:rsidP="0023011B">
            <w:pPr>
              <w:numPr>
                <w:ilvl w:val="0"/>
                <w:numId w:val="46"/>
              </w:numPr>
              <w:rPr>
                <w:lang w:val="en-US"/>
              </w:rPr>
            </w:pPr>
            <w:r w:rsidRPr="005B25E5">
              <w:rPr>
                <w:rFonts w:hint="eastAsia"/>
                <w:lang w:val="en-US"/>
              </w:rPr>
              <w:t>显示屏尺寸</w:t>
            </w:r>
          </w:p>
        </w:tc>
      </w:tr>
      <w:tr w:rsidR="00792EDE" w:rsidRPr="005B25E5" w14:paraId="27FBA648" w14:textId="77777777" w:rsidTr="00792EDE">
        <w:trPr>
          <w:trHeight w:val="283"/>
          <w:jc w:val="center"/>
        </w:trPr>
        <w:tc>
          <w:tcPr>
            <w:tcW w:w="851" w:type="dxa"/>
            <w:vAlign w:val="center"/>
          </w:tcPr>
          <w:p w14:paraId="41CCCAF4" w14:textId="77777777" w:rsidR="00792EDE" w:rsidRPr="005F189C" w:rsidRDefault="00792EDE" w:rsidP="00F822F3">
            <w:pPr>
              <w:pStyle w:val="afffff4"/>
              <w:numPr>
                <w:ilvl w:val="0"/>
                <w:numId w:val="57"/>
              </w:numPr>
              <w:ind w:firstLineChars="0"/>
              <w:jc w:val="center"/>
              <w:rPr>
                <w:lang w:val="en-US"/>
              </w:rPr>
            </w:pPr>
          </w:p>
        </w:tc>
        <w:tc>
          <w:tcPr>
            <w:tcW w:w="1701" w:type="dxa"/>
            <w:vAlign w:val="center"/>
          </w:tcPr>
          <w:p w14:paraId="6892D3F8" w14:textId="77777777" w:rsidR="00792EDE" w:rsidRPr="005B25E5" w:rsidRDefault="00792EDE" w:rsidP="00792EDE">
            <w:pPr>
              <w:rPr>
                <w:lang w:val="en-US"/>
              </w:rPr>
            </w:pPr>
            <w:r w:rsidRPr="005B25E5">
              <w:rPr>
                <w:rFonts w:hint="eastAsia"/>
                <w:lang w:val="en-US"/>
              </w:rPr>
              <w:t>警犬追踪监控平台</w:t>
            </w:r>
          </w:p>
        </w:tc>
        <w:tc>
          <w:tcPr>
            <w:tcW w:w="4252" w:type="dxa"/>
            <w:vAlign w:val="center"/>
          </w:tcPr>
          <w:p w14:paraId="63DACF6C" w14:textId="77777777" w:rsidR="00792EDE" w:rsidRPr="005B25E5" w:rsidRDefault="00792EDE" w:rsidP="00792EDE">
            <w:pPr>
              <w:rPr>
                <w:lang w:val="en-US"/>
              </w:rPr>
            </w:pPr>
            <w:r w:rsidRPr="005B25E5">
              <w:rPr>
                <w:rFonts w:hint="eastAsia"/>
                <w:lang w:val="en-US"/>
              </w:rPr>
              <w:t>实时记录警犬</w:t>
            </w:r>
            <w:proofErr w:type="gramStart"/>
            <w:r w:rsidRPr="005B25E5">
              <w:rPr>
                <w:rFonts w:hint="eastAsia"/>
                <w:lang w:val="en-US"/>
              </w:rPr>
              <w:t>或助训员</w:t>
            </w:r>
            <w:proofErr w:type="gramEnd"/>
            <w:r w:rsidRPr="005B25E5">
              <w:rPr>
                <w:rFonts w:hint="eastAsia"/>
                <w:lang w:val="en-US"/>
              </w:rPr>
              <w:t>路线，追踪警犬路线情况，可随时打印警犬追踪路线图；能够同时</w:t>
            </w:r>
            <w:proofErr w:type="gramStart"/>
            <w:r w:rsidRPr="005B25E5">
              <w:rPr>
                <w:rFonts w:hint="eastAsia"/>
                <w:lang w:val="en-US"/>
              </w:rPr>
              <w:t>对多犬进行</w:t>
            </w:r>
            <w:proofErr w:type="gramEnd"/>
            <w:r w:rsidRPr="005B25E5">
              <w:rPr>
                <w:rFonts w:hint="eastAsia"/>
                <w:lang w:val="en-US"/>
              </w:rPr>
              <w:t>追踪或搜索，可对线路进行比对和查证分析。</w:t>
            </w:r>
          </w:p>
        </w:tc>
        <w:tc>
          <w:tcPr>
            <w:tcW w:w="2127" w:type="dxa"/>
            <w:vAlign w:val="center"/>
          </w:tcPr>
          <w:p w14:paraId="5C544583" w14:textId="52E6E9F9" w:rsidR="00792EDE" w:rsidRPr="005B25E5" w:rsidRDefault="004F2565" w:rsidP="00792EDE">
            <w:pPr>
              <w:rPr>
                <w:lang w:val="en-US"/>
              </w:rPr>
            </w:pPr>
            <w:r>
              <w:rPr>
                <w:rFonts w:hint="eastAsia"/>
                <w:lang w:val="en-US"/>
              </w:rPr>
              <w:t>主要功能</w:t>
            </w:r>
          </w:p>
        </w:tc>
      </w:tr>
    </w:tbl>
    <w:p w14:paraId="7C26DD03" w14:textId="77777777" w:rsidR="00792EDE" w:rsidRPr="005D1B54" w:rsidRDefault="00792EDE" w:rsidP="00792EDE">
      <w:pPr>
        <w:rPr>
          <w:lang w:val="en-US"/>
        </w:rPr>
      </w:pPr>
    </w:p>
    <w:p w14:paraId="79F9B984" w14:textId="77777777" w:rsidR="00792EDE" w:rsidRDefault="00792EDE" w:rsidP="00792EDE">
      <w:pPr>
        <w:pStyle w:val="3"/>
        <w:spacing w:before="120"/>
      </w:pPr>
      <w:r w:rsidRPr="005F189C">
        <w:rPr>
          <w:rFonts w:hint="eastAsia"/>
        </w:rPr>
        <w:t>警用安全检查监视</w:t>
      </w:r>
      <w:r>
        <w:rPr>
          <w:rFonts w:hint="eastAsia"/>
        </w:rPr>
        <w:t>报警</w:t>
      </w:r>
      <w:r w:rsidRPr="005F189C">
        <w:rPr>
          <w:rFonts w:hint="eastAsia"/>
        </w:rPr>
        <w:t>设备类</w:t>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8"/>
        <w:gridCol w:w="1715"/>
        <w:gridCol w:w="4288"/>
        <w:gridCol w:w="2144"/>
      </w:tblGrid>
      <w:tr w:rsidR="00792EDE" w14:paraId="3DDFF7AD" w14:textId="77777777" w:rsidTr="00792EDE">
        <w:trPr>
          <w:trHeight w:val="414"/>
          <w:tblHeader/>
          <w:jc w:val="center"/>
        </w:trPr>
        <w:tc>
          <w:tcPr>
            <w:tcW w:w="858" w:type="dxa"/>
            <w:shd w:val="clear" w:color="auto" w:fill="auto"/>
            <w:vAlign w:val="center"/>
          </w:tcPr>
          <w:p w14:paraId="7C4EFFD9" w14:textId="77777777" w:rsidR="00792EDE" w:rsidRDefault="00792EDE" w:rsidP="00792EDE">
            <w:pPr>
              <w:jc w:val="center"/>
              <w:rPr>
                <w:b/>
                <w:bCs/>
              </w:rPr>
            </w:pPr>
            <w:proofErr w:type="gramStart"/>
            <w:r>
              <w:rPr>
                <w:rFonts w:hint="eastAsia"/>
                <w:b/>
                <w:bCs/>
                <w:lang w:val="en-US"/>
              </w:rPr>
              <w:t>包号</w:t>
            </w:r>
            <w:proofErr w:type="gramEnd"/>
          </w:p>
        </w:tc>
        <w:tc>
          <w:tcPr>
            <w:tcW w:w="1715" w:type="dxa"/>
            <w:shd w:val="clear" w:color="auto" w:fill="auto"/>
            <w:noWrap/>
            <w:vAlign w:val="center"/>
          </w:tcPr>
          <w:p w14:paraId="7DBA349E" w14:textId="77777777" w:rsidR="00792EDE" w:rsidRDefault="00792EDE" w:rsidP="00792EDE">
            <w:pPr>
              <w:jc w:val="center"/>
              <w:rPr>
                <w:b/>
                <w:bCs/>
              </w:rPr>
            </w:pPr>
            <w:r>
              <w:rPr>
                <w:rFonts w:hint="eastAsia"/>
                <w:b/>
                <w:bCs/>
                <w:lang w:val="en-US"/>
              </w:rPr>
              <w:t>产品名称</w:t>
            </w:r>
          </w:p>
        </w:tc>
        <w:tc>
          <w:tcPr>
            <w:tcW w:w="4288" w:type="dxa"/>
            <w:shd w:val="clear" w:color="auto" w:fill="auto"/>
            <w:noWrap/>
            <w:vAlign w:val="center"/>
          </w:tcPr>
          <w:p w14:paraId="6B819D4A" w14:textId="77777777" w:rsidR="00792EDE" w:rsidRDefault="00792EDE" w:rsidP="00792EDE">
            <w:pPr>
              <w:jc w:val="center"/>
              <w:rPr>
                <w:b/>
                <w:bCs/>
              </w:rPr>
            </w:pPr>
            <w:r>
              <w:rPr>
                <w:rFonts w:hint="eastAsia"/>
                <w:b/>
                <w:bCs/>
                <w:lang w:val="en-US"/>
              </w:rPr>
              <w:t>技术要求</w:t>
            </w:r>
          </w:p>
        </w:tc>
        <w:tc>
          <w:tcPr>
            <w:tcW w:w="2144" w:type="dxa"/>
            <w:shd w:val="clear" w:color="auto" w:fill="auto"/>
            <w:vAlign w:val="center"/>
          </w:tcPr>
          <w:p w14:paraId="667BFE84" w14:textId="615476CF" w:rsidR="00792EDE" w:rsidRDefault="00046461" w:rsidP="00792EDE">
            <w:pPr>
              <w:jc w:val="center"/>
              <w:rPr>
                <w:b/>
                <w:bCs/>
              </w:rPr>
            </w:pPr>
            <w:r>
              <w:rPr>
                <w:rFonts w:hint="eastAsia"/>
                <w:b/>
                <w:bCs/>
                <w:color w:val="000000"/>
                <w:kern w:val="0"/>
                <w:szCs w:val="21"/>
                <w:lang w:val="en-US" w:bidi="ar"/>
              </w:rPr>
              <w:t>检验报告必检项</w:t>
            </w:r>
          </w:p>
        </w:tc>
      </w:tr>
      <w:tr w:rsidR="00792EDE" w14:paraId="04D64FF8" w14:textId="77777777" w:rsidTr="00792EDE">
        <w:trPr>
          <w:trHeight w:val="555"/>
          <w:jc w:val="center"/>
        </w:trPr>
        <w:tc>
          <w:tcPr>
            <w:tcW w:w="858" w:type="dxa"/>
            <w:shd w:val="clear" w:color="auto" w:fill="auto"/>
            <w:vAlign w:val="center"/>
          </w:tcPr>
          <w:p w14:paraId="2F5E22E5" w14:textId="77777777" w:rsidR="00792EDE" w:rsidRPr="00C11F30" w:rsidRDefault="00792EDE" w:rsidP="009D653F">
            <w:pPr>
              <w:numPr>
                <w:ilvl w:val="0"/>
                <w:numId w:val="14"/>
              </w:numPr>
              <w:jc w:val="center"/>
              <w:textAlignment w:val="center"/>
              <w:rPr>
                <w:szCs w:val="21"/>
                <w:lang w:val="en-US"/>
              </w:rPr>
            </w:pPr>
          </w:p>
        </w:tc>
        <w:tc>
          <w:tcPr>
            <w:tcW w:w="1715" w:type="dxa"/>
            <w:shd w:val="clear" w:color="auto" w:fill="auto"/>
            <w:vAlign w:val="center"/>
          </w:tcPr>
          <w:p w14:paraId="496D737D" w14:textId="77777777" w:rsidR="00792EDE" w:rsidRPr="00C11F30" w:rsidRDefault="00792EDE" w:rsidP="00354EF0">
            <w:pPr>
              <w:tabs>
                <w:tab w:val="left" w:pos="420"/>
              </w:tabs>
              <w:textAlignment w:val="center"/>
              <w:rPr>
                <w:szCs w:val="21"/>
              </w:rPr>
            </w:pPr>
            <w:r w:rsidRPr="00C11F30">
              <w:rPr>
                <w:szCs w:val="21"/>
              </w:rPr>
              <w:t>有毒气体报警器</w:t>
            </w:r>
          </w:p>
        </w:tc>
        <w:tc>
          <w:tcPr>
            <w:tcW w:w="4288" w:type="dxa"/>
            <w:shd w:val="clear" w:color="auto" w:fill="auto"/>
            <w:vAlign w:val="center"/>
          </w:tcPr>
          <w:p w14:paraId="06F457DF" w14:textId="77777777" w:rsidR="00792EDE" w:rsidRPr="00C11F30" w:rsidRDefault="00792EDE" w:rsidP="00792EDE">
            <w:pPr>
              <w:textAlignment w:val="center"/>
              <w:rPr>
                <w:szCs w:val="21"/>
                <w:highlight w:val="yellow"/>
              </w:rPr>
            </w:pPr>
            <w:r>
              <w:rPr>
                <w:rFonts w:hint="eastAsia"/>
                <w:szCs w:val="21"/>
              </w:rPr>
              <w:t>执行标准：</w:t>
            </w:r>
            <w:r w:rsidRPr="00B2665C">
              <w:rPr>
                <w:szCs w:val="21"/>
                <w:highlight w:val="red"/>
              </w:rPr>
              <w:t>《</w:t>
            </w:r>
            <w:r w:rsidRPr="00B2665C">
              <w:rPr>
                <w:szCs w:val="21"/>
                <w:highlight w:val="red"/>
              </w:rPr>
              <w:t xml:space="preserve">DB23/T 1802-2016 </w:t>
            </w:r>
            <w:r w:rsidRPr="00B2665C">
              <w:rPr>
                <w:szCs w:val="21"/>
                <w:highlight w:val="red"/>
              </w:rPr>
              <w:t>可燃气体和有毒气体报警系统检测技术规范》</w:t>
            </w:r>
            <w:r w:rsidRPr="00B2665C">
              <w:rPr>
                <w:rFonts w:hint="eastAsia"/>
                <w:szCs w:val="21"/>
                <w:highlight w:val="red"/>
              </w:rPr>
              <w:t>。</w:t>
            </w:r>
          </w:p>
        </w:tc>
        <w:tc>
          <w:tcPr>
            <w:tcW w:w="2144" w:type="dxa"/>
            <w:shd w:val="clear" w:color="auto" w:fill="auto"/>
          </w:tcPr>
          <w:p w14:paraId="66DBAC86" w14:textId="77777777" w:rsidR="00792EDE" w:rsidRPr="00C11F30" w:rsidRDefault="00792EDE" w:rsidP="00A5491A">
            <w:pPr>
              <w:pStyle w:val="afffff4"/>
              <w:numPr>
                <w:ilvl w:val="0"/>
                <w:numId w:val="58"/>
              </w:numPr>
              <w:ind w:left="0" w:firstLineChars="0" w:firstLine="0"/>
              <w:textAlignment w:val="center"/>
              <w:rPr>
                <w:szCs w:val="21"/>
                <w:lang w:val="en-US"/>
              </w:rPr>
            </w:pPr>
            <w:r w:rsidRPr="00C11F30">
              <w:rPr>
                <w:szCs w:val="21"/>
                <w:lang w:val="en-US"/>
              </w:rPr>
              <w:t>示值误差</w:t>
            </w:r>
          </w:p>
          <w:p w14:paraId="14767875" w14:textId="77777777" w:rsidR="00792EDE" w:rsidRPr="00C11F30" w:rsidRDefault="00792EDE" w:rsidP="00A5491A">
            <w:pPr>
              <w:pStyle w:val="afffff4"/>
              <w:numPr>
                <w:ilvl w:val="0"/>
                <w:numId w:val="58"/>
              </w:numPr>
              <w:ind w:left="0" w:firstLineChars="0" w:firstLine="0"/>
              <w:textAlignment w:val="center"/>
              <w:rPr>
                <w:szCs w:val="21"/>
                <w:lang w:val="en-US"/>
              </w:rPr>
            </w:pPr>
            <w:r w:rsidRPr="00C11F30">
              <w:rPr>
                <w:szCs w:val="21"/>
                <w:lang w:val="en-US"/>
              </w:rPr>
              <w:t>重复性</w:t>
            </w:r>
          </w:p>
          <w:p w14:paraId="1FF7E9F0" w14:textId="77777777" w:rsidR="00792EDE" w:rsidRPr="002F4248" w:rsidRDefault="00792EDE" w:rsidP="00A5491A">
            <w:pPr>
              <w:pStyle w:val="afffff4"/>
              <w:numPr>
                <w:ilvl w:val="0"/>
                <w:numId w:val="58"/>
              </w:numPr>
              <w:ind w:left="0" w:firstLineChars="0" w:firstLine="0"/>
              <w:textAlignment w:val="center"/>
              <w:rPr>
                <w:szCs w:val="21"/>
                <w:lang w:val="en-US"/>
              </w:rPr>
            </w:pPr>
            <w:r w:rsidRPr="00C11F30">
              <w:rPr>
                <w:szCs w:val="21"/>
                <w:lang w:val="en-US"/>
              </w:rPr>
              <w:t>响应时间</w:t>
            </w:r>
          </w:p>
        </w:tc>
      </w:tr>
      <w:tr w:rsidR="00792EDE" w14:paraId="1EF74BD8" w14:textId="77777777" w:rsidTr="00792EDE">
        <w:trPr>
          <w:trHeight w:val="555"/>
          <w:jc w:val="center"/>
        </w:trPr>
        <w:tc>
          <w:tcPr>
            <w:tcW w:w="858" w:type="dxa"/>
            <w:shd w:val="clear" w:color="auto" w:fill="auto"/>
            <w:vAlign w:val="center"/>
          </w:tcPr>
          <w:p w14:paraId="52FB479A" w14:textId="77777777" w:rsidR="00792EDE" w:rsidRPr="00C11F30" w:rsidRDefault="00792EDE" w:rsidP="00792EDE">
            <w:pPr>
              <w:numPr>
                <w:ilvl w:val="0"/>
                <w:numId w:val="14"/>
              </w:numPr>
              <w:jc w:val="center"/>
              <w:textAlignment w:val="center"/>
              <w:rPr>
                <w:szCs w:val="21"/>
                <w:lang w:val="en-US"/>
              </w:rPr>
            </w:pPr>
          </w:p>
        </w:tc>
        <w:tc>
          <w:tcPr>
            <w:tcW w:w="1715" w:type="dxa"/>
            <w:shd w:val="clear" w:color="auto" w:fill="auto"/>
            <w:vAlign w:val="center"/>
          </w:tcPr>
          <w:p w14:paraId="0CF6CC7E" w14:textId="77777777" w:rsidR="00792EDE" w:rsidRPr="00C11F30" w:rsidRDefault="00792EDE" w:rsidP="00354EF0">
            <w:pPr>
              <w:tabs>
                <w:tab w:val="left" w:pos="420"/>
              </w:tabs>
              <w:textAlignment w:val="center"/>
              <w:rPr>
                <w:szCs w:val="21"/>
              </w:rPr>
            </w:pPr>
            <w:proofErr w:type="gramStart"/>
            <w:r w:rsidRPr="00C11F30">
              <w:rPr>
                <w:szCs w:val="21"/>
              </w:rPr>
              <w:t>侦毒包</w:t>
            </w:r>
            <w:proofErr w:type="gramEnd"/>
          </w:p>
        </w:tc>
        <w:tc>
          <w:tcPr>
            <w:tcW w:w="4288" w:type="dxa"/>
            <w:shd w:val="clear" w:color="auto" w:fill="auto"/>
            <w:vAlign w:val="center"/>
          </w:tcPr>
          <w:p w14:paraId="730FC6AD" w14:textId="77777777" w:rsidR="00792EDE" w:rsidRPr="00C11F30" w:rsidRDefault="00792EDE" w:rsidP="00792EDE">
            <w:pPr>
              <w:textAlignment w:val="center"/>
              <w:rPr>
                <w:szCs w:val="21"/>
                <w:highlight w:val="yellow"/>
              </w:rPr>
            </w:pPr>
            <w:r w:rsidRPr="00C11F30">
              <w:rPr>
                <w:szCs w:val="21"/>
              </w:rPr>
              <w:t>用于检测各种毒气和多种毒剂，用于确定毒剂种类和染毒浓度。</w:t>
            </w:r>
          </w:p>
        </w:tc>
        <w:tc>
          <w:tcPr>
            <w:tcW w:w="2144" w:type="dxa"/>
            <w:shd w:val="clear" w:color="auto" w:fill="auto"/>
          </w:tcPr>
          <w:p w14:paraId="3F45D0EF" w14:textId="77777777" w:rsidR="00792EDE" w:rsidRPr="00C11F30" w:rsidRDefault="00792EDE" w:rsidP="00A5491A">
            <w:pPr>
              <w:pStyle w:val="afffff4"/>
              <w:numPr>
                <w:ilvl w:val="0"/>
                <w:numId w:val="75"/>
              </w:numPr>
              <w:ind w:firstLineChars="0"/>
              <w:textAlignment w:val="center"/>
              <w:rPr>
                <w:szCs w:val="21"/>
                <w:lang w:val="en-US"/>
              </w:rPr>
            </w:pPr>
            <w:r w:rsidRPr="00C11F30">
              <w:rPr>
                <w:szCs w:val="21"/>
                <w:lang w:val="en-US"/>
              </w:rPr>
              <w:t>侦测</w:t>
            </w:r>
            <w:r>
              <w:rPr>
                <w:rFonts w:hint="eastAsia"/>
                <w:szCs w:val="21"/>
                <w:lang w:val="en-US"/>
              </w:rPr>
              <w:t>种类</w:t>
            </w:r>
          </w:p>
          <w:p w14:paraId="746D44DA" w14:textId="77777777" w:rsidR="00792EDE" w:rsidRPr="00C11F30" w:rsidRDefault="00792EDE" w:rsidP="00A5491A">
            <w:pPr>
              <w:pStyle w:val="afffff4"/>
              <w:numPr>
                <w:ilvl w:val="0"/>
                <w:numId w:val="75"/>
              </w:numPr>
              <w:ind w:firstLineChars="0"/>
              <w:textAlignment w:val="center"/>
              <w:rPr>
                <w:szCs w:val="21"/>
                <w:lang w:val="en-US"/>
              </w:rPr>
            </w:pPr>
            <w:r w:rsidRPr="00C11F30">
              <w:rPr>
                <w:szCs w:val="21"/>
                <w:lang w:val="en-US"/>
              </w:rPr>
              <w:t>检测时间</w:t>
            </w:r>
          </w:p>
        </w:tc>
      </w:tr>
      <w:tr w:rsidR="00792EDE" w14:paraId="32D9AE27" w14:textId="77777777" w:rsidTr="00792EDE">
        <w:trPr>
          <w:trHeight w:val="555"/>
          <w:jc w:val="center"/>
        </w:trPr>
        <w:tc>
          <w:tcPr>
            <w:tcW w:w="858" w:type="dxa"/>
            <w:shd w:val="clear" w:color="auto" w:fill="auto"/>
            <w:vAlign w:val="center"/>
          </w:tcPr>
          <w:p w14:paraId="10255FA2" w14:textId="77777777" w:rsidR="00792EDE" w:rsidRPr="00C11F30" w:rsidRDefault="00792EDE" w:rsidP="00792EDE">
            <w:pPr>
              <w:numPr>
                <w:ilvl w:val="0"/>
                <w:numId w:val="14"/>
              </w:numPr>
              <w:jc w:val="center"/>
              <w:textAlignment w:val="center"/>
              <w:rPr>
                <w:szCs w:val="21"/>
                <w:lang w:val="en-US"/>
              </w:rPr>
            </w:pPr>
          </w:p>
        </w:tc>
        <w:tc>
          <w:tcPr>
            <w:tcW w:w="1715" w:type="dxa"/>
            <w:shd w:val="clear" w:color="auto" w:fill="auto"/>
            <w:vAlign w:val="center"/>
          </w:tcPr>
          <w:p w14:paraId="04D28C3E" w14:textId="77777777" w:rsidR="00792EDE" w:rsidRPr="00C11F30" w:rsidRDefault="00792EDE" w:rsidP="00354EF0">
            <w:pPr>
              <w:tabs>
                <w:tab w:val="left" w:pos="420"/>
              </w:tabs>
              <w:textAlignment w:val="center"/>
              <w:rPr>
                <w:szCs w:val="21"/>
              </w:rPr>
            </w:pPr>
            <w:r w:rsidRPr="00C11F30">
              <w:rPr>
                <w:szCs w:val="21"/>
              </w:rPr>
              <w:t>有毒气体及辐射探测仪</w:t>
            </w:r>
          </w:p>
        </w:tc>
        <w:tc>
          <w:tcPr>
            <w:tcW w:w="4288" w:type="dxa"/>
            <w:shd w:val="clear" w:color="auto" w:fill="auto"/>
            <w:vAlign w:val="center"/>
          </w:tcPr>
          <w:p w14:paraId="1C5AD774" w14:textId="77777777" w:rsidR="00792EDE" w:rsidRPr="00C11F30" w:rsidRDefault="00792EDE" w:rsidP="00792EDE">
            <w:pPr>
              <w:textAlignment w:val="center"/>
              <w:rPr>
                <w:szCs w:val="21"/>
                <w:highlight w:val="yellow"/>
              </w:rPr>
            </w:pPr>
            <w:r w:rsidRPr="00C11F30">
              <w:rPr>
                <w:szCs w:val="21"/>
              </w:rPr>
              <w:t>可实时探测分析各种环境一定范围内的氧气含量、各种挥发性有毒有害物质和放射性元素。</w:t>
            </w:r>
          </w:p>
        </w:tc>
        <w:tc>
          <w:tcPr>
            <w:tcW w:w="2144" w:type="dxa"/>
            <w:shd w:val="clear" w:color="auto" w:fill="auto"/>
          </w:tcPr>
          <w:p w14:paraId="64084811" w14:textId="77777777" w:rsidR="00792EDE" w:rsidRPr="00C11F30" w:rsidRDefault="00792EDE" w:rsidP="00A5491A">
            <w:pPr>
              <w:pStyle w:val="afffff4"/>
              <w:numPr>
                <w:ilvl w:val="0"/>
                <w:numId w:val="76"/>
              </w:numPr>
              <w:ind w:firstLineChars="0"/>
              <w:textAlignment w:val="center"/>
              <w:rPr>
                <w:szCs w:val="21"/>
                <w:lang w:val="en-US"/>
              </w:rPr>
            </w:pPr>
            <w:r w:rsidRPr="00C11F30">
              <w:rPr>
                <w:szCs w:val="21"/>
                <w:lang w:val="en-US"/>
              </w:rPr>
              <w:t>响应时间</w:t>
            </w:r>
          </w:p>
          <w:p w14:paraId="2CC1A698" w14:textId="77777777" w:rsidR="00792EDE" w:rsidRPr="00C11F30" w:rsidRDefault="00792EDE" w:rsidP="00A5491A">
            <w:pPr>
              <w:pStyle w:val="afffff4"/>
              <w:numPr>
                <w:ilvl w:val="0"/>
                <w:numId w:val="76"/>
              </w:numPr>
              <w:ind w:firstLineChars="0"/>
              <w:textAlignment w:val="center"/>
              <w:rPr>
                <w:szCs w:val="21"/>
                <w:lang w:val="en-US"/>
              </w:rPr>
            </w:pPr>
            <w:r w:rsidRPr="00C11F30">
              <w:rPr>
                <w:szCs w:val="21"/>
                <w:lang w:val="en-US"/>
              </w:rPr>
              <w:t>防护等级</w:t>
            </w:r>
          </w:p>
          <w:p w14:paraId="1C20D6B5" w14:textId="77777777" w:rsidR="00792EDE" w:rsidRPr="00C11F30" w:rsidRDefault="00792EDE" w:rsidP="00A5491A">
            <w:pPr>
              <w:pStyle w:val="afffff4"/>
              <w:numPr>
                <w:ilvl w:val="0"/>
                <w:numId w:val="76"/>
              </w:numPr>
              <w:ind w:firstLineChars="0"/>
              <w:textAlignment w:val="center"/>
              <w:rPr>
                <w:szCs w:val="21"/>
                <w:lang w:val="en-US"/>
              </w:rPr>
            </w:pPr>
            <w:r w:rsidRPr="00C11F30">
              <w:rPr>
                <w:szCs w:val="21"/>
                <w:lang w:val="en-US"/>
              </w:rPr>
              <w:t>工作温度</w:t>
            </w:r>
          </w:p>
        </w:tc>
      </w:tr>
      <w:tr w:rsidR="00792EDE" w14:paraId="7F2D043B" w14:textId="77777777" w:rsidTr="00792EDE">
        <w:trPr>
          <w:trHeight w:val="555"/>
          <w:jc w:val="center"/>
        </w:trPr>
        <w:tc>
          <w:tcPr>
            <w:tcW w:w="858" w:type="dxa"/>
            <w:shd w:val="clear" w:color="auto" w:fill="auto"/>
            <w:vAlign w:val="center"/>
          </w:tcPr>
          <w:p w14:paraId="48A9AFF1" w14:textId="77777777" w:rsidR="00792EDE" w:rsidRPr="00C11F30" w:rsidRDefault="00792EDE" w:rsidP="00792EDE">
            <w:pPr>
              <w:numPr>
                <w:ilvl w:val="0"/>
                <w:numId w:val="14"/>
              </w:numPr>
              <w:jc w:val="center"/>
              <w:textAlignment w:val="center"/>
              <w:rPr>
                <w:szCs w:val="21"/>
                <w:lang w:val="en-US"/>
              </w:rPr>
            </w:pPr>
          </w:p>
        </w:tc>
        <w:tc>
          <w:tcPr>
            <w:tcW w:w="1715" w:type="dxa"/>
            <w:shd w:val="clear" w:color="auto" w:fill="auto"/>
            <w:vAlign w:val="center"/>
          </w:tcPr>
          <w:p w14:paraId="30CF9209" w14:textId="77777777" w:rsidR="00792EDE" w:rsidRPr="00C11F30" w:rsidRDefault="00792EDE" w:rsidP="00354EF0">
            <w:pPr>
              <w:tabs>
                <w:tab w:val="left" w:pos="420"/>
              </w:tabs>
              <w:textAlignment w:val="center"/>
              <w:rPr>
                <w:szCs w:val="21"/>
                <w:highlight w:val="red"/>
                <w:lang w:val="en-US"/>
              </w:rPr>
            </w:pPr>
            <w:r w:rsidRPr="002D2FE8">
              <w:rPr>
                <w:szCs w:val="21"/>
                <w:lang w:val="en-US"/>
              </w:rPr>
              <w:t>化学中毒应急检测、洗消、急救</w:t>
            </w:r>
            <w:proofErr w:type="gramStart"/>
            <w:r w:rsidRPr="002D2FE8">
              <w:rPr>
                <w:szCs w:val="21"/>
                <w:lang w:val="en-US"/>
              </w:rPr>
              <w:t>系列箱组</w:t>
            </w:r>
            <w:proofErr w:type="gramEnd"/>
          </w:p>
        </w:tc>
        <w:tc>
          <w:tcPr>
            <w:tcW w:w="4288" w:type="dxa"/>
            <w:shd w:val="clear" w:color="auto" w:fill="auto"/>
            <w:vAlign w:val="center"/>
          </w:tcPr>
          <w:p w14:paraId="262222D0" w14:textId="77777777" w:rsidR="00792EDE" w:rsidRPr="00C11F30" w:rsidRDefault="00792EDE" w:rsidP="00792EDE">
            <w:pPr>
              <w:textAlignment w:val="center"/>
              <w:rPr>
                <w:szCs w:val="21"/>
              </w:rPr>
            </w:pPr>
            <w:r w:rsidRPr="00C11F30">
              <w:rPr>
                <w:szCs w:val="21"/>
              </w:rPr>
              <w:t>检测箱：化学毒物染毒环境及生物样品性质鉴定。洗消箱：化学毒物染毒人员皮肤、伤口沾染毒剂的紧急消除。急救箱：用于多种化学恐怖剂中毒人员现场紧急救治。</w:t>
            </w:r>
          </w:p>
        </w:tc>
        <w:tc>
          <w:tcPr>
            <w:tcW w:w="2144" w:type="dxa"/>
            <w:shd w:val="clear" w:color="auto" w:fill="auto"/>
            <w:vAlign w:val="center"/>
          </w:tcPr>
          <w:p w14:paraId="069E3A3E" w14:textId="7D6BFE15" w:rsidR="00792EDE" w:rsidRPr="00C11F30" w:rsidRDefault="004F2565" w:rsidP="00F822F3">
            <w:pPr>
              <w:textAlignment w:val="center"/>
              <w:rPr>
                <w:szCs w:val="21"/>
                <w:lang w:val="en-US"/>
              </w:rPr>
            </w:pPr>
            <w:r>
              <w:rPr>
                <w:rFonts w:hint="eastAsia"/>
                <w:szCs w:val="21"/>
                <w:lang w:val="en-US"/>
              </w:rPr>
              <w:t>主要功能</w:t>
            </w:r>
          </w:p>
        </w:tc>
      </w:tr>
      <w:tr w:rsidR="00792EDE" w14:paraId="1CAF76CA" w14:textId="77777777" w:rsidTr="00792EDE">
        <w:trPr>
          <w:trHeight w:val="285"/>
          <w:jc w:val="center"/>
        </w:trPr>
        <w:tc>
          <w:tcPr>
            <w:tcW w:w="858" w:type="dxa"/>
            <w:shd w:val="clear" w:color="auto" w:fill="auto"/>
            <w:vAlign w:val="center"/>
          </w:tcPr>
          <w:p w14:paraId="7D0855F9" w14:textId="77777777" w:rsidR="00792EDE" w:rsidRPr="00C11F30" w:rsidRDefault="00792EDE" w:rsidP="00792EDE">
            <w:pPr>
              <w:numPr>
                <w:ilvl w:val="0"/>
                <w:numId w:val="14"/>
              </w:numPr>
              <w:jc w:val="center"/>
              <w:textAlignment w:val="center"/>
              <w:rPr>
                <w:szCs w:val="21"/>
                <w:lang w:val="en-US"/>
              </w:rPr>
            </w:pPr>
          </w:p>
        </w:tc>
        <w:tc>
          <w:tcPr>
            <w:tcW w:w="1715" w:type="dxa"/>
            <w:shd w:val="clear" w:color="auto" w:fill="auto"/>
            <w:vAlign w:val="center"/>
          </w:tcPr>
          <w:p w14:paraId="43D72C1D" w14:textId="77777777" w:rsidR="00792EDE" w:rsidRPr="00C11F30" w:rsidRDefault="00792EDE" w:rsidP="00354EF0">
            <w:pPr>
              <w:textAlignment w:val="center"/>
              <w:rPr>
                <w:szCs w:val="21"/>
              </w:rPr>
            </w:pPr>
            <w:r w:rsidRPr="00C11F30">
              <w:rPr>
                <w:szCs w:val="21"/>
              </w:rPr>
              <w:t>车载滤毒通风系统</w:t>
            </w:r>
          </w:p>
        </w:tc>
        <w:tc>
          <w:tcPr>
            <w:tcW w:w="4288" w:type="dxa"/>
            <w:shd w:val="clear" w:color="auto" w:fill="auto"/>
            <w:vAlign w:val="center"/>
          </w:tcPr>
          <w:p w14:paraId="30C43BB6" w14:textId="77777777" w:rsidR="00792EDE" w:rsidRPr="00C11F30" w:rsidRDefault="00792EDE" w:rsidP="00792EDE">
            <w:pPr>
              <w:textAlignment w:val="center"/>
              <w:rPr>
                <w:szCs w:val="21"/>
              </w:rPr>
            </w:pPr>
            <w:r w:rsidRPr="00C11F30">
              <w:rPr>
                <w:szCs w:val="21"/>
              </w:rPr>
              <w:t>车载滤毒通风系统包括监控终端、滤毒通风装置、新风关闭阀、超压测控装置。能对化学毒剂和常见的工业有毒有害气体进行有效防护。</w:t>
            </w:r>
          </w:p>
        </w:tc>
        <w:tc>
          <w:tcPr>
            <w:tcW w:w="2144" w:type="dxa"/>
            <w:shd w:val="clear" w:color="auto" w:fill="auto"/>
          </w:tcPr>
          <w:p w14:paraId="73339386" w14:textId="77777777" w:rsidR="00792EDE" w:rsidRPr="00C11F30" w:rsidRDefault="00792EDE" w:rsidP="00A5491A">
            <w:pPr>
              <w:pStyle w:val="afffff4"/>
              <w:numPr>
                <w:ilvl w:val="0"/>
                <w:numId w:val="59"/>
              </w:numPr>
              <w:ind w:left="0" w:firstLineChars="0"/>
              <w:textAlignment w:val="center"/>
              <w:rPr>
                <w:szCs w:val="21"/>
                <w:lang w:val="en-US"/>
              </w:rPr>
            </w:pPr>
            <w:r w:rsidRPr="00C11F30">
              <w:rPr>
                <w:szCs w:val="21"/>
                <w:lang w:val="en-US"/>
              </w:rPr>
              <w:t>车内额定新风量</w:t>
            </w:r>
          </w:p>
        </w:tc>
      </w:tr>
      <w:tr w:rsidR="00792EDE" w14:paraId="0CC73689" w14:textId="77777777" w:rsidTr="00792EDE">
        <w:trPr>
          <w:trHeight w:val="285"/>
          <w:jc w:val="center"/>
        </w:trPr>
        <w:tc>
          <w:tcPr>
            <w:tcW w:w="858" w:type="dxa"/>
            <w:shd w:val="clear" w:color="auto" w:fill="auto"/>
            <w:vAlign w:val="center"/>
          </w:tcPr>
          <w:p w14:paraId="126CE7A5" w14:textId="77777777" w:rsidR="00792EDE" w:rsidRPr="00C11F30" w:rsidRDefault="00792EDE" w:rsidP="00792EDE">
            <w:pPr>
              <w:numPr>
                <w:ilvl w:val="0"/>
                <w:numId w:val="14"/>
              </w:numPr>
              <w:jc w:val="center"/>
              <w:textAlignment w:val="center"/>
              <w:rPr>
                <w:szCs w:val="21"/>
                <w:lang w:val="en-US"/>
              </w:rPr>
            </w:pPr>
          </w:p>
        </w:tc>
        <w:tc>
          <w:tcPr>
            <w:tcW w:w="1715" w:type="dxa"/>
            <w:shd w:val="clear" w:color="auto" w:fill="auto"/>
            <w:vAlign w:val="center"/>
          </w:tcPr>
          <w:p w14:paraId="76FF6A9F" w14:textId="77777777" w:rsidR="00792EDE" w:rsidRPr="007C0697" w:rsidRDefault="00792EDE" w:rsidP="00354EF0">
            <w:pPr>
              <w:tabs>
                <w:tab w:val="left" w:pos="420"/>
              </w:tabs>
              <w:textAlignment w:val="center"/>
              <w:rPr>
                <w:szCs w:val="21"/>
                <w:highlight w:val="yellow"/>
                <w:lang w:val="en-US"/>
              </w:rPr>
            </w:pPr>
            <w:r w:rsidRPr="00BF0B65">
              <w:rPr>
                <w:szCs w:val="21"/>
                <w:lang w:val="en-US"/>
              </w:rPr>
              <w:t>生物恐怖因子（储备试剂）荧光定量快速检测试剂盒</w:t>
            </w:r>
          </w:p>
        </w:tc>
        <w:tc>
          <w:tcPr>
            <w:tcW w:w="4288" w:type="dxa"/>
            <w:shd w:val="clear" w:color="auto" w:fill="auto"/>
            <w:vAlign w:val="center"/>
          </w:tcPr>
          <w:p w14:paraId="3FAA531E" w14:textId="77777777" w:rsidR="00792EDE" w:rsidRPr="00C11F30" w:rsidRDefault="00792EDE" w:rsidP="00792EDE">
            <w:pPr>
              <w:textAlignment w:val="center"/>
              <w:rPr>
                <w:szCs w:val="21"/>
              </w:rPr>
            </w:pPr>
            <w:r w:rsidRPr="00C11F30">
              <w:rPr>
                <w:szCs w:val="21"/>
              </w:rPr>
              <w:t>主要用于对潜在烈性病原微生物核酸样本进行荧光</w:t>
            </w:r>
            <w:r w:rsidRPr="00C11F30">
              <w:rPr>
                <w:szCs w:val="21"/>
              </w:rPr>
              <w:t>PCR</w:t>
            </w:r>
            <w:r w:rsidRPr="00C11F30">
              <w:rPr>
                <w:szCs w:val="21"/>
              </w:rPr>
              <w:t>定性检测，属于应急储备试剂。</w:t>
            </w:r>
          </w:p>
        </w:tc>
        <w:tc>
          <w:tcPr>
            <w:tcW w:w="2144" w:type="dxa"/>
            <w:shd w:val="clear" w:color="auto" w:fill="auto"/>
          </w:tcPr>
          <w:p w14:paraId="04437B65" w14:textId="77777777" w:rsidR="00792EDE" w:rsidRPr="00C11F30" w:rsidRDefault="00792EDE" w:rsidP="00A5491A">
            <w:pPr>
              <w:pStyle w:val="afffff4"/>
              <w:numPr>
                <w:ilvl w:val="0"/>
                <w:numId w:val="60"/>
              </w:numPr>
              <w:ind w:left="0" w:firstLineChars="0" w:firstLine="0"/>
              <w:textAlignment w:val="center"/>
              <w:rPr>
                <w:szCs w:val="21"/>
                <w:lang w:val="en-US"/>
              </w:rPr>
            </w:pPr>
            <w:r w:rsidRPr="00C11F30">
              <w:rPr>
                <w:szCs w:val="21"/>
                <w:lang w:val="en-US"/>
              </w:rPr>
              <w:t>检测种类</w:t>
            </w:r>
          </w:p>
          <w:p w14:paraId="2BE18ED6" w14:textId="77777777" w:rsidR="00792EDE" w:rsidRPr="00C11F30" w:rsidRDefault="00792EDE" w:rsidP="00A5491A">
            <w:pPr>
              <w:pStyle w:val="afffff4"/>
              <w:numPr>
                <w:ilvl w:val="0"/>
                <w:numId w:val="60"/>
              </w:numPr>
              <w:ind w:left="0" w:firstLineChars="0" w:firstLine="0"/>
              <w:textAlignment w:val="center"/>
              <w:rPr>
                <w:szCs w:val="21"/>
                <w:lang w:val="en-US"/>
              </w:rPr>
            </w:pPr>
            <w:r w:rsidRPr="00C11F30">
              <w:rPr>
                <w:szCs w:val="21"/>
                <w:lang w:val="en-US"/>
              </w:rPr>
              <w:t>检测时间</w:t>
            </w:r>
          </w:p>
          <w:p w14:paraId="0731639D" w14:textId="77777777" w:rsidR="00792EDE" w:rsidRPr="00C11F30" w:rsidRDefault="00792EDE" w:rsidP="00A5491A">
            <w:pPr>
              <w:pStyle w:val="afffff4"/>
              <w:numPr>
                <w:ilvl w:val="0"/>
                <w:numId w:val="60"/>
              </w:numPr>
              <w:ind w:left="0" w:firstLineChars="0" w:firstLine="0"/>
              <w:textAlignment w:val="center"/>
              <w:rPr>
                <w:szCs w:val="21"/>
                <w:lang w:val="en-US"/>
              </w:rPr>
            </w:pPr>
            <w:r w:rsidRPr="00C11F30">
              <w:rPr>
                <w:szCs w:val="21"/>
                <w:lang w:val="en-US"/>
              </w:rPr>
              <w:t>试剂数量</w:t>
            </w:r>
          </w:p>
        </w:tc>
      </w:tr>
      <w:tr w:rsidR="00792EDE" w14:paraId="7B8E3E0D" w14:textId="77777777" w:rsidTr="00792EDE">
        <w:trPr>
          <w:trHeight w:val="555"/>
          <w:jc w:val="center"/>
        </w:trPr>
        <w:tc>
          <w:tcPr>
            <w:tcW w:w="858" w:type="dxa"/>
            <w:shd w:val="clear" w:color="auto" w:fill="auto"/>
            <w:vAlign w:val="center"/>
          </w:tcPr>
          <w:p w14:paraId="5183D799" w14:textId="77777777" w:rsidR="00792EDE" w:rsidRPr="00C11F30" w:rsidRDefault="00792EDE" w:rsidP="00792EDE">
            <w:pPr>
              <w:numPr>
                <w:ilvl w:val="0"/>
                <w:numId w:val="14"/>
              </w:numPr>
              <w:jc w:val="center"/>
              <w:textAlignment w:val="center"/>
              <w:rPr>
                <w:szCs w:val="21"/>
                <w:lang w:val="en-US"/>
              </w:rPr>
            </w:pPr>
          </w:p>
        </w:tc>
        <w:tc>
          <w:tcPr>
            <w:tcW w:w="1715" w:type="dxa"/>
            <w:shd w:val="clear" w:color="auto" w:fill="auto"/>
            <w:vAlign w:val="center"/>
          </w:tcPr>
          <w:p w14:paraId="49F2DA67" w14:textId="77777777" w:rsidR="00792EDE" w:rsidRPr="00C11F30" w:rsidRDefault="00792EDE" w:rsidP="00354EF0">
            <w:pPr>
              <w:textAlignment w:val="center"/>
              <w:rPr>
                <w:szCs w:val="21"/>
              </w:rPr>
            </w:pPr>
            <w:r w:rsidRPr="00C11F30">
              <w:rPr>
                <w:szCs w:val="21"/>
              </w:rPr>
              <w:t>核生化报警器</w:t>
            </w:r>
          </w:p>
        </w:tc>
        <w:tc>
          <w:tcPr>
            <w:tcW w:w="4288" w:type="dxa"/>
            <w:shd w:val="clear" w:color="auto" w:fill="auto"/>
            <w:vAlign w:val="center"/>
          </w:tcPr>
          <w:p w14:paraId="04B188BF" w14:textId="287C1075" w:rsidR="00792EDE" w:rsidRDefault="00792EDE" w:rsidP="00792EDE">
            <w:pPr>
              <w:textAlignment w:val="center"/>
              <w:rPr>
                <w:szCs w:val="21"/>
              </w:rPr>
            </w:pPr>
            <w:r w:rsidRPr="00F32422">
              <w:rPr>
                <w:rFonts w:hint="eastAsia"/>
                <w:szCs w:val="21"/>
                <w:highlight w:val="red"/>
              </w:rPr>
              <w:t>1</w:t>
            </w:r>
            <w:r w:rsidRPr="00F32422">
              <w:rPr>
                <w:rFonts w:hint="eastAsia"/>
                <w:szCs w:val="21"/>
                <w:highlight w:val="red"/>
              </w:rPr>
              <w:t>、</w:t>
            </w:r>
            <w:r w:rsidRPr="007B54C6">
              <w:rPr>
                <w:rFonts w:hint="eastAsia"/>
                <w:szCs w:val="21"/>
                <w:highlight w:val="red"/>
                <w:shd w:val="clear" w:color="auto" w:fill="FF0000"/>
              </w:rPr>
              <w:t>执行标准：</w:t>
            </w:r>
            <w:r w:rsidR="007B54C6" w:rsidRPr="007B54C6">
              <w:rPr>
                <w:rFonts w:hint="eastAsia"/>
                <w:szCs w:val="21"/>
                <w:shd w:val="clear" w:color="auto" w:fill="FF0000"/>
              </w:rPr>
              <w:t>《</w:t>
            </w:r>
            <w:r w:rsidR="007B54C6" w:rsidRPr="007B54C6">
              <w:rPr>
                <w:rFonts w:hint="eastAsia"/>
                <w:szCs w:val="21"/>
                <w:shd w:val="clear" w:color="auto" w:fill="FF0000"/>
              </w:rPr>
              <w:t xml:space="preserve">GB/T13161-2003 </w:t>
            </w:r>
            <w:r w:rsidR="007B54C6" w:rsidRPr="007B54C6">
              <w:rPr>
                <w:rFonts w:hint="eastAsia"/>
                <w:szCs w:val="21"/>
                <w:shd w:val="clear" w:color="auto" w:fill="FF0000"/>
              </w:rPr>
              <w:t>直读式个人</w:t>
            </w:r>
            <w:r w:rsidR="007B54C6" w:rsidRPr="007B54C6">
              <w:rPr>
                <w:rFonts w:hint="eastAsia"/>
                <w:szCs w:val="21"/>
                <w:shd w:val="clear" w:color="auto" w:fill="FF0000"/>
              </w:rPr>
              <w:t>X</w:t>
            </w:r>
            <w:r w:rsidR="007B54C6" w:rsidRPr="007B54C6">
              <w:rPr>
                <w:rFonts w:hint="eastAsia"/>
                <w:szCs w:val="21"/>
                <w:shd w:val="clear" w:color="auto" w:fill="FF0000"/>
              </w:rPr>
              <w:t>和γ辐射剂量当量和剂量当量率监测仪》或</w:t>
            </w:r>
            <w:r w:rsidR="00F32422" w:rsidRPr="00F32422">
              <w:rPr>
                <w:szCs w:val="21"/>
                <w:highlight w:val="red"/>
              </w:rPr>
              <w:t>《</w:t>
            </w:r>
            <w:r w:rsidR="00F32422" w:rsidRPr="00F32422">
              <w:rPr>
                <w:szCs w:val="21"/>
                <w:highlight w:val="red"/>
              </w:rPr>
              <w:t>GB/T 13161-2015</w:t>
            </w:r>
            <w:r w:rsidR="00F32422" w:rsidRPr="00F32422">
              <w:rPr>
                <w:szCs w:val="21"/>
                <w:highlight w:val="red"/>
              </w:rPr>
              <w:t>辐射防护仪器</w:t>
            </w:r>
            <w:r w:rsidR="00F32422" w:rsidRPr="00F32422">
              <w:rPr>
                <w:szCs w:val="21"/>
                <w:highlight w:val="red"/>
              </w:rPr>
              <w:t xml:space="preserve"> </w:t>
            </w:r>
            <w:r w:rsidR="00F32422" w:rsidRPr="00F32422">
              <w:rPr>
                <w:szCs w:val="21"/>
                <w:highlight w:val="red"/>
              </w:rPr>
              <w:t>测量</w:t>
            </w:r>
            <w:r w:rsidR="00F32422" w:rsidRPr="00F32422">
              <w:rPr>
                <w:szCs w:val="21"/>
                <w:highlight w:val="red"/>
              </w:rPr>
              <w:t>X</w:t>
            </w:r>
            <w:r w:rsidR="00F32422" w:rsidRPr="00F32422">
              <w:rPr>
                <w:szCs w:val="21"/>
                <w:highlight w:val="red"/>
              </w:rPr>
              <w:t>、</w:t>
            </w:r>
            <w:r w:rsidR="00F32422" w:rsidRPr="00F32422">
              <w:rPr>
                <w:szCs w:val="21"/>
                <w:highlight w:val="red"/>
              </w:rPr>
              <w:t>γ</w:t>
            </w:r>
            <w:r w:rsidR="00F32422" w:rsidRPr="00F32422">
              <w:rPr>
                <w:szCs w:val="21"/>
                <w:highlight w:val="red"/>
              </w:rPr>
              <w:t>、中子和</w:t>
            </w:r>
            <w:r w:rsidR="00F32422" w:rsidRPr="00F32422">
              <w:rPr>
                <w:szCs w:val="21"/>
                <w:highlight w:val="red"/>
              </w:rPr>
              <w:t>β</w:t>
            </w:r>
            <w:r w:rsidR="00F32422" w:rsidRPr="00F32422">
              <w:rPr>
                <w:szCs w:val="21"/>
                <w:highlight w:val="red"/>
              </w:rPr>
              <w:t>辐射个人剂量当量</w:t>
            </w:r>
            <w:r w:rsidR="00F32422" w:rsidRPr="00F32422">
              <w:rPr>
                <w:szCs w:val="21"/>
                <w:highlight w:val="red"/>
              </w:rPr>
              <w:t>Hp(10)</w:t>
            </w:r>
            <w:r w:rsidR="00F32422" w:rsidRPr="00F32422">
              <w:rPr>
                <w:szCs w:val="21"/>
                <w:highlight w:val="red"/>
              </w:rPr>
              <w:t>和</w:t>
            </w:r>
            <w:r w:rsidR="00F32422" w:rsidRPr="00F32422">
              <w:rPr>
                <w:szCs w:val="21"/>
                <w:highlight w:val="red"/>
              </w:rPr>
              <w:t xml:space="preserve">Hp(0.07) </w:t>
            </w:r>
            <w:r w:rsidR="00F32422" w:rsidRPr="00F32422">
              <w:rPr>
                <w:szCs w:val="21"/>
                <w:highlight w:val="red"/>
              </w:rPr>
              <w:t>直读式个人剂量当量仪》</w:t>
            </w:r>
            <w:r w:rsidRPr="00F32422">
              <w:rPr>
                <w:rFonts w:hint="eastAsia"/>
                <w:szCs w:val="21"/>
                <w:highlight w:val="red"/>
              </w:rPr>
              <w:t>。</w:t>
            </w:r>
          </w:p>
          <w:p w14:paraId="29D7CD5F" w14:textId="77777777" w:rsidR="00792EDE" w:rsidRPr="00C11F30" w:rsidRDefault="00792EDE" w:rsidP="00792EDE">
            <w:pPr>
              <w:textAlignment w:val="center"/>
              <w:rPr>
                <w:kern w:val="0"/>
                <w:szCs w:val="21"/>
                <w:lang w:val="en-US" w:bidi="ar"/>
              </w:rPr>
            </w:pPr>
            <w:r>
              <w:rPr>
                <w:rFonts w:hint="eastAsia"/>
                <w:szCs w:val="21"/>
              </w:rPr>
              <w:t>2</w:t>
            </w:r>
            <w:r>
              <w:rPr>
                <w:rFonts w:hint="eastAsia"/>
                <w:szCs w:val="21"/>
              </w:rPr>
              <w:t>、</w:t>
            </w:r>
            <w:r w:rsidRPr="00A24EE8">
              <w:rPr>
                <w:rFonts w:hint="eastAsia"/>
                <w:szCs w:val="21"/>
              </w:rPr>
              <w:t>实现对环境中的放射性灰尘、化学有毒有害物质、生物有毒有害物质的实时监测和报警。</w:t>
            </w:r>
          </w:p>
        </w:tc>
        <w:tc>
          <w:tcPr>
            <w:tcW w:w="2144" w:type="dxa"/>
            <w:shd w:val="clear" w:color="auto" w:fill="auto"/>
          </w:tcPr>
          <w:p w14:paraId="086ED2EB" w14:textId="77777777" w:rsidR="00F32422" w:rsidRPr="00F32422" w:rsidRDefault="00F32422" w:rsidP="00F32422">
            <w:pPr>
              <w:pStyle w:val="afffff4"/>
              <w:numPr>
                <w:ilvl w:val="0"/>
                <w:numId w:val="77"/>
              </w:numPr>
              <w:ind w:firstLineChars="0"/>
              <w:textAlignment w:val="center"/>
              <w:rPr>
                <w:szCs w:val="21"/>
                <w:highlight w:val="red"/>
                <w:lang w:val="en-US"/>
              </w:rPr>
            </w:pPr>
            <w:r w:rsidRPr="00F32422">
              <w:rPr>
                <w:szCs w:val="21"/>
                <w:highlight w:val="red"/>
                <w:lang w:val="en-US"/>
              </w:rPr>
              <w:t>质量</w:t>
            </w:r>
          </w:p>
          <w:p w14:paraId="1E9E3513" w14:textId="77777777" w:rsidR="00F32422" w:rsidRPr="00F32422" w:rsidRDefault="00F32422" w:rsidP="00F32422">
            <w:pPr>
              <w:pStyle w:val="afffff4"/>
              <w:numPr>
                <w:ilvl w:val="0"/>
                <w:numId w:val="77"/>
              </w:numPr>
              <w:ind w:firstLineChars="0"/>
              <w:textAlignment w:val="center"/>
              <w:rPr>
                <w:szCs w:val="21"/>
                <w:highlight w:val="red"/>
                <w:lang w:val="en-US"/>
              </w:rPr>
            </w:pPr>
            <w:r w:rsidRPr="00F32422">
              <w:rPr>
                <w:szCs w:val="21"/>
                <w:highlight w:val="red"/>
                <w:lang w:val="en-US"/>
              </w:rPr>
              <w:t>有效测量范围</w:t>
            </w:r>
          </w:p>
          <w:p w14:paraId="3666DA1E" w14:textId="77777777" w:rsidR="00F32422" w:rsidRPr="00F32422" w:rsidRDefault="00F32422" w:rsidP="00F32422">
            <w:pPr>
              <w:pStyle w:val="afffff4"/>
              <w:numPr>
                <w:ilvl w:val="0"/>
                <w:numId w:val="77"/>
              </w:numPr>
              <w:ind w:firstLineChars="0"/>
              <w:rPr>
                <w:szCs w:val="21"/>
                <w:highlight w:val="red"/>
                <w:lang w:val="en-US"/>
              </w:rPr>
            </w:pPr>
            <w:r w:rsidRPr="00F32422">
              <w:rPr>
                <w:szCs w:val="21"/>
                <w:highlight w:val="red"/>
                <w:lang w:val="en-US"/>
              </w:rPr>
              <w:t>过载特性</w:t>
            </w:r>
          </w:p>
          <w:p w14:paraId="012ECD7F" w14:textId="22CA7DED" w:rsidR="00792EDE" w:rsidRPr="00C11F30" w:rsidRDefault="00F32422" w:rsidP="00F32422">
            <w:pPr>
              <w:pStyle w:val="afffff4"/>
              <w:numPr>
                <w:ilvl w:val="0"/>
                <w:numId w:val="77"/>
              </w:numPr>
              <w:ind w:firstLineChars="0"/>
              <w:textAlignment w:val="center"/>
              <w:rPr>
                <w:szCs w:val="21"/>
                <w:lang w:val="en-US"/>
              </w:rPr>
            </w:pPr>
            <w:r w:rsidRPr="00F32422">
              <w:rPr>
                <w:szCs w:val="21"/>
                <w:highlight w:val="red"/>
                <w:lang w:val="en-US"/>
              </w:rPr>
              <w:t>振动试验</w:t>
            </w:r>
          </w:p>
        </w:tc>
      </w:tr>
      <w:tr w:rsidR="00792EDE" w14:paraId="74AAE558" w14:textId="77777777" w:rsidTr="00792EDE">
        <w:trPr>
          <w:trHeight w:val="825"/>
          <w:jc w:val="center"/>
        </w:trPr>
        <w:tc>
          <w:tcPr>
            <w:tcW w:w="858" w:type="dxa"/>
            <w:shd w:val="clear" w:color="auto" w:fill="auto"/>
            <w:vAlign w:val="center"/>
          </w:tcPr>
          <w:p w14:paraId="1AEF6C6A" w14:textId="77777777" w:rsidR="00792EDE" w:rsidRPr="00C11F30" w:rsidRDefault="00792EDE" w:rsidP="00792EDE">
            <w:pPr>
              <w:numPr>
                <w:ilvl w:val="0"/>
                <w:numId w:val="14"/>
              </w:numPr>
              <w:jc w:val="center"/>
              <w:textAlignment w:val="center"/>
              <w:rPr>
                <w:szCs w:val="21"/>
              </w:rPr>
            </w:pPr>
          </w:p>
        </w:tc>
        <w:tc>
          <w:tcPr>
            <w:tcW w:w="1715" w:type="dxa"/>
            <w:shd w:val="clear" w:color="auto" w:fill="auto"/>
            <w:vAlign w:val="center"/>
          </w:tcPr>
          <w:p w14:paraId="6E1EEEE7" w14:textId="77777777" w:rsidR="00792EDE" w:rsidRPr="00C11F30" w:rsidRDefault="00792EDE" w:rsidP="00354EF0">
            <w:pPr>
              <w:textAlignment w:val="center"/>
              <w:rPr>
                <w:szCs w:val="21"/>
              </w:rPr>
            </w:pPr>
            <w:r w:rsidRPr="00C11F30">
              <w:rPr>
                <w:szCs w:val="21"/>
              </w:rPr>
              <w:t>核辐射检测仪</w:t>
            </w:r>
          </w:p>
        </w:tc>
        <w:tc>
          <w:tcPr>
            <w:tcW w:w="4288" w:type="dxa"/>
            <w:shd w:val="clear" w:color="auto" w:fill="auto"/>
            <w:vAlign w:val="center"/>
          </w:tcPr>
          <w:p w14:paraId="33C0104D" w14:textId="77777777" w:rsidR="00792EDE" w:rsidRPr="00C11F30" w:rsidRDefault="00792EDE" w:rsidP="00792EDE">
            <w:pPr>
              <w:textAlignment w:val="center"/>
              <w:rPr>
                <w:kern w:val="0"/>
                <w:szCs w:val="21"/>
                <w:lang w:val="en-US" w:bidi="ar"/>
              </w:rPr>
            </w:pPr>
            <w:r>
              <w:rPr>
                <w:rFonts w:hint="eastAsia"/>
                <w:szCs w:val="21"/>
              </w:rPr>
              <w:t>执行标准：</w:t>
            </w:r>
            <w:r w:rsidRPr="00C11F30">
              <w:rPr>
                <w:szCs w:val="21"/>
              </w:rPr>
              <w:t>《</w:t>
            </w:r>
            <w:r w:rsidRPr="00C11F30">
              <w:rPr>
                <w:szCs w:val="21"/>
              </w:rPr>
              <w:t xml:space="preserve">GB/T 10257-2001 </w:t>
            </w:r>
            <w:r w:rsidRPr="00C11F30">
              <w:rPr>
                <w:szCs w:val="21"/>
              </w:rPr>
              <w:t>核仪器和核辐射探测器质量检验规则》</w:t>
            </w:r>
            <w:r>
              <w:rPr>
                <w:rFonts w:hint="eastAsia"/>
                <w:szCs w:val="21"/>
              </w:rPr>
              <w:t>。</w:t>
            </w:r>
          </w:p>
        </w:tc>
        <w:tc>
          <w:tcPr>
            <w:tcW w:w="2144" w:type="dxa"/>
            <w:shd w:val="clear" w:color="auto" w:fill="auto"/>
          </w:tcPr>
          <w:p w14:paraId="6A3E2187" w14:textId="77777777" w:rsidR="00792EDE" w:rsidRPr="00C11F30" w:rsidRDefault="00792EDE" w:rsidP="00A5491A">
            <w:pPr>
              <w:pStyle w:val="afffff4"/>
              <w:numPr>
                <w:ilvl w:val="0"/>
                <w:numId w:val="78"/>
              </w:numPr>
              <w:ind w:firstLineChars="0"/>
              <w:textAlignment w:val="center"/>
              <w:rPr>
                <w:szCs w:val="21"/>
                <w:lang w:val="en-US"/>
              </w:rPr>
            </w:pPr>
            <w:r w:rsidRPr="00C11F30">
              <w:rPr>
                <w:szCs w:val="21"/>
                <w:lang w:val="en-US"/>
              </w:rPr>
              <w:t>主要性能</w:t>
            </w:r>
          </w:p>
          <w:p w14:paraId="6C9923CA" w14:textId="77777777" w:rsidR="00792EDE" w:rsidRPr="00C11F30" w:rsidRDefault="00792EDE" w:rsidP="00A5491A">
            <w:pPr>
              <w:pStyle w:val="afffff4"/>
              <w:numPr>
                <w:ilvl w:val="0"/>
                <w:numId w:val="78"/>
              </w:numPr>
              <w:ind w:firstLineChars="0"/>
              <w:textAlignment w:val="center"/>
              <w:rPr>
                <w:szCs w:val="21"/>
                <w:lang w:val="en-US"/>
              </w:rPr>
            </w:pPr>
            <w:r w:rsidRPr="00C11F30">
              <w:rPr>
                <w:szCs w:val="21"/>
                <w:lang w:val="en-US"/>
              </w:rPr>
              <w:t>温度试验</w:t>
            </w:r>
          </w:p>
          <w:p w14:paraId="49FEDDDD" w14:textId="77777777" w:rsidR="00792EDE" w:rsidRPr="00C11F30" w:rsidRDefault="00792EDE" w:rsidP="00A5491A">
            <w:pPr>
              <w:pStyle w:val="afffff4"/>
              <w:numPr>
                <w:ilvl w:val="0"/>
                <w:numId w:val="78"/>
              </w:numPr>
              <w:ind w:firstLineChars="0"/>
              <w:textAlignment w:val="center"/>
              <w:rPr>
                <w:szCs w:val="21"/>
                <w:lang w:val="en-US"/>
              </w:rPr>
            </w:pPr>
            <w:r w:rsidRPr="00C11F30">
              <w:rPr>
                <w:szCs w:val="21"/>
                <w:lang w:val="en-US"/>
              </w:rPr>
              <w:t>潮湿试验</w:t>
            </w:r>
          </w:p>
          <w:p w14:paraId="51924D43" w14:textId="77777777" w:rsidR="00792EDE" w:rsidRPr="00C11F30" w:rsidRDefault="00792EDE" w:rsidP="00A5491A">
            <w:pPr>
              <w:pStyle w:val="afffff4"/>
              <w:numPr>
                <w:ilvl w:val="0"/>
                <w:numId w:val="78"/>
              </w:numPr>
              <w:ind w:firstLineChars="0"/>
              <w:textAlignment w:val="center"/>
              <w:rPr>
                <w:szCs w:val="21"/>
                <w:lang w:val="en-US"/>
              </w:rPr>
            </w:pPr>
            <w:r w:rsidRPr="00C11F30">
              <w:rPr>
                <w:szCs w:val="21"/>
                <w:lang w:val="en-US"/>
              </w:rPr>
              <w:t>振动试验</w:t>
            </w:r>
          </w:p>
        </w:tc>
      </w:tr>
      <w:tr w:rsidR="00792EDE" w14:paraId="4893AF4E" w14:textId="77777777" w:rsidTr="00792EDE">
        <w:trPr>
          <w:trHeight w:val="285"/>
          <w:jc w:val="center"/>
        </w:trPr>
        <w:tc>
          <w:tcPr>
            <w:tcW w:w="858" w:type="dxa"/>
            <w:shd w:val="clear" w:color="auto" w:fill="auto"/>
            <w:vAlign w:val="center"/>
          </w:tcPr>
          <w:p w14:paraId="5B2D5149" w14:textId="77777777" w:rsidR="00792EDE" w:rsidRPr="00C11F30" w:rsidRDefault="00792EDE" w:rsidP="00792EDE">
            <w:pPr>
              <w:numPr>
                <w:ilvl w:val="0"/>
                <w:numId w:val="14"/>
              </w:numPr>
              <w:jc w:val="center"/>
              <w:textAlignment w:val="center"/>
              <w:rPr>
                <w:szCs w:val="21"/>
              </w:rPr>
            </w:pPr>
          </w:p>
        </w:tc>
        <w:tc>
          <w:tcPr>
            <w:tcW w:w="1715" w:type="dxa"/>
            <w:shd w:val="clear" w:color="auto" w:fill="auto"/>
            <w:vAlign w:val="center"/>
          </w:tcPr>
          <w:p w14:paraId="74944225" w14:textId="77777777" w:rsidR="00792EDE" w:rsidRPr="00C11F30" w:rsidRDefault="00792EDE" w:rsidP="00354EF0">
            <w:pPr>
              <w:tabs>
                <w:tab w:val="left" w:pos="420"/>
              </w:tabs>
              <w:textAlignment w:val="center"/>
              <w:rPr>
                <w:szCs w:val="21"/>
              </w:rPr>
            </w:pPr>
            <w:r w:rsidRPr="00C11F30">
              <w:rPr>
                <w:szCs w:val="21"/>
              </w:rPr>
              <w:t>便携式辐射检测仪</w:t>
            </w:r>
          </w:p>
        </w:tc>
        <w:tc>
          <w:tcPr>
            <w:tcW w:w="4288" w:type="dxa"/>
            <w:shd w:val="clear" w:color="auto" w:fill="auto"/>
            <w:vAlign w:val="center"/>
          </w:tcPr>
          <w:p w14:paraId="76BA8378" w14:textId="77777777" w:rsidR="00792EDE" w:rsidRPr="00C11F30" w:rsidRDefault="00792EDE" w:rsidP="00792EDE">
            <w:pPr>
              <w:textAlignment w:val="center"/>
              <w:rPr>
                <w:szCs w:val="21"/>
                <w:highlight w:val="yellow"/>
              </w:rPr>
            </w:pPr>
            <w:r>
              <w:rPr>
                <w:rFonts w:hint="eastAsia"/>
                <w:szCs w:val="21"/>
              </w:rPr>
              <w:t>执行标准：</w:t>
            </w:r>
            <w:r w:rsidRPr="00C11F30">
              <w:rPr>
                <w:szCs w:val="21"/>
              </w:rPr>
              <w:t>《</w:t>
            </w:r>
            <w:r w:rsidRPr="00C11F30">
              <w:rPr>
                <w:szCs w:val="21"/>
              </w:rPr>
              <w:t>GB/T 31837-2015</w:t>
            </w:r>
            <w:r w:rsidRPr="00C11F30">
              <w:rPr>
                <w:szCs w:val="21"/>
              </w:rPr>
              <w:t>用于探测、报警与识别放射性材料的手持式辐射监测仪》</w:t>
            </w:r>
            <w:r>
              <w:rPr>
                <w:rFonts w:hint="eastAsia"/>
                <w:szCs w:val="21"/>
              </w:rPr>
              <w:t>。</w:t>
            </w:r>
          </w:p>
        </w:tc>
        <w:tc>
          <w:tcPr>
            <w:tcW w:w="2144" w:type="dxa"/>
            <w:shd w:val="clear" w:color="auto" w:fill="auto"/>
          </w:tcPr>
          <w:p w14:paraId="6C528083" w14:textId="77777777" w:rsidR="00792EDE" w:rsidRPr="00C11F30" w:rsidRDefault="00792EDE" w:rsidP="00A5491A">
            <w:pPr>
              <w:pStyle w:val="afffff4"/>
              <w:numPr>
                <w:ilvl w:val="0"/>
                <w:numId w:val="79"/>
              </w:numPr>
              <w:ind w:firstLineChars="0"/>
              <w:textAlignment w:val="center"/>
              <w:rPr>
                <w:szCs w:val="21"/>
                <w:lang w:val="en-US"/>
              </w:rPr>
            </w:pPr>
            <w:r w:rsidRPr="00C11F30">
              <w:rPr>
                <w:szCs w:val="21"/>
                <w:lang w:val="en-US"/>
              </w:rPr>
              <w:t>报警和响应时间</w:t>
            </w:r>
          </w:p>
          <w:p w14:paraId="34190D6A" w14:textId="77777777" w:rsidR="00792EDE" w:rsidRPr="00C11F30" w:rsidRDefault="00792EDE" w:rsidP="00A5491A">
            <w:pPr>
              <w:pStyle w:val="afffff4"/>
              <w:numPr>
                <w:ilvl w:val="0"/>
                <w:numId w:val="79"/>
              </w:numPr>
              <w:ind w:firstLineChars="0"/>
              <w:textAlignment w:val="center"/>
              <w:rPr>
                <w:szCs w:val="21"/>
                <w:lang w:val="en-US"/>
              </w:rPr>
            </w:pPr>
            <w:r w:rsidRPr="00C11F30">
              <w:rPr>
                <w:szCs w:val="21"/>
                <w:lang w:val="en-US"/>
              </w:rPr>
              <w:t>稳定时间</w:t>
            </w:r>
          </w:p>
          <w:p w14:paraId="40245DAB" w14:textId="77777777" w:rsidR="00792EDE" w:rsidRPr="00C11F30" w:rsidRDefault="00792EDE" w:rsidP="00A5491A">
            <w:pPr>
              <w:pStyle w:val="afffff4"/>
              <w:numPr>
                <w:ilvl w:val="0"/>
                <w:numId w:val="79"/>
              </w:numPr>
              <w:ind w:firstLineChars="0"/>
              <w:textAlignment w:val="center"/>
              <w:rPr>
                <w:szCs w:val="21"/>
                <w:lang w:val="en-US"/>
              </w:rPr>
            </w:pPr>
            <w:r w:rsidRPr="00C11F30">
              <w:rPr>
                <w:szCs w:val="21"/>
                <w:lang w:val="en-US"/>
              </w:rPr>
              <w:t>机械冲击</w:t>
            </w:r>
          </w:p>
          <w:p w14:paraId="4E2A51DF" w14:textId="77777777" w:rsidR="00792EDE" w:rsidRPr="00C11F30" w:rsidRDefault="00792EDE" w:rsidP="00A5491A">
            <w:pPr>
              <w:pStyle w:val="afffff4"/>
              <w:numPr>
                <w:ilvl w:val="0"/>
                <w:numId w:val="79"/>
              </w:numPr>
              <w:ind w:firstLineChars="0"/>
              <w:textAlignment w:val="center"/>
              <w:rPr>
                <w:szCs w:val="21"/>
                <w:lang w:val="en-US"/>
              </w:rPr>
            </w:pPr>
            <w:r w:rsidRPr="00C11F30">
              <w:rPr>
                <w:szCs w:val="21"/>
                <w:lang w:val="en-US"/>
              </w:rPr>
              <w:t>磁场</w:t>
            </w:r>
          </w:p>
        </w:tc>
      </w:tr>
      <w:tr w:rsidR="00792EDE" w14:paraId="5065E574" w14:textId="77777777" w:rsidTr="00792EDE">
        <w:trPr>
          <w:trHeight w:val="285"/>
          <w:jc w:val="center"/>
        </w:trPr>
        <w:tc>
          <w:tcPr>
            <w:tcW w:w="858" w:type="dxa"/>
            <w:shd w:val="clear" w:color="auto" w:fill="auto"/>
            <w:vAlign w:val="center"/>
          </w:tcPr>
          <w:p w14:paraId="64B90E43" w14:textId="77777777" w:rsidR="00792EDE" w:rsidRPr="00C11F30" w:rsidRDefault="00792EDE" w:rsidP="00792EDE">
            <w:pPr>
              <w:numPr>
                <w:ilvl w:val="0"/>
                <w:numId w:val="14"/>
              </w:numPr>
              <w:jc w:val="center"/>
              <w:textAlignment w:val="center"/>
              <w:rPr>
                <w:szCs w:val="21"/>
              </w:rPr>
            </w:pPr>
          </w:p>
        </w:tc>
        <w:tc>
          <w:tcPr>
            <w:tcW w:w="1715" w:type="dxa"/>
            <w:shd w:val="clear" w:color="auto" w:fill="auto"/>
            <w:vAlign w:val="center"/>
          </w:tcPr>
          <w:p w14:paraId="2A6512C2" w14:textId="77777777" w:rsidR="00792EDE" w:rsidRPr="00C11F30" w:rsidRDefault="00792EDE" w:rsidP="00354EF0">
            <w:pPr>
              <w:textAlignment w:val="center"/>
              <w:rPr>
                <w:szCs w:val="21"/>
                <w:highlight w:val="yellow"/>
              </w:rPr>
            </w:pPr>
            <w:r w:rsidRPr="00C11F30">
              <w:rPr>
                <w:szCs w:val="21"/>
                <w:highlight w:val="yellow"/>
              </w:rPr>
              <w:t>微型辐射探测器</w:t>
            </w:r>
          </w:p>
        </w:tc>
        <w:tc>
          <w:tcPr>
            <w:tcW w:w="4288" w:type="dxa"/>
            <w:shd w:val="clear" w:color="auto" w:fill="auto"/>
            <w:vAlign w:val="center"/>
          </w:tcPr>
          <w:p w14:paraId="028D5DF8" w14:textId="77777777" w:rsidR="00792EDE" w:rsidRPr="00C11F30" w:rsidRDefault="00792EDE" w:rsidP="00792EDE">
            <w:pPr>
              <w:textAlignment w:val="center"/>
              <w:rPr>
                <w:szCs w:val="21"/>
                <w:highlight w:val="yellow"/>
              </w:rPr>
            </w:pPr>
            <w:r>
              <w:rPr>
                <w:rFonts w:hint="eastAsia"/>
                <w:szCs w:val="21"/>
              </w:rPr>
              <w:t>执行标准：</w:t>
            </w:r>
            <w:r w:rsidRPr="00C11F30">
              <w:rPr>
                <w:szCs w:val="21"/>
                <w:highlight w:val="yellow"/>
              </w:rPr>
              <w:t>《</w:t>
            </w:r>
            <w:r w:rsidRPr="00C11F30">
              <w:rPr>
                <w:szCs w:val="21"/>
                <w:highlight w:val="yellow"/>
              </w:rPr>
              <w:t xml:space="preserve">GB/T 31835-2015 </w:t>
            </w:r>
            <w:r w:rsidRPr="00C11F30">
              <w:rPr>
                <w:szCs w:val="21"/>
                <w:highlight w:val="yellow"/>
              </w:rPr>
              <w:t>用于探测与报警放射性材料的袖珍式个人辐射仪》</w:t>
            </w:r>
            <w:r>
              <w:rPr>
                <w:rFonts w:hint="eastAsia"/>
                <w:szCs w:val="21"/>
                <w:highlight w:val="yellow"/>
              </w:rPr>
              <w:t>。</w:t>
            </w:r>
          </w:p>
        </w:tc>
        <w:tc>
          <w:tcPr>
            <w:tcW w:w="2144" w:type="dxa"/>
            <w:shd w:val="clear" w:color="auto" w:fill="auto"/>
          </w:tcPr>
          <w:p w14:paraId="045A9D22" w14:textId="77777777" w:rsidR="00792EDE" w:rsidRPr="00C11F30" w:rsidRDefault="00792EDE" w:rsidP="00A5491A">
            <w:pPr>
              <w:pStyle w:val="afffff4"/>
              <w:numPr>
                <w:ilvl w:val="0"/>
                <w:numId w:val="80"/>
              </w:numPr>
              <w:ind w:firstLineChars="0"/>
              <w:textAlignment w:val="center"/>
              <w:rPr>
                <w:szCs w:val="21"/>
                <w:lang w:val="en-US"/>
              </w:rPr>
            </w:pPr>
            <w:r w:rsidRPr="00C11F30">
              <w:rPr>
                <w:szCs w:val="21"/>
                <w:lang w:val="en-US"/>
              </w:rPr>
              <w:t>最大尺寸</w:t>
            </w:r>
          </w:p>
          <w:p w14:paraId="234AD103" w14:textId="77777777" w:rsidR="00792EDE" w:rsidRPr="00C11F30" w:rsidRDefault="00792EDE" w:rsidP="00A5491A">
            <w:pPr>
              <w:pStyle w:val="afffff4"/>
              <w:numPr>
                <w:ilvl w:val="0"/>
                <w:numId w:val="80"/>
              </w:numPr>
              <w:ind w:firstLineChars="0"/>
              <w:textAlignment w:val="center"/>
              <w:rPr>
                <w:szCs w:val="21"/>
                <w:lang w:val="en-US"/>
              </w:rPr>
            </w:pPr>
            <w:r w:rsidRPr="00C11F30">
              <w:rPr>
                <w:szCs w:val="21"/>
                <w:lang w:val="en-US"/>
              </w:rPr>
              <w:t>触发报警的时间</w:t>
            </w:r>
          </w:p>
          <w:p w14:paraId="08411848" w14:textId="77777777" w:rsidR="00792EDE" w:rsidRPr="00C11F30" w:rsidRDefault="00792EDE" w:rsidP="00A5491A">
            <w:pPr>
              <w:pStyle w:val="afffff4"/>
              <w:numPr>
                <w:ilvl w:val="0"/>
                <w:numId w:val="80"/>
              </w:numPr>
              <w:ind w:firstLineChars="0"/>
              <w:textAlignment w:val="center"/>
              <w:rPr>
                <w:szCs w:val="21"/>
                <w:lang w:val="en-US"/>
              </w:rPr>
            </w:pPr>
            <w:r w:rsidRPr="00C11F30">
              <w:rPr>
                <w:szCs w:val="21"/>
                <w:lang w:val="en-US"/>
              </w:rPr>
              <w:t>报警辐射水平</w:t>
            </w:r>
          </w:p>
          <w:p w14:paraId="444D2F3A" w14:textId="77777777" w:rsidR="00792EDE" w:rsidRPr="00C11F30" w:rsidRDefault="00792EDE" w:rsidP="00A5491A">
            <w:pPr>
              <w:pStyle w:val="afffff4"/>
              <w:numPr>
                <w:ilvl w:val="0"/>
                <w:numId w:val="80"/>
              </w:numPr>
              <w:ind w:firstLineChars="0"/>
              <w:textAlignment w:val="center"/>
              <w:rPr>
                <w:szCs w:val="21"/>
                <w:lang w:val="en-US"/>
              </w:rPr>
            </w:pPr>
            <w:r w:rsidRPr="00C11F30">
              <w:rPr>
                <w:szCs w:val="21"/>
                <w:lang w:val="en-US"/>
              </w:rPr>
              <w:t>误报率</w:t>
            </w:r>
          </w:p>
          <w:p w14:paraId="60199494" w14:textId="77777777" w:rsidR="00792EDE" w:rsidRPr="00C11F30" w:rsidRDefault="00792EDE" w:rsidP="00A5491A">
            <w:pPr>
              <w:pStyle w:val="afffff4"/>
              <w:numPr>
                <w:ilvl w:val="0"/>
                <w:numId w:val="80"/>
              </w:numPr>
              <w:ind w:firstLineChars="0"/>
              <w:textAlignment w:val="center"/>
              <w:rPr>
                <w:szCs w:val="21"/>
                <w:lang w:val="en-US"/>
              </w:rPr>
            </w:pPr>
            <w:r w:rsidRPr="00C11F30">
              <w:rPr>
                <w:szCs w:val="21"/>
                <w:lang w:val="en-US"/>
              </w:rPr>
              <w:t>机械振动</w:t>
            </w:r>
          </w:p>
        </w:tc>
      </w:tr>
      <w:tr w:rsidR="00792EDE" w14:paraId="4A9AD96A" w14:textId="77777777" w:rsidTr="00792EDE">
        <w:trPr>
          <w:trHeight w:val="285"/>
          <w:jc w:val="center"/>
        </w:trPr>
        <w:tc>
          <w:tcPr>
            <w:tcW w:w="858" w:type="dxa"/>
            <w:shd w:val="clear" w:color="auto" w:fill="auto"/>
            <w:vAlign w:val="center"/>
          </w:tcPr>
          <w:p w14:paraId="70207E5C" w14:textId="77777777" w:rsidR="00792EDE" w:rsidRPr="00C11F30" w:rsidRDefault="00792EDE" w:rsidP="00792EDE">
            <w:pPr>
              <w:numPr>
                <w:ilvl w:val="0"/>
                <w:numId w:val="14"/>
              </w:numPr>
              <w:jc w:val="center"/>
              <w:textAlignment w:val="center"/>
              <w:rPr>
                <w:szCs w:val="21"/>
              </w:rPr>
            </w:pPr>
          </w:p>
        </w:tc>
        <w:tc>
          <w:tcPr>
            <w:tcW w:w="1715" w:type="dxa"/>
            <w:shd w:val="clear" w:color="auto" w:fill="auto"/>
            <w:vAlign w:val="center"/>
          </w:tcPr>
          <w:p w14:paraId="299C8CDB" w14:textId="77777777" w:rsidR="00792EDE" w:rsidRPr="00C11F30" w:rsidRDefault="00792EDE" w:rsidP="00354EF0">
            <w:pPr>
              <w:textAlignment w:val="center"/>
              <w:rPr>
                <w:szCs w:val="21"/>
                <w:highlight w:val="yellow"/>
              </w:rPr>
            </w:pPr>
            <w:r w:rsidRPr="00C11F30">
              <w:rPr>
                <w:szCs w:val="21"/>
              </w:rPr>
              <w:t>腕表微型巡测仪</w:t>
            </w:r>
          </w:p>
        </w:tc>
        <w:tc>
          <w:tcPr>
            <w:tcW w:w="4288" w:type="dxa"/>
            <w:shd w:val="clear" w:color="auto" w:fill="auto"/>
            <w:vAlign w:val="center"/>
          </w:tcPr>
          <w:p w14:paraId="75D463BB" w14:textId="77777777" w:rsidR="00792EDE" w:rsidRPr="00C11F30" w:rsidRDefault="00792EDE" w:rsidP="00792EDE">
            <w:pPr>
              <w:textAlignment w:val="center"/>
              <w:rPr>
                <w:szCs w:val="21"/>
                <w:highlight w:val="yellow"/>
              </w:rPr>
            </w:pPr>
            <w:r>
              <w:rPr>
                <w:rFonts w:hint="eastAsia"/>
                <w:szCs w:val="21"/>
              </w:rPr>
              <w:t>执行标准：</w:t>
            </w:r>
            <w:r w:rsidRPr="003C05AC">
              <w:rPr>
                <w:szCs w:val="21"/>
              </w:rPr>
              <w:t>《</w:t>
            </w:r>
            <w:r w:rsidRPr="003C05AC">
              <w:rPr>
                <w:szCs w:val="21"/>
              </w:rPr>
              <w:t>GB/T 13161-2015</w:t>
            </w:r>
            <w:r w:rsidRPr="003C05AC">
              <w:rPr>
                <w:szCs w:val="21"/>
              </w:rPr>
              <w:t>辐射防护仪器</w:t>
            </w:r>
            <w:r w:rsidRPr="003C05AC">
              <w:rPr>
                <w:szCs w:val="21"/>
              </w:rPr>
              <w:t xml:space="preserve"> </w:t>
            </w:r>
            <w:r w:rsidRPr="003C05AC">
              <w:rPr>
                <w:szCs w:val="21"/>
              </w:rPr>
              <w:t>测量</w:t>
            </w:r>
            <w:r w:rsidRPr="003C05AC">
              <w:rPr>
                <w:szCs w:val="21"/>
              </w:rPr>
              <w:t>X</w:t>
            </w:r>
            <w:r w:rsidRPr="003C05AC">
              <w:rPr>
                <w:szCs w:val="21"/>
              </w:rPr>
              <w:t>、</w:t>
            </w:r>
            <w:r w:rsidRPr="003C05AC">
              <w:rPr>
                <w:szCs w:val="21"/>
              </w:rPr>
              <w:t>γ</w:t>
            </w:r>
            <w:r w:rsidRPr="003C05AC">
              <w:rPr>
                <w:szCs w:val="21"/>
              </w:rPr>
              <w:t>、中子和</w:t>
            </w:r>
            <w:r w:rsidRPr="003C05AC">
              <w:rPr>
                <w:szCs w:val="21"/>
              </w:rPr>
              <w:t>β</w:t>
            </w:r>
            <w:r w:rsidRPr="003C05AC">
              <w:rPr>
                <w:szCs w:val="21"/>
              </w:rPr>
              <w:t>辐射个人剂量当量</w:t>
            </w:r>
            <w:r w:rsidRPr="003C05AC">
              <w:rPr>
                <w:szCs w:val="21"/>
              </w:rPr>
              <w:t>Hp(10)</w:t>
            </w:r>
            <w:r w:rsidRPr="003C05AC">
              <w:rPr>
                <w:szCs w:val="21"/>
              </w:rPr>
              <w:t>和</w:t>
            </w:r>
            <w:r w:rsidRPr="003C05AC">
              <w:rPr>
                <w:szCs w:val="21"/>
              </w:rPr>
              <w:t xml:space="preserve">Hp(0.07) </w:t>
            </w:r>
            <w:r w:rsidRPr="003C05AC">
              <w:rPr>
                <w:szCs w:val="21"/>
              </w:rPr>
              <w:t>直读式个人剂量当量仪》</w:t>
            </w:r>
            <w:r w:rsidRPr="003C05AC">
              <w:rPr>
                <w:rFonts w:hint="eastAsia"/>
                <w:szCs w:val="21"/>
              </w:rPr>
              <w:t>。</w:t>
            </w:r>
          </w:p>
        </w:tc>
        <w:tc>
          <w:tcPr>
            <w:tcW w:w="2144" w:type="dxa"/>
            <w:shd w:val="clear" w:color="auto" w:fill="auto"/>
          </w:tcPr>
          <w:p w14:paraId="7002E348" w14:textId="77777777" w:rsidR="00792EDE" w:rsidRPr="00C11F30" w:rsidRDefault="00792EDE" w:rsidP="00A5491A">
            <w:pPr>
              <w:pStyle w:val="afffff4"/>
              <w:numPr>
                <w:ilvl w:val="0"/>
                <w:numId w:val="81"/>
              </w:numPr>
              <w:ind w:firstLineChars="0"/>
              <w:textAlignment w:val="center"/>
              <w:rPr>
                <w:szCs w:val="21"/>
                <w:lang w:val="en-US"/>
              </w:rPr>
            </w:pPr>
            <w:r w:rsidRPr="00C11F30">
              <w:rPr>
                <w:szCs w:val="21"/>
                <w:lang w:val="en-US"/>
              </w:rPr>
              <w:t>质量</w:t>
            </w:r>
          </w:p>
          <w:p w14:paraId="39D64628" w14:textId="77777777" w:rsidR="00792EDE" w:rsidRPr="00C11F30" w:rsidRDefault="00792EDE" w:rsidP="00A5491A">
            <w:pPr>
              <w:pStyle w:val="afffff4"/>
              <w:numPr>
                <w:ilvl w:val="0"/>
                <w:numId w:val="81"/>
              </w:numPr>
              <w:ind w:firstLineChars="0"/>
              <w:textAlignment w:val="center"/>
              <w:rPr>
                <w:szCs w:val="21"/>
                <w:lang w:val="en-US"/>
              </w:rPr>
            </w:pPr>
            <w:r w:rsidRPr="00C11F30">
              <w:rPr>
                <w:szCs w:val="21"/>
                <w:lang w:val="en-US"/>
              </w:rPr>
              <w:t>有效测量范围</w:t>
            </w:r>
          </w:p>
          <w:p w14:paraId="6C4E2FE4" w14:textId="77777777" w:rsidR="00792EDE" w:rsidRPr="00C11F30" w:rsidRDefault="00792EDE" w:rsidP="00A5491A">
            <w:pPr>
              <w:pStyle w:val="afffff4"/>
              <w:numPr>
                <w:ilvl w:val="0"/>
                <w:numId w:val="81"/>
              </w:numPr>
              <w:ind w:firstLineChars="0"/>
              <w:rPr>
                <w:szCs w:val="21"/>
                <w:lang w:val="en-US"/>
              </w:rPr>
            </w:pPr>
            <w:r w:rsidRPr="00C11F30">
              <w:rPr>
                <w:szCs w:val="21"/>
                <w:lang w:val="en-US"/>
              </w:rPr>
              <w:t>过载特性</w:t>
            </w:r>
          </w:p>
          <w:p w14:paraId="0E9022FC" w14:textId="77777777" w:rsidR="00792EDE" w:rsidRPr="00C11F30" w:rsidRDefault="00792EDE" w:rsidP="00A5491A">
            <w:pPr>
              <w:pStyle w:val="afffff4"/>
              <w:numPr>
                <w:ilvl w:val="0"/>
                <w:numId w:val="81"/>
              </w:numPr>
              <w:ind w:firstLineChars="0"/>
              <w:textAlignment w:val="center"/>
              <w:rPr>
                <w:szCs w:val="21"/>
                <w:lang w:val="en-US"/>
              </w:rPr>
            </w:pPr>
            <w:r w:rsidRPr="00C11F30">
              <w:rPr>
                <w:szCs w:val="21"/>
                <w:lang w:val="en-US"/>
              </w:rPr>
              <w:t>振动试验</w:t>
            </w:r>
          </w:p>
        </w:tc>
      </w:tr>
      <w:tr w:rsidR="00792EDE" w14:paraId="60612B81" w14:textId="77777777" w:rsidTr="00792EDE">
        <w:trPr>
          <w:trHeight w:val="285"/>
          <w:jc w:val="center"/>
        </w:trPr>
        <w:tc>
          <w:tcPr>
            <w:tcW w:w="858" w:type="dxa"/>
            <w:shd w:val="clear" w:color="auto" w:fill="auto"/>
            <w:vAlign w:val="center"/>
          </w:tcPr>
          <w:p w14:paraId="3193965E" w14:textId="77777777" w:rsidR="00792EDE" w:rsidRPr="00C11F30" w:rsidRDefault="00792EDE" w:rsidP="00792EDE">
            <w:pPr>
              <w:numPr>
                <w:ilvl w:val="0"/>
                <w:numId w:val="14"/>
              </w:numPr>
              <w:jc w:val="center"/>
              <w:textAlignment w:val="center"/>
              <w:rPr>
                <w:szCs w:val="21"/>
              </w:rPr>
            </w:pPr>
          </w:p>
        </w:tc>
        <w:tc>
          <w:tcPr>
            <w:tcW w:w="1715" w:type="dxa"/>
            <w:shd w:val="clear" w:color="auto" w:fill="auto"/>
            <w:vAlign w:val="center"/>
          </w:tcPr>
          <w:p w14:paraId="05FC6C58" w14:textId="77777777" w:rsidR="00792EDE" w:rsidRPr="00C11F30" w:rsidRDefault="00792EDE" w:rsidP="00354EF0">
            <w:pPr>
              <w:textAlignment w:val="center"/>
              <w:rPr>
                <w:szCs w:val="21"/>
              </w:rPr>
            </w:pPr>
            <w:r w:rsidRPr="00C11F30">
              <w:rPr>
                <w:szCs w:val="21"/>
              </w:rPr>
              <w:t>多功能有毒有害因子探测器</w:t>
            </w:r>
          </w:p>
        </w:tc>
        <w:tc>
          <w:tcPr>
            <w:tcW w:w="4288" w:type="dxa"/>
            <w:shd w:val="clear" w:color="auto" w:fill="auto"/>
            <w:vAlign w:val="center"/>
          </w:tcPr>
          <w:p w14:paraId="3FD5176D" w14:textId="26BE6870" w:rsidR="00792EDE" w:rsidRPr="00C11F30" w:rsidRDefault="00792EDE" w:rsidP="00792EDE">
            <w:pPr>
              <w:textAlignment w:val="center"/>
              <w:rPr>
                <w:szCs w:val="21"/>
              </w:rPr>
            </w:pPr>
            <w:r>
              <w:rPr>
                <w:rFonts w:hint="eastAsia"/>
                <w:szCs w:val="21"/>
              </w:rPr>
              <w:t>1</w:t>
            </w:r>
            <w:r>
              <w:rPr>
                <w:rFonts w:hint="eastAsia"/>
                <w:szCs w:val="21"/>
              </w:rPr>
              <w:t>、执行标准：</w:t>
            </w:r>
            <w:r w:rsidRPr="00C11F30">
              <w:rPr>
                <w:szCs w:val="21"/>
              </w:rPr>
              <w:t>《</w:t>
            </w:r>
            <w:r w:rsidRPr="00C11F30">
              <w:rPr>
                <w:szCs w:val="21"/>
              </w:rPr>
              <w:t>GJB 1751A-2007</w:t>
            </w:r>
            <w:r w:rsidRPr="00C11F30">
              <w:rPr>
                <w:szCs w:val="21"/>
              </w:rPr>
              <w:t>毒剂报警器通用规范</w:t>
            </w:r>
            <w:r w:rsidR="00F71F04">
              <w:rPr>
                <w:rFonts w:hint="eastAsia"/>
                <w:szCs w:val="21"/>
              </w:rPr>
              <w:t>》</w:t>
            </w:r>
            <w:r w:rsidRPr="00C11F30">
              <w:rPr>
                <w:szCs w:val="21"/>
              </w:rPr>
              <w:t>、《</w:t>
            </w:r>
            <w:r w:rsidRPr="00C11F30">
              <w:rPr>
                <w:szCs w:val="21"/>
              </w:rPr>
              <w:t>GB/T 6587-2012</w:t>
            </w:r>
            <w:r w:rsidRPr="00C11F30">
              <w:rPr>
                <w:szCs w:val="21"/>
              </w:rPr>
              <w:t>电子测量仪器通用规范》和《</w:t>
            </w:r>
            <w:r w:rsidRPr="00C11F30">
              <w:rPr>
                <w:szCs w:val="21"/>
              </w:rPr>
              <w:t>GB 15631-2008</w:t>
            </w:r>
            <w:r w:rsidRPr="00C11F30">
              <w:rPr>
                <w:szCs w:val="21"/>
              </w:rPr>
              <w:t>特种火灾探测器》</w:t>
            </w:r>
            <w:r>
              <w:rPr>
                <w:rFonts w:hint="eastAsia"/>
                <w:szCs w:val="21"/>
              </w:rPr>
              <w:t>。</w:t>
            </w:r>
          </w:p>
          <w:p w14:paraId="6CF097EC" w14:textId="77777777" w:rsidR="00792EDE" w:rsidRPr="00C11F30" w:rsidRDefault="00792EDE" w:rsidP="00792EDE">
            <w:pPr>
              <w:textAlignment w:val="center"/>
              <w:rPr>
                <w:kern w:val="0"/>
                <w:szCs w:val="21"/>
                <w:lang w:val="en-US" w:bidi="ar"/>
              </w:rPr>
            </w:pPr>
            <w:r>
              <w:rPr>
                <w:rFonts w:hint="eastAsia"/>
                <w:kern w:val="0"/>
                <w:szCs w:val="21"/>
                <w:lang w:val="en-US" w:bidi="ar"/>
              </w:rPr>
              <w:t>2</w:t>
            </w:r>
            <w:r>
              <w:rPr>
                <w:rFonts w:hint="eastAsia"/>
                <w:kern w:val="0"/>
                <w:szCs w:val="21"/>
                <w:lang w:val="en-US" w:bidi="ar"/>
              </w:rPr>
              <w:t>、</w:t>
            </w:r>
            <w:r w:rsidRPr="00C11F30">
              <w:rPr>
                <w:kern w:val="0"/>
                <w:szCs w:val="21"/>
                <w:lang w:val="en-US" w:bidi="ar"/>
              </w:rPr>
              <w:t>通过布设在重点区域的采样点对环境空气中的化学战剂、有机挥发物及工业有毒有害气体、潜在生物有害因子、极早期火灾烟雾进行实时监测。</w:t>
            </w:r>
          </w:p>
        </w:tc>
        <w:tc>
          <w:tcPr>
            <w:tcW w:w="2144" w:type="dxa"/>
            <w:shd w:val="clear" w:color="auto" w:fill="auto"/>
          </w:tcPr>
          <w:p w14:paraId="65012514" w14:textId="77777777" w:rsidR="00792EDE" w:rsidRPr="00C11F30" w:rsidRDefault="00792EDE" w:rsidP="00A5491A">
            <w:pPr>
              <w:pStyle w:val="afffff4"/>
              <w:numPr>
                <w:ilvl w:val="0"/>
                <w:numId w:val="82"/>
              </w:numPr>
              <w:ind w:firstLineChars="0"/>
              <w:textAlignment w:val="center"/>
              <w:rPr>
                <w:szCs w:val="21"/>
                <w:lang w:val="en-US"/>
              </w:rPr>
            </w:pPr>
            <w:r w:rsidRPr="00C11F30">
              <w:rPr>
                <w:szCs w:val="21"/>
                <w:lang w:val="en-US"/>
              </w:rPr>
              <w:t>常温连续工作时间与稳定性</w:t>
            </w:r>
          </w:p>
          <w:p w14:paraId="77F86347" w14:textId="77777777" w:rsidR="00792EDE" w:rsidRPr="00C11F30" w:rsidRDefault="00792EDE" w:rsidP="00A5491A">
            <w:pPr>
              <w:pStyle w:val="afffff4"/>
              <w:numPr>
                <w:ilvl w:val="0"/>
                <w:numId w:val="82"/>
              </w:numPr>
              <w:ind w:firstLineChars="0"/>
              <w:textAlignment w:val="center"/>
              <w:rPr>
                <w:szCs w:val="21"/>
                <w:lang w:val="en-US"/>
              </w:rPr>
            </w:pPr>
            <w:r w:rsidRPr="00C11F30">
              <w:rPr>
                <w:szCs w:val="21"/>
                <w:lang w:val="en-US"/>
              </w:rPr>
              <w:t>常温报警灵敏度与响应时间</w:t>
            </w:r>
          </w:p>
          <w:p w14:paraId="0F059408" w14:textId="77777777" w:rsidR="00792EDE" w:rsidRPr="00C11F30" w:rsidRDefault="00792EDE" w:rsidP="00A5491A">
            <w:pPr>
              <w:pStyle w:val="afffff4"/>
              <w:numPr>
                <w:ilvl w:val="0"/>
                <w:numId w:val="82"/>
              </w:numPr>
              <w:ind w:firstLineChars="0"/>
              <w:textAlignment w:val="center"/>
              <w:rPr>
                <w:szCs w:val="21"/>
                <w:lang w:val="en-US"/>
              </w:rPr>
            </w:pPr>
            <w:r w:rsidRPr="00C11F30">
              <w:rPr>
                <w:szCs w:val="21"/>
                <w:lang w:val="en-US"/>
              </w:rPr>
              <w:t>气体干扰</w:t>
            </w:r>
          </w:p>
          <w:p w14:paraId="640CA67C" w14:textId="77777777" w:rsidR="00792EDE" w:rsidRPr="00C11F30" w:rsidRDefault="00792EDE" w:rsidP="00A5491A">
            <w:pPr>
              <w:pStyle w:val="afffff4"/>
              <w:numPr>
                <w:ilvl w:val="0"/>
                <w:numId w:val="82"/>
              </w:numPr>
              <w:ind w:firstLineChars="0"/>
              <w:textAlignment w:val="center"/>
              <w:rPr>
                <w:szCs w:val="21"/>
                <w:lang w:val="en-US"/>
              </w:rPr>
            </w:pPr>
            <w:r w:rsidRPr="00C11F30">
              <w:rPr>
                <w:szCs w:val="21"/>
                <w:lang w:val="en-US"/>
              </w:rPr>
              <w:t>振动</w:t>
            </w:r>
          </w:p>
          <w:p w14:paraId="545BC9FF" w14:textId="77777777" w:rsidR="00792EDE" w:rsidRPr="00C11F30" w:rsidRDefault="00792EDE" w:rsidP="00A5491A">
            <w:pPr>
              <w:pStyle w:val="afffff4"/>
              <w:numPr>
                <w:ilvl w:val="0"/>
                <w:numId w:val="82"/>
              </w:numPr>
              <w:ind w:firstLineChars="0"/>
              <w:textAlignment w:val="center"/>
              <w:rPr>
                <w:szCs w:val="21"/>
                <w:lang w:val="en-US"/>
              </w:rPr>
            </w:pPr>
            <w:r w:rsidRPr="00C11F30">
              <w:rPr>
                <w:szCs w:val="21"/>
                <w:lang w:val="en-US"/>
              </w:rPr>
              <w:t>可靠性</w:t>
            </w:r>
          </w:p>
        </w:tc>
      </w:tr>
      <w:tr w:rsidR="00792EDE" w14:paraId="42711504" w14:textId="77777777" w:rsidTr="003C05AC">
        <w:trPr>
          <w:trHeight w:val="285"/>
          <w:jc w:val="center"/>
        </w:trPr>
        <w:tc>
          <w:tcPr>
            <w:tcW w:w="858" w:type="dxa"/>
            <w:shd w:val="clear" w:color="auto" w:fill="auto"/>
            <w:vAlign w:val="center"/>
          </w:tcPr>
          <w:p w14:paraId="0ACED4F9" w14:textId="77777777" w:rsidR="00792EDE" w:rsidRPr="00C11F30" w:rsidRDefault="00792EDE" w:rsidP="00792EDE">
            <w:pPr>
              <w:numPr>
                <w:ilvl w:val="0"/>
                <w:numId w:val="14"/>
              </w:numPr>
              <w:jc w:val="center"/>
              <w:textAlignment w:val="center"/>
              <w:rPr>
                <w:szCs w:val="21"/>
              </w:rPr>
            </w:pPr>
          </w:p>
        </w:tc>
        <w:tc>
          <w:tcPr>
            <w:tcW w:w="1715" w:type="dxa"/>
            <w:shd w:val="clear" w:color="auto" w:fill="auto"/>
            <w:vAlign w:val="center"/>
          </w:tcPr>
          <w:p w14:paraId="3BCD1785" w14:textId="77777777" w:rsidR="00792EDE" w:rsidRPr="003C05AC" w:rsidRDefault="00792EDE" w:rsidP="00354EF0">
            <w:pPr>
              <w:textAlignment w:val="center"/>
              <w:rPr>
                <w:szCs w:val="21"/>
              </w:rPr>
            </w:pPr>
            <w:r w:rsidRPr="003C05AC">
              <w:rPr>
                <w:szCs w:val="21"/>
              </w:rPr>
              <w:t>便携式核素识别仪</w:t>
            </w:r>
          </w:p>
        </w:tc>
        <w:tc>
          <w:tcPr>
            <w:tcW w:w="4288" w:type="dxa"/>
            <w:shd w:val="clear" w:color="auto" w:fill="auto"/>
            <w:vAlign w:val="center"/>
          </w:tcPr>
          <w:p w14:paraId="460C1299" w14:textId="77777777" w:rsidR="00792EDE" w:rsidRPr="00C11F30" w:rsidRDefault="00792EDE" w:rsidP="00792EDE">
            <w:pPr>
              <w:textAlignment w:val="center"/>
              <w:rPr>
                <w:szCs w:val="21"/>
              </w:rPr>
            </w:pPr>
            <w:r>
              <w:rPr>
                <w:rFonts w:hint="eastAsia"/>
                <w:szCs w:val="21"/>
              </w:rPr>
              <w:t>执行标准：</w:t>
            </w:r>
            <w:r w:rsidRPr="00C11F30">
              <w:rPr>
                <w:szCs w:val="21"/>
              </w:rPr>
              <w:t>《</w:t>
            </w:r>
            <w:r w:rsidRPr="00C11F30">
              <w:rPr>
                <w:szCs w:val="21"/>
              </w:rPr>
              <w:t>GA/T 1060.2-2013</w:t>
            </w:r>
            <w:r w:rsidRPr="00C11F30">
              <w:rPr>
                <w:szCs w:val="21"/>
              </w:rPr>
              <w:t>便携式放射性物质探测与核素识别设备通用技术要求</w:t>
            </w:r>
            <w:r w:rsidRPr="00C11F30">
              <w:rPr>
                <w:szCs w:val="21"/>
              </w:rPr>
              <w:t xml:space="preserve"> </w:t>
            </w:r>
            <w:r w:rsidRPr="00C11F30">
              <w:rPr>
                <w:szCs w:val="21"/>
              </w:rPr>
              <w:t>第</w:t>
            </w:r>
            <w:r w:rsidRPr="00C11F30">
              <w:rPr>
                <w:szCs w:val="21"/>
              </w:rPr>
              <w:t>2</w:t>
            </w:r>
            <w:r w:rsidRPr="00C11F30">
              <w:rPr>
                <w:szCs w:val="21"/>
              </w:rPr>
              <w:t>部分：识别设备》</w:t>
            </w:r>
            <w:r>
              <w:rPr>
                <w:rFonts w:hint="eastAsia"/>
                <w:szCs w:val="21"/>
              </w:rPr>
              <w:t>。</w:t>
            </w:r>
          </w:p>
        </w:tc>
        <w:tc>
          <w:tcPr>
            <w:tcW w:w="2144" w:type="dxa"/>
            <w:shd w:val="clear" w:color="auto" w:fill="auto"/>
          </w:tcPr>
          <w:p w14:paraId="583243C8" w14:textId="77777777" w:rsidR="00792EDE" w:rsidRPr="00C11F30" w:rsidRDefault="00792EDE" w:rsidP="00A5491A">
            <w:pPr>
              <w:pStyle w:val="afffff4"/>
              <w:numPr>
                <w:ilvl w:val="0"/>
                <w:numId w:val="83"/>
              </w:numPr>
              <w:ind w:firstLineChars="0"/>
              <w:textAlignment w:val="center"/>
              <w:rPr>
                <w:szCs w:val="21"/>
                <w:lang w:val="en-US"/>
              </w:rPr>
            </w:pPr>
            <w:r w:rsidRPr="00C11F30">
              <w:rPr>
                <w:szCs w:val="21"/>
                <w:lang w:val="en-US"/>
              </w:rPr>
              <w:t>外观及机械结构</w:t>
            </w:r>
          </w:p>
          <w:p w14:paraId="1B5F4572" w14:textId="77777777" w:rsidR="00792EDE" w:rsidRPr="00C11F30" w:rsidRDefault="00792EDE" w:rsidP="00A5491A">
            <w:pPr>
              <w:pStyle w:val="afffff4"/>
              <w:numPr>
                <w:ilvl w:val="0"/>
                <w:numId w:val="83"/>
              </w:numPr>
              <w:ind w:firstLineChars="0"/>
              <w:textAlignment w:val="center"/>
              <w:rPr>
                <w:szCs w:val="21"/>
                <w:lang w:val="en-US"/>
              </w:rPr>
            </w:pPr>
            <w:r w:rsidRPr="00C11F30">
              <w:rPr>
                <w:szCs w:val="21"/>
                <w:lang w:val="en-US"/>
              </w:rPr>
              <w:t>识别功能</w:t>
            </w:r>
          </w:p>
          <w:p w14:paraId="30F7EE92" w14:textId="77777777" w:rsidR="00792EDE" w:rsidRPr="00C11F30" w:rsidRDefault="00792EDE" w:rsidP="00A5491A">
            <w:pPr>
              <w:pStyle w:val="afffff4"/>
              <w:numPr>
                <w:ilvl w:val="0"/>
                <w:numId w:val="83"/>
              </w:numPr>
              <w:ind w:firstLineChars="0"/>
              <w:textAlignment w:val="center"/>
              <w:rPr>
                <w:szCs w:val="21"/>
                <w:lang w:val="en-US"/>
              </w:rPr>
            </w:pPr>
            <w:r w:rsidRPr="00C11F30">
              <w:rPr>
                <w:szCs w:val="21"/>
                <w:lang w:val="en-US"/>
              </w:rPr>
              <w:t>启动时间</w:t>
            </w:r>
          </w:p>
          <w:p w14:paraId="32882DCF" w14:textId="77777777" w:rsidR="00792EDE" w:rsidRPr="00C11F30" w:rsidRDefault="00792EDE" w:rsidP="00A5491A">
            <w:pPr>
              <w:pStyle w:val="afffff4"/>
              <w:numPr>
                <w:ilvl w:val="0"/>
                <w:numId w:val="83"/>
              </w:numPr>
              <w:ind w:firstLineChars="0"/>
              <w:textAlignment w:val="center"/>
              <w:rPr>
                <w:szCs w:val="21"/>
                <w:lang w:val="en-US"/>
              </w:rPr>
            </w:pPr>
            <w:r w:rsidRPr="00C11F30">
              <w:rPr>
                <w:szCs w:val="21"/>
                <w:lang w:val="en-US"/>
              </w:rPr>
              <w:t>可识别种类</w:t>
            </w:r>
          </w:p>
          <w:p w14:paraId="2D521EB7" w14:textId="77777777" w:rsidR="00792EDE" w:rsidRPr="00C11F30" w:rsidRDefault="00792EDE" w:rsidP="00A5491A">
            <w:pPr>
              <w:pStyle w:val="afffff4"/>
              <w:numPr>
                <w:ilvl w:val="0"/>
                <w:numId w:val="83"/>
              </w:numPr>
              <w:ind w:firstLineChars="0"/>
              <w:textAlignment w:val="center"/>
              <w:rPr>
                <w:szCs w:val="21"/>
                <w:lang w:val="en-US"/>
              </w:rPr>
            </w:pPr>
            <w:r w:rsidRPr="00C11F30">
              <w:rPr>
                <w:szCs w:val="21"/>
                <w:lang w:val="en-US"/>
              </w:rPr>
              <w:t>变异系数</w:t>
            </w:r>
          </w:p>
        </w:tc>
      </w:tr>
      <w:tr w:rsidR="00792EDE" w14:paraId="0541F485" w14:textId="77777777" w:rsidTr="003C05AC">
        <w:trPr>
          <w:trHeight w:val="285"/>
          <w:jc w:val="center"/>
        </w:trPr>
        <w:tc>
          <w:tcPr>
            <w:tcW w:w="858" w:type="dxa"/>
            <w:shd w:val="clear" w:color="auto" w:fill="auto"/>
            <w:vAlign w:val="center"/>
          </w:tcPr>
          <w:p w14:paraId="07401FAF" w14:textId="77777777" w:rsidR="00792EDE" w:rsidRPr="00C11F30" w:rsidRDefault="00792EDE" w:rsidP="00792EDE">
            <w:pPr>
              <w:numPr>
                <w:ilvl w:val="0"/>
                <w:numId w:val="14"/>
              </w:numPr>
              <w:jc w:val="center"/>
              <w:textAlignment w:val="center"/>
              <w:rPr>
                <w:szCs w:val="21"/>
              </w:rPr>
            </w:pPr>
          </w:p>
        </w:tc>
        <w:tc>
          <w:tcPr>
            <w:tcW w:w="1715" w:type="dxa"/>
            <w:shd w:val="clear" w:color="auto" w:fill="auto"/>
            <w:vAlign w:val="center"/>
          </w:tcPr>
          <w:p w14:paraId="420C3F43" w14:textId="77777777" w:rsidR="00792EDE" w:rsidRPr="003C05AC" w:rsidRDefault="00792EDE" w:rsidP="00354EF0">
            <w:pPr>
              <w:textAlignment w:val="center"/>
              <w:rPr>
                <w:szCs w:val="21"/>
              </w:rPr>
            </w:pPr>
            <w:r w:rsidRPr="003C05AC">
              <w:rPr>
                <w:szCs w:val="21"/>
              </w:rPr>
              <w:t>全身</w:t>
            </w:r>
            <w:r w:rsidRPr="003C05AC">
              <w:rPr>
                <w:szCs w:val="21"/>
              </w:rPr>
              <w:t>γ</w:t>
            </w:r>
            <w:r w:rsidRPr="003C05AC">
              <w:rPr>
                <w:szCs w:val="21"/>
              </w:rPr>
              <w:t>污染监测仪</w:t>
            </w:r>
          </w:p>
        </w:tc>
        <w:tc>
          <w:tcPr>
            <w:tcW w:w="4288" w:type="dxa"/>
            <w:shd w:val="clear" w:color="auto" w:fill="auto"/>
            <w:vAlign w:val="center"/>
          </w:tcPr>
          <w:p w14:paraId="6AE3BA24" w14:textId="77777777" w:rsidR="00792EDE" w:rsidRPr="00C11F30" w:rsidRDefault="00792EDE" w:rsidP="00792EDE">
            <w:pPr>
              <w:textAlignment w:val="center"/>
              <w:rPr>
                <w:szCs w:val="21"/>
              </w:rPr>
            </w:pPr>
            <w:r>
              <w:rPr>
                <w:rFonts w:hint="eastAsia"/>
                <w:szCs w:val="21"/>
              </w:rPr>
              <w:t>执行标准：</w:t>
            </w:r>
            <w:r w:rsidRPr="00C11F30">
              <w:rPr>
                <w:szCs w:val="21"/>
              </w:rPr>
              <w:t>《</w:t>
            </w:r>
            <w:r w:rsidRPr="002D2FE8">
              <w:rPr>
                <w:szCs w:val="21"/>
                <w:highlight w:val="yellow"/>
              </w:rPr>
              <w:t>EJ/T 709-2014</w:t>
            </w:r>
            <w:r w:rsidRPr="002D2FE8">
              <w:rPr>
                <w:szCs w:val="21"/>
                <w:highlight w:val="yellow"/>
              </w:rPr>
              <w:t>固定式</w:t>
            </w:r>
            <w:r w:rsidRPr="002D2FE8">
              <w:rPr>
                <w:szCs w:val="21"/>
                <w:highlight w:val="yellow"/>
              </w:rPr>
              <w:t>X</w:t>
            </w:r>
            <w:r w:rsidRPr="002D2FE8">
              <w:rPr>
                <w:szCs w:val="21"/>
                <w:highlight w:val="yellow"/>
              </w:rPr>
              <w:t>和</w:t>
            </w:r>
            <w:r w:rsidRPr="002D2FE8">
              <w:rPr>
                <w:szCs w:val="21"/>
                <w:highlight w:val="yellow"/>
              </w:rPr>
              <w:t>γ</w:t>
            </w:r>
            <w:r w:rsidRPr="002D2FE8">
              <w:rPr>
                <w:szCs w:val="21"/>
                <w:highlight w:val="yellow"/>
              </w:rPr>
              <w:t>辐射个人表面污染监测装置》</w:t>
            </w:r>
            <w:r>
              <w:rPr>
                <w:rFonts w:hint="eastAsia"/>
                <w:szCs w:val="21"/>
              </w:rPr>
              <w:t>。</w:t>
            </w:r>
          </w:p>
        </w:tc>
        <w:tc>
          <w:tcPr>
            <w:tcW w:w="2144" w:type="dxa"/>
            <w:shd w:val="clear" w:color="auto" w:fill="auto"/>
          </w:tcPr>
          <w:p w14:paraId="3D68D7E3" w14:textId="77777777" w:rsidR="00792EDE" w:rsidRPr="00C11F30" w:rsidRDefault="00792EDE" w:rsidP="00A5491A">
            <w:pPr>
              <w:pStyle w:val="afffff4"/>
              <w:numPr>
                <w:ilvl w:val="0"/>
                <w:numId w:val="84"/>
              </w:numPr>
              <w:ind w:firstLineChars="0"/>
              <w:textAlignment w:val="center"/>
              <w:rPr>
                <w:szCs w:val="21"/>
                <w:lang w:val="en-US"/>
              </w:rPr>
            </w:pPr>
            <w:r w:rsidRPr="00C11F30">
              <w:rPr>
                <w:szCs w:val="21"/>
                <w:lang w:val="en-US"/>
              </w:rPr>
              <w:t>外观检验</w:t>
            </w:r>
          </w:p>
          <w:p w14:paraId="7A2EED03" w14:textId="77777777" w:rsidR="00792EDE" w:rsidRPr="00C11F30" w:rsidRDefault="00792EDE" w:rsidP="00A5491A">
            <w:pPr>
              <w:pStyle w:val="afffff4"/>
              <w:numPr>
                <w:ilvl w:val="0"/>
                <w:numId w:val="84"/>
              </w:numPr>
              <w:ind w:firstLineChars="0"/>
              <w:textAlignment w:val="center"/>
              <w:rPr>
                <w:szCs w:val="21"/>
                <w:lang w:val="en-US"/>
              </w:rPr>
            </w:pPr>
            <w:r w:rsidRPr="00C11F30">
              <w:rPr>
                <w:szCs w:val="21"/>
                <w:lang w:val="en-US"/>
              </w:rPr>
              <w:t>最小可探测表面发射率</w:t>
            </w:r>
          </w:p>
          <w:p w14:paraId="75478C37" w14:textId="77777777" w:rsidR="00792EDE" w:rsidRPr="00C11F30" w:rsidRDefault="00792EDE" w:rsidP="00A5491A">
            <w:pPr>
              <w:pStyle w:val="afffff4"/>
              <w:numPr>
                <w:ilvl w:val="0"/>
                <w:numId w:val="84"/>
              </w:numPr>
              <w:ind w:firstLineChars="0"/>
              <w:textAlignment w:val="center"/>
              <w:rPr>
                <w:szCs w:val="21"/>
                <w:lang w:val="en-US"/>
              </w:rPr>
            </w:pPr>
            <w:r w:rsidRPr="00C11F30">
              <w:rPr>
                <w:szCs w:val="21"/>
                <w:lang w:val="en-US"/>
              </w:rPr>
              <w:t>电气安全</w:t>
            </w:r>
          </w:p>
          <w:p w14:paraId="54DB0B32" w14:textId="77777777" w:rsidR="00792EDE" w:rsidRPr="00C11F30" w:rsidRDefault="00792EDE" w:rsidP="00A5491A">
            <w:pPr>
              <w:pStyle w:val="afffff4"/>
              <w:numPr>
                <w:ilvl w:val="0"/>
                <w:numId w:val="84"/>
              </w:numPr>
              <w:ind w:firstLineChars="0"/>
              <w:textAlignment w:val="center"/>
              <w:rPr>
                <w:szCs w:val="21"/>
                <w:lang w:val="en-US"/>
              </w:rPr>
            </w:pPr>
            <w:r w:rsidRPr="00C11F30">
              <w:rPr>
                <w:szCs w:val="21"/>
                <w:lang w:val="en-US"/>
              </w:rPr>
              <w:t>温度</w:t>
            </w:r>
          </w:p>
          <w:p w14:paraId="724968AF" w14:textId="77777777" w:rsidR="00792EDE" w:rsidRPr="00C11F30" w:rsidRDefault="00792EDE" w:rsidP="00A5491A">
            <w:pPr>
              <w:pStyle w:val="afffff4"/>
              <w:numPr>
                <w:ilvl w:val="0"/>
                <w:numId w:val="84"/>
              </w:numPr>
              <w:ind w:firstLineChars="0"/>
              <w:textAlignment w:val="center"/>
              <w:rPr>
                <w:szCs w:val="21"/>
                <w:lang w:val="en-US"/>
              </w:rPr>
            </w:pPr>
            <w:r w:rsidRPr="00C11F30">
              <w:rPr>
                <w:szCs w:val="21"/>
                <w:lang w:val="en-US"/>
              </w:rPr>
              <w:t>湿度</w:t>
            </w:r>
          </w:p>
        </w:tc>
      </w:tr>
      <w:tr w:rsidR="00792EDE" w14:paraId="6A829A38" w14:textId="77777777" w:rsidTr="00792EDE">
        <w:trPr>
          <w:trHeight w:val="285"/>
          <w:jc w:val="center"/>
        </w:trPr>
        <w:tc>
          <w:tcPr>
            <w:tcW w:w="858" w:type="dxa"/>
            <w:shd w:val="clear" w:color="auto" w:fill="auto"/>
            <w:vAlign w:val="center"/>
          </w:tcPr>
          <w:p w14:paraId="4E4E3801" w14:textId="77777777" w:rsidR="00792EDE" w:rsidRPr="00C11F30" w:rsidRDefault="00792EDE" w:rsidP="00792EDE">
            <w:pPr>
              <w:numPr>
                <w:ilvl w:val="0"/>
                <w:numId w:val="14"/>
              </w:numPr>
              <w:jc w:val="center"/>
              <w:textAlignment w:val="center"/>
              <w:rPr>
                <w:szCs w:val="21"/>
              </w:rPr>
            </w:pPr>
          </w:p>
        </w:tc>
        <w:tc>
          <w:tcPr>
            <w:tcW w:w="1715" w:type="dxa"/>
            <w:shd w:val="clear" w:color="auto" w:fill="auto"/>
            <w:vAlign w:val="center"/>
          </w:tcPr>
          <w:p w14:paraId="29C76637" w14:textId="77777777" w:rsidR="00792EDE" w:rsidRPr="00C11F30" w:rsidRDefault="00792EDE" w:rsidP="00354EF0">
            <w:pPr>
              <w:textAlignment w:val="center"/>
              <w:rPr>
                <w:szCs w:val="21"/>
              </w:rPr>
            </w:pPr>
            <w:r w:rsidRPr="00C11F30">
              <w:rPr>
                <w:szCs w:val="21"/>
              </w:rPr>
              <w:t>全身表面污染监测仪</w:t>
            </w:r>
          </w:p>
        </w:tc>
        <w:tc>
          <w:tcPr>
            <w:tcW w:w="4288" w:type="dxa"/>
            <w:shd w:val="clear" w:color="auto" w:fill="auto"/>
            <w:vAlign w:val="center"/>
          </w:tcPr>
          <w:p w14:paraId="61A91C60" w14:textId="77777777" w:rsidR="00792EDE" w:rsidRPr="00C11F30" w:rsidRDefault="00792EDE" w:rsidP="00792EDE">
            <w:pPr>
              <w:textAlignment w:val="center"/>
              <w:rPr>
                <w:kern w:val="0"/>
                <w:szCs w:val="21"/>
                <w:lang w:val="en-US" w:bidi="ar"/>
              </w:rPr>
            </w:pPr>
            <w:r>
              <w:rPr>
                <w:rFonts w:hint="eastAsia"/>
                <w:szCs w:val="21"/>
              </w:rPr>
              <w:t>执行标准：</w:t>
            </w:r>
            <w:r w:rsidRPr="00C11F30">
              <w:rPr>
                <w:szCs w:val="21"/>
              </w:rPr>
              <w:t>《</w:t>
            </w:r>
            <w:r w:rsidRPr="002D2FE8">
              <w:rPr>
                <w:szCs w:val="21"/>
                <w:highlight w:val="yellow"/>
              </w:rPr>
              <w:t>EJ/T586-2014</w:t>
            </w:r>
            <w:r w:rsidRPr="002D2FE8">
              <w:rPr>
                <w:szCs w:val="21"/>
                <w:highlight w:val="yellow"/>
              </w:rPr>
              <w:t>固定式</w:t>
            </w:r>
            <w:r w:rsidRPr="002D2FE8">
              <w:rPr>
                <w:szCs w:val="21"/>
                <w:highlight w:val="yellow"/>
              </w:rPr>
              <w:t>α</w:t>
            </w:r>
            <w:r w:rsidRPr="002D2FE8">
              <w:rPr>
                <w:szCs w:val="21"/>
                <w:highlight w:val="yellow"/>
              </w:rPr>
              <w:t>和</w:t>
            </w:r>
            <w:r w:rsidRPr="002D2FE8">
              <w:rPr>
                <w:szCs w:val="21"/>
                <w:highlight w:val="yellow"/>
              </w:rPr>
              <w:t>β</w:t>
            </w:r>
            <w:r w:rsidRPr="002D2FE8">
              <w:rPr>
                <w:szCs w:val="21"/>
                <w:highlight w:val="yellow"/>
              </w:rPr>
              <w:t>辐射个人表面污染监测装置》</w:t>
            </w:r>
            <w:r>
              <w:rPr>
                <w:rFonts w:hint="eastAsia"/>
                <w:szCs w:val="21"/>
              </w:rPr>
              <w:t>。</w:t>
            </w:r>
            <w:r w:rsidRPr="00C11F30">
              <w:rPr>
                <w:szCs w:val="21"/>
              </w:rPr>
              <w:br/>
            </w:r>
          </w:p>
        </w:tc>
        <w:tc>
          <w:tcPr>
            <w:tcW w:w="2144" w:type="dxa"/>
            <w:shd w:val="clear" w:color="auto" w:fill="auto"/>
          </w:tcPr>
          <w:p w14:paraId="2FB28B42" w14:textId="77777777" w:rsidR="00792EDE" w:rsidRPr="00C11F30" w:rsidRDefault="00792EDE" w:rsidP="00A5491A">
            <w:pPr>
              <w:pStyle w:val="afffff4"/>
              <w:numPr>
                <w:ilvl w:val="0"/>
                <w:numId w:val="85"/>
              </w:numPr>
              <w:ind w:firstLineChars="0"/>
              <w:textAlignment w:val="center"/>
              <w:rPr>
                <w:szCs w:val="21"/>
                <w:lang w:val="en-US"/>
              </w:rPr>
            </w:pPr>
            <w:r w:rsidRPr="00C11F30">
              <w:rPr>
                <w:szCs w:val="21"/>
                <w:lang w:val="en-US"/>
              </w:rPr>
              <w:t>外观检验</w:t>
            </w:r>
          </w:p>
          <w:p w14:paraId="6F952A88" w14:textId="77777777" w:rsidR="00792EDE" w:rsidRPr="00C11F30" w:rsidRDefault="00792EDE" w:rsidP="00A5491A">
            <w:pPr>
              <w:pStyle w:val="afffff4"/>
              <w:numPr>
                <w:ilvl w:val="0"/>
                <w:numId w:val="85"/>
              </w:numPr>
              <w:ind w:firstLineChars="0"/>
              <w:textAlignment w:val="center"/>
              <w:rPr>
                <w:szCs w:val="21"/>
                <w:lang w:val="en-US"/>
              </w:rPr>
            </w:pPr>
            <w:r w:rsidRPr="00C11F30">
              <w:rPr>
                <w:szCs w:val="21"/>
                <w:lang w:val="en-US"/>
              </w:rPr>
              <w:t>最小可探测表面发射率</w:t>
            </w:r>
          </w:p>
          <w:p w14:paraId="488D8F27" w14:textId="77777777" w:rsidR="00792EDE" w:rsidRPr="00C11F30" w:rsidRDefault="00792EDE" w:rsidP="00A5491A">
            <w:pPr>
              <w:pStyle w:val="afffff4"/>
              <w:numPr>
                <w:ilvl w:val="0"/>
                <w:numId w:val="85"/>
              </w:numPr>
              <w:ind w:firstLineChars="0"/>
              <w:textAlignment w:val="center"/>
              <w:rPr>
                <w:szCs w:val="21"/>
                <w:lang w:val="en-US"/>
              </w:rPr>
            </w:pPr>
            <w:r w:rsidRPr="00C11F30">
              <w:rPr>
                <w:szCs w:val="21"/>
                <w:lang w:val="en-US"/>
              </w:rPr>
              <w:t>电气安全</w:t>
            </w:r>
          </w:p>
          <w:p w14:paraId="79B9ACCC" w14:textId="77777777" w:rsidR="00792EDE" w:rsidRPr="00C11F30" w:rsidRDefault="00792EDE" w:rsidP="00A5491A">
            <w:pPr>
              <w:pStyle w:val="afffff4"/>
              <w:numPr>
                <w:ilvl w:val="0"/>
                <w:numId w:val="85"/>
              </w:numPr>
              <w:ind w:firstLineChars="0"/>
              <w:textAlignment w:val="center"/>
              <w:rPr>
                <w:szCs w:val="21"/>
                <w:lang w:val="en-US"/>
              </w:rPr>
            </w:pPr>
            <w:r w:rsidRPr="00C11F30">
              <w:rPr>
                <w:szCs w:val="21"/>
                <w:lang w:val="en-US"/>
              </w:rPr>
              <w:t>温度</w:t>
            </w:r>
          </w:p>
          <w:p w14:paraId="632701F2" w14:textId="77777777" w:rsidR="00792EDE" w:rsidRPr="00C11F30" w:rsidRDefault="00792EDE" w:rsidP="00A5491A">
            <w:pPr>
              <w:pStyle w:val="afffff4"/>
              <w:numPr>
                <w:ilvl w:val="0"/>
                <w:numId w:val="85"/>
              </w:numPr>
              <w:ind w:firstLineChars="0"/>
              <w:textAlignment w:val="center"/>
              <w:rPr>
                <w:szCs w:val="21"/>
                <w:lang w:val="en-US"/>
              </w:rPr>
            </w:pPr>
            <w:r w:rsidRPr="00C11F30">
              <w:rPr>
                <w:szCs w:val="21"/>
                <w:lang w:val="en-US"/>
              </w:rPr>
              <w:t>湿度</w:t>
            </w:r>
          </w:p>
        </w:tc>
      </w:tr>
      <w:tr w:rsidR="00792EDE" w14:paraId="02411A77" w14:textId="77777777" w:rsidTr="00792EDE">
        <w:trPr>
          <w:trHeight w:val="285"/>
          <w:jc w:val="center"/>
        </w:trPr>
        <w:tc>
          <w:tcPr>
            <w:tcW w:w="858" w:type="dxa"/>
            <w:shd w:val="clear" w:color="auto" w:fill="auto"/>
            <w:vAlign w:val="center"/>
          </w:tcPr>
          <w:p w14:paraId="2F635978" w14:textId="77777777" w:rsidR="00792EDE" w:rsidRPr="00C11F30" w:rsidRDefault="00792EDE" w:rsidP="00792EDE">
            <w:pPr>
              <w:numPr>
                <w:ilvl w:val="0"/>
                <w:numId w:val="14"/>
              </w:numPr>
              <w:jc w:val="center"/>
              <w:textAlignment w:val="center"/>
              <w:rPr>
                <w:szCs w:val="21"/>
              </w:rPr>
            </w:pPr>
          </w:p>
        </w:tc>
        <w:tc>
          <w:tcPr>
            <w:tcW w:w="1715" w:type="dxa"/>
            <w:shd w:val="clear" w:color="auto" w:fill="auto"/>
            <w:vAlign w:val="center"/>
          </w:tcPr>
          <w:p w14:paraId="116C257E" w14:textId="77777777" w:rsidR="00792EDE" w:rsidRPr="00C11F30" w:rsidRDefault="00792EDE" w:rsidP="00354EF0">
            <w:pPr>
              <w:textAlignment w:val="center"/>
              <w:rPr>
                <w:szCs w:val="21"/>
              </w:rPr>
            </w:pPr>
            <w:r w:rsidRPr="00C11F30">
              <w:rPr>
                <w:szCs w:val="21"/>
                <w:highlight w:val="yellow"/>
              </w:rPr>
              <w:t>人员体表污染模拟训练系统</w:t>
            </w:r>
          </w:p>
        </w:tc>
        <w:tc>
          <w:tcPr>
            <w:tcW w:w="4288" w:type="dxa"/>
            <w:shd w:val="clear" w:color="auto" w:fill="auto"/>
            <w:vAlign w:val="center"/>
          </w:tcPr>
          <w:p w14:paraId="7CE6FE87" w14:textId="77777777" w:rsidR="00792EDE" w:rsidRPr="00C11F30" w:rsidRDefault="00792EDE" w:rsidP="00792EDE">
            <w:pPr>
              <w:textAlignment w:val="center"/>
              <w:rPr>
                <w:szCs w:val="21"/>
              </w:rPr>
            </w:pPr>
            <w:r w:rsidRPr="00C11F30">
              <w:rPr>
                <w:szCs w:val="21"/>
              </w:rPr>
              <w:t>人员体表放射污染检测实战模拟训练系统，系统包括控制及数据处理计算机、手持训练终端、人员体</w:t>
            </w:r>
            <w:r>
              <w:rPr>
                <w:szCs w:val="21"/>
              </w:rPr>
              <w:t>表放射污染模拟装置；控制及数据处理计算机与手持训练终端无线互联</w:t>
            </w:r>
            <w:r>
              <w:rPr>
                <w:rFonts w:hint="eastAsia"/>
                <w:szCs w:val="21"/>
              </w:rPr>
              <w:t>。</w:t>
            </w:r>
            <w:r w:rsidRPr="00C11F30">
              <w:rPr>
                <w:szCs w:val="21"/>
              </w:rPr>
              <w:t xml:space="preserve"> </w:t>
            </w:r>
          </w:p>
        </w:tc>
        <w:tc>
          <w:tcPr>
            <w:tcW w:w="2144" w:type="dxa"/>
            <w:shd w:val="clear" w:color="auto" w:fill="auto"/>
            <w:vAlign w:val="center"/>
          </w:tcPr>
          <w:p w14:paraId="44BF843E" w14:textId="646E23D3" w:rsidR="00792EDE" w:rsidRPr="00C11F30" w:rsidRDefault="004F2565" w:rsidP="00F822F3">
            <w:pPr>
              <w:pStyle w:val="afffff4"/>
              <w:ind w:firstLineChars="0" w:firstLine="0"/>
              <w:textAlignment w:val="center"/>
              <w:rPr>
                <w:szCs w:val="21"/>
                <w:lang w:val="en-US"/>
              </w:rPr>
            </w:pPr>
            <w:r>
              <w:rPr>
                <w:rFonts w:hint="eastAsia"/>
                <w:szCs w:val="21"/>
                <w:lang w:val="en-US"/>
              </w:rPr>
              <w:t>主要功能</w:t>
            </w:r>
          </w:p>
        </w:tc>
      </w:tr>
      <w:tr w:rsidR="00792EDE" w14:paraId="7DA9ED9A" w14:textId="77777777" w:rsidTr="00792EDE">
        <w:trPr>
          <w:trHeight w:val="555"/>
          <w:jc w:val="center"/>
        </w:trPr>
        <w:tc>
          <w:tcPr>
            <w:tcW w:w="858" w:type="dxa"/>
            <w:shd w:val="clear" w:color="auto" w:fill="auto"/>
            <w:vAlign w:val="center"/>
          </w:tcPr>
          <w:p w14:paraId="16A0F5D7" w14:textId="77777777" w:rsidR="00792EDE" w:rsidRPr="00C11F30" w:rsidRDefault="00792EDE" w:rsidP="00792EDE">
            <w:pPr>
              <w:numPr>
                <w:ilvl w:val="0"/>
                <w:numId w:val="14"/>
              </w:numPr>
              <w:jc w:val="center"/>
              <w:textAlignment w:val="center"/>
              <w:rPr>
                <w:szCs w:val="21"/>
              </w:rPr>
            </w:pPr>
          </w:p>
        </w:tc>
        <w:tc>
          <w:tcPr>
            <w:tcW w:w="1715" w:type="dxa"/>
            <w:shd w:val="clear" w:color="auto" w:fill="auto"/>
            <w:vAlign w:val="center"/>
          </w:tcPr>
          <w:p w14:paraId="3803EBD6" w14:textId="77777777" w:rsidR="00792EDE" w:rsidRPr="00C11F30" w:rsidRDefault="00792EDE" w:rsidP="00354EF0">
            <w:pPr>
              <w:textAlignment w:val="center"/>
              <w:rPr>
                <w:szCs w:val="21"/>
              </w:rPr>
            </w:pPr>
            <w:r w:rsidRPr="00C11F30">
              <w:rPr>
                <w:szCs w:val="21"/>
              </w:rPr>
              <w:t>区域辐射监测仪</w:t>
            </w:r>
          </w:p>
        </w:tc>
        <w:tc>
          <w:tcPr>
            <w:tcW w:w="4288" w:type="dxa"/>
            <w:shd w:val="clear" w:color="auto" w:fill="auto"/>
            <w:vAlign w:val="center"/>
          </w:tcPr>
          <w:p w14:paraId="097B3A1A" w14:textId="77777777" w:rsidR="00792EDE" w:rsidRPr="00C11F30" w:rsidRDefault="00792EDE" w:rsidP="00792EDE">
            <w:pPr>
              <w:textAlignment w:val="center"/>
              <w:rPr>
                <w:kern w:val="0"/>
                <w:szCs w:val="21"/>
                <w:lang w:val="en-US" w:bidi="ar"/>
              </w:rPr>
            </w:pPr>
            <w:r>
              <w:rPr>
                <w:szCs w:val="21"/>
              </w:rPr>
              <w:t>执行标准</w:t>
            </w:r>
            <w:r w:rsidRPr="00C11F30">
              <w:rPr>
                <w:szCs w:val="21"/>
              </w:rPr>
              <w:t>：《</w:t>
            </w:r>
            <w:r w:rsidRPr="00C11F30">
              <w:rPr>
                <w:szCs w:val="21"/>
              </w:rPr>
              <w:t xml:space="preserve">GB/T 14054-2013 </w:t>
            </w:r>
            <w:r w:rsidRPr="00C11F30">
              <w:rPr>
                <w:szCs w:val="21"/>
              </w:rPr>
              <w:t>辐射防护仪器</w:t>
            </w:r>
            <w:r w:rsidRPr="00C11F30">
              <w:rPr>
                <w:szCs w:val="21"/>
              </w:rPr>
              <w:t xml:space="preserve"> </w:t>
            </w:r>
            <w:r w:rsidRPr="00C11F30">
              <w:rPr>
                <w:szCs w:val="21"/>
              </w:rPr>
              <w:t>能量在</w:t>
            </w:r>
            <w:r w:rsidRPr="00C11F30">
              <w:rPr>
                <w:szCs w:val="21"/>
              </w:rPr>
              <w:t>50 keV</w:t>
            </w:r>
            <w:r w:rsidRPr="00C11F30">
              <w:rPr>
                <w:szCs w:val="21"/>
              </w:rPr>
              <w:t>～</w:t>
            </w:r>
            <w:r w:rsidRPr="00C11F30">
              <w:rPr>
                <w:szCs w:val="21"/>
              </w:rPr>
              <w:t>7 MeV</w:t>
            </w:r>
            <w:r w:rsidRPr="00C11F30">
              <w:rPr>
                <w:szCs w:val="21"/>
              </w:rPr>
              <w:t>的Ｘ和</w:t>
            </w:r>
            <w:r w:rsidRPr="00C11F30">
              <w:rPr>
                <w:szCs w:val="21"/>
              </w:rPr>
              <w:t>γ</w:t>
            </w:r>
            <w:r w:rsidRPr="00C11F30">
              <w:rPr>
                <w:szCs w:val="21"/>
              </w:rPr>
              <w:t>辐射固定式剂量率仪、报警装置和监测仪》</w:t>
            </w:r>
            <w:r>
              <w:rPr>
                <w:rFonts w:hint="eastAsia"/>
                <w:szCs w:val="21"/>
              </w:rPr>
              <w:t>。</w:t>
            </w:r>
          </w:p>
        </w:tc>
        <w:tc>
          <w:tcPr>
            <w:tcW w:w="2144" w:type="dxa"/>
            <w:shd w:val="clear" w:color="auto" w:fill="auto"/>
          </w:tcPr>
          <w:p w14:paraId="5770A440" w14:textId="77777777" w:rsidR="00792EDE" w:rsidRPr="00C11F30" w:rsidRDefault="00792EDE" w:rsidP="00A5491A">
            <w:pPr>
              <w:pStyle w:val="afffff4"/>
              <w:numPr>
                <w:ilvl w:val="0"/>
                <w:numId w:val="86"/>
              </w:numPr>
              <w:ind w:firstLineChars="0"/>
              <w:textAlignment w:val="center"/>
              <w:rPr>
                <w:szCs w:val="21"/>
                <w:lang w:val="en-US"/>
              </w:rPr>
            </w:pPr>
            <w:r w:rsidRPr="00C11F30">
              <w:rPr>
                <w:szCs w:val="21"/>
                <w:lang w:val="en-US"/>
              </w:rPr>
              <w:t>测量范围</w:t>
            </w:r>
          </w:p>
          <w:p w14:paraId="175A1CEB" w14:textId="77777777" w:rsidR="00792EDE" w:rsidRPr="00C11F30" w:rsidRDefault="00792EDE" w:rsidP="00A5491A">
            <w:pPr>
              <w:pStyle w:val="afffff4"/>
              <w:numPr>
                <w:ilvl w:val="0"/>
                <w:numId w:val="86"/>
              </w:numPr>
              <w:ind w:firstLineChars="0"/>
              <w:textAlignment w:val="center"/>
              <w:rPr>
                <w:szCs w:val="21"/>
                <w:lang w:val="en-US"/>
              </w:rPr>
            </w:pPr>
            <w:r w:rsidRPr="00C11F30">
              <w:rPr>
                <w:szCs w:val="21"/>
                <w:lang w:val="en-US"/>
              </w:rPr>
              <w:t>响应时间</w:t>
            </w:r>
          </w:p>
          <w:p w14:paraId="77142BE6" w14:textId="77777777" w:rsidR="00792EDE" w:rsidRPr="00C11F30" w:rsidRDefault="00792EDE" w:rsidP="00A5491A">
            <w:pPr>
              <w:pStyle w:val="afffff4"/>
              <w:numPr>
                <w:ilvl w:val="0"/>
                <w:numId w:val="86"/>
              </w:numPr>
              <w:ind w:firstLineChars="0"/>
              <w:textAlignment w:val="center"/>
              <w:rPr>
                <w:szCs w:val="21"/>
                <w:lang w:val="en-US"/>
              </w:rPr>
            </w:pPr>
            <w:r w:rsidRPr="00C11F30">
              <w:rPr>
                <w:szCs w:val="21"/>
                <w:lang w:val="en-US"/>
              </w:rPr>
              <w:t>电磁兼容性</w:t>
            </w:r>
          </w:p>
          <w:p w14:paraId="5BE51029" w14:textId="77777777" w:rsidR="00792EDE" w:rsidRPr="00C11F30" w:rsidRDefault="00792EDE" w:rsidP="00A5491A">
            <w:pPr>
              <w:pStyle w:val="afffff4"/>
              <w:numPr>
                <w:ilvl w:val="0"/>
                <w:numId w:val="86"/>
              </w:numPr>
              <w:ind w:firstLineChars="0"/>
              <w:textAlignment w:val="center"/>
              <w:rPr>
                <w:szCs w:val="21"/>
                <w:lang w:val="en-US"/>
              </w:rPr>
            </w:pPr>
            <w:r w:rsidRPr="00C11F30">
              <w:rPr>
                <w:szCs w:val="21"/>
                <w:lang w:val="en-US"/>
              </w:rPr>
              <w:t>环境温度</w:t>
            </w:r>
          </w:p>
        </w:tc>
      </w:tr>
      <w:tr w:rsidR="00792EDE" w14:paraId="209D20F4" w14:textId="77777777" w:rsidTr="00792EDE">
        <w:trPr>
          <w:trHeight w:val="555"/>
          <w:jc w:val="center"/>
        </w:trPr>
        <w:tc>
          <w:tcPr>
            <w:tcW w:w="858" w:type="dxa"/>
            <w:shd w:val="clear" w:color="auto" w:fill="auto"/>
            <w:vAlign w:val="center"/>
          </w:tcPr>
          <w:p w14:paraId="7B0D1EAF" w14:textId="77777777" w:rsidR="00792EDE" w:rsidRPr="00C11F30" w:rsidRDefault="00792EDE" w:rsidP="00792EDE">
            <w:pPr>
              <w:numPr>
                <w:ilvl w:val="0"/>
                <w:numId w:val="14"/>
              </w:numPr>
              <w:jc w:val="center"/>
              <w:textAlignment w:val="center"/>
              <w:rPr>
                <w:szCs w:val="21"/>
              </w:rPr>
            </w:pPr>
          </w:p>
        </w:tc>
        <w:tc>
          <w:tcPr>
            <w:tcW w:w="1715" w:type="dxa"/>
            <w:shd w:val="clear" w:color="auto" w:fill="auto"/>
            <w:vAlign w:val="center"/>
          </w:tcPr>
          <w:p w14:paraId="415F1596" w14:textId="77777777" w:rsidR="00792EDE" w:rsidRPr="00C11F30" w:rsidRDefault="00792EDE" w:rsidP="00354EF0">
            <w:pPr>
              <w:textAlignment w:val="center"/>
              <w:rPr>
                <w:szCs w:val="21"/>
                <w:highlight w:val="yellow"/>
              </w:rPr>
            </w:pPr>
            <w:r w:rsidRPr="00C11F30">
              <w:rPr>
                <w:szCs w:val="21"/>
                <w:highlight w:val="yellow"/>
              </w:rPr>
              <w:t>全自动环境气溶胶生化危害侦测系统</w:t>
            </w:r>
          </w:p>
        </w:tc>
        <w:tc>
          <w:tcPr>
            <w:tcW w:w="4288" w:type="dxa"/>
            <w:shd w:val="clear" w:color="auto" w:fill="auto"/>
            <w:vAlign w:val="center"/>
          </w:tcPr>
          <w:p w14:paraId="77CBF8A0" w14:textId="77777777" w:rsidR="00792EDE" w:rsidRPr="00C11F30" w:rsidRDefault="00792EDE" w:rsidP="00792EDE">
            <w:pPr>
              <w:textAlignment w:val="center"/>
              <w:rPr>
                <w:szCs w:val="21"/>
              </w:rPr>
            </w:pPr>
            <w:r w:rsidRPr="00C11F30">
              <w:rPr>
                <w:szCs w:val="21"/>
              </w:rPr>
              <w:t>全自动环境气溶胶生化危害侦测系统包含生物及化学危害物监测装置，可对主要化学毒剂与工业有毒有害气体进行实时鉴定预警，同时实时持续在线监测细菌、真菌、病毒等生物有害因子、预警触发微生物采集富集系统，现场实现对生物气溶胶样本的初步分析。设备既可以独立工作，也可以多个单元联网使用，形成全自动环境生物气溶胶威胁预警监测网；设备联网可接入独立的控制中心，进行统一的管理、参数调整、数据汇总和分析。</w:t>
            </w:r>
          </w:p>
        </w:tc>
        <w:tc>
          <w:tcPr>
            <w:tcW w:w="2144" w:type="dxa"/>
            <w:shd w:val="clear" w:color="auto" w:fill="auto"/>
            <w:vAlign w:val="center"/>
          </w:tcPr>
          <w:p w14:paraId="670E09DC" w14:textId="21047131" w:rsidR="00792EDE" w:rsidRPr="00C11F30" w:rsidRDefault="004F2565" w:rsidP="00F822F3">
            <w:pPr>
              <w:pStyle w:val="afffff4"/>
              <w:ind w:firstLineChars="0" w:firstLine="0"/>
              <w:textAlignment w:val="center"/>
              <w:rPr>
                <w:szCs w:val="21"/>
                <w:lang w:val="en-US"/>
              </w:rPr>
            </w:pPr>
            <w:r>
              <w:rPr>
                <w:rFonts w:hint="eastAsia"/>
                <w:szCs w:val="21"/>
                <w:lang w:val="en-US"/>
              </w:rPr>
              <w:t>主要功能</w:t>
            </w:r>
          </w:p>
        </w:tc>
      </w:tr>
      <w:tr w:rsidR="00792EDE" w14:paraId="23009143" w14:textId="77777777" w:rsidTr="00792EDE">
        <w:trPr>
          <w:trHeight w:val="285"/>
          <w:jc w:val="center"/>
        </w:trPr>
        <w:tc>
          <w:tcPr>
            <w:tcW w:w="858" w:type="dxa"/>
            <w:shd w:val="clear" w:color="auto" w:fill="auto"/>
            <w:vAlign w:val="center"/>
          </w:tcPr>
          <w:p w14:paraId="4705F6EC" w14:textId="77777777" w:rsidR="00792EDE" w:rsidRPr="00C11F30" w:rsidRDefault="00792EDE" w:rsidP="00792EDE">
            <w:pPr>
              <w:numPr>
                <w:ilvl w:val="0"/>
                <w:numId w:val="14"/>
              </w:numPr>
              <w:jc w:val="center"/>
              <w:textAlignment w:val="center"/>
              <w:rPr>
                <w:szCs w:val="21"/>
              </w:rPr>
            </w:pPr>
          </w:p>
        </w:tc>
        <w:tc>
          <w:tcPr>
            <w:tcW w:w="1715" w:type="dxa"/>
            <w:shd w:val="clear" w:color="auto" w:fill="auto"/>
            <w:vAlign w:val="center"/>
          </w:tcPr>
          <w:p w14:paraId="4ADEA41C" w14:textId="77777777" w:rsidR="00792EDE" w:rsidRPr="00C11F30" w:rsidRDefault="00792EDE" w:rsidP="00354EF0">
            <w:pPr>
              <w:textAlignment w:val="center"/>
              <w:rPr>
                <w:szCs w:val="21"/>
              </w:rPr>
            </w:pPr>
            <w:r w:rsidRPr="00C11F30">
              <w:rPr>
                <w:szCs w:val="21"/>
              </w:rPr>
              <w:t>伽马成像系统</w:t>
            </w:r>
          </w:p>
        </w:tc>
        <w:tc>
          <w:tcPr>
            <w:tcW w:w="4288" w:type="dxa"/>
            <w:shd w:val="clear" w:color="auto" w:fill="auto"/>
            <w:vAlign w:val="center"/>
          </w:tcPr>
          <w:p w14:paraId="5A4AA0FC" w14:textId="77777777" w:rsidR="00792EDE" w:rsidRDefault="00792EDE" w:rsidP="00792EDE">
            <w:pPr>
              <w:textAlignment w:val="center"/>
              <w:rPr>
                <w:szCs w:val="21"/>
              </w:rPr>
            </w:pPr>
            <w:r>
              <w:rPr>
                <w:rFonts w:hint="eastAsia"/>
                <w:szCs w:val="21"/>
              </w:rPr>
              <w:t>1</w:t>
            </w:r>
            <w:r>
              <w:rPr>
                <w:rFonts w:hint="eastAsia"/>
                <w:szCs w:val="21"/>
              </w:rPr>
              <w:t>、执行标准：</w:t>
            </w:r>
            <w:r w:rsidRPr="00C11F30">
              <w:rPr>
                <w:szCs w:val="21"/>
              </w:rPr>
              <w:t>《</w:t>
            </w:r>
            <w:r w:rsidRPr="00C11F30">
              <w:rPr>
                <w:szCs w:val="21"/>
              </w:rPr>
              <w:t>GB/T 18989-2013</w:t>
            </w:r>
            <w:r w:rsidRPr="00C11F30">
              <w:rPr>
                <w:szCs w:val="21"/>
              </w:rPr>
              <w:t>放射性核素成像设备性能和试验规则伽玛照相机》</w:t>
            </w:r>
            <w:r>
              <w:rPr>
                <w:rFonts w:hint="eastAsia"/>
                <w:szCs w:val="21"/>
              </w:rPr>
              <w:t>。</w:t>
            </w:r>
          </w:p>
          <w:p w14:paraId="7C0EC314" w14:textId="77777777" w:rsidR="00792EDE" w:rsidRPr="00C11F30" w:rsidRDefault="00792EDE" w:rsidP="00792EDE">
            <w:pPr>
              <w:textAlignment w:val="center"/>
              <w:rPr>
                <w:kern w:val="0"/>
                <w:szCs w:val="21"/>
                <w:lang w:val="en-US" w:bidi="ar"/>
              </w:rPr>
            </w:pPr>
            <w:r>
              <w:rPr>
                <w:rFonts w:hint="eastAsia"/>
                <w:kern w:val="0"/>
                <w:szCs w:val="21"/>
                <w:lang w:val="en-US" w:bidi="ar"/>
              </w:rPr>
              <w:t>2</w:t>
            </w:r>
            <w:r>
              <w:rPr>
                <w:rFonts w:hint="eastAsia"/>
                <w:kern w:val="0"/>
                <w:szCs w:val="21"/>
                <w:lang w:val="en-US" w:bidi="ar"/>
              </w:rPr>
              <w:t>、</w:t>
            </w:r>
            <w:r w:rsidRPr="00A24EE8">
              <w:rPr>
                <w:rFonts w:hint="eastAsia"/>
                <w:kern w:val="0"/>
                <w:szCs w:val="21"/>
                <w:lang w:val="en-US" w:bidi="ar"/>
              </w:rPr>
              <w:t>用于监视人员，车辆，行李，包裹和货物的放射性连续流动监测。</w:t>
            </w:r>
          </w:p>
        </w:tc>
        <w:tc>
          <w:tcPr>
            <w:tcW w:w="2144" w:type="dxa"/>
            <w:shd w:val="clear" w:color="auto" w:fill="auto"/>
          </w:tcPr>
          <w:p w14:paraId="5D5EC6CE" w14:textId="77777777" w:rsidR="00792EDE" w:rsidRPr="00C11F30" w:rsidRDefault="00792EDE" w:rsidP="00A5491A">
            <w:pPr>
              <w:pStyle w:val="afffff4"/>
              <w:numPr>
                <w:ilvl w:val="0"/>
                <w:numId w:val="87"/>
              </w:numPr>
              <w:ind w:firstLineChars="0"/>
              <w:textAlignment w:val="center"/>
              <w:rPr>
                <w:szCs w:val="21"/>
                <w:lang w:val="en-US"/>
              </w:rPr>
            </w:pPr>
            <w:r w:rsidRPr="00C11F30">
              <w:rPr>
                <w:szCs w:val="21"/>
                <w:lang w:val="en-US"/>
              </w:rPr>
              <w:t>固有空间分辨率</w:t>
            </w:r>
          </w:p>
          <w:p w14:paraId="17FDC673" w14:textId="77777777" w:rsidR="00792EDE" w:rsidRPr="00C11F30" w:rsidRDefault="00792EDE" w:rsidP="00A5491A">
            <w:pPr>
              <w:pStyle w:val="afffff4"/>
              <w:numPr>
                <w:ilvl w:val="0"/>
                <w:numId w:val="87"/>
              </w:numPr>
              <w:ind w:firstLineChars="0"/>
              <w:textAlignment w:val="center"/>
              <w:rPr>
                <w:szCs w:val="21"/>
                <w:lang w:val="en-US"/>
              </w:rPr>
            </w:pPr>
            <w:r w:rsidRPr="00C11F30">
              <w:rPr>
                <w:szCs w:val="21"/>
                <w:lang w:val="en-US"/>
              </w:rPr>
              <w:t>非均匀性</w:t>
            </w:r>
          </w:p>
          <w:p w14:paraId="7DB2D5AF" w14:textId="77777777" w:rsidR="00792EDE" w:rsidRPr="00C11F30" w:rsidRDefault="00792EDE" w:rsidP="00A5491A">
            <w:pPr>
              <w:pStyle w:val="afffff4"/>
              <w:numPr>
                <w:ilvl w:val="0"/>
                <w:numId w:val="87"/>
              </w:numPr>
              <w:ind w:firstLineChars="0"/>
              <w:textAlignment w:val="center"/>
              <w:rPr>
                <w:szCs w:val="21"/>
                <w:lang w:val="en-US"/>
              </w:rPr>
            </w:pPr>
            <w:r w:rsidRPr="00C11F30">
              <w:rPr>
                <w:szCs w:val="21"/>
                <w:lang w:val="en-US"/>
              </w:rPr>
              <w:t>固有能量分辨率</w:t>
            </w:r>
          </w:p>
          <w:p w14:paraId="50BC8559" w14:textId="77777777" w:rsidR="00792EDE" w:rsidRPr="00C11F30" w:rsidRDefault="00792EDE" w:rsidP="00A5491A">
            <w:pPr>
              <w:pStyle w:val="afffff4"/>
              <w:numPr>
                <w:ilvl w:val="0"/>
                <w:numId w:val="87"/>
              </w:numPr>
              <w:ind w:firstLineChars="0"/>
              <w:textAlignment w:val="center"/>
              <w:rPr>
                <w:szCs w:val="21"/>
                <w:lang w:val="en-US"/>
              </w:rPr>
            </w:pPr>
            <w:r w:rsidRPr="00C11F30">
              <w:rPr>
                <w:szCs w:val="21"/>
                <w:lang w:val="en-US"/>
              </w:rPr>
              <w:t>固有空间非线性</w:t>
            </w:r>
          </w:p>
          <w:p w14:paraId="6B547B06" w14:textId="77777777" w:rsidR="00792EDE" w:rsidRPr="00C11F30" w:rsidRDefault="00792EDE" w:rsidP="00A5491A">
            <w:pPr>
              <w:pStyle w:val="afffff4"/>
              <w:numPr>
                <w:ilvl w:val="0"/>
                <w:numId w:val="87"/>
              </w:numPr>
              <w:ind w:firstLineChars="0"/>
              <w:textAlignment w:val="center"/>
              <w:rPr>
                <w:szCs w:val="21"/>
                <w:lang w:val="en-US"/>
              </w:rPr>
            </w:pPr>
            <w:r w:rsidRPr="00C11F30">
              <w:rPr>
                <w:szCs w:val="21"/>
                <w:lang w:val="en-US"/>
              </w:rPr>
              <w:t>探头的屏蔽泄露</w:t>
            </w:r>
          </w:p>
        </w:tc>
      </w:tr>
      <w:tr w:rsidR="00792EDE" w14:paraId="5D4F79C1" w14:textId="77777777" w:rsidTr="00792EDE">
        <w:trPr>
          <w:trHeight w:val="555"/>
          <w:jc w:val="center"/>
        </w:trPr>
        <w:tc>
          <w:tcPr>
            <w:tcW w:w="858" w:type="dxa"/>
            <w:shd w:val="clear" w:color="auto" w:fill="auto"/>
            <w:vAlign w:val="center"/>
          </w:tcPr>
          <w:p w14:paraId="67D18962" w14:textId="77777777" w:rsidR="00792EDE" w:rsidRPr="00C11F30" w:rsidRDefault="00792EDE" w:rsidP="00792EDE">
            <w:pPr>
              <w:numPr>
                <w:ilvl w:val="0"/>
                <w:numId w:val="14"/>
              </w:numPr>
              <w:jc w:val="center"/>
              <w:textAlignment w:val="center"/>
              <w:rPr>
                <w:szCs w:val="21"/>
              </w:rPr>
            </w:pPr>
          </w:p>
        </w:tc>
        <w:tc>
          <w:tcPr>
            <w:tcW w:w="1715" w:type="dxa"/>
            <w:shd w:val="clear" w:color="auto" w:fill="auto"/>
            <w:vAlign w:val="center"/>
          </w:tcPr>
          <w:p w14:paraId="6C9070D5" w14:textId="77777777" w:rsidR="00792EDE" w:rsidRPr="00C11F30" w:rsidRDefault="00792EDE" w:rsidP="00354EF0">
            <w:pPr>
              <w:textAlignment w:val="center"/>
              <w:rPr>
                <w:szCs w:val="21"/>
              </w:rPr>
            </w:pPr>
            <w:r w:rsidRPr="00C11F30">
              <w:rPr>
                <w:szCs w:val="21"/>
              </w:rPr>
              <w:t>放射性监测系统</w:t>
            </w:r>
          </w:p>
        </w:tc>
        <w:tc>
          <w:tcPr>
            <w:tcW w:w="4288" w:type="dxa"/>
            <w:shd w:val="clear" w:color="auto" w:fill="auto"/>
            <w:vAlign w:val="center"/>
          </w:tcPr>
          <w:p w14:paraId="7C457B5C" w14:textId="77777777" w:rsidR="00792EDE" w:rsidRDefault="00792EDE" w:rsidP="00792EDE">
            <w:pPr>
              <w:textAlignment w:val="center"/>
              <w:rPr>
                <w:szCs w:val="21"/>
              </w:rPr>
            </w:pPr>
            <w:r>
              <w:rPr>
                <w:rFonts w:hint="eastAsia"/>
                <w:szCs w:val="21"/>
              </w:rPr>
              <w:t>1</w:t>
            </w:r>
            <w:r>
              <w:rPr>
                <w:rFonts w:hint="eastAsia"/>
                <w:szCs w:val="21"/>
              </w:rPr>
              <w:t>、执行标准：</w:t>
            </w:r>
            <w:r w:rsidRPr="00C11F30">
              <w:rPr>
                <w:szCs w:val="21"/>
              </w:rPr>
              <w:t>《</w:t>
            </w:r>
            <w:r w:rsidRPr="00C11F30">
              <w:rPr>
                <w:szCs w:val="21"/>
              </w:rPr>
              <w:t>GB/T24246-2009</w:t>
            </w:r>
            <w:r w:rsidRPr="00C11F30">
              <w:rPr>
                <w:szCs w:val="21"/>
              </w:rPr>
              <w:t>放射性物质与特殊核材料监测系统》</w:t>
            </w:r>
          </w:p>
          <w:p w14:paraId="109A6C7D" w14:textId="77777777" w:rsidR="00792EDE" w:rsidRPr="00C11F30" w:rsidRDefault="00792EDE" w:rsidP="00792EDE">
            <w:pPr>
              <w:textAlignment w:val="center"/>
              <w:rPr>
                <w:kern w:val="0"/>
                <w:szCs w:val="21"/>
                <w:lang w:val="en-US" w:bidi="ar"/>
              </w:rPr>
            </w:pPr>
            <w:r>
              <w:rPr>
                <w:rFonts w:hint="eastAsia"/>
                <w:kern w:val="0"/>
                <w:szCs w:val="21"/>
                <w:lang w:val="en-US" w:bidi="ar"/>
              </w:rPr>
              <w:t>2</w:t>
            </w:r>
            <w:r>
              <w:rPr>
                <w:rFonts w:hint="eastAsia"/>
                <w:kern w:val="0"/>
                <w:szCs w:val="21"/>
                <w:lang w:val="en-US" w:bidi="ar"/>
              </w:rPr>
              <w:t>、</w:t>
            </w:r>
            <w:r w:rsidRPr="00232DA9">
              <w:rPr>
                <w:rFonts w:hint="eastAsia"/>
                <w:kern w:val="0"/>
                <w:szCs w:val="21"/>
                <w:lang w:val="en-US" w:bidi="ar"/>
              </w:rPr>
              <w:t>可用于放射性监测场所的行人快速通过的监测系统，适用与行人及行李的放射性检测。</w:t>
            </w:r>
          </w:p>
        </w:tc>
        <w:tc>
          <w:tcPr>
            <w:tcW w:w="2144" w:type="dxa"/>
            <w:shd w:val="clear" w:color="auto" w:fill="auto"/>
          </w:tcPr>
          <w:p w14:paraId="0F40B8D3" w14:textId="77777777" w:rsidR="00792EDE" w:rsidRPr="00C11F30" w:rsidRDefault="00792EDE" w:rsidP="00A5491A">
            <w:pPr>
              <w:pStyle w:val="afffff4"/>
              <w:numPr>
                <w:ilvl w:val="0"/>
                <w:numId w:val="61"/>
              </w:numPr>
              <w:ind w:left="0" w:firstLineChars="0" w:firstLine="0"/>
              <w:textAlignment w:val="center"/>
              <w:rPr>
                <w:szCs w:val="21"/>
                <w:lang w:val="en-US"/>
              </w:rPr>
            </w:pPr>
            <w:r w:rsidRPr="00C11F30">
              <w:rPr>
                <w:szCs w:val="21"/>
                <w:lang w:val="en-US"/>
              </w:rPr>
              <w:t>通过速度</w:t>
            </w:r>
          </w:p>
          <w:p w14:paraId="40FF4015" w14:textId="77777777" w:rsidR="00792EDE" w:rsidRPr="00C11F30" w:rsidRDefault="00792EDE" w:rsidP="00A5491A">
            <w:pPr>
              <w:pStyle w:val="afffff4"/>
              <w:numPr>
                <w:ilvl w:val="0"/>
                <w:numId w:val="61"/>
              </w:numPr>
              <w:ind w:left="0" w:firstLineChars="0" w:firstLine="0"/>
              <w:textAlignment w:val="center"/>
              <w:rPr>
                <w:szCs w:val="21"/>
                <w:lang w:val="en-US"/>
              </w:rPr>
            </w:pPr>
            <w:r w:rsidRPr="00C11F30">
              <w:rPr>
                <w:szCs w:val="21"/>
                <w:lang w:val="en-US"/>
              </w:rPr>
              <w:t>辐射兼容特性</w:t>
            </w:r>
          </w:p>
          <w:p w14:paraId="1B4A3FC5" w14:textId="77777777" w:rsidR="00792EDE" w:rsidRPr="00C11F30" w:rsidRDefault="00792EDE" w:rsidP="00A5491A">
            <w:pPr>
              <w:pStyle w:val="afffff4"/>
              <w:numPr>
                <w:ilvl w:val="0"/>
                <w:numId w:val="61"/>
              </w:numPr>
              <w:ind w:left="0" w:firstLineChars="0" w:firstLine="0"/>
              <w:textAlignment w:val="center"/>
              <w:rPr>
                <w:szCs w:val="21"/>
                <w:lang w:val="en-US"/>
              </w:rPr>
            </w:pPr>
            <w:r w:rsidRPr="00C11F30">
              <w:rPr>
                <w:szCs w:val="21"/>
                <w:lang w:val="en-US"/>
              </w:rPr>
              <w:t>误报警率</w:t>
            </w:r>
          </w:p>
          <w:p w14:paraId="0A7D2FC0" w14:textId="77777777" w:rsidR="00792EDE" w:rsidRPr="00C11F30" w:rsidRDefault="00792EDE" w:rsidP="00A5491A">
            <w:pPr>
              <w:pStyle w:val="afffff4"/>
              <w:numPr>
                <w:ilvl w:val="0"/>
                <w:numId w:val="61"/>
              </w:numPr>
              <w:ind w:left="0" w:firstLineChars="0" w:firstLine="0"/>
              <w:textAlignment w:val="center"/>
              <w:rPr>
                <w:szCs w:val="21"/>
                <w:lang w:val="en-US"/>
              </w:rPr>
            </w:pPr>
            <w:r w:rsidRPr="00C11F30">
              <w:rPr>
                <w:szCs w:val="21"/>
                <w:lang w:val="en-US"/>
              </w:rPr>
              <w:t>静态探测效率</w:t>
            </w:r>
          </w:p>
          <w:p w14:paraId="7F9DA1A7" w14:textId="77777777" w:rsidR="00792EDE" w:rsidRPr="00C11F30" w:rsidRDefault="00792EDE" w:rsidP="00A5491A">
            <w:pPr>
              <w:pStyle w:val="afffff4"/>
              <w:numPr>
                <w:ilvl w:val="0"/>
                <w:numId w:val="61"/>
              </w:numPr>
              <w:ind w:left="0" w:firstLineChars="0" w:firstLine="0"/>
              <w:textAlignment w:val="center"/>
              <w:rPr>
                <w:szCs w:val="21"/>
                <w:lang w:val="en-US"/>
              </w:rPr>
            </w:pPr>
            <w:r w:rsidRPr="00C11F30">
              <w:rPr>
                <w:szCs w:val="21"/>
                <w:lang w:val="en-US"/>
              </w:rPr>
              <w:t>探测灵敏度</w:t>
            </w:r>
          </w:p>
        </w:tc>
      </w:tr>
      <w:tr w:rsidR="00792EDE" w14:paraId="442A4C62" w14:textId="77777777" w:rsidTr="00792EDE">
        <w:trPr>
          <w:trHeight w:val="555"/>
          <w:jc w:val="center"/>
        </w:trPr>
        <w:tc>
          <w:tcPr>
            <w:tcW w:w="858" w:type="dxa"/>
            <w:shd w:val="clear" w:color="auto" w:fill="auto"/>
            <w:vAlign w:val="center"/>
          </w:tcPr>
          <w:p w14:paraId="4CFEC524" w14:textId="77777777" w:rsidR="00792EDE" w:rsidRPr="00C11F30" w:rsidRDefault="00792EDE" w:rsidP="00792EDE">
            <w:pPr>
              <w:numPr>
                <w:ilvl w:val="0"/>
                <w:numId w:val="14"/>
              </w:numPr>
              <w:jc w:val="center"/>
              <w:textAlignment w:val="center"/>
              <w:rPr>
                <w:szCs w:val="21"/>
              </w:rPr>
            </w:pPr>
          </w:p>
        </w:tc>
        <w:tc>
          <w:tcPr>
            <w:tcW w:w="1715" w:type="dxa"/>
            <w:shd w:val="clear" w:color="auto" w:fill="auto"/>
            <w:vAlign w:val="center"/>
          </w:tcPr>
          <w:p w14:paraId="64DDE2B9" w14:textId="77777777" w:rsidR="00792EDE" w:rsidRPr="00C11F30" w:rsidRDefault="00792EDE" w:rsidP="00354EF0">
            <w:pPr>
              <w:textAlignment w:val="center"/>
              <w:rPr>
                <w:szCs w:val="21"/>
              </w:rPr>
            </w:pPr>
            <w:r w:rsidRPr="00C11F30">
              <w:rPr>
                <w:szCs w:val="21"/>
              </w:rPr>
              <w:t>α</w:t>
            </w:r>
            <w:r w:rsidRPr="00C11F30">
              <w:rPr>
                <w:szCs w:val="21"/>
              </w:rPr>
              <w:t>、</w:t>
            </w:r>
            <w:r w:rsidRPr="00C11F30">
              <w:rPr>
                <w:szCs w:val="21"/>
              </w:rPr>
              <w:t>β</w:t>
            </w:r>
            <w:r w:rsidRPr="00C11F30">
              <w:rPr>
                <w:szCs w:val="21"/>
              </w:rPr>
              <w:t>表面污染仪</w:t>
            </w:r>
          </w:p>
        </w:tc>
        <w:tc>
          <w:tcPr>
            <w:tcW w:w="4288" w:type="dxa"/>
            <w:shd w:val="clear" w:color="auto" w:fill="auto"/>
            <w:vAlign w:val="center"/>
          </w:tcPr>
          <w:p w14:paraId="2F4FBB95" w14:textId="77777777" w:rsidR="00792EDE" w:rsidRPr="00C11F30" w:rsidRDefault="00792EDE" w:rsidP="00792EDE">
            <w:pPr>
              <w:textAlignment w:val="center"/>
              <w:rPr>
                <w:kern w:val="0"/>
                <w:szCs w:val="21"/>
                <w:lang w:val="en-US" w:bidi="ar"/>
              </w:rPr>
            </w:pPr>
            <w:r>
              <w:rPr>
                <w:rFonts w:hint="eastAsia"/>
                <w:szCs w:val="21"/>
              </w:rPr>
              <w:t>执行标准：</w:t>
            </w:r>
            <w:r w:rsidRPr="00C11F30">
              <w:rPr>
                <w:szCs w:val="21"/>
              </w:rPr>
              <w:t>《</w:t>
            </w:r>
            <w:r w:rsidRPr="00C11F30">
              <w:rPr>
                <w:szCs w:val="21"/>
              </w:rPr>
              <w:t xml:space="preserve">GB/T 5202-2008 </w:t>
            </w:r>
            <w:r w:rsidRPr="00C11F30">
              <w:rPr>
                <w:szCs w:val="21"/>
              </w:rPr>
              <w:t>辐射防护仪器</w:t>
            </w:r>
            <w:r w:rsidRPr="00C11F30">
              <w:rPr>
                <w:szCs w:val="21"/>
              </w:rPr>
              <w:t>α</w:t>
            </w:r>
            <w:r w:rsidRPr="00C11F30">
              <w:rPr>
                <w:szCs w:val="21"/>
              </w:rPr>
              <w:t>、</w:t>
            </w:r>
            <w:r w:rsidRPr="00C11F30">
              <w:rPr>
                <w:szCs w:val="21"/>
              </w:rPr>
              <w:t>β</w:t>
            </w:r>
            <w:r w:rsidRPr="00C11F30">
              <w:rPr>
                <w:szCs w:val="21"/>
              </w:rPr>
              <w:t>和</w:t>
            </w:r>
            <w:r w:rsidRPr="00C11F30">
              <w:rPr>
                <w:szCs w:val="21"/>
              </w:rPr>
              <w:t>α/β</w:t>
            </w:r>
            <w:r w:rsidRPr="00C11F30">
              <w:rPr>
                <w:szCs w:val="21"/>
              </w:rPr>
              <w:t>（</w:t>
            </w:r>
            <w:r w:rsidRPr="00C11F30">
              <w:rPr>
                <w:szCs w:val="21"/>
              </w:rPr>
              <w:t>β</w:t>
            </w:r>
            <w:r w:rsidRPr="00C11F30">
              <w:rPr>
                <w:szCs w:val="21"/>
              </w:rPr>
              <w:t>能量大于</w:t>
            </w:r>
            <w:r w:rsidRPr="00C11F30">
              <w:rPr>
                <w:szCs w:val="21"/>
              </w:rPr>
              <w:t>60keV</w:t>
            </w:r>
            <w:r w:rsidRPr="00C11F30">
              <w:rPr>
                <w:szCs w:val="21"/>
              </w:rPr>
              <w:t>）污染测量仪和监测仪》</w:t>
            </w:r>
            <w:r>
              <w:rPr>
                <w:rFonts w:hint="eastAsia"/>
                <w:szCs w:val="21"/>
              </w:rPr>
              <w:t>。</w:t>
            </w:r>
          </w:p>
        </w:tc>
        <w:tc>
          <w:tcPr>
            <w:tcW w:w="2144" w:type="dxa"/>
            <w:shd w:val="clear" w:color="auto" w:fill="auto"/>
          </w:tcPr>
          <w:p w14:paraId="20DC1DF2" w14:textId="77777777" w:rsidR="00792EDE" w:rsidRPr="00C11F30" w:rsidRDefault="00792EDE" w:rsidP="00A5491A">
            <w:pPr>
              <w:pStyle w:val="afffff4"/>
              <w:numPr>
                <w:ilvl w:val="0"/>
                <w:numId w:val="88"/>
              </w:numPr>
              <w:ind w:firstLineChars="0"/>
              <w:textAlignment w:val="center"/>
              <w:rPr>
                <w:szCs w:val="21"/>
                <w:lang w:val="en-US"/>
              </w:rPr>
            </w:pPr>
            <w:r w:rsidRPr="00C11F30">
              <w:rPr>
                <w:szCs w:val="21"/>
                <w:lang w:val="en-US"/>
              </w:rPr>
              <w:t>报警阀</w:t>
            </w:r>
          </w:p>
          <w:p w14:paraId="37758616" w14:textId="77777777" w:rsidR="00792EDE" w:rsidRPr="00C11F30" w:rsidRDefault="00792EDE" w:rsidP="00A5491A">
            <w:pPr>
              <w:pStyle w:val="afffff4"/>
              <w:numPr>
                <w:ilvl w:val="0"/>
                <w:numId w:val="88"/>
              </w:numPr>
              <w:ind w:firstLineChars="0"/>
              <w:textAlignment w:val="center"/>
              <w:rPr>
                <w:szCs w:val="21"/>
                <w:lang w:val="en-US"/>
              </w:rPr>
            </w:pPr>
            <w:r w:rsidRPr="00C11F30">
              <w:rPr>
                <w:szCs w:val="21"/>
                <w:lang w:val="en-US"/>
              </w:rPr>
              <w:t>仪器指示值</w:t>
            </w:r>
          </w:p>
          <w:p w14:paraId="32A5C42C" w14:textId="77777777" w:rsidR="00792EDE" w:rsidRPr="00C11F30" w:rsidRDefault="00792EDE" w:rsidP="00A5491A">
            <w:pPr>
              <w:pStyle w:val="afffff4"/>
              <w:numPr>
                <w:ilvl w:val="0"/>
                <w:numId w:val="88"/>
              </w:numPr>
              <w:ind w:firstLineChars="0"/>
              <w:textAlignment w:val="center"/>
              <w:rPr>
                <w:szCs w:val="21"/>
                <w:lang w:val="en-US"/>
              </w:rPr>
            </w:pPr>
            <w:r w:rsidRPr="00C11F30">
              <w:rPr>
                <w:szCs w:val="21"/>
                <w:lang w:val="en-US"/>
              </w:rPr>
              <w:t>有效测量范围</w:t>
            </w:r>
          </w:p>
          <w:p w14:paraId="1C639F15" w14:textId="77777777" w:rsidR="00792EDE" w:rsidRPr="00C11F30" w:rsidRDefault="00792EDE" w:rsidP="00A5491A">
            <w:pPr>
              <w:pStyle w:val="afffff4"/>
              <w:numPr>
                <w:ilvl w:val="0"/>
                <w:numId w:val="88"/>
              </w:numPr>
              <w:ind w:firstLineChars="0"/>
              <w:textAlignment w:val="center"/>
              <w:rPr>
                <w:szCs w:val="21"/>
                <w:lang w:val="en-US"/>
              </w:rPr>
            </w:pPr>
            <w:r w:rsidRPr="00C11F30">
              <w:rPr>
                <w:szCs w:val="21"/>
                <w:lang w:val="en-US"/>
              </w:rPr>
              <w:t>机械冲击</w:t>
            </w:r>
          </w:p>
          <w:p w14:paraId="34DAACF7" w14:textId="77777777" w:rsidR="00792EDE" w:rsidRPr="00C11F30" w:rsidRDefault="00792EDE" w:rsidP="00A5491A">
            <w:pPr>
              <w:pStyle w:val="afffff4"/>
              <w:numPr>
                <w:ilvl w:val="0"/>
                <w:numId w:val="88"/>
              </w:numPr>
              <w:ind w:firstLineChars="0"/>
              <w:textAlignment w:val="center"/>
              <w:rPr>
                <w:szCs w:val="21"/>
                <w:lang w:val="en-US"/>
              </w:rPr>
            </w:pPr>
            <w:r w:rsidRPr="00C11F30">
              <w:rPr>
                <w:szCs w:val="21"/>
                <w:lang w:val="en-US"/>
              </w:rPr>
              <w:t>响应时间</w:t>
            </w:r>
          </w:p>
        </w:tc>
      </w:tr>
      <w:tr w:rsidR="00792EDE" w14:paraId="134C71A9" w14:textId="77777777" w:rsidTr="00792EDE">
        <w:trPr>
          <w:trHeight w:val="555"/>
          <w:jc w:val="center"/>
        </w:trPr>
        <w:tc>
          <w:tcPr>
            <w:tcW w:w="858" w:type="dxa"/>
            <w:shd w:val="clear" w:color="auto" w:fill="auto"/>
            <w:vAlign w:val="center"/>
          </w:tcPr>
          <w:p w14:paraId="25C11E79" w14:textId="77777777" w:rsidR="00792EDE" w:rsidRPr="00C11F30" w:rsidRDefault="00792EDE" w:rsidP="00792EDE">
            <w:pPr>
              <w:numPr>
                <w:ilvl w:val="0"/>
                <w:numId w:val="14"/>
              </w:numPr>
              <w:jc w:val="center"/>
              <w:textAlignment w:val="center"/>
              <w:rPr>
                <w:szCs w:val="21"/>
              </w:rPr>
            </w:pPr>
          </w:p>
        </w:tc>
        <w:tc>
          <w:tcPr>
            <w:tcW w:w="1715" w:type="dxa"/>
            <w:shd w:val="clear" w:color="auto" w:fill="auto"/>
            <w:vAlign w:val="center"/>
          </w:tcPr>
          <w:p w14:paraId="7CBADDBF" w14:textId="77777777" w:rsidR="00792EDE" w:rsidRPr="00C11F30" w:rsidRDefault="00792EDE" w:rsidP="00354EF0">
            <w:pPr>
              <w:textAlignment w:val="center"/>
              <w:rPr>
                <w:szCs w:val="21"/>
              </w:rPr>
            </w:pPr>
            <w:r w:rsidRPr="00C11F30">
              <w:rPr>
                <w:szCs w:val="21"/>
              </w:rPr>
              <w:t>监控录像机</w:t>
            </w:r>
          </w:p>
        </w:tc>
        <w:tc>
          <w:tcPr>
            <w:tcW w:w="4288" w:type="dxa"/>
            <w:shd w:val="clear" w:color="auto" w:fill="auto"/>
            <w:vAlign w:val="center"/>
          </w:tcPr>
          <w:p w14:paraId="27D9E7C4" w14:textId="77777777" w:rsidR="00792EDE" w:rsidRPr="00C11F30" w:rsidRDefault="00792EDE" w:rsidP="00792EDE">
            <w:pPr>
              <w:textAlignment w:val="center"/>
              <w:rPr>
                <w:szCs w:val="21"/>
              </w:rPr>
            </w:pPr>
            <w:r>
              <w:rPr>
                <w:rFonts w:hint="eastAsia"/>
                <w:szCs w:val="21"/>
              </w:rPr>
              <w:t>执行标准：</w:t>
            </w:r>
            <w:r w:rsidRPr="00C11F30">
              <w:rPr>
                <w:szCs w:val="21"/>
              </w:rPr>
              <w:t>《</w:t>
            </w:r>
            <w:r w:rsidRPr="00C11F30">
              <w:rPr>
                <w:szCs w:val="21"/>
              </w:rPr>
              <w:t xml:space="preserve">GA/T 1475-2018 </w:t>
            </w:r>
            <w:r w:rsidRPr="00C11F30">
              <w:rPr>
                <w:szCs w:val="21"/>
              </w:rPr>
              <w:t>法庭科学</w:t>
            </w:r>
            <w:r w:rsidRPr="00C11F30">
              <w:rPr>
                <w:szCs w:val="21"/>
              </w:rPr>
              <w:t xml:space="preserve"> </w:t>
            </w:r>
            <w:r w:rsidRPr="00C11F30">
              <w:rPr>
                <w:szCs w:val="21"/>
              </w:rPr>
              <w:t>电子物证监控录像机检验技术规范》</w:t>
            </w:r>
            <w:r>
              <w:rPr>
                <w:rFonts w:hint="eastAsia"/>
                <w:szCs w:val="21"/>
              </w:rPr>
              <w:t>。</w:t>
            </w:r>
          </w:p>
        </w:tc>
        <w:tc>
          <w:tcPr>
            <w:tcW w:w="2144" w:type="dxa"/>
            <w:shd w:val="clear" w:color="auto" w:fill="auto"/>
          </w:tcPr>
          <w:p w14:paraId="6D9D1BF3" w14:textId="77777777" w:rsidR="00792EDE" w:rsidRPr="00C11F30" w:rsidRDefault="00792EDE" w:rsidP="00A5491A">
            <w:pPr>
              <w:pStyle w:val="afffff4"/>
              <w:numPr>
                <w:ilvl w:val="0"/>
                <w:numId w:val="89"/>
              </w:numPr>
              <w:ind w:firstLineChars="0"/>
              <w:textAlignment w:val="center"/>
              <w:rPr>
                <w:szCs w:val="21"/>
                <w:lang w:val="en-US"/>
              </w:rPr>
            </w:pPr>
            <w:r w:rsidRPr="00C11F30">
              <w:rPr>
                <w:szCs w:val="21"/>
                <w:lang w:val="en-US"/>
              </w:rPr>
              <w:t>数据保全</w:t>
            </w:r>
          </w:p>
          <w:p w14:paraId="3F4619A3" w14:textId="77777777" w:rsidR="00792EDE" w:rsidRPr="00C11F30" w:rsidRDefault="00792EDE" w:rsidP="00A5491A">
            <w:pPr>
              <w:pStyle w:val="afffff4"/>
              <w:numPr>
                <w:ilvl w:val="0"/>
                <w:numId w:val="89"/>
              </w:numPr>
              <w:ind w:firstLineChars="0"/>
              <w:textAlignment w:val="center"/>
              <w:rPr>
                <w:szCs w:val="21"/>
                <w:lang w:val="en-US"/>
              </w:rPr>
            </w:pPr>
            <w:r w:rsidRPr="00C11F30">
              <w:rPr>
                <w:szCs w:val="21"/>
                <w:lang w:val="en-US"/>
              </w:rPr>
              <w:t>监控日志</w:t>
            </w:r>
          </w:p>
          <w:p w14:paraId="7F524C77" w14:textId="77777777" w:rsidR="00792EDE" w:rsidRPr="00C11F30" w:rsidRDefault="00792EDE" w:rsidP="00A5491A">
            <w:pPr>
              <w:pStyle w:val="afffff4"/>
              <w:numPr>
                <w:ilvl w:val="0"/>
                <w:numId w:val="89"/>
              </w:numPr>
              <w:ind w:firstLineChars="0"/>
              <w:textAlignment w:val="center"/>
              <w:rPr>
                <w:szCs w:val="21"/>
                <w:lang w:val="en-US"/>
              </w:rPr>
            </w:pPr>
            <w:r w:rsidRPr="00C11F30">
              <w:rPr>
                <w:szCs w:val="21"/>
                <w:lang w:val="en-US"/>
              </w:rPr>
              <w:t>视频数据检验</w:t>
            </w:r>
          </w:p>
        </w:tc>
      </w:tr>
      <w:tr w:rsidR="00792EDE" w14:paraId="3A475135" w14:textId="77777777" w:rsidTr="00792EDE">
        <w:trPr>
          <w:trHeight w:val="1095"/>
          <w:jc w:val="center"/>
        </w:trPr>
        <w:tc>
          <w:tcPr>
            <w:tcW w:w="858" w:type="dxa"/>
            <w:shd w:val="clear" w:color="auto" w:fill="auto"/>
            <w:vAlign w:val="center"/>
          </w:tcPr>
          <w:p w14:paraId="76B120C1" w14:textId="77777777" w:rsidR="00792EDE" w:rsidRPr="00C11F30" w:rsidRDefault="00792EDE" w:rsidP="00792EDE">
            <w:pPr>
              <w:numPr>
                <w:ilvl w:val="0"/>
                <w:numId w:val="14"/>
              </w:numPr>
              <w:jc w:val="center"/>
              <w:textAlignment w:val="center"/>
              <w:rPr>
                <w:szCs w:val="21"/>
              </w:rPr>
            </w:pPr>
          </w:p>
        </w:tc>
        <w:tc>
          <w:tcPr>
            <w:tcW w:w="1715" w:type="dxa"/>
            <w:shd w:val="clear" w:color="auto" w:fill="auto"/>
            <w:vAlign w:val="center"/>
          </w:tcPr>
          <w:p w14:paraId="04428D72" w14:textId="77777777" w:rsidR="00792EDE" w:rsidRPr="00C11F30" w:rsidRDefault="00792EDE" w:rsidP="00354EF0">
            <w:pPr>
              <w:textAlignment w:val="center"/>
              <w:rPr>
                <w:szCs w:val="21"/>
              </w:rPr>
            </w:pPr>
            <w:r w:rsidRPr="00C11F30">
              <w:rPr>
                <w:szCs w:val="21"/>
              </w:rPr>
              <w:t>监控专用硬盘</w:t>
            </w:r>
          </w:p>
        </w:tc>
        <w:tc>
          <w:tcPr>
            <w:tcW w:w="4288" w:type="dxa"/>
            <w:shd w:val="clear" w:color="auto" w:fill="auto"/>
            <w:vAlign w:val="center"/>
          </w:tcPr>
          <w:p w14:paraId="0838EF50" w14:textId="77777777" w:rsidR="00792EDE" w:rsidRPr="00C11F30" w:rsidRDefault="00792EDE" w:rsidP="00792EDE">
            <w:pPr>
              <w:textAlignment w:val="center"/>
              <w:rPr>
                <w:szCs w:val="21"/>
              </w:rPr>
            </w:pPr>
            <w:r>
              <w:rPr>
                <w:rFonts w:hint="eastAsia"/>
                <w:szCs w:val="21"/>
              </w:rPr>
              <w:t>执行标准：</w:t>
            </w:r>
            <w:r w:rsidRPr="00C11F30">
              <w:rPr>
                <w:szCs w:val="21"/>
              </w:rPr>
              <w:t>《</w:t>
            </w:r>
            <w:r w:rsidRPr="00C11F30">
              <w:rPr>
                <w:szCs w:val="21"/>
              </w:rPr>
              <w:t>GA/T 1357-2018</w:t>
            </w:r>
            <w:r w:rsidRPr="00C11F30">
              <w:rPr>
                <w:szCs w:val="21"/>
              </w:rPr>
              <w:t>公共安全视频监控硬盘分类及试验方法》</w:t>
            </w:r>
            <w:r>
              <w:rPr>
                <w:rFonts w:hint="eastAsia"/>
                <w:szCs w:val="21"/>
              </w:rPr>
              <w:t>。</w:t>
            </w:r>
          </w:p>
        </w:tc>
        <w:tc>
          <w:tcPr>
            <w:tcW w:w="2144" w:type="dxa"/>
            <w:shd w:val="clear" w:color="auto" w:fill="auto"/>
          </w:tcPr>
          <w:p w14:paraId="0B417994" w14:textId="77777777" w:rsidR="00792EDE" w:rsidRPr="00C11F30" w:rsidRDefault="00792EDE" w:rsidP="00A5491A">
            <w:pPr>
              <w:pStyle w:val="afffff4"/>
              <w:numPr>
                <w:ilvl w:val="0"/>
                <w:numId w:val="90"/>
              </w:numPr>
              <w:ind w:firstLineChars="0"/>
              <w:textAlignment w:val="center"/>
              <w:rPr>
                <w:szCs w:val="21"/>
                <w:lang w:val="en-US"/>
              </w:rPr>
            </w:pPr>
            <w:r w:rsidRPr="00C11F30">
              <w:rPr>
                <w:szCs w:val="21"/>
                <w:lang w:val="en-US"/>
              </w:rPr>
              <w:t>容量</w:t>
            </w:r>
          </w:p>
          <w:p w14:paraId="69E1C801" w14:textId="77777777" w:rsidR="00792EDE" w:rsidRPr="00C11F30" w:rsidRDefault="00792EDE" w:rsidP="00A5491A">
            <w:pPr>
              <w:pStyle w:val="afffff4"/>
              <w:numPr>
                <w:ilvl w:val="0"/>
                <w:numId w:val="90"/>
              </w:numPr>
              <w:ind w:firstLineChars="0"/>
              <w:textAlignment w:val="center"/>
              <w:rPr>
                <w:szCs w:val="21"/>
                <w:lang w:val="en-US"/>
              </w:rPr>
            </w:pPr>
            <w:r w:rsidRPr="00C11F30">
              <w:rPr>
                <w:szCs w:val="21"/>
                <w:lang w:val="en-US"/>
              </w:rPr>
              <w:t>顺序写数据传输速率</w:t>
            </w:r>
          </w:p>
          <w:p w14:paraId="15C2B2C5" w14:textId="77777777" w:rsidR="00792EDE" w:rsidRPr="00C11F30" w:rsidRDefault="00792EDE" w:rsidP="00A5491A">
            <w:pPr>
              <w:pStyle w:val="afffff4"/>
              <w:numPr>
                <w:ilvl w:val="0"/>
                <w:numId w:val="90"/>
              </w:numPr>
              <w:ind w:firstLineChars="0"/>
              <w:textAlignment w:val="center"/>
              <w:rPr>
                <w:szCs w:val="21"/>
                <w:lang w:val="en-US"/>
              </w:rPr>
            </w:pPr>
            <w:r w:rsidRPr="00C11F30">
              <w:rPr>
                <w:szCs w:val="21"/>
                <w:lang w:val="en-US"/>
              </w:rPr>
              <w:t>平均读写响应时间</w:t>
            </w:r>
          </w:p>
          <w:p w14:paraId="6950F253" w14:textId="77777777" w:rsidR="00792EDE" w:rsidRPr="00C11F30" w:rsidRDefault="00792EDE" w:rsidP="00A5491A">
            <w:pPr>
              <w:pStyle w:val="afffff4"/>
              <w:numPr>
                <w:ilvl w:val="0"/>
                <w:numId w:val="90"/>
              </w:numPr>
              <w:ind w:firstLineChars="0"/>
              <w:textAlignment w:val="center"/>
              <w:rPr>
                <w:szCs w:val="21"/>
                <w:lang w:val="en-US"/>
              </w:rPr>
            </w:pPr>
            <w:r w:rsidRPr="00C11F30">
              <w:rPr>
                <w:szCs w:val="21"/>
                <w:lang w:val="en-US"/>
              </w:rPr>
              <w:t>稳定性</w:t>
            </w:r>
          </w:p>
          <w:p w14:paraId="616D5449" w14:textId="77777777" w:rsidR="00792EDE" w:rsidRPr="00C11F30" w:rsidRDefault="00792EDE" w:rsidP="00A5491A">
            <w:pPr>
              <w:pStyle w:val="afffff4"/>
              <w:numPr>
                <w:ilvl w:val="0"/>
                <w:numId w:val="90"/>
              </w:numPr>
              <w:ind w:firstLineChars="0"/>
              <w:textAlignment w:val="center"/>
              <w:rPr>
                <w:szCs w:val="21"/>
                <w:lang w:val="en-US"/>
              </w:rPr>
            </w:pPr>
            <w:r w:rsidRPr="00C11F30">
              <w:rPr>
                <w:szCs w:val="21"/>
                <w:lang w:val="en-US"/>
              </w:rPr>
              <w:t>可靠性</w:t>
            </w:r>
          </w:p>
        </w:tc>
      </w:tr>
      <w:tr w:rsidR="00792EDE" w14:paraId="6B0A91A9" w14:textId="77777777" w:rsidTr="00792EDE">
        <w:trPr>
          <w:trHeight w:val="555"/>
          <w:jc w:val="center"/>
        </w:trPr>
        <w:tc>
          <w:tcPr>
            <w:tcW w:w="858" w:type="dxa"/>
            <w:shd w:val="clear" w:color="auto" w:fill="auto"/>
            <w:vAlign w:val="center"/>
          </w:tcPr>
          <w:p w14:paraId="5D032C2E" w14:textId="77777777" w:rsidR="00792EDE" w:rsidRPr="00C11F30" w:rsidRDefault="00792EDE" w:rsidP="00792EDE">
            <w:pPr>
              <w:numPr>
                <w:ilvl w:val="0"/>
                <w:numId w:val="14"/>
              </w:numPr>
              <w:jc w:val="center"/>
              <w:textAlignment w:val="center"/>
              <w:rPr>
                <w:szCs w:val="21"/>
              </w:rPr>
            </w:pPr>
          </w:p>
        </w:tc>
        <w:tc>
          <w:tcPr>
            <w:tcW w:w="1715" w:type="dxa"/>
            <w:shd w:val="clear" w:color="auto" w:fill="auto"/>
            <w:vAlign w:val="center"/>
          </w:tcPr>
          <w:p w14:paraId="5DC2B6F4" w14:textId="77777777" w:rsidR="00792EDE" w:rsidRPr="00C11F30" w:rsidRDefault="00792EDE" w:rsidP="00354EF0">
            <w:pPr>
              <w:textAlignment w:val="center"/>
              <w:rPr>
                <w:szCs w:val="21"/>
              </w:rPr>
            </w:pPr>
            <w:r w:rsidRPr="00C11F30">
              <w:rPr>
                <w:szCs w:val="21"/>
              </w:rPr>
              <w:t>热成像体温检测一体机</w:t>
            </w:r>
          </w:p>
        </w:tc>
        <w:tc>
          <w:tcPr>
            <w:tcW w:w="4288" w:type="dxa"/>
            <w:shd w:val="clear" w:color="auto" w:fill="auto"/>
            <w:vAlign w:val="center"/>
          </w:tcPr>
          <w:p w14:paraId="11F18B1B" w14:textId="77777777" w:rsidR="00792EDE" w:rsidRPr="00C11F30" w:rsidRDefault="00792EDE" w:rsidP="00792EDE">
            <w:pPr>
              <w:textAlignment w:val="center"/>
              <w:rPr>
                <w:szCs w:val="21"/>
                <w:lang w:val="en-US"/>
              </w:rPr>
            </w:pPr>
            <w:r w:rsidRPr="00C11F30">
              <w:rPr>
                <w:szCs w:val="21"/>
                <w:lang w:val="en-US"/>
              </w:rPr>
              <w:t>1</w:t>
            </w:r>
            <w:r w:rsidRPr="00C11F30">
              <w:rPr>
                <w:szCs w:val="21"/>
                <w:lang w:val="en-US"/>
              </w:rPr>
              <w:t>、多人同时自动体温，并将体温值实时叠加在视频中。</w:t>
            </w:r>
          </w:p>
          <w:p w14:paraId="7A7243D3" w14:textId="77777777" w:rsidR="00792EDE" w:rsidRPr="00C11F30" w:rsidRDefault="00792EDE" w:rsidP="00792EDE">
            <w:pPr>
              <w:textAlignment w:val="center"/>
              <w:rPr>
                <w:szCs w:val="21"/>
                <w:lang w:val="en-US"/>
              </w:rPr>
            </w:pPr>
            <w:r w:rsidRPr="00C11F30">
              <w:rPr>
                <w:szCs w:val="21"/>
                <w:lang w:val="en-US"/>
              </w:rPr>
              <w:t>2</w:t>
            </w:r>
            <w:r w:rsidRPr="00C11F30">
              <w:rPr>
                <w:szCs w:val="21"/>
                <w:lang w:val="en-US"/>
              </w:rPr>
              <w:t>、高温报警。</w:t>
            </w:r>
          </w:p>
        </w:tc>
        <w:tc>
          <w:tcPr>
            <w:tcW w:w="2144" w:type="dxa"/>
            <w:shd w:val="clear" w:color="auto" w:fill="auto"/>
          </w:tcPr>
          <w:p w14:paraId="0CA0FEA0" w14:textId="77777777" w:rsidR="00792EDE" w:rsidRPr="00C11F30" w:rsidRDefault="00792EDE" w:rsidP="00A5491A">
            <w:pPr>
              <w:pStyle w:val="afffff4"/>
              <w:numPr>
                <w:ilvl w:val="0"/>
                <w:numId w:val="91"/>
              </w:numPr>
              <w:ind w:firstLineChars="0"/>
              <w:textAlignment w:val="center"/>
              <w:rPr>
                <w:szCs w:val="21"/>
                <w:lang w:val="en-US"/>
              </w:rPr>
            </w:pPr>
            <w:r w:rsidRPr="00C11F30">
              <w:rPr>
                <w:szCs w:val="21"/>
                <w:lang w:val="en-US"/>
              </w:rPr>
              <w:t>测温精度</w:t>
            </w:r>
          </w:p>
          <w:p w14:paraId="1754F51A" w14:textId="77777777" w:rsidR="00792EDE" w:rsidRPr="00C11F30" w:rsidRDefault="00792EDE" w:rsidP="00A5491A">
            <w:pPr>
              <w:pStyle w:val="afffff4"/>
              <w:numPr>
                <w:ilvl w:val="0"/>
                <w:numId w:val="91"/>
              </w:numPr>
              <w:ind w:left="0" w:firstLineChars="0" w:firstLine="0"/>
              <w:textAlignment w:val="center"/>
              <w:rPr>
                <w:szCs w:val="21"/>
                <w:lang w:val="en-US"/>
              </w:rPr>
            </w:pPr>
            <w:r w:rsidRPr="00C11F30">
              <w:rPr>
                <w:szCs w:val="21"/>
                <w:lang w:val="en-US"/>
              </w:rPr>
              <w:t>高温报警</w:t>
            </w:r>
          </w:p>
          <w:p w14:paraId="314BAA08" w14:textId="77777777" w:rsidR="00792EDE" w:rsidRPr="00C11F30" w:rsidRDefault="00792EDE" w:rsidP="00A5491A">
            <w:pPr>
              <w:pStyle w:val="afffff4"/>
              <w:numPr>
                <w:ilvl w:val="0"/>
                <w:numId w:val="91"/>
              </w:numPr>
              <w:ind w:left="0" w:firstLineChars="0" w:firstLine="0"/>
              <w:textAlignment w:val="center"/>
              <w:rPr>
                <w:szCs w:val="21"/>
                <w:lang w:val="en-US"/>
              </w:rPr>
            </w:pPr>
            <w:r w:rsidRPr="00C11F30">
              <w:rPr>
                <w:szCs w:val="21"/>
                <w:lang w:val="en-US"/>
              </w:rPr>
              <w:t>分辨率</w:t>
            </w:r>
          </w:p>
          <w:p w14:paraId="3EC6C89A" w14:textId="77777777" w:rsidR="00792EDE" w:rsidRPr="00C11F30" w:rsidRDefault="00792EDE" w:rsidP="00A5491A">
            <w:pPr>
              <w:pStyle w:val="afffff4"/>
              <w:numPr>
                <w:ilvl w:val="0"/>
                <w:numId w:val="91"/>
              </w:numPr>
              <w:ind w:left="0" w:firstLineChars="0" w:firstLine="0"/>
              <w:textAlignment w:val="center"/>
              <w:rPr>
                <w:szCs w:val="21"/>
                <w:lang w:val="en-US"/>
              </w:rPr>
            </w:pPr>
            <w:r w:rsidRPr="00C11F30">
              <w:rPr>
                <w:szCs w:val="21"/>
                <w:lang w:val="en-US"/>
              </w:rPr>
              <w:t>工作温度</w:t>
            </w:r>
          </w:p>
        </w:tc>
      </w:tr>
      <w:tr w:rsidR="00792EDE" w14:paraId="4C2787BF" w14:textId="77777777" w:rsidTr="00792EDE">
        <w:trPr>
          <w:trHeight w:val="1095"/>
          <w:jc w:val="center"/>
        </w:trPr>
        <w:tc>
          <w:tcPr>
            <w:tcW w:w="858" w:type="dxa"/>
            <w:shd w:val="clear" w:color="auto" w:fill="auto"/>
            <w:vAlign w:val="center"/>
          </w:tcPr>
          <w:p w14:paraId="0F82F8CF" w14:textId="77777777" w:rsidR="00792EDE" w:rsidRPr="00C11F30" w:rsidRDefault="00792EDE" w:rsidP="00792EDE">
            <w:pPr>
              <w:numPr>
                <w:ilvl w:val="0"/>
                <w:numId w:val="14"/>
              </w:numPr>
              <w:jc w:val="center"/>
              <w:textAlignment w:val="center"/>
              <w:rPr>
                <w:szCs w:val="21"/>
              </w:rPr>
            </w:pPr>
          </w:p>
        </w:tc>
        <w:tc>
          <w:tcPr>
            <w:tcW w:w="1715" w:type="dxa"/>
            <w:shd w:val="clear" w:color="auto" w:fill="auto"/>
            <w:vAlign w:val="center"/>
          </w:tcPr>
          <w:p w14:paraId="2E8FCCC8" w14:textId="77777777" w:rsidR="00792EDE" w:rsidRPr="00C11F30" w:rsidRDefault="00792EDE" w:rsidP="00354EF0">
            <w:pPr>
              <w:textAlignment w:val="center"/>
              <w:rPr>
                <w:szCs w:val="21"/>
              </w:rPr>
            </w:pPr>
            <w:r w:rsidRPr="00C11F30">
              <w:rPr>
                <w:szCs w:val="21"/>
              </w:rPr>
              <w:t>全景摄像机</w:t>
            </w:r>
          </w:p>
        </w:tc>
        <w:tc>
          <w:tcPr>
            <w:tcW w:w="4288" w:type="dxa"/>
            <w:shd w:val="clear" w:color="auto" w:fill="auto"/>
            <w:vAlign w:val="center"/>
          </w:tcPr>
          <w:p w14:paraId="5DAFD53E" w14:textId="0A98E375" w:rsidR="00792EDE" w:rsidRPr="00C11F30" w:rsidRDefault="00792EDE" w:rsidP="00C02CE2">
            <w:pPr>
              <w:textAlignment w:val="center"/>
              <w:rPr>
                <w:szCs w:val="21"/>
              </w:rPr>
            </w:pPr>
            <w:r w:rsidRPr="00C11F30">
              <w:rPr>
                <w:szCs w:val="21"/>
              </w:rPr>
              <w:t>全景摄像机拥有</w:t>
            </w:r>
            <w:r w:rsidR="00C02CE2">
              <w:rPr>
                <w:szCs w:val="21"/>
              </w:rPr>
              <w:t>27</w:t>
            </w:r>
            <w:r w:rsidRPr="00C11F30">
              <w:rPr>
                <w:szCs w:val="21"/>
              </w:rPr>
              <w:t>0</w:t>
            </w:r>
            <w:r w:rsidRPr="00C11F30">
              <w:rPr>
                <w:szCs w:val="21"/>
              </w:rPr>
              <w:t>度</w:t>
            </w:r>
            <w:r w:rsidR="00C02CE2">
              <w:rPr>
                <w:rFonts w:hint="eastAsia"/>
                <w:szCs w:val="21"/>
              </w:rPr>
              <w:t>及以上</w:t>
            </w:r>
            <w:r w:rsidRPr="00C11F30">
              <w:rPr>
                <w:szCs w:val="21"/>
              </w:rPr>
              <w:t>全景视场。</w:t>
            </w:r>
            <w:r w:rsidRPr="00F71AFC">
              <w:rPr>
                <w:rFonts w:hint="eastAsia"/>
                <w:szCs w:val="21"/>
              </w:rPr>
              <w:t>可</w:t>
            </w:r>
            <w:proofErr w:type="gramStart"/>
            <w:r w:rsidRPr="00F71AFC">
              <w:rPr>
                <w:rFonts w:hint="eastAsia"/>
                <w:szCs w:val="21"/>
              </w:rPr>
              <w:t>独立实现</w:t>
            </w:r>
            <w:proofErr w:type="gramEnd"/>
            <w:r w:rsidRPr="00F71AFC">
              <w:rPr>
                <w:rFonts w:hint="eastAsia"/>
                <w:szCs w:val="21"/>
              </w:rPr>
              <w:t>大范围无死角监控</w:t>
            </w:r>
            <w:r>
              <w:rPr>
                <w:rFonts w:hint="eastAsia"/>
                <w:szCs w:val="21"/>
              </w:rPr>
              <w:t>。</w:t>
            </w:r>
          </w:p>
        </w:tc>
        <w:tc>
          <w:tcPr>
            <w:tcW w:w="2144" w:type="dxa"/>
            <w:shd w:val="clear" w:color="auto" w:fill="auto"/>
          </w:tcPr>
          <w:p w14:paraId="3D949B64" w14:textId="77777777" w:rsidR="00792EDE" w:rsidRPr="00C11F30" w:rsidRDefault="00792EDE" w:rsidP="00A5491A">
            <w:pPr>
              <w:pStyle w:val="afffff4"/>
              <w:numPr>
                <w:ilvl w:val="0"/>
                <w:numId w:val="92"/>
              </w:numPr>
              <w:ind w:firstLineChars="0"/>
              <w:textAlignment w:val="center"/>
              <w:rPr>
                <w:szCs w:val="21"/>
                <w:lang w:val="en-US"/>
              </w:rPr>
            </w:pPr>
            <w:r w:rsidRPr="00C11F30">
              <w:rPr>
                <w:szCs w:val="21"/>
                <w:lang w:val="en-US"/>
              </w:rPr>
              <w:t>分辨率</w:t>
            </w:r>
          </w:p>
          <w:p w14:paraId="091A2C70" w14:textId="77777777" w:rsidR="00792EDE" w:rsidRPr="00C11F30" w:rsidRDefault="00792EDE" w:rsidP="00A5491A">
            <w:pPr>
              <w:pStyle w:val="afffff4"/>
              <w:numPr>
                <w:ilvl w:val="0"/>
                <w:numId w:val="92"/>
              </w:numPr>
              <w:ind w:firstLineChars="0"/>
              <w:textAlignment w:val="center"/>
              <w:rPr>
                <w:szCs w:val="21"/>
                <w:lang w:val="en-US"/>
              </w:rPr>
            </w:pPr>
            <w:r w:rsidRPr="00C11F30">
              <w:rPr>
                <w:szCs w:val="21"/>
                <w:lang w:val="en-US"/>
              </w:rPr>
              <w:t>防护等级</w:t>
            </w:r>
          </w:p>
        </w:tc>
      </w:tr>
      <w:tr w:rsidR="00792EDE" w14:paraId="13FE047A" w14:textId="77777777" w:rsidTr="00792EDE">
        <w:trPr>
          <w:trHeight w:val="285"/>
          <w:jc w:val="center"/>
        </w:trPr>
        <w:tc>
          <w:tcPr>
            <w:tcW w:w="858" w:type="dxa"/>
            <w:shd w:val="clear" w:color="auto" w:fill="auto"/>
            <w:vAlign w:val="center"/>
          </w:tcPr>
          <w:p w14:paraId="238F9A08" w14:textId="77777777" w:rsidR="00792EDE" w:rsidRPr="00C11F30" w:rsidRDefault="00792EDE" w:rsidP="00792EDE">
            <w:pPr>
              <w:numPr>
                <w:ilvl w:val="0"/>
                <w:numId w:val="14"/>
              </w:numPr>
              <w:jc w:val="center"/>
              <w:textAlignment w:val="center"/>
              <w:rPr>
                <w:szCs w:val="21"/>
              </w:rPr>
            </w:pPr>
          </w:p>
        </w:tc>
        <w:tc>
          <w:tcPr>
            <w:tcW w:w="1715" w:type="dxa"/>
            <w:shd w:val="clear" w:color="auto" w:fill="auto"/>
            <w:vAlign w:val="center"/>
          </w:tcPr>
          <w:p w14:paraId="5714F11B" w14:textId="77777777" w:rsidR="00792EDE" w:rsidRPr="00C11F30" w:rsidRDefault="00792EDE" w:rsidP="00354EF0">
            <w:pPr>
              <w:textAlignment w:val="center"/>
              <w:rPr>
                <w:szCs w:val="21"/>
              </w:rPr>
            </w:pPr>
            <w:r w:rsidRPr="00C11F30">
              <w:rPr>
                <w:szCs w:val="21"/>
              </w:rPr>
              <w:t>多功能摄像头</w:t>
            </w:r>
          </w:p>
        </w:tc>
        <w:tc>
          <w:tcPr>
            <w:tcW w:w="4288" w:type="dxa"/>
            <w:shd w:val="clear" w:color="auto" w:fill="auto"/>
            <w:vAlign w:val="center"/>
          </w:tcPr>
          <w:p w14:paraId="59728E98" w14:textId="77777777" w:rsidR="00792EDE" w:rsidRPr="00C11F30" w:rsidRDefault="00792EDE" w:rsidP="00792EDE">
            <w:pPr>
              <w:textAlignment w:val="center"/>
              <w:rPr>
                <w:szCs w:val="21"/>
              </w:rPr>
            </w:pPr>
            <w:r w:rsidRPr="00C11F30">
              <w:rPr>
                <w:szCs w:val="21"/>
              </w:rPr>
              <w:t>具备音频、夜视、无线传输等一种或多种功能的摄像头</w:t>
            </w:r>
            <w:r>
              <w:rPr>
                <w:rFonts w:hint="eastAsia"/>
                <w:szCs w:val="21"/>
              </w:rPr>
              <w:t>。</w:t>
            </w:r>
          </w:p>
        </w:tc>
        <w:tc>
          <w:tcPr>
            <w:tcW w:w="2144" w:type="dxa"/>
            <w:shd w:val="clear" w:color="auto" w:fill="auto"/>
          </w:tcPr>
          <w:p w14:paraId="1AD54BBE" w14:textId="77777777" w:rsidR="00792EDE" w:rsidRPr="00C11F30" w:rsidRDefault="00792EDE" w:rsidP="00A5491A">
            <w:pPr>
              <w:pStyle w:val="afffff4"/>
              <w:numPr>
                <w:ilvl w:val="0"/>
                <w:numId w:val="93"/>
              </w:numPr>
              <w:ind w:firstLineChars="0"/>
              <w:textAlignment w:val="center"/>
              <w:rPr>
                <w:szCs w:val="21"/>
                <w:lang w:val="en-US"/>
              </w:rPr>
            </w:pPr>
            <w:r w:rsidRPr="00C11F30">
              <w:rPr>
                <w:szCs w:val="21"/>
                <w:lang w:val="en-US"/>
              </w:rPr>
              <w:t>分辨率</w:t>
            </w:r>
          </w:p>
          <w:p w14:paraId="03C7686E" w14:textId="77777777" w:rsidR="00792EDE" w:rsidRPr="00C11F30" w:rsidRDefault="00792EDE" w:rsidP="00A5491A">
            <w:pPr>
              <w:pStyle w:val="afffff4"/>
              <w:numPr>
                <w:ilvl w:val="0"/>
                <w:numId w:val="93"/>
              </w:numPr>
              <w:ind w:firstLineChars="0"/>
              <w:textAlignment w:val="center"/>
              <w:rPr>
                <w:szCs w:val="21"/>
                <w:lang w:val="en-US"/>
              </w:rPr>
            </w:pPr>
            <w:r w:rsidRPr="00C11F30">
              <w:rPr>
                <w:szCs w:val="21"/>
                <w:lang w:val="en-US"/>
              </w:rPr>
              <w:t>防护等级</w:t>
            </w:r>
          </w:p>
        </w:tc>
      </w:tr>
      <w:tr w:rsidR="00792EDE" w14:paraId="414560D4" w14:textId="77777777" w:rsidTr="003C05AC">
        <w:trPr>
          <w:trHeight w:val="825"/>
          <w:jc w:val="center"/>
        </w:trPr>
        <w:tc>
          <w:tcPr>
            <w:tcW w:w="858" w:type="dxa"/>
            <w:shd w:val="clear" w:color="auto" w:fill="auto"/>
            <w:vAlign w:val="center"/>
          </w:tcPr>
          <w:p w14:paraId="12FE7EDC" w14:textId="77777777" w:rsidR="00792EDE" w:rsidRPr="00C11F30" w:rsidRDefault="00792EDE" w:rsidP="00792EDE">
            <w:pPr>
              <w:numPr>
                <w:ilvl w:val="0"/>
                <w:numId w:val="14"/>
              </w:numPr>
              <w:jc w:val="center"/>
              <w:textAlignment w:val="center"/>
              <w:rPr>
                <w:szCs w:val="21"/>
              </w:rPr>
            </w:pPr>
          </w:p>
        </w:tc>
        <w:tc>
          <w:tcPr>
            <w:tcW w:w="1715" w:type="dxa"/>
            <w:shd w:val="clear" w:color="auto" w:fill="auto"/>
            <w:vAlign w:val="center"/>
          </w:tcPr>
          <w:p w14:paraId="48557CC9" w14:textId="77777777" w:rsidR="00792EDE" w:rsidRPr="00C11F30" w:rsidRDefault="00792EDE" w:rsidP="00354EF0">
            <w:pPr>
              <w:textAlignment w:val="center"/>
              <w:rPr>
                <w:szCs w:val="21"/>
              </w:rPr>
            </w:pPr>
            <w:r w:rsidRPr="00C11F30">
              <w:rPr>
                <w:szCs w:val="21"/>
              </w:rPr>
              <w:t>移动视频监控设备</w:t>
            </w:r>
          </w:p>
        </w:tc>
        <w:tc>
          <w:tcPr>
            <w:tcW w:w="4288" w:type="dxa"/>
            <w:shd w:val="clear" w:color="auto" w:fill="auto"/>
            <w:vAlign w:val="center"/>
          </w:tcPr>
          <w:p w14:paraId="12A11412" w14:textId="77777777" w:rsidR="00792EDE" w:rsidRPr="00C11F30" w:rsidRDefault="00792EDE" w:rsidP="00792EDE">
            <w:pPr>
              <w:rPr>
                <w:szCs w:val="21"/>
              </w:rPr>
            </w:pPr>
            <w:r w:rsidRPr="00C11F30">
              <w:rPr>
                <w:szCs w:val="21"/>
              </w:rPr>
              <w:t>应用于现场的远程无线图像监控系统。</w:t>
            </w:r>
          </w:p>
          <w:p w14:paraId="488BC357" w14:textId="35474740" w:rsidR="00792EDE" w:rsidRPr="00C11F30" w:rsidRDefault="00792EDE" w:rsidP="00792EDE">
            <w:pPr>
              <w:rPr>
                <w:kern w:val="0"/>
                <w:szCs w:val="21"/>
                <w:lang w:val="en-US"/>
              </w:rPr>
            </w:pPr>
            <w:r w:rsidRPr="00C11F30">
              <w:rPr>
                <w:kern w:val="0"/>
                <w:szCs w:val="21"/>
                <w:lang w:val="en-US"/>
              </w:rPr>
              <w:t>1</w:t>
            </w:r>
            <w:r w:rsidR="00CF3CFD">
              <w:rPr>
                <w:kern w:val="0"/>
                <w:szCs w:val="21"/>
                <w:lang w:val="en-US"/>
              </w:rPr>
              <w:t>、由高清摄像机、云台、电池等模块组成</w:t>
            </w:r>
            <w:r w:rsidR="00CF3CFD">
              <w:rPr>
                <w:rFonts w:hint="eastAsia"/>
                <w:kern w:val="0"/>
                <w:szCs w:val="21"/>
                <w:lang w:val="en-US"/>
              </w:rPr>
              <w:t>。</w:t>
            </w:r>
          </w:p>
          <w:p w14:paraId="34D1C16A" w14:textId="77777777" w:rsidR="00792EDE" w:rsidRPr="00C11F30" w:rsidRDefault="00792EDE" w:rsidP="00792EDE">
            <w:pPr>
              <w:rPr>
                <w:kern w:val="0"/>
                <w:szCs w:val="21"/>
                <w:lang w:val="en-US"/>
              </w:rPr>
            </w:pPr>
            <w:r w:rsidRPr="00C11F30">
              <w:rPr>
                <w:kern w:val="0"/>
                <w:szCs w:val="21"/>
                <w:lang w:val="en-US"/>
              </w:rPr>
              <w:t>2</w:t>
            </w:r>
            <w:r w:rsidRPr="00C11F30">
              <w:rPr>
                <w:kern w:val="0"/>
                <w:szCs w:val="21"/>
                <w:lang w:val="en-US"/>
              </w:rPr>
              <w:t>、配备便携箱，便于携带</w:t>
            </w:r>
            <w:r>
              <w:rPr>
                <w:rFonts w:hint="eastAsia"/>
                <w:kern w:val="0"/>
                <w:szCs w:val="21"/>
                <w:lang w:val="en-US"/>
              </w:rPr>
              <w:t>。</w:t>
            </w:r>
          </w:p>
        </w:tc>
        <w:tc>
          <w:tcPr>
            <w:tcW w:w="2144" w:type="dxa"/>
            <w:shd w:val="clear" w:color="auto" w:fill="auto"/>
          </w:tcPr>
          <w:p w14:paraId="6DF5CD0E" w14:textId="77777777" w:rsidR="00792EDE" w:rsidRPr="00C11F30" w:rsidRDefault="00792EDE" w:rsidP="00A5491A">
            <w:pPr>
              <w:pStyle w:val="afffff4"/>
              <w:numPr>
                <w:ilvl w:val="0"/>
                <w:numId w:val="62"/>
              </w:numPr>
              <w:ind w:left="0" w:firstLineChars="0" w:firstLine="0"/>
              <w:textAlignment w:val="center"/>
              <w:rPr>
                <w:szCs w:val="21"/>
                <w:lang w:val="en-US"/>
              </w:rPr>
            </w:pPr>
            <w:r w:rsidRPr="00C11F30">
              <w:rPr>
                <w:szCs w:val="21"/>
                <w:lang w:val="en-US"/>
              </w:rPr>
              <w:t>分辨率</w:t>
            </w:r>
          </w:p>
          <w:p w14:paraId="09C89238" w14:textId="77777777" w:rsidR="00792EDE" w:rsidRPr="00C11F30" w:rsidRDefault="00792EDE" w:rsidP="00A5491A">
            <w:pPr>
              <w:pStyle w:val="afffff4"/>
              <w:numPr>
                <w:ilvl w:val="0"/>
                <w:numId w:val="62"/>
              </w:numPr>
              <w:ind w:left="0" w:firstLineChars="0" w:firstLine="0"/>
              <w:textAlignment w:val="center"/>
              <w:rPr>
                <w:szCs w:val="21"/>
                <w:lang w:val="en-US"/>
              </w:rPr>
            </w:pPr>
            <w:r w:rsidRPr="00C11F30">
              <w:rPr>
                <w:szCs w:val="21"/>
                <w:lang w:val="en-US"/>
              </w:rPr>
              <w:t>电池工作时间</w:t>
            </w:r>
          </w:p>
          <w:p w14:paraId="6E9E12D5" w14:textId="77777777" w:rsidR="00792EDE" w:rsidRPr="00C11F30" w:rsidRDefault="00792EDE" w:rsidP="00A5491A">
            <w:pPr>
              <w:pStyle w:val="afffff4"/>
              <w:numPr>
                <w:ilvl w:val="0"/>
                <w:numId w:val="62"/>
              </w:numPr>
              <w:ind w:left="0" w:firstLineChars="0" w:firstLine="0"/>
              <w:textAlignment w:val="center"/>
              <w:rPr>
                <w:szCs w:val="21"/>
                <w:lang w:val="en-US"/>
              </w:rPr>
            </w:pPr>
            <w:r w:rsidRPr="00C11F30">
              <w:rPr>
                <w:szCs w:val="21"/>
                <w:lang w:val="en-US"/>
              </w:rPr>
              <w:t>重量</w:t>
            </w:r>
          </w:p>
        </w:tc>
      </w:tr>
      <w:tr w:rsidR="00792EDE" w14:paraId="099F323E" w14:textId="77777777" w:rsidTr="003C05AC">
        <w:trPr>
          <w:trHeight w:val="825"/>
          <w:jc w:val="center"/>
        </w:trPr>
        <w:tc>
          <w:tcPr>
            <w:tcW w:w="858" w:type="dxa"/>
            <w:shd w:val="clear" w:color="auto" w:fill="auto"/>
            <w:vAlign w:val="center"/>
          </w:tcPr>
          <w:p w14:paraId="1DA06AC7" w14:textId="77777777" w:rsidR="00792EDE" w:rsidRPr="00C11F30" w:rsidRDefault="00792EDE" w:rsidP="00792EDE">
            <w:pPr>
              <w:numPr>
                <w:ilvl w:val="0"/>
                <w:numId w:val="14"/>
              </w:numPr>
              <w:jc w:val="center"/>
              <w:textAlignment w:val="center"/>
              <w:rPr>
                <w:szCs w:val="21"/>
              </w:rPr>
            </w:pPr>
          </w:p>
        </w:tc>
        <w:tc>
          <w:tcPr>
            <w:tcW w:w="1715" w:type="dxa"/>
            <w:shd w:val="clear" w:color="auto" w:fill="auto"/>
            <w:vAlign w:val="center"/>
          </w:tcPr>
          <w:p w14:paraId="2E2D0BE4" w14:textId="77777777" w:rsidR="00792EDE" w:rsidRPr="00C11F30" w:rsidRDefault="00792EDE" w:rsidP="00354EF0">
            <w:pPr>
              <w:textAlignment w:val="center"/>
              <w:rPr>
                <w:szCs w:val="21"/>
              </w:rPr>
            </w:pPr>
            <w:r w:rsidRPr="00C11F30">
              <w:rPr>
                <w:szCs w:val="21"/>
              </w:rPr>
              <w:t>隐蔽摄像机搜索仪</w:t>
            </w:r>
          </w:p>
        </w:tc>
        <w:tc>
          <w:tcPr>
            <w:tcW w:w="4288" w:type="dxa"/>
            <w:shd w:val="clear" w:color="auto" w:fill="auto"/>
            <w:vAlign w:val="center"/>
          </w:tcPr>
          <w:p w14:paraId="112DFB21" w14:textId="77777777" w:rsidR="00792EDE" w:rsidRPr="00C11F30" w:rsidRDefault="00792EDE" w:rsidP="00792EDE">
            <w:pPr>
              <w:rPr>
                <w:szCs w:val="21"/>
              </w:rPr>
            </w:pPr>
            <w:r w:rsidRPr="00C11F30">
              <w:rPr>
                <w:szCs w:val="21"/>
              </w:rPr>
              <w:t>通过探测会议室、办公室等范围内隐蔽摄像头电磁辐射，发现摄像头具体位置。</w:t>
            </w:r>
          </w:p>
        </w:tc>
        <w:tc>
          <w:tcPr>
            <w:tcW w:w="2144" w:type="dxa"/>
            <w:shd w:val="clear" w:color="auto" w:fill="auto"/>
          </w:tcPr>
          <w:p w14:paraId="2C07D78A" w14:textId="77777777" w:rsidR="00792EDE" w:rsidRDefault="00792EDE" w:rsidP="00A5491A">
            <w:pPr>
              <w:pStyle w:val="afffff4"/>
              <w:numPr>
                <w:ilvl w:val="0"/>
                <w:numId w:val="94"/>
              </w:numPr>
              <w:ind w:firstLineChars="0"/>
              <w:textAlignment w:val="center"/>
              <w:rPr>
                <w:szCs w:val="21"/>
                <w:lang w:val="en-US"/>
              </w:rPr>
            </w:pPr>
            <w:r w:rsidRPr="00C11F30">
              <w:rPr>
                <w:szCs w:val="21"/>
                <w:lang w:val="en-US"/>
              </w:rPr>
              <w:t>探测距离</w:t>
            </w:r>
          </w:p>
          <w:p w14:paraId="43E4859A" w14:textId="77777777" w:rsidR="00792EDE" w:rsidRPr="00C11F30" w:rsidRDefault="00792EDE" w:rsidP="00A5491A">
            <w:pPr>
              <w:pStyle w:val="afffff4"/>
              <w:numPr>
                <w:ilvl w:val="0"/>
                <w:numId w:val="94"/>
              </w:numPr>
              <w:ind w:left="0" w:firstLineChars="0" w:firstLine="0"/>
              <w:textAlignment w:val="center"/>
              <w:rPr>
                <w:szCs w:val="21"/>
                <w:lang w:val="en-US"/>
              </w:rPr>
            </w:pPr>
            <w:r>
              <w:rPr>
                <w:rFonts w:hint="eastAsia"/>
                <w:szCs w:val="21"/>
                <w:lang w:val="en-US"/>
              </w:rPr>
              <w:t>探测角度</w:t>
            </w:r>
          </w:p>
          <w:p w14:paraId="30E62ED3" w14:textId="77777777" w:rsidR="00792EDE" w:rsidRPr="00C11F30" w:rsidRDefault="00792EDE" w:rsidP="00A5491A">
            <w:pPr>
              <w:pStyle w:val="afffff4"/>
              <w:numPr>
                <w:ilvl w:val="0"/>
                <w:numId w:val="94"/>
              </w:numPr>
              <w:ind w:firstLineChars="0"/>
              <w:textAlignment w:val="center"/>
              <w:rPr>
                <w:szCs w:val="21"/>
                <w:lang w:val="en-US"/>
              </w:rPr>
            </w:pPr>
            <w:r w:rsidRPr="00C11F30">
              <w:rPr>
                <w:szCs w:val="21"/>
                <w:lang w:val="en-US"/>
              </w:rPr>
              <w:t>持续工作时间</w:t>
            </w:r>
          </w:p>
        </w:tc>
      </w:tr>
      <w:tr w:rsidR="00792EDE" w14:paraId="514AC7F8" w14:textId="77777777" w:rsidTr="003C05AC">
        <w:trPr>
          <w:jc w:val="center"/>
        </w:trPr>
        <w:tc>
          <w:tcPr>
            <w:tcW w:w="858" w:type="dxa"/>
            <w:shd w:val="clear" w:color="auto" w:fill="auto"/>
            <w:vAlign w:val="center"/>
          </w:tcPr>
          <w:p w14:paraId="3B5722FB" w14:textId="77777777" w:rsidR="00792EDE" w:rsidRPr="00C11F30" w:rsidRDefault="00792EDE" w:rsidP="00792EDE">
            <w:pPr>
              <w:numPr>
                <w:ilvl w:val="0"/>
                <w:numId w:val="14"/>
              </w:numPr>
              <w:jc w:val="center"/>
              <w:textAlignment w:val="center"/>
              <w:rPr>
                <w:szCs w:val="21"/>
              </w:rPr>
            </w:pPr>
          </w:p>
        </w:tc>
        <w:tc>
          <w:tcPr>
            <w:tcW w:w="1715" w:type="dxa"/>
            <w:shd w:val="clear" w:color="auto" w:fill="auto"/>
            <w:vAlign w:val="center"/>
          </w:tcPr>
          <w:p w14:paraId="18E5C257" w14:textId="77777777" w:rsidR="00792EDE" w:rsidRPr="00C11F30" w:rsidRDefault="00792EDE" w:rsidP="00354EF0">
            <w:pPr>
              <w:textAlignment w:val="center"/>
              <w:rPr>
                <w:szCs w:val="21"/>
                <w:highlight w:val="yellow"/>
              </w:rPr>
            </w:pPr>
            <w:r w:rsidRPr="00C11F30">
              <w:rPr>
                <w:szCs w:val="21"/>
              </w:rPr>
              <w:t>通过式金属探测门</w:t>
            </w:r>
          </w:p>
        </w:tc>
        <w:tc>
          <w:tcPr>
            <w:tcW w:w="4288" w:type="dxa"/>
            <w:shd w:val="clear" w:color="auto" w:fill="auto"/>
            <w:vAlign w:val="center"/>
          </w:tcPr>
          <w:p w14:paraId="415D3E33" w14:textId="77777777" w:rsidR="00792EDE" w:rsidRPr="00C11F30" w:rsidRDefault="00792EDE" w:rsidP="00792EDE">
            <w:pPr>
              <w:textAlignment w:val="center"/>
              <w:rPr>
                <w:kern w:val="0"/>
                <w:szCs w:val="21"/>
                <w:lang w:val="en-US" w:bidi="ar"/>
              </w:rPr>
            </w:pPr>
            <w:r>
              <w:rPr>
                <w:rFonts w:hint="eastAsia"/>
                <w:szCs w:val="21"/>
              </w:rPr>
              <w:t>执行标准：</w:t>
            </w:r>
            <w:r w:rsidRPr="00C11F30">
              <w:rPr>
                <w:szCs w:val="21"/>
              </w:rPr>
              <w:t>《</w:t>
            </w:r>
            <w:r w:rsidRPr="00C11F30">
              <w:rPr>
                <w:szCs w:val="21"/>
              </w:rPr>
              <w:t xml:space="preserve">GB 15210-2018 </w:t>
            </w:r>
            <w:r w:rsidRPr="00C11F30">
              <w:rPr>
                <w:szCs w:val="21"/>
              </w:rPr>
              <w:t>通过式金属探测门通用技术规范》</w:t>
            </w:r>
            <w:r>
              <w:rPr>
                <w:rFonts w:hint="eastAsia"/>
                <w:szCs w:val="21"/>
              </w:rPr>
              <w:t>。</w:t>
            </w:r>
          </w:p>
        </w:tc>
        <w:tc>
          <w:tcPr>
            <w:tcW w:w="2144" w:type="dxa"/>
            <w:shd w:val="clear" w:color="auto" w:fill="auto"/>
            <w:vAlign w:val="center"/>
          </w:tcPr>
          <w:p w14:paraId="31280604" w14:textId="77777777" w:rsidR="00792EDE" w:rsidRPr="00C11F30" w:rsidRDefault="00792EDE" w:rsidP="00A5491A">
            <w:pPr>
              <w:pStyle w:val="afffff4"/>
              <w:numPr>
                <w:ilvl w:val="0"/>
                <w:numId w:val="95"/>
              </w:numPr>
              <w:ind w:firstLineChars="0"/>
              <w:textAlignment w:val="center"/>
              <w:rPr>
                <w:szCs w:val="21"/>
                <w:lang w:val="en-US"/>
              </w:rPr>
            </w:pPr>
            <w:r w:rsidRPr="00C11F30">
              <w:rPr>
                <w:szCs w:val="21"/>
                <w:lang w:val="en-US"/>
              </w:rPr>
              <w:t>外壳防护等级</w:t>
            </w:r>
          </w:p>
          <w:p w14:paraId="677B98F9" w14:textId="77777777" w:rsidR="00792EDE" w:rsidRPr="00C11F30" w:rsidRDefault="00792EDE" w:rsidP="00A5491A">
            <w:pPr>
              <w:pStyle w:val="afffff4"/>
              <w:numPr>
                <w:ilvl w:val="0"/>
                <w:numId w:val="95"/>
              </w:numPr>
              <w:ind w:firstLineChars="0"/>
              <w:textAlignment w:val="center"/>
              <w:rPr>
                <w:szCs w:val="21"/>
                <w:lang w:val="en-US"/>
              </w:rPr>
            </w:pPr>
            <w:r w:rsidRPr="00C11F30">
              <w:rPr>
                <w:szCs w:val="21"/>
                <w:lang w:val="en-US"/>
              </w:rPr>
              <w:t>基本探测功能</w:t>
            </w:r>
          </w:p>
          <w:p w14:paraId="0BA87A47" w14:textId="77777777" w:rsidR="00792EDE" w:rsidRPr="00C11F30" w:rsidRDefault="00792EDE" w:rsidP="00A5491A">
            <w:pPr>
              <w:pStyle w:val="afffff4"/>
              <w:numPr>
                <w:ilvl w:val="0"/>
                <w:numId w:val="95"/>
              </w:numPr>
              <w:ind w:firstLineChars="0"/>
              <w:textAlignment w:val="center"/>
              <w:rPr>
                <w:szCs w:val="21"/>
                <w:lang w:val="en-US"/>
              </w:rPr>
            </w:pPr>
            <w:r w:rsidRPr="00C11F30">
              <w:rPr>
                <w:szCs w:val="21"/>
                <w:lang w:val="en-US"/>
              </w:rPr>
              <w:t>探测灵敏度</w:t>
            </w:r>
          </w:p>
          <w:p w14:paraId="5967A5E5" w14:textId="77777777" w:rsidR="00792EDE" w:rsidRPr="00C11F30" w:rsidRDefault="00792EDE" w:rsidP="00A5491A">
            <w:pPr>
              <w:pStyle w:val="afffff4"/>
              <w:numPr>
                <w:ilvl w:val="0"/>
                <w:numId w:val="96"/>
              </w:numPr>
              <w:ind w:firstLineChars="0"/>
              <w:textAlignment w:val="center"/>
              <w:rPr>
                <w:szCs w:val="21"/>
                <w:lang w:val="en-US"/>
              </w:rPr>
            </w:pPr>
            <w:r w:rsidRPr="00C11F30">
              <w:rPr>
                <w:szCs w:val="21"/>
                <w:lang w:val="en-US"/>
              </w:rPr>
              <w:t>通行速度</w:t>
            </w:r>
          </w:p>
          <w:p w14:paraId="7854338E" w14:textId="77777777" w:rsidR="00792EDE" w:rsidRPr="00C11F30" w:rsidRDefault="00792EDE" w:rsidP="00A5491A">
            <w:pPr>
              <w:pStyle w:val="afffff4"/>
              <w:numPr>
                <w:ilvl w:val="0"/>
                <w:numId w:val="96"/>
              </w:numPr>
              <w:ind w:firstLineChars="0"/>
              <w:textAlignment w:val="center"/>
              <w:rPr>
                <w:szCs w:val="21"/>
                <w:lang w:val="en-US"/>
              </w:rPr>
            </w:pPr>
            <w:r w:rsidRPr="00C11F30">
              <w:rPr>
                <w:szCs w:val="21"/>
                <w:lang w:val="en-US"/>
              </w:rPr>
              <w:t>报警响应时间</w:t>
            </w:r>
          </w:p>
        </w:tc>
      </w:tr>
      <w:tr w:rsidR="00792EDE" w14:paraId="64666961" w14:textId="77777777" w:rsidTr="00792EDE">
        <w:trPr>
          <w:trHeight w:val="285"/>
          <w:jc w:val="center"/>
        </w:trPr>
        <w:tc>
          <w:tcPr>
            <w:tcW w:w="858" w:type="dxa"/>
            <w:shd w:val="clear" w:color="auto" w:fill="auto"/>
            <w:vAlign w:val="center"/>
          </w:tcPr>
          <w:p w14:paraId="3CE658D3" w14:textId="77777777" w:rsidR="00792EDE" w:rsidRPr="00C11F30" w:rsidRDefault="00792EDE" w:rsidP="00792EDE">
            <w:pPr>
              <w:numPr>
                <w:ilvl w:val="0"/>
                <w:numId w:val="14"/>
              </w:numPr>
              <w:jc w:val="center"/>
              <w:textAlignment w:val="center"/>
              <w:rPr>
                <w:szCs w:val="21"/>
              </w:rPr>
            </w:pPr>
          </w:p>
        </w:tc>
        <w:tc>
          <w:tcPr>
            <w:tcW w:w="1715" w:type="dxa"/>
            <w:shd w:val="clear" w:color="auto" w:fill="auto"/>
            <w:vAlign w:val="center"/>
          </w:tcPr>
          <w:p w14:paraId="6BEA676C" w14:textId="77777777" w:rsidR="00792EDE" w:rsidRPr="00C11F30" w:rsidRDefault="00792EDE" w:rsidP="00354EF0">
            <w:pPr>
              <w:textAlignment w:val="center"/>
              <w:rPr>
                <w:szCs w:val="21"/>
              </w:rPr>
            </w:pPr>
            <w:r w:rsidRPr="00C11F30">
              <w:rPr>
                <w:szCs w:val="21"/>
              </w:rPr>
              <w:t>人体安检仪</w:t>
            </w:r>
          </w:p>
        </w:tc>
        <w:tc>
          <w:tcPr>
            <w:tcW w:w="4288" w:type="dxa"/>
            <w:shd w:val="clear" w:color="auto" w:fill="auto"/>
            <w:vAlign w:val="center"/>
          </w:tcPr>
          <w:p w14:paraId="1A8E9319" w14:textId="77777777" w:rsidR="00792EDE" w:rsidRPr="00C11F30" w:rsidRDefault="00792EDE" w:rsidP="00792EDE">
            <w:pPr>
              <w:textAlignment w:val="center"/>
              <w:rPr>
                <w:kern w:val="0"/>
                <w:szCs w:val="21"/>
                <w:lang w:val="en-US" w:bidi="ar"/>
              </w:rPr>
            </w:pPr>
            <w:r>
              <w:rPr>
                <w:rFonts w:hint="eastAsia"/>
                <w:szCs w:val="21"/>
              </w:rPr>
              <w:t>执行标准：</w:t>
            </w:r>
            <w:r w:rsidRPr="00C11F30">
              <w:rPr>
                <w:szCs w:val="21"/>
              </w:rPr>
              <w:t>《</w:t>
            </w:r>
            <w:r w:rsidRPr="00C11F30">
              <w:rPr>
                <w:szCs w:val="21"/>
              </w:rPr>
              <w:t xml:space="preserve">GA 926-2011 </w:t>
            </w:r>
            <w:r w:rsidRPr="00C11F30">
              <w:rPr>
                <w:szCs w:val="21"/>
              </w:rPr>
              <w:t>微剂量透射式</w:t>
            </w:r>
            <w:r w:rsidRPr="00C11F30">
              <w:rPr>
                <w:szCs w:val="21"/>
              </w:rPr>
              <w:t>X</w:t>
            </w:r>
            <w:r w:rsidRPr="00C11F30">
              <w:rPr>
                <w:szCs w:val="21"/>
              </w:rPr>
              <w:t>射线人体安全检查设备通用技术要求》</w:t>
            </w:r>
            <w:r>
              <w:rPr>
                <w:rFonts w:hint="eastAsia"/>
                <w:szCs w:val="21"/>
              </w:rPr>
              <w:t>。</w:t>
            </w:r>
          </w:p>
        </w:tc>
        <w:tc>
          <w:tcPr>
            <w:tcW w:w="2144" w:type="dxa"/>
            <w:shd w:val="clear" w:color="auto" w:fill="auto"/>
          </w:tcPr>
          <w:p w14:paraId="6AADD91B" w14:textId="77777777" w:rsidR="00792EDE" w:rsidRPr="00C11F30" w:rsidRDefault="00792EDE" w:rsidP="00A5491A">
            <w:pPr>
              <w:pStyle w:val="afffff4"/>
              <w:numPr>
                <w:ilvl w:val="0"/>
                <w:numId w:val="97"/>
              </w:numPr>
              <w:ind w:firstLineChars="0"/>
              <w:textAlignment w:val="center"/>
              <w:rPr>
                <w:szCs w:val="21"/>
                <w:lang w:val="en-US"/>
              </w:rPr>
            </w:pPr>
            <w:r w:rsidRPr="00C11F30">
              <w:rPr>
                <w:szCs w:val="21"/>
                <w:lang w:val="en-US"/>
              </w:rPr>
              <w:t>对比灵敏度</w:t>
            </w:r>
          </w:p>
          <w:p w14:paraId="2A6ED566" w14:textId="77777777" w:rsidR="00792EDE" w:rsidRPr="00C11F30" w:rsidRDefault="00792EDE" w:rsidP="00A5491A">
            <w:pPr>
              <w:pStyle w:val="afffff4"/>
              <w:numPr>
                <w:ilvl w:val="0"/>
                <w:numId w:val="97"/>
              </w:numPr>
              <w:ind w:firstLineChars="0"/>
              <w:textAlignment w:val="center"/>
              <w:rPr>
                <w:szCs w:val="21"/>
                <w:lang w:val="en-US"/>
              </w:rPr>
            </w:pPr>
            <w:r w:rsidRPr="00C11F30">
              <w:rPr>
                <w:szCs w:val="21"/>
                <w:lang w:val="en-US"/>
              </w:rPr>
              <w:t>线分辨力</w:t>
            </w:r>
          </w:p>
          <w:p w14:paraId="78FD75CE" w14:textId="77777777" w:rsidR="00792EDE" w:rsidRPr="00C11F30" w:rsidRDefault="00792EDE" w:rsidP="00A5491A">
            <w:pPr>
              <w:pStyle w:val="afffff4"/>
              <w:numPr>
                <w:ilvl w:val="0"/>
                <w:numId w:val="97"/>
              </w:numPr>
              <w:ind w:firstLineChars="0"/>
              <w:textAlignment w:val="center"/>
              <w:rPr>
                <w:szCs w:val="21"/>
                <w:lang w:val="en-US"/>
              </w:rPr>
            </w:pPr>
            <w:r w:rsidRPr="00C11F30">
              <w:rPr>
                <w:szCs w:val="21"/>
                <w:lang w:val="en-US"/>
              </w:rPr>
              <w:t>空间分辨力</w:t>
            </w:r>
          </w:p>
          <w:p w14:paraId="2E9D522E" w14:textId="77777777" w:rsidR="00792EDE" w:rsidRPr="00C11F30" w:rsidRDefault="00792EDE" w:rsidP="00A5491A">
            <w:pPr>
              <w:pStyle w:val="afffff4"/>
              <w:numPr>
                <w:ilvl w:val="0"/>
                <w:numId w:val="97"/>
              </w:numPr>
              <w:ind w:firstLineChars="0"/>
              <w:textAlignment w:val="center"/>
              <w:rPr>
                <w:szCs w:val="21"/>
                <w:lang w:val="en-US"/>
              </w:rPr>
            </w:pPr>
            <w:r w:rsidRPr="00C11F30">
              <w:rPr>
                <w:szCs w:val="21"/>
                <w:lang w:val="en-US"/>
              </w:rPr>
              <w:t>单次检查时间</w:t>
            </w:r>
          </w:p>
        </w:tc>
      </w:tr>
      <w:tr w:rsidR="00792EDE" w14:paraId="0ACD3135" w14:textId="77777777" w:rsidTr="00792EDE">
        <w:trPr>
          <w:trHeight w:val="555"/>
          <w:jc w:val="center"/>
        </w:trPr>
        <w:tc>
          <w:tcPr>
            <w:tcW w:w="858" w:type="dxa"/>
            <w:shd w:val="clear" w:color="auto" w:fill="auto"/>
            <w:vAlign w:val="center"/>
          </w:tcPr>
          <w:p w14:paraId="47E590B2" w14:textId="77777777" w:rsidR="00792EDE" w:rsidRPr="00C11F30" w:rsidRDefault="00792EDE" w:rsidP="00792EDE">
            <w:pPr>
              <w:numPr>
                <w:ilvl w:val="0"/>
                <w:numId w:val="14"/>
              </w:numPr>
              <w:jc w:val="center"/>
              <w:textAlignment w:val="center"/>
              <w:rPr>
                <w:szCs w:val="21"/>
              </w:rPr>
            </w:pPr>
          </w:p>
        </w:tc>
        <w:tc>
          <w:tcPr>
            <w:tcW w:w="1715" w:type="dxa"/>
            <w:shd w:val="clear" w:color="auto" w:fill="auto"/>
            <w:vAlign w:val="center"/>
          </w:tcPr>
          <w:p w14:paraId="4CECCA11" w14:textId="77777777" w:rsidR="00792EDE" w:rsidRPr="00C11F30" w:rsidRDefault="00792EDE" w:rsidP="00354EF0">
            <w:pPr>
              <w:textAlignment w:val="center"/>
              <w:rPr>
                <w:szCs w:val="21"/>
              </w:rPr>
            </w:pPr>
            <w:r w:rsidRPr="00C11F30">
              <w:rPr>
                <w:szCs w:val="21"/>
              </w:rPr>
              <w:t>近红外人脸识别设备</w:t>
            </w:r>
          </w:p>
        </w:tc>
        <w:tc>
          <w:tcPr>
            <w:tcW w:w="4288" w:type="dxa"/>
            <w:shd w:val="clear" w:color="auto" w:fill="auto"/>
            <w:vAlign w:val="center"/>
          </w:tcPr>
          <w:p w14:paraId="3310BA01" w14:textId="77777777" w:rsidR="00792EDE" w:rsidRPr="00C11F30" w:rsidRDefault="00792EDE" w:rsidP="00792EDE">
            <w:pPr>
              <w:textAlignment w:val="center"/>
              <w:rPr>
                <w:kern w:val="0"/>
                <w:szCs w:val="21"/>
                <w:lang w:val="en-US" w:bidi="ar"/>
              </w:rPr>
            </w:pPr>
            <w:r>
              <w:rPr>
                <w:rFonts w:hint="eastAsia"/>
                <w:szCs w:val="21"/>
              </w:rPr>
              <w:t>执行标准：</w:t>
            </w:r>
            <w:r w:rsidRPr="00C11F30">
              <w:rPr>
                <w:szCs w:val="21"/>
              </w:rPr>
              <w:t>《</w:t>
            </w:r>
            <w:r w:rsidRPr="00C11F30">
              <w:rPr>
                <w:szCs w:val="21"/>
              </w:rPr>
              <w:t xml:space="preserve">GA/T 1126-2013 </w:t>
            </w:r>
            <w:r w:rsidRPr="00C11F30">
              <w:rPr>
                <w:szCs w:val="21"/>
              </w:rPr>
              <w:t>近红外人脸识别设备技术要求》</w:t>
            </w:r>
            <w:r>
              <w:rPr>
                <w:rFonts w:hint="eastAsia"/>
                <w:szCs w:val="21"/>
              </w:rPr>
              <w:t>。</w:t>
            </w:r>
          </w:p>
        </w:tc>
        <w:tc>
          <w:tcPr>
            <w:tcW w:w="2144" w:type="dxa"/>
            <w:shd w:val="clear" w:color="auto" w:fill="auto"/>
          </w:tcPr>
          <w:p w14:paraId="23BC8B50" w14:textId="77777777" w:rsidR="00792EDE" w:rsidRPr="00C11F30" w:rsidRDefault="00792EDE" w:rsidP="00A5491A">
            <w:pPr>
              <w:pStyle w:val="afffff4"/>
              <w:numPr>
                <w:ilvl w:val="0"/>
                <w:numId w:val="98"/>
              </w:numPr>
              <w:ind w:firstLineChars="0"/>
              <w:textAlignment w:val="center"/>
              <w:rPr>
                <w:szCs w:val="21"/>
                <w:lang w:val="en-US"/>
              </w:rPr>
            </w:pPr>
            <w:r w:rsidRPr="00C11F30">
              <w:rPr>
                <w:szCs w:val="21"/>
                <w:lang w:val="en-US"/>
              </w:rPr>
              <w:t>设备功能</w:t>
            </w:r>
          </w:p>
          <w:p w14:paraId="13393277" w14:textId="77777777" w:rsidR="00792EDE" w:rsidRPr="00C11F30" w:rsidRDefault="00792EDE" w:rsidP="00A5491A">
            <w:pPr>
              <w:pStyle w:val="afffff4"/>
              <w:numPr>
                <w:ilvl w:val="0"/>
                <w:numId w:val="98"/>
              </w:numPr>
              <w:ind w:firstLineChars="0"/>
              <w:textAlignment w:val="center"/>
              <w:rPr>
                <w:szCs w:val="21"/>
                <w:lang w:val="en-US"/>
              </w:rPr>
            </w:pPr>
            <w:r w:rsidRPr="00C11F30">
              <w:rPr>
                <w:szCs w:val="21"/>
                <w:lang w:val="en-US"/>
              </w:rPr>
              <w:t>设备性能</w:t>
            </w:r>
          </w:p>
          <w:p w14:paraId="1451ADC4" w14:textId="77777777" w:rsidR="00792EDE" w:rsidRPr="00C11F30" w:rsidRDefault="00792EDE" w:rsidP="00A5491A">
            <w:pPr>
              <w:pStyle w:val="afffff4"/>
              <w:numPr>
                <w:ilvl w:val="0"/>
                <w:numId w:val="98"/>
              </w:numPr>
              <w:ind w:firstLineChars="0"/>
              <w:textAlignment w:val="center"/>
              <w:rPr>
                <w:szCs w:val="21"/>
                <w:lang w:val="en-US"/>
              </w:rPr>
            </w:pPr>
            <w:r w:rsidRPr="00C11F30">
              <w:rPr>
                <w:szCs w:val="21"/>
                <w:lang w:val="en-US"/>
              </w:rPr>
              <w:t>安全性</w:t>
            </w:r>
          </w:p>
          <w:p w14:paraId="1C83E3F7" w14:textId="77777777" w:rsidR="00792EDE" w:rsidRPr="00C11F30" w:rsidRDefault="00792EDE" w:rsidP="00A5491A">
            <w:pPr>
              <w:pStyle w:val="afffff4"/>
              <w:numPr>
                <w:ilvl w:val="0"/>
                <w:numId w:val="98"/>
              </w:numPr>
              <w:ind w:firstLineChars="0"/>
              <w:textAlignment w:val="center"/>
              <w:rPr>
                <w:szCs w:val="21"/>
                <w:lang w:val="en-US"/>
              </w:rPr>
            </w:pPr>
            <w:r w:rsidRPr="00C11F30">
              <w:rPr>
                <w:szCs w:val="21"/>
                <w:lang w:val="en-US"/>
              </w:rPr>
              <w:t>可靠性</w:t>
            </w:r>
          </w:p>
        </w:tc>
      </w:tr>
      <w:tr w:rsidR="00792EDE" w14:paraId="4E33EF99" w14:textId="77777777" w:rsidTr="00792EDE">
        <w:trPr>
          <w:trHeight w:val="555"/>
          <w:jc w:val="center"/>
        </w:trPr>
        <w:tc>
          <w:tcPr>
            <w:tcW w:w="858" w:type="dxa"/>
            <w:shd w:val="clear" w:color="auto" w:fill="auto"/>
            <w:vAlign w:val="center"/>
          </w:tcPr>
          <w:p w14:paraId="7CE573C0" w14:textId="77777777" w:rsidR="00792EDE" w:rsidRPr="00C11F30" w:rsidRDefault="00792EDE" w:rsidP="00792EDE">
            <w:pPr>
              <w:numPr>
                <w:ilvl w:val="0"/>
                <w:numId w:val="14"/>
              </w:numPr>
              <w:jc w:val="center"/>
              <w:textAlignment w:val="center"/>
              <w:rPr>
                <w:szCs w:val="21"/>
              </w:rPr>
            </w:pPr>
          </w:p>
        </w:tc>
        <w:tc>
          <w:tcPr>
            <w:tcW w:w="1715" w:type="dxa"/>
            <w:shd w:val="clear" w:color="auto" w:fill="auto"/>
            <w:vAlign w:val="center"/>
          </w:tcPr>
          <w:p w14:paraId="0996811E" w14:textId="77777777" w:rsidR="00792EDE" w:rsidRPr="00C11F30" w:rsidRDefault="00792EDE" w:rsidP="00354EF0">
            <w:pPr>
              <w:textAlignment w:val="center"/>
              <w:rPr>
                <w:szCs w:val="21"/>
              </w:rPr>
            </w:pPr>
            <w:r w:rsidRPr="00C11F30">
              <w:rPr>
                <w:szCs w:val="21"/>
              </w:rPr>
              <w:t>便携式</w:t>
            </w:r>
            <w:r w:rsidRPr="00C11F30">
              <w:rPr>
                <w:szCs w:val="21"/>
              </w:rPr>
              <w:t>X</w:t>
            </w:r>
            <w:r w:rsidRPr="00C11F30">
              <w:rPr>
                <w:szCs w:val="21"/>
              </w:rPr>
              <w:t>射线安全检查设备</w:t>
            </w:r>
          </w:p>
        </w:tc>
        <w:tc>
          <w:tcPr>
            <w:tcW w:w="4288" w:type="dxa"/>
            <w:shd w:val="clear" w:color="auto" w:fill="auto"/>
            <w:vAlign w:val="center"/>
          </w:tcPr>
          <w:p w14:paraId="6DE412D2" w14:textId="77777777" w:rsidR="00792EDE" w:rsidRPr="00C11F30" w:rsidRDefault="00792EDE" w:rsidP="00792EDE">
            <w:pPr>
              <w:textAlignment w:val="center"/>
              <w:rPr>
                <w:kern w:val="0"/>
                <w:szCs w:val="21"/>
                <w:lang w:val="en-US" w:bidi="ar"/>
              </w:rPr>
            </w:pPr>
            <w:r>
              <w:rPr>
                <w:rFonts w:hint="eastAsia"/>
                <w:szCs w:val="21"/>
              </w:rPr>
              <w:t>执行标准：</w:t>
            </w:r>
            <w:r w:rsidRPr="00C11F30">
              <w:rPr>
                <w:szCs w:val="21"/>
              </w:rPr>
              <w:t>《</w:t>
            </w:r>
            <w:r w:rsidRPr="00C11F30">
              <w:rPr>
                <w:szCs w:val="21"/>
              </w:rPr>
              <w:t xml:space="preserve">GB 12664-2003 </w:t>
            </w:r>
            <w:r w:rsidRPr="00C11F30">
              <w:rPr>
                <w:szCs w:val="21"/>
              </w:rPr>
              <w:t>便携式</w:t>
            </w:r>
            <w:r w:rsidRPr="00C11F30">
              <w:rPr>
                <w:szCs w:val="21"/>
              </w:rPr>
              <w:t>X</w:t>
            </w:r>
            <w:r w:rsidRPr="00C11F30">
              <w:rPr>
                <w:szCs w:val="21"/>
              </w:rPr>
              <w:t>射线安全检查设备通用规范》</w:t>
            </w:r>
            <w:r>
              <w:rPr>
                <w:rFonts w:hint="eastAsia"/>
                <w:szCs w:val="21"/>
              </w:rPr>
              <w:t>。</w:t>
            </w:r>
          </w:p>
        </w:tc>
        <w:tc>
          <w:tcPr>
            <w:tcW w:w="2144" w:type="dxa"/>
            <w:shd w:val="clear" w:color="auto" w:fill="auto"/>
          </w:tcPr>
          <w:p w14:paraId="61B2E199" w14:textId="77777777" w:rsidR="00792EDE" w:rsidRPr="00C11F30" w:rsidRDefault="00792EDE" w:rsidP="00A5491A">
            <w:pPr>
              <w:pStyle w:val="afffff4"/>
              <w:numPr>
                <w:ilvl w:val="0"/>
                <w:numId w:val="99"/>
              </w:numPr>
              <w:ind w:firstLineChars="0"/>
              <w:textAlignment w:val="center"/>
              <w:rPr>
                <w:szCs w:val="21"/>
                <w:lang w:val="en-US"/>
              </w:rPr>
            </w:pPr>
            <w:r w:rsidRPr="00C11F30">
              <w:rPr>
                <w:szCs w:val="21"/>
                <w:lang w:val="en-US"/>
              </w:rPr>
              <w:t>外壳防护等级</w:t>
            </w:r>
          </w:p>
          <w:p w14:paraId="26858639" w14:textId="77777777" w:rsidR="00792EDE" w:rsidRPr="00C11F30" w:rsidRDefault="00792EDE" w:rsidP="00A5491A">
            <w:pPr>
              <w:pStyle w:val="afffff4"/>
              <w:numPr>
                <w:ilvl w:val="0"/>
                <w:numId w:val="99"/>
              </w:numPr>
              <w:ind w:firstLineChars="0"/>
              <w:textAlignment w:val="center"/>
              <w:rPr>
                <w:szCs w:val="21"/>
                <w:lang w:val="en-US"/>
              </w:rPr>
            </w:pPr>
            <w:r w:rsidRPr="00C11F30">
              <w:rPr>
                <w:szCs w:val="21"/>
                <w:lang w:val="en-US"/>
              </w:rPr>
              <w:t>泄漏辐射</w:t>
            </w:r>
          </w:p>
          <w:p w14:paraId="6B7AF1CD" w14:textId="77777777" w:rsidR="00792EDE" w:rsidRPr="00C11F30" w:rsidRDefault="00792EDE" w:rsidP="00A5491A">
            <w:pPr>
              <w:pStyle w:val="afffff4"/>
              <w:numPr>
                <w:ilvl w:val="0"/>
                <w:numId w:val="99"/>
              </w:numPr>
              <w:ind w:firstLineChars="0"/>
              <w:textAlignment w:val="center"/>
              <w:rPr>
                <w:szCs w:val="21"/>
                <w:lang w:val="en-US"/>
              </w:rPr>
            </w:pPr>
            <w:r w:rsidRPr="00C11F30">
              <w:rPr>
                <w:szCs w:val="21"/>
                <w:lang w:val="en-US"/>
              </w:rPr>
              <w:t>辐射输出</w:t>
            </w:r>
          </w:p>
          <w:p w14:paraId="669B2F0B" w14:textId="77777777" w:rsidR="00792EDE" w:rsidRPr="00C11F30" w:rsidRDefault="00792EDE" w:rsidP="00A5491A">
            <w:pPr>
              <w:pStyle w:val="afffff4"/>
              <w:numPr>
                <w:ilvl w:val="0"/>
                <w:numId w:val="99"/>
              </w:numPr>
              <w:ind w:firstLineChars="0"/>
              <w:textAlignment w:val="center"/>
              <w:rPr>
                <w:szCs w:val="21"/>
                <w:lang w:val="en-US"/>
              </w:rPr>
            </w:pPr>
            <w:r w:rsidRPr="00C11F30">
              <w:rPr>
                <w:szCs w:val="21"/>
                <w:lang w:val="en-US"/>
              </w:rPr>
              <w:t>穿透能力</w:t>
            </w:r>
          </w:p>
          <w:p w14:paraId="6A68B6A6" w14:textId="77777777" w:rsidR="00792EDE" w:rsidRPr="00C11F30" w:rsidRDefault="00792EDE" w:rsidP="00A5491A">
            <w:pPr>
              <w:pStyle w:val="afffff4"/>
              <w:numPr>
                <w:ilvl w:val="0"/>
                <w:numId w:val="99"/>
              </w:numPr>
              <w:ind w:firstLineChars="0"/>
              <w:textAlignment w:val="center"/>
              <w:rPr>
                <w:szCs w:val="21"/>
                <w:lang w:val="en-US"/>
              </w:rPr>
            </w:pPr>
            <w:r w:rsidRPr="00C11F30">
              <w:rPr>
                <w:szCs w:val="21"/>
                <w:lang w:val="en-US"/>
              </w:rPr>
              <w:t>空间分辨力</w:t>
            </w:r>
          </w:p>
        </w:tc>
      </w:tr>
      <w:tr w:rsidR="00792EDE" w14:paraId="232527C0" w14:textId="77777777" w:rsidTr="00792EDE">
        <w:trPr>
          <w:trHeight w:val="285"/>
          <w:jc w:val="center"/>
        </w:trPr>
        <w:tc>
          <w:tcPr>
            <w:tcW w:w="858" w:type="dxa"/>
            <w:shd w:val="clear" w:color="auto" w:fill="auto"/>
            <w:vAlign w:val="center"/>
          </w:tcPr>
          <w:p w14:paraId="397B8CA3" w14:textId="77777777" w:rsidR="00792EDE" w:rsidRPr="00C11F30" w:rsidRDefault="00792EDE" w:rsidP="00792EDE">
            <w:pPr>
              <w:numPr>
                <w:ilvl w:val="0"/>
                <w:numId w:val="14"/>
              </w:numPr>
              <w:jc w:val="center"/>
              <w:textAlignment w:val="center"/>
              <w:rPr>
                <w:szCs w:val="21"/>
              </w:rPr>
            </w:pPr>
          </w:p>
        </w:tc>
        <w:tc>
          <w:tcPr>
            <w:tcW w:w="1715" w:type="dxa"/>
            <w:shd w:val="clear" w:color="auto" w:fill="auto"/>
            <w:vAlign w:val="center"/>
          </w:tcPr>
          <w:p w14:paraId="53CF0AB4" w14:textId="77777777" w:rsidR="00792EDE" w:rsidRPr="00C11F30" w:rsidRDefault="00792EDE" w:rsidP="00354EF0">
            <w:pPr>
              <w:textAlignment w:val="center"/>
              <w:rPr>
                <w:szCs w:val="21"/>
              </w:rPr>
            </w:pPr>
            <w:r w:rsidRPr="00C11F30">
              <w:rPr>
                <w:szCs w:val="21"/>
              </w:rPr>
              <w:t>微剂量</w:t>
            </w:r>
            <w:r w:rsidRPr="00C11F30">
              <w:rPr>
                <w:szCs w:val="21"/>
              </w:rPr>
              <w:t>X</w:t>
            </w:r>
            <w:r w:rsidRPr="00C11F30">
              <w:rPr>
                <w:szCs w:val="21"/>
              </w:rPr>
              <w:t>射线安全检查设备</w:t>
            </w:r>
          </w:p>
        </w:tc>
        <w:tc>
          <w:tcPr>
            <w:tcW w:w="4288" w:type="dxa"/>
            <w:shd w:val="clear" w:color="auto" w:fill="auto"/>
            <w:vAlign w:val="center"/>
          </w:tcPr>
          <w:p w14:paraId="48DA6BCA" w14:textId="29042B45" w:rsidR="00792EDE" w:rsidRPr="00C11F30" w:rsidRDefault="00792EDE" w:rsidP="00792EDE">
            <w:pPr>
              <w:textAlignment w:val="center"/>
              <w:rPr>
                <w:kern w:val="0"/>
                <w:szCs w:val="21"/>
                <w:lang w:val="en-US" w:bidi="ar"/>
              </w:rPr>
            </w:pPr>
            <w:r>
              <w:rPr>
                <w:rFonts w:hint="eastAsia"/>
                <w:szCs w:val="21"/>
              </w:rPr>
              <w:t>执行标准：</w:t>
            </w:r>
            <w:r w:rsidRPr="00C11F30">
              <w:rPr>
                <w:szCs w:val="21"/>
              </w:rPr>
              <w:t>《</w:t>
            </w:r>
            <w:r w:rsidRPr="00C11F30">
              <w:rPr>
                <w:szCs w:val="21"/>
              </w:rPr>
              <w:t xml:space="preserve">GB 15208.1-2018 </w:t>
            </w:r>
            <w:r w:rsidRPr="00C11F30">
              <w:rPr>
                <w:szCs w:val="21"/>
              </w:rPr>
              <w:t>微剂量</w:t>
            </w:r>
            <w:r w:rsidRPr="00C11F30">
              <w:rPr>
                <w:szCs w:val="21"/>
              </w:rPr>
              <w:t>X</w:t>
            </w:r>
            <w:r w:rsidRPr="00C11F30">
              <w:rPr>
                <w:szCs w:val="21"/>
              </w:rPr>
              <w:t>射线安全检查设备</w:t>
            </w:r>
            <w:r w:rsidR="007873C5">
              <w:rPr>
                <w:rFonts w:hint="eastAsia"/>
                <w:szCs w:val="21"/>
              </w:rPr>
              <w:t xml:space="preserve"> </w:t>
            </w:r>
            <w:r w:rsidR="007873C5">
              <w:rPr>
                <w:rFonts w:hint="eastAsia"/>
                <w:szCs w:val="21"/>
              </w:rPr>
              <w:t>第</w:t>
            </w:r>
            <w:r w:rsidR="007873C5">
              <w:rPr>
                <w:rFonts w:hint="eastAsia"/>
                <w:szCs w:val="21"/>
              </w:rPr>
              <w:t>1</w:t>
            </w:r>
            <w:r w:rsidR="007873C5">
              <w:rPr>
                <w:rFonts w:hint="eastAsia"/>
                <w:szCs w:val="21"/>
              </w:rPr>
              <w:t>部分：</w:t>
            </w:r>
            <w:r w:rsidRPr="00C11F30">
              <w:rPr>
                <w:szCs w:val="21"/>
              </w:rPr>
              <w:t xml:space="preserve"> </w:t>
            </w:r>
            <w:r w:rsidRPr="00C11F30">
              <w:rPr>
                <w:szCs w:val="21"/>
              </w:rPr>
              <w:t>通用技术要求》</w:t>
            </w:r>
            <w:r>
              <w:rPr>
                <w:rFonts w:hint="eastAsia"/>
                <w:szCs w:val="21"/>
              </w:rPr>
              <w:t>。</w:t>
            </w:r>
          </w:p>
        </w:tc>
        <w:tc>
          <w:tcPr>
            <w:tcW w:w="2144" w:type="dxa"/>
            <w:shd w:val="clear" w:color="auto" w:fill="auto"/>
          </w:tcPr>
          <w:p w14:paraId="7E65FA66" w14:textId="77777777" w:rsidR="00792EDE" w:rsidRPr="00C11F30" w:rsidRDefault="00792EDE" w:rsidP="00A5491A">
            <w:pPr>
              <w:pStyle w:val="afffff4"/>
              <w:numPr>
                <w:ilvl w:val="0"/>
                <w:numId w:val="100"/>
              </w:numPr>
              <w:ind w:firstLineChars="0"/>
              <w:textAlignment w:val="center"/>
              <w:rPr>
                <w:szCs w:val="21"/>
                <w:lang w:val="en-US"/>
              </w:rPr>
            </w:pPr>
            <w:r w:rsidRPr="00C11F30">
              <w:rPr>
                <w:szCs w:val="21"/>
                <w:lang w:val="en-US"/>
              </w:rPr>
              <w:t>单次检查剂量</w:t>
            </w:r>
          </w:p>
          <w:p w14:paraId="294408FA" w14:textId="77777777" w:rsidR="00792EDE" w:rsidRPr="00C11F30" w:rsidRDefault="00792EDE" w:rsidP="00A5491A">
            <w:pPr>
              <w:pStyle w:val="afffff4"/>
              <w:numPr>
                <w:ilvl w:val="0"/>
                <w:numId w:val="100"/>
              </w:numPr>
              <w:ind w:firstLineChars="0"/>
              <w:textAlignment w:val="center"/>
              <w:rPr>
                <w:szCs w:val="21"/>
                <w:lang w:val="en-US"/>
              </w:rPr>
            </w:pPr>
            <w:r w:rsidRPr="00C11F30">
              <w:rPr>
                <w:szCs w:val="21"/>
                <w:lang w:val="en-US"/>
              </w:rPr>
              <w:t>周围剂量当量率</w:t>
            </w:r>
          </w:p>
          <w:p w14:paraId="32192448" w14:textId="77777777" w:rsidR="00792EDE" w:rsidRPr="00C11F30" w:rsidRDefault="00792EDE" w:rsidP="00A5491A">
            <w:pPr>
              <w:pStyle w:val="afffff4"/>
              <w:numPr>
                <w:ilvl w:val="0"/>
                <w:numId w:val="100"/>
              </w:numPr>
              <w:ind w:firstLineChars="0"/>
              <w:textAlignment w:val="center"/>
              <w:rPr>
                <w:szCs w:val="21"/>
                <w:lang w:val="en-US"/>
              </w:rPr>
            </w:pPr>
            <w:r w:rsidRPr="00C11F30">
              <w:rPr>
                <w:szCs w:val="21"/>
                <w:lang w:val="en-US"/>
              </w:rPr>
              <w:t>设备安全</w:t>
            </w:r>
          </w:p>
          <w:p w14:paraId="0991A03F" w14:textId="77777777" w:rsidR="00792EDE" w:rsidRPr="00C11F30" w:rsidRDefault="00792EDE" w:rsidP="00A5491A">
            <w:pPr>
              <w:pStyle w:val="afffff4"/>
              <w:numPr>
                <w:ilvl w:val="0"/>
                <w:numId w:val="100"/>
              </w:numPr>
              <w:ind w:firstLineChars="0"/>
              <w:textAlignment w:val="center"/>
              <w:rPr>
                <w:szCs w:val="21"/>
                <w:lang w:val="en-US"/>
              </w:rPr>
            </w:pPr>
            <w:r w:rsidRPr="00C11F30">
              <w:rPr>
                <w:szCs w:val="21"/>
                <w:lang w:val="en-US"/>
              </w:rPr>
              <w:t>X</w:t>
            </w:r>
            <w:r w:rsidRPr="00C11F30">
              <w:rPr>
                <w:szCs w:val="21"/>
                <w:lang w:val="en-US"/>
              </w:rPr>
              <w:t>射线产生装置安全</w:t>
            </w:r>
          </w:p>
          <w:p w14:paraId="32BD4C4E" w14:textId="77777777" w:rsidR="00792EDE" w:rsidRPr="00C11F30" w:rsidRDefault="00792EDE" w:rsidP="00A5491A">
            <w:pPr>
              <w:pStyle w:val="afffff4"/>
              <w:numPr>
                <w:ilvl w:val="0"/>
                <w:numId w:val="100"/>
              </w:numPr>
              <w:ind w:firstLineChars="0"/>
              <w:textAlignment w:val="center"/>
              <w:rPr>
                <w:szCs w:val="21"/>
                <w:lang w:val="en-US"/>
              </w:rPr>
            </w:pPr>
            <w:r w:rsidRPr="00C11F30">
              <w:rPr>
                <w:szCs w:val="21"/>
                <w:lang w:val="en-US"/>
              </w:rPr>
              <w:t>设备抗扰度</w:t>
            </w:r>
          </w:p>
        </w:tc>
      </w:tr>
      <w:tr w:rsidR="00792EDE" w14:paraId="7E304A69" w14:textId="77777777" w:rsidTr="00792EDE">
        <w:trPr>
          <w:trHeight w:val="555"/>
          <w:jc w:val="center"/>
        </w:trPr>
        <w:tc>
          <w:tcPr>
            <w:tcW w:w="858" w:type="dxa"/>
            <w:shd w:val="clear" w:color="auto" w:fill="auto"/>
            <w:vAlign w:val="center"/>
          </w:tcPr>
          <w:p w14:paraId="6372BB4D" w14:textId="77777777" w:rsidR="00792EDE" w:rsidRPr="00C11F30" w:rsidRDefault="00792EDE" w:rsidP="00792EDE">
            <w:pPr>
              <w:numPr>
                <w:ilvl w:val="0"/>
                <w:numId w:val="14"/>
              </w:numPr>
              <w:jc w:val="center"/>
              <w:textAlignment w:val="center"/>
              <w:rPr>
                <w:szCs w:val="21"/>
              </w:rPr>
            </w:pPr>
          </w:p>
        </w:tc>
        <w:tc>
          <w:tcPr>
            <w:tcW w:w="1715" w:type="dxa"/>
            <w:shd w:val="clear" w:color="auto" w:fill="auto"/>
            <w:vAlign w:val="center"/>
          </w:tcPr>
          <w:p w14:paraId="43886EE9" w14:textId="77777777" w:rsidR="00792EDE" w:rsidRDefault="00792EDE" w:rsidP="00354EF0">
            <w:pPr>
              <w:jc w:val="both"/>
              <w:rPr>
                <w:kern w:val="0"/>
                <w:szCs w:val="21"/>
                <w:lang w:val="en-US"/>
              </w:rPr>
            </w:pPr>
            <w:r>
              <w:rPr>
                <w:kern w:val="0"/>
                <w:szCs w:val="21"/>
                <w:highlight w:val="green"/>
                <w:lang w:val="en-US"/>
              </w:rPr>
              <w:t>手持式危险液体检测仪</w:t>
            </w:r>
          </w:p>
        </w:tc>
        <w:tc>
          <w:tcPr>
            <w:tcW w:w="4288" w:type="dxa"/>
            <w:shd w:val="clear" w:color="auto" w:fill="auto"/>
            <w:vAlign w:val="center"/>
          </w:tcPr>
          <w:p w14:paraId="6413B6BC" w14:textId="74669CCD" w:rsidR="00792EDE" w:rsidRDefault="00792EDE" w:rsidP="00792EDE">
            <w:pPr>
              <w:jc w:val="both"/>
              <w:rPr>
                <w:kern w:val="0"/>
                <w:szCs w:val="21"/>
                <w:lang w:val="en-US"/>
              </w:rPr>
            </w:pPr>
            <w:r>
              <w:rPr>
                <w:kern w:val="0"/>
                <w:szCs w:val="21"/>
                <w:lang w:val="en-US"/>
              </w:rPr>
              <w:t>用于检测易燃易爆液体的安检仪器，判断其易燃易爆性</w:t>
            </w:r>
            <w:r w:rsidR="00CF3CFD">
              <w:rPr>
                <w:rFonts w:hint="eastAsia"/>
                <w:kern w:val="0"/>
                <w:szCs w:val="21"/>
                <w:lang w:val="en-US"/>
              </w:rPr>
              <w:t>。</w:t>
            </w:r>
          </w:p>
        </w:tc>
        <w:tc>
          <w:tcPr>
            <w:tcW w:w="2144" w:type="dxa"/>
            <w:shd w:val="clear" w:color="auto" w:fill="auto"/>
            <w:vAlign w:val="center"/>
          </w:tcPr>
          <w:p w14:paraId="63563F2F" w14:textId="7E291C48" w:rsidR="00792EDE" w:rsidRPr="00B07FD1" w:rsidRDefault="00CF3CFD" w:rsidP="00A5491A">
            <w:pPr>
              <w:pStyle w:val="afffff4"/>
              <w:numPr>
                <w:ilvl w:val="0"/>
                <w:numId w:val="101"/>
              </w:numPr>
              <w:ind w:firstLineChars="0"/>
              <w:textAlignment w:val="center"/>
              <w:rPr>
                <w:szCs w:val="21"/>
                <w:lang w:val="en-US"/>
              </w:rPr>
            </w:pPr>
            <w:r>
              <w:rPr>
                <w:szCs w:val="21"/>
                <w:lang w:val="en-US"/>
              </w:rPr>
              <w:t>重量</w:t>
            </w:r>
          </w:p>
          <w:p w14:paraId="7EC2D5B2" w14:textId="657B6DE1" w:rsidR="00792EDE" w:rsidRPr="00B07FD1" w:rsidRDefault="00CF3CFD" w:rsidP="00A5491A">
            <w:pPr>
              <w:pStyle w:val="afffff4"/>
              <w:numPr>
                <w:ilvl w:val="0"/>
                <w:numId w:val="101"/>
              </w:numPr>
              <w:ind w:firstLineChars="0"/>
              <w:textAlignment w:val="center"/>
              <w:rPr>
                <w:szCs w:val="21"/>
                <w:lang w:val="en-US"/>
              </w:rPr>
            </w:pPr>
            <w:r>
              <w:rPr>
                <w:szCs w:val="21"/>
                <w:lang w:val="en-US"/>
              </w:rPr>
              <w:t>开机启动时间</w:t>
            </w:r>
          </w:p>
          <w:p w14:paraId="138D15E3" w14:textId="6F8BC9B1" w:rsidR="00792EDE" w:rsidRPr="00B07FD1" w:rsidRDefault="00CF3CFD" w:rsidP="00A5491A">
            <w:pPr>
              <w:pStyle w:val="afffff4"/>
              <w:numPr>
                <w:ilvl w:val="0"/>
                <w:numId w:val="101"/>
              </w:numPr>
              <w:ind w:firstLineChars="0"/>
              <w:textAlignment w:val="center"/>
              <w:rPr>
                <w:szCs w:val="21"/>
                <w:lang w:val="en-US"/>
              </w:rPr>
            </w:pPr>
            <w:r>
              <w:rPr>
                <w:szCs w:val="21"/>
                <w:lang w:val="en-US"/>
              </w:rPr>
              <w:t>分析测试时间</w:t>
            </w:r>
          </w:p>
          <w:p w14:paraId="268D61A2" w14:textId="67FF3D5C" w:rsidR="00792EDE" w:rsidRPr="00B07FD1" w:rsidRDefault="00CF3CFD" w:rsidP="00A5491A">
            <w:pPr>
              <w:pStyle w:val="afffff4"/>
              <w:numPr>
                <w:ilvl w:val="0"/>
                <w:numId w:val="101"/>
              </w:numPr>
              <w:ind w:firstLineChars="0"/>
              <w:textAlignment w:val="center"/>
              <w:rPr>
                <w:szCs w:val="21"/>
                <w:lang w:val="en-US"/>
              </w:rPr>
            </w:pPr>
            <w:r>
              <w:rPr>
                <w:szCs w:val="21"/>
                <w:lang w:val="en-US"/>
              </w:rPr>
              <w:t>可检测最小液体量</w:t>
            </w:r>
          </w:p>
          <w:p w14:paraId="18E75839" w14:textId="7A866542" w:rsidR="00792EDE" w:rsidRPr="00B07FD1" w:rsidRDefault="00792EDE" w:rsidP="00A5491A">
            <w:pPr>
              <w:pStyle w:val="afffff4"/>
              <w:numPr>
                <w:ilvl w:val="0"/>
                <w:numId w:val="101"/>
              </w:numPr>
              <w:ind w:firstLineChars="0"/>
              <w:textAlignment w:val="center"/>
              <w:rPr>
                <w:szCs w:val="21"/>
                <w:lang w:val="en-US"/>
              </w:rPr>
            </w:pPr>
            <w:r w:rsidRPr="00B07FD1">
              <w:rPr>
                <w:szCs w:val="21"/>
                <w:lang w:val="en-US"/>
              </w:rPr>
              <w:t>可探测种类</w:t>
            </w:r>
          </w:p>
        </w:tc>
      </w:tr>
      <w:tr w:rsidR="002215E5" w14:paraId="5D085273" w14:textId="77777777" w:rsidTr="00792EDE">
        <w:trPr>
          <w:trHeight w:val="555"/>
          <w:jc w:val="center"/>
        </w:trPr>
        <w:tc>
          <w:tcPr>
            <w:tcW w:w="858" w:type="dxa"/>
            <w:shd w:val="clear" w:color="auto" w:fill="auto"/>
            <w:vAlign w:val="center"/>
          </w:tcPr>
          <w:p w14:paraId="55F68EB2" w14:textId="77777777" w:rsidR="002215E5" w:rsidRPr="00C11F30" w:rsidRDefault="002215E5" w:rsidP="00792EDE">
            <w:pPr>
              <w:numPr>
                <w:ilvl w:val="0"/>
                <w:numId w:val="14"/>
              </w:numPr>
              <w:jc w:val="center"/>
              <w:textAlignment w:val="center"/>
              <w:rPr>
                <w:szCs w:val="21"/>
              </w:rPr>
            </w:pPr>
          </w:p>
        </w:tc>
        <w:tc>
          <w:tcPr>
            <w:tcW w:w="1715" w:type="dxa"/>
            <w:shd w:val="clear" w:color="auto" w:fill="auto"/>
            <w:vAlign w:val="center"/>
          </w:tcPr>
          <w:p w14:paraId="6ECD2E69" w14:textId="24317E0F" w:rsidR="002215E5" w:rsidRDefault="002215E5" w:rsidP="00354EF0">
            <w:pPr>
              <w:jc w:val="both"/>
              <w:rPr>
                <w:kern w:val="0"/>
                <w:szCs w:val="21"/>
                <w:highlight w:val="green"/>
                <w:lang w:val="en-US"/>
              </w:rPr>
            </w:pPr>
            <w:r>
              <w:rPr>
                <w:rFonts w:hint="eastAsia"/>
                <w:kern w:val="0"/>
                <w:szCs w:val="21"/>
                <w:highlight w:val="green"/>
                <w:lang w:val="en-US"/>
              </w:rPr>
              <w:t>台式危险液体检测仪</w:t>
            </w:r>
          </w:p>
        </w:tc>
        <w:tc>
          <w:tcPr>
            <w:tcW w:w="4288" w:type="dxa"/>
            <w:shd w:val="clear" w:color="auto" w:fill="auto"/>
            <w:vAlign w:val="center"/>
          </w:tcPr>
          <w:p w14:paraId="779FE021" w14:textId="759284E7" w:rsidR="002215E5" w:rsidRPr="002215E5" w:rsidRDefault="002215E5" w:rsidP="002215E5">
            <w:pPr>
              <w:jc w:val="both"/>
              <w:rPr>
                <w:kern w:val="0"/>
                <w:szCs w:val="21"/>
                <w:lang w:val="en-US"/>
              </w:rPr>
            </w:pPr>
            <w:r w:rsidRPr="002215E5">
              <w:rPr>
                <w:rFonts w:hint="eastAsia"/>
                <w:kern w:val="0"/>
                <w:szCs w:val="21"/>
                <w:lang w:val="en-US"/>
              </w:rPr>
              <w:t>1</w:t>
            </w:r>
            <w:r w:rsidRPr="002215E5">
              <w:rPr>
                <w:rFonts w:hint="eastAsia"/>
                <w:kern w:val="0"/>
                <w:szCs w:val="21"/>
                <w:lang w:val="en-US"/>
              </w:rPr>
              <w:t>、</w:t>
            </w:r>
            <w:r w:rsidRPr="002215E5">
              <w:rPr>
                <w:kern w:val="0"/>
                <w:szCs w:val="21"/>
                <w:lang w:val="en-US"/>
              </w:rPr>
              <w:t>用于检测易燃易爆液体的安检仪器，判断其易燃易爆性</w:t>
            </w:r>
            <w:r w:rsidR="00CF3CFD">
              <w:rPr>
                <w:rFonts w:hint="eastAsia"/>
                <w:kern w:val="0"/>
                <w:szCs w:val="21"/>
                <w:lang w:val="en-US"/>
              </w:rPr>
              <w:t>。</w:t>
            </w:r>
          </w:p>
          <w:p w14:paraId="507A53A0" w14:textId="42CEC2D3" w:rsidR="002215E5" w:rsidRPr="002215E5" w:rsidRDefault="002215E5" w:rsidP="002215E5">
            <w:pPr>
              <w:rPr>
                <w:lang w:val="en-US"/>
              </w:rPr>
            </w:pPr>
            <w:r>
              <w:rPr>
                <w:lang w:val="en-US"/>
              </w:rPr>
              <w:t>2</w:t>
            </w:r>
            <w:r>
              <w:rPr>
                <w:rFonts w:hint="eastAsia"/>
                <w:lang w:val="en-US"/>
              </w:rPr>
              <w:t>、台式</w:t>
            </w:r>
            <w:r w:rsidR="00CF3CFD">
              <w:rPr>
                <w:rFonts w:hint="eastAsia"/>
                <w:lang w:val="en-US"/>
              </w:rPr>
              <w:t>。</w:t>
            </w:r>
          </w:p>
        </w:tc>
        <w:tc>
          <w:tcPr>
            <w:tcW w:w="2144" w:type="dxa"/>
            <w:shd w:val="clear" w:color="auto" w:fill="auto"/>
            <w:vAlign w:val="center"/>
          </w:tcPr>
          <w:p w14:paraId="7974B2D4" w14:textId="3D46321A" w:rsidR="00740A3F" w:rsidRPr="00740A3F" w:rsidRDefault="00CF3CFD" w:rsidP="00A5491A">
            <w:pPr>
              <w:pStyle w:val="afffff4"/>
              <w:numPr>
                <w:ilvl w:val="0"/>
                <w:numId w:val="110"/>
              </w:numPr>
              <w:ind w:firstLineChars="0"/>
              <w:textAlignment w:val="center"/>
              <w:rPr>
                <w:szCs w:val="21"/>
                <w:lang w:val="en-US"/>
              </w:rPr>
            </w:pPr>
            <w:r>
              <w:rPr>
                <w:rFonts w:hint="eastAsia"/>
                <w:szCs w:val="21"/>
                <w:lang w:val="en-US"/>
              </w:rPr>
              <w:t>开机启动时间</w:t>
            </w:r>
          </w:p>
          <w:p w14:paraId="0CFD7A76" w14:textId="01C993E2" w:rsidR="00740A3F" w:rsidRPr="00740A3F" w:rsidRDefault="00CF3CFD" w:rsidP="00A5491A">
            <w:pPr>
              <w:pStyle w:val="afffff4"/>
              <w:numPr>
                <w:ilvl w:val="0"/>
                <w:numId w:val="110"/>
              </w:numPr>
              <w:ind w:firstLineChars="0"/>
              <w:textAlignment w:val="center"/>
              <w:rPr>
                <w:szCs w:val="21"/>
                <w:lang w:val="en-US"/>
              </w:rPr>
            </w:pPr>
            <w:r>
              <w:rPr>
                <w:rFonts w:hint="eastAsia"/>
                <w:szCs w:val="21"/>
                <w:lang w:val="en-US"/>
              </w:rPr>
              <w:t>分析测试时间</w:t>
            </w:r>
          </w:p>
          <w:p w14:paraId="734FB5B0" w14:textId="74818414" w:rsidR="00740A3F" w:rsidRPr="00740A3F" w:rsidRDefault="00CF3CFD" w:rsidP="00A5491A">
            <w:pPr>
              <w:pStyle w:val="afffff4"/>
              <w:numPr>
                <w:ilvl w:val="0"/>
                <w:numId w:val="110"/>
              </w:numPr>
              <w:ind w:firstLineChars="0"/>
              <w:textAlignment w:val="center"/>
              <w:rPr>
                <w:szCs w:val="21"/>
                <w:lang w:val="en-US"/>
              </w:rPr>
            </w:pPr>
            <w:r>
              <w:rPr>
                <w:rFonts w:hint="eastAsia"/>
                <w:szCs w:val="21"/>
                <w:lang w:val="en-US"/>
              </w:rPr>
              <w:t>可检测最小液体量</w:t>
            </w:r>
          </w:p>
          <w:p w14:paraId="7FE70719" w14:textId="53FA2350" w:rsidR="002215E5" w:rsidRPr="00B07FD1" w:rsidRDefault="00740A3F" w:rsidP="00A5491A">
            <w:pPr>
              <w:pStyle w:val="afffff4"/>
              <w:numPr>
                <w:ilvl w:val="0"/>
                <w:numId w:val="110"/>
              </w:numPr>
              <w:ind w:firstLineChars="0"/>
              <w:textAlignment w:val="center"/>
              <w:rPr>
                <w:szCs w:val="21"/>
                <w:lang w:val="en-US"/>
              </w:rPr>
            </w:pPr>
            <w:r w:rsidRPr="00740A3F">
              <w:rPr>
                <w:rFonts w:hint="eastAsia"/>
                <w:szCs w:val="21"/>
                <w:lang w:val="en-US"/>
              </w:rPr>
              <w:t>可探测种类</w:t>
            </w:r>
          </w:p>
        </w:tc>
      </w:tr>
      <w:tr w:rsidR="00792EDE" w14:paraId="2BEB59FD" w14:textId="77777777" w:rsidTr="00792EDE">
        <w:trPr>
          <w:trHeight w:val="555"/>
          <w:jc w:val="center"/>
        </w:trPr>
        <w:tc>
          <w:tcPr>
            <w:tcW w:w="858" w:type="dxa"/>
            <w:shd w:val="clear" w:color="auto" w:fill="auto"/>
            <w:vAlign w:val="center"/>
          </w:tcPr>
          <w:p w14:paraId="1DA397D5" w14:textId="77777777" w:rsidR="00792EDE" w:rsidRPr="00C11F30" w:rsidRDefault="00792EDE" w:rsidP="00792EDE">
            <w:pPr>
              <w:numPr>
                <w:ilvl w:val="0"/>
                <w:numId w:val="14"/>
              </w:numPr>
              <w:jc w:val="center"/>
              <w:textAlignment w:val="center"/>
              <w:rPr>
                <w:szCs w:val="21"/>
              </w:rPr>
            </w:pPr>
          </w:p>
        </w:tc>
        <w:tc>
          <w:tcPr>
            <w:tcW w:w="1715" w:type="dxa"/>
            <w:shd w:val="clear" w:color="auto" w:fill="auto"/>
            <w:vAlign w:val="center"/>
          </w:tcPr>
          <w:p w14:paraId="28047942" w14:textId="77777777" w:rsidR="00792EDE" w:rsidRDefault="00792EDE" w:rsidP="00354EF0">
            <w:pPr>
              <w:jc w:val="both"/>
              <w:rPr>
                <w:kern w:val="0"/>
                <w:szCs w:val="21"/>
                <w:highlight w:val="green"/>
                <w:lang w:val="en-US"/>
              </w:rPr>
            </w:pPr>
            <w:r>
              <w:rPr>
                <w:kern w:val="0"/>
                <w:szCs w:val="21"/>
                <w:highlight w:val="green"/>
                <w:lang w:val="en-US"/>
              </w:rPr>
              <w:t>手持式金属探测器</w:t>
            </w:r>
          </w:p>
        </w:tc>
        <w:tc>
          <w:tcPr>
            <w:tcW w:w="4288" w:type="dxa"/>
            <w:shd w:val="clear" w:color="auto" w:fill="auto"/>
            <w:vAlign w:val="center"/>
          </w:tcPr>
          <w:p w14:paraId="4EAC9944" w14:textId="217C7E61" w:rsidR="00792EDE" w:rsidRDefault="00792EDE" w:rsidP="00792EDE">
            <w:pPr>
              <w:jc w:val="both"/>
              <w:rPr>
                <w:kern w:val="0"/>
                <w:szCs w:val="21"/>
                <w:lang w:val="en-US"/>
              </w:rPr>
            </w:pPr>
            <w:r>
              <w:rPr>
                <w:color w:val="000000"/>
                <w:kern w:val="0"/>
                <w:szCs w:val="21"/>
                <w:lang w:val="en-US" w:bidi="ar"/>
              </w:rPr>
              <w:t>执行标准：</w:t>
            </w:r>
            <w:r>
              <w:rPr>
                <w:kern w:val="0"/>
                <w:szCs w:val="21"/>
                <w:lang w:val="en-US"/>
              </w:rPr>
              <w:t>《</w:t>
            </w:r>
            <w:r>
              <w:rPr>
                <w:kern w:val="0"/>
                <w:szCs w:val="21"/>
                <w:lang w:val="en-US"/>
              </w:rPr>
              <w:t xml:space="preserve">GB 12899-2018 </w:t>
            </w:r>
            <w:r>
              <w:rPr>
                <w:kern w:val="0"/>
                <w:szCs w:val="21"/>
                <w:lang w:val="en-US"/>
              </w:rPr>
              <w:t>手持式金属探测器通用技术规范》</w:t>
            </w:r>
            <w:r w:rsidR="00CF3CFD">
              <w:rPr>
                <w:rFonts w:hint="eastAsia"/>
                <w:kern w:val="0"/>
                <w:szCs w:val="21"/>
                <w:lang w:val="en-US"/>
              </w:rPr>
              <w:t>。</w:t>
            </w:r>
          </w:p>
        </w:tc>
        <w:tc>
          <w:tcPr>
            <w:tcW w:w="2144" w:type="dxa"/>
            <w:shd w:val="clear" w:color="auto" w:fill="auto"/>
            <w:vAlign w:val="center"/>
          </w:tcPr>
          <w:p w14:paraId="4E8099B2" w14:textId="6EBDED7B" w:rsidR="00792EDE" w:rsidRPr="00B07FD1" w:rsidRDefault="00CF3CFD" w:rsidP="00A5491A">
            <w:pPr>
              <w:pStyle w:val="afffff4"/>
              <w:numPr>
                <w:ilvl w:val="0"/>
                <w:numId w:val="102"/>
              </w:numPr>
              <w:ind w:firstLineChars="0"/>
              <w:textAlignment w:val="center"/>
              <w:rPr>
                <w:szCs w:val="21"/>
                <w:lang w:val="en-US"/>
              </w:rPr>
            </w:pPr>
            <w:r>
              <w:rPr>
                <w:szCs w:val="21"/>
                <w:lang w:val="en-US"/>
              </w:rPr>
              <w:t>外壳防护等级</w:t>
            </w:r>
          </w:p>
          <w:p w14:paraId="36953342" w14:textId="6797A669" w:rsidR="00792EDE" w:rsidRPr="00B07FD1" w:rsidRDefault="00CF3CFD" w:rsidP="00A5491A">
            <w:pPr>
              <w:pStyle w:val="afffff4"/>
              <w:numPr>
                <w:ilvl w:val="0"/>
                <w:numId w:val="102"/>
              </w:numPr>
              <w:ind w:firstLineChars="0"/>
              <w:textAlignment w:val="center"/>
              <w:rPr>
                <w:szCs w:val="21"/>
                <w:lang w:val="en-US"/>
              </w:rPr>
            </w:pPr>
            <w:r>
              <w:rPr>
                <w:szCs w:val="21"/>
                <w:lang w:val="en-US"/>
              </w:rPr>
              <w:t>整机质量</w:t>
            </w:r>
          </w:p>
          <w:p w14:paraId="14DC2C8B" w14:textId="5CC719F7" w:rsidR="00792EDE" w:rsidRPr="00B07FD1" w:rsidRDefault="00CF3CFD" w:rsidP="00A5491A">
            <w:pPr>
              <w:pStyle w:val="afffff4"/>
              <w:numPr>
                <w:ilvl w:val="0"/>
                <w:numId w:val="102"/>
              </w:numPr>
              <w:ind w:firstLineChars="0"/>
              <w:textAlignment w:val="center"/>
              <w:rPr>
                <w:szCs w:val="21"/>
                <w:lang w:val="en-US"/>
              </w:rPr>
            </w:pPr>
            <w:r>
              <w:rPr>
                <w:szCs w:val="21"/>
                <w:lang w:val="en-US"/>
              </w:rPr>
              <w:t>探测灵敏度范围</w:t>
            </w:r>
          </w:p>
          <w:p w14:paraId="5DA5817F" w14:textId="0E1A8E16" w:rsidR="00792EDE" w:rsidRPr="00B07FD1" w:rsidRDefault="00CF3CFD" w:rsidP="00A5491A">
            <w:pPr>
              <w:pStyle w:val="afffff4"/>
              <w:numPr>
                <w:ilvl w:val="0"/>
                <w:numId w:val="102"/>
              </w:numPr>
              <w:ind w:firstLineChars="0"/>
              <w:textAlignment w:val="center"/>
              <w:rPr>
                <w:szCs w:val="21"/>
                <w:lang w:val="en-US"/>
              </w:rPr>
            </w:pPr>
            <w:r>
              <w:rPr>
                <w:szCs w:val="21"/>
                <w:lang w:val="en-US"/>
              </w:rPr>
              <w:t>探测灵敏度</w:t>
            </w:r>
          </w:p>
          <w:p w14:paraId="3165DD66" w14:textId="5A61CAF5" w:rsidR="00792EDE" w:rsidRPr="00B07FD1" w:rsidRDefault="00792EDE" w:rsidP="00A5491A">
            <w:pPr>
              <w:pStyle w:val="afffff4"/>
              <w:numPr>
                <w:ilvl w:val="0"/>
                <w:numId w:val="102"/>
              </w:numPr>
              <w:ind w:firstLineChars="0"/>
              <w:textAlignment w:val="center"/>
              <w:rPr>
                <w:szCs w:val="21"/>
                <w:lang w:val="en-US"/>
              </w:rPr>
            </w:pPr>
            <w:proofErr w:type="gramStart"/>
            <w:r w:rsidRPr="00B07FD1">
              <w:rPr>
                <w:szCs w:val="21"/>
                <w:lang w:val="en-US"/>
              </w:rPr>
              <w:t>抗周围</w:t>
            </w:r>
            <w:proofErr w:type="gramEnd"/>
            <w:r w:rsidRPr="00B07FD1">
              <w:rPr>
                <w:szCs w:val="21"/>
                <w:lang w:val="en-US"/>
              </w:rPr>
              <w:t>金属物影响</w:t>
            </w:r>
          </w:p>
        </w:tc>
      </w:tr>
      <w:tr w:rsidR="00792EDE" w14:paraId="2E183D78" w14:textId="77777777" w:rsidTr="00792EDE">
        <w:trPr>
          <w:trHeight w:val="555"/>
          <w:jc w:val="center"/>
        </w:trPr>
        <w:tc>
          <w:tcPr>
            <w:tcW w:w="858" w:type="dxa"/>
            <w:shd w:val="clear" w:color="auto" w:fill="auto"/>
            <w:vAlign w:val="center"/>
          </w:tcPr>
          <w:p w14:paraId="7EE800C5" w14:textId="77777777" w:rsidR="00792EDE" w:rsidRPr="00C11F30" w:rsidRDefault="00792EDE" w:rsidP="00792EDE">
            <w:pPr>
              <w:numPr>
                <w:ilvl w:val="0"/>
                <w:numId w:val="14"/>
              </w:numPr>
              <w:jc w:val="center"/>
              <w:textAlignment w:val="center"/>
              <w:rPr>
                <w:szCs w:val="21"/>
              </w:rPr>
            </w:pPr>
          </w:p>
        </w:tc>
        <w:tc>
          <w:tcPr>
            <w:tcW w:w="1715" w:type="dxa"/>
            <w:shd w:val="clear" w:color="auto" w:fill="auto"/>
            <w:vAlign w:val="center"/>
          </w:tcPr>
          <w:p w14:paraId="257278CF" w14:textId="77777777" w:rsidR="00792EDE" w:rsidRDefault="00792EDE" w:rsidP="00354EF0">
            <w:pPr>
              <w:jc w:val="both"/>
              <w:textAlignment w:val="center"/>
              <w:rPr>
                <w:color w:val="000000"/>
                <w:kern w:val="0"/>
                <w:szCs w:val="21"/>
                <w:highlight w:val="green"/>
                <w:lang w:val="en-US" w:bidi="ar"/>
              </w:rPr>
            </w:pPr>
            <w:r>
              <w:rPr>
                <w:color w:val="000000"/>
                <w:kern w:val="0"/>
                <w:szCs w:val="21"/>
                <w:highlight w:val="green"/>
                <w:lang w:val="en-US" w:bidi="ar"/>
              </w:rPr>
              <w:t>气体酒精含量检测仪</w:t>
            </w:r>
          </w:p>
        </w:tc>
        <w:tc>
          <w:tcPr>
            <w:tcW w:w="4288" w:type="dxa"/>
            <w:shd w:val="clear" w:color="auto" w:fill="auto"/>
            <w:vAlign w:val="center"/>
          </w:tcPr>
          <w:p w14:paraId="33915EC3" w14:textId="5E95E807" w:rsidR="00792EDE" w:rsidRDefault="00792EDE" w:rsidP="00792EDE">
            <w:pPr>
              <w:jc w:val="both"/>
              <w:textAlignment w:val="center"/>
              <w:rPr>
                <w:color w:val="000000"/>
                <w:kern w:val="0"/>
                <w:szCs w:val="21"/>
                <w:lang w:val="en-US" w:bidi="ar"/>
              </w:rPr>
            </w:pPr>
            <w:r>
              <w:rPr>
                <w:color w:val="000000"/>
                <w:kern w:val="0"/>
                <w:szCs w:val="21"/>
                <w:lang w:val="en-US" w:bidi="ar"/>
              </w:rPr>
              <w:t>执行标准：《</w:t>
            </w:r>
            <w:r>
              <w:rPr>
                <w:color w:val="000000"/>
                <w:kern w:val="0"/>
                <w:szCs w:val="21"/>
                <w:lang w:val="en-US" w:bidi="ar"/>
              </w:rPr>
              <w:t>GB/T 21254-2017</w:t>
            </w:r>
            <w:r>
              <w:rPr>
                <w:color w:val="000000"/>
                <w:kern w:val="0"/>
                <w:szCs w:val="21"/>
                <w:lang w:val="en-US" w:bidi="ar"/>
              </w:rPr>
              <w:t>呼出气体酒精含量检测仪》</w:t>
            </w:r>
            <w:r w:rsidR="00CF3CFD">
              <w:rPr>
                <w:rFonts w:hint="eastAsia"/>
                <w:color w:val="000000"/>
                <w:kern w:val="0"/>
                <w:szCs w:val="21"/>
                <w:lang w:val="en-US" w:bidi="ar"/>
              </w:rPr>
              <w:t>。</w:t>
            </w:r>
          </w:p>
        </w:tc>
        <w:tc>
          <w:tcPr>
            <w:tcW w:w="2144" w:type="dxa"/>
            <w:shd w:val="clear" w:color="auto" w:fill="auto"/>
            <w:vAlign w:val="center"/>
          </w:tcPr>
          <w:p w14:paraId="6AED3634" w14:textId="6455FDD1" w:rsidR="00792EDE" w:rsidRDefault="00792EDE" w:rsidP="00A5491A">
            <w:pPr>
              <w:pStyle w:val="afffff4"/>
              <w:numPr>
                <w:ilvl w:val="0"/>
                <w:numId w:val="103"/>
              </w:numPr>
              <w:ind w:firstLineChars="0"/>
              <w:textAlignment w:val="center"/>
              <w:rPr>
                <w:color w:val="000000"/>
                <w:kern w:val="0"/>
                <w:szCs w:val="21"/>
                <w:lang w:val="en-US" w:bidi="ar"/>
              </w:rPr>
            </w:pPr>
            <w:r w:rsidRPr="00B07FD1">
              <w:rPr>
                <w:szCs w:val="21"/>
                <w:lang w:val="en-US"/>
              </w:rPr>
              <w:t>预热时间</w:t>
            </w:r>
          </w:p>
          <w:p w14:paraId="29456127" w14:textId="433363A2" w:rsidR="00792EDE" w:rsidRDefault="00792EDE" w:rsidP="00A5491A">
            <w:pPr>
              <w:pStyle w:val="afffff4"/>
              <w:numPr>
                <w:ilvl w:val="0"/>
                <w:numId w:val="103"/>
              </w:numPr>
              <w:ind w:left="0" w:firstLineChars="0" w:firstLine="0"/>
              <w:textAlignment w:val="center"/>
              <w:rPr>
                <w:color w:val="000000"/>
                <w:kern w:val="0"/>
                <w:szCs w:val="21"/>
                <w:lang w:val="en-US" w:bidi="ar"/>
              </w:rPr>
            </w:pPr>
            <w:r w:rsidRPr="00B07FD1">
              <w:rPr>
                <w:szCs w:val="21"/>
                <w:lang w:val="en-US"/>
              </w:rPr>
              <w:t>最大</w:t>
            </w:r>
            <w:r w:rsidR="00CF3CFD">
              <w:rPr>
                <w:color w:val="000000"/>
                <w:kern w:val="0"/>
                <w:szCs w:val="21"/>
                <w:lang w:val="en-US" w:bidi="ar"/>
              </w:rPr>
              <w:t>允许误差</w:t>
            </w:r>
          </w:p>
          <w:p w14:paraId="65ACDD2C" w14:textId="646C6093" w:rsidR="00792EDE" w:rsidRDefault="00CF3CFD" w:rsidP="00A5491A">
            <w:pPr>
              <w:pStyle w:val="afffff4"/>
              <w:numPr>
                <w:ilvl w:val="0"/>
                <w:numId w:val="103"/>
              </w:numPr>
              <w:ind w:left="0" w:firstLineChars="0" w:firstLine="0"/>
              <w:textAlignment w:val="center"/>
              <w:rPr>
                <w:color w:val="000000"/>
                <w:kern w:val="0"/>
                <w:szCs w:val="21"/>
                <w:lang w:val="en-US" w:bidi="ar"/>
              </w:rPr>
            </w:pPr>
            <w:r>
              <w:rPr>
                <w:color w:val="000000"/>
                <w:kern w:val="0"/>
                <w:szCs w:val="21"/>
                <w:lang w:val="en-US" w:bidi="ar"/>
              </w:rPr>
              <w:t>测量范围</w:t>
            </w:r>
          </w:p>
          <w:p w14:paraId="33ADD02E" w14:textId="2CD31E60" w:rsidR="00792EDE" w:rsidRDefault="00792EDE" w:rsidP="00A5491A">
            <w:pPr>
              <w:pStyle w:val="afffff4"/>
              <w:numPr>
                <w:ilvl w:val="0"/>
                <w:numId w:val="103"/>
              </w:numPr>
              <w:ind w:left="0" w:firstLineChars="0" w:firstLine="0"/>
              <w:textAlignment w:val="center"/>
              <w:rPr>
                <w:color w:val="000000"/>
                <w:kern w:val="0"/>
                <w:szCs w:val="21"/>
                <w:lang w:val="en-US" w:bidi="ar"/>
              </w:rPr>
            </w:pPr>
            <w:r w:rsidRPr="00B07FD1">
              <w:rPr>
                <w:szCs w:val="21"/>
                <w:lang w:val="en-US"/>
              </w:rPr>
              <w:t>分辨力</w:t>
            </w:r>
          </w:p>
        </w:tc>
      </w:tr>
      <w:tr w:rsidR="00792EDE" w14:paraId="5C141B3A" w14:textId="77777777" w:rsidTr="00792EDE">
        <w:trPr>
          <w:trHeight w:val="555"/>
          <w:jc w:val="center"/>
        </w:trPr>
        <w:tc>
          <w:tcPr>
            <w:tcW w:w="858" w:type="dxa"/>
            <w:shd w:val="clear" w:color="auto" w:fill="auto"/>
            <w:vAlign w:val="center"/>
          </w:tcPr>
          <w:p w14:paraId="72FAE661" w14:textId="77777777" w:rsidR="00792EDE" w:rsidRPr="00C11F30" w:rsidRDefault="00792EDE" w:rsidP="00792EDE">
            <w:pPr>
              <w:numPr>
                <w:ilvl w:val="0"/>
                <w:numId w:val="14"/>
              </w:numPr>
              <w:jc w:val="center"/>
              <w:textAlignment w:val="center"/>
              <w:rPr>
                <w:szCs w:val="21"/>
              </w:rPr>
            </w:pPr>
          </w:p>
        </w:tc>
        <w:tc>
          <w:tcPr>
            <w:tcW w:w="1715" w:type="dxa"/>
            <w:shd w:val="clear" w:color="auto" w:fill="auto"/>
            <w:vAlign w:val="center"/>
          </w:tcPr>
          <w:p w14:paraId="1E650383" w14:textId="77777777" w:rsidR="00792EDE" w:rsidRDefault="00792EDE" w:rsidP="00354EF0">
            <w:pPr>
              <w:jc w:val="both"/>
              <w:textAlignment w:val="center"/>
              <w:rPr>
                <w:color w:val="000000"/>
                <w:kern w:val="0"/>
                <w:szCs w:val="21"/>
                <w:highlight w:val="green"/>
                <w:lang w:val="en-US" w:bidi="ar"/>
              </w:rPr>
            </w:pPr>
            <w:r>
              <w:rPr>
                <w:color w:val="000000"/>
                <w:kern w:val="0"/>
                <w:szCs w:val="21"/>
                <w:highlight w:val="green"/>
                <w:lang w:val="en-US" w:bidi="ar"/>
              </w:rPr>
              <w:t>唾液酒精检测试纸条</w:t>
            </w:r>
          </w:p>
        </w:tc>
        <w:tc>
          <w:tcPr>
            <w:tcW w:w="4288" w:type="dxa"/>
            <w:shd w:val="clear" w:color="auto" w:fill="auto"/>
            <w:vAlign w:val="center"/>
          </w:tcPr>
          <w:p w14:paraId="24447E33" w14:textId="00509B66" w:rsidR="00792EDE" w:rsidRDefault="00792EDE" w:rsidP="00792EDE">
            <w:pPr>
              <w:jc w:val="both"/>
              <w:textAlignment w:val="center"/>
              <w:rPr>
                <w:color w:val="000000"/>
                <w:kern w:val="0"/>
                <w:szCs w:val="21"/>
                <w:lang w:val="en-US" w:bidi="ar"/>
              </w:rPr>
            </w:pPr>
            <w:r>
              <w:rPr>
                <w:color w:val="000000"/>
                <w:kern w:val="0"/>
                <w:szCs w:val="21"/>
                <w:lang w:val="en-US" w:bidi="ar"/>
              </w:rPr>
              <w:t>执行标准：《</w:t>
            </w:r>
            <w:r>
              <w:rPr>
                <w:color w:val="000000"/>
                <w:kern w:val="0"/>
                <w:szCs w:val="21"/>
                <w:lang w:val="en-US" w:bidi="ar"/>
              </w:rPr>
              <w:t>GA/T 843-2009</w:t>
            </w:r>
            <w:r>
              <w:rPr>
                <w:color w:val="000000"/>
                <w:kern w:val="0"/>
                <w:szCs w:val="21"/>
                <w:lang w:val="en-US" w:bidi="ar"/>
              </w:rPr>
              <w:t>唾液酒精检测试纸条》</w:t>
            </w:r>
            <w:r w:rsidR="00CF3CFD">
              <w:rPr>
                <w:rFonts w:hint="eastAsia"/>
                <w:color w:val="000000"/>
                <w:kern w:val="0"/>
                <w:szCs w:val="21"/>
                <w:lang w:val="en-US" w:bidi="ar"/>
              </w:rPr>
              <w:t>。</w:t>
            </w:r>
          </w:p>
        </w:tc>
        <w:tc>
          <w:tcPr>
            <w:tcW w:w="2144" w:type="dxa"/>
            <w:shd w:val="clear" w:color="auto" w:fill="auto"/>
            <w:vAlign w:val="center"/>
          </w:tcPr>
          <w:p w14:paraId="72AA3A8C" w14:textId="134DFD71" w:rsidR="00792EDE" w:rsidRDefault="00792EDE" w:rsidP="00A5491A">
            <w:pPr>
              <w:pStyle w:val="afffff4"/>
              <w:numPr>
                <w:ilvl w:val="0"/>
                <w:numId w:val="104"/>
              </w:numPr>
              <w:ind w:firstLineChars="0"/>
              <w:textAlignment w:val="center"/>
              <w:rPr>
                <w:color w:val="000000"/>
                <w:kern w:val="0"/>
                <w:szCs w:val="21"/>
                <w:lang w:val="en-US" w:bidi="ar"/>
              </w:rPr>
            </w:pPr>
            <w:r w:rsidRPr="00B07FD1">
              <w:rPr>
                <w:szCs w:val="21"/>
                <w:lang w:val="en-US"/>
              </w:rPr>
              <w:t>准确度</w:t>
            </w:r>
          </w:p>
          <w:p w14:paraId="07950CC4" w14:textId="1C5E556F" w:rsidR="00792EDE" w:rsidRDefault="00792EDE" w:rsidP="00A5491A">
            <w:pPr>
              <w:pStyle w:val="afffff4"/>
              <w:numPr>
                <w:ilvl w:val="0"/>
                <w:numId w:val="104"/>
              </w:numPr>
              <w:ind w:left="0" w:firstLineChars="0" w:firstLine="0"/>
              <w:textAlignment w:val="center"/>
              <w:rPr>
                <w:color w:val="000000"/>
                <w:kern w:val="0"/>
                <w:szCs w:val="21"/>
                <w:lang w:val="en-US" w:bidi="ar"/>
              </w:rPr>
            </w:pPr>
            <w:r w:rsidRPr="00B07FD1">
              <w:rPr>
                <w:szCs w:val="21"/>
                <w:lang w:val="en-US"/>
              </w:rPr>
              <w:t>浸透</w:t>
            </w:r>
            <w:r w:rsidR="00CF3CFD">
              <w:rPr>
                <w:color w:val="000000"/>
                <w:kern w:val="0"/>
                <w:szCs w:val="21"/>
                <w:lang w:val="en-US" w:bidi="ar"/>
              </w:rPr>
              <w:t>时间</w:t>
            </w:r>
          </w:p>
          <w:p w14:paraId="7C177113" w14:textId="4B87A751" w:rsidR="00792EDE" w:rsidRDefault="00792EDE" w:rsidP="00A5491A">
            <w:pPr>
              <w:pStyle w:val="afffff4"/>
              <w:numPr>
                <w:ilvl w:val="0"/>
                <w:numId w:val="104"/>
              </w:numPr>
              <w:ind w:left="0" w:firstLineChars="0" w:firstLine="0"/>
              <w:textAlignment w:val="center"/>
              <w:rPr>
                <w:color w:val="000000"/>
                <w:kern w:val="0"/>
                <w:szCs w:val="21"/>
                <w:lang w:val="en-US" w:bidi="ar"/>
              </w:rPr>
            </w:pPr>
            <w:r w:rsidRPr="00B07FD1">
              <w:rPr>
                <w:szCs w:val="21"/>
                <w:lang w:val="en-US"/>
              </w:rPr>
              <w:t>测试</w:t>
            </w:r>
            <w:r w:rsidR="00CF3CFD">
              <w:rPr>
                <w:color w:val="000000"/>
                <w:kern w:val="0"/>
                <w:szCs w:val="21"/>
                <w:lang w:val="en-US" w:bidi="ar"/>
              </w:rPr>
              <w:t>结果</w:t>
            </w:r>
          </w:p>
          <w:p w14:paraId="2A59D6BF" w14:textId="58DF7BE4" w:rsidR="00792EDE" w:rsidRDefault="00CF3CFD" w:rsidP="00A5491A">
            <w:pPr>
              <w:pStyle w:val="afffff4"/>
              <w:numPr>
                <w:ilvl w:val="0"/>
                <w:numId w:val="104"/>
              </w:numPr>
              <w:ind w:left="0" w:firstLineChars="0" w:firstLine="0"/>
              <w:textAlignment w:val="center"/>
              <w:rPr>
                <w:color w:val="000000"/>
                <w:kern w:val="0"/>
                <w:szCs w:val="21"/>
                <w:lang w:val="en-US" w:bidi="ar"/>
              </w:rPr>
            </w:pPr>
            <w:r>
              <w:rPr>
                <w:color w:val="000000"/>
                <w:kern w:val="0"/>
                <w:szCs w:val="21"/>
                <w:lang w:val="en-US" w:bidi="ar"/>
              </w:rPr>
              <w:t>显色时间</w:t>
            </w:r>
          </w:p>
          <w:p w14:paraId="53902624" w14:textId="67C16257" w:rsidR="00792EDE" w:rsidRDefault="00792EDE" w:rsidP="00A5491A">
            <w:pPr>
              <w:pStyle w:val="afffff4"/>
              <w:numPr>
                <w:ilvl w:val="0"/>
                <w:numId w:val="104"/>
              </w:numPr>
              <w:ind w:left="0" w:firstLineChars="0" w:firstLine="0"/>
              <w:textAlignment w:val="center"/>
              <w:rPr>
                <w:color w:val="000000"/>
                <w:kern w:val="0"/>
                <w:szCs w:val="21"/>
                <w:lang w:val="en-US" w:bidi="ar"/>
              </w:rPr>
            </w:pPr>
            <w:r w:rsidRPr="00B07FD1">
              <w:rPr>
                <w:szCs w:val="21"/>
                <w:lang w:val="en-US"/>
              </w:rPr>
              <w:t>抗干扰性</w:t>
            </w:r>
            <w:r>
              <w:rPr>
                <w:color w:val="000000"/>
                <w:kern w:val="0"/>
                <w:szCs w:val="21"/>
                <w:lang w:val="en-US" w:bidi="ar"/>
              </w:rPr>
              <w:t>能</w:t>
            </w:r>
          </w:p>
        </w:tc>
      </w:tr>
      <w:tr w:rsidR="00792EDE" w14:paraId="5B12EAD3" w14:textId="77777777" w:rsidTr="00792EDE">
        <w:trPr>
          <w:trHeight w:val="555"/>
          <w:jc w:val="center"/>
        </w:trPr>
        <w:tc>
          <w:tcPr>
            <w:tcW w:w="858" w:type="dxa"/>
            <w:shd w:val="clear" w:color="auto" w:fill="auto"/>
            <w:vAlign w:val="center"/>
          </w:tcPr>
          <w:p w14:paraId="3122E289" w14:textId="77777777" w:rsidR="00792EDE" w:rsidRPr="00C11F30" w:rsidRDefault="00792EDE" w:rsidP="00792EDE">
            <w:pPr>
              <w:numPr>
                <w:ilvl w:val="0"/>
                <w:numId w:val="14"/>
              </w:numPr>
              <w:jc w:val="center"/>
              <w:textAlignment w:val="center"/>
              <w:rPr>
                <w:szCs w:val="21"/>
              </w:rPr>
            </w:pPr>
          </w:p>
        </w:tc>
        <w:tc>
          <w:tcPr>
            <w:tcW w:w="1715" w:type="dxa"/>
            <w:shd w:val="clear" w:color="auto" w:fill="auto"/>
            <w:vAlign w:val="center"/>
          </w:tcPr>
          <w:p w14:paraId="22595FF6" w14:textId="77777777" w:rsidR="00792EDE" w:rsidRDefault="00792EDE" w:rsidP="00354EF0">
            <w:pPr>
              <w:rPr>
                <w:highlight w:val="yellow"/>
              </w:rPr>
            </w:pPr>
            <w:r>
              <w:rPr>
                <w:rFonts w:hint="eastAsia"/>
                <w:highlight w:val="yellow"/>
                <w:lang w:val="en-US"/>
              </w:rPr>
              <w:t>食品安全快速检测仪</w:t>
            </w:r>
          </w:p>
        </w:tc>
        <w:tc>
          <w:tcPr>
            <w:tcW w:w="4288" w:type="dxa"/>
            <w:shd w:val="clear" w:color="auto" w:fill="auto"/>
            <w:vAlign w:val="center"/>
          </w:tcPr>
          <w:p w14:paraId="59C33110" w14:textId="77777777" w:rsidR="00792EDE" w:rsidRDefault="00792EDE" w:rsidP="00792EDE">
            <w:r>
              <w:rPr>
                <w:rFonts w:hint="eastAsia"/>
                <w:lang w:val="en-US"/>
              </w:rPr>
              <w:t>采用全光谱对物质进行定量分析和定性鉴别的仪器。</w:t>
            </w:r>
          </w:p>
        </w:tc>
        <w:tc>
          <w:tcPr>
            <w:tcW w:w="2144" w:type="dxa"/>
            <w:shd w:val="clear" w:color="auto" w:fill="auto"/>
            <w:vAlign w:val="center"/>
          </w:tcPr>
          <w:p w14:paraId="303E24B4" w14:textId="77777777" w:rsidR="00792EDE" w:rsidRDefault="00792EDE" w:rsidP="00F822F3">
            <w:r>
              <w:rPr>
                <w:rFonts w:hint="eastAsia"/>
                <w:lang w:val="en-US"/>
              </w:rPr>
              <w:t>可检测物质种类</w:t>
            </w:r>
          </w:p>
        </w:tc>
      </w:tr>
      <w:tr w:rsidR="00792EDE" w14:paraId="36385007" w14:textId="77777777" w:rsidTr="00792EDE">
        <w:trPr>
          <w:trHeight w:val="555"/>
          <w:jc w:val="center"/>
        </w:trPr>
        <w:tc>
          <w:tcPr>
            <w:tcW w:w="858" w:type="dxa"/>
            <w:shd w:val="clear" w:color="auto" w:fill="auto"/>
            <w:vAlign w:val="center"/>
          </w:tcPr>
          <w:p w14:paraId="7FC78DE5" w14:textId="77777777" w:rsidR="00792EDE" w:rsidRPr="00C11F30" w:rsidRDefault="00792EDE" w:rsidP="00792EDE">
            <w:pPr>
              <w:numPr>
                <w:ilvl w:val="0"/>
                <w:numId w:val="14"/>
              </w:numPr>
              <w:jc w:val="center"/>
              <w:textAlignment w:val="center"/>
              <w:rPr>
                <w:szCs w:val="21"/>
              </w:rPr>
            </w:pPr>
          </w:p>
        </w:tc>
        <w:tc>
          <w:tcPr>
            <w:tcW w:w="1715" w:type="dxa"/>
            <w:shd w:val="clear" w:color="auto" w:fill="auto"/>
            <w:vAlign w:val="center"/>
          </w:tcPr>
          <w:p w14:paraId="259B83F4" w14:textId="77777777" w:rsidR="00792EDE" w:rsidRDefault="00792EDE" w:rsidP="00354EF0">
            <w:pPr>
              <w:rPr>
                <w:highlight w:val="yellow"/>
              </w:rPr>
            </w:pPr>
            <w:r>
              <w:rPr>
                <w:rFonts w:hint="eastAsia"/>
                <w:highlight w:val="yellow"/>
                <w:lang w:val="en-US"/>
              </w:rPr>
              <w:t>食品药品胶体金干式综合分析仪</w:t>
            </w:r>
          </w:p>
        </w:tc>
        <w:tc>
          <w:tcPr>
            <w:tcW w:w="4288" w:type="dxa"/>
            <w:shd w:val="clear" w:color="auto" w:fill="auto"/>
            <w:vAlign w:val="center"/>
          </w:tcPr>
          <w:p w14:paraId="5A21E18F" w14:textId="77777777" w:rsidR="00792EDE" w:rsidRDefault="00792EDE" w:rsidP="00792EDE">
            <w:r>
              <w:rPr>
                <w:rFonts w:hint="eastAsia"/>
                <w:lang w:val="en-US"/>
              </w:rPr>
              <w:t>用于对畜禽产品中瘦肉精、抗生素残留，水产品中非法化学品、兽药残留，食品中工业色素、罂粟壳成分等进行定性或半定量检测。</w:t>
            </w:r>
          </w:p>
        </w:tc>
        <w:tc>
          <w:tcPr>
            <w:tcW w:w="2144" w:type="dxa"/>
            <w:shd w:val="clear" w:color="auto" w:fill="auto"/>
            <w:vAlign w:val="center"/>
          </w:tcPr>
          <w:p w14:paraId="60D71472" w14:textId="77777777" w:rsidR="00792EDE" w:rsidRDefault="00792EDE" w:rsidP="00F822F3">
            <w:r>
              <w:rPr>
                <w:rFonts w:hint="eastAsia"/>
                <w:lang w:val="en-US"/>
              </w:rPr>
              <w:t>可检测物质种类</w:t>
            </w:r>
          </w:p>
        </w:tc>
      </w:tr>
      <w:tr w:rsidR="00792EDE" w14:paraId="45998041" w14:textId="77777777" w:rsidTr="00792EDE">
        <w:trPr>
          <w:trHeight w:val="555"/>
          <w:jc w:val="center"/>
        </w:trPr>
        <w:tc>
          <w:tcPr>
            <w:tcW w:w="858" w:type="dxa"/>
            <w:shd w:val="clear" w:color="auto" w:fill="auto"/>
            <w:vAlign w:val="center"/>
          </w:tcPr>
          <w:p w14:paraId="2962E4A0" w14:textId="77777777" w:rsidR="00792EDE" w:rsidRPr="00C11F30" w:rsidRDefault="00792EDE" w:rsidP="00792EDE">
            <w:pPr>
              <w:numPr>
                <w:ilvl w:val="0"/>
                <w:numId w:val="14"/>
              </w:numPr>
              <w:jc w:val="center"/>
              <w:textAlignment w:val="center"/>
              <w:rPr>
                <w:szCs w:val="21"/>
              </w:rPr>
            </w:pPr>
          </w:p>
        </w:tc>
        <w:tc>
          <w:tcPr>
            <w:tcW w:w="1715" w:type="dxa"/>
            <w:shd w:val="clear" w:color="auto" w:fill="auto"/>
            <w:vAlign w:val="center"/>
          </w:tcPr>
          <w:p w14:paraId="51E99DEC" w14:textId="77777777" w:rsidR="00792EDE" w:rsidRDefault="00792EDE" w:rsidP="00354EF0">
            <w:pPr>
              <w:rPr>
                <w:highlight w:val="yellow"/>
              </w:rPr>
            </w:pPr>
            <w:r>
              <w:rPr>
                <w:rFonts w:hint="eastAsia"/>
                <w:highlight w:val="yellow"/>
                <w:lang w:val="en-US"/>
              </w:rPr>
              <w:t>肉类快速鉴别仪</w:t>
            </w:r>
          </w:p>
        </w:tc>
        <w:tc>
          <w:tcPr>
            <w:tcW w:w="4288" w:type="dxa"/>
            <w:shd w:val="clear" w:color="auto" w:fill="auto"/>
            <w:vAlign w:val="center"/>
          </w:tcPr>
          <w:p w14:paraId="0A5C51BC" w14:textId="77777777" w:rsidR="00792EDE" w:rsidRDefault="00792EDE" w:rsidP="00792EDE">
            <w:r>
              <w:rPr>
                <w:rFonts w:hint="eastAsia"/>
                <w:lang w:val="en-US"/>
              </w:rPr>
              <w:t>用于对鸡、鸭、猪、牛、羊等主要成分进行定量检测，对各类食品、环境土壤、水源中可能存在的致病微生物进行定性检测。</w:t>
            </w:r>
          </w:p>
        </w:tc>
        <w:tc>
          <w:tcPr>
            <w:tcW w:w="2144" w:type="dxa"/>
            <w:shd w:val="clear" w:color="auto" w:fill="auto"/>
            <w:vAlign w:val="center"/>
          </w:tcPr>
          <w:p w14:paraId="12B85B76" w14:textId="77777777" w:rsidR="00792EDE" w:rsidRDefault="00792EDE" w:rsidP="00F822F3">
            <w:r>
              <w:rPr>
                <w:rFonts w:hint="eastAsia"/>
                <w:lang w:val="en-US"/>
              </w:rPr>
              <w:t>可检测物质种类</w:t>
            </w:r>
          </w:p>
        </w:tc>
      </w:tr>
      <w:tr w:rsidR="00792EDE" w14:paraId="06B2ED32" w14:textId="77777777" w:rsidTr="00792EDE">
        <w:trPr>
          <w:trHeight w:val="555"/>
          <w:jc w:val="center"/>
        </w:trPr>
        <w:tc>
          <w:tcPr>
            <w:tcW w:w="858" w:type="dxa"/>
            <w:shd w:val="clear" w:color="auto" w:fill="auto"/>
            <w:vAlign w:val="center"/>
          </w:tcPr>
          <w:p w14:paraId="2CDA14E8" w14:textId="77777777" w:rsidR="00792EDE" w:rsidRPr="00C11F30" w:rsidRDefault="00792EDE" w:rsidP="00792EDE">
            <w:pPr>
              <w:numPr>
                <w:ilvl w:val="0"/>
                <w:numId w:val="14"/>
              </w:numPr>
              <w:jc w:val="center"/>
              <w:textAlignment w:val="center"/>
              <w:rPr>
                <w:szCs w:val="21"/>
              </w:rPr>
            </w:pPr>
          </w:p>
        </w:tc>
        <w:tc>
          <w:tcPr>
            <w:tcW w:w="1715" w:type="dxa"/>
            <w:shd w:val="clear" w:color="auto" w:fill="auto"/>
            <w:vAlign w:val="center"/>
          </w:tcPr>
          <w:p w14:paraId="4560D336" w14:textId="77777777" w:rsidR="00792EDE" w:rsidRDefault="00792EDE" w:rsidP="00354EF0">
            <w:pPr>
              <w:rPr>
                <w:lang w:val="en-US"/>
              </w:rPr>
            </w:pPr>
            <w:r>
              <w:rPr>
                <w:rFonts w:hint="eastAsia"/>
                <w:highlight w:val="cyan"/>
                <w:lang w:val="en-US"/>
              </w:rPr>
              <w:t>X</w:t>
            </w:r>
            <w:r>
              <w:rPr>
                <w:rFonts w:hint="eastAsia"/>
                <w:highlight w:val="cyan"/>
                <w:lang w:val="en-US"/>
              </w:rPr>
              <w:t>射线荧光光谱仪</w:t>
            </w:r>
          </w:p>
        </w:tc>
        <w:tc>
          <w:tcPr>
            <w:tcW w:w="4288" w:type="dxa"/>
            <w:shd w:val="clear" w:color="auto" w:fill="auto"/>
            <w:vAlign w:val="center"/>
          </w:tcPr>
          <w:p w14:paraId="2E938AAC" w14:textId="2CC1AEAD" w:rsidR="00792EDE" w:rsidRDefault="00792EDE" w:rsidP="00792EDE">
            <w:pPr>
              <w:rPr>
                <w:lang w:val="en-US"/>
              </w:rPr>
            </w:pPr>
            <w:r>
              <w:rPr>
                <w:rFonts w:hint="eastAsia"/>
                <w:lang w:val="en-US"/>
              </w:rPr>
              <w:t>执行标准：《</w:t>
            </w:r>
            <w:r w:rsidRPr="0070381D">
              <w:rPr>
                <w:lang w:val="en-US"/>
              </w:rPr>
              <w:t>JB/T 12962.1-2016</w:t>
            </w:r>
            <w:r>
              <w:rPr>
                <w:lang w:val="en-US"/>
              </w:rPr>
              <w:t xml:space="preserve"> </w:t>
            </w:r>
            <w:r w:rsidRPr="0070381D">
              <w:rPr>
                <w:rFonts w:hint="eastAsia"/>
                <w:lang w:val="en-US"/>
              </w:rPr>
              <w:t>能量色散</w:t>
            </w:r>
            <w:r w:rsidRPr="0070381D">
              <w:rPr>
                <w:rFonts w:hint="eastAsia"/>
                <w:lang w:val="en-US"/>
              </w:rPr>
              <w:t>X</w:t>
            </w:r>
            <w:r w:rsidRPr="0070381D">
              <w:rPr>
                <w:rFonts w:hint="eastAsia"/>
                <w:lang w:val="en-US"/>
              </w:rPr>
              <w:t>射线荧光光谱仪</w:t>
            </w:r>
            <w:r w:rsidRPr="0070381D">
              <w:rPr>
                <w:rFonts w:hint="eastAsia"/>
                <w:lang w:val="en-US"/>
              </w:rPr>
              <w:t xml:space="preserve"> </w:t>
            </w:r>
            <w:r w:rsidRPr="0070381D">
              <w:rPr>
                <w:rFonts w:hint="eastAsia"/>
                <w:lang w:val="en-US"/>
              </w:rPr>
              <w:t>第</w:t>
            </w:r>
            <w:r w:rsidRPr="0070381D">
              <w:rPr>
                <w:rFonts w:hint="eastAsia"/>
                <w:lang w:val="en-US"/>
              </w:rPr>
              <w:t>1</w:t>
            </w:r>
            <w:r w:rsidRPr="0070381D">
              <w:rPr>
                <w:rFonts w:hint="eastAsia"/>
                <w:lang w:val="en-US"/>
              </w:rPr>
              <w:t>部分：通用技术</w:t>
            </w:r>
            <w:r>
              <w:rPr>
                <w:rFonts w:hint="eastAsia"/>
                <w:lang w:val="en-US"/>
              </w:rPr>
              <w:t>》</w:t>
            </w:r>
            <w:r w:rsidR="00CF3CFD">
              <w:rPr>
                <w:rFonts w:hint="eastAsia"/>
                <w:lang w:val="en-US"/>
              </w:rPr>
              <w:t>。</w:t>
            </w:r>
          </w:p>
        </w:tc>
        <w:tc>
          <w:tcPr>
            <w:tcW w:w="2144" w:type="dxa"/>
            <w:shd w:val="clear" w:color="auto" w:fill="auto"/>
            <w:vAlign w:val="center"/>
          </w:tcPr>
          <w:p w14:paraId="6D3BA9F8" w14:textId="77777777" w:rsidR="00792EDE" w:rsidRPr="0070381D" w:rsidRDefault="00792EDE" w:rsidP="00F822F3">
            <w:pPr>
              <w:rPr>
                <w:lang w:val="en-US"/>
              </w:rPr>
            </w:pPr>
            <w:r w:rsidRPr="0070381D">
              <w:rPr>
                <w:rFonts w:hint="eastAsia"/>
                <w:lang w:val="en-US"/>
              </w:rPr>
              <w:t>1</w:t>
            </w:r>
            <w:r w:rsidRPr="0070381D">
              <w:rPr>
                <w:rFonts w:hint="eastAsia"/>
                <w:lang w:val="en-US"/>
              </w:rPr>
              <w:t>、检测时间</w:t>
            </w:r>
          </w:p>
          <w:p w14:paraId="24F485DB" w14:textId="77777777" w:rsidR="00792EDE" w:rsidRDefault="00792EDE" w:rsidP="00F822F3">
            <w:pPr>
              <w:rPr>
                <w:lang w:val="en-US"/>
              </w:rPr>
            </w:pPr>
            <w:r>
              <w:rPr>
                <w:rFonts w:hint="eastAsia"/>
                <w:lang w:val="en-US"/>
              </w:rPr>
              <w:t>2</w:t>
            </w:r>
            <w:r>
              <w:rPr>
                <w:rFonts w:hint="eastAsia"/>
                <w:lang w:val="en-US"/>
              </w:rPr>
              <w:t>、检测范围</w:t>
            </w:r>
          </w:p>
          <w:p w14:paraId="53BFF8A6" w14:textId="77777777" w:rsidR="00792EDE" w:rsidRPr="0070381D" w:rsidRDefault="00792EDE" w:rsidP="00F822F3">
            <w:pPr>
              <w:rPr>
                <w:lang w:val="en-US"/>
              </w:rPr>
            </w:pPr>
            <w:r>
              <w:rPr>
                <w:rFonts w:hint="eastAsia"/>
                <w:lang w:val="en-US"/>
              </w:rPr>
              <w:t>3</w:t>
            </w:r>
            <w:r>
              <w:rPr>
                <w:rFonts w:hint="eastAsia"/>
                <w:lang w:val="en-US"/>
              </w:rPr>
              <w:t>、检出限</w:t>
            </w:r>
          </w:p>
        </w:tc>
      </w:tr>
      <w:tr w:rsidR="00792EDE" w14:paraId="5783959E" w14:textId="77777777" w:rsidTr="00792EDE">
        <w:trPr>
          <w:trHeight w:val="555"/>
          <w:jc w:val="center"/>
        </w:trPr>
        <w:tc>
          <w:tcPr>
            <w:tcW w:w="858" w:type="dxa"/>
            <w:shd w:val="clear" w:color="auto" w:fill="auto"/>
            <w:vAlign w:val="center"/>
          </w:tcPr>
          <w:p w14:paraId="1942586E" w14:textId="77777777" w:rsidR="00792EDE" w:rsidRPr="00C11F30" w:rsidRDefault="00792EDE" w:rsidP="00792EDE">
            <w:pPr>
              <w:numPr>
                <w:ilvl w:val="0"/>
                <w:numId w:val="14"/>
              </w:numPr>
              <w:jc w:val="center"/>
              <w:textAlignment w:val="center"/>
              <w:rPr>
                <w:szCs w:val="21"/>
              </w:rPr>
            </w:pPr>
          </w:p>
        </w:tc>
        <w:tc>
          <w:tcPr>
            <w:tcW w:w="1715" w:type="dxa"/>
            <w:shd w:val="clear" w:color="auto" w:fill="auto"/>
            <w:vAlign w:val="center"/>
          </w:tcPr>
          <w:p w14:paraId="21472F75" w14:textId="77777777" w:rsidR="00792EDE" w:rsidRDefault="00792EDE" w:rsidP="00354EF0">
            <w:pPr>
              <w:rPr>
                <w:lang w:val="en-US"/>
              </w:rPr>
            </w:pPr>
            <w:r>
              <w:rPr>
                <w:rFonts w:hint="eastAsia"/>
                <w:highlight w:val="cyan"/>
                <w:lang w:val="en-US"/>
              </w:rPr>
              <w:t>水质重金属检测仪</w:t>
            </w:r>
          </w:p>
        </w:tc>
        <w:tc>
          <w:tcPr>
            <w:tcW w:w="4288" w:type="dxa"/>
            <w:shd w:val="clear" w:color="auto" w:fill="auto"/>
            <w:vAlign w:val="center"/>
          </w:tcPr>
          <w:p w14:paraId="42F45786" w14:textId="77777777" w:rsidR="00792EDE" w:rsidRDefault="00792EDE" w:rsidP="00792EDE">
            <w:pPr>
              <w:rPr>
                <w:lang w:val="en-US"/>
              </w:rPr>
            </w:pPr>
            <w:r w:rsidRPr="0070381D">
              <w:rPr>
                <w:rFonts w:hint="eastAsia"/>
                <w:lang w:val="en-US"/>
              </w:rPr>
              <w:t>可快速准确检测水质中重金属元素</w:t>
            </w:r>
            <w:r>
              <w:rPr>
                <w:rFonts w:hint="eastAsia"/>
                <w:lang w:val="en-US"/>
              </w:rPr>
              <w:t>。</w:t>
            </w:r>
          </w:p>
        </w:tc>
        <w:tc>
          <w:tcPr>
            <w:tcW w:w="2144" w:type="dxa"/>
            <w:shd w:val="clear" w:color="auto" w:fill="auto"/>
            <w:vAlign w:val="center"/>
          </w:tcPr>
          <w:p w14:paraId="32CE761D" w14:textId="77777777" w:rsidR="00792EDE" w:rsidRPr="0070381D" w:rsidRDefault="00792EDE" w:rsidP="00F822F3">
            <w:pPr>
              <w:rPr>
                <w:lang w:val="en-US"/>
              </w:rPr>
            </w:pPr>
            <w:r w:rsidRPr="0070381D">
              <w:rPr>
                <w:rFonts w:hint="eastAsia"/>
                <w:lang w:val="en-US"/>
              </w:rPr>
              <w:t>1</w:t>
            </w:r>
            <w:r w:rsidRPr="0070381D">
              <w:rPr>
                <w:rFonts w:hint="eastAsia"/>
                <w:lang w:val="en-US"/>
              </w:rPr>
              <w:t>、检测范围</w:t>
            </w:r>
          </w:p>
          <w:p w14:paraId="3596067C" w14:textId="77777777" w:rsidR="00792EDE" w:rsidRPr="0070381D" w:rsidRDefault="00792EDE" w:rsidP="00F822F3">
            <w:pPr>
              <w:rPr>
                <w:lang w:val="en-US"/>
              </w:rPr>
            </w:pPr>
            <w:r>
              <w:rPr>
                <w:rFonts w:hint="eastAsia"/>
                <w:lang w:val="en-US"/>
              </w:rPr>
              <w:t>2</w:t>
            </w:r>
            <w:r>
              <w:rPr>
                <w:rFonts w:hint="eastAsia"/>
                <w:lang w:val="en-US"/>
              </w:rPr>
              <w:t>、检测时间</w:t>
            </w:r>
          </w:p>
        </w:tc>
      </w:tr>
      <w:tr w:rsidR="00792EDE" w14:paraId="6A37FB6E" w14:textId="77777777" w:rsidTr="00792EDE">
        <w:trPr>
          <w:trHeight w:val="555"/>
          <w:jc w:val="center"/>
        </w:trPr>
        <w:tc>
          <w:tcPr>
            <w:tcW w:w="858" w:type="dxa"/>
            <w:shd w:val="clear" w:color="auto" w:fill="auto"/>
            <w:vAlign w:val="center"/>
          </w:tcPr>
          <w:p w14:paraId="6E0FAEAE" w14:textId="77777777" w:rsidR="00792EDE" w:rsidRPr="00C11F30" w:rsidRDefault="00792EDE" w:rsidP="00792EDE">
            <w:pPr>
              <w:numPr>
                <w:ilvl w:val="0"/>
                <w:numId w:val="14"/>
              </w:numPr>
              <w:jc w:val="center"/>
              <w:textAlignment w:val="center"/>
              <w:rPr>
                <w:szCs w:val="21"/>
              </w:rPr>
            </w:pPr>
          </w:p>
        </w:tc>
        <w:tc>
          <w:tcPr>
            <w:tcW w:w="1715" w:type="dxa"/>
            <w:shd w:val="clear" w:color="auto" w:fill="auto"/>
            <w:vAlign w:val="center"/>
          </w:tcPr>
          <w:p w14:paraId="6AAD32B5" w14:textId="77777777" w:rsidR="00792EDE" w:rsidRDefault="00792EDE" w:rsidP="00354EF0">
            <w:pPr>
              <w:rPr>
                <w:lang w:val="en-US"/>
              </w:rPr>
            </w:pPr>
            <w:r>
              <w:rPr>
                <w:rFonts w:hint="eastAsia"/>
                <w:highlight w:val="cyan"/>
                <w:lang w:val="en-US"/>
              </w:rPr>
              <w:t>多参数水质分析仪</w:t>
            </w:r>
          </w:p>
        </w:tc>
        <w:tc>
          <w:tcPr>
            <w:tcW w:w="4288" w:type="dxa"/>
            <w:shd w:val="clear" w:color="auto" w:fill="auto"/>
            <w:vAlign w:val="center"/>
          </w:tcPr>
          <w:p w14:paraId="117F405E" w14:textId="77777777" w:rsidR="00792EDE" w:rsidRDefault="00792EDE" w:rsidP="00792EDE">
            <w:pPr>
              <w:rPr>
                <w:lang w:val="en-US"/>
              </w:rPr>
            </w:pPr>
            <w:r w:rsidRPr="0070381D">
              <w:rPr>
                <w:rFonts w:hint="eastAsia"/>
                <w:lang w:val="en-US"/>
              </w:rPr>
              <w:t>可快速准确检测水质中</w:t>
            </w:r>
            <w:r>
              <w:rPr>
                <w:rFonts w:hint="eastAsia"/>
                <w:lang w:val="en-US"/>
              </w:rPr>
              <w:t>总磷、总氮、浊度、悬浮物、色度、硫化物、氰化物、表面活性剂、</w:t>
            </w:r>
            <w:r w:rsidRPr="0070381D">
              <w:rPr>
                <w:rFonts w:hint="eastAsia"/>
                <w:lang w:val="en-US"/>
              </w:rPr>
              <w:t>重金属元素</w:t>
            </w:r>
            <w:r>
              <w:rPr>
                <w:rFonts w:hint="eastAsia"/>
                <w:lang w:val="en-US"/>
              </w:rPr>
              <w:t>等。</w:t>
            </w:r>
          </w:p>
        </w:tc>
        <w:tc>
          <w:tcPr>
            <w:tcW w:w="2144" w:type="dxa"/>
            <w:shd w:val="clear" w:color="auto" w:fill="auto"/>
            <w:vAlign w:val="center"/>
          </w:tcPr>
          <w:p w14:paraId="59D51E3A" w14:textId="77777777" w:rsidR="00792EDE" w:rsidRPr="0070381D" w:rsidRDefault="00792EDE" w:rsidP="00F822F3">
            <w:pPr>
              <w:rPr>
                <w:lang w:val="en-US"/>
              </w:rPr>
            </w:pPr>
            <w:r w:rsidRPr="0070381D">
              <w:rPr>
                <w:rFonts w:hint="eastAsia"/>
                <w:lang w:val="en-US"/>
              </w:rPr>
              <w:t>1</w:t>
            </w:r>
            <w:r w:rsidRPr="0070381D">
              <w:rPr>
                <w:rFonts w:hint="eastAsia"/>
                <w:lang w:val="en-US"/>
              </w:rPr>
              <w:t>、检测范围</w:t>
            </w:r>
          </w:p>
          <w:p w14:paraId="5FF58D3B" w14:textId="77777777" w:rsidR="00792EDE" w:rsidRPr="00B175D6" w:rsidRDefault="00792EDE" w:rsidP="00F822F3">
            <w:pPr>
              <w:rPr>
                <w:lang w:val="en-US"/>
              </w:rPr>
            </w:pPr>
            <w:r>
              <w:rPr>
                <w:rFonts w:hint="eastAsia"/>
                <w:lang w:val="en-US"/>
              </w:rPr>
              <w:t>2</w:t>
            </w:r>
            <w:r>
              <w:rPr>
                <w:rFonts w:hint="eastAsia"/>
                <w:lang w:val="en-US"/>
              </w:rPr>
              <w:t>、检测时间</w:t>
            </w:r>
          </w:p>
        </w:tc>
      </w:tr>
      <w:tr w:rsidR="00792EDE" w14:paraId="79A7D597" w14:textId="77777777" w:rsidTr="00792EDE">
        <w:trPr>
          <w:trHeight w:val="555"/>
          <w:jc w:val="center"/>
        </w:trPr>
        <w:tc>
          <w:tcPr>
            <w:tcW w:w="858" w:type="dxa"/>
            <w:shd w:val="clear" w:color="auto" w:fill="auto"/>
            <w:vAlign w:val="center"/>
          </w:tcPr>
          <w:p w14:paraId="00B5937D" w14:textId="77777777" w:rsidR="00792EDE" w:rsidRPr="00C11F30" w:rsidRDefault="00792EDE" w:rsidP="00792EDE">
            <w:pPr>
              <w:numPr>
                <w:ilvl w:val="0"/>
                <w:numId w:val="14"/>
              </w:numPr>
              <w:jc w:val="center"/>
              <w:textAlignment w:val="center"/>
              <w:rPr>
                <w:szCs w:val="21"/>
              </w:rPr>
            </w:pPr>
          </w:p>
        </w:tc>
        <w:tc>
          <w:tcPr>
            <w:tcW w:w="1715" w:type="dxa"/>
            <w:shd w:val="clear" w:color="auto" w:fill="auto"/>
            <w:vAlign w:val="center"/>
          </w:tcPr>
          <w:p w14:paraId="50E7E4CC" w14:textId="77777777" w:rsidR="00792EDE" w:rsidRDefault="00792EDE" w:rsidP="00354EF0">
            <w:pPr>
              <w:rPr>
                <w:lang w:val="en-US"/>
              </w:rPr>
            </w:pPr>
            <w:r>
              <w:rPr>
                <w:rFonts w:hint="eastAsia"/>
                <w:highlight w:val="cyan"/>
                <w:lang w:val="en-US"/>
              </w:rPr>
              <w:t>环境空气检测仪</w:t>
            </w:r>
          </w:p>
        </w:tc>
        <w:tc>
          <w:tcPr>
            <w:tcW w:w="4288" w:type="dxa"/>
            <w:shd w:val="clear" w:color="auto" w:fill="auto"/>
            <w:vAlign w:val="center"/>
          </w:tcPr>
          <w:p w14:paraId="6B413D66" w14:textId="77777777" w:rsidR="00792EDE" w:rsidRDefault="00792EDE" w:rsidP="00792EDE">
            <w:pPr>
              <w:rPr>
                <w:lang w:val="en-US"/>
              </w:rPr>
            </w:pPr>
            <w:r w:rsidRPr="0070381D">
              <w:rPr>
                <w:rFonts w:hint="eastAsia"/>
                <w:lang w:val="en-US"/>
              </w:rPr>
              <w:t>可快速准确检测</w:t>
            </w:r>
            <w:r>
              <w:rPr>
                <w:rFonts w:hint="eastAsia"/>
                <w:lang w:val="en-US"/>
              </w:rPr>
              <w:t>空气</w:t>
            </w:r>
            <w:r w:rsidRPr="0070381D">
              <w:rPr>
                <w:rFonts w:hint="eastAsia"/>
                <w:lang w:val="en-US"/>
              </w:rPr>
              <w:t>中</w:t>
            </w:r>
            <w:r>
              <w:rPr>
                <w:rFonts w:hint="eastAsia"/>
                <w:lang w:val="en-US"/>
              </w:rPr>
              <w:t>硫化氢、二氧化硫、一氧化碳、</w:t>
            </w:r>
            <w:r>
              <w:rPr>
                <w:rFonts w:hint="eastAsia"/>
                <w:lang w:val="en-US"/>
              </w:rPr>
              <w:t>T</w:t>
            </w:r>
            <w:r>
              <w:rPr>
                <w:lang w:val="en-US"/>
              </w:rPr>
              <w:t>VOC</w:t>
            </w:r>
            <w:r>
              <w:rPr>
                <w:rFonts w:hint="eastAsia"/>
                <w:lang w:val="en-US"/>
              </w:rPr>
              <w:t>、</w:t>
            </w:r>
            <w:r>
              <w:rPr>
                <w:rFonts w:hint="eastAsia"/>
                <w:lang w:val="en-US"/>
              </w:rPr>
              <w:t>P</w:t>
            </w:r>
            <w:r>
              <w:rPr>
                <w:lang w:val="en-US"/>
              </w:rPr>
              <w:t>M2</w:t>
            </w:r>
            <w:r>
              <w:rPr>
                <w:rFonts w:hint="eastAsia"/>
                <w:lang w:val="en-US"/>
              </w:rPr>
              <w:t>.5</w:t>
            </w:r>
            <w:r>
              <w:rPr>
                <w:rFonts w:hint="eastAsia"/>
                <w:lang w:val="en-US"/>
              </w:rPr>
              <w:t>等。</w:t>
            </w:r>
          </w:p>
        </w:tc>
        <w:tc>
          <w:tcPr>
            <w:tcW w:w="2144" w:type="dxa"/>
            <w:shd w:val="clear" w:color="auto" w:fill="auto"/>
            <w:vAlign w:val="center"/>
          </w:tcPr>
          <w:p w14:paraId="40DD6ED0" w14:textId="77777777" w:rsidR="00792EDE" w:rsidRPr="0070381D" w:rsidRDefault="00792EDE" w:rsidP="00F822F3">
            <w:pPr>
              <w:rPr>
                <w:lang w:val="en-US"/>
              </w:rPr>
            </w:pPr>
            <w:r w:rsidRPr="0070381D">
              <w:rPr>
                <w:rFonts w:hint="eastAsia"/>
                <w:lang w:val="en-US"/>
              </w:rPr>
              <w:t>1</w:t>
            </w:r>
            <w:r w:rsidRPr="0070381D">
              <w:rPr>
                <w:rFonts w:hint="eastAsia"/>
                <w:lang w:val="en-US"/>
              </w:rPr>
              <w:t>、检测范围</w:t>
            </w:r>
          </w:p>
          <w:p w14:paraId="09F0E5AD" w14:textId="77777777" w:rsidR="00792EDE" w:rsidRPr="00B175D6" w:rsidRDefault="00792EDE" w:rsidP="00F822F3">
            <w:pPr>
              <w:rPr>
                <w:lang w:val="en-US"/>
              </w:rPr>
            </w:pPr>
            <w:r>
              <w:rPr>
                <w:rFonts w:hint="eastAsia"/>
                <w:lang w:val="en-US"/>
              </w:rPr>
              <w:t>2</w:t>
            </w:r>
            <w:r>
              <w:rPr>
                <w:rFonts w:hint="eastAsia"/>
                <w:lang w:val="en-US"/>
              </w:rPr>
              <w:t>、检测时间</w:t>
            </w:r>
          </w:p>
        </w:tc>
      </w:tr>
      <w:tr w:rsidR="00792EDE" w14:paraId="36ECE8CA" w14:textId="77777777" w:rsidTr="00792EDE">
        <w:trPr>
          <w:trHeight w:val="555"/>
          <w:jc w:val="center"/>
        </w:trPr>
        <w:tc>
          <w:tcPr>
            <w:tcW w:w="858" w:type="dxa"/>
            <w:shd w:val="clear" w:color="auto" w:fill="auto"/>
            <w:vAlign w:val="center"/>
          </w:tcPr>
          <w:p w14:paraId="36BA0774" w14:textId="77777777" w:rsidR="00792EDE" w:rsidRPr="00C11F30" w:rsidRDefault="00792EDE" w:rsidP="00792EDE">
            <w:pPr>
              <w:numPr>
                <w:ilvl w:val="0"/>
                <w:numId w:val="14"/>
              </w:numPr>
              <w:jc w:val="center"/>
              <w:textAlignment w:val="center"/>
              <w:rPr>
                <w:szCs w:val="21"/>
              </w:rPr>
            </w:pPr>
          </w:p>
        </w:tc>
        <w:tc>
          <w:tcPr>
            <w:tcW w:w="1715" w:type="dxa"/>
            <w:shd w:val="clear" w:color="auto" w:fill="auto"/>
            <w:vAlign w:val="center"/>
          </w:tcPr>
          <w:p w14:paraId="19BCC1E3" w14:textId="77777777" w:rsidR="00792EDE" w:rsidRDefault="00792EDE" w:rsidP="00354EF0">
            <w:r>
              <w:rPr>
                <w:rFonts w:hint="eastAsia"/>
                <w:lang w:val="en-US"/>
              </w:rPr>
              <w:t>多通道兽药残留检测仪</w:t>
            </w:r>
          </w:p>
        </w:tc>
        <w:tc>
          <w:tcPr>
            <w:tcW w:w="4288" w:type="dxa"/>
            <w:shd w:val="clear" w:color="auto" w:fill="auto"/>
            <w:vAlign w:val="center"/>
          </w:tcPr>
          <w:p w14:paraId="7966E5A5" w14:textId="77777777" w:rsidR="00792EDE" w:rsidRDefault="00792EDE" w:rsidP="00792EDE">
            <w:r>
              <w:rPr>
                <w:rFonts w:hint="eastAsia"/>
                <w:lang w:val="en-US"/>
              </w:rPr>
              <w:t>用于对抗生素残留、激素残留及动物疫病进行分析，可定量检测三聚氰胺、</w:t>
            </w:r>
            <w:proofErr w:type="gramStart"/>
            <w:r>
              <w:rPr>
                <w:rFonts w:hint="eastAsia"/>
                <w:lang w:val="en-US"/>
              </w:rPr>
              <w:t>莱</w:t>
            </w:r>
            <w:proofErr w:type="gramEnd"/>
            <w:r>
              <w:rPr>
                <w:rFonts w:hint="eastAsia"/>
                <w:lang w:val="en-US"/>
              </w:rPr>
              <w:t>克多巴胺、克伦特罗、抗生素等多种兽药残留。</w:t>
            </w:r>
          </w:p>
        </w:tc>
        <w:tc>
          <w:tcPr>
            <w:tcW w:w="2144" w:type="dxa"/>
            <w:shd w:val="clear" w:color="auto" w:fill="auto"/>
            <w:vAlign w:val="center"/>
          </w:tcPr>
          <w:p w14:paraId="7B84F661" w14:textId="6A1CED82" w:rsidR="00792EDE" w:rsidRDefault="00B07FD1" w:rsidP="00F822F3">
            <w:r>
              <w:rPr>
                <w:lang w:val="en-US"/>
              </w:rPr>
              <w:t>1</w:t>
            </w:r>
            <w:r>
              <w:rPr>
                <w:rFonts w:hint="eastAsia"/>
                <w:lang w:val="en-US"/>
              </w:rPr>
              <w:t>、</w:t>
            </w:r>
            <w:r w:rsidR="00792EDE">
              <w:rPr>
                <w:rFonts w:hint="eastAsia"/>
                <w:lang w:val="en-US"/>
              </w:rPr>
              <w:t>可检测物质种类</w:t>
            </w:r>
            <w:r w:rsidR="00792EDE">
              <w:rPr>
                <w:rFonts w:hint="eastAsia"/>
                <w:lang w:val="en-US"/>
              </w:rPr>
              <w:br/>
              <w:t>2</w:t>
            </w:r>
            <w:r>
              <w:rPr>
                <w:rFonts w:hint="eastAsia"/>
                <w:lang w:val="en-US"/>
              </w:rPr>
              <w:t>、</w:t>
            </w:r>
            <w:r w:rsidR="00792EDE">
              <w:rPr>
                <w:rFonts w:hint="eastAsia"/>
                <w:lang w:val="en-US"/>
              </w:rPr>
              <w:t>通道数量</w:t>
            </w:r>
          </w:p>
        </w:tc>
      </w:tr>
      <w:tr w:rsidR="00792EDE" w14:paraId="0DC658A8" w14:textId="77777777" w:rsidTr="00792EDE">
        <w:trPr>
          <w:trHeight w:val="555"/>
          <w:jc w:val="center"/>
        </w:trPr>
        <w:tc>
          <w:tcPr>
            <w:tcW w:w="858" w:type="dxa"/>
            <w:shd w:val="clear" w:color="auto" w:fill="auto"/>
            <w:vAlign w:val="center"/>
          </w:tcPr>
          <w:p w14:paraId="39AB6978" w14:textId="77777777" w:rsidR="00792EDE" w:rsidRPr="00C11F30" w:rsidRDefault="00792EDE" w:rsidP="00792EDE">
            <w:pPr>
              <w:numPr>
                <w:ilvl w:val="0"/>
                <w:numId w:val="14"/>
              </w:numPr>
              <w:jc w:val="center"/>
              <w:textAlignment w:val="center"/>
              <w:rPr>
                <w:szCs w:val="21"/>
              </w:rPr>
            </w:pPr>
          </w:p>
        </w:tc>
        <w:tc>
          <w:tcPr>
            <w:tcW w:w="1715" w:type="dxa"/>
            <w:shd w:val="clear" w:color="auto" w:fill="auto"/>
            <w:vAlign w:val="center"/>
          </w:tcPr>
          <w:p w14:paraId="7FFA037F" w14:textId="77777777" w:rsidR="00792EDE" w:rsidRDefault="00792EDE" w:rsidP="00354EF0">
            <w:pPr>
              <w:jc w:val="both"/>
              <w:rPr>
                <w:kern w:val="0"/>
                <w:szCs w:val="21"/>
                <w:highlight w:val="green"/>
                <w:lang w:val="en-US"/>
              </w:rPr>
            </w:pPr>
            <w:r>
              <w:rPr>
                <w:kern w:val="0"/>
                <w:szCs w:val="21"/>
                <w:highlight w:val="green"/>
                <w:lang w:val="en-US"/>
              </w:rPr>
              <w:t>生命探测仪</w:t>
            </w:r>
          </w:p>
        </w:tc>
        <w:tc>
          <w:tcPr>
            <w:tcW w:w="4288" w:type="dxa"/>
            <w:shd w:val="clear" w:color="auto" w:fill="auto"/>
            <w:vAlign w:val="center"/>
          </w:tcPr>
          <w:p w14:paraId="35651659" w14:textId="775CE89B" w:rsidR="00792EDE" w:rsidRDefault="00792EDE" w:rsidP="00792EDE">
            <w:pPr>
              <w:jc w:val="both"/>
              <w:rPr>
                <w:kern w:val="0"/>
                <w:szCs w:val="21"/>
                <w:lang w:val="en-US"/>
              </w:rPr>
            </w:pPr>
            <w:r>
              <w:rPr>
                <w:kern w:val="0"/>
                <w:szCs w:val="21"/>
                <w:lang w:val="en-US"/>
              </w:rPr>
              <w:t>在地震、建筑物坍塌、易燃易爆塌方环境等灾难现场搜索定位被困者，可侦测货柜夹层是否有偷渡人员</w:t>
            </w:r>
            <w:r w:rsidR="00CF3CFD">
              <w:rPr>
                <w:rFonts w:hint="eastAsia"/>
                <w:kern w:val="0"/>
                <w:szCs w:val="21"/>
                <w:lang w:val="en-US"/>
              </w:rPr>
              <w:t>。</w:t>
            </w:r>
          </w:p>
        </w:tc>
        <w:tc>
          <w:tcPr>
            <w:tcW w:w="2144" w:type="dxa"/>
            <w:shd w:val="clear" w:color="auto" w:fill="auto"/>
            <w:vAlign w:val="center"/>
          </w:tcPr>
          <w:p w14:paraId="02172DE0" w14:textId="10FA3E98" w:rsidR="00792EDE" w:rsidRPr="00B07FD1" w:rsidRDefault="00B07FD1" w:rsidP="00B07FD1">
            <w:pPr>
              <w:rPr>
                <w:lang w:val="en-US"/>
              </w:rPr>
            </w:pPr>
            <w:r>
              <w:rPr>
                <w:rFonts w:hint="eastAsia"/>
                <w:lang w:val="en-US"/>
              </w:rPr>
              <w:t>1</w:t>
            </w:r>
            <w:r>
              <w:rPr>
                <w:rFonts w:hint="eastAsia"/>
                <w:lang w:val="en-US"/>
              </w:rPr>
              <w:t>、</w:t>
            </w:r>
            <w:r w:rsidR="00792EDE" w:rsidRPr="00B07FD1">
              <w:rPr>
                <w:lang w:val="en-US"/>
              </w:rPr>
              <w:t>探测距离；</w:t>
            </w:r>
          </w:p>
          <w:p w14:paraId="4E47A02C" w14:textId="5D92E74C" w:rsidR="00792EDE" w:rsidRPr="00B07FD1" w:rsidRDefault="00B07FD1" w:rsidP="00B07FD1">
            <w:pPr>
              <w:rPr>
                <w:lang w:val="en-US"/>
              </w:rPr>
            </w:pPr>
            <w:r>
              <w:rPr>
                <w:rFonts w:hint="eastAsia"/>
                <w:lang w:val="en-US"/>
              </w:rPr>
              <w:t>2</w:t>
            </w:r>
            <w:r>
              <w:rPr>
                <w:rFonts w:hint="eastAsia"/>
                <w:lang w:val="en-US"/>
              </w:rPr>
              <w:t>、</w:t>
            </w:r>
            <w:r w:rsidR="00CF3CFD">
              <w:rPr>
                <w:lang w:val="en-US"/>
              </w:rPr>
              <w:t>可穿透介质</w:t>
            </w:r>
          </w:p>
          <w:p w14:paraId="2CD8A1DD" w14:textId="7BA9C503" w:rsidR="00792EDE" w:rsidRDefault="00B07FD1" w:rsidP="00B07FD1">
            <w:pPr>
              <w:rPr>
                <w:color w:val="000000"/>
                <w:kern w:val="0"/>
                <w:szCs w:val="21"/>
                <w:lang w:val="en-US" w:bidi="ar"/>
              </w:rPr>
            </w:pPr>
            <w:r>
              <w:rPr>
                <w:rFonts w:hint="eastAsia"/>
                <w:lang w:val="en-US"/>
              </w:rPr>
              <w:t>3</w:t>
            </w:r>
            <w:r>
              <w:rPr>
                <w:rFonts w:hint="eastAsia"/>
                <w:lang w:val="en-US"/>
              </w:rPr>
              <w:t>、</w:t>
            </w:r>
            <w:r w:rsidR="00792EDE" w:rsidRPr="00B07FD1">
              <w:rPr>
                <w:lang w:val="en-US"/>
              </w:rPr>
              <w:t>探测数量</w:t>
            </w:r>
          </w:p>
        </w:tc>
      </w:tr>
      <w:tr w:rsidR="00792EDE" w14:paraId="03AD00B9" w14:textId="77777777" w:rsidTr="00792EDE">
        <w:trPr>
          <w:trHeight w:val="555"/>
          <w:jc w:val="center"/>
        </w:trPr>
        <w:tc>
          <w:tcPr>
            <w:tcW w:w="858" w:type="dxa"/>
            <w:shd w:val="clear" w:color="auto" w:fill="auto"/>
            <w:vAlign w:val="center"/>
          </w:tcPr>
          <w:p w14:paraId="0D43CF72" w14:textId="77777777" w:rsidR="00792EDE" w:rsidRPr="00C11F30" w:rsidRDefault="00792EDE" w:rsidP="00792EDE">
            <w:pPr>
              <w:numPr>
                <w:ilvl w:val="0"/>
                <w:numId w:val="14"/>
              </w:numPr>
              <w:jc w:val="center"/>
              <w:textAlignment w:val="center"/>
              <w:rPr>
                <w:szCs w:val="21"/>
              </w:rPr>
            </w:pPr>
          </w:p>
        </w:tc>
        <w:tc>
          <w:tcPr>
            <w:tcW w:w="1715" w:type="dxa"/>
            <w:shd w:val="clear" w:color="auto" w:fill="auto"/>
            <w:vAlign w:val="center"/>
          </w:tcPr>
          <w:p w14:paraId="7D79F48B" w14:textId="77777777" w:rsidR="00792EDE" w:rsidRPr="00C11F30" w:rsidRDefault="00792EDE" w:rsidP="00354EF0">
            <w:pPr>
              <w:textAlignment w:val="center"/>
              <w:rPr>
                <w:szCs w:val="21"/>
              </w:rPr>
            </w:pPr>
            <w:r w:rsidRPr="00C11F30">
              <w:rPr>
                <w:szCs w:val="21"/>
              </w:rPr>
              <w:t>车底检查设备</w:t>
            </w:r>
          </w:p>
        </w:tc>
        <w:tc>
          <w:tcPr>
            <w:tcW w:w="4288" w:type="dxa"/>
            <w:shd w:val="clear" w:color="auto" w:fill="auto"/>
            <w:vAlign w:val="center"/>
          </w:tcPr>
          <w:p w14:paraId="4AA7782C" w14:textId="1A29AB66" w:rsidR="00792EDE" w:rsidRPr="00C11F30" w:rsidRDefault="00792EDE" w:rsidP="00792EDE">
            <w:pPr>
              <w:textAlignment w:val="center"/>
              <w:rPr>
                <w:kern w:val="0"/>
                <w:szCs w:val="21"/>
                <w:lang w:val="en-US" w:bidi="ar"/>
              </w:rPr>
            </w:pPr>
            <w:r>
              <w:rPr>
                <w:rFonts w:hint="eastAsia"/>
                <w:szCs w:val="21"/>
              </w:rPr>
              <w:t>执行标准：</w:t>
            </w:r>
            <w:r w:rsidRPr="00C11F30">
              <w:rPr>
                <w:szCs w:val="21"/>
              </w:rPr>
              <w:t>《</w:t>
            </w:r>
            <w:r w:rsidR="00397AD1">
              <w:rPr>
                <w:szCs w:val="21"/>
              </w:rPr>
              <w:t>GA</w:t>
            </w:r>
            <w:r w:rsidR="00397AD1">
              <w:rPr>
                <w:rFonts w:hint="eastAsia"/>
                <w:szCs w:val="21"/>
              </w:rPr>
              <w:t>/</w:t>
            </w:r>
            <w:r w:rsidRPr="00C11F30">
              <w:rPr>
                <w:szCs w:val="21"/>
              </w:rPr>
              <w:t xml:space="preserve">T 1336-2016 </w:t>
            </w:r>
            <w:r w:rsidRPr="00C11F30">
              <w:rPr>
                <w:szCs w:val="21"/>
              </w:rPr>
              <w:t>车底成像安全检查系统通用技术要求》</w:t>
            </w:r>
            <w:r>
              <w:rPr>
                <w:rFonts w:hint="eastAsia"/>
                <w:szCs w:val="21"/>
              </w:rPr>
              <w:t>。</w:t>
            </w:r>
          </w:p>
        </w:tc>
        <w:tc>
          <w:tcPr>
            <w:tcW w:w="2144" w:type="dxa"/>
            <w:shd w:val="clear" w:color="auto" w:fill="auto"/>
          </w:tcPr>
          <w:p w14:paraId="15BA1D9B" w14:textId="397D7E04" w:rsidR="00792EDE" w:rsidRPr="00C11F30" w:rsidRDefault="00B07FD1" w:rsidP="00A5491A">
            <w:pPr>
              <w:pStyle w:val="afffff4"/>
              <w:numPr>
                <w:ilvl w:val="0"/>
                <w:numId w:val="63"/>
              </w:numPr>
              <w:ind w:left="0" w:firstLineChars="0"/>
              <w:textAlignment w:val="center"/>
              <w:rPr>
                <w:szCs w:val="21"/>
                <w:lang w:val="en-US"/>
              </w:rPr>
            </w:pPr>
            <w:r>
              <w:rPr>
                <w:rFonts w:hint="eastAsia"/>
                <w:szCs w:val="21"/>
                <w:lang w:val="en-US"/>
              </w:rPr>
              <w:t>1</w:t>
            </w:r>
            <w:r>
              <w:rPr>
                <w:rFonts w:hint="eastAsia"/>
                <w:szCs w:val="21"/>
                <w:lang w:val="en-US"/>
              </w:rPr>
              <w:t>、</w:t>
            </w:r>
            <w:r w:rsidR="00792EDE" w:rsidRPr="00C11F30">
              <w:rPr>
                <w:szCs w:val="21"/>
                <w:lang w:val="en-US"/>
              </w:rPr>
              <w:t>外壳防护等级</w:t>
            </w:r>
          </w:p>
          <w:p w14:paraId="200E932F" w14:textId="77777777" w:rsidR="00792EDE" w:rsidRPr="00C11F30" w:rsidRDefault="00792EDE" w:rsidP="00A5491A">
            <w:pPr>
              <w:pStyle w:val="afffff4"/>
              <w:numPr>
                <w:ilvl w:val="0"/>
                <w:numId w:val="63"/>
              </w:numPr>
              <w:ind w:left="0" w:firstLineChars="0" w:firstLine="0"/>
              <w:textAlignment w:val="center"/>
              <w:rPr>
                <w:szCs w:val="21"/>
                <w:lang w:val="en-US"/>
              </w:rPr>
            </w:pPr>
            <w:r w:rsidRPr="00C11F30">
              <w:rPr>
                <w:szCs w:val="21"/>
                <w:lang w:val="en-US"/>
              </w:rPr>
              <w:t>电源要求</w:t>
            </w:r>
          </w:p>
          <w:p w14:paraId="6A313DAD" w14:textId="77777777" w:rsidR="00792EDE" w:rsidRPr="00C11F30" w:rsidRDefault="00792EDE" w:rsidP="00A5491A">
            <w:pPr>
              <w:pStyle w:val="afffff4"/>
              <w:numPr>
                <w:ilvl w:val="0"/>
                <w:numId w:val="63"/>
              </w:numPr>
              <w:ind w:left="0" w:firstLineChars="0" w:firstLine="0"/>
              <w:textAlignment w:val="center"/>
              <w:rPr>
                <w:szCs w:val="21"/>
                <w:lang w:val="en-US"/>
              </w:rPr>
            </w:pPr>
            <w:r w:rsidRPr="00C11F30">
              <w:rPr>
                <w:szCs w:val="21"/>
                <w:lang w:val="en-US"/>
              </w:rPr>
              <w:t>启动时间</w:t>
            </w:r>
          </w:p>
          <w:p w14:paraId="7E17FA40" w14:textId="77777777" w:rsidR="00792EDE" w:rsidRPr="00C11F30" w:rsidRDefault="00792EDE" w:rsidP="00A5491A">
            <w:pPr>
              <w:pStyle w:val="afffff4"/>
              <w:numPr>
                <w:ilvl w:val="0"/>
                <w:numId w:val="63"/>
              </w:numPr>
              <w:ind w:left="0" w:firstLineChars="0" w:firstLine="0"/>
              <w:textAlignment w:val="center"/>
              <w:rPr>
                <w:szCs w:val="21"/>
                <w:lang w:val="en-US"/>
              </w:rPr>
            </w:pPr>
            <w:r w:rsidRPr="00C11F30">
              <w:rPr>
                <w:szCs w:val="21"/>
                <w:lang w:val="en-US"/>
              </w:rPr>
              <w:t>视场角度</w:t>
            </w:r>
          </w:p>
          <w:p w14:paraId="78E8525F" w14:textId="77777777" w:rsidR="00792EDE" w:rsidRPr="00C11F30" w:rsidRDefault="00792EDE" w:rsidP="00A5491A">
            <w:pPr>
              <w:pStyle w:val="afffff4"/>
              <w:numPr>
                <w:ilvl w:val="0"/>
                <w:numId w:val="63"/>
              </w:numPr>
              <w:ind w:left="0" w:firstLineChars="0" w:firstLine="0"/>
              <w:textAlignment w:val="center"/>
              <w:rPr>
                <w:szCs w:val="21"/>
                <w:lang w:val="en-US"/>
              </w:rPr>
            </w:pPr>
            <w:r w:rsidRPr="00C11F30">
              <w:rPr>
                <w:szCs w:val="21"/>
                <w:lang w:val="en-US"/>
              </w:rPr>
              <w:t>电气安全性</w:t>
            </w:r>
          </w:p>
        </w:tc>
      </w:tr>
      <w:tr w:rsidR="00792EDE" w14:paraId="402A96AB" w14:textId="77777777" w:rsidTr="003C05AC">
        <w:trPr>
          <w:trHeight w:val="555"/>
          <w:jc w:val="center"/>
        </w:trPr>
        <w:tc>
          <w:tcPr>
            <w:tcW w:w="858" w:type="dxa"/>
            <w:shd w:val="clear" w:color="auto" w:fill="auto"/>
            <w:vAlign w:val="center"/>
          </w:tcPr>
          <w:p w14:paraId="1F017693" w14:textId="77777777" w:rsidR="00792EDE" w:rsidRPr="00C11F30" w:rsidRDefault="00792EDE" w:rsidP="00792EDE">
            <w:pPr>
              <w:numPr>
                <w:ilvl w:val="0"/>
                <w:numId w:val="14"/>
              </w:numPr>
              <w:jc w:val="center"/>
              <w:textAlignment w:val="center"/>
              <w:rPr>
                <w:szCs w:val="21"/>
              </w:rPr>
            </w:pPr>
          </w:p>
        </w:tc>
        <w:tc>
          <w:tcPr>
            <w:tcW w:w="1715" w:type="dxa"/>
            <w:shd w:val="clear" w:color="auto" w:fill="auto"/>
            <w:vAlign w:val="center"/>
          </w:tcPr>
          <w:p w14:paraId="162EB62E" w14:textId="77777777" w:rsidR="00792EDE" w:rsidRPr="00C11F30" w:rsidRDefault="00792EDE" w:rsidP="00354EF0">
            <w:pPr>
              <w:textAlignment w:val="center"/>
              <w:rPr>
                <w:szCs w:val="21"/>
              </w:rPr>
            </w:pPr>
            <w:r w:rsidRPr="008944BC">
              <w:rPr>
                <w:rFonts w:hint="eastAsia"/>
                <w:szCs w:val="21"/>
              </w:rPr>
              <w:t>伸缩视频检测镜</w:t>
            </w:r>
          </w:p>
        </w:tc>
        <w:tc>
          <w:tcPr>
            <w:tcW w:w="4288" w:type="dxa"/>
            <w:shd w:val="clear" w:color="auto" w:fill="auto"/>
            <w:vAlign w:val="center"/>
          </w:tcPr>
          <w:p w14:paraId="190FAED9" w14:textId="77777777" w:rsidR="00792EDE" w:rsidRDefault="00792EDE" w:rsidP="00792EDE">
            <w:pPr>
              <w:textAlignment w:val="center"/>
              <w:rPr>
                <w:szCs w:val="21"/>
              </w:rPr>
            </w:pPr>
            <w:r w:rsidRPr="008944BC">
              <w:rPr>
                <w:rFonts w:hint="eastAsia"/>
                <w:szCs w:val="21"/>
              </w:rPr>
              <w:t>能够用于人员直观难以检查的部位，如：车底、地下、竖井、屋顶、灯池、顶棚、吊灯等。通过伸缩杆及自动调整图像采集器，可将镜头调至所检查的目标位置。</w:t>
            </w:r>
          </w:p>
        </w:tc>
        <w:tc>
          <w:tcPr>
            <w:tcW w:w="2144" w:type="dxa"/>
            <w:shd w:val="clear" w:color="auto" w:fill="auto"/>
            <w:vAlign w:val="center"/>
          </w:tcPr>
          <w:p w14:paraId="09B36DC9" w14:textId="77777777" w:rsidR="00792EDE" w:rsidRDefault="00792EDE" w:rsidP="00A5491A">
            <w:pPr>
              <w:pStyle w:val="afffff4"/>
              <w:numPr>
                <w:ilvl w:val="0"/>
                <w:numId w:val="105"/>
              </w:numPr>
              <w:ind w:firstLineChars="0"/>
              <w:textAlignment w:val="center"/>
              <w:rPr>
                <w:szCs w:val="21"/>
                <w:lang w:val="en-US"/>
              </w:rPr>
            </w:pPr>
            <w:r>
              <w:rPr>
                <w:rFonts w:hint="eastAsia"/>
                <w:szCs w:val="21"/>
                <w:lang w:val="en-US"/>
              </w:rPr>
              <w:t>摄像头像素</w:t>
            </w:r>
          </w:p>
          <w:p w14:paraId="43877F47" w14:textId="77777777" w:rsidR="00792EDE" w:rsidRPr="00C11F30" w:rsidRDefault="00792EDE" w:rsidP="00A5491A">
            <w:pPr>
              <w:pStyle w:val="afffff4"/>
              <w:numPr>
                <w:ilvl w:val="0"/>
                <w:numId w:val="105"/>
              </w:numPr>
              <w:ind w:left="0" w:firstLineChars="0" w:firstLine="0"/>
              <w:textAlignment w:val="center"/>
              <w:rPr>
                <w:szCs w:val="21"/>
                <w:lang w:val="en-US"/>
              </w:rPr>
            </w:pPr>
            <w:r>
              <w:rPr>
                <w:rFonts w:hint="eastAsia"/>
                <w:szCs w:val="21"/>
                <w:lang w:val="en-US"/>
              </w:rPr>
              <w:t>显示屏分辨率</w:t>
            </w:r>
          </w:p>
        </w:tc>
      </w:tr>
      <w:tr w:rsidR="00792EDE" w14:paraId="0E711733" w14:textId="77777777" w:rsidTr="003C05AC">
        <w:trPr>
          <w:trHeight w:val="285"/>
          <w:jc w:val="center"/>
        </w:trPr>
        <w:tc>
          <w:tcPr>
            <w:tcW w:w="858" w:type="dxa"/>
            <w:shd w:val="clear" w:color="auto" w:fill="auto"/>
            <w:vAlign w:val="center"/>
          </w:tcPr>
          <w:p w14:paraId="3CE2E9B9" w14:textId="77777777" w:rsidR="00792EDE" w:rsidRPr="00C11F30" w:rsidRDefault="00792EDE" w:rsidP="00792EDE">
            <w:pPr>
              <w:numPr>
                <w:ilvl w:val="0"/>
                <w:numId w:val="14"/>
              </w:numPr>
              <w:jc w:val="center"/>
              <w:textAlignment w:val="center"/>
              <w:rPr>
                <w:szCs w:val="21"/>
              </w:rPr>
            </w:pPr>
          </w:p>
        </w:tc>
        <w:tc>
          <w:tcPr>
            <w:tcW w:w="1715" w:type="dxa"/>
            <w:shd w:val="clear" w:color="auto" w:fill="auto"/>
            <w:vAlign w:val="center"/>
          </w:tcPr>
          <w:p w14:paraId="682D429C" w14:textId="77777777" w:rsidR="00792EDE" w:rsidRPr="00C11F30" w:rsidRDefault="00792EDE" w:rsidP="00354EF0">
            <w:pPr>
              <w:textAlignment w:val="center"/>
              <w:rPr>
                <w:szCs w:val="21"/>
              </w:rPr>
            </w:pPr>
            <w:r w:rsidRPr="00C11F30">
              <w:rPr>
                <w:szCs w:val="21"/>
              </w:rPr>
              <w:t>背散射检查仪</w:t>
            </w:r>
          </w:p>
        </w:tc>
        <w:tc>
          <w:tcPr>
            <w:tcW w:w="4288" w:type="dxa"/>
            <w:shd w:val="clear" w:color="auto" w:fill="auto"/>
            <w:vAlign w:val="center"/>
          </w:tcPr>
          <w:p w14:paraId="2B6143CC" w14:textId="77777777" w:rsidR="00792EDE" w:rsidRDefault="00792EDE" w:rsidP="00792EDE">
            <w:pPr>
              <w:textAlignment w:val="center"/>
              <w:rPr>
                <w:szCs w:val="21"/>
              </w:rPr>
            </w:pPr>
            <w:r>
              <w:rPr>
                <w:rFonts w:hint="eastAsia"/>
                <w:szCs w:val="21"/>
              </w:rPr>
              <w:t>1</w:t>
            </w:r>
            <w:r>
              <w:rPr>
                <w:rFonts w:hint="eastAsia"/>
                <w:szCs w:val="21"/>
              </w:rPr>
              <w:t>、执行标准：</w:t>
            </w:r>
            <w:r w:rsidRPr="00C11F30">
              <w:rPr>
                <w:szCs w:val="21"/>
              </w:rPr>
              <w:t>《</w:t>
            </w:r>
            <w:r w:rsidRPr="00F71AFC">
              <w:rPr>
                <w:szCs w:val="21"/>
              </w:rPr>
              <w:t>GB 16796-2009</w:t>
            </w:r>
            <w:r w:rsidRPr="00F71AFC">
              <w:rPr>
                <w:szCs w:val="21"/>
              </w:rPr>
              <w:t>安全防范报警设备</w:t>
            </w:r>
            <w:r w:rsidRPr="00F71AFC">
              <w:rPr>
                <w:szCs w:val="21"/>
              </w:rPr>
              <w:t xml:space="preserve"> </w:t>
            </w:r>
            <w:r w:rsidRPr="00F71AFC">
              <w:rPr>
                <w:szCs w:val="21"/>
              </w:rPr>
              <w:t>安全要求和试验方法》</w:t>
            </w:r>
            <w:r w:rsidRPr="00F71AFC">
              <w:rPr>
                <w:rFonts w:hint="eastAsia"/>
                <w:szCs w:val="21"/>
              </w:rPr>
              <w:t>和《</w:t>
            </w:r>
            <w:r w:rsidRPr="00F71AFC">
              <w:rPr>
                <w:rFonts w:hint="eastAsia"/>
                <w:szCs w:val="21"/>
              </w:rPr>
              <w:t xml:space="preserve">GB/T 15211-2013 </w:t>
            </w:r>
            <w:r w:rsidRPr="00F71AFC">
              <w:rPr>
                <w:rFonts w:hint="eastAsia"/>
                <w:szCs w:val="21"/>
              </w:rPr>
              <w:t>安全防范报警设备</w:t>
            </w:r>
            <w:r w:rsidRPr="00F71AFC">
              <w:rPr>
                <w:rFonts w:hint="eastAsia"/>
                <w:szCs w:val="21"/>
              </w:rPr>
              <w:t xml:space="preserve"> </w:t>
            </w:r>
            <w:r w:rsidRPr="00F71AFC">
              <w:rPr>
                <w:rFonts w:hint="eastAsia"/>
                <w:szCs w:val="21"/>
              </w:rPr>
              <w:t>环境适应性要求和试验方法》</w:t>
            </w:r>
          </w:p>
          <w:p w14:paraId="4D72BCE1" w14:textId="77777777" w:rsidR="00792EDE" w:rsidRPr="00C11F30" w:rsidRDefault="00792EDE" w:rsidP="00792EDE">
            <w:pPr>
              <w:textAlignment w:val="center"/>
              <w:rPr>
                <w:kern w:val="0"/>
                <w:szCs w:val="21"/>
                <w:lang w:val="en-US" w:bidi="ar"/>
              </w:rPr>
            </w:pPr>
            <w:r>
              <w:rPr>
                <w:rFonts w:hint="eastAsia"/>
                <w:kern w:val="0"/>
                <w:szCs w:val="21"/>
                <w:lang w:val="en-US" w:bidi="ar"/>
              </w:rPr>
              <w:t>2</w:t>
            </w:r>
            <w:r>
              <w:rPr>
                <w:rFonts w:hint="eastAsia"/>
                <w:kern w:val="0"/>
                <w:szCs w:val="21"/>
                <w:lang w:val="en-US" w:bidi="ar"/>
              </w:rPr>
              <w:t>、</w:t>
            </w:r>
            <w:r w:rsidRPr="00232DA9">
              <w:rPr>
                <w:rFonts w:hint="eastAsia"/>
                <w:kern w:val="0"/>
                <w:szCs w:val="21"/>
                <w:lang w:val="en-US" w:bidi="ar"/>
              </w:rPr>
              <w:t>应用于公安、边防、安检、海关、边境巡逻等，能够快速找到隐藏在机动车辆、船舶、飞机、钢桶、垃圾桶、邮箱和其他隐藏位置的威胁品和违禁品</w:t>
            </w:r>
            <w:r>
              <w:rPr>
                <w:rFonts w:hint="eastAsia"/>
                <w:kern w:val="0"/>
                <w:szCs w:val="21"/>
                <w:lang w:val="en-US" w:bidi="ar"/>
              </w:rPr>
              <w:t>。</w:t>
            </w:r>
          </w:p>
        </w:tc>
        <w:tc>
          <w:tcPr>
            <w:tcW w:w="2144" w:type="dxa"/>
            <w:shd w:val="clear" w:color="auto" w:fill="auto"/>
            <w:vAlign w:val="center"/>
          </w:tcPr>
          <w:p w14:paraId="45C4E06D" w14:textId="77777777" w:rsidR="00792EDE" w:rsidRPr="00C11F30" w:rsidRDefault="00792EDE" w:rsidP="00A5491A">
            <w:pPr>
              <w:pStyle w:val="afffff4"/>
              <w:numPr>
                <w:ilvl w:val="0"/>
                <w:numId w:val="106"/>
              </w:numPr>
              <w:ind w:firstLineChars="0"/>
              <w:textAlignment w:val="center"/>
              <w:rPr>
                <w:szCs w:val="21"/>
                <w:lang w:val="en-US"/>
              </w:rPr>
            </w:pPr>
            <w:r>
              <w:rPr>
                <w:rFonts w:hint="eastAsia"/>
                <w:szCs w:val="21"/>
                <w:lang w:val="en-US"/>
              </w:rPr>
              <w:t>探测距离</w:t>
            </w:r>
          </w:p>
          <w:p w14:paraId="2CE28386" w14:textId="77777777" w:rsidR="00792EDE" w:rsidRPr="00C11F30" w:rsidRDefault="00792EDE" w:rsidP="00A5491A">
            <w:pPr>
              <w:pStyle w:val="afffff4"/>
              <w:numPr>
                <w:ilvl w:val="0"/>
                <w:numId w:val="106"/>
              </w:numPr>
              <w:ind w:firstLineChars="0"/>
              <w:textAlignment w:val="center"/>
              <w:rPr>
                <w:szCs w:val="21"/>
                <w:lang w:val="en-US"/>
              </w:rPr>
            </w:pPr>
            <w:r>
              <w:rPr>
                <w:rFonts w:hint="eastAsia"/>
                <w:szCs w:val="21"/>
                <w:lang w:val="en-US"/>
              </w:rPr>
              <w:t>防护等级</w:t>
            </w:r>
          </w:p>
          <w:p w14:paraId="08DC81ED" w14:textId="77777777" w:rsidR="00792EDE" w:rsidRPr="00C11F30" w:rsidRDefault="00792EDE" w:rsidP="00A5491A">
            <w:pPr>
              <w:pStyle w:val="afffff4"/>
              <w:numPr>
                <w:ilvl w:val="0"/>
                <w:numId w:val="106"/>
              </w:numPr>
              <w:ind w:firstLineChars="0"/>
              <w:textAlignment w:val="center"/>
              <w:rPr>
                <w:szCs w:val="21"/>
                <w:lang w:val="en-US"/>
              </w:rPr>
            </w:pPr>
            <w:r>
              <w:rPr>
                <w:rFonts w:hint="eastAsia"/>
                <w:szCs w:val="21"/>
                <w:lang w:val="en-US"/>
              </w:rPr>
              <w:t>环境适应性</w:t>
            </w:r>
          </w:p>
        </w:tc>
      </w:tr>
      <w:tr w:rsidR="00792EDE" w14:paraId="0986EECC" w14:textId="77777777" w:rsidTr="00792EDE">
        <w:trPr>
          <w:trHeight w:val="555"/>
          <w:jc w:val="center"/>
        </w:trPr>
        <w:tc>
          <w:tcPr>
            <w:tcW w:w="858" w:type="dxa"/>
            <w:shd w:val="clear" w:color="auto" w:fill="auto"/>
            <w:vAlign w:val="center"/>
          </w:tcPr>
          <w:p w14:paraId="2393B88D" w14:textId="77777777" w:rsidR="00792EDE" w:rsidRPr="00C11F30" w:rsidRDefault="00792EDE" w:rsidP="00792EDE">
            <w:pPr>
              <w:numPr>
                <w:ilvl w:val="0"/>
                <w:numId w:val="14"/>
              </w:numPr>
              <w:jc w:val="center"/>
              <w:textAlignment w:val="center"/>
              <w:rPr>
                <w:szCs w:val="21"/>
              </w:rPr>
            </w:pPr>
          </w:p>
        </w:tc>
        <w:tc>
          <w:tcPr>
            <w:tcW w:w="1715" w:type="dxa"/>
            <w:shd w:val="clear" w:color="auto" w:fill="auto"/>
            <w:vAlign w:val="center"/>
          </w:tcPr>
          <w:p w14:paraId="751BB576" w14:textId="77777777" w:rsidR="00792EDE" w:rsidRPr="00C11F30" w:rsidRDefault="00792EDE" w:rsidP="00354EF0">
            <w:pPr>
              <w:textAlignment w:val="center"/>
              <w:rPr>
                <w:szCs w:val="21"/>
              </w:rPr>
            </w:pPr>
            <w:r w:rsidRPr="00C11F30">
              <w:rPr>
                <w:szCs w:val="21"/>
              </w:rPr>
              <w:t>车辆微震人员探测设备</w:t>
            </w:r>
          </w:p>
        </w:tc>
        <w:tc>
          <w:tcPr>
            <w:tcW w:w="4288" w:type="dxa"/>
            <w:shd w:val="clear" w:color="auto" w:fill="auto"/>
            <w:vAlign w:val="center"/>
          </w:tcPr>
          <w:p w14:paraId="430D7191" w14:textId="77777777" w:rsidR="00792EDE" w:rsidRPr="00C11F30" w:rsidRDefault="00792EDE" w:rsidP="00792EDE">
            <w:pPr>
              <w:textAlignment w:val="center"/>
              <w:rPr>
                <w:szCs w:val="21"/>
              </w:rPr>
            </w:pPr>
            <w:r w:rsidRPr="00C11F30">
              <w:rPr>
                <w:szCs w:val="21"/>
              </w:rPr>
              <w:t>利用微小震动传感信号对车厢内藏人员进行探测的设备</w:t>
            </w:r>
            <w:r>
              <w:rPr>
                <w:rFonts w:hint="eastAsia"/>
                <w:szCs w:val="21"/>
              </w:rPr>
              <w:t>。</w:t>
            </w:r>
          </w:p>
        </w:tc>
        <w:tc>
          <w:tcPr>
            <w:tcW w:w="2144" w:type="dxa"/>
            <w:shd w:val="clear" w:color="auto" w:fill="auto"/>
          </w:tcPr>
          <w:p w14:paraId="75CAB1B2" w14:textId="77777777" w:rsidR="00792EDE" w:rsidRPr="00C11F30" w:rsidRDefault="00792EDE" w:rsidP="00A5491A">
            <w:pPr>
              <w:pStyle w:val="afffff4"/>
              <w:numPr>
                <w:ilvl w:val="0"/>
                <w:numId w:val="107"/>
              </w:numPr>
              <w:ind w:firstLineChars="0"/>
              <w:textAlignment w:val="center"/>
              <w:rPr>
                <w:szCs w:val="21"/>
                <w:lang w:val="en-US"/>
              </w:rPr>
            </w:pPr>
            <w:r w:rsidRPr="00C11F30">
              <w:rPr>
                <w:szCs w:val="21"/>
                <w:lang w:val="en-US"/>
              </w:rPr>
              <w:t>传感器数量</w:t>
            </w:r>
          </w:p>
          <w:p w14:paraId="7C0FFAB0" w14:textId="77777777" w:rsidR="00792EDE" w:rsidRPr="00C11F30" w:rsidRDefault="00792EDE" w:rsidP="00A5491A">
            <w:pPr>
              <w:pStyle w:val="afffff4"/>
              <w:numPr>
                <w:ilvl w:val="0"/>
                <w:numId w:val="107"/>
              </w:numPr>
              <w:ind w:firstLineChars="0"/>
              <w:textAlignment w:val="center"/>
              <w:rPr>
                <w:szCs w:val="21"/>
                <w:lang w:val="en-US"/>
              </w:rPr>
            </w:pPr>
            <w:r w:rsidRPr="00C11F30">
              <w:rPr>
                <w:szCs w:val="21"/>
                <w:lang w:val="en-US"/>
              </w:rPr>
              <w:t>防护等级</w:t>
            </w:r>
          </w:p>
          <w:p w14:paraId="0C112A0D" w14:textId="77777777" w:rsidR="00792EDE" w:rsidRPr="00C11F30" w:rsidRDefault="00792EDE" w:rsidP="00A5491A">
            <w:pPr>
              <w:pStyle w:val="afffff4"/>
              <w:numPr>
                <w:ilvl w:val="0"/>
                <w:numId w:val="107"/>
              </w:numPr>
              <w:ind w:firstLineChars="0"/>
              <w:textAlignment w:val="center"/>
              <w:rPr>
                <w:szCs w:val="21"/>
                <w:lang w:val="en-US"/>
              </w:rPr>
            </w:pPr>
            <w:r w:rsidRPr="00C11F30">
              <w:rPr>
                <w:szCs w:val="21"/>
                <w:lang w:val="en-US"/>
              </w:rPr>
              <w:t>检测时间</w:t>
            </w:r>
          </w:p>
        </w:tc>
      </w:tr>
      <w:tr w:rsidR="00792EDE" w14:paraId="558C67D2" w14:textId="77777777" w:rsidTr="00792EDE">
        <w:trPr>
          <w:trHeight w:val="285"/>
          <w:jc w:val="center"/>
        </w:trPr>
        <w:tc>
          <w:tcPr>
            <w:tcW w:w="858" w:type="dxa"/>
            <w:shd w:val="clear" w:color="auto" w:fill="auto"/>
            <w:vAlign w:val="center"/>
          </w:tcPr>
          <w:p w14:paraId="1883B2D2" w14:textId="77777777" w:rsidR="00792EDE" w:rsidRPr="00C11F30" w:rsidRDefault="00792EDE" w:rsidP="00792EDE">
            <w:pPr>
              <w:numPr>
                <w:ilvl w:val="0"/>
                <w:numId w:val="14"/>
              </w:numPr>
              <w:jc w:val="center"/>
              <w:textAlignment w:val="center"/>
              <w:rPr>
                <w:szCs w:val="21"/>
              </w:rPr>
            </w:pPr>
          </w:p>
        </w:tc>
        <w:tc>
          <w:tcPr>
            <w:tcW w:w="1715" w:type="dxa"/>
            <w:shd w:val="clear" w:color="auto" w:fill="auto"/>
            <w:vAlign w:val="center"/>
          </w:tcPr>
          <w:p w14:paraId="0F6FEA4C" w14:textId="77777777" w:rsidR="00792EDE" w:rsidRPr="00C11F30" w:rsidRDefault="00792EDE" w:rsidP="00354EF0">
            <w:pPr>
              <w:textAlignment w:val="center"/>
              <w:rPr>
                <w:szCs w:val="21"/>
              </w:rPr>
            </w:pPr>
            <w:r w:rsidRPr="00C11F30">
              <w:rPr>
                <w:szCs w:val="21"/>
              </w:rPr>
              <w:t>太赫兹无接触式车辆检测仪</w:t>
            </w:r>
          </w:p>
        </w:tc>
        <w:tc>
          <w:tcPr>
            <w:tcW w:w="4288" w:type="dxa"/>
            <w:shd w:val="clear" w:color="auto" w:fill="auto"/>
            <w:vAlign w:val="center"/>
          </w:tcPr>
          <w:p w14:paraId="537C2E70" w14:textId="77777777" w:rsidR="00792EDE" w:rsidRPr="005F4349" w:rsidRDefault="00792EDE" w:rsidP="00792EDE">
            <w:pPr>
              <w:rPr>
                <w:kern w:val="0"/>
                <w:szCs w:val="21"/>
                <w:lang w:val="en-US"/>
              </w:rPr>
            </w:pPr>
            <w:r w:rsidRPr="00C11F30">
              <w:rPr>
                <w:szCs w:val="21"/>
              </w:rPr>
              <w:t>利用太赫兹技术，对车辆进行非接触式成像检查，实时成像检测，能高效检测出隐藏的金属、非金属等多种物品。</w:t>
            </w:r>
          </w:p>
        </w:tc>
        <w:tc>
          <w:tcPr>
            <w:tcW w:w="2144" w:type="dxa"/>
            <w:shd w:val="clear" w:color="auto" w:fill="auto"/>
          </w:tcPr>
          <w:p w14:paraId="5E0E6DCE" w14:textId="77777777" w:rsidR="00792EDE" w:rsidRPr="00C11F30" w:rsidRDefault="00792EDE" w:rsidP="00A5491A">
            <w:pPr>
              <w:pStyle w:val="afffff4"/>
              <w:numPr>
                <w:ilvl w:val="0"/>
                <w:numId w:val="108"/>
              </w:numPr>
              <w:ind w:firstLineChars="0"/>
              <w:textAlignment w:val="center"/>
              <w:rPr>
                <w:szCs w:val="21"/>
              </w:rPr>
            </w:pPr>
            <w:r w:rsidRPr="00C11F30">
              <w:rPr>
                <w:szCs w:val="21"/>
              </w:rPr>
              <w:t>检测效率</w:t>
            </w:r>
          </w:p>
          <w:p w14:paraId="6A975FFC" w14:textId="77777777" w:rsidR="00792EDE" w:rsidRPr="00C11F30" w:rsidRDefault="00792EDE" w:rsidP="00A5491A">
            <w:pPr>
              <w:pStyle w:val="afffff4"/>
              <w:numPr>
                <w:ilvl w:val="0"/>
                <w:numId w:val="108"/>
              </w:numPr>
              <w:ind w:left="0" w:firstLineChars="0" w:firstLine="0"/>
              <w:textAlignment w:val="center"/>
              <w:rPr>
                <w:szCs w:val="21"/>
              </w:rPr>
            </w:pPr>
            <w:r w:rsidRPr="00C11F30">
              <w:rPr>
                <w:szCs w:val="21"/>
              </w:rPr>
              <w:t>防护等级</w:t>
            </w:r>
          </w:p>
          <w:p w14:paraId="4C4A32D1" w14:textId="77777777" w:rsidR="00792EDE" w:rsidRPr="00C11F30" w:rsidRDefault="00792EDE" w:rsidP="00A5491A">
            <w:pPr>
              <w:pStyle w:val="afffff4"/>
              <w:numPr>
                <w:ilvl w:val="0"/>
                <w:numId w:val="108"/>
              </w:numPr>
              <w:ind w:left="0" w:firstLineChars="0" w:firstLine="0"/>
              <w:textAlignment w:val="center"/>
              <w:rPr>
                <w:szCs w:val="21"/>
                <w:lang w:val="en-US"/>
              </w:rPr>
            </w:pPr>
            <w:r w:rsidRPr="00C11F30">
              <w:rPr>
                <w:szCs w:val="21"/>
              </w:rPr>
              <w:t>线分辨力</w:t>
            </w:r>
          </w:p>
        </w:tc>
      </w:tr>
      <w:tr w:rsidR="00792EDE" w14:paraId="6439DD27" w14:textId="77777777" w:rsidTr="00792EDE">
        <w:trPr>
          <w:trHeight w:val="555"/>
          <w:jc w:val="center"/>
        </w:trPr>
        <w:tc>
          <w:tcPr>
            <w:tcW w:w="858" w:type="dxa"/>
            <w:shd w:val="clear" w:color="auto" w:fill="auto"/>
            <w:vAlign w:val="center"/>
          </w:tcPr>
          <w:p w14:paraId="5578EE06" w14:textId="77777777" w:rsidR="00792EDE" w:rsidRPr="00C11F30" w:rsidRDefault="00792EDE" w:rsidP="00792EDE">
            <w:pPr>
              <w:numPr>
                <w:ilvl w:val="0"/>
                <w:numId w:val="14"/>
              </w:numPr>
              <w:jc w:val="center"/>
              <w:textAlignment w:val="center"/>
              <w:rPr>
                <w:szCs w:val="21"/>
              </w:rPr>
            </w:pPr>
          </w:p>
        </w:tc>
        <w:tc>
          <w:tcPr>
            <w:tcW w:w="1715" w:type="dxa"/>
            <w:shd w:val="clear" w:color="auto" w:fill="auto"/>
            <w:vAlign w:val="center"/>
          </w:tcPr>
          <w:p w14:paraId="1B502F6D" w14:textId="77777777" w:rsidR="00792EDE" w:rsidRPr="00C11F30" w:rsidRDefault="00792EDE" w:rsidP="00354EF0">
            <w:pPr>
              <w:textAlignment w:val="center"/>
              <w:rPr>
                <w:szCs w:val="21"/>
              </w:rPr>
            </w:pPr>
            <w:r w:rsidRPr="00C11F30">
              <w:rPr>
                <w:szCs w:val="21"/>
              </w:rPr>
              <w:t>监室门</w:t>
            </w:r>
          </w:p>
        </w:tc>
        <w:tc>
          <w:tcPr>
            <w:tcW w:w="4288" w:type="dxa"/>
            <w:shd w:val="clear" w:color="auto" w:fill="auto"/>
            <w:vAlign w:val="center"/>
          </w:tcPr>
          <w:p w14:paraId="6E383ADE" w14:textId="77777777" w:rsidR="00792EDE" w:rsidRPr="00C11F30" w:rsidRDefault="00792EDE" w:rsidP="00792EDE">
            <w:pPr>
              <w:textAlignment w:val="center"/>
              <w:rPr>
                <w:kern w:val="0"/>
                <w:szCs w:val="21"/>
                <w:lang w:val="en-US" w:bidi="ar"/>
              </w:rPr>
            </w:pPr>
            <w:r>
              <w:rPr>
                <w:rFonts w:hint="eastAsia"/>
                <w:szCs w:val="21"/>
              </w:rPr>
              <w:t>执行标准：</w:t>
            </w:r>
            <w:r w:rsidRPr="00C11F30">
              <w:rPr>
                <w:szCs w:val="21"/>
              </w:rPr>
              <w:t>《</w:t>
            </w:r>
            <w:r w:rsidRPr="00C11F30">
              <w:rPr>
                <w:szCs w:val="21"/>
              </w:rPr>
              <w:t>GA 526-2010</w:t>
            </w:r>
            <w:r w:rsidRPr="00C11F30">
              <w:rPr>
                <w:szCs w:val="21"/>
              </w:rPr>
              <w:t>监室门》</w:t>
            </w:r>
            <w:r>
              <w:rPr>
                <w:rFonts w:hint="eastAsia"/>
                <w:szCs w:val="21"/>
              </w:rPr>
              <w:t>。</w:t>
            </w:r>
          </w:p>
        </w:tc>
        <w:tc>
          <w:tcPr>
            <w:tcW w:w="2144" w:type="dxa"/>
            <w:shd w:val="clear" w:color="auto" w:fill="auto"/>
          </w:tcPr>
          <w:p w14:paraId="7E37416B" w14:textId="77777777" w:rsidR="00792EDE" w:rsidRPr="00C11F30" w:rsidRDefault="00792EDE" w:rsidP="00A5491A">
            <w:pPr>
              <w:pStyle w:val="afffff4"/>
              <w:numPr>
                <w:ilvl w:val="0"/>
                <w:numId w:val="109"/>
              </w:numPr>
              <w:ind w:firstLineChars="0"/>
              <w:textAlignment w:val="center"/>
              <w:rPr>
                <w:szCs w:val="21"/>
                <w:lang w:val="en-US"/>
              </w:rPr>
            </w:pPr>
            <w:r w:rsidRPr="00C11F30">
              <w:rPr>
                <w:szCs w:val="21"/>
                <w:lang w:val="en-US"/>
              </w:rPr>
              <w:t>一般要求</w:t>
            </w:r>
          </w:p>
          <w:p w14:paraId="28D59FEE" w14:textId="77777777" w:rsidR="00792EDE" w:rsidRPr="00C11F30" w:rsidRDefault="00792EDE" w:rsidP="00A5491A">
            <w:pPr>
              <w:pStyle w:val="afffff4"/>
              <w:numPr>
                <w:ilvl w:val="0"/>
                <w:numId w:val="109"/>
              </w:numPr>
              <w:ind w:firstLineChars="0"/>
              <w:textAlignment w:val="center"/>
              <w:rPr>
                <w:szCs w:val="21"/>
                <w:lang w:val="en-US"/>
              </w:rPr>
            </w:pPr>
            <w:r w:rsidRPr="00C11F30">
              <w:rPr>
                <w:szCs w:val="21"/>
                <w:lang w:val="en-US"/>
              </w:rPr>
              <w:t>门扇、门框要求</w:t>
            </w:r>
          </w:p>
          <w:p w14:paraId="26654341" w14:textId="77777777" w:rsidR="00792EDE" w:rsidRPr="00C11F30" w:rsidRDefault="00792EDE" w:rsidP="00A5491A">
            <w:pPr>
              <w:pStyle w:val="afffff4"/>
              <w:numPr>
                <w:ilvl w:val="0"/>
                <w:numId w:val="109"/>
              </w:numPr>
              <w:ind w:firstLineChars="0"/>
              <w:textAlignment w:val="center"/>
              <w:rPr>
                <w:szCs w:val="21"/>
                <w:lang w:val="en-US"/>
              </w:rPr>
            </w:pPr>
            <w:r w:rsidRPr="00C11F30">
              <w:rPr>
                <w:szCs w:val="21"/>
                <w:lang w:val="en-US"/>
              </w:rPr>
              <w:t>门铰链、轨道要求</w:t>
            </w:r>
          </w:p>
          <w:p w14:paraId="15D1EDA2" w14:textId="77777777" w:rsidR="00792EDE" w:rsidRPr="00C11F30" w:rsidRDefault="00792EDE" w:rsidP="00A5491A">
            <w:pPr>
              <w:pStyle w:val="afffff4"/>
              <w:numPr>
                <w:ilvl w:val="0"/>
                <w:numId w:val="109"/>
              </w:numPr>
              <w:ind w:firstLineChars="0"/>
              <w:textAlignment w:val="center"/>
              <w:rPr>
                <w:szCs w:val="21"/>
                <w:lang w:val="en-US"/>
              </w:rPr>
            </w:pPr>
            <w:r w:rsidRPr="00C11F30">
              <w:rPr>
                <w:szCs w:val="21"/>
                <w:lang w:val="en-US"/>
              </w:rPr>
              <w:t>防护要求</w:t>
            </w:r>
          </w:p>
          <w:p w14:paraId="31960B3C" w14:textId="77777777" w:rsidR="00792EDE" w:rsidRPr="00C11F30" w:rsidRDefault="00792EDE" w:rsidP="00A5491A">
            <w:pPr>
              <w:pStyle w:val="afffff4"/>
              <w:numPr>
                <w:ilvl w:val="0"/>
                <w:numId w:val="109"/>
              </w:numPr>
              <w:ind w:firstLineChars="0"/>
              <w:textAlignment w:val="center"/>
              <w:rPr>
                <w:szCs w:val="21"/>
                <w:lang w:val="en-US"/>
              </w:rPr>
            </w:pPr>
            <w:r w:rsidRPr="00C11F30">
              <w:rPr>
                <w:szCs w:val="21"/>
                <w:lang w:val="en-US"/>
              </w:rPr>
              <w:t>安全性要求</w:t>
            </w:r>
          </w:p>
        </w:tc>
      </w:tr>
      <w:tr w:rsidR="00792EDE" w14:paraId="2579A3BD" w14:textId="77777777" w:rsidTr="00792EDE">
        <w:trPr>
          <w:trHeight w:val="1095"/>
          <w:jc w:val="center"/>
        </w:trPr>
        <w:tc>
          <w:tcPr>
            <w:tcW w:w="858" w:type="dxa"/>
            <w:shd w:val="clear" w:color="auto" w:fill="auto"/>
            <w:vAlign w:val="center"/>
          </w:tcPr>
          <w:p w14:paraId="1AE611A3" w14:textId="77777777" w:rsidR="00792EDE" w:rsidRPr="00C11F30" w:rsidRDefault="00792EDE" w:rsidP="00792EDE">
            <w:pPr>
              <w:numPr>
                <w:ilvl w:val="0"/>
                <w:numId w:val="14"/>
              </w:numPr>
              <w:jc w:val="center"/>
              <w:textAlignment w:val="center"/>
              <w:rPr>
                <w:szCs w:val="21"/>
              </w:rPr>
            </w:pPr>
          </w:p>
        </w:tc>
        <w:tc>
          <w:tcPr>
            <w:tcW w:w="1715" w:type="dxa"/>
            <w:shd w:val="clear" w:color="auto" w:fill="auto"/>
            <w:vAlign w:val="center"/>
          </w:tcPr>
          <w:p w14:paraId="073F6659" w14:textId="77777777" w:rsidR="00792EDE" w:rsidRPr="00C11F30" w:rsidRDefault="00792EDE" w:rsidP="00354EF0">
            <w:pPr>
              <w:textAlignment w:val="center"/>
              <w:rPr>
                <w:szCs w:val="21"/>
                <w:highlight w:val="yellow"/>
              </w:rPr>
            </w:pPr>
            <w:r w:rsidRPr="00C11F30">
              <w:rPr>
                <w:szCs w:val="21"/>
                <w:highlight w:val="yellow"/>
              </w:rPr>
              <w:t>监室内智能终端</w:t>
            </w:r>
          </w:p>
        </w:tc>
        <w:tc>
          <w:tcPr>
            <w:tcW w:w="4288" w:type="dxa"/>
            <w:shd w:val="clear" w:color="auto" w:fill="auto"/>
            <w:vAlign w:val="center"/>
          </w:tcPr>
          <w:p w14:paraId="2646066D" w14:textId="77777777" w:rsidR="00792EDE" w:rsidRPr="00C11F30" w:rsidRDefault="00792EDE" w:rsidP="00792EDE">
            <w:pPr>
              <w:textAlignment w:val="center"/>
              <w:rPr>
                <w:szCs w:val="21"/>
              </w:rPr>
            </w:pPr>
            <w:r w:rsidRPr="00C11F30">
              <w:rPr>
                <w:szCs w:val="21"/>
              </w:rPr>
              <w:t>1</w:t>
            </w:r>
            <w:r w:rsidRPr="00C11F30">
              <w:rPr>
                <w:szCs w:val="21"/>
              </w:rPr>
              <w:t>、用于被监管人员的交互设备，可对接管理系统，完成监所内的智能化管理</w:t>
            </w:r>
            <w:r>
              <w:rPr>
                <w:rFonts w:hint="eastAsia"/>
                <w:szCs w:val="21"/>
              </w:rPr>
              <w:t>。</w:t>
            </w:r>
          </w:p>
          <w:p w14:paraId="67714FDF" w14:textId="77777777" w:rsidR="00792EDE" w:rsidRPr="00C11F30" w:rsidRDefault="00792EDE" w:rsidP="00792EDE">
            <w:pPr>
              <w:textAlignment w:val="center"/>
              <w:rPr>
                <w:szCs w:val="21"/>
              </w:rPr>
            </w:pPr>
            <w:r w:rsidRPr="00C11F30">
              <w:rPr>
                <w:szCs w:val="21"/>
              </w:rPr>
              <w:t>2</w:t>
            </w:r>
            <w:r w:rsidRPr="00C11F30">
              <w:rPr>
                <w:szCs w:val="21"/>
              </w:rPr>
              <w:t>、具备对讲功能、自助点名、信息查询、预约、信息发布、</w:t>
            </w:r>
            <w:r w:rsidRPr="00C11F30">
              <w:rPr>
                <w:szCs w:val="21"/>
              </w:rPr>
              <w:t>IC</w:t>
            </w:r>
            <w:r w:rsidRPr="00C11F30">
              <w:rPr>
                <w:szCs w:val="21"/>
              </w:rPr>
              <w:t>卡读取、虹膜识别、人脸识别、指纹识别等功能。</w:t>
            </w:r>
          </w:p>
        </w:tc>
        <w:tc>
          <w:tcPr>
            <w:tcW w:w="2144" w:type="dxa"/>
            <w:shd w:val="clear" w:color="auto" w:fill="auto"/>
            <w:vAlign w:val="center"/>
          </w:tcPr>
          <w:p w14:paraId="01121AC6" w14:textId="77777777" w:rsidR="00792EDE" w:rsidRPr="00F71AFC" w:rsidRDefault="00792EDE" w:rsidP="00F822F3">
            <w:pPr>
              <w:textAlignment w:val="center"/>
              <w:rPr>
                <w:szCs w:val="21"/>
                <w:lang w:val="en-US"/>
              </w:rPr>
            </w:pPr>
            <w:r w:rsidRPr="00F71AFC">
              <w:rPr>
                <w:rFonts w:hint="eastAsia"/>
                <w:szCs w:val="21"/>
                <w:lang w:val="en-US"/>
              </w:rPr>
              <w:t>1</w:t>
            </w:r>
            <w:r w:rsidRPr="00F71AFC">
              <w:rPr>
                <w:rFonts w:hint="eastAsia"/>
                <w:szCs w:val="21"/>
                <w:lang w:val="en-US"/>
              </w:rPr>
              <w:t>、人脸识别功能</w:t>
            </w:r>
          </w:p>
          <w:p w14:paraId="2E99BB9A" w14:textId="77777777" w:rsidR="00792EDE" w:rsidRPr="00F71AFC" w:rsidRDefault="00792EDE" w:rsidP="00F822F3">
            <w:pPr>
              <w:textAlignment w:val="center"/>
              <w:rPr>
                <w:szCs w:val="21"/>
                <w:lang w:val="en-US"/>
              </w:rPr>
            </w:pPr>
            <w:r w:rsidRPr="00F71AFC">
              <w:rPr>
                <w:rFonts w:hint="eastAsia"/>
                <w:szCs w:val="21"/>
                <w:lang w:val="en-US"/>
              </w:rPr>
              <w:t>2</w:t>
            </w:r>
            <w:r w:rsidRPr="00F71AFC">
              <w:rPr>
                <w:rFonts w:hint="eastAsia"/>
                <w:szCs w:val="21"/>
                <w:lang w:val="en-US"/>
              </w:rPr>
              <w:t>、虹膜识别功能</w:t>
            </w:r>
          </w:p>
          <w:p w14:paraId="5ABEDA16" w14:textId="77777777" w:rsidR="00792EDE" w:rsidRPr="00C11F30" w:rsidRDefault="00792EDE" w:rsidP="00F822F3">
            <w:pPr>
              <w:textAlignment w:val="center"/>
              <w:rPr>
                <w:szCs w:val="21"/>
                <w:lang w:val="en-US"/>
              </w:rPr>
            </w:pPr>
            <w:r w:rsidRPr="00F71AFC">
              <w:rPr>
                <w:rFonts w:hint="eastAsia"/>
                <w:szCs w:val="21"/>
                <w:lang w:val="en-US"/>
              </w:rPr>
              <w:t>3</w:t>
            </w:r>
            <w:r w:rsidRPr="00F71AFC">
              <w:rPr>
                <w:rFonts w:hint="eastAsia"/>
                <w:szCs w:val="21"/>
                <w:lang w:val="en-US"/>
              </w:rPr>
              <w:t>、指纹识别功能</w:t>
            </w:r>
          </w:p>
          <w:p w14:paraId="66C16CD9" w14:textId="77777777" w:rsidR="00792EDE" w:rsidRPr="00C11F30" w:rsidRDefault="00792EDE" w:rsidP="00F822F3">
            <w:pPr>
              <w:textAlignment w:val="center"/>
              <w:rPr>
                <w:szCs w:val="21"/>
                <w:lang w:val="en-US"/>
              </w:rPr>
            </w:pPr>
          </w:p>
        </w:tc>
      </w:tr>
      <w:tr w:rsidR="00792EDE" w14:paraId="3E5B9F81" w14:textId="77777777" w:rsidTr="00792EDE">
        <w:trPr>
          <w:trHeight w:val="285"/>
          <w:jc w:val="center"/>
        </w:trPr>
        <w:tc>
          <w:tcPr>
            <w:tcW w:w="858" w:type="dxa"/>
            <w:shd w:val="clear" w:color="auto" w:fill="auto"/>
            <w:vAlign w:val="center"/>
          </w:tcPr>
          <w:p w14:paraId="468B5A82" w14:textId="77777777" w:rsidR="00792EDE" w:rsidRPr="00C11F30" w:rsidRDefault="00792EDE" w:rsidP="00792EDE">
            <w:pPr>
              <w:numPr>
                <w:ilvl w:val="0"/>
                <w:numId w:val="14"/>
              </w:numPr>
              <w:jc w:val="center"/>
              <w:textAlignment w:val="center"/>
              <w:rPr>
                <w:szCs w:val="21"/>
              </w:rPr>
            </w:pPr>
          </w:p>
        </w:tc>
        <w:tc>
          <w:tcPr>
            <w:tcW w:w="1715" w:type="dxa"/>
            <w:shd w:val="clear" w:color="auto" w:fill="auto"/>
            <w:vAlign w:val="center"/>
          </w:tcPr>
          <w:p w14:paraId="6B1C06B0" w14:textId="77777777" w:rsidR="00792EDE" w:rsidRPr="00C11F30" w:rsidRDefault="00792EDE" w:rsidP="00354EF0">
            <w:pPr>
              <w:textAlignment w:val="center"/>
              <w:rPr>
                <w:szCs w:val="21"/>
                <w:highlight w:val="yellow"/>
              </w:rPr>
            </w:pPr>
            <w:r w:rsidRPr="00C11F30">
              <w:rPr>
                <w:szCs w:val="21"/>
                <w:highlight w:val="yellow"/>
              </w:rPr>
              <w:t>监室外智能终端</w:t>
            </w:r>
          </w:p>
        </w:tc>
        <w:tc>
          <w:tcPr>
            <w:tcW w:w="4288" w:type="dxa"/>
            <w:shd w:val="clear" w:color="auto" w:fill="auto"/>
            <w:vAlign w:val="center"/>
          </w:tcPr>
          <w:p w14:paraId="2D39897F" w14:textId="77777777" w:rsidR="00792EDE" w:rsidRPr="00C11F30" w:rsidRDefault="00792EDE" w:rsidP="00792EDE">
            <w:pPr>
              <w:textAlignment w:val="center"/>
              <w:rPr>
                <w:szCs w:val="21"/>
              </w:rPr>
            </w:pPr>
            <w:r w:rsidRPr="00C11F30">
              <w:rPr>
                <w:szCs w:val="21"/>
              </w:rPr>
              <w:t>1</w:t>
            </w:r>
            <w:r w:rsidRPr="00C11F30">
              <w:rPr>
                <w:szCs w:val="21"/>
              </w:rPr>
              <w:t>、用于监视外的人员高效管理，实时查询人员信息等。</w:t>
            </w:r>
            <w:r w:rsidRPr="00C11F30">
              <w:rPr>
                <w:szCs w:val="21"/>
              </w:rPr>
              <w:t xml:space="preserve">     </w:t>
            </w:r>
          </w:p>
          <w:p w14:paraId="135C94D9" w14:textId="77777777" w:rsidR="00792EDE" w:rsidRPr="00C11F30" w:rsidRDefault="00792EDE" w:rsidP="00792EDE">
            <w:pPr>
              <w:textAlignment w:val="center"/>
              <w:rPr>
                <w:szCs w:val="21"/>
              </w:rPr>
            </w:pPr>
            <w:r w:rsidRPr="00C11F30">
              <w:rPr>
                <w:szCs w:val="21"/>
              </w:rPr>
              <w:t>2</w:t>
            </w:r>
            <w:r w:rsidRPr="00C11F30">
              <w:rPr>
                <w:szCs w:val="21"/>
              </w:rPr>
              <w:t>、具备对讲功能、信息查询、紧急报警、</w:t>
            </w:r>
            <w:r w:rsidRPr="00C11F30">
              <w:rPr>
                <w:szCs w:val="21"/>
              </w:rPr>
              <w:t>IC</w:t>
            </w:r>
            <w:r w:rsidRPr="00C11F30">
              <w:rPr>
                <w:szCs w:val="21"/>
              </w:rPr>
              <w:t>卡读取、虹膜识别、人脸识别、指纹识别等功能。</w:t>
            </w:r>
          </w:p>
        </w:tc>
        <w:tc>
          <w:tcPr>
            <w:tcW w:w="2144" w:type="dxa"/>
            <w:shd w:val="clear" w:color="auto" w:fill="auto"/>
            <w:vAlign w:val="center"/>
          </w:tcPr>
          <w:p w14:paraId="61C6F5CA" w14:textId="77777777" w:rsidR="00792EDE" w:rsidRPr="00F71AFC" w:rsidRDefault="00792EDE" w:rsidP="00F822F3">
            <w:pPr>
              <w:textAlignment w:val="center"/>
              <w:rPr>
                <w:szCs w:val="21"/>
                <w:lang w:val="en-US"/>
              </w:rPr>
            </w:pPr>
            <w:r w:rsidRPr="00F71AFC">
              <w:rPr>
                <w:rFonts w:hint="eastAsia"/>
                <w:szCs w:val="21"/>
                <w:lang w:val="en-US"/>
              </w:rPr>
              <w:t>1</w:t>
            </w:r>
            <w:r w:rsidRPr="00F71AFC">
              <w:rPr>
                <w:rFonts w:hint="eastAsia"/>
                <w:szCs w:val="21"/>
                <w:lang w:val="en-US"/>
              </w:rPr>
              <w:t>、人脸识别功能</w:t>
            </w:r>
          </w:p>
          <w:p w14:paraId="28D01FA0" w14:textId="77777777" w:rsidR="00792EDE" w:rsidRPr="00F71AFC" w:rsidRDefault="00792EDE" w:rsidP="00F822F3">
            <w:pPr>
              <w:textAlignment w:val="center"/>
              <w:rPr>
                <w:szCs w:val="21"/>
                <w:lang w:val="en-US"/>
              </w:rPr>
            </w:pPr>
            <w:r w:rsidRPr="00F71AFC">
              <w:rPr>
                <w:rFonts w:hint="eastAsia"/>
                <w:szCs w:val="21"/>
                <w:lang w:val="en-US"/>
              </w:rPr>
              <w:t>2</w:t>
            </w:r>
            <w:r w:rsidRPr="00F71AFC">
              <w:rPr>
                <w:rFonts w:hint="eastAsia"/>
                <w:szCs w:val="21"/>
                <w:lang w:val="en-US"/>
              </w:rPr>
              <w:t>、虹膜识别功能</w:t>
            </w:r>
          </w:p>
          <w:p w14:paraId="5359FD6A" w14:textId="77777777" w:rsidR="00792EDE" w:rsidRPr="00C11F30" w:rsidRDefault="00792EDE" w:rsidP="00F822F3">
            <w:pPr>
              <w:textAlignment w:val="center"/>
              <w:rPr>
                <w:szCs w:val="21"/>
                <w:lang w:val="en-US"/>
              </w:rPr>
            </w:pPr>
            <w:r w:rsidRPr="00F71AFC">
              <w:rPr>
                <w:rFonts w:hint="eastAsia"/>
                <w:szCs w:val="21"/>
                <w:lang w:val="en-US"/>
              </w:rPr>
              <w:t>3</w:t>
            </w:r>
            <w:r w:rsidRPr="00F71AFC">
              <w:rPr>
                <w:rFonts w:hint="eastAsia"/>
                <w:szCs w:val="21"/>
                <w:lang w:val="en-US"/>
              </w:rPr>
              <w:t>、指纹识别功能</w:t>
            </w:r>
          </w:p>
        </w:tc>
      </w:tr>
      <w:tr w:rsidR="00792EDE" w14:paraId="51FCC170" w14:textId="77777777" w:rsidTr="00792EDE">
        <w:trPr>
          <w:trHeight w:val="825"/>
          <w:jc w:val="center"/>
        </w:trPr>
        <w:tc>
          <w:tcPr>
            <w:tcW w:w="858" w:type="dxa"/>
            <w:shd w:val="clear" w:color="auto" w:fill="auto"/>
            <w:vAlign w:val="center"/>
          </w:tcPr>
          <w:p w14:paraId="5C02E317" w14:textId="77777777" w:rsidR="00792EDE" w:rsidRPr="00C11F30" w:rsidRDefault="00792EDE" w:rsidP="00792EDE">
            <w:pPr>
              <w:numPr>
                <w:ilvl w:val="0"/>
                <w:numId w:val="14"/>
              </w:numPr>
              <w:jc w:val="center"/>
              <w:textAlignment w:val="center"/>
              <w:rPr>
                <w:szCs w:val="21"/>
              </w:rPr>
            </w:pPr>
          </w:p>
        </w:tc>
        <w:tc>
          <w:tcPr>
            <w:tcW w:w="1715" w:type="dxa"/>
            <w:shd w:val="clear" w:color="auto" w:fill="auto"/>
            <w:vAlign w:val="center"/>
          </w:tcPr>
          <w:p w14:paraId="75CED147" w14:textId="77777777" w:rsidR="00792EDE" w:rsidRPr="00C11F30" w:rsidRDefault="00792EDE" w:rsidP="00354EF0">
            <w:pPr>
              <w:textAlignment w:val="center"/>
              <w:rPr>
                <w:szCs w:val="21"/>
                <w:highlight w:val="yellow"/>
              </w:rPr>
            </w:pPr>
            <w:proofErr w:type="gramStart"/>
            <w:r w:rsidRPr="00C11F30">
              <w:rPr>
                <w:szCs w:val="21"/>
              </w:rPr>
              <w:t>雷视融合</w:t>
            </w:r>
            <w:proofErr w:type="gramEnd"/>
            <w:r w:rsidRPr="00C11F30">
              <w:rPr>
                <w:szCs w:val="21"/>
              </w:rPr>
              <w:t>防护系统</w:t>
            </w:r>
          </w:p>
        </w:tc>
        <w:tc>
          <w:tcPr>
            <w:tcW w:w="4288" w:type="dxa"/>
            <w:shd w:val="clear" w:color="auto" w:fill="auto"/>
            <w:vAlign w:val="center"/>
          </w:tcPr>
          <w:p w14:paraId="1A3F8E86" w14:textId="77777777" w:rsidR="00792EDE" w:rsidRPr="00C11F30" w:rsidRDefault="00792EDE" w:rsidP="00792EDE">
            <w:pPr>
              <w:textAlignment w:val="center"/>
              <w:rPr>
                <w:szCs w:val="21"/>
              </w:rPr>
            </w:pPr>
            <w:r w:rsidRPr="00C11F30">
              <w:rPr>
                <w:szCs w:val="21"/>
              </w:rPr>
              <w:t>通过雷达对防区进行不间断探测，实现对移动目标入侵防区及时报警并进行视频跟踪；能够智能识别人、车等入侵目标，过滤动物、树木、雨水等带来的虚警，支撑无人值守。广泛用于要地，边防、部队、监狱、看守所、电网、铁路、机场等安防、监控。</w:t>
            </w:r>
          </w:p>
        </w:tc>
        <w:tc>
          <w:tcPr>
            <w:tcW w:w="2144" w:type="dxa"/>
            <w:shd w:val="clear" w:color="auto" w:fill="auto"/>
            <w:vAlign w:val="center"/>
          </w:tcPr>
          <w:p w14:paraId="134B7CBB" w14:textId="1A5D34DA" w:rsidR="00792EDE" w:rsidRPr="00C11F30" w:rsidRDefault="004F2565" w:rsidP="00F822F3">
            <w:pPr>
              <w:textAlignment w:val="center"/>
              <w:rPr>
                <w:szCs w:val="21"/>
                <w:lang w:val="en-US"/>
              </w:rPr>
            </w:pPr>
            <w:r>
              <w:rPr>
                <w:rFonts w:hint="eastAsia"/>
                <w:szCs w:val="21"/>
                <w:lang w:val="en-US"/>
              </w:rPr>
              <w:t>主要功能</w:t>
            </w:r>
          </w:p>
        </w:tc>
      </w:tr>
    </w:tbl>
    <w:p w14:paraId="6895C5AB" w14:textId="77777777" w:rsidR="00792EDE" w:rsidRDefault="00792EDE" w:rsidP="00792EDE">
      <w:pPr>
        <w:pStyle w:val="3"/>
        <w:keepNext w:val="0"/>
        <w:keepLines w:val="0"/>
        <w:widowControl w:val="0"/>
        <w:spacing w:before="120"/>
      </w:pPr>
      <w:r w:rsidRPr="005B25E5">
        <w:rPr>
          <w:rFonts w:eastAsia="宋体"/>
          <w:b/>
          <w:lang w:val="en-US"/>
        </w:rPr>
        <w:t>警用出入境装备</w:t>
      </w:r>
      <w:r>
        <w:rPr>
          <w:rFonts w:hint="eastAsia"/>
          <w:b/>
          <w:lang w:val="en-US"/>
        </w:rPr>
        <w:t>类</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8"/>
        <w:gridCol w:w="1715"/>
        <w:gridCol w:w="4288"/>
        <w:gridCol w:w="2348"/>
      </w:tblGrid>
      <w:tr w:rsidR="00792EDE" w14:paraId="4E28D750" w14:textId="77777777" w:rsidTr="00BD57F5">
        <w:trPr>
          <w:trHeight w:val="414"/>
          <w:tblHeader/>
          <w:jc w:val="center"/>
        </w:trPr>
        <w:tc>
          <w:tcPr>
            <w:tcW w:w="858" w:type="dxa"/>
            <w:shd w:val="clear" w:color="auto" w:fill="auto"/>
            <w:vAlign w:val="center"/>
          </w:tcPr>
          <w:p w14:paraId="54CD251C" w14:textId="77777777" w:rsidR="00792EDE" w:rsidRDefault="00792EDE" w:rsidP="00792EDE">
            <w:pPr>
              <w:jc w:val="center"/>
              <w:rPr>
                <w:b/>
                <w:bCs/>
              </w:rPr>
            </w:pPr>
            <w:proofErr w:type="gramStart"/>
            <w:r>
              <w:rPr>
                <w:rFonts w:hint="eastAsia"/>
                <w:b/>
                <w:bCs/>
                <w:lang w:val="en-US"/>
              </w:rPr>
              <w:t>包号</w:t>
            </w:r>
            <w:proofErr w:type="gramEnd"/>
          </w:p>
        </w:tc>
        <w:tc>
          <w:tcPr>
            <w:tcW w:w="1715" w:type="dxa"/>
            <w:shd w:val="clear" w:color="auto" w:fill="auto"/>
            <w:noWrap/>
            <w:vAlign w:val="center"/>
          </w:tcPr>
          <w:p w14:paraId="5D1583E7" w14:textId="77777777" w:rsidR="00792EDE" w:rsidRDefault="00792EDE" w:rsidP="00792EDE">
            <w:pPr>
              <w:jc w:val="center"/>
              <w:rPr>
                <w:b/>
                <w:bCs/>
              </w:rPr>
            </w:pPr>
            <w:r>
              <w:rPr>
                <w:rFonts w:hint="eastAsia"/>
                <w:b/>
                <w:bCs/>
                <w:lang w:val="en-US"/>
              </w:rPr>
              <w:t>产品名称</w:t>
            </w:r>
          </w:p>
        </w:tc>
        <w:tc>
          <w:tcPr>
            <w:tcW w:w="4288" w:type="dxa"/>
            <w:shd w:val="clear" w:color="auto" w:fill="auto"/>
            <w:noWrap/>
            <w:vAlign w:val="center"/>
          </w:tcPr>
          <w:p w14:paraId="1D7221DE" w14:textId="77777777" w:rsidR="00792EDE" w:rsidRDefault="00792EDE" w:rsidP="00792EDE">
            <w:pPr>
              <w:jc w:val="center"/>
              <w:rPr>
                <w:b/>
                <w:bCs/>
              </w:rPr>
            </w:pPr>
            <w:r>
              <w:rPr>
                <w:rFonts w:hint="eastAsia"/>
                <w:b/>
                <w:bCs/>
                <w:lang w:val="en-US"/>
              </w:rPr>
              <w:t>技术要求</w:t>
            </w:r>
          </w:p>
        </w:tc>
        <w:tc>
          <w:tcPr>
            <w:tcW w:w="2348" w:type="dxa"/>
            <w:shd w:val="clear" w:color="auto" w:fill="auto"/>
            <w:vAlign w:val="center"/>
          </w:tcPr>
          <w:p w14:paraId="3E89F92C" w14:textId="18B020D5" w:rsidR="00792EDE" w:rsidRDefault="00046461" w:rsidP="00792EDE">
            <w:pPr>
              <w:jc w:val="center"/>
              <w:rPr>
                <w:b/>
                <w:bCs/>
              </w:rPr>
            </w:pPr>
            <w:r>
              <w:rPr>
                <w:rFonts w:hint="eastAsia"/>
                <w:b/>
                <w:bCs/>
                <w:color w:val="000000"/>
                <w:kern w:val="0"/>
                <w:szCs w:val="21"/>
                <w:lang w:val="en-US" w:bidi="ar"/>
              </w:rPr>
              <w:t>检验报告必检项</w:t>
            </w:r>
          </w:p>
        </w:tc>
      </w:tr>
      <w:tr w:rsidR="00792EDE" w14:paraId="26BAFB4C" w14:textId="77777777" w:rsidTr="00BD57F5">
        <w:trPr>
          <w:jc w:val="center"/>
        </w:trPr>
        <w:tc>
          <w:tcPr>
            <w:tcW w:w="858" w:type="dxa"/>
            <w:shd w:val="clear" w:color="auto" w:fill="auto"/>
            <w:vAlign w:val="center"/>
          </w:tcPr>
          <w:p w14:paraId="0FD8F919" w14:textId="77777777" w:rsidR="00792EDE" w:rsidRDefault="00792EDE" w:rsidP="009D653F">
            <w:pPr>
              <w:numPr>
                <w:ilvl w:val="0"/>
                <w:numId w:val="19"/>
              </w:numPr>
              <w:jc w:val="center"/>
              <w:textAlignment w:val="center"/>
            </w:pPr>
          </w:p>
        </w:tc>
        <w:tc>
          <w:tcPr>
            <w:tcW w:w="1715" w:type="dxa"/>
            <w:shd w:val="clear" w:color="auto" w:fill="auto"/>
            <w:vAlign w:val="center"/>
          </w:tcPr>
          <w:p w14:paraId="11D8F02D" w14:textId="77777777" w:rsidR="00792EDE" w:rsidRPr="00C11F30" w:rsidRDefault="00792EDE" w:rsidP="00ED3493">
            <w:pPr>
              <w:textAlignment w:val="center"/>
              <w:rPr>
                <w:szCs w:val="21"/>
              </w:rPr>
            </w:pPr>
            <w:r w:rsidRPr="00C11F30">
              <w:rPr>
                <w:rFonts w:hint="eastAsia"/>
              </w:rPr>
              <w:tab/>
            </w:r>
            <w:r w:rsidRPr="00C11F30">
              <w:rPr>
                <w:rFonts w:hint="eastAsia"/>
              </w:rPr>
              <w:t>虹膜识别一体机</w:t>
            </w:r>
          </w:p>
        </w:tc>
        <w:tc>
          <w:tcPr>
            <w:tcW w:w="4288" w:type="dxa"/>
            <w:shd w:val="clear" w:color="auto" w:fill="auto"/>
            <w:vAlign w:val="center"/>
          </w:tcPr>
          <w:p w14:paraId="4A82BBC0" w14:textId="77777777" w:rsidR="00792EDE" w:rsidRPr="00C11F30" w:rsidRDefault="00792EDE" w:rsidP="00792EDE">
            <w:pPr>
              <w:textAlignment w:val="center"/>
              <w:rPr>
                <w:szCs w:val="21"/>
              </w:rPr>
            </w:pPr>
            <w:r>
              <w:t>1</w:t>
            </w:r>
            <w:r w:rsidRPr="00C11F30">
              <w:rPr>
                <w:rFonts w:hint="eastAsia"/>
              </w:rPr>
              <w:t>、</w:t>
            </w:r>
            <w:r w:rsidRPr="0003226F">
              <w:rPr>
                <w:rFonts w:hint="eastAsia"/>
              </w:rPr>
              <w:t>集虹膜采集与虹膜识别功能于一体，可同时采集虹膜与人像；可自动对接虹膜比对算法集群，能自动对接地区人口虹膜库。</w:t>
            </w:r>
          </w:p>
        </w:tc>
        <w:tc>
          <w:tcPr>
            <w:tcW w:w="2348" w:type="dxa"/>
            <w:shd w:val="clear" w:color="auto" w:fill="auto"/>
            <w:vAlign w:val="center"/>
          </w:tcPr>
          <w:p w14:paraId="2E7680B6" w14:textId="77777777" w:rsidR="00792EDE" w:rsidRDefault="00792EDE" w:rsidP="00A5491A">
            <w:pPr>
              <w:pStyle w:val="afffff4"/>
              <w:numPr>
                <w:ilvl w:val="0"/>
                <w:numId w:val="64"/>
              </w:numPr>
              <w:ind w:left="0" w:firstLineChars="0" w:firstLine="0"/>
            </w:pPr>
            <w:r w:rsidRPr="00C11F30">
              <w:rPr>
                <w:rFonts w:hint="eastAsia"/>
              </w:rPr>
              <w:t>重量</w:t>
            </w:r>
          </w:p>
          <w:p w14:paraId="1334A2E2" w14:textId="77777777" w:rsidR="00792EDE" w:rsidRDefault="00792EDE" w:rsidP="00A5491A">
            <w:pPr>
              <w:pStyle w:val="afffff4"/>
              <w:numPr>
                <w:ilvl w:val="0"/>
                <w:numId w:val="64"/>
              </w:numPr>
              <w:ind w:left="0" w:firstLineChars="0" w:firstLine="0"/>
            </w:pPr>
            <w:r>
              <w:rPr>
                <w:rFonts w:hint="eastAsia"/>
              </w:rPr>
              <w:t>人脸识别有效像素</w:t>
            </w:r>
          </w:p>
          <w:p w14:paraId="655966A1" w14:textId="77777777" w:rsidR="00792EDE" w:rsidRDefault="00792EDE" w:rsidP="00A5491A">
            <w:pPr>
              <w:pStyle w:val="afffff4"/>
              <w:numPr>
                <w:ilvl w:val="0"/>
                <w:numId w:val="64"/>
              </w:numPr>
              <w:ind w:left="0" w:firstLineChars="0" w:firstLine="0"/>
            </w:pPr>
            <w:r>
              <w:rPr>
                <w:rFonts w:hint="eastAsia"/>
              </w:rPr>
              <w:t>虹膜采集距离</w:t>
            </w:r>
          </w:p>
          <w:p w14:paraId="31C326F9" w14:textId="77777777" w:rsidR="00792EDE" w:rsidRPr="0003226F" w:rsidRDefault="00792EDE" w:rsidP="00A5491A">
            <w:pPr>
              <w:pStyle w:val="afffff4"/>
              <w:numPr>
                <w:ilvl w:val="0"/>
                <w:numId w:val="64"/>
              </w:numPr>
              <w:ind w:left="0" w:firstLineChars="0" w:firstLine="0"/>
            </w:pPr>
            <w:r>
              <w:rPr>
                <w:rFonts w:hint="eastAsia"/>
              </w:rPr>
              <w:t>虹膜处理速度</w:t>
            </w:r>
          </w:p>
        </w:tc>
      </w:tr>
      <w:tr w:rsidR="00792EDE" w14:paraId="008764F6" w14:textId="77777777" w:rsidTr="00BD57F5">
        <w:trPr>
          <w:trHeight w:val="285"/>
          <w:jc w:val="center"/>
        </w:trPr>
        <w:tc>
          <w:tcPr>
            <w:tcW w:w="858" w:type="dxa"/>
            <w:shd w:val="clear" w:color="auto" w:fill="auto"/>
            <w:vAlign w:val="center"/>
          </w:tcPr>
          <w:p w14:paraId="6E47481B" w14:textId="77777777" w:rsidR="00792EDE" w:rsidRDefault="00792EDE" w:rsidP="0023011B">
            <w:pPr>
              <w:numPr>
                <w:ilvl w:val="0"/>
                <w:numId w:val="19"/>
              </w:numPr>
              <w:jc w:val="center"/>
              <w:textAlignment w:val="center"/>
            </w:pPr>
          </w:p>
        </w:tc>
        <w:tc>
          <w:tcPr>
            <w:tcW w:w="1715" w:type="dxa"/>
            <w:shd w:val="clear" w:color="auto" w:fill="auto"/>
            <w:vAlign w:val="center"/>
          </w:tcPr>
          <w:p w14:paraId="3FA6282C" w14:textId="77777777" w:rsidR="00792EDE" w:rsidRPr="00C11F30" w:rsidRDefault="00792EDE" w:rsidP="00ED3493">
            <w:pPr>
              <w:textAlignment w:val="center"/>
            </w:pPr>
            <w:r w:rsidRPr="00C11F30">
              <w:rPr>
                <w:rFonts w:hint="eastAsia"/>
              </w:rPr>
              <w:t>虹膜门禁设备</w:t>
            </w:r>
          </w:p>
        </w:tc>
        <w:tc>
          <w:tcPr>
            <w:tcW w:w="4288" w:type="dxa"/>
            <w:shd w:val="clear" w:color="auto" w:fill="auto"/>
            <w:vAlign w:val="center"/>
          </w:tcPr>
          <w:p w14:paraId="645FFD45" w14:textId="77777777" w:rsidR="00792EDE" w:rsidRPr="00C11F30" w:rsidRDefault="00792EDE" w:rsidP="00792EDE">
            <w:pPr>
              <w:widowControl w:val="0"/>
              <w:jc w:val="both"/>
              <w:rPr>
                <w:b/>
                <w:szCs w:val="21"/>
              </w:rPr>
            </w:pPr>
            <w:r w:rsidRPr="00C11F30">
              <w:rPr>
                <w:rFonts w:hint="eastAsia"/>
                <w:szCs w:val="21"/>
              </w:rPr>
              <w:t>1</w:t>
            </w:r>
            <w:r w:rsidRPr="00C11F30">
              <w:rPr>
                <w:rFonts w:hint="eastAsia"/>
                <w:szCs w:val="21"/>
              </w:rPr>
              <w:t>、以虹膜识别为识别手段的门禁。</w:t>
            </w:r>
          </w:p>
          <w:p w14:paraId="51841F60" w14:textId="77777777" w:rsidR="00792EDE" w:rsidRPr="00C11F30" w:rsidRDefault="00792EDE" w:rsidP="00792EDE">
            <w:r w:rsidRPr="00C11F30">
              <w:rPr>
                <w:rFonts w:hint="eastAsia"/>
                <w:szCs w:val="21"/>
              </w:rPr>
              <w:t>2</w:t>
            </w:r>
            <w:r w:rsidRPr="00C11F30">
              <w:rPr>
                <w:rFonts w:hint="eastAsia"/>
                <w:szCs w:val="21"/>
              </w:rPr>
              <w:t>、配置虹膜摄像头、人脸摄像头，采用双眼虹膜、人脸识别方式的设备</w:t>
            </w:r>
            <w:r w:rsidRPr="00C11F30">
              <w:rPr>
                <w:szCs w:val="21"/>
              </w:rPr>
              <w:t>。</w:t>
            </w:r>
          </w:p>
        </w:tc>
        <w:tc>
          <w:tcPr>
            <w:tcW w:w="2348" w:type="dxa"/>
            <w:shd w:val="clear" w:color="auto" w:fill="auto"/>
            <w:vAlign w:val="center"/>
          </w:tcPr>
          <w:p w14:paraId="2BD95E0D" w14:textId="0711463D" w:rsidR="00792EDE" w:rsidRPr="00C11F30" w:rsidRDefault="00335782" w:rsidP="00792EDE">
            <w:r>
              <w:t>1</w:t>
            </w:r>
            <w:r w:rsidR="00792EDE" w:rsidRPr="00C11F30">
              <w:rPr>
                <w:rFonts w:hint="eastAsia"/>
              </w:rPr>
              <w:t>、</w:t>
            </w:r>
            <w:r w:rsidR="00792EDE" w:rsidRPr="00C11F30">
              <w:t>虹膜摄像头</w:t>
            </w:r>
          </w:p>
          <w:p w14:paraId="4CF9DBEF" w14:textId="71C9566E" w:rsidR="00792EDE" w:rsidRPr="00C11F30" w:rsidRDefault="00335782" w:rsidP="00792EDE">
            <w:r>
              <w:t>2</w:t>
            </w:r>
            <w:r w:rsidR="00792EDE" w:rsidRPr="00C11F30">
              <w:rPr>
                <w:rFonts w:hint="eastAsia"/>
              </w:rPr>
              <w:t>、</w:t>
            </w:r>
            <w:r w:rsidR="00792EDE" w:rsidRPr="00C11F30">
              <w:t>人脸摄像头</w:t>
            </w:r>
          </w:p>
          <w:p w14:paraId="2877370B" w14:textId="5D66A13A" w:rsidR="00792EDE" w:rsidRPr="00C11F30" w:rsidRDefault="00335782" w:rsidP="00792EDE">
            <w:pPr>
              <w:pStyle w:val="40"/>
              <w:numPr>
                <w:ilvl w:val="0"/>
                <w:numId w:val="0"/>
              </w:numPr>
              <w:rPr>
                <w:color w:val="auto"/>
              </w:rPr>
            </w:pPr>
            <w:r>
              <w:rPr>
                <w:color w:val="auto"/>
              </w:rPr>
              <w:t>3</w:t>
            </w:r>
            <w:r w:rsidR="00792EDE" w:rsidRPr="00C11F30">
              <w:rPr>
                <w:rFonts w:hint="eastAsia"/>
                <w:color w:val="auto"/>
              </w:rPr>
              <w:t>、</w:t>
            </w:r>
            <w:r w:rsidR="00792EDE" w:rsidRPr="00C11F30">
              <w:rPr>
                <w:color w:val="auto"/>
              </w:rPr>
              <w:t>人脸识别功能</w:t>
            </w:r>
          </w:p>
        </w:tc>
      </w:tr>
      <w:tr w:rsidR="00792EDE" w14:paraId="7424CFC2" w14:textId="77777777" w:rsidTr="00BD57F5">
        <w:trPr>
          <w:trHeight w:val="825"/>
          <w:jc w:val="center"/>
        </w:trPr>
        <w:tc>
          <w:tcPr>
            <w:tcW w:w="858" w:type="dxa"/>
            <w:shd w:val="clear" w:color="auto" w:fill="auto"/>
            <w:vAlign w:val="center"/>
          </w:tcPr>
          <w:p w14:paraId="6538DB2D" w14:textId="77777777" w:rsidR="00792EDE" w:rsidRDefault="00792EDE" w:rsidP="0023011B">
            <w:pPr>
              <w:numPr>
                <w:ilvl w:val="0"/>
                <w:numId w:val="19"/>
              </w:numPr>
              <w:jc w:val="center"/>
              <w:textAlignment w:val="center"/>
            </w:pPr>
          </w:p>
        </w:tc>
        <w:tc>
          <w:tcPr>
            <w:tcW w:w="1715" w:type="dxa"/>
            <w:shd w:val="clear" w:color="auto" w:fill="auto"/>
            <w:vAlign w:val="center"/>
          </w:tcPr>
          <w:p w14:paraId="513D34D3" w14:textId="77777777" w:rsidR="00792EDE" w:rsidRPr="00C11F30" w:rsidRDefault="00792EDE" w:rsidP="00ED3493">
            <w:pPr>
              <w:textAlignment w:val="center"/>
            </w:pPr>
            <w:r w:rsidRPr="00C11F30">
              <w:rPr>
                <w:rFonts w:hint="eastAsia"/>
              </w:rPr>
              <w:tab/>
            </w:r>
            <w:r w:rsidRPr="00C11F30">
              <w:rPr>
                <w:rFonts w:hint="eastAsia"/>
              </w:rPr>
              <w:t>虹膜闸机设备</w:t>
            </w:r>
          </w:p>
        </w:tc>
        <w:tc>
          <w:tcPr>
            <w:tcW w:w="4288" w:type="dxa"/>
            <w:shd w:val="clear" w:color="auto" w:fill="auto"/>
            <w:vAlign w:val="center"/>
          </w:tcPr>
          <w:p w14:paraId="34206209" w14:textId="77777777" w:rsidR="00792EDE" w:rsidRPr="00C11F30" w:rsidRDefault="00792EDE" w:rsidP="00792EDE">
            <w:r w:rsidRPr="00C11F30">
              <w:rPr>
                <w:rFonts w:hint="eastAsia"/>
              </w:rPr>
              <w:t>1</w:t>
            </w:r>
            <w:r w:rsidRPr="00C11F30">
              <w:rPr>
                <w:rFonts w:hint="eastAsia"/>
              </w:rPr>
              <w:t>、采用虹膜识别技术的闸机设备。</w:t>
            </w:r>
          </w:p>
          <w:p w14:paraId="595DD5E0" w14:textId="77777777" w:rsidR="00792EDE" w:rsidRPr="00837214" w:rsidRDefault="00792EDE" w:rsidP="00792EDE">
            <w:r w:rsidRPr="00C11F30">
              <w:rPr>
                <w:rFonts w:hint="eastAsia"/>
              </w:rPr>
              <w:t>2</w:t>
            </w:r>
            <w:r w:rsidRPr="00C11F30">
              <w:rPr>
                <w:rFonts w:hint="eastAsia"/>
              </w:rPr>
              <w:t>、可同时采集虹膜与人像；可自动对接虹膜比对算法集群，不高于</w:t>
            </w:r>
            <w:r w:rsidRPr="00C11F30">
              <w:rPr>
                <w:rFonts w:hint="eastAsia"/>
              </w:rPr>
              <w:t>2</w:t>
            </w:r>
            <w:r w:rsidRPr="00C11F30">
              <w:rPr>
                <w:rFonts w:hint="eastAsia"/>
              </w:rPr>
              <w:t>秒钟完成千万级规模的虹膜比对，能自动对接地区人口虹膜库。</w:t>
            </w:r>
          </w:p>
        </w:tc>
        <w:tc>
          <w:tcPr>
            <w:tcW w:w="2348" w:type="dxa"/>
            <w:shd w:val="clear" w:color="auto" w:fill="auto"/>
            <w:vAlign w:val="center"/>
          </w:tcPr>
          <w:p w14:paraId="3AFAA911" w14:textId="77777777" w:rsidR="00792EDE" w:rsidRPr="00C11F30" w:rsidRDefault="00792EDE" w:rsidP="00A5491A">
            <w:pPr>
              <w:pStyle w:val="afffff4"/>
              <w:numPr>
                <w:ilvl w:val="0"/>
                <w:numId w:val="65"/>
              </w:numPr>
              <w:ind w:firstLineChars="0"/>
            </w:pPr>
            <w:r w:rsidRPr="00C11F30">
              <w:rPr>
                <w:rFonts w:hint="eastAsia"/>
              </w:rPr>
              <w:t>总功率</w:t>
            </w:r>
          </w:p>
          <w:p w14:paraId="3D34C505" w14:textId="77777777" w:rsidR="00792EDE" w:rsidRPr="00C11F30" w:rsidRDefault="00792EDE" w:rsidP="00A5491A">
            <w:pPr>
              <w:pStyle w:val="afffff4"/>
              <w:numPr>
                <w:ilvl w:val="0"/>
                <w:numId w:val="65"/>
              </w:numPr>
              <w:ind w:firstLineChars="0"/>
            </w:pPr>
            <w:r w:rsidRPr="00C11F30">
              <w:rPr>
                <w:rFonts w:hint="eastAsia"/>
              </w:rPr>
              <w:t>虹膜</w:t>
            </w:r>
            <w:r w:rsidRPr="00C11F30">
              <w:t>识别距离</w:t>
            </w:r>
          </w:p>
          <w:p w14:paraId="2C773479" w14:textId="23DAA9A8" w:rsidR="00792EDE" w:rsidRPr="00C11F30" w:rsidRDefault="00335782" w:rsidP="00BD57F5">
            <w:r>
              <w:t>3</w:t>
            </w:r>
            <w:r w:rsidR="00792EDE" w:rsidRPr="00C11F30">
              <w:rPr>
                <w:rFonts w:hint="eastAsia"/>
              </w:rPr>
              <w:t>、虹膜</w:t>
            </w:r>
            <w:r w:rsidR="00792EDE" w:rsidRPr="00C11F30">
              <w:t>获取时间</w:t>
            </w:r>
          </w:p>
        </w:tc>
      </w:tr>
      <w:tr w:rsidR="00792EDE" w14:paraId="320D8D4A" w14:textId="77777777" w:rsidTr="00BD57F5">
        <w:trPr>
          <w:trHeight w:val="1496"/>
          <w:jc w:val="center"/>
        </w:trPr>
        <w:tc>
          <w:tcPr>
            <w:tcW w:w="858" w:type="dxa"/>
            <w:shd w:val="clear" w:color="auto" w:fill="auto"/>
            <w:vAlign w:val="center"/>
          </w:tcPr>
          <w:p w14:paraId="43434275" w14:textId="77777777" w:rsidR="00792EDE" w:rsidRDefault="00792EDE" w:rsidP="0023011B">
            <w:pPr>
              <w:numPr>
                <w:ilvl w:val="0"/>
                <w:numId w:val="19"/>
              </w:numPr>
              <w:jc w:val="center"/>
              <w:textAlignment w:val="center"/>
            </w:pPr>
          </w:p>
        </w:tc>
        <w:tc>
          <w:tcPr>
            <w:tcW w:w="1715" w:type="dxa"/>
            <w:shd w:val="clear" w:color="auto" w:fill="auto"/>
            <w:vAlign w:val="center"/>
          </w:tcPr>
          <w:p w14:paraId="06595B73" w14:textId="77777777" w:rsidR="00792EDE" w:rsidRPr="00C11F30" w:rsidRDefault="00792EDE" w:rsidP="00ED3493">
            <w:pPr>
              <w:textAlignment w:val="center"/>
            </w:pPr>
            <w:r w:rsidRPr="00C11F30">
              <w:rPr>
                <w:rFonts w:hint="eastAsia"/>
              </w:rPr>
              <w:tab/>
            </w:r>
            <w:r w:rsidRPr="00C11F30">
              <w:rPr>
                <w:rFonts w:hint="eastAsia"/>
              </w:rPr>
              <w:t>移动虹膜设备</w:t>
            </w:r>
          </w:p>
        </w:tc>
        <w:tc>
          <w:tcPr>
            <w:tcW w:w="4288" w:type="dxa"/>
            <w:shd w:val="clear" w:color="auto" w:fill="auto"/>
            <w:vAlign w:val="center"/>
          </w:tcPr>
          <w:p w14:paraId="2D15EF32" w14:textId="77777777" w:rsidR="00792EDE" w:rsidRPr="00C11F30" w:rsidRDefault="00792EDE" w:rsidP="00792EDE">
            <w:r w:rsidRPr="00C11F30">
              <w:rPr>
                <w:rFonts w:hint="eastAsia"/>
              </w:rPr>
              <w:t>1</w:t>
            </w:r>
            <w:r w:rsidRPr="00C11F30">
              <w:rPr>
                <w:rFonts w:hint="eastAsia"/>
              </w:rPr>
              <w:t>、采用虹膜识别技术的移动设备。</w:t>
            </w:r>
          </w:p>
          <w:p w14:paraId="3D860F48" w14:textId="77777777" w:rsidR="00792EDE" w:rsidRPr="00837214" w:rsidRDefault="00792EDE" w:rsidP="00792EDE">
            <w:r w:rsidRPr="00C11F30">
              <w:rPr>
                <w:rFonts w:hint="eastAsia"/>
              </w:rPr>
              <w:t>2</w:t>
            </w:r>
            <w:r w:rsidRPr="00C11F30">
              <w:rPr>
                <w:rFonts w:hint="eastAsia"/>
              </w:rPr>
              <w:t>、支持移动设备</w:t>
            </w:r>
            <w:r w:rsidRPr="00C11F30">
              <w:rPr>
                <w:rFonts w:hint="eastAsia"/>
              </w:rPr>
              <w:t>APP</w:t>
            </w:r>
            <w:r w:rsidRPr="00C11F30">
              <w:rPr>
                <w:rFonts w:hint="eastAsia"/>
              </w:rPr>
              <w:t>虹膜识别，随时随地对可疑人员进行身份核查；可自动对接虹膜比对算法集群，</w:t>
            </w:r>
            <w:r>
              <w:rPr>
                <w:rFonts w:hint="eastAsia"/>
              </w:rPr>
              <w:t>快速</w:t>
            </w:r>
            <w:r w:rsidRPr="00C11F30">
              <w:rPr>
                <w:rFonts w:hint="eastAsia"/>
              </w:rPr>
              <w:t>完成千万级规模的虹膜比对，能自动对接地区人口虹膜库。</w:t>
            </w:r>
          </w:p>
        </w:tc>
        <w:tc>
          <w:tcPr>
            <w:tcW w:w="2348" w:type="dxa"/>
            <w:shd w:val="clear" w:color="auto" w:fill="auto"/>
            <w:vAlign w:val="center"/>
          </w:tcPr>
          <w:p w14:paraId="5B0506E2" w14:textId="5EA70357" w:rsidR="00792EDE" w:rsidRPr="00FD205E" w:rsidRDefault="00792EDE" w:rsidP="00335782">
            <w:pPr>
              <w:pStyle w:val="40"/>
              <w:numPr>
                <w:ilvl w:val="0"/>
                <w:numId w:val="0"/>
              </w:numPr>
              <w:rPr>
                <w:color w:val="auto"/>
              </w:rPr>
            </w:pPr>
          </w:p>
          <w:p w14:paraId="6AE6021C" w14:textId="77777777" w:rsidR="00792EDE" w:rsidRPr="00FD205E" w:rsidRDefault="00792EDE" w:rsidP="00A5491A">
            <w:pPr>
              <w:pStyle w:val="40"/>
              <w:numPr>
                <w:ilvl w:val="0"/>
                <w:numId w:val="74"/>
              </w:numPr>
              <w:rPr>
                <w:color w:val="auto"/>
              </w:rPr>
            </w:pPr>
            <w:r w:rsidRPr="00FD205E">
              <w:rPr>
                <w:rFonts w:hint="eastAsia"/>
                <w:color w:val="auto"/>
              </w:rPr>
              <w:t>虹膜识别距离</w:t>
            </w:r>
          </w:p>
          <w:p w14:paraId="14EBEF99" w14:textId="77777777" w:rsidR="00792EDE" w:rsidRPr="00FD205E" w:rsidRDefault="00792EDE" w:rsidP="00A5491A">
            <w:pPr>
              <w:pStyle w:val="40"/>
              <w:numPr>
                <w:ilvl w:val="0"/>
                <w:numId w:val="74"/>
              </w:numPr>
              <w:rPr>
                <w:color w:val="auto"/>
              </w:rPr>
            </w:pPr>
            <w:r w:rsidRPr="00FD205E">
              <w:rPr>
                <w:rFonts w:hint="eastAsia"/>
                <w:color w:val="auto"/>
              </w:rPr>
              <w:t>虹膜获取时间</w:t>
            </w:r>
          </w:p>
          <w:p w14:paraId="3A538B23" w14:textId="77777777" w:rsidR="00792EDE" w:rsidRPr="00C11F30" w:rsidRDefault="00792EDE" w:rsidP="00A5491A">
            <w:pPr>
              <w:pStyle w:val="40"/>
              <w:numPr>
                <w:ilvl w:val="0"/>
                <w:numId w:val="66"/>
              </w:numPr>
              <w:ind w:left="0"/>
              <w:rPr>
                <w:color w:val="auto"/>
              </w:rPr>
            </w:pPr>
          </w:p>
        </w:tc>
      </w:tr>
      <w:tr w:rsidR="00792EDE" w14:paraId="0E46B8BC" w14:textId="77777777" w:rsidTr="00BD57F5">
        <w:trPr>
          <w:trHeight w:val="1095"/>
          <w:jc w:val="center"/>
        </w:trPr>
        <w:tc>
          <w:tcPr>
            <w:tcW w:w="858" w:type="dxa"/>
            <w:shd w:val="clear" w:color="auto" w:fill="auto"/>
            <w:vAlign w:val="center"/>
          </w:tcPr>
          <w:p w14:paraId="4CF225FA" w14:textId="77777777" w:rsidR="00792EDE" w:rsidRDefault="00792EDE" w:rsidP="0023011B">
            <w:pPr>
              <w:numPr>
                <w:ilvl w:val="0"/>
                <w:numId w:val="19"/>
              </w:numPr>
              <w:jc w:val="center"/>
              <w:textAlignment w:val="center"/>
            </w:pPr>
          </w:p>
        </w:tc>
        <w:tc>
          <w:tcPr>
            <w:tcW w:w="1715" w:type="dxa"/>
            <w:shd w:val="clear" w:color="auto" w:fill="auto"/>
            <w:vAlign w:val="center"/>
          </w:tcPr>
          <w:p w14:paraId="00A7B659" w14:textId="77777777" w:rsidR="00792EDE" w:rsidRPr="00C11F30" w:rsidRDefault="00792EDE" w:rsidP="00ED3493">
            <w:pPr>
              <w:textAlignment w:val="center"/>
            </w:pPr>
            <w:r w:rsidRPr="00C11F30">
              <w:rPr>
                <w:rFonts w:hint="eastAsia"/>
              </w:rPr>
              <w:t>虹膜安全登录设备</w:t>
            </w:r>
          </w:p>
        </w:tc>
        <w:tc>
          <w:tcPr>
            <w:tcW w:w="4288" w:type="dxa"/>
            <w:shd w:val="clear" w:color="auto" w:fill="auto"/>
            <w:vAlign w:val="center"/>
          </w:tcPr>
          <w:p w14:paraId="3D0B3598" w14:textId="77777777" w:rsidR="00792EDE" w:rsidRPr="00C11F30" w:rsidRDefault="00792EDE" w:rsidP="00792EDE">
            <w:pPr>
              <w:rPr>
                <w:lang w:val="en-US"/>
              </w:rPr>
            </w:pPr>
            <w:r w:rsidRPr="00C11F30">
              <w:rPr>
                <w:rFonts w:hint="eastAsia"/>
                <w:lang w:val="en-US"/>
              </w:rPr>
              <w:t>1</w:t>
            </w:r>
            <w:r w:rsidRPr="00C11F30">
              <w:rPr>
                <w:rFonts w:hint="eastAsia"/>
                <w:lang w:val="en-US"/>
              </w:rPr>
              <w:t>、用于登录计算机操作系统、应用系统时的身份认证，对重要文件与个人隐私进行虹膜加密保护</w:t>
            </w:r>
            <w:r>
              <w:rPr>
                <w:rFonts w:hint="eastAsia"/>
                <w:lang w:val="en-US"/>
              </w:rPr>
              <w:t>。</w:t>
            </w:r>
          </w:p>
          <w:p w14:paraId="7213EA13" w14:textId="77777777" w:rsidR="00792EDE" w:rsidRPr="00AB4CF0" w:rsidRDefault="00792EDE" w:rsidP="00792EDE">
            <w:pPr>
              <w:rPr>
                <w:lang w:val="en-US"/>
              </w:rPr>
            </w:pPr>
            <w:r w:rsidRPr="00C11F30">
              <w:rPr>
                <w:rFonts w:hint="eastAsia"/>
                <w:lang w:val="en-US"/>
              </w:rPr>
              <w:t>2</w:t>
            </w:r>
            <w:r w:rsidRPr="00C11F30">
              <w:rPr>
                <w:rFonts w:hint="eastAsia"/>
                <w:lang w:val="en-US"/>
              </w:rPr>
              <w:t>、支持在</w:t>
            </w:r>
            <w:r w:rsidRPr="00C11F30">
              <w:rPr>
                <w:rFonts w:hint="eastAsia"/>
                <w:lang w:val="en-US"/>
              </w:rPr>
              <w:t>windows</w:t>
            </w:r>
            <w:r w:rsidRPr="00C11F30">
              <w:rPr>
                <w:rFonts w:hint="eastAsia"/>
                <w:lang w:val="en-US"/>
              </w:rPr>
              <w:t>计算机及国产化平台计算机中使用，支持互联网应用身份认证及网络支付认证等</w:t>
            </w:r>
            <w:r>
              <w:rPr>
                <w:rFonts w:hint="eastAsia"/>
                <w:lang w:val="en-US"/>
              </w:rPr>
              <w:t>。</w:t>
            </w:r>
          </w:p>
        </w:tc>
        <w:tc>
          <w:tcPr>
            <w:tcW w:w="2348" w:type="dxa"/>
            <w:shd w:val="clear" w:color="auto" w:fill="auto"/>
            <w:vAlign w:val="center"/>
          </w:tcPr>
          <w:p w14:paraId="0107C8C0" w14:textId="6C6E7E26" w:rsidR="00792EDE" w:rsidRPr="00C11F30" w:rsidRDefault="00792EDE" w:rsidP="00335782">
            <w:pPr>
              <w:pStyle w:val="afffff4"/>
              <w:ind w:firstLineChars="0" w:firstLine="0"/>
            </w:pPr>
          </w:p>
          <w:p w14:paraId="22AD2C51" w14:textId="77777777" w:rsidR="00792EDE" w:rsidRPr="00C11F30" w:rsidRDefault="00792EDE" w:rsidP="00A5491A">
            <w:pPr>
              <w:pStyle w:val="afffff4"/>
              <w:numPr>
                <w:ilvl w:val="0"/>
                <w:numId w:val="67"/>
              </w:numPr>
              <w:ind w:left="0" w:firstLineChars="0" w:firstLine="0"/>
            </w:pPr>
            <w:r w:rsidRPr="00C11F30">
              <w:rPr>
                <w:rFonts w:hint="eastAsia"/>
              </w:rPr>
              <w:t>虹膜</w:t>
            </w:r>
            <w:r w:rsidRPr="00C11F30">
              <w:t>识别距离</w:t>
            </w:r>
          </w:p>
          <w:p w14:paraId="6889EC9A" w14:textId="0CBB5055" w:rsidR="00792EDE" w:rsidRPr="00C11F30" w:rsidRDefault="00335782" w:rsidP="00792EDE">
            <w:pPr>
              <w:pStyle w:val="40"/>
              <w:numPr>
                <w:ilvl w:val="0"/>
                <w:numId w:val="0"/>
              </w:numPr>
              <w:tabs>
                <w:tab w:val="left" w:pos="1080"/>
              </w:tabs>
              <w:rPr>
                <w:color w:val="auto"/>
              </w:rPr>
            </w:pPr>
            <w:r>
              <w:rPr>
                <w:color w:val="auto"/>
              </w:rPr>
              <w:t>2</w:t>
            </w:r>
            <w:r w:rsidR="00792EDE" w:rsidRPr="00C11F30">
              <w:rPr>
                <w:rFonts w:hint="eastAsia"/>
                <w:color w:val="auto"/>
              </w:rPr>
              <w:t>、虹膜</w:t>
            </w:r>
            <w:r w:rsidR="00792EDE" w:rsidRPr="00C11F30">
              <w:rPr>
                <w:color w:val="auto"/>
              </w:rPr>
              <w:t>获取时间</w:t>
            </w:r>
          </w:p>
        </w:tc>
      </w:tr>
      <w:tr w:rsidR="00792EDE" w14:paraId="65E2C421" w14:textId="77777777" w:rsidTr="00BD57F5">
        <w:trPr>
          <w:trHeight w:val="285"/>
          <w:jc w:val="center"/>
        </w:trPr>
        <w:tc>
          <w:tcPr>
            <w:tcW w:w="858" w:type="dxa"/>
            <w:shd w:val="clear" w:color="auto" w:fill="auto"/>
            <w:vAlign w:val="center"/>
          </w:tcPr>
          <w:p w14:paraId="4A29CBEE" w14:textId="77777777" w:rsidR="00792EDE" w:rsidRDefault="00792EDE" w:rsidP="0023011B">
            <w:pPr>
              <w:numPr>
                <w:ilvl w:val="0"/>
                <w:numId w:val="19"/>
              </w:numPr>
              <w:jc w:val="center"/>
              <w:textAlignment w:val="center"/>
            </w:pPr>
          </w:p>
        </w:tc>
        <w:tc>
          <w:tcPr>
            <w:tcW w:w="1715" w:type="dxa"/>
            <w:shd w:val="clear" w:color="auto" w:fill="auto"/>
            <w:vAlign w:val="center"/>
          </w:tcPr>
          <w:p w14:paraId="408135D0" w14:textId="77777777" w:rsidR="00792EDE" w:rsidRPr="00C11F30" w:rsidRDefault="00792EDE" w:rsidP="00ED3493">
            <w:pPr>
              <w:textAlignment w:val="center"/>
            </w:pPr>
            <w:r w:rsidRPr="00C11F30">
              <w:rPr>
                <w:rFonts w:hint="eastAsia"/>
              </w:rPr>
              <w:tab/>
            </w:r>
            <w:r w:rsidRPr="00C11F30">
              <w:rPr>
                <w:rFonts w:hint="eastAsia"/>
              </w:rPr>
              <w:t>虹膜防</w:t>
            </w:r>
            <w:proofErr w:type="gramStart"/>
            <w:r w:rsidRPr="00C11F30">
              <w:rPr>
                <w:rFonts w:hint="eastAsia"/>
              </w:rPr>
              <w:t>误放设备</w:t>
            </w:r>
            <w:proofErr w:type="gramEnd"/>
          </w:p>
        </w:tc>
        <w:tc>
          <w:tcPr>
            <w:tcW w:w="4288" w:type="dxa"/>
            <w:shd w:val="clear" w:color="auto" w:fill="auto"/>
            <w:vAlign w:val="center"/>
          </w:tcPr>
          <w:p w14:paraId="37FA49ED" w14:textId="77777777" w:rsidR="00792EDE" w:rsidRPr="00C11F30" w:rsidRDefault="00792EDE" w:rsidP="00792EDE">
            <w:r w:rsidRPr="00C11F30">
              <w:rPr>
                <w:rFonts w:hint="eastAsia"/>
              </w:rPr>
              <w:t>1</w:t>
            </w:r>
            <w:r w:rsidRPr="00C11F30">
              <w:rPr>
                <w:rFonts w:hint="eastAsia"/>
              </w:rPr>
              <w:t>、采用虹膜识别技术验证出所人员身份信息及业务办理信息，由带出民警和在押人员共同认证办理，防止误出所、误放人现象的发生</w:t>
            </w:r>
            <w:r>
              <w:rPr>
                <w:rFonts w:hint="eastAsia"/>
              </w:rPr>
              <w:t>。</w:t>
            </w:r>
          </w:p>
          <w:p w14:paraId="17F2C904" w14:textId="77777777" w:rsidR="00792EDE" w:rsidRPr="00C11F30" w:rsidRDefault="00792EDE" w:rsidP="00792EDE">
            <w:pPr>
              <w:rPr>
                <w:lang w:val="en-US"/>
              </w:rPr>
            </w:pPr>
            <w:r w:rsidRPr="00C11F30">
              <w:rPr>
                <w:rFonts w:hint="eastAsia"/>
              </w:rPr>
              <w:t>2</w:t>
            </w:r>
            <w:r w:rsidRPr="00C11F30">
              <w:rPr>
                <w:rFonts w:hint="eastAsia"/>
              </w:rPr>
              <w:t>、支持双眼虹膜识别比对等功能。</w:t>
            </w:r>
          </w:p>
        </w:tc>
        <w:tc>
          <w:tcPr>
            <w:tcW w:w="2348" w:type="dxa"/>
            <w:shd w:val="clear" w:color="auto" w:fill="auto"/>
            <w:vAlign w:val="center"/>
          </w:tcPr>
          <w:p w14:paraId="58164F9B" w14:textId="4B9B0A48" w:rsidR="00792EDE" w:rsidRPr="00C11F30" w:rsidRDefault="00792EDE" w:rsidP="00792EDE"/>
          <w:p w14:paraId="6AF8CD24" w14:textId="359F01F0" w:rsidR="00792EDE" w:rsidRPr="00C11F30" w:rsidRDefault="00335782" w:rsidP="00792EDE">
            <w:pPr>
              <w:pStyle w:val="40"/>
              <w:numPr>
                <w:ilvl w:val="0"/>
                <w:numId w:val="0"/>
              </w:numPr>
              <w:tabs>
                <w:tab w:val="left" w:pos="720"/>
              </w:tabs>
              <w:rPr>
                <w:color w:val="auto"/>
              </w:rPr>
            </w:pPr>
            <w:r>
              <w:rPr>
                <w:color w:val="auto"/>
              </w:rPr>
              <w:t>1</w:t>
            </w:r>
            <w:r w:rsidR="00792EDE" w:rsidRPr="00C11F30">
              <w:rPr>
                <w:rFonts w:hint="eastAsia"/>
                <w:color w:val="auto"/>
              </w:rPr>
              <w:t>、双眼虹膜识别比对</w:t>
            </w:r>
          </w:p>
        </w:tc>
      </w:tr>
      <w:tr w:rsidR="00792EDE" w14:paraId="48CB904B" w14:textId="77777777" w:rsidTr="001A023F">
        <w:trPr>
          <w:jc w:val="center"/>
        </w:trPr>
        <w:tc>
          <w:tcPr>
            <w:tcW w:w="858" w:type="dxa"/>
            <w:shd w:val="clear" w:color="auto" w:fill="auto"/>
            <w:vAlign w:val="center"/>
          </w:tcPr>
          <w:p w14:paraId="478B0F1D" w14:textId="77777777" w:rsidR="00792EDE" w:rsidRDefault="00792EDE" w:rsidP="0023011B">
            <w:pPr>
              <w:numPr>
                <w:ilvl w:val="0"/>
                <w:numId w:val="19"/>
              </w:numPr>
              <w:jc w:val="center"/>
              <w:textAlignment w:val="center"/>
            </w:pPr>
          </w:p>
        </w:tc>
        <w:tc>
          <w:tcPr>
            <w:tcW w:w="1715" w:type="dxa"/>
            <w:shd w:val="clear" w:color="auto" w:fill="auto"/>
            <w:vAlign w:val="center"/>
          </w:tcPr>
          <w:p w14:paraId="3CCF9F4E" w14:textId="77777777" w:rsidR="00792EDE" w:rsidRPr="00C11F30" w:rsidRDefault="00792EDE" w:rsidP="001A023F">
            <w:pPr>
              <w:textAlignment w:val="center"/>
            </w:pPr>
            <w:r w:rsidRPr="00C11F30">
              <w:rPr>
                <w:rFonts w:hint="eastAsia"/>
              </w:rPr>
              <w:t>台式居民身份证阅读器</w:t>
            </w:r>
          </w:p>
        </w:tc>
        <w:tc>
          <w:tcPr>
            <w:tcW w:w="4288" w:type="dxa"/>
            <w:shd w:val="clear" w:color="auto" w:fill="auto"/>
            <w:vAlign w:val="center"/>
          </w:tcPr>
          <w:p w14:paraId="041F5007" w14:textId="77777777" w:rsidR="00792EDE" w:rsidRPr="00C11F30" w:rsidRDefault="00792EDE" w:rsidP="001A023F">
            <w:r w:rsidRPr="00C11F30">
              <w:rPr>
                <w:rFonts w:hint="eastAsia"/>
              </w:rPr>
              <w:t>1</w:t>
            </w:r>
            <w:r w:rsidRPr="00C11F30">
              <w:rPr>
                <w:rFonts w:hint="eastAsia"/>
              </w:rPr>
              <w:t>、置于工作台上，与计算机连接的居民身份证阅读器，能够快速读取第二代居民身份证信息。</w:t>
            </w:r>
          </w:p>
          <w:p w14:paraId="404DC41B" w14:textId="77777777" w:rsidR="00792EDE" w:rsidRPr="00C11F30" w:rsidRDefault="00792EDE" w:rsidP="001A023F">
            <w:r w:rsidRPr="00C11F30">
              <w:rPr>
                <w:rFonts w:hint="eastAsia"/>
              </w:rPr>
              <w:t>2</w:t>
            </w:r>
            <w:r w:rsidRPr="00C11F30">
              <w:rPr>
                <w:rFonts w:hint="eastAsia"/>
              </w:rPr>
              <w:t>、</w:t>
            </w:r>
            <w:r>
              <w:rPr>
                <w:rFonts w:hint="eastAsia"/>
                <w:szCs w:val="21"/>
              </w:rPr>
              <w:t>执行标准：</w:t>
            </w:r>
            <w:r w:rsidRPr="00C11F30">
              <w:rPr>
                <w:rFonts w:hint="eastAsia"/>
              </w:rPr>
              <w:t>《</w:t>
            </w:r>
            <w:r w:rsidRPr="00C11F30">
              <w:rPr>
                <w:rFonts w:hint="eastAsia"/>
              </w:rPr>
              <w:t>GA450-2013</w:t>
            </w:r>
            <w:r w:rsidRPr="00C11F30">
              <w:rPr>
                <w:rFonts w:hint="eastAsia"/>
              </w:rPr>
              <w:t>台式居民身份证阅读器通用技术要求》。</w:t>
            </w:r>
          </w:p>
        </w:tc>
        <w:tc>
          <w:tcPr>
            <w:tcW w:w="2348" w:type="dxa"/>
            <w:shd w:val="clear" w:color="auto" w:fill="auto"/>
            <w:vAlign w:val="center"/>
          </w:tcPr>
          <w:p w14:paraId="0269160E" w14:textId="77777777" w:rsidR="00792EDE" w:rsidRPr="00C11F30" w:rsidRDefault="00792EDE" w:rsidP="001A023F">
            <w:r w:rsidRPr="00C11F30">
              <w:rPr>
                <w:rFonts w:hint="eastAsia"/>
              </w:rPr>
              <w:t>1</w:t>
            </w:r>
            <w:r w:rsidRPr="00C11F30">
              <w:rPr>
                <w:rFonts w:hint="eastAsia"/>
              </w:rPr>
              <w:t>、外观与结构要求</w:t>
            </w:r>
          </w:p>
          <w:p w14:paraId="147FCD30" w14:textId="77777777" w:rsidR="00792EDE" w:rsidRPr="00C11F30" w:rsidRDefault="00792EDE" w:rsidP="001A023F">
            <w:r w:rsidRPr="00C11F30">
              <w:rPr>
                <w:rFonts w:hint="eastAsia"/>
              </w:rPr>
              <w:t>2</w:t>
            </w:r>
            <w:r w:rsidRPr="00C11F30">
              <w:rPr>
                <w:rFonts w:hint="eastAsia"/>
              </w:rPr>
              <w:t>、性能指标</w:t>
            </w:r>
          </w:p>
          <w:p w14:paraId="05EF6377" w14:textId="77777777" w:rsidR="00792EDE" w:rsidRPr="00C11F30" w:rsidRDefault="00792EDE" w:rsidP="001A023F">
            <w:r w:rsidRPr="00C11F30">
              <w:rPr>
                <w:rFonts w:hint="eastAsia"/>
              </w:rPr>
              <w:t>3</w:t>
            </w:r>
            <w:r w:rsidRPr="00C11F30">
              <w:rPr>
                <w:rFonts w:hint="eastAsia"/>
              </w:rPr>
              <w:t>、功能</w:t>
            </w:r>
          </w:p>
          <w:p w14:paraId="4BC7791D" w14:textId="77777777" w:rsidR="00792EDE" w:rsidRPr="00C11F30" w:rsidRDefault="00792EDE" w:rsidP="001A023F">
            <w:r w:rsidRPr="00C11F30">
              <w:rPr>
                <w:rFonts w:hint="eastAsia"/>
              </w:rPr>
              <w:t>4</w:t>
            </w:r>
            <w:r w:rsidRPr="00C11F30">
              <w:rPr>
                <w:rFonts w:hint="eastAsia"/>
              </w:rPr>
              <w:t>、电源适应能力</w:t>
            </w:r>
          </w:p>
          <w:p w14:paraId="3E7E1FCF" w14:textId="77777777" w:rsidR="00792EDE" w:rsidRPr="00C11F30" w:rsidRDefault="00792EDE" w:rsidP="001A023F">
            <w:r w:rsidRPr="00C11F30">
              <w:t>5</w:t>
            </w:r>
            <w:r w:rsidRPr="00C11F30">
              <w:rPr>
                <w:rFonts w:hint="eastAsia"/>
              </w:rPr>
              <w:t>、可靠性</w:t>
            </w:r>
          </w:p>
          <w:p w14:paraId="07970C9D" w14:textId="77777777" w:rsidR="00792EDE" w:rsidRPr="00C11F30" w:rsidRDefault="00792EDE" w:rsidP="001A023F"/>
        </w:tc>
      </w:tr>
      <w:tr w:rsidR="00792EDE" w14:paraId="4524840F" w14:textId="77777777" w:rsidTr="00BD57F5">
        <w:trPr>
          <w:trHeight w:val="555"/>
          <w:jc w:val="center"/>
        </w:trPr>
        <w:tc>
          <w:tcPr>
            <w:tcW w:w="858" w:type="dxa"/>
            <w:shd w:val="clear" w:color="auto" w:fill="auto"/>
            <w:vAlign w:val="center"/>
          </w:tcPr>
          <w:p w14:paraId="446B5BFF" w14:textId="77777777" w:rsidR="00792EDE" w:rsidRDefault="00792EDE" w:rsidP="0023011B">
            <w:pPr>
              <w:numPr>
                <w:ilvl w:val="0"/>
                <w:numId w:val="19"/>
              </w:numPr>
              <w:jc w:val="center"/>
              <w:textAlignment w:val="center"/>
            </w:pPr>
          </w:p>
        </w:tc>
        <w:tc>
          <w:tcPr>
            <w:tcW w:w="1715" w:type="dxa"/>
            <w:shd w:val="clear" w:color="auto" w:fill="auto"/>
            <w:vAlign w:val="center"/>
          </w:tcPr>
          <w:p w14:paraId="65B51BCD" w14:textId="77777777" w:rsidR="00792EDE" w:rsidRPr="00C11F30" w:rsidRDefault="00792EDE" w:rsidP="00ED3493">
            <w:pPr>
              <w:textAlignment w:val="center"/>
            </w:pPr>
            <w:r w:rsidRPr="00C11F30">
              <w:rPr>
                <w:rFonts w:hint="eastAsia"/>
              </w:rPr>
              <w:t>手持式居民身份证阅读器</w:t>
            </w:r>
          </w:p>
        </w:tc>
        <w:tc>
          <w:tcPr>
            <w:tcW w:w="4288" w:type="dxa"/>
            <w:shd w:val="clear" w:color="auto" w:fill="auto"/>
            <w:vAlign w:val="center"/>
          </w:tcPr>
          <w:p w14:paraId="6FF88354" w14:textId="77777777" w:rsidR="00792EDE" w:rsidRPr="00C11F30" w:rsidRDefault="00792EDE" w:rsidP="00792EDE">
            <w:r w:rsidRPr="00C11F30">
              <w:rPr>
                <w:rFonts w:hint="eastAsia"/>
              </w:rPr>
              <w:t>1</w:t>
            </w:r>
            <w:r w:rsidRPr="00C11F30">
              <w:rPr>
                <w:rFonts w:hint="eastAsia"/>
              </w:rPr>
              <w:t>、通过内部电池供电，能识读居民身份证机读信息并显示的手持设备。</w:t>
            </w:r>
          </w:p>
          <w:p w14:paraId="2BD31106" w14:textId="77777777" w:rsidR="00792EDE" w:rsidRPr="00C11F30" w:rsidRDefault="00792EDE" w:rsidP="00792EDE">
            <w:r w:rsidRPr="00C11F30">
              <w:rPr>
                <w:rFonts w:hint="eastAsia"/>
              </w:rPr>
              <w:t>2</w:t>
            </w:r>
            <w:r w:rsidRPr="00C11F30">
              <w:rPr>
                <w:rFonts w:hint="eastAsia"/>
              </w:rPr>
              <w:t>、</w:t>
            </w:r>
            <w:r>
              <w:rPr>
                <w:rFonts w:hint="eastAsia"/>
                <w:szCs w:val="21"/>
              </w:rPr>
              <w:t>执行标准：</w:t>
            </w:r>
            <w:r w:rsidRPr="00C11F30">
              <w:rPr>
                <w:rFonts w:hint="eastAsia"/>
              </w:rPr>
              <w:t>《</w:t>
            </w:r>
            <w:r w:rsidRPr="00C11F30">
              <w:rPr>
                <w:rFonts w:hint="eastAsia"/>
              </w:rPr>
              <w:t xml:space="preserve">GA 1153-2014 </w:t>
            </w:r>
            <w:r w:rsidRPr="00C11F30">
              <w:rPr>
                <w:rFonts w:hint="eastAsia"/>
              </w:rPr>
              <w:t>手持式居民身份证阅读器》。</w:t>
            </w:r>
          </w:p>
        </w:tc>
        <w:tc>
          <w:tcPr>
            <w:tcW w:w="2348" w:type="dxa"/>
            <w:shd w:val="clear" w:color="auto" w:fill="auto"/>
            <w:vAlign w:val="center"/>
          </w:tcPr>
          <w:p w14:paraId="5B40CF0C" w14:textId="77777777" w:rsidR="00792EDE" w:rsidRPr="00C11F30" w:rsidRDefault="00792EDE" w:rsidP="00792EDE">
            <w:r w:rsidRPr="00C11F30">
              <w:rPr>
                <w:rFonts w:hint="eastAsia"/>
              </w:rPr>
              <w:t>1</w:t>
            </w:r>
            <w:r w:rsidRPr="00C11F30">
              <w:rPr>
                <w:rFonts w:hint="eastAsia"/>
              </w:rPr>
              <w:t>、性能</w:t>
            </w:r>
            <w:r w:rsidRPr="00C11F30">
              <w:t>指标</w:t>
            </w:r>
          </w:p>
          <w:p w14:paraId="6053DE38" w14:textId="77777777" w:rsidR="00792EDE" w:rsidRPr="00C11F30" w:rsidRDefault="00792EDE" w:rsidP="00792EDE">
            <w:r w:rsidRPr="00C11F30">
              <w:rPr>
                <w:rFonts w:hint="eastAsia"/>
              </w:rPr>
              <w:t>2</w:t>
            </w:r>
            <w:r w:rsidRPr="00C11F30">
              <w:rPr>
                <w:rFonts w:hint="eastAsia"/>
              </w:rPr>
              <w:t>、</w:t>
            </w:r>
            <w:r w:rsidRPr="00C11F30">
              <w:t>功能</w:t>
            </w:r>
          </w:p>
          <w:p w14:paraId="0C80E28A" w14:textId="77777777" w:rsidR="00792EDE" w:rsidRPr="00C11F30" w:rsidRDefault="00792EDE" w:rsidP="00792EDE">
            <w:r w:rsidRPr="00C11F30">
              <w:rPr>
                <w:rFonts w:hint="eastAsia"/>
              </w:rPr>
              <w:t>3</w:t>
            </w:r>
            <w:r w:rsidRPr="00C11F30">
              <w:rPr>
                <w:rFonts w:hint="eastAsia"/>
              </w:rPr>
              <w:t>、</w:t>
            </w:r>
            <w:r w:rsidRPr="00C11F30">
              <w:t>外观</w:t>
            </w:r>
          </w:p>
          <w:p w14:paraId="477F7397" w14:textId="77777777" w:rsidR="00792EDE" w:rsidRPr="00C11F30" w:rsidRDefault="00792EDE" w:rsidP="00792EDE">
            <w:r w:rsidRPr="00C11F30">
              <w:rPr>
                <w:rFonts w:hint="eastAsia"/>
              </w:rPr>
              <w:t>4</w:t>
            </w:r>
            <w:r w:rsidRPr="00C11F30">
              <w:rPr>
                <w:rFonts w:hint="eastAsia"/>
              </w:rPr>
              <w:t>、</w:t>
            </w:r>
            <w:r w:rsidRPr="00C11F30">
              <w:t>环境适应性</w:t>
            </w:r>
          </w:p>
          <w:p w14:paraId="7F824F2E" w14:textId="77777777" w:rsidR="00792EDE" w:rsidRPr="00C11F30" w:rsidRDefault="00792EDE" w:rsidP="00792EDE">
            <w:r w:rsidRPr="00C11F30">
              <w:rPr>
                <w:rFonts w:hint="eastAsia"/>
              </w:rPr>
              <w:t>5</w:t>
            </w:r>
            <w:r w:rsidRPr="00C11F30">
              <w:rPr>
                <w:rFonts w:hint="eastAsia"/>
              </w:rPr>
              <w:t>、</w:t>
            </w:r>
            <w:r w:rsidRPr="00C11F30">
              <w:t>外壳防护</w:t>
            </w:r>
            <w:r w:rsidRPr="00C11F30">
              <w:rPr>
                <w:rFonts w:hint="eastAsia"/>
              </w:rPr>
              <w:t>等级</w:t>
            </w:r>
          </w:p>
        </w:tc>
      </w:tr>
      <w:tr w:rsidR="00792EDE" w14:paraId="063EDD2C" w14:textId="77777777" w:rsidTr="00BD57F5">
        <w:trPr>
          <w:trHeight w:val="285"/>
          <w:jc w:val="center"/>
        </w:trPr>
        <w:tc>
          <w:tcPr>
            <w:tcW w:w="858" w:type="dxa"/>
            <w:shd w:val="clear" w:color="auto" w:fill="auto"/>
            <w:vAlign w:val="center"/>
          </w:tcPr>
          <w:p w14:paraId="24EB001A" w14:textId="77777777" w:rsidR="00792EDE" w:rsidRDefault="00792EDE" w:rsidP="0023011B">
            <w:pPr>
              <w:numPr>
                <w:ilvl w:val="0"/>
                <w:numId w:val="19"/>
              </w:numPr>
              <w:jc w:val="center"/>
              <w:textAlignment w:val="center"/>
            </w:pPr>
          </w:p>
        </w:tc>
        <w:tc>
          <w:tcPr>
            <w:tcW w:w="1715" w:type="dxa"/>
            <w:shd w:val="clear" w:color="auto" w:fill="auto"/>
            <w:vAlign w:val="center"/>
          </w:tcPr>
          <w:p w14:paraId="666FB850" w14:textId="77777777" w:rsidR="00792EDE" w:rsidRPr="00C11F30" w:rsidRDefault="00792EDE" w:rsidP="00ED3493">
            <w:pPr>
              <w:textAlignment w:val="center"/>
            </w:pPr>
            <w:r w:rsidRPr="00C11F30">
              <w:rPr>
                <w:rFonts w:hint="eastAsia"/>
              </w:rPr>
              <w:tab/>
            </w:r>
            <w:r w:rsidRPr="00C11F30">
              <w:rPr>
                <w:rFonts w:hint="eastAsia"/>
              </w:rPr>
              <w:t>身份证阅读器分流装置</w:t>
            </w:r>
          </w:p>
        </w:tc>
        <w:tc>
          <w:tcPr>
            <w:tcW w:w="4288" w:type="dxa"/>
            <w:shd w:val="clear" w:color="auto" w:fill="auto"/>
            <w:vAlign w:val="center"/>
          </w:tcPr>
          <w:p w14:paraId="66FED137" w14:textId="77777777" w:rsidR="00792EDE" w:rsidRPr="00C11F30" w:rsidRDefault="00792EDE" w:rsidP="00792EDE">
            <w:r w:rsidRPr="00C11F30">
              <w:rPr>
                <w:rFonts w:hint="eastAsia"/>
                <w:lang w:val="en-US"/>
              </w:rPr>
              <w:t>通过</w:t>
            </w:r>
            <w:r w:rsidRPr="00C11F30">
              <w:rPr>
                <w:rFonts w:hint="eastAsia"/>
                <w:lang w:val="en-US"/>
              </w:rPr>
              <w:t>USB</w:t>
            </w:r>
            <w:r w:rsidRPr="00C11F30">
              <w:rPr>
                <w:rFonts w:hint="eastAsia"/>
                <w:lang w:val="en-US"/>
              </w:rPr>
              <w:t>接口连接身份证阅读器，实时获取身份证号、民族等关键字段信息并进行</w:t>
            </w:r>
            <w:r w:rsidRPr="00C11F30">
              <w:rPr>
                <w:rFonts w:hint="eastAsia"/>
                <w:lang w:val="en-US"/>
              </w:rPr>
              <w:t>SM4</w:t>
            </w:r>
            <w:r w:rsidRPr="00C11F30">
              <w:rPr>
                <w:rFonts w:hint="eastAsia"/>
                <w:lang w:val="en-US"/>
              </w:rPr>
              <w:t>加密分发。</w:t>
            </w:r>
          </w:p>
        </w:tc>
        <w:tc>
          <w:tcPr>
            <w:tcW w:w="2348" w:type="dxa"/>
            <w:shd w:val="clear" w:color="auto" w:fill="auto"/>
            <w:vAlign w:val="center"/>
          </w:tcPr>
          <w:p w14:paraId="58AD2A5B" w14:textId="1FF0F48C" w:rsidR="00792EDE" w:rsidRPr="00C11F30" w:rsidRDefault="004F2565" w:rsidP="00792EDE">
            <w:r>
              <w:rPr>
                <w:rFonts w:hint="eastAsia"/>
                <w:lang w:val="en-US"/>
              </w:rPr>
              <w:t>主要功能</w:t>
            </w:r>
          </w:p>
        </w:tc>
      </w:tr>
      <w:tr w:rsidR="00792EDE" w14:paraId="7913178C" w14:textId="77777777" w:rsidTr="00BD57F5">
        <w:trPr>
          <w:trHeight w:val="555"/>
          <w:jc w:val="center"/>
        </w:trPr>
        <w:tc>
          <w:tcPr>
            <w:tcW w:w="858" w:type="dxa"/>
            <w:shd w:val="clear" w:color="auto" w:fill="auto"/>
            <w:vAlign w:val="center"/>
          </w:tcPr>
          <w:p w14:paraId="34B79AFB" w14:textId="77777777" w:rsidR="00792EDE" w:rsidRDefault="00792EDE" w:rsidP="0023011B">
            <w:pPr>
              <w:numPr>
                <w:ilvl w:val="0"/>
                <w:numId w:val="19"/>
              </w:numPr>
              <w:jc w:val="center"/>
              <w:textAlignment w:val="center"/>
            </w:pPr>
          </w:p>
        </w:tc>
        <w:tc>
          <w:tcPr>
            <w:tcW w:w="1715" w:type="dxa"/>
            <w:shd w:val="clear" w:color="auto" w:fill="auto"/>
            <w:vAlign w:val="center"/>
          </w:tcPr>
          <w:p w14:paraId="02C1594B" w14:textId="77777777" w:rsidR="00792EDE" w:rsidRPr="00C11F30" w:rsidRDefault="00792EDE" w:rsidP="00ED3493">
            <w:pPr>
              <w:textAlignment w:val="center"/>
            </w:pPr>
            <w:r w:rsidRPr="00C11F30">
              <w:rPr>
                <w:rFonts w:hint="eastAsia"/>
              </w:rPr>
              <w:tab/>
            </w:r>
            <w:r w:rsidRPr="00C11F30">
              <w:rPr>
                <w:rFonts w:hint="eastAsia"/>
              </w:rPr>
              <w:t>翻译机</w:t>
            </w:r>
          </w:p>
        </w:tc>
        <w:tc>
          <w:tcPr>
            <w:tcW w:w="4288" w:type="dxa"/>
            <w:shd w:val="clear" w:color="auto" w:fill="auto"/>
            <w:vAlign w:val="center"/>
          </w:tcPr>
          <w:p w14:paraId="4E8B3802" w14:textId="77777777" w:rsidR="00792EDE" w:rsidRPr="00C11F30" w:rsidRDefault="00792EDE" w:rsidP="00792EDE">
            <w:pPr>
              <w:rPr>
                <w:lang w:val="en-US"/>
              </w:rPr>
            </w:pPr>
            <w:r w:rsidRPr="00C11F30">
              <w:rPr>
                <w:rFonts w:hint="eastAsia"/>
                <w:lang w:val="en-US"/>
              </w:rPr>
              <w:t>1</w:t>
            </w:r>
            <w:r w:rsidRPr="00C11F30">
              <w:rPr>
                <w:rFonts w:hint="eastAsia"/>
                <w:lang w:val="en-US"/>
              </w:rPr>
              <w:t>、用于语言翻译</w:t>
            </w:r>
            <w:r>
              <w:rPr>
                <w:rFonts w:hint="eastAsia"/>
                <w:lang w:val="en-US"/>
              </w:rPr>
              <w:t>。</w:t>
            </w:r>
          </w:p>
          <w:p w14:paraId="4DF0938C" w14:textId="77777777" w:rsidR="00792EDE" w:rsidRPr="00C11F30" w:rsidRDefault="00792EDE" w:rsidP="00792EDE">
            <w:pPr>
              <w:rPr>
                <w:lang w:val="en-US"/>
              </w:rPr>
            </w:pPr>
            <w:r w:rsidRPr="00C11F30">
              <w:rPr>
                <w:rFonts w:hint="eastAsia"/>
                <w:lang w:val="en-US"/>
              </w:rPr>
              <w:t>2</w:t>
            </w:r>
            <w:r w:rsidRPr="00C11F30">
              <w:rPr>
                <w:rFonts w:hint="eastAsia"/>
                <w:lang w:val="en-US"/>
              </w:rPr>
              <w:t>、支持</w:t>
            </w:r>
            <w:r>
              <w:rPr>
                <w:rFonts w:hint="eastAsia"/>
                <w:lang w:val="en-US"/>
              </w:rPr>
              <w:t>多</w:t>
            </w:r>
            <w:r w:rsidRPr="00C11F30">
              <w:rPr>
                <w:rFonts w:hint="eastAsia"/>
                <w:lang w:val="en-US"/>
              </w:rPr>
              <w:t>种以上语言的即时、在线自动互译</w:t>
            </w:r>
            <w:r>
              <w:rPr>
                <w:rFonts w:hint="eastAsia"/>
                <w:lang w:val="en-US"/>
              </w:rPr>
              <w:t>。</w:t>
            </w:r>
          </w:p>
          <w:p w14:paraId="21594524" w14:textId="77777777" w:rsidR="00792EDE" w:rsidRPr="00C11F30" w:rsidRDefault="00792EDE" w:rsidP="00792EDE">
            <w:pPr>
              <w:rPr>
                <w:lang w:val="en-US"/>
              </w:rPr>
            </w:pPr>
            <w:r>
              <w:rPr>
                <w:lang w:val="en-US"/>
              </w:rPr>
              <w:t>3</w:t>
            </w:r>
            <w:r>
              <w:rPr>
                <w:rFonts w:hint="eastAsia"/>
                <w:lang w:val="en-US"/>
              </w:rPr>
              <w:t>、</w:t>
            </w:r>
            <w:r w:rsidRPr="00C11F30">
              <w:rPr>
                <w:rFonts w:hint="eastAsia"/>
                <w:lang w:val="en-US"/>
              </w:rPr>
              <w:t>包含人工翻译应用</w:t>
            </w:r>
            <w:r>
              <w:rPr>
                <w:rFonts w:hint="eastAsia"/>
                <w:lang w:val="en-US"/>
              </w:rPr>
              <w:t>。</w:t>
            </w:r>
          </w:p>
          <w:p w14:paraId="78BE4367" w14:textId="77777777" w:rsidR="00792EDE" w:rsidRPr="00C11F30" w:rsidRDefault="00792EDE" w:rsidP="00792EDE">
            <w:pPr>
              <w:rPr>
                <w:lang w:val="en-US"/>
              </w:rPr>
            </w:pPr>
            <w:r>
              <w:rPr>
                <w:rFonts w:hint="eastAsia"/>
                <w:lang w:val="en-US"/>
              </w:rPr>
              <w:t>4</w:t>
            </w:r>
            <w:r>
              <w:rPr>
                <w:rFonts w:hint="eastAsia"/>
                <w:lang w:val="en-US"/>
              </w:rPr>
              <w:t>、</w:t>
            </w:r>
            <w:r w:rsidRPr="00C11F30">
              <w:rPr>
                <w:rFonts w:hint="eastAsia"/>
                <w:lang w:val="en-US"/>
              </w:rPr>
              <w:t>具备人工智能学习功能，可连接</w:t>
            </w:r>
            <w:r w:rsidRPr="00C11F30">
              <w:rPr>
                <w:rFonts w:hint="eastAsia"/>
                <w:lang w:val="en-US"/>
              </w:rPr>
              <w:t>WIFI</w:t>
            </w:r>
            <w:r w:rsidRPr="00C11F30">
              <w:rPr>
                <w:rFonts w:hint="eastAsia"/>
                <w:lang w:val="en-US"/>
              </w:rPr>
              <w:t>使用，可连接</w:t>
            </w:r>
            <w:r w:rsidRPr="00C11F30">
              <w:rPr>
                <w:rFonts w:hint="eastAsia"/>
                <w:lang w:val="en-US"/>
              </w:rPr>
              <w:t>4G/5G</w:t>
            </w:r>
            <w:r w:rsidRPr="00C11F30">
              <w:rPr>
                <w:rFonts w:hint="eastAsia"/>
                <w:lang w:val="en-US"/>
              </w:rPr>
              <w:t>网络使用。</w:t>
            </w:r>
          </w:p>
        </w:tc>
        <w:tc>
          <w:tcPr>
            <w:tcW w:w="2348" w:type="dxa"/>
            <w:shd w:val="clear" w:color="auto" w:fill="auto"/>
            <w:vAlign w:val="center"/>
          </w:tcPr>
          <w:p w14:paraId="6BA7B7B8" w14:textId="7178E9EA" w:rsidR="00792EDE" w:rsidRPr="00335782" w:rsidRDefault="00792EDE" w:rsidP="009D653F">
            <w:pPr>
              <w:pStyle w:val="afffff4"/>
              <w:numPr>
                <w:ilvl w:val="0"/>
                <w:numId w:val="112"/>
              </w:numPr>
              <w:ind w:firstLineChars="0"/>
              <w:rPr>
                <w:lang w:val="en-US"/>
              </w:rPr>
            </w:pPr>
            <w:r w:rsidRPr="00335782">
              <w:rPr>
                <w:rFonts w:hint="eastAsia"/>
                <w:lang w:val="en-US"/>
              </w:rPr>
              <w:t>人工</w:t>
            </w:r>
            <w:r w:rsidRPr="00335782">
              <w:rPr>
                <w:lang w:val="en-US"/>
              </w:rPr>
              <w:t>翻译功能</w:t>
            </w:r>
          </w:p>
          <w:p w14:paraId="1C3FF134" w14:textId="77777777" w:rsidR="00792EDE" w:rsidRPr="00C11F30" w:rsidRDefault="00792EDE" w:rsidP="009D653F">
            <w:pPr>
              <w:pStyle w:val="afffff4"/>
              <w:numPr>
                <w:ilvl w:val="0"/>
                <w:numId w:val="112"/>
              </w:numPr>
              <w:ind w:firstLineChars="0"/>
              <w:rPr>
                <w:lang w:val="en-US"/>
              </w:rPr>
            </w:pPr>
            <w:r w:rsidRPr="00C11F30">
              <w:rPr>
                <w:rFonts w:hint="eastAsia"/>
                <w:lang w:val="en-US"/>
              </w:rPr>
              <w:t>屏幕</w:t>
            </w:r>
            <w:r w:rsidRPr="00C11F30">
              <w:rPr>
                <w:lang w:val="en-US"/>
              </w:rPr>
              <w:t>尺寸</w:t>
            </w:r>
          </w:p>
          <w:p w14:paraId="5C1505F8" w14:textId="77777777" w:rsidR="00792EDE" w:rsidRPr="00C11F30" w:rsidRDefault="00792EDE" w:rsidP="009D653F">
            <w:pPr>
              <w:pStyle w:val="afffff4"/>
              <w:numPr>
                <w:ilvl w:val="0"/>
                <w:numId w:val="112"/>
              </w:numPr>
              <w:ind w:firstLineChars="0"/>
              <w:rPr>
                <w:lang w:val="en-US"/>
              </w:rPr>
            </w:pPr>
            <w:r w:rsidRPr="00C11F30">
              <w:rPr>
                <w:rFonts w:hint="eastAsia"/>
                <w:lang w:val="en-US"/>
              </w:rPr>
              <w:t>屏幕</w:t>
            </w:r>
            <w:r w:rsidRPr="00C11F30">
              <w:rPr>
                <w:lang w:val="en-US"/>
              </w:rPr>
              <w:t>分别率</w:t>
            </w:r>
          </w:p>
          <w:p w14:paraId="2D92F022" w14:textId="2C19E3AF" w:rsidR="00792EDE" w:rsidRPr="00C11F30" w:rsidRDefault="00792EDE" w:rsidP="009D653F">
            <w:pPr>
              <w:pStyle w:val="afffff4"/>
              <w:numPr>
                <w:ilvl w:val="0"/>
                <w:numId w:val="112"/>
              </w:numPr>
              <w:ind w:firstLineChars="0"/>
              <w:rPr>
                <w:lang w:val="en-US"/>
              </w:rPr>
            </w:pPr>
            <w:r w:rsidRPr="00C11F30">
              <w:rPr>
                <w:rFonts w:hint="eastAsia"/>
                <w:lang w:val="en-US"/>
              </w:rPr>
              <w:t>网络</w:t>
            </w:r>
          </w:p>
        </w:tc>
      </w:tr>
      <w:tr w:rsidR="00792EDE" w14:paraId="6934BC74" w14:textId="77777777" w:rsidTr="00BD57F5">
        <w:trPr>
          <w:trHeight w:val="285"/>
          <w:jc w:val="center"/>
        </w:trPr>
        <w:tc>
          <w:tcPr>
            <w:tcW w:w="858" w:type="dxa"/>
            <w:shd w:val="clear" w:color="auto" w:fill="auto"/>
            <w:vAlign w:val="center"/>
          </w:tcPr>
          <w:p w14:paraId="6C7B55D6" w14:textId="77777777" w:rsidR="00792EDE" w:rsidRDefault="00792EDE" w:rsidP="0023011B">
            <w:pPr>
              <w:numPr>
                <w:ilvl w:val="0"/>
                <w:numId w:val="19"/>
              </w:numPr>
              <w:jc w:val="center"/>
              <w:textAlignment w:val="center"/>
            </w:pPr>
          </w:p>
        </w:tc>
        <w:tc>
          <w:tcPr>
            <w:tcW w:w="1715" w:type="dxa"/>
            <w:shd w:val="clear" w:color="auto" w:fill="auto"/>
            <w:vAlign w:val="center"/>
          </w:tcPr>
          <w:p w14:paraId="5298D5DF" w14:textId="77777777" w:rsidR="00792EDE" w:rsidRPr="00C11F30" w:rsidRDefault="00792EDE" w:rsidP="00ED3493">
            <w:pPr>
              <w:textAlignment w:val="center"/>
            </w:pPr>
            <w:r w:rsidRPr="00C11F30">
              <w:rPr>
                <w:rFonts w:hint="eastAsia"/>
              </w:rPr>
              <w:tab/>
            </w:r>
            <w:r w:rsidRPr="00C11F30">
              <w:rPr>
                <w:rFonts w:hint="eastAsia"/>
              </w:rPr>
              <w:t>自助查验通道</w:t>
            </w:r>
          </w:p>
        </w:tc>
        <w:tc>
          <w:tcPr>
            <w:tcW w:w="4288" w:type="dxa"/>
            <w:shd w:val="clear" w:color="auto" w:fill="auto"/>
            <w:vAlign w:val="center"/>
          </w:tcPr>
          <w:p w14:paraId="4C51B1D7" w14:textId="77777777" w:rsidR="00792EDE" w:rsidRPr="00C11F30" w:rsidRDefault="00792EDE" w:rsidP="005920B3">
            <w:pPr>
              <w:rPr>
                <w:szCs w:val="21"/>
              </w:rPr>
            </w:pPr>
            <w:r w:rsidRPr="00C11F30">
              <w:rPr>
                <w:rFonts w:hint="eastAsia"/>
                <w:szCs w:val="21"/>
              </w:rPr>
              <w:t>1</w:t>
            </w:r>
            <w:r w:rsidRPr="00C11F30">
              <w:rPr>
                <w:rFonts w:hint="eastAsia"/>
                <w:szCs w:val="21"/>
              </w:rPr>
              <w:t>、用于对旅客实施自助边检查验的集成化、智能化系统，系统集成了计算机、网络、数据库、生物特征识别、自动控制等技术，由旅客自助完成出入境证件资料和生物特征采集、计算机系统自动进行旅客和证件资料的比对识别</w:t>
            </w:r>
            <w:r>
              <w:rPr>
                <w:rFonts w:hint="eastAsia"/>
                <w:szCs w:val="21"/>
              </w:rPr>
              <w:t>。</w:t>
            </w:r>
          </w:p>
          <w:p w14:paraId="7520592C" w14:textId="77777777" w:rsidR="00792EDE" w:rsidRPr="00C11F30" w:rsidRDefault="00792EDE" w:rsidP="00792EDE">
            <w:pPr>
              <w:rPr>
                <w:lang w:val="en-US"/>
              </w:rPr>
            </w:pPr>
            <w:r w:rsidRPr="00C11F30">
              <w:rPr>
                <w:rFonts w:hint="eastAsia"/>
                <w:szCs w:val="21"/>
              </w:rPr>
              <w:t>2</w:t>
            </w:r>
            <w:r w:rsidRPr="00C11F30">
              <w:rPr>
                <w:rFonts w:hint="eastAsia"/>
                <w:szCs w:val="21"/>
              </w:rPr>
              <w:t>、</w:t>
            </w:r>
            <w:r w:rsidRPr="00C11F30">
              <w:rPr>
                <w:rFonts w:hint="eastAsia"/>
              </w:rPr>
              <w:t>符合《出入境边防检查自助通道查验系统技术规范》。</w:t>
            </w:r>
          </w:p>
        </w:tc>
        <w:tc>
          <w:tcPr>
            <w:tcW w:w="2348" w:type="dxa"/>
            <w:shd w:val="clear" w:color="auto" w:fill="auto"/>
            <w:vAlign w:val="center"/>
          </w:tcPr>
          <w:p w14:paraId="7509E58B" w14:textId="77777777" w:rsidR="00792EDE" w:rsidRPr="00C11F30" w:rsidRDefault="00792EDE" w:rsidP="00792EDE">
            <w:r w:rsidRPr="00C11F30">
              <w:rPr>
                <w:rFonts w:hint="eastAsia"/>
              </w:rPr>
              <w:t>1</w:t>
            </w:r>
            <w:r w:rsidRPr="00C11F30">
              <w:rPr>
                <w:rFonts w:hint="eastAsia"/>
              </w:rPr>
              <w:t>、</w:t>
            </w:r>
            <w:r w:rsidRPr="00C11F30">
              <w:t>查验</w:t>
            </w:r>
            <w:r w:rsidRPr="00C11F30">
              <w:rPr>
                <w:rFonts w:hint="eastAsia"/>
              </w:rPr>
              <w:t>功能</w:t>
            </w:r>
          </w:p>
          <w:p w14:paraId="17B7E961" w14:textId="77777777" w:rsidR="00792EDE" w:rsidRPr="00C11F30" w:rsidRDefault="00792EDE" w:rsidP="00792EDE">
            <w:r w:rsidRPr="00C11F30">
              <w:rPr>
                <w:rFonts w:hint="eastAsia"/>
              </w:rPr>
              <w:t>2</w:t>
            </w:r>
            <w:r w:rsidRPr="00C11F30">
              <w:rPr>
                <w:rFonts w:hint="eastAsia"/>
              </w:rPr>
              <w:t>、通道状态</w:t>
            </w:r>
            <w:r w:rsidRPr="00C11F30">
              <w:t>异常报警</w:t>
            </w:r>
          </w:p>
          <w:p w14:paraId="0580E6AA" w14:textId="77777777" w:rsidR="00792EDE" w:rsidRPr="00C11F30" w:rsidRDefault="00792EDE" w:rsidP="00792EDE">
            <w:r w:rsidRPr="00C11F30">
              <w:t>3</w:t>
            </w:r>
            <w:r w:rsidRPr="00C11F30">
              <w:rPr>
                <w:rFonts w:hint="eastAsia"/>
              </w:rPr>
              <w:t>、平均</w:t>
            </w:r>
            <w:r w:rsidRPr="00C11F30">
              <w:t>通</w:t>
            </w:r>
            <w:r w:rsidRPr="00C11F30">
              <w:rPr>
                <w:rFonts w:hint="eastAsia"/>
              </w:rPr>
              <w:t>行</w:t>
            </w:r>
            <w:r w:rsidRPr="00C11F30">
              <w:t>频率</w:t>
            </w:r>
          </w:p>
          <w:p w14:paraId="3D1DB29E" w14:textId="77777777" w:rsidR="00792EDE" w:rsidRPr="00C11F30" w:rsidRDefault="00792EDE" w:rsidP="00792EDE">
            <w:r w:rsidRPr="00C11F30">
              <w:rPr>
                <w:rFonts w:hint="eastAsia"/>
              </w:rPr>
              <w:t>4</w:t>
            </w:r>
            <w:r w:rsidRPr="00C11F30">
              <w:rPr>
                <w:rFonts w:hint="eastAsia"/>
              </w:rPr>
              <w:t>、</w:t>
            </w:r>
            <w:r w:rsidRPr="00C11F30">
              <w:t>开关门时间</w:t>
            </w:r>
          </w:p>
          <w:p w14:paraId="375A2D58" w14:textId="77777777" w:rsidR="00792EDE" w:rsidRPr="00C11F30" w:rsidRDefault="00792EDE" w:rsidP="00792EDE">
            <w:r w:rsidRPr="00C11F30">
              <w:t>5</w:t>
            </w:r>
            <w:r w:rsidRPr="00C11F30">
              <w:rPr>
                <w:rFonts w:hint="eastAsia"/>
              </w:rPr>
              <w:t>、通道闸机</w:t>
            </w:r>
            <w:r w:rsidRPr="00C11F30">
              <w:rPr>
                <w:rFonts w:hint="eastAsia"/>
              </w:rPr>
              <w:t>MCBF</w:t>
            </w:r>
          </w:p>
          <w:p w14:paraId="198A498F" w14:textId="77777777" w:rsidR="00792EDE" w:rsidRPr="00C11F30" w:rsidRDefault="00792EDE" w:rsidP="00792EDE">
            <w:r w:rsidRPr="00C11F30">
              <w:t>6</w:t>
            </w:r>
            <w:r w:rsidRPr="00C11F30">
              <w:rPr>
                <w:rFonts w:hint="eastAsia"/>
              </w:rPr>
              <w:t>、</w:t>
            </w:r>
            <w:r w:rsidRPr="00C11F30">
              <w:rPr>
                <w:rFonts w:hint="eastAsia"/>
              </w:rPr>
              <w:t>MTTR</w:t>
            </w:r>
          </w:p>
        </w:tc>
      </w:tr>
      <w:tr w:rsidR="00792EDE" w14:paraId="3B8023AB" w14:textId="77777777" w:rsidTr="00BD57F5">
        <w:trPr>
          <w:trHeight w:val="285"/>
          <w:jc w:val="center"/>
        </w:trPr>
        <w:tc>
          <w:tcPr>
            <w:tcW w:w="858" w:type="dxa"/>
            <w:shd w:val="clear" w:color="auto" w:fill="auto"/>
            <w:vAlign w:val="center"/>
          </w:tcPr>
          <w:p w14:paraId="272E8F40" w14:textId="77777777" w:rsidR="00792EDE" w:rsidRDefault="00792EDE" w:rsidP="0023011B">
            <w:pPr>
              <w:numPr>
                <w:ilvl w:val="0"/>
                <w:numId w:val="19"/>
              </w:numPr>
              <w:jc w:val="center"/>
              <w:textAlignment w:val="center"/>
            </w:pPr>
          </w:p>
        </w:tc>
        <w:tc>
          <w:tcPr>
            <w:tcW w:w="1715" w:type="dxa"/>
            <w:shd w:val="clear" w:color="auto" w:fill="auto"/>
            <w:vAlign w:val="center"/>
          </w:tcPr>
          <w:p w14:paraId="403A4D50" w14:textId="77777777" w:rsidR="00792EDE" w:rsidRPr="00C11F30" w:rsidRDefault="00792EDE" w:rsidP="00ED3493">
            <w:pPr>
              <w:textAlignment w:val="center"/>
            </w:pPr>
            <w:r w:rsidRPr="00C11F30">
              <w:rPr>
                <w:rFonts w:hint="eastAsia"/>
              </w:rPr>
              <w:t>便携式文检仪</w:t>
            </w:r>
          </w:p>
        </w:tc>
        <w:tc>
          <w:tcPr>
            <w:tcW w:w="4288" w:type="dxa"/>
            <w:shd w:val="clear" w:color="auto" w:fill="auto"/>
            <w:vAlign w:val="center"/>
          </w:tcPr>
          <w:p w14:paraId="17B4BF58" w14:textId="77777777" w:rsidR="00792EDE" w:rsidRPr="00C11F30" w:rsidRDefault="00792EDE" w:rsidP="00792EDE">
            <w:r w:rsidRPr="00C11F30">
              <w:rPr>
                <w:rFonts w:hint="eastAsia"/>
              </w:rPr>
              <w:t>1</w:t>
            </w:r>
            <w:r w:rsidRPr="00C11F30">
              <w:rPr>
                <w:rFonts w:hint="eastAsia"/>
              </w:rPr>
              <w:t>、用于初步辨别证件真伪</w:t>
            </w:r>
            <w:r>
              <w:rPr>
                <w:rFonts w:hint="eastAsia"/>
              </w:rPr>
              <w:t>。</w:t>
            </w:r>
          </w:p>
          <w:p w14:paraId="0C1D5F2D" w14:textId="77777777" w:rsidR="00792EDE" w:rsidRPr="00C11F30" w:rsidRDefault="00792EDE" w:rsidP="00792EDE">
            <w:pPr>
              <w:rPr>
                <w:szCs w:val="21"/>
              </w:rPr>
            </w:pPr>
            <w:r w:rsidRPr="00C11F30">
              <w:rPr>
                <w:rFonts w:hint="eastAsia"/>
              </w:rPr>
              <w:t>2</w:t>
            </w:r>
            <w:r w:rsidRPr="00C11F30">
              <w:rPr>
                <w:rFonts w:hint="eastAsia"/>
              </w:rPr>
              <w:t>、光源至少包括可见光、红外线、紫外线、行光（回光反射）</w:t>
            </w:r>
            <w:r>
              <w:rPr>
                <w:rFonts w:hint="eastAsia"/>
              </w:rPr>
              <w:t>。</w:t>
            </w:r>
          </w:p>
        </w:tc>
        <w:tc>
          <w:tcPr>
            <w:tcW w:w="2348" w:type="dxa"/>
            <w:shd w:val="clear" w:color="auto" w:fill="auto"/>
            <w:vAlign w:val="center"/>
          </w:tcPr>
          <w:p w14:paraId="65A5864C" w14:textId="77777777" w:rsidR="00792EDE" w:rsidRPr="00C11F30" w:rsidRDefault="00792EDE" w:rsidP="00A5491A">
            <w:pPr>
              <w:pStyle w:val="afffff4"/>
              <w:numPr>
                <w:ilvl w:val="0"/>
                <w:numId w:val="69"/>
              </w:numPr>
              <w:ind w:left="0" w:firstLineChars="0" w:firstLine="0"/>
              <w:rPr>
                <w:lang w:val="en-US"/>
              </w:rPr>
            </w:pPr>
            <w:r w:rsidRPr="00C11F30">
              <w:rPr>
                <w:rFonts w:hint="eastAsia"/>
                <w:lang w:val="en-US"/>
              </w:rPr>
              <w:t>放大</w:t>
            </w:r>
            <w:r w:rsidRPr="00C11F30">
              <w:rPr>
                <w:lang w:val="en-US"/>
              </w:rPr>
              <w:t>倍数</w:t>
            </w:r>
          </w:p>
          <w:p w14:paraId="1A1E0EBE" w14:textId="77777777" w:rsidR="00792EDE" w:rsidRPr="00C11F30" w:rsidRDefault="00792EDE" w:rsidP="00A5491A">
            <w:pPr>
              <w:pStyle w:val="afffff4"/>
              <w:numPr>
                <w:ilvl w:val="0"/>
                <w:numId w:val="69"/>
              </w:numPr>
              <w:ind w:left="0" w:firstLineChars="0" w:firstLine="0"/>
              <w:rPr>
                <w:lang w:val="en-US"/>
              </w:rPr>
            </w:pPr>
            <w:r w:rsidRPr="00C11F30">
              <w:rPr>
                <w:rFonts w:hint="eastAsia"/>
                <w:lang w:val="en-US"/>
              </w:rPr>
              <w:t>放大镜</w:t>
            </w:r>
            <w:r w:rsidRPr="00C11F30">
              <w:rPr>
                <w:lang w:val="en-US"/>
              </w:rPr>
              <w:t>直径</w:t>
            </w:r>
          </w:p>
          <w:p w14:paraId="0E284F8A" w14:textId="5A3A57F8" w:rsidR="00792EDE" w:rsidRPr="00C11F30" w:rsidRDefault="00335782" w:rsidP="00792EDE">
            <w:r>
              <w:rPr>
                <w:lang w:val="en-US"/>
              </w:rPr>
              <w:t>3</w:t>
            </w:r>
            <w:r w:rsidR="00792EDE" w:rsidRPr="00C11F30">
              <w:rPr>
                <w:rFonts w:hint="eastAsia"/>
                <w:lang w:val="en-US"/>
              </w:rPr>
              <w:t>、重量</w:t>
            </w:r>
          </w:p>
        </w:tc>
      </w:tr>
      <w:tr w:rsidR="00792EDE" w14:paraId="699F9C5E" w14:textId="77777777" w:rsidTr="00BD57F5">
        <w:trPr>
          <w:trHeight w:val="555"/>
          <w:jc w:val="center"/>
        </w:trPr>
        <w:tc>
          <w:tcPr>
            <w:tcW w:w="858" w:type="dxa"/>
            <w:shd w:val="clear" w:color="auto" w:fill="auto"/>
            <w:vAlign w:val="center"/>
          </w:tcPr>
          <w:p w14:paraId="3DE53C5A" w14:textId="77777777" w:rsidR="00792EDE" w:rsidRDefault="00792EDE" w:rsidP="0023011B">
            <w:pPr>
              <w:numPr>
                <w:ilvl w:val="0"/>
                <w:numId w:val="19"/>
              </w:numPr>
              <w:jc w:val="center"/>
              <w:textAlignment w:val="center"/>
            </w:pPr>
          </w:p>
        </w:tc>
        <w:tc>
          <w:tcPr>
            <w:tcW w:w="1715" w:type="dxa"/>
            <w:shd w:val="clear" w:color="auto" w:fill="auto"/>
            <w:vAlign w:val="center"/>
          </w:tcPr>
          <w:p w14:paraId="1E490B62" w14:textId="77777777" w:rsidR="00792EDE" w:rsidRPr="00C11F30" w:rsidRDefault="00792EDE" w:rsidP="00ED3493">
            <w:pPr>
              <w:textAlignment w:val="center"/>
            </w:pPr>
            <w:r w:rsidRPr="00C11F30">
              <w:rPr>
                <w:rFonts w:hint="eastAsia"/>
              </w:rPr>
              <w:tab/>
            </w:r>
            <w:r w:rsidRPr="00C11F30">
              <w:rPr>
                <w:rFonts w:hint="eastAsia"/>
              </w:rPr>
              <w:t>小型文检仪</w:t>
            </w:r>
          </w:p>
        </w:tc>
        <w:tc>
          <w:tcPr>
            <w:tcW w:w="4288" w:type="dxa"/>
            <w:shd w:val="clear" w:color="auto" w:fill="auto"/>
            <w:vAlign w:val="center"/>
          </w:tcPr>
          <w:p w14:paraId="73467B66" w14:textId="77777777" w:rsidR="00792EDE" w:rsidRPr="00C11F30" w:rsidRDefault="00792EDE" w:rsidP="00792EDE">
            <w:r w:rsidRPr="00C11F30">
              <w:rPr>
                <w:rFonts w:hint="eastAsia"/>
              </w:rPr>
              <w:t>1</w:t>
            </w:r>
            <w:r w:rsidRPr="00C11F30">
              <w:rPr>
                <w:rFonts w:hint="eastAsia"/>
              </w:rPr>
              <w:t>、用于对出入境证件真伪进行快速初步辨别。</w:t>
            </w:r>
          </w:p>
          <w:p w14:paraId="71F8FF39" w14:textId="77777777" w:rsidR="00792EDE" w:rsidRPr="00C11F30" w:rsidRDefault="00792EDE" w:rsidP="00792EDE">
            <w:r w:rsidRPr="00C11F30">
              <w:rPr>
                <w:rFonts w:hint="eastAsia"/>
              </w:rPr>
              <w:t>2</w:t>
            </w:r>
            <w:r w:rsidRPr="00C11F30">
              <w:rPr>
                <w:rFonts w:hint="eastAsia"/>
              </w:rPr>
              <w:t>、可自动识别证件真伪；信息不一致时自动报警；可快速准确地读出各种符合</w:t>
            </w:r>
            <w:r w:rsidRPr="00C11F30">
              <w:rPr>
                <w:rFonts w:hint="eastAsia"/>
              </w:rPr>
              <w:t>ICAO9303</w:t>
            </w:r>
            <w:r w:rsidRPr="00C11F30">
              <w:rPr>
                <w:rFonts w:hint="eastAsia"/>
              </w:rPr>
              <w:t>标准的旅行证件（护照、签证、通行证等）上的机读码。</w:t>
            </w:r>
          </w:p>
          <w:p w14:paraId="7864219E" w14:textId="77777777" w:rsidR="00792EDE" w:rsidRPr="00C11F30" w:rsidRDefault="00792EDE" w:rsidP="00792EDE">
            <w:r w:rsidRPr="00C11F30">
              <w:rPr>
                <w:rFonts w:hint="eastAsia"/>
              </w:rPr>
              <w:t>3</w:t>
            </w:r>
            <w:r w:rsidRPr="00C11F30">
              <w:rPr>
                <w:rFonts w:hint="eastAsia"/>
              </w:rPr>
              <w:t>、</w:t>
            </w:r>
            <w:r w:rsidRPr="00C11F30">
              <w:t>配</w:t>
            </w:r>
            <w:r w:rsidRPr="00C11F30">
              <w:rPr>
                <w:rFonts w:hint="eastAsia"/>
              </w:rPr>
              <w:t>置</w:t>
            </w:r>
            <w:r w:rsidRPr="00C11F30">
              <w:t>多</w:t>
            </w:r>
            <w:r w:rsidRPr="00C11F30">
              <w:rPr>
                <w:rFonts w:hint="eastAsia"/>
              </w:rPr>
              <w:t>波段光源（紫外光、白光、红外线等）、微型台式计算机、触摸屏、</w:t>
            </w:r>
            <w:r w:rsidRPr="00C11F30">
              <w:rPr>
                <w:rFonts w:hint="eastAsia"/>
              </w:rPr>
              <w:t>USB</w:t>
            </w:r>
            <w:r w:rsidRPr="00C11F30">
              <w:rPr>
                <w:rFonts w:hint="eastAsia"/>
              </w:rPr>
              <w:t>接口、视频接口、双高</w:t>
            </w:r>
            <w:proofErr w:type="gramStart"/>
            <w:r w:rsidRPr="00C11F30">
              <w:rPr>
                <w:rFonts w:hint="eastAsia"/>
              </w:rPr>
              <w:t>清数字</w:t>
            </w:r>
            <w:proofErr w:type="gramEnd"/>
            <w:r w:rsidRPr="00C11F30">
              <w:rPr>
                <w:rFonts w:hint="eastAsia"/>
              </w:rPr>
              <w:t>摄像机。</w:t>
            </w:r>
          </w:p>
        </w:tc>
        <w:tc>
          <w:tcPr>
            <w:tcW w:w="2348" w:type="dxa"/>
            <w:shd w:val="clear" w:color="auto" w:fill="auto"/>
            <w:vAlign w:val="center"/>
          </w:tcPr>
          <w:p w14:paraId="7B1FA7B0" w14:textId="15998E6B" w:rsidR="00792EDE" w:rsidRPr="00C11F30" w:rsidRDefault="009D653F" w:rsidP="00792EDE">
            <w:pPr>
              <w:rPr>
                <w:lang w:val="en-US"/>
              </w:rPr>
            </w:pPr>
            <w:r>
              <w:rPr>
                <w:lang w:val="en-US"/>
              </w:rPr>
              <w:t>1</w:t>
            </w:r>
            <w:r w:rsidR="00792EDE" w:rsidRPr="00C11F30">
              <w:rPr>
                <w:rFonts w:hint="eastAsia"/>
                <w:lang w:val="en-US"/>
              </w:rPr>
              <w:t>、</w:t>
            </w:r>
            <w:r w:rsidR="00792EDE" w:rsidRPr="00C11F30">
              <w:rPr>
                <w:lang w:val="en-US"/>
              </w:rPr>
              <w:t>图像</w:t>
            </w:r>
          </w:p>
          <w:p w14:paraId="087111AA" w14:textId="61F1F848" w:rsidR="00792EDE" w:rsidRPr="00C11F30" w:rsidRDefault="009D653F" w:rsidP="00792EDE">
            <w:pPr>
              <w:rPr>
                <w:lang w:val="en-US"/>
              </w:rPr>
            </w:pPr>
            <w:r>
              <w:rPr>
                <w:lang w:val="en-US"/>
              </w:rPr>
              <w:t>2</w:t>
            </w:r>
            <w:r w:rsidR="00792EDE" w:rsidRPr="00C11F30">
              <w:rPr>
                <w:rFonts w:hint="eastAsia"/>
                <w:lang w:val="en-US"/>
              </w:rPr>
              <w:t>、</w:t>
            </w:r>
            <w:r w:rsidR="00792EDE" w:rsidRPr="00C11F30">
              <w:rPr>
                <w:lang w:val="en-US"/>
              </w:rPr>
              <w:t>放大倍数</w:t>
            </w:r>
          </w:p>
          <w:p w14:paraId="74BF4AA5" w14:textId="03779EF9" w:rsidR="00792EDE" w:rsidRPr="00C11F30" w:rsidRDefault="009D653F" w:rsidP="00792EDE">
            <w:pPr>
              <w:pStyle w:val="40"/>
              <w:numPr>
                <w:ilvl w:val="0"/>
                <w:numId w:val="0"/>
              </w:numPr>
              <w:tabs>
                <w:tab w:val="left" w:pos="855"/>
              </w:tabs>
              <w:rPr>
                <w:color w:val="auto"/>
                <w:lang w:val="en-US"/>
              </w:rPr>
            </w:pPr>
            <w:r>
              <w:rPr>
                <w:color w:val="auto"/>
                <w:lang w:val="en-US"/>
              </w:rPr>
              <w:t>3</w:t>
            </w:r>
            <w:r w:rsidR="00792EDE" w:rsidRPr="00C11F30">
              <w:rPr>
                <w:rFonts w:hint="eastAsia"/>
                <w:color w:val="auto"/>
                <w:lang w:val="en-US"/>
              </w:rPr>
              <w:t>、</w:t>
            </w:r>
            <w:r w:rsidR="00792EDE" w:rsidRPr="00C11F30">
              <w:rPr>
                <w:color w:val="auto"/>
                <w:lang w:val="en-US"/>
              </w:rPr>
              <w:t>光源种类</w:t>
            </w:r>
          </w:p>
        </w:tc>
      </w:tr>
      <w:tr w:rsidR="00792EDE" w14:paraId="6CA3A30E" w14:textId="77777777" w:rsidTr="00BD57F5">
        <w:trPr>
          <w:trHeight w:val="285"/>
          <w:jc w:val="center"/>
        </w:trPr>
        <w:tc>
          <w:tcPr>
            <w:tcW w:w="858" w:type="dxa"/>
            <w:shd w:val="clear" w:color="auto" w:fill="auto"/>
            <w:vAlign w:val="center"/>
          </w:tcPr>
          <w:p w14:paraId="2B3EA8E0" w14:textId="77777777" w:rsidR="00792EDE" w:rsidRDefault="00792EDE" w:rsidP="0023011B">
            <w:pPr>
              <w:numPr>
                <w:ilvl w:val="0"/>
                <w:numId w:val="19"/>
              </w:numPr>
              <w:jc w:val="center"/>
              <w:textAlignment w:val="center"/>
            </w:pPr>
          </w:p>
        </w:tc>
        <w:tc>
          <w:tcPr>
            <w:tcW w:w="1715" w:type="dxa"/>
            <w:shd w:val="clear" w:color="auto" w:fill="auto"/>
            <w:vAlign w:val="center"/>
          </w:tcPr>
          <w:p w14:paraId="1DE17457" w14:textId="77777777" w:rsidR="00792EDE" w:rsidRPr="00C11F30" w:rsidRDefault="00792EDE" w:rsidP="00ED3493">
            <w:pPr>
              <w:textAlignment w:val="center"/>
            </w:pPr>
            <w:r w:rsidRPr="00C11F30">
              <w:rPr>
                <w:rFonts w:hint="eastAsia"/>
              </w:rPr>
              <w:t>中型文检仪</w:t>
            </w:r>
          </w:p>
        </w:tc>
        <w:tc>
          <w:tcPr>
            <w:tcW w:w="4288" w:type="dxa"/>
            <w:shd w:val="clear" w:color="auto" w:fill="auto"/>
            <w:vAlign w:val="center"/>
          </w:tcPr>
          <w:p w14:paraId="6D38F4B6" w14:textId="77777777" w:rsidR="00792EDE" w:rsidRPr="00C11F30" w:rsidRDefault="00792EDE" w:rsidP="00792EDE">
            <w:r w:rsidRPr="00C11F30">
              <w:rPr>
                <w:rFonts w:hint="eastAsia"/>
              </w:rPr>
              <w:t>1</w:t>
            </w:r>
            <w:r w:rsidRPr="00C11F30">
              <w:rPr>
                <w:rFonts w:hint="eastAsia"/>
              </w:rPr>
              <w:t>、用于鉴别出入境证件真伪。</w:t>
            </w:r>
          </w:p>
          <w:p w14:paraId="3D10D26B" w14:textId="77777777" w:rsidR="00792EDE" w:rsidRPr="00C11F30" w:rsidRDefault="00792EDE" w:rsidP="00792EDE">
            <w:r w:rsidRPr="00C11F30">
              <w:t>2</w:t>
            </w:r>
            <w:r w:rsidRPr="00C11F30">
              <w:rPr>
                <w:rFonts w:hint="eastAsia"/>
              </w:rPr>
              <w:t>、具备自动查验出入境证件真伪和采集证件样本功能，可解读</w:t>
            </w:r>
            <w:proofErr w:type="gramStart"/>
            <w:r w:rsidRPr="00C11F30">
              <w:rPr>
                <w:rFonts w:hint="eastAsia"/>
              </w:rPr>
              <w:t>二维码和</w:t>
            </w:r>
            <w:proofErr w:type="gramEnd"/>
            <w:r w:rsidRPr="00C11F30">
              <w:rPr>
                <w:rFonts w:hint="eastAsia"/>
              </w:rPr>
              <w:t>机读码，可检验单页整幅护照。</w:t>
            </w:r>
          </w:p>
          <w:p w14:paraId="496526B7" w14:textId="77777777" w:rsidR="00792EDE" w:rsidRPr="00C11F30" w:rsidRDefault="00792EDE" w:rsidP="00792EDE">
            <w:r w:rsidRPr="00C11F30">
              <w:rPr>
                <w:rFonts w:hint="eastAsia"/>
              </w:rPr>
              <w:t>3</w:t>
            </w:r>
            <w:r w:rsidRPr="00C11F30">
              <w:rPr>
                <w:rFonts w:hint="eastAsia"/>
              </w:rPr>
              <w:t>、配置不少于</w:t>
            </w:r>
            <w:r w:rsidRPr="00C11F30">
              <w:rPr>
                <w:rFonts w:hint="eastAsia"/>
              </w:rPr>
              <w:t>10</w:t>
            </w:r>
            <w:r w:rsidRPr="00C11F30">
              <w:rPr>
                <w:rFonts w:hint="eastAsia"/>
              </w:rPr>
              <w:t>种光源（包括但不限于同轴光、侧光、透射光、红外吸收光、蓝光、多种波长红外线）</w:t>
            </w:r>
            <w:r>
              <w:rPr>
                <w:rFonts w:hint="eastAsia"/>
              </w:rPr>
              <w:t>。</w:t>
            </w:r>
          </w:p>
          <w:p w14:paraId="488B1E23" w14:textId="77777777" w:rsidR="00792EDE" w:rsidRPr="00C11F30" w:rsidRDefault="00792EDE" w:rsidP="00792EDE">
            <w:r>
              <w:rPr>
                <w:rFonts w:hint="eastAsia"/>
              </w:rPr>
              <w:t>4</w:t>
            </w:r>
            <w:r>
              <w:rPr>
                <w:rFonts w:hint="eastAsia"/>
              </w:rPr>
              <w:t>、</w:t>
            </w:r>
            <w:r w:rsidRPr="00C11F30">
              <w:rPr>
                <w:rFonts w:hint="eastAsia"/>
              </w:rPr>
              <w:t>配置专业图像处理分析软件</w:t>
            </w:r>
            <w:r>
              <w:rPr>
                <w:rFonts w:hint="eastAsia"/>
              </w:rPr>
              <w:t>。</w:t>
            </w:r>
            <w:r w:rsidRPr="00C11F30">
              <w:t xml:space="preserve"> </w:t>
            </w:r>
          </w:p>
        </w:tc>
        <w:tc>
          <w:tcPr>
            <w:tcW w:w="2348" w:type="dxa"/>
            <w:shd w:val="clear" w:color="auto" w:fill="auto"/>
            <w:vAlign w:val="center"/>
          </w:tcPr>
          <w:p w14:paraId="2A3E3AEF" w14:textId="77777777" w:rsidR="00792EDE" w:rsidRPr="00C11F30" w:rsidRDefault="00792EDE" w:rsidP="00A5491A">
            <w:pPr>
              <w:pStyle w:val="afffff4"/>
              <w:numPr>
                <w:ilvl w:val="0"/>
                <w:numId w:val="70"/>
              </w:numPr>
              <w:ind w:left="420" w:firstLineChars="0"/>
              <w:rPr>
                <w:lang w:val="en-US"/>
              </w:rPr>
            </w:pPr>
            <w:r w:rsidRPr="00C11F30">
              <w:rPr>
                <w:rFonts w:hint="eastAsia"/>
                <w:lang w:val="en-US"/>
              </w:rPr>
              <w:t>观察视野</w:t>
            </w:r>
          </w:p>
          <w:p w14:paraId="3067BBC4" w14:textId="77777777" w:rsidR="00792EDE" w:rsidRPr="00C11F30" w:rsidRDefault="00792EDE" w:rsidP="00A5491A">
            <w:pPr>
              <w:pStyle w:val="afffff4"/>
              <w:numPr>
                <w:ilvl w:val="0"/>
                <w:numId w:val="70"/>
              </w:numPr>
              <w:ind w:left="420" w:firstLineChars="0"/>
              <w:rPr>
                <w:lang w:val="en-US"/>
              </w:rPr>
            </w:pPr>
            <w:r w:rsidRPr="00C11F30">
              <w:rPr>
                <w:rFonts w:hint="eastAsia"/>
              </w:rPr>
              <w:t>最高</w:t>
            </w:r>
            <w:r w:rsidRPr="00C11F30">
              <w:rPr>
                <w:rFonts w:hint="eastAsia"/>
                <w:lang w:val="en-US"/>
              </w:rPr>
              <w:t>光学</w:t>
            </w:r>
            <w:r w:rsidRPr="00C11F30">
              <w:rPr>
                <w:lang w:val="en-US"/>
              </w:rPr>
              <w:t>放大倍数</w:t>
            </w:r>
          </w:p>
          <w:p w14:paraId="169B18FC" w14:textId="77777777" w:rsidR="00792EDE" w:rsidRPr="00C11F30" w:rsidRDefault="00792EDE" w:rsidP="00A5491A">
            <w:pPr>
              <w:pStyle w:val="afffff4"/>
              <w:numPr>
                <w:ilvl w:val="0"/>
                <w:numId w:val="70"/>
              </w:numPr>
              <w:ind w:left="420" w:firstLineChars="0"/>
              <w:rPr>
                <w:lang w:val="en-US"/>
              </w:rPr>
            </w:pPr>
            <w:r w:rsidRPr="00C11F30">
              <w:rPr>
                <w:rFonts w:hint="eastAsia"/>
              </w:rPr>
              <w:t>成像系统</w:t>
            </w:r>
          </w:p>
          <w:p w14:paraId="571A39A9" w14:textId="77777777" w:rsidR="00792EDE" w:rsidRPr="00C11F30" w:rsidRDefault="00792EDE" w:rsidP="00A5491A">
            <w:pPr>
              <w:pStyle w:val="afffff4"/>
              <w:numPr>
                <w:ilvl w:val="0"/>
                <w:numId w:val="70"/>
              </w:numPr>
              <w:ind w:left="420" w:firstLineChars="0"/>
              <w:rPr>
                <w:lang w:val="en-US"/>
              </w:rPr>
            </w:pPr>
            <w:r w:rsidRPr="00C11F30">
              <w:rPr>
                <w:rFonts w:hint="eastAsia"/>
                <w:lang w:val="en-US"/>
              </w:rPr>
              <w:t>图像</w:t>
            </w:r>
            <w:r w:rsidRPr="00C11F30">
              <w:rPr>
                <w:lang w:val="en-US"/>
              </w:rPr>
              <w:t>处理分析软件</w:t>
            </w:r>
          </w:p>
          <w:p w14:paraId="2422F87D" w14:textId="77777777" w:rsidR="00792EDE" w:rsidRPr="00C11F30" w:rsidRDefault="00792EDE" w:rsidP="00792EDE">
            <w:pPr>
              <w:rPr>
                <w:lang w:val="en-US"/>
              </w:rPr>
            </w:pPr>
          </w:p>
        </w:tc>
      </w:tr>
      <w:tr w:rsidR="00792EDE" w14:paraId="4E4A77C8" w14:textId="77777777" w:rsidTr="00BD57F5">
        <w:trPr>
          <w:trHeight w:val="555"/>
          <w:jc w:val="center"/>
        </w:trPr>
        <w:tc>
          <w:tcPr>
            <w:tcW w:w="858" w:type="dxa"/>
            <w:shd w:val="clear" w:color="auto" w:fill="auto"/>
            <w:vAlign w:val="center"/>
          </w:tcPr>
          <w:p w14:paraId="5CB35382" w14:textId="77777777" w:rsidR="00792EDE" w:rsidRDefault="00792EDE" w:rsidP="0023011B">
            <w:pPr>
              <w:numPr>
                <w:ilvl w:val="0"/>
                <w:numId w:val="19"/>
              </w:numPr>
              <w:jc w:val="center"/>
              <w:textAlignment w:val="center"/>
            </w:pPr>
          </w:p>
        </w:tc>
        <w:tc>
          <w:tcPr>
            <w:tcW w:w="1715" w:type="dxa"/>
            <w:shd w:val="clear" w:color="auto" w:fill="auto"/>
            <w:vAlign w:val="center"/>
          </w:tcPr>
          <w:p w14:paraId="66979324" w14:textId="77777777" w:rsidR="00792EDE" w:rsidRPr="00C11F30" w:rsidRDefault="00792EDE" w:rsidP="00ED3493">
            <w:pPr>
              <w:textAlignment w:val="center"/>
            </w:pPr>
            <w:r w:rsidRPr="00C11F30">
              <w:rPr>
                <w:rFonts w:hint="eastAsia"/>
              </w:rPr>
              <w:tab/>
            </w:r>
            <w:r w:rsidRPr="00C11F30">
              <w:rPr>
                <w:rFonts w:hint="eastAsia"/>
              </w:rPr>
              <w:t>大型文检仪</w:t>
            </w:r>
          </w:p>
        </w:tc>
        <w:tc>
          <w:tcPr>
            <w:tcW w:w="4288" w:type="dxa"/>
            <w:shd w:val="clear" w:color="auto" w:fill="auto"/>
            <w:vAlign w:val="center"/>
          </w:tcPr>
          <w:p w14:paraId="5FF4C203" w14:textId="77777777" w:rsidR="00792EDE" w:rsidRPr="00C11F30" w:rsidRDefault="00792EDE" w:rsidP="00792EDE">
            <w:r w:rsidRPr="00C11F30">
              <w:rPr>
                <w:rFonts w:hint="eastAsia"/>
              </w:rPr>
              <w:t>1</w:t>
            </w:r>
            <w:r w:rsidRPr="00C11F30">
              <w:rPr>
                <w:rFonts w:hint="eastAsia"/>
              </w:rPr>
              <w:t>、用于鉴别出入境证件真伪及证件鉴别。</w:t>
            </w:r>
          </w:p>
          <w:p w14:paraId="4BC3E98C" w14:textId="77777777" w:rsidR="00792EDE" w:rsidRPr="00C11F30" w:rsidRDefault="00792EDE" w:rsidP="00792EDE">
            <w:r w:rsidRPr="00C11F30">
              <w:rPr>
                <w:rFonts w:hint="eastAsia"/>
              </w:rPr>
              <w:t>2</w:t>
            </w:r>
            <w:r w:rsidRPr="00C11F30">
              <w:rPr>
                <w:rFonts w:hint="eastAsia"/>
              </w:rPr>
              <w:t>、标准化采集出入境证件样本。可实现证件样本数据库查询，电动控制载物台可控制受检证件，可自动查验证件真伪，支持文件</w:t>
            </w:r>
            <w:r w:rsidRPr="00C11F30">
              <w:rPr>
                <w:rFonts w:hint="eastAsia"/>
              </w:rPr>
              <w:t>3D</w:t>
            </w:r>
            <w:r w:rsidRPr="00C11F30">
              <w:rPr>
                <w:rFonts w:hint="eastAsia"/>
              </w:rPr>
              <w:t>图像建模，支持解读</w:t>
            </w:r>
            <w:proofErr w:type="gramStart"/>
            <w:r w:rsidRPr="00C11F30">
              <w:rPr>
                <w:rFonts w:hint="eastAsia"/>
              </w:rPr>
              <w:t>二维码和</w:t>
            </w:r>
            <w:proofErr w:type="gramEnd"/>
            <w:r w:rsidRPr="00C11F30">
              <w:rPr>
                <w:rFonts w:hint="eastAsia"/>
              </w:rPr>
              <w:t>机读码</w:t>
            </w:r>
            <w:r>
              <w:rPr>
                <w:rFonts w:hint="eastAsia"/>
              </w:rPr>
              <w:t>。</w:t>
            </w:r>
          </w:p>
          <w:p w14:paraId="35E36E63" w14:textId="77777777" w:rsidR="00792EDE" w:rsidRPr="00C11F30" w:rsidRDefault="00792EDE" w:rsidP="00792EDE">
            <w:r w:rsidRPr="00C11F30">
              <w:rPr>
                <w:rFonts w:hint="eastAsia"/>
              </w:rPr>
              <w:t>3</w:t>
            </w:r>
            <w:r w:rsidRPr="00C11F30">
              <w:rPr>
                <w:rFonts w:hint="eastAsia"/>
              </w:rPr>
              <w:t>、配置计算机</w:t>
            </w:r>
            <w:r w:rsidRPr="00C11F30">
              <w:t>全自动操作的智能化系统</w:t>
            </w:r>
            <w:r>
              <w:rPr>
                <w:rFonts w:hint="eastAsia"/>
              </w:rPr>
              <w:t>。</w:t>
            </w:r>
          </w:p>
          <w:p w14:paraId="710E8D3A" w14:textId="77777777" w:rsidR="00792EDE" w:rsidRPr="00C11F30" w:rsidRDefault="00792EDE" w:rsidP="00792EDE">
            <w:r>
              <w:rPr>
                <w:rFonts w:hint="eastAsia"/>
              </w:rPr>
              <w:t>4</w:t>
            </w:r>
            <w:r>
              <w:rPr>
                <w:rFonts w:hint="eastAsia"/>
              </w:rPr>
              <w:t>、</w:t>
            </w:r>
            <w:r w:rsidRPr="00C11F30">
              <w:rPr>
                <w:rFonts w:hint="eastAsia"/>
              </w:rPr>
              <w:t>内置多光谱分析系统及电子护照阅读芯片</w:t>
            </w:r>
            <w:r>
              <w:rPr>
                <w:rFonts w:hint="eastAsia"/>
              </w:rPr>
              <w:t>。</w:t>
            </w:r>
          </w:p>
          <w:p w14:paraId="564CCBED" w14:textId="77777777" w:rsidR="00792EDE" w:rsidRPr="00C11F30" w:rsidRDefault="00792EDE" w:rsidP="00792EDE">
            <w:r>
              <w:t>5</w:t>
            </w:r>
            <w:r>
              <w:rPr>
                <w:rFonts w:hint="eastAsia"/>
              </w:rPr>
              <w:t>、</w:t>
            </w:r>
            <w:r w:rsidRPr="00C11F30">
              <w:rPr>
                <w:rFonts w:hint="eastAsia"/>
              </w:rPr>
              <w:t>配置不少于</w:t>
            </w:r>
            <w:r w:rsidRPr="00C11F30">
              <w:rPr>
                <w:rFonts w:hint="eastAsia"/>
              </w:rPr>
              <w:t>20</w:t>
            </w:r>
            <w:r w:rsidRPr="00C11F30">
              <w:rPr>
                <w:rFonts w:hint="eastAsia"/>
              </w:rPr>
              <w:t>种光源（具备同轴光、侧光、透射光、红外吸收光、多种波长红外线光及环形光）</w:t>
            </w:r>
            <w:r>
              <w:rPr>
                <w:rFonts w:hint="eastAsia"/>
              </w:rPr>
              <w:t>。</w:t>
            </w:r>
          </w:p>
          <w:p w14:paraId="5B3825A1" w14:textId="77777777" w:rsidR="00792EDE" w:rsidRPr="00C11F30" w:rsidRDefault="00792EDE" w:rsidP="00792EDE">
            <w:r>
              <w:rPr>
                <w:rFonts w:hint="eastAsia"/>
              </w:rPr>
              <w:t>6</w:t>
            </w:r>
            <w:r>
              <w:rPr>
                <w:rFonts w:hint="eastAsia"/>
              </w:rPr>
              <w:t>、</w:t>
            </w:r>
            <w:r w:rsidRPr="00C11F30">
              <w:rPr>
                <w:rFonts w:hint="eastAsia"/>
              </w:rPr>
              <w:t>配置可电动控制的载物台</w:t>
            </w:r>
            <w:r>
              <w:rPr>
                <w:rFonts w:hint="eastAsia"/>
              </w:rPr>
              <w:t>。</w:t>
            </w:r>
          </w:p>
          <w:p w14:paraId="140865DC" w14:textId="77777777" w:rsidR="00792EDE" w:rsidRPr="00C11F30" w:rsidRDefault="00792EDE" w:rsidP="00792EDE">
            <w:r>
              <w:rPr>
                <w:rFonts w:hint="eastAsia"/>
              </w:rPr>
              <w:t>7</w:t>
            </w:r>
            <w:r>
              <w:rPr>
                <w:rFonts w:hint="eastAsia"/>
              </w:rPr>
              <w:t>、</w:t>
            </w:r>
            <w:r w:rsidRPr="00C11F30">
              <w:rPr>
                <w:rFonts w:hint="eastAsia"/>
              </w:rPr>
              <w:t>配有电子护照阅读器，可读取、解码符合</w:t>
            </w:r>
            <w:r w:rsidRPr="00C11F30">
              <w:rPr>
                <w:rFonts w:hint="eastAsia"/>
              </w:rPr>
              <w:t>ICAO9303</w:t>
            </w:r>
            <w:r w:rsidRPr="00C11F30">
              <w:rPr>
                <w:rFonts w:hint="eastAsia"/>
              </w:rPr>
              <w:t>号文件定义及</w:t>
            </w:r>
            <w:r w:rsidRPr="00C11F30">
              <w:rPr>
                <w:rFonts w:hint="eastAsia"/>
              </w:rPr>
              <w:t>ISO14443</w:t>
            </w:r>
            <w:r w:rsidRPr="00C11F30">
              <w:rPr>
                <w:rFonts w:hint="eastAsia"/>
              </w:rPr>
              <w:t>标准的电子护照芯片中的信息</w:t>
            </w:r>
            <w:r>
              <w:rPr>
                <w:rFonts w:hint="eastAsia"/>
              </w:rPr>
              <w:t>。</w:t>
            </w:r>
          </w:p>
          <w:p w14:paraId="213870A1" w14:textId="77777777" w:rsidR="00792EDE" w:rsidRPr="00C11F30" w:rsidRDefault="00792EDE" w:rsidP="00792EDE">
            <w:r>
              <w:rPr>
                <w:rFonts w:hint="eastAsia"/>
              </w:rPr>
              <w:t>8</w:t>
            </w:r>
            <w:r>
              <w:rPr>
                <w:rFonts w:hint="eastAsia"/>
              </w:rPr>
              <w:t>、</w:t>
            </w:r>
            <w:r w:rsidRPr="00C11F30">
              <w:rPr>
                <w:rFonts w:hint="eastAsia"/>
              </w:rPr>
              <w:t>配套专业图像处理分析软件</w:t>
            </w:r>
            <w:r>
              <w:rPr>
                <w:rFonts w:hint="eastAsia"/>
              </w:rPr>
              <w:t>。</w:t>
            </w:r>
          </w:p>
        </w:tc>
        <w:tc>
          <w:tcPr>
            <w:tcW w:w="2348" w:type="dxa"/>
            <w:shd w:val="clear" w:color="auto" w:fill="auto"/>
            <w:vAlign w:val="center"/>
          </w:tcPr>
          <w:p w14:paraId="43AA1570" w14:textId="77777777" w:rsidR="00792EDE" w:rsidRPr="00C11F30" w:rsidRDefault="00792EDE" w:rsidP="00A5491A">
            <w:pPr>
              <w:pStyle w:val="afffff4"/>
              <w:numPr>
                <w:ilvl w:val="0"/>
                <w:numId w:val="71"/>
              </w:numPr>
              <w:ind w:left="420" w:firstLineChars="0"/>
              <w:rPr>
                <w:lang w:val="en-US"/>
              </w:rPr>
            </w:pPr>
            <w:r w:rsidRPr="00C11F30">
              <w:rPr>
                <w:rFonts w:hint="eastAsia"/>
                <w:lang w:val="en-US"/>
              </w:rPr>
              <w:t>观察视野</w:t>
            </w:r>
          </w:p>
          <w:p w14:paraId="6F055056" w14:textId="77777777" w:rsidR="00792EDE" w:rsidRPr="00C11F30" w:rsidRDefault="00792EDE" w:rsidP="00A5491A">
            <w:pPr>
              <w:pStyle w:val="afffff4"/>
              <w:numPr>
                <w:ilvl w:val="0"/>
                <w:numId w:val="71"/>
              </w:numPr>
              <w:ind w:left="420" w:firstLineChars="0"/>
              <w:rPr>
                <w:lang w:val="en-US"/>
              </w:rPr>
            </w:pPr>
            <w:r w:rsidRPr="00C11F30">
              <w:rPr>
                <w:rFonts w:hint="eastAsia"/>
                <w:lang w:val="en-US"/>
              </w:rPr>
              <w:t>放大倍数</w:t>
            </w:r>
          </w:p>
          <w:p w14:paraId="39E7ED9A" w14:textId="77777777" w:rsidR="00792EDE" w:rsidRPr="00C11F30" w:rsidRDefault="00792EDE" w:rsidP="00A5491A">
            <w:pPr>
              <w:pStyle w:val="afffff4"/>
              <w:numPr>
                <w:ilvl w:val="0"/>
                <w:numId w:val="71"/>
              </w:numPr>
              <w:ind w:left="420" w:firstLineChars="0"/>
              <w:rPr>
                <w:lang w:val="en-US"/>
              </w:rPr>
            </w:pPr>
            <w:r w:rsidRPr="00C11F30">
              <w:rPr>
                <w:rFonts w:hint="eastAsia"/>
                <w:lang w:val="en-US"/>
              </w:rPr>
              <w:t>图像</w:t>
            </w:r>
          </w:p>
          <w:p w14:paraId="1192F840" w14:textId="77777777" w:rsidR="00792EDE" w:rsidRPr="00D40A3D" w:rsidRDefault="00792EDE" w:rsidP="00A5491A">
            <w:pPr>
              <w:pStyle w:val="afffff4"/>
              <w:numPr>
                <w:ilvl w:val="0"/>
                <w:numId w:val="71"/>
              </w:numPr>
              <w:ind w:left="420" w:firstLineChars="0"/>
              <w:rPr>
                <w:lang w:val="en-US"/>
              </w:rPr>
            </w:pPr>
            <w:r w:rsidRPr="00C11F30">
              <w:rPr>
                <w:rFonts w:hint="eastAsia"/>
                <w:lang w:val="en-US"/>
              </w:rPr>
              <w:t>图像</w:t>
            </w:r>
            <w:r w:rsidRPr="00C11F30">
              <w:rPr>
                <w:lang w:val="en-US"/>
              </w:rPr>
              <w:t>处理分析软件</w:t>
            </w:r>
          </w:p>
        </w:tc>
      </w:tr>
      <w:tr w:rsidR="00792EDE" w14:paraId="04C20898" w14:textId="77777777" w:rsidTr="00BD57F5">
        <w:trPr>
          <w:trHeight w:val="285"/>
          <w:jc w:val="center"/>
        </w:trPr>
        <w:tc>
          <w:tcPr>
            <w:tcW w:w="858" w:type="dxa"/>
            <w:shd w:val="clear" w:color="auto" w:fill="auto"/>
            <w:vAlign w:val="center"/>
          </w:tcPr>
          <w:p w14:paraId="19E206E7" w14:textId="77777777" w:rsidR="00792EDE" w:rsidRDefault="00792EDE" w:rsidP="0023011B">
            <w:pPr>
              <w:numPr>
                <w:ilvl w:val="0"/>
                <w:numId w:val="19"/>
              </w:numPr>
              <w:jc w:val="center"/>
              <w:textAlignment w:val="center"/>
            </w:pPr>
          </w:p>
        </w:tc>
        <w:tc>
          <w:tcPr>
            <w:tcW w:w="1715" w:type="dxa"/>
            <w:shd w:val="clear" w:color="auto" w:fill="auto"/>
            <w:vAlign w:val="center"/>
          </w:tcPr>
          <w:p w14:paraId="0F2F9E31" w14:textId="77777777" w:rsidR="00792EDE" w:rsidRPr="00C11F30" w:rsidRDefault="00792EDE" w:rsidP="00ED3493">
            <w:pPr>
              <w:textAlignment w:val="center"/>
            </w:pPr>
            <w:r w:rsidRPr="00C11F30">
              <w:rPr>
                <w:rFonts w:hint="eastAsia"/>
              </w:rPr>
              <w:tab/>
            </w:r>
            <w:r w:rsidRPr="00C11F30">
              <w:rPr>
                <w:rFonts w:hint="eastAsia"/>
              </w:rPr>
              <w:t>红外紫外鉴别仪</w:t>
            </w:r>
          </w:p>
        </w:tc>
        <w:tc>
          <w:tcPr>
            <w:tcW w:w="4288" w:type="dxa"/>
            <w:shd w:val="clear" w:color="auto" w:fill="auto"/>
            <w:vAlign w:val="center"/>
          </w:tcPr>
          <w:p w14:paraId="30D48236" w14:textId="77777777" w:rsidR="00792EDE" w:rsidRPr="00C11F30" w:rsidRDefault="00792EDE" w:rsidP="00792EDE">
            <w:pPr>
              <w:ind w:rightChars="100" w:right="210"/>
              <w:textAlignment w:val="center"/>
              <w:rPr>
                <w:szCs w:val="21"/>
                <w:lang w:val="en-US"/>
              </w:rPr>
            </w:pPr>
            <w:r w:rsidRPr="00C11F30">
              <w:rPr>
                <w:rFonts w:hint="eastAsia"/>
                <w:szCs w:val="21"/>
                <w:lang w:val="en-US"/>
              </w:rPr>
              <w:t>1</w:t>
            </w:r>
            <w:r w:rsidRPr="00C11F30">
              <w:rPr>
                <w:rFonts w:hint="eastAsia"/>
                <w:szCs w:val="21"/>
                <w:lang w:val="en-US"/>
              </w:rPr>
              <w:t>、利用红外、紫外波段的光线对不同物质的反射、吸收的效应和差异，通过光学电子放大成像，视频显示，实现对文字、票据、货币、证件等进行真伪鉴别；</w:t>
            </w:r>
          </w:p>
          <w:p w14:paraId="6394253C" w14:textId="77777777" w:rsidR="00792EDE" w:rsidRPr="00C11F30" w:rsidRDefault="00792EDE" w:rsidP="00792EDE">
            <w:r w:rsidRPr="00C11F30">
              <w:rPr>
                <w:rFonts w:hint="eastAsia"/>
                <w:szCs w:val="21"/>
                <w:lang w:val="en-US"/>
              </w:rPr>
              <w:t>2</w:t>
            </w:r>
            <w:r w:rsidRPr="00C11F30">
              <w:rPr>
                <w:rFonts w:hint="eastAsia"/>
                <w:szCs w:val="21"/>
                <w:lang w:val="en-US"/>
              </w:rPr>
              <w:t>、至少配备红外、紫外光源。</w:t>
            </w:r>
          </w:p>
        </w:tc>
        <w:tc>
          <w:tcPr>
            <w:tcW w:w="2348" w:type="dxa"/>
            <w:shd w:val="clear" w:color="auto" w:fill="auto"/>
            <w:vAlign w:val="center"/>
          </w:tcPr>
          <w:p w14:paraId="5DB6B7D0" w14:textId="34838A01" w:rsidR="00792EDE" w:rsidRPr="00C11F30" w:rsidRDefault="009D653F" w:rsidP="00792EDE">
            <w:pPr>
              <w:rPr>
                <w:lang w:val="en-US"/>
              </w:rPr>
            </w:pPr>
            <w:r>
              <w:rPr>
                <w:lang w:val="en-US"/>
              </w:rPr>
              <w:t>1</w:t>
            </w:r>
            <w:r w:rsidR="00792EDE" w:rsidRPr="00C11F30">
              <w:rPr>
                <w:rFonts w:hint="eastAsia"/>
                <w:lang w:val="en-US"/>
              </w:rPr>
              <w:t>、</w:t>
            </w:r>
            <w:r w:rsidR="00792EDE" w:rsidRPr="00C11F30">
              <w:rPr>
                <w:lang w:val="en-US"/>
              </w:rPr>
              <w:t>图像</w:t>
            </w:r>
          </w:p>
          <w:p w14:paraId="45B67C0E" w14:textId="64E00477" w:rsidR="00792EDE" w:rsidRPr="00C11F30" w:rsidRDefault="009D653F" w:rsidP="00792EDE">
            <w:pPr>
              <w:pStyle w:val="40"/>
              <w:numPr>
                <w:ilvl w:val="0"/>
                <w:numId w:val="0"/>
              </w:numPr>
              <w:rPr>
                <w:color w:val="auto"/>
                <w:lang w:val="en-US"/>
              </w:rPr>
            </w:pPr>
            <w:r>
              <w:rPr>
                <w:color w:val="auto"/>
                <w:lang w:val="en-US"/>
              </w:rPr>
              <w:t>2</w:t>
            </w:r>
            <w:r w:rsidR="00792EDE" w:rsidRPr="00C11F30">
              <w:rPr>
                <w:rFonts w:hint="eastAsia"/>
                <w:color w:val="auto"/>
                <w:lang w:val="en-US"/>
              </w:rPr>
              <w:t>、</w:t>
            </w:r>
            <w:r w:rsidR="00792EDE" w:rsidRPr="00C11F30">
              <w:rPr>
                <w:color w:val="auto"/>
                <w:lang w:val="en-US"/>
              </w:rPr>
              <w:t>放大倍数</w:t>
            </w:r>
          </w:p>
        </w:tc>
      </w:tr>
      <w:tr w:rsidR="00792EDE" w14:paraId="04688235" w14:textId="77777777" w:rsidTr="00BD57F5">
        <w:trPr>
          <w:trHeight w:val="555"/>
          <w:jc w:val="center"/>
        </w:trPr>
        <w:tc>
          <w:tcPr>
            <w:tcW w:w="858" w:type="dxa"/>
            <w:shd w:val="clear" w:color="auto" w:fill="auto"/>
            <w:vAlign w:val="center"/>
          </w:tcPr>
          <w:p w14:paraId="22D06B17" w14:textId="77777777" w:rsidR="00792EDE" w:rsidRDefault="00792EDE" w:rsidP="0023011B">
            <w:pPr>
              <w:numPr>
                <w:ilvl w:val="0"/>
                <w:numId w:val="19"/>
              </w:numPr>
              <w:jc w:val="center"/>
              <w:textAlignment w:val="center"/>
            </w:pPr>
          </w:p>
        </w:tc>
        <w:tc>
          <w:tcPr>
            <w:tcW w:w="1715" w:type="dxa"/>
            <w:shd w:val="clear" w:color="auto" w:fill="auto"/>
            <w:vAlign w:val="center"/>
          </w:tcPr>
          <w:p w14:paraId="30A909DA" w14:textId="77777777" w:rsidR="00792EDE" w:rsidRPr="00C11F30" w:rsidRDefault="00792EDE" w:rsidP="00ED3493">
            <w:pPr>
              <w:textAlignment w:val="center"/>
            </w:pPr>
            <w:r w:rsidRPr="00C11F30">
              <w:rPr>
                <w:rFonts w:hint="eastAsia"/>
              </w:rPr>
              <w:tab/>
            </w:r>
            <w:r w:rsidRPr="00C11F30">
              <w:rPr>
                <w:rFonts w:hint="eastAsia"/>
              </w:rPr>
              <w:t>生物特征采集核验识别设备</w:t>
            </w:r>
          </w:p>
        </w:tc>
        <w:tc>
          <w:tcPr>
            <w:tcW w:w="4288" w:type="dxa"/>
            <w:shd w:val="clear" w:color="auto" w:fill="auto"/>
            <w:vAlign w:val="center"/>
          </w:tcPr>
          <w:p w14:paraId="5FEBC862" w14:textId="77777777" w:rsidR="00792EDE" w:rsidRPr="00C11F30" w:rsidRDefault="00792EDE" w:rsidP="00792EDE">
            <w:r w:rsidRPr="00C11F30">
              <w:rPr>
                <w:rFonts w:hint="eastAsia"/>
              </w:rPr>
              <w:t>1</w:t>
            </w:r>
            <w:r w:rsidRPr="00C11F30">
              <w:rPr>
                <w:rFonts w:hint="eastAsia"/>
              </w:rPr>
              <w:t>、通过采集人体固有的生理特性（如指纹、脸</w:t>
            </w:r>
            <w:proofErr w:type="gramStart"/>
            <w:r w:rsidRPr="00C11F30">
              <w:rPr>
                <w:rFonts w:hint="eastAsia"/>
              </w:rPr>
              <w:t>象</w:t>
            </w:r>
            <w:proofErr w:type="gramEnd"/>
            <w:r w:rsidRPr="00C11F30">
              <w:rPr>
                <w:rFonts w:hint="eastAsia"/>
              </w:rPr>
              <w:t>、虹膜等）和行为特征（如笔迹、声音、步态</w:t>
            </w:r>
            <w:r w:rsidRPr="00C11F30">
              <w:rPr>
                <w:rFonts w:hint="eastAsia"/>
                <w:szCs w:val="21"/>
              </w:rPr>
              <w:t>等）进行</w:t>
            </w:r>
            <w:r w:rsidRPr="00C11F30">
              <w:rPr>
                <w:szCs w:val="21"/>
              </w:rPr>
              <w:t>个人身份</w:t>
            </w:r>
            <w:r w:rsidRPr="00C11F30">
              <w:rPr>
                <w:rFonts w:hint="eastAsia"/>
                <w:szCs w:val="21"/>
              </w:rPr>
              <w:t>鉴定</w:t>
            </w:r>
            <w:r w:rsidRPr="00C11F30">
              <w:rPr>
                <w:szCs w:val="21"/>
              </w:rPr>
              <w:t>核验的</w:t>
            </w:r>
            <w:r w:rsidRPr="00C11F30">
              <w:rPr>
                <w:rFonts w:hint="eastAsia"/>
                <w:szCs w:val="21"/>
              </w:rPr>
              <w:t>设备</w:t>
            </w:r>
            <w:r w:rsidRPr="00C11F30">
              <w:rPr>
                <w:rFonts w:hint="eastAsia"/>
              </w:rPr>
              <w:t>；</w:t>
            </w:r>
          </w:p>
          <w:p w14:paraId="73734FC9" w14:textId="77777777" w:rsidR="00792EDE" w:rsidRPr="00C11F30" w:rsidRDefault="00792EDE" w:rsidP="00792EDE">
            <w:pPr>
              <w:ind w:rightChars="100" w:right="210"/>
              <w:textAlignment w:val="center"/>
              <w:rPr>
                <w:szCs w:val="21"/>
                <w:lang w:val="en-US"/>
              </w:rPr>
            </w:pPr>
            <w:r w:rsidRPr="00C11F30">
              <w:rPr>
                <w:rFonts w:hint="eastAsia"/>
              </w:rPr>
              <w:t>2</w:t>
            </w:r>
            <w:r w:rsidRPr="00C11F30">
              <w:rPr>
                <w:rFonts w:hint="eastAsia"/>
              </w:rPr>
              <w:t>、具备二代身份证读取、虹膜采集、人脸采集、指纹采集、特征识别核验、拍照、打印等功能。</w:t>
            </w:r>
          </w:p>
        </w:tc>
        <w:tc>
          <w:tcPr>
            <w:tcW w:w="2348" w:type="dxa"/>
            <w:shd w:val="clear" w:color="auto" w:fill="auto"/>
            <w:vAlign w:val="center"/>
          </w:tcPr>
          <w:p w14:paraId="29C8B959" w14:textId="77777777" w:rsidR="00792EDE" w:rsidRPr="00C11F30" w:rsidRDefault="00792EDE" w:rsidP="00792EDE">
            <w:pPr>
              <w:rPr>
                <w:lang w:val="en-US"/>
              </w:rPr>
            </w:pPr>
            <w:r w:rsidRPr="00C11F30">
              <w:rPr>
                <w:rFonts w:hint="eastAsia"/>
                <w:lang w:val="en-US"/>
              </w:rPr>
              <w:t>1</w:t>
            </w:r>
            <w:r w:rsidRPr="00C11F30">
              <w:rPr>
                <w:rFonts w:hint="eastAsia"/>
                <w:lang w:val="en-US"/>
              </w:rPr>
              <w:t>、二代</w:t>
            </w:r>
            <w:r w:rsidRPr="00C11F30">
              <w:rPr>
                <w:lang w:val="en-US"/>
              </w:rPr>
              <w:t>身份证读</w:t>
            </w:r>
            <w:r w:rsidRPr="00C11F30">
              <w:rPr>
                <w:rFonts w:hint="eastAsia"/>
                <w:lang w:val="en-US"/>
              </w:rPr>
              <w:t>取功能</w:t>
            </w:r>
          </w:p>
          <w:p w14:paraId="147B5165" w14:textId="77777777" w:rsidR="00792EDE" w:rsidRPr="00C11F30" w:rsidRDefault="00792EDE" w:rsidP="00792EDE">
            <w:pPr>
              <w:rPr>
                <w:lang w:val="en-US"/>
              </w:rPr>
            </w:pPr>
            <w:r w:rsidRPr="00C11F30">
              <w:rPr>
                <w:rFonts w:hint="eastAsia"/>
                <w:lang w:val="en-US"/>
              </w:rPr>
              <w:t>2</w:t>
            </w:r>
            <w:r w:rsidRPr="00C11F30">
              <w:rPr>
                <w:rFonts w:hint="eastAsia"/>
                <w:lang w:val="en-US"/>
              </w:rPr>
              <w:t>、虹膜采集</w:t>
            </w:r>
            <w:r w:rsidRPr="00C11F30">
              <w:rPr>
                <w:lang w:val="en-US"/>
              </w:rPr>
              <w:t>功能</w:t>
            </w:r>
          </w:p>
          <w:p w14:paraId="59EE3CCC" w14:textId="77777777" w:rsidR="00792EDE" w:rsidRPr="00C11F30" w:rsidRDefault="00792EDE" w:rsidP="00792EDE">
            <w:pPr>
              <w:rPr>
                <w:lang w:val="en-US"/>
              </w:rPr>
            </w:pPr>
            <w:r w:rsidRPr="00C11F30">
              <w:rPr>
                <w:rFonts w:hint="eastAsia"/>
                <w:lang w:val="en-US"/>
              </w:rPr>
              <w:t>3</w:t>
            </w:r>
            <w:r w:rsidRPr="00C11F30">
              <w:rPr>
                <w:rFonts w:hint="eastAsia"/>
                <w:lang w:val="en-US"/>
              </w:rPr>
              <w:t>、</w:t>
            </w:r>
            <w:r w:rsidRPr="00C11F30">
              <w:rPr>
                <w:lang w:val="en-US"/>
              </w:rPr>
              <w:t>人脸采购功能</w:t>
            </w:r>
          </w:p>
          <w:p w14:paraId="239F454A" w14:textId="77777777" w:rsidR="00792EDE" w:rsidRPr="00C11F30" w:rsidRDefault="00792EDE" w:rsidP="00792EDE">
            <w:pPr>
              <w:rPr>
                <w:lang w:val="en-US"/>
              </w:rPr>
            </w:pPr>
            <w:r w:rsidRPr="00C11F30">
              <w:rPr>
                <w:lang w:val="en-US"/>
              </w:rPr>
              <w:t>4</w:t>
            </w:r>
            <w:r w:rsidRPr="00C11F30">
              <w:rPr>
                <w:rFonts w:hint="eastAsia"/>
                <w:lang w:val="en-US"/>
              </w:rPr>
              <w:t>、</w:t>
            </w:r>
            <w:r w:rsidRPr="00C11F30">
              <w:rPr>
                <w:lang w:val="en-US"/>
              </w:rPr>
              <w:t>指纹</w:t>
            </w:r>
            <w:r w:rsidRPr="00C11F30">
              <w:rPr>
                <w:rFonts w:hint="eastAsia"/>
                <w:lang w:val="en-US"/>
              </w:rPr>
              <w:t>采集功能</w:t>
            </w:r>
          </w:p>
          <w:p w14:paraId="3031DFEE" w14:textId="77777777" w:rsidR="00792EDE" w:rsidRPr="00C11F30" w:rsidRDefault="00792EDE" w:rsidP="00792EDE">
            <w:pPr>
              <w:rPr>
                <w:lang w:val="en-US"/>
              </w:rPr>
            </w:pPr>
            <w:r w:rsidRPr="00C11F30">
              <w:rPr>
                <w:rFonts w:hint="eastAsia"/>
                <w:lang w:val="en-US"/>
              </w:rPr>
              <w:t>5</w:t>
            </w:r>
            <w:r w:rsidRPr="00C11F30">
              <w:rPr>
                <w:rFonts w:hint="eastAsia"/>
                <w:lang w:val="en-US"/>
              </w:rPr>
              <w:t>、</w:t>
            </w:r>
            <w:r w:rsidRPr="00C11F30">
              <w:rPr>
                <w:lang w:val="en-US"/>
              </w:rPr>
              <w:t>特征识别核验功能</w:t>
            </w:r>
          </w:p>
        </w:tc>
      </w:tr>
      <w:tr w:rsidR="00792EDE" w14:paraId="3FD8E568" w14:textId="77777777" w:rsidTr="00BD57F5">
        <w:trPr>
          <w:trHeight w:val="285"/>
          <w:jc w:val="center"/>
        </w:trPr>
        <w:tc>
          <w:tcPr>
            <w:tcW w:w="858" w:type="dxa"/>
            <w:shd w:val="clear" w:color="auto" w:fill="auto"/>
            <w:vAlign w:val="center"/>
          </w:tcPr>
          <w:p w14:paraId="3857EF70" w14:textId="77777777" w:rsidR="00792EDE" w:rsidRDefault="00792EDE" w:rsidP="0023011B">
            <w:pPr>
              <w:numPr>
                <w:ilvl w:val="0"/>
                <w:numId w:val="19"/>
              </w:numPr>
              <w:jc w:val="center"/>
              <w:textAlignment w:val="center"/>
            </w:pPr>
          </w:p>
        </w:tc>
        <w:tc>
          <w:tcPr>
            <w:tcW w:w="1715" w:type="dxa"/>
            <w:shd w:val="clear" w:color="auto" w:fill="auto"/>
            <w:vAlign w:val="center"/>
          </w:tcPr>
          <w:p w14:paraId="208980C5" w14:textId="77777777" w:rsidR="00792EDE" w:rsidRPr="00C11F30" w:rsidRDefault="00792EDE" w:rsidP="00ED3493">
            <w:pPr>
              <w:textAlignment w:val="center"/>
            </w:pPr>
            <w:r w:rsidRPr="00C11F30">
              <w:rPr>
                <w:rFonts w:hint="eastAsia"/>
              </w:rPr>
              <w:t>桌面型人证核验设备</w:t>
            </w:r>
          </w:p>
        </w:tc>
        <w:tc>
          <w:tcPr>
            <w:tcW w:w="4288" w:type="dxa"/>
            <w:shd w:val="clear" w:color="auto" w:fill="auto"/>
            <w:vAlign w:val="center"/>
          </w:tcPr>
          <w:p w14:paraId="561DBA51" w14:textId="370BDF2D" w:rsidR="00792EDE" w:rsidRPr="00C11F30" w:rsidRDefault="00792EDE" w:rsidP="005920B3">
            <w:pPr>
              <w:widowControl w:val="0"/>
              <w:jc w:val="both"/>
              <w:rPr>
                <w:szCs w:val="21"/>
              </w:rPr>
            </w:pPr>
            <w:r w:rsidRPr="00C11F30">
              <w:rPr>
                <w:rFonts w:hint="eastAsia"/>
                <w:szCs w:val="21"/>
              </w:rPr>
              <w:t>1</w:t>
            </w:r>
            <w:r w:rsidRPr="00C11F30">
              <w:rPr>
                <w:rFonts w:hint="eastAsia"/>
                <w:szCs w:val="21"/>
              </w:rPr>
              <w:t>、通过</w:t>
            </w:r>
            <w:r w:rsidRPr="00C11F30">
              <w:rPr>
                <w:szCs w:val="21"/>
              </w:rPr>
              <w:t>人脸识别技术</w:t>
            </w:r>
            <w:r w:rsidRPr="00C11F30">
              <w:rPr>
                <w:rFonts w:hint="eastAsia"/>
                <w:szCs w:val="21"/>
              </w:rPr>
              <w:t>，验证</w:t>
            </w:r>
            <w:r w:rsidRPr="00C11F30">
              <w:rPr>
                <w:szCs w:val="21"/>
              </w:rPr>
              <w:t>被核查人员与其所持证件信息或声称的身份信息是否一致的设备</w:t>
            </w:r>
            <w:r w:rsidRPr="00C11F30">
              <w:rPr>
                <w:rFonts w:hint="eastAsia"/>
                <w:szCs w:val="21"/>
              </w:rPr>
              <w:t>；</w:t>
            </w:r>
          </w:p>
          <w:p w14:paraId="4D818A78" w14:textId="77777777" w:rsidR="00792EDE" w:rsidRPr="00C11F30" w:rsidRDefault="00792EDE" w:rsidP="005920B3">
            <w:pPr>
              <w:widowControl w:val="0"/>
              <w:jc w:val="both"/>
              <w:rPr>
                <w:szCs w:val="21"/>
              </w:rPr>
            </w:pPr>
            <w:r w:rsidRPr="00C11F30">
              <w:rPr>
                <w:rFonts w:hint="eastAsia"/>
                <w:szCs w:val="21"/>
              </w:rPr>
              <w:t>2</w:t>
            </w:r>
            <w:r w:rsidRPr="00C11F30">
              <w:rPr>
                <w:rFonts w:hint="eastAsia"/>
                <w:szCs w:val="21"/>
              </w:rPr>
              <w:t>、</w:t>
            </w:r>
            <w:r>
              <w:rPr>
                <w:rFonts w:hint="eastAsia"/>
                <w:szCs w:val="21"/>
              </w:rPr>
              <w:t>执行标准：</w:t>
            </w:r>
            <w:r w:rsidRPr="00C11F30">
              <w:rPr>
                <w:rFonts w:hint="eastAsia"/>
                <w:szCs w:val="21"/>
              </w:rPr>
              <w:t>《</w:t>
            </w:r>
            <w:r w:rsidRPr="00C11F30">
              <w:rPr>
                <w:rFonts w:hint="eastAsia"/>
                <w:szCs w:val="21"/>
              </w:rPr>
              <w:t xml:space="preserve">GA/T1755-2020 </w:t>
            </w:r>
            <w:r w:rsidRPr="00C11F30">
              <w:rPr>
                <w:rFonts w:hint="eastAsia"/>
                <w:szCs w:val="21"/>
              </w:rPr>
              <w:t>安全防范</w:t>
            </w:r>
            <w:r w:rsidRPr="00C11F30">
              <w:rPr>
                <w:rFonts w:hint="eastAsia"/>
                <w:szCs w:val="21"/>
              </w:rPr>
              <w:t xml:space="preserve"> </w:t>
            </w:r>
            <w:r w:rsidRPr="00C11F30">
              <w:rPr>
                <w:rFonts w:hint="eastAsia"/>
                <w:szCs w:val="21"/>
              </w:rPr>
              <w:t>人脸识别应用</w:t>
            </w:r>
            <w:r w:rsidRPr="00C11F30">
              <w:rPr>
                <w:rFonts w:hint="eastAsia"/>
                <w:szCs w:val="21"/>
              </w:rPr>
              <w:t xml:space="preserve"> </w:t>
            </w:r>
            <w:r w:rsidRPr="00C11F30">
              <w:rPr>
                <w:rFonts w:hint="eastAsia"/>
                <w:szCs w:val="21"/>
              </w:rPr>
              <w:t>人证核验设备通用技术要求》；</w:t>
            </w:r>
          </w:p>
          <w:p w14:paraId="7DA9FDA6" w14:textId="77777777" w:rsidR="00792EDE" w:rsidRPr="00C11F30" w:rsidRDefault="00792EDE" w:rsidP="00792EDE">
            <w:r w:rsidRPr="00C11F30">
              <w:rPr>
                <w:rFonts w:hint="eastAsia"/>
                <w:szCs w:val="21"/>
              </w:rPr>
              <w:t>3</w:t>
            </w:r>
            <w:r w:rsidRPr="00C11F30">
              <w:rPr>
                <w:rFonts w:hint="eastAsia"/>
                <w:szCs w:val="21"/>
              </w:rPr>
              <w:t>、类型</w:t>
            </w:r>
            <w:r w:rsidRPr="00C11F30">
              <w:rPr>
                <w:szCs w:val="21"/>
              </w:rPr>
              <w:t>：桌面型。</w:t>
            </w:r>
          </w:p>
        </w:tc>
        <w:tc>
          <w:tcPr>
            <w:tcW w:w="2348" w:type="dxa"/>
            <w:shd w:val="clear" w:color="auto" w:fill="auto"/>
            <w:vAlign w:val="center"/>
          </w:tcPr>
          <w:p w14:paraId="7D74C442" w14:textId="77777777" w:rsidR="00792EDE" w:rsidRPr="00C11F30" w:rsidRDefault="00792EDE" w:rsidP="00792EDE">
            <w:pPr>
              <w:rPr>
                <w:lang w:val="en-US"/>
              </w:rPr>
            </w:pPr>
            <w:r w:rsidRPr="00C11F30">
              <w:rPr>
                <w:lang w:val="en-US"/>
              </w:rPr>
              <w:t>1</w:t>
            </w:r>
            <w:r w:rsidRPr="00C11F30">
              <w:rPr>
                <w:rFonts w:hint="eastAsia"/>
                <w:lang w:val="en-US"/>
              </w:rPr>
              <w:t>、</w:t>
            </w:r>
            <w:r w:rsidRPr="00C11F30">
              <w:rPr>
                <w:lang w:val="en-US"/>
              </w:rPr>
              <w:t>现场活体人脸图像采集</w:t>
            </w:r>
          </w:p>
          <w:p w14:paraId="039A1B08" w14:textId="77777777" w:rsidR="00792EDE" w:rsidRPr="00C11F30" w:rsidRDefault="00792EDE" w:rsidP="00792EDE">
            <w:pPr>
              <w:rPr>
                <w:lang w:val="en-US"/>
              </w:rPr>
            </w:pPr>
            <w:r w:rsidRPr="00C11F30">
              <w:rPr>
                <w:lang w:val="en-US"/>
              </w:rPr>
              <w:t>2</w:t>
            </w:r>
            <w:r w:rsidRPr="00C11F30">
              <w:rPr>
                <w:rFonts w:hint="eastAsia"/>
                <w:lang w:val="en-US"/>
              </w:rPr>
              <w:t>、</w:t>
            </w:r>
            <w:r w:rsidRPr="00C11F30">
              <w:rPr>
                <w:lang w:val="en-US"/>
              </w:rPr>
              <w:t>证件芯片信息读取</w:t>
            </w:r>
          </w:p>
          <w:p w14:paraId="4A0BA98B" w14:textId="77777777" w:rsidR="00792EDE" w:rsidRPr="00C11F30" w:rsidRDefault="00792EDE" w:rsidP="00792EDE">
            <w:pPr>
              <w:rPr>
                <w:lang w:val="en-US"/>
              </w:rPr>
            </w:pPr>
            <w:r w:rsidRPr="00C11F30">
              <w:rPr>
                <w:lang w:val="en-US"/>
              </w:rPr>
              <w:t>3</w:t>
            </w:r>
            <w:r w:rsidRPr="00C11F30">
              <w:rPr>
                <w:rFonts w:hint="eastAsia"/>
                <w:lang w:val="en-US"/>
              </w:rPr>
              <w:t>、</w:t>
            </w:r>
            <w:r w:rsidRPr="00C11F30">
              <w:rPr>
                <w:lang w:val="en-US"/>
              </w:rPr>
              <w:t>人证核验</w:t>
            </w:r>
          </w:p>
          <w:p w14:paraId="3C7416B5" w14:textId="77777777" w:rsidR="00792EDE" w:rsidRPr="00C11F30" w:rsidRDefault="00792EDE" w:rsidP="00792EDE">
            <w:pPr>
              <w:rPr>
                <w:lang w:val="en-US"/>
              </w:rPr>
            </w:pPr>
            <w:r w:rsidRPr="00C11F30">
              <w:rPr>
                <w:lang w:val="en-US"/>
              </w:rPr>
              <w:t>4</w:t>
            </w:r>
            <w:r w:rsidRPr="00C11F30">
              <w:rPr>
                <w:rFonts w:hint="eastAsia"/>
                <w:lang w:val="en-US"/>
              </w:rPr>
              <w:t>、</w:t>
            </w:r>
            <w:r w:rsidRPr="00C11F30">
              <w:rPr>
                <w:lang w:val="en-US"/>
              </w:rPr>
              <w:t>核验结果提示</w:t>
            </w:r>
          </w:p>
          <w:p w14:paraId="4C97F618" w14:textId="77777777" w:rsidR="00792EDE" w:rsidRPr="00C11F30" w:rsidRDefault="00792EDE" w:rsidP="00792EDE">
            <w:pPr>
              <w:rPr>
                <w:lang w:val="en-US"/>
              </w:rPr>
            </w:pPr>
            <w:r w:rsidRPr="00C11F30">
              <w:rPr>
                <w:lang w:val="en-US"/>
              </w:rPr>
              <w:t>5</w:t>
            </w:r>
            <w:r w:rsidRPr="00C11F30">
              <w:rPr>
                <w:rFonts w:hint="eastAsia"/>
                <w:lang w:val="en-US"/>
              </w:rPr>
              <w:t>、</w:t>
            </w:r>
            <w:r w:rsidRPr="00C11F30">
              <w:rPr>
                <w:lang w:val="en-US"/>
              </w:rPr>
              <w:t>人脸图像质量</w:t>
            </w:r>
          </w:p>
          <w:p w14:paraId="7CC8D679" w14:textId="77777777" w:rsidR="00792EDE" w:rsidRPr="00C11F30" w:rsidRDefault="00792EDE" w:rsidP="00792EDE">
            <w:pPr>
              <w:rPr>
                <w:lang w:val="en-US"/>
              </w:rPr>
            </w:pPr>
          </w:p>
        </w:tc>
      </w:tr>
      <w:tr w:rsidR="00792EDE" w14:paraId="5A8B22A2" w14:textId="77777777" w:rsidTr="00BD57F5">
        <w:trPr>
          <w:trHeight w:val="285"/>
          <w:jc w:val="center"/>
        </w:trPr>
        <w:tc>
          <w:tcPr>
            <w:tcW w:w="858" w:type="dxa"/>
            <w:shd w:val="clear" w:color="auto" w:fill="auto"/>
            <w:vAlign w:val="center"/>
          </w:tcPr>
          <w:p w14:paraId="7EE58D96" w14:textId="77777777" w:rsidR="00792EDE" w:rsidRDefault="00792EDE" w:rsidP="0023011B">
            <w:pPr>
              <w:numPr>
                <w:ilvl w:val="0"/>
                <w:numId w:val="19"/>
              </w:numPr>
              <w:jc w:val="center"/>
              <w:textAlignment w:val="center"/>
            </w:pPr>
          </w:p>
        </w:tc>
        <w:tc>
          <w:tcPr>
            <w:tcW w:w="1715" w:type="dxa"/>
            <w:shd w:val="clear" w:color="auto" w:fill="auto"/>
            <w:vAlign w:val="center"/>
          </w:tcPr>
          <w:p w14:paraId="4775A648" w14:textId="77777777" w:rsidR="00792EDE" w:rsidRPr="00C11F30" w:rsidRDefault="00792EDE" w:rsidP="00ED3493">
            <w:pPr>
              <w:textAlignment w:val="center"/>
            </w:pPr>
            <w:r w:rsidRPr="00C11F30">
              <w:rPr>
                <w:rFonts w:hint="eastAsia"/>
              </w:rPr>
              <w:tab/>
            </w:r>
            <w:r w:rsidRPr="00C11F30">
              <w:rPr>
                <w:rFonts w:hint="eastAsia"/>
              </w:rPr>
              <w:t>服务器型人证核验设备</w:t>
            </w:r>
          </w:p>
        </w:tc>
        <w:tc>
          <w:tcPr>
            <w:tcW w:w="4288" w:type="dxa"/>
            <w:shd w:val="clear" w:color="auto" w:fill="auto"/>
            <w:vAlign w:val="center"/>
          </w:tcPr>
          <w:p w14:paraId="0778FC7D" w14:textId="77777777" w:rsidR="00792EDE" w:rsidRPr="00C11F30" w:rsidRDefault="00792EDE" w:rsidP="005920B3">
            <w:pPr>
              <w:widowControl w:val="0"/>
              <w:jc w:val="both"/>
            </w:pPr>
            <w:r w:rsidRPr="00C11F30">
              <w:rPr>
                <w:rFonts w:hint="eastAsia"/>
              </w:rPr>
              <w:t>1</w:t>
            </w:r>
            <w:r w:rsidRPr="00C11F30">
              <w:rPr>
                <w:rFonts w:hint="eastAsia"/>
              </w:rPr>
              <w:t>、通过人脸识别技术，验证被核查人员与其所持证件信息或声称的身份信息是否一致的设备；</w:t>
            </w:r>
          </w:p>
          <w:p w14:paraId="477B0334" w14:textId="77777777" w:rsidR="00792EDE" w:rsidRPr="00C11F30" w:rsidRDefault="00792EDE" w:rsidP="005920B3">
            <w:pPr>
              <w:widowControl w:val="0"/>
              <w:jc w:val="both"/>
            </w:pPr>
            <w:r w:rsidRPr="00C11F30">
              <w:rPr>
                <w:rFonts w:hint="eastAsia"/>
              </w:rPr>
              <w:t>2</w:t>
            </w:r>
            <w:r w:rsidRPr="00C11F30">
              <w:rPr>
                <w:rFonts w:hint="eastAsia"/>
              </w:rPr>
              <w:t>、</w:t>
            </w:r>
            <w:r>
              <w:rPr>
                <w:rFonts w:hint="eastAsia"/>
                <w:szCs w:val="21"/>
              </w:rPr>
              <w:t>执行标准：</w:t>
            </w:r>
            <w:r w:rsidRPr="00C11F30">
              <w:rPr>
                <w:rFonts w:hint="eastAsia"/>
              </w:rPr>
              <w:t>《</w:t>
            </w:r>
            <w:r w:rsidRPr="00C11F30">
              <w:rPr>
                <w:rFonts w:hint="eastAsia"/>
              </w:rPr>
              <w:t xml:space="preserve">GA/T1755-2020 </w:t>
            </w:r>
            <w:r w:rsidRPr="00C11F30">
              <w:rPr>
                <w:rFonts w:hint="eastAsia"/>
              </w:rPr>
              <w:t>安全防范</w:t>
            </w:r>
            <w:r w:rsidRPr="00C11F30">
              <w:rPr>
                <w:rFonts w:hint="eastAsia"/>
              </w:rPr>
              <w:t xml:space="preserve"> </w:t>
            </w:r>
            <w:r w:rsidRPr="00C11F30">
              <w:rPr>
                <w:rFonts w:hint="eastAsia"/>
              </w:rPr>
              <w:t>人脸识别应用</w:t>
            </w:r>
            <w:r w:rsidRPr="00C11F30">
              <w:rPr>
                <w:rFonts w:hint="eastAsia"/>
              </w:rPr>
              <w:t xml:space="preserve"> </w:t>
            </w:r>
            <w:r w:rsidRPr="00C11F30">
              <w:rPr>
                <w:rFonts w:hint="eastAsia"/>
              </w:rPr>
              <w:t>人证核验设备通用技术要求》；</w:t>
            </w:r>
          </w:p>
          <w:p w14:paraId="5536B9C8" w14:textId="77777777" w:rsidR="00792EDE" w:rsidRPr="00C11F30" w:rsidRDefault="00792EDE" w:rsidP="00792EDE">
            <w:pPr>
              <w:pStyle w:val="40"/>
              <w:widowControl w:val="0"/>
              <w:numPr>
                <w:ilvl w:val="0"/>
                <w:numId w:val="0"/>
              </w:numPr>
              <w:jc w:val="both"/>
              <w:rPr>
                <w:color w:val="auto"/>
              </w:rPr>
            </w:pPr>
            <w:r w:rsidRPr="00C11F30">
              <w:rPr>
                <w:rFonts w:hint="eastAsia"/>
                <w:color w:val="auto"/>
              </w:rPr>
              <w:t>3</w:t>
            </w:r>
            <w:r w:rsidRPr="00C11F30">
              <w:rPr>
                <w:rFonts w:hint="eastAsia"/>
                <w:color w:val="auto"/>
              </w:rPr>
              <w:t>、类型：服务器型。</w:t>
            </w:r>
          </w:p>
        </w:tc>
        <w:tc>
          <w:tcPr>
            <w:tcW w:w="2348" w:type="dxa"/>
            <w:shd w:val="clear" w:color="auto" w:fill="auto"/>
            <w:vAlign w:val="center"/>
          </w:tcPr>
          <w:p w14:paraId="2F8209F8" w14:textId="77777777" w:rsidR="00792EDE" w:rsidRPr="00C11F30" w:rsidRDefault="00792EDE" w:rsidP="00792EDE">
            <w:pPr>
              <w:rPr>
                <w:lang w:val="en-US"/>
              </w:rPr>
            </w:pPr>
            <w:r w:rsidRPr="00C11F30">
              <w:rPr>
                <w:lang w:val="en-US"/>
              </w:rPr>
              <w:t>1</w:t>
            </w:r>
            <w:r w:rsidRPr="00C11F30">
              <w:rPr>
                <w:rFonts w:hint="eastAsia"/>
                <w:lang w:val="en-US"/>
              </w:rPr>
              <w:t>、</w:t>
            </w:r>
            <w:r w:rsidRPr="00C11F30">
              <w:rPr>
                <w:lang w:val="en-US"/>
              </w:rPr>
              <w:t>现场活体人脸图像采集；</w:t>
            </w:r>
          </w:p>
          <w:p w14:paraId="2AC5408B" w14:textId="77777777" w:rsidR="00792EDE" w:rsidRPr="00C11F30" w:rsidRDefault="00792EDE" w:rsidP="00792EDE">
            <w:pPr>
              <w:rPr>
                <w:lang w:val="en-US"/>
              </w:rPr>
            </w:pPr>
            <w:r w:rsidRPr="00C11F30">
              <w:rPr>
                <w:lang w:val="en-US"/>
              </w:rPr>
              <w:t>2</w:t>
            </w:r>
            <w:r w:rsidRPr="00C11F30">
              <w:rPr>
                <w:rFonts w:hint="eastAsia"/>
                <w:lang w:val="en-US"/>
              </w:rPr>
              <w:t>、</w:t>
            </w:r>
            <w:r w:rsidRPr="00C11F30">
              <w:rPr>
                <w:lang w:val="en-US"/>
              </w:rPr>
              <w:t>证件芯片信息读取</w:t>
            </w:r>
          </w:p>
          <w:p w14:paraId="6C49D8FA" w14:textId="77777777" w:rsidR="00792EDE" w:rsidRPr="00C11F30" w:rsidRDefault="00792EDE" w:rsidP="00792EDE">
            <w:pPr>
              <w:rPr>
                <w:lang w:val="en-US"/>
              </w:rPr>
            </w:pPr>
            <w:r w:rsidRPr="00C11F30">
              <w:rPr>
                <w:lang w:val="en-US"/>
              </w:rPr>
              <w:t>3</w:t>
            </w:r>
            <w:r w:rsidRPr="00C11F30">
              <w:rPr>
                <w:rFonts w:hint="eastAsia"/>
                <w:lang w:val="en-US"/>
              </w:rPr>
              <w:t>、</w:t>
            </w:r>
            <w:r w:rsidRPr="00C11F30">
              <w:rPr>
                <w:lang w:val="en-US"/>
              </w:rPr>
              <w:t>人证核验</w:t>
            </w:r>
          </w:p>
          <w:p w14:paraId="6815EFC5" w14:textId="77777777" w:rsidR="00792EDE" w:rsidRPr="00C11F30" w:rsidRDefault="00792EDE" w:rsidP="00792EDE">
            <w:pPr>
              <w:rPr>
                <w:lang w:val="en-US"/>
              </w:rPr>
            </w:pPr>
            <w:r w:rsidRPr="00C11F30">
              <w:rPr>
                <w:lang w:val="en-US"/>
              </w:rPr>
              <w:t>4</w:t>
            </w:r>
            <w:r w:rsidRPr="00C11F30">
              <w:rPr>
                <w:rFonts w:hint="eastAsia"/>
                <w:lang w:val="en-US"/>
              </w:rPr>
              <w:t>、</w:t>
            </w:r>
            <w:r w:rsidRPr="00C11F30">
              <w:rPr>
                <w:lang w:val="en-US"/>
              </w:rPr>
              <w:t>核验结果提示</w:t>
            </w:r>
          </w:p>
          <w:p w14:paraId="2C9C49A2" w14:textId="77777777" w:rsidR="00792EDE" w:rsidRPr="00C11F30" w:rsidRDefault="00792EDE" w:rsidP="00792EDE">
            <w:pPr>
              <w:rPr>
                <w:lang w:val="en-US"/>
              </w:rPr>
            </w:pPr>
            <w:r w:rsidRPr="00C11F30">
              <w:rPr>
                <w:lang w:val="en-US"/>
              </w:rPr>
              <w:t>5</w:t>
            </w:r>
            <w:r w:rsidRPr="00C11F30">
              <w:rPr>
                <w:rFonts w:hint="eastAsia"/>
                <w:lang w:val="en-US"/>
              </w:rPr>
              <w:t>、</w:t>
            </w:r>
            <w:r w:rsidRPr="00C11F30">
              <w:rPr>
                <w:lang w:val="en-US"/>
              </w:rPr>
              <w:t>人脸图像质量</w:t>
            </w:r>
          </w:p>
          <w:p w14:paraId="02C1A95E" w14:textId="77777777" w:rsidR="00792EDE" w:rsidRPr="00C11F30" w:rsidRDefault="00792EDE" w:rsidP="00792EDE">
            <w:pPr>
              <w:rPr>
                <w:lang w:val="en-US"/>
              </w:rPr>
            </w:pPr>
          </w:p>
        </w:tc>
      </w:tr>
      <w:tr w:rsidR="00792EDE" w14:paraId="3B0FAC21" w14:textId="77777777" w:rsidTr="00BD57F5">
        <w:trPr>
          <w:trHeight w:val="555"/>
          <w:jc w:val="center"/>
        </w:trPr>
        <w:tc>
          <w:tcPr>
            <w:tcW w:w="858" w:type="dxa"/>
            <w:shd w:val="clear" w:color="auto" w:fill="auto"/>
            <w:vAlign w:val="center"/>
          </w:tcPr>
          <w:p w14:paraId="26BC967E" w14:textId="77777777" w:rsidR="00792EDE" w:rsidRDefault="00792EDE" w:rsidP="0023011B">
            <w:pPr>
              <w:numPr>
                <w:ilvl w:val="0"/>
                <w:numId w:val="19"/>
              </w:numPr>
              <w:jc w:val="center"/>
              <w:textAlignment w:val="center"/>
            </w:pPr>
          </w:p>
        </w:tc>
        <w:tc>
          <w:tcPr>
            <w:tcW w:w="1715" w:type="dxa"/>
            <w:shd w:val="clear" w:color="auto" w:fill="auto"/>
            <w:vAlign w:val="center"/>
          </w:tcPr>
          <w:p w14:paraId="2BE630FF" w14:textId="77777777" w:rsidR="00792EDE" w:rsidRPr="00C11F30" w:rsidRDefault="00792EDE" w:rsidP="00ED3493">
            <w:pPr>
              <w:textAlignment w:val="center"/>
            </w:pPr>
            <w:r w:rsidRPr="00C11F30">
              <w:rPr>
                <w:rFonts w:hint="eastAsia"/>
              </w:rPr>
              <w:tab/>
            </w:r>
            <w:r w:rsidRPr="00C11F30">
              <w:rPr>
                <w:rFonts w:hint="eastAsia"/>
              </w:rPr>
              <w:t>移动式智能核查设备</w:t>
            </w:r>
          </w:p>
        </w:tc>
        <w:tc>
          <w:tcPr>
            <w:tcW w:w="4288" w:type="dxa"/>
            <w:shd w:val="clear" w:color="auto" w:fill="auto"/>
            <w:vAlign w:val="center"/>
          </w:tcPr>
          <w:p w14:paraId="38F27C95" w14:textId="77777777" w:rsidR="00792EDE" w:rsidRPr="00C11F30" w:rsidRDefault="00792EDE" w:rsidP="00792EDE">
            <w:pPr>
              <w:widowControl w:val="0"/>
              <w:jc w:val="both"/>
            </w:pPr>
            <w:r w:rsidRPr="00C11F30">
              <w:rPr>
                <w:rFonts w:hint="eastAsia"/>
              </w:rPr>
              <w:t>1</w:t>
            </w:r>
            <w:r w:rsidRPr="00C11F30">
              <w:rPr>
                <w:rFonts w:hint="eastAsia"/>
              </w:rPr>
              <w:t>、用于核验人员信息的真实性</w:t>
            </w:r>
            <w:r>
              <w:rPr>
                <w:rFonts w:hint="eastAsia"/>
              </w:rPr>
              <w:t>。</w:t>
            </w:r>
          </w:p>
          <w:p w14:paraId="49A220B8" w14:textId="77777777" w:rsidR="00792EDE" w:rsidRPr="00C11F30" w:rsidRDefault="00792EDE" w:rsidP="00792EDE">
            <w:pPr>
              <w:widowControl w:val="0"/>
              <w:jc w:val="both"/>
            </w:pPr>
            <w:r w:rsidRPr="00C11F30">
              <w:rPr>
                <w:rFonts w:hint="eastAsia"/>
              </w:rPr>
              <w:t>2</w:t>
            </w:r>
            <w:r w:rsidRPr="00C11F30">
              <w:rPr>
                <w:rFonts w:hint="eastAsia"/>
              </w:rPr>
              <w:t>、可根据警种需求定制多种应用场景，设置对接不同的资源库；支持文字输入和直接拍照发起核查；支持上传图像文件发起核查；支持混合类型的批量对象核查；核查模式和返回结果可根据用户群体不同可定制。</w:t>
            </w:r>
          </w:p>
        </w:tc>
        <w:tc>
          <w:tcPr>
            <w:tcW w:w="2348" w:type="dxa"/>
            <w:shd w:val="clear" w:color="auto" w:fill="auto"/>
            <w:vAlign w:val="center"/>
          </w:tcPr>
          <w:p w14:paraId="5856C370" w14:textId="653F1C75" w:rsidR="00792EDE" w:rsidRPr="00C11F30" w:rsidRDefault="009D653F" w:rsidP="00792EDE">
            <w:pPr>
              <w:rPr>
                <w:lang w:val="en-US"/>
              </w:rPr>
            </w:pPr>
            <w:r>
              <w:rPr>
                <w:lang w:val="en-US"/>
              </w:rPr>
              <w:t>1</w:t>
            </w:r>
            <w:r w:rsidR="00792EDE" w:rsidRPr="00C11F30">
              <w:rPr>
                <w:rFonts w:hint="eastAsia"/>
                <w:lang w:val="en-US"/>
              </w:rPr>
              <w:t>、</w:t>
            </w:r>
            <w:r w:rsidR="00792EDE" w:rsidRPr="00C11F30">
              <w:rPr>
                <w:lang w:val="en-US"/>
              </w:rPr>
              <w:t>证件图像识别时间</w:t>
            </w:r>
          </w:p>
          <w:p w14:paraId="1394891D" w14:textId="6D09197A" w:rsidR="00792EDE" w:rsidRPr="00C11F30" w:rsidRDefault="009D653F" w:rsidP="00792EDE">
            <w:pPr>
              <w:rPr>
                <w:lang w:val="en-US"/>
              </w:rPr>
            </w:pPr>
            <w:r>
              <w:rPr>
                <w:lang w:val="en-US"/>
              </w:rPr>
              <w:t>2</w:t>
            </w:r>
            <w:r w:rsidR="00792EDE" w:rsidRPr="00C11F30">
              <w:rPr>
                <w:rFonts w:hint="eastAsia"/>
                <w:lang w:val="en-US"/>
              </w:rPr>
              <w:t>、</w:t>
            </w:r>
            <w:r w:rsidR="00792EDE" w:rsidRPr="00C11F30">
              <w:rPr>
                <w:lang w:val="en-US"/>
              </w:rPr>
              <w:t>检查结果返回时间</w:t>
            </w:r>
          </w:p>
          <w:p w14:paraId="445CE6D1" w14:textId="77FC843D" w:rsidR="00792EDE" w:rsidRPr="00C11F30" w:rsidRDefault="009D653F" w:rsidP="00792EDE">
            <w:pPr>
              <w:rPr>
                <w:lang w:val="en-US"/>
              </w:rPr>
            </w:pPr>
            <w:r>
              <w:rPr>
                <w:lang w:val="en-US"/>
              </w:rPr>
              <w:t>3</w:t>
            </w:r>
            <w:r w:rsidR="00792EDE" w:rsidRPr="00C11F30">
              <w:rPr>
                <w:rFonts w:hint="eastAsia"/>
                <w:lang w:val="en-US"/>
              </w:rPr>
              <w:t>、</w:t>
            </w:r>
            <w:r w:rsidR="00792EDE" w:rsidRPr="00C11F30">
              <w:rPr>
                <w:rFonts w:hint="eastAsia"/>
              </w:rPr>
              <w:t>单次批量核查对象数量</w:t>
            </w:r>
          </w:p>
        </w:tc>
      </w:tr>
      <w:tr w:rsidR="00792EDE" w14:paraId="0D4D20FC" w14:textId="77777777" w:rsidTr="00BD57F5">
        <w:trPr>
          <w:trHeight w:val="555"/>
          <w:jc w:val="center"/>
        </w:trPr>
        <w:tc>
          <w:tcPr>
            <w:tcW w:w="858" w:type="dxa"/>
            <w:shd w:val="clear" w:color="auto" w:fill="auto"/>
            <w:vAlign w:val="center"/>
          </w:tcPr>
          <w:p w14:paraId="634B3D69" w14:textId="77777777" w:rsidR="00792EDE" w:rsidRDefault="00792EDE" w:rsidP="0023011B">
            <w:pPr>
              <w:numPr>
                <w:ilvl w:val="0"/>
                <w:numId w:val="19"/>
              </w:numPr>
              <w:jc w:val="center"/>
              <w:textAlignment w:val="center"/>
            </w:pPr>
          </w:p>
        </w:tc>
        <w:tc>
          <w:tcPr>
            <w:tcW w:w="1715" w:type="dxa"/>
            <w:shd w:val="clear" w:color="auto" w:fill="auto"/>
            <w:vAlign w:val="center"/>
          </w:tcPr>
          <w:p w14:paraId="587FD3AA" w14:textId="77777777" w:rsidR="00792EDE" w:rsidRPr="00C11F30" w:rsidRDefault="00792EDE" w:rsidP="00ED3493">
            <w:pPr>
              <w:textAlignment w:val="center"/>
            </w:pPr>
            <w:r w:rsidRPr="00C11F30">
              <w:rPr>
                <w:rFonts w:hint="eastAsia"/>
              </w:rPr>
              <w:tab/>
            </w:r>
            <w:r w:rsidRPr="00C11F30">
              <w:rPr>
                <w:rFonts w:hint="eastAsia"/>
              </w:rPr>
              <w:t>指纹采集仪</w:t>
            </w:r>
          </w:p>
        </w:tc>
        <w:tc>
          <w:tcPr>
            <w:tcW w:w="4288" w:type="dxa"/>
            <w:shd w:val="clear" w:color="auto" w:fill="auto"/>
            <w:vAlign w:val="center"/>
          </w:tcPr>
          <w:p w14:paraId="3AE7F787" w14:textId="77777777" w:rsidR="00792EDE" w:rsidRPr="00C11F30" w:rsidRDefault="00792EDE" w:rsidP="00792EDE">
            <w:pPr>
              <w:widowControl w:val="0"/>
              <w:jc w:val="both"/>
              <w:rPr>
                <w:lang w:val="en-US"/>
              </w:rPr>
            </w:pPr>
            <w:r w:rsidRPr="00C11F30">
              <w:rPr>
                <w:rFonts w:hint="eastAsia"/>
                <w:lang w:val="en-US"/>
              </w:rPr>
              <w:t>1</w:t>
            </w:r>
            <w:r w:rsidRPr="00C11F30">
              <w:rPr>
                <w:rFonts w:hint="eastAsia"/>
                <w:lang w:val="en-US"/>
              </w:rPr>
              <w:t>、用于采集指纹图像，并上传至计算机；</w:t>
            </w:r>
          </w:p>
          <w:p w14:paraId="700FB68E" w14:textId="77777777" w:rsidR="00792EDE" w:rsidRPr="00C11F30" w:rsidRDefault="00792EDE" w:rsidP="00792EDE">
            <w:pPr>
              <w:widowControl w:val="0"/>
              <w:jc w:val="both"/>
            </w:pPr>
            <w:r w:rsidRPr="00C11F30">
              <w:rPr>
                <w:rFonts w:hint="eastAsia"/>
                <w:lang w:val="en-US"/>
              </w:rPr>
              <w:t>2</w:t>
            </w:r>
            <w:r w:rsidRPr="00C11F30">
              <w:rPr>
                <w:rFonts w:hint="eastAsia"/>
                <w:lang w:val="en-US"/>
              </w:rPr>
              <w:t>、</w:t>
            </w:r>
            <w:r>
              <w:rPr>
                <w:rFonts w:hint="eastAsia"/>
                <w:szCs w:val="21"/>
              </w:rPr>
              <w:t>执行标准：</w:t>
            </w:r>
            <w:r w:rsidRPr="00C11F30">
              <w:rPr>
                <w:rFonts w:hint="eastAsia"/>
                <w:lang w:val="en-US"/>
              </w:rPr>
              <w:t>《</w:t>
            </w:r>
            <w:r w:rsidRPr="00C11F30">
              <w:rPr>
                <w:rFonts w:hint="eastAsia"/>
                <w:lang w:val="en-US"/>
              </w:rPr>
              <w:t xml:space="preserve">GA/T625-2010 </w:t>
            </w:r>
            <w:r w:rsidRPr="00C11F30">
              <w:rPr>
                <w:rFonts w:hint="eastAsia"/>
                <w:lang w:val="en-US"/>
              </w:rPr>
              <w:t>活体指纹图像采集技术规范》、</w:t>
            </w:r>
            <w:r w:rsidRPr="00C11F30">
              <w:rPr>
                <w:lang w:val="en-US"/>
              </w:rPr>
              <w:t>《</w:t>
            </w:r>
            <w:r w:rsidRPr="00C11F30">
              <w:rPr>
                <w:rFonts w:hint="eastAsia"/>
                <w:lang w:val="en-US"/>
              </w:rPr>
              <w:t>GA/T62</w:t>
            </w:r>
            <w:r w:rsidRPr="00C11F30">
              <w:rPr>
                <w:lang w:val="en-US"/>
              </w:rPr>
              <w:t>6.1</w:t>
            </w:r>
            <w:r w:rsidRPr="00C11F30">
              <w:rPr>
                <w:rFonts w:hint="eastAsia"/>
                <w:lang w:val="en-US"/>
              </w:rPr>
              <w:t>-2010</w:t>
            </w:r>
            <w:r w:rsidRPr="00C11F30">
              <w:rPr>
                <w:lang w:val="en-US"/>
              </w:rPr>
              <w:t xml:space="preserve"> </w:t>
            </w:r>
            <w:r w:rsidRPr="00C11F30">
              <w:rPr>
                <w:rFonts w:hint="eastAsia"/>
                <w:lang w:val="en-US"/>
              </w:rPr>
              <w:t>活体</w:t>
            </w:r>
            <w:r w:rsidRPr="00C11F30">
              <w:rPr>
                <w:lang w:val="en-US"/>
              </w:rPr>
              <w:t>指纹图像应用程序接口规范</w:t>
            </w:r>
            <w:r w:rsidRPr="00C11F30">
              <w:rPr>
                <w:rFonts w:hint="eastAsia"/>
                <w:lang w:val="en-US"/>
              </w:rPr>
              <w:t xml:space="preserve"> </w:t>
            </w:r>
            <w:r w:rsidRPr="00C11F30">
              <w:rPr>
                <w:rFonts w:hint="eastAsia"/>
                <w:lang w:val="en-US"/>
              </w:rPr>
              <w:t>第</w:t>
            </w:r>
            <w:r w:rsidRPr="00C11F30">
              <w:rPr>
                <w:rFonts w:hint="eastAsia"/>
                <w:lang w:val="en-US"/>
              </w:rPr>
              <w:t>1</w:t>
            </w:r>
            <w:r w:rsidRPr="00C11F30">
              <w:rPr>
                <w:rFonts w:hint="eastAsia"/>
                <w:lang w:val="en-US"/>
              </w:rPr>
              <w:t>部分</w:t>
            </w:r>
            <w:r w:rsidRPr="00C11F30">
              <w:rPr>
                <w:lang w:val="en-US"/>
              </w:rPr>
              <w:t>：采集设备》</w:t>
            </w:r>
            <w:r w:rsidRPr="00C11F30">
              <w:rPr>
                <w:rFonts w:hint="eastAsia"/>
                <w:lang w:val="en-US"/>
              </w:rPr>
              <w:t>。</w:t>
            </w:r>
          </w:p>
        </w:tc>
        <w:tc>
          <w:tcPr>
            <w:tcW w:w="2348" w:type="dxa"/>
            <w:shd w:val="clear" w:color="auto" w:fill="auto"/>
            <w:vAlign w:val="center"/>
          </w:tcPr>
          <w:p w14:paraId="25DB4E7D" w14:textId="77777777" w:rsidR="00792EDE" w:rsidRPr="00C11F30" w:rsidRDefault="00792EDE" w:rsidP="00792EDE">
            <w:pPr>
              <w:rPr>
                <w:lang w:val="en-US"/>
              </w:rPr>
            </w:pPr>
            <w:r w:rsidRPr="00C11F30">
              <w:rPr>
                <w:lang w:val="en-US"/>
              </w:rPr>
              <w:t>1</w:t>
            </w:r>
            <w:r w:rsidRPr="00C11F30">
              <w:rPr>
                <w:rFonts w:hint="eastAsia"/>
                <w:lang w:val="en-US"/>
              </w:rPr>
              <w:t>、</w:t>
            </w:r>
            <w:r w:rsidRPr="00C11F30">
              <w:rPr>
                <w:lang w:val="en-US"/>
              </w:rPr>
              <w:t>指纹有效图像尺寸</w:t>
            </w:r>
          </w:p>
          <w:p w14:paraId="695ED046" w14:textId="77777777" w:rsidR="00792EDE" w:rsidRPr="00C11F30" w:rsidRDefault="00792EDE" w:rsidP="00792EDE">
            <w:pPr>
              <w:rPr>
                <w:lang w:val="en-US"/>
              </w:rPr>
            </w:pPr>
            <w:r w:rsidRPr="00C11F30">
              <w:rPr>
                <w:lang w:val="en-US"/>
              </w:rPr>
              <w:t>2</w:t>
            </w:r>
            <w:r w:rsidRPr="00C11F30">
              <w:rPr>
                <w:rFonts w:hint="eastAsia"/>
                <w:lang w:val="en-US"/>
              </w:rPr>
              <w:t>、</w:t>
            </w:r>
            <w:r w:rsidRPr="00C11F30">
              <w:rPr>
                <w:lang w:val="en-US"/>
              </w:rPr>
              <w:t>图像</w:t>
            </w:r>
            <w:r w:rsidRPr="00C11F30">
              <w:rPr>
                <w:rFonts w:hint="eastAsia"/>
                <w:lang w:val="en-US"/>
              </w:rPr>
              <w:t>像素</w:t>
            </w:r>
            <w:r w:rsidRPr="00C11F30">
              <w:rPr>
                <w:lang w:val="en-US"/>
              </w:rPr>
              <w:t>数</w:t>
            </w:r>
          </w:p>
          <w:p w14:paraId="7568F67A" w14:textId="77777777" w:rsidR="00792EDE" w:rsidRPr="00C11F30" w:rsidRDefault="00792EDE" w:rsidP="00792EDE">
            <w:pPr>
              <w:rPr>
                <w:lang w:val="en-US"/>
              </w:rPr>
            </w:pPr>
            <w:r w:rsidRPr="00C11F30">
              <w:rPr>
                <w:lang w:val="en-US"/>
              </w:rPr>
              <w:t>3</w:t>
            </w:r>
            <w:r w:rsidRPr="00C11F30">
              <w:rPr>
                <w:rFonts w:hint="eastAsia"/>
                <w:lang w:val="en-US"/>
              </w:rPr>
              <w:t>、</w:t>
            </w:r>
            <w:r w:rsidRPr="00C11F30">
              <w:rPr>
                <w:lang w:val="en-US"/>
              </w:rPr>
              <w:t>图像分辨率</w:t>
            </w:r>
          </w:p>
          <w:p w14:paraId="56C4997C" w14:textId="77777777" w:rsidR="00792EDE" w:rsidRPr="00C11F30" w:rsidRDefault="00792EDE" w:rsidP="00792EDE">
            <w:pPr>
              <w:rPr>
                <w:lang w:val="en-US"/>
              </w:rPr>
            </w:pPr>
            <w:r w:rsidRPr="00C11F30">
              <w:rPr>
                <w:lang w:val="en-US"/>
              </w:rPr>
              <w:t>4</w:t>
            </w:r>
            <w:r w:rsidRPr="00C11F30">
              <w:rPr>
                <w:rFonts w:hint="eastAsia"/>
                <w:lang w:val="en-US"/>
              </w:rPr>
              <w:t>、</w:t>
            </w:r>
            <w:r w:rsidRPr="00C11F30">
              <w:rPr>
                <w:lang w:val="en-US"/>
              </w:rPr>
              <w:t>图像灰度级</w:t>
            </w:r>
          </w:p>
          <w:p w14:paraId="4F410AEE" w14:textId="77777777" w:rsidR="00792EDE" w:rsidRPr="00C11F30" w:rsidRDefault="00792EDE" w:rsidP="00792EDE">
            <w:pPr>
              <w:rPr>
                <w:lang w:val="en-US"/>
              </w:rPr>
            </w:pPr>
            <w:r w:rsidRPr="00C11F30">
              <w:rPr>
                <w:lang w:val="en-US"/>
              </w:rPr>
              <w:t>5</w:t>
            </w:r>
            <w:r w:rsidRPr="00C11F30">
              <w:rPr>
                <w:rFonts w:hint="eastAsia"/>
                <w:lang w:val="en-US"/>
              </w:rPr>
              <w:t>、</w:t>
            </w:r>
            <w:r w:rsidRPr="00C11F30">
              <w:rPr>
                <w:lang w:val="en-US"/>
              </w:rPr>
              <w:t>采集速率</w:t>
            </w:r>
          </w:p>
        </w:tc>
      </w:tr>
      <w:tr w:rsidR="00792EDE" w14:paraId="45E21734" w14:textId="77777777" w:rsidTr="00BD57F5">
        <w:trPr>
          <w:trHeight w:val="555"/>
          <w:jc w:val="center"/>
        </w:trPr>
        <w:tc>
          <w:tcPr>
            <w:tcW w:w="858" w:type="dxa"/>
            <w:shd w:val="clear" w:color="auto" w:fill="auto"/>
            <w:vAlign w:val="center"/>
          </w:tcPr>
          <w:p w14:paraId="62F712D3" w14:textId="77777777" w:rsidR="00792EDE" w:rsidRDefault="00792EDE" w:rsidP="0023011B">
            <w:pPr>
              <w:numPr>
                <w:ilvl w:val="0"/>
                <w:numId w:val="19"/>
              </w:numPr>
              <w:jc w:val="center"/>
              <w:textAlignment w:val="center"/>
            </w:pPr>
          </w:p>
        </w:tc>
        <w:tc>
          <w:tcPr>
            <w:tcW w:w="1715" w:type="dxa"/>
            <w:shd w:val="clear" w:color="auto" w:fill="auto"/>
            <w:vAlign w:val="center"/>
          </w:tcPr>
          <w:p w14:paraId="3B9A1A18" w14:textId="6B268758" w:rsidR="00792EDE" w:rsidRPr="00C11F30" w:rsidRDefault="00792EDE" w:rsidP="00ED3493">
            <w:pPr>
              <w:textAlignment w:val="center"/>
            </w:pPr>
            <w:r w:rsidRPr="00C11F30">
              <w:rPr>
                <w:rFonts w:hint="eastAsia"/>
              </w:rPr>
              <w:tab/>
            </w:r>
            <w:r w:rsidR="00B2224E" w:rsidRPr="005B25E5">
              <w:t>人像采集仪</w:t>
            </w:r>
          </w:p>
        </w:tc>
        <w:tc>
          <w:tcPr>
            <w:tcW w:w="4288" w:type="dxa"/>
            <w:shd w:val="clear" w:color="auto" w:fill="auto"/>
            <w:vAlign w:val="center"/>
          </w:tcPr>
          <w:p w14:paraId="21E7E4B6" w14:textId="77777777" w:rsidR="00792EDE" w:rsidRPr="00C11F30" w:rsidRDefault="00792EDE" w:rsidP="005920B3">
            <w:pPr>
              <w:widowControl w:val="0"/>
              <w:jc w:val="both"/>
              <w:rPr>
                <w:kern w:val="0"/>
                <w:szCs w:val="21"/>
                <w:lang w:val="en-US" w:bidi="ar"/>
              </w:rPr>
            </w:pPr>
            <w:r w:rsidRPr="00C11F30">
              <w:rPr>
                <w:rFonts w:hint="eastAsia"/>
                <w:kern w:val="0"/>
                <w:szCs w:val="21"/>
                <w:lang w:val="en-US" w:bidi="ar"/>
              </w:rPr>
              <w:t>1</w:t>
            </w:r>
            <w:r w:rsidRPr="00C11F30">
              <w:rPr>
                <w:rFonts w:hint="eastAsia"/>
                <w:kern w:val="0"/>
                <w:szCs w:val="21"/>
                <w:lang w:val="en-US" w:bidi="ar"/>
              </w:rPr>
              <w:t>、用于在人员不停留不配合的情况下快速远距离采集二代身份证信息、人像信息。</w:t>
            </w:r>
          </w:p>
          <w:p w14:paraId="583DD35C" w14:textId="77777777" w:rsidR="00792EDE" w:rsidRPr="00C11F30" w:rsidRDefault="00792EDE" w:rsidP="00792EDE">
            <w:pPr>
              <w:widowControl w:val="0"/>
              <w:jc w:val="both"/>
              <w:rPr>
                <w:lang w:val="en-US"/>
              </w:rPr>
            </w:pPr>
            <w:r w:rsidRPr="00C11F30">
              <w:rPr>
                <w:kern w:val="0"/>
                <w:szCs w:val="21"/>
                <w:lang w:val="en-US" w:bidi="ar"/>
              </w:rPr>
              <w:t>2</w:t>
            </w:r>
            <w:r w:rsidRPr="00C11F30">
              <w:rPr>
                <w:rFonts w:hint="eastAsia"/>
                <w:kern w:val="0"/>
                <w:szCs w:val="21"/>
                <w:lang w:val="en-US" w:bidi="ar"/>
              </w:rPr>
              <w:t>、</w:t>
            </w:r>
            <w:r>
              <w:rPr>
                <w:rFonts w:hint="eastAsia"/>
                <w:kern w:val="0"/>
                <w:szCs w:val="21"/>
                <w:lang w:val="en-US" w:bidi="ar"/>
              </w:rPr>
              <w:t>可</w:t>
            </w:r>
            <w:r w:rsidRPr="00C11F30">
              <w:rPr>
                <w:rFonts w:hint="eastAsia"/>
                <w:kern w:val="0"/>
                <w:szCs w:val="21"/>
                <w:lang w:val="en-US" w:bidi="ar"/>
              </w:rPr>
              <w:t>实时显示通过人员的人脸图像和身份证信息。</w:t>
            </w:r>
          </w:p>
        </w:tc>
        <w:tc>
          <w:tcPr>
            <w:tcW w:w="2348" w:type="dxa"/>
            <w:shd w:val="clear" w:color="auto" w:fill="auto"/>
            <w:vAlign w:val="center"/>
          </w:tcPr>
          <w:p w14:paraId="46BA0ACC" w14:textId="0DFC7722" w:rsidR="00792EDE" w:rsidRPr="00C11F30" w:rsidRDefault="009D653F" w:rsidP="00792EDE">
            <w:pPr>
              <w:rPr>
                <w:lang w:val="en-US"/>
              </w:rPr>
            </w:pPr>
            <w:r>
              <w:rPr>
                <w:lang w:val="en-US"/>
              </w:rPr>
              <w:t>1</w:t>
            </w:r>
            <w:r w:rsidR="00792EDE" w:rsidRPr="00C11F30">
              <w:rPr>
                <w:rFonts w:hint="eastAsia"/>
                <w:lang w:val="en-US"/>
              </w:rPr>
              <w:t>、</w:t>
            </w:r>
            <w:r w:rsidR="00792EDE" w:rsidRPr="00C11F30">
              <w:rPr>
                <w:lang w:val="en-US"/>
              </w:rPr>
              <w:t>读取关键信息时间</w:t>
            </w:r>
          </w:p>
          <w:p w14:paraId="6A3D1F2E" w14:textId="645FC3CE" w:rsidR="00792EDE" w:rsidRPr="00C11F30" w:rsidRDefault="009D653F" w:rsidP="00792EDE">
            <w:pPr>
              <w:rPr>
                <w:lang w:val="en-US"/>
              </w:rPr>
            </w:pPr>
            <w:r>
              <w:rPr>
                <w:lang w:val="en-US"/>
              </w:rPr>
              <w:t>2</w:t>
            </w:r>
            <w:r w:rsidR="00792EDE" w:rsidRPr="00C11F30">
              <w:rPr>
                <w:rFonts w:hint="eastAsia"/>
                <w:lang w:val="en-US"/>
              </w:rPr>
              <w:t>、</w:t>
            </w:r>
            <w:r w:rsidR="00792EDE" w:rsidRPr="00C11F30">
              <w:rPr>
                <w:rFonts w:hint="eastAsia"/>
                <w:kern w:val="0"/>
                <w:szCs w:val="21"/>
                <w:lang w:val="en-US" w:bidi="ar"/>
              </w:rPr>
              <w:t>全部信息读取时间</w:t>
            </w:r>
          </w:p>
        </w:tc>
      </w:tr>
      <w:tr w:rsidR="00792EDE" w14:paraId="0095DF79" w14:textId="77777777" w:rsidTr="00BD57F5">
        <w:trPr>
          <w:trHeight w:val="555"/>
          <w:jc w:val="center"/>
        </w:trPr>
        <w:tc>
          <w:tcPr>
            <w:tcW w:w="858" w:type="dxa"/>
            <w:shd w:val="clear" w:color="auto" w:fill="auto"/>
            <w:vAlign w:val="center"/>
          </w:tcPr>
          <w:p w14:paraId="0DA10A86" w14:textId="77777777" w:rsidR="00792EDE" w:rsidRDefault="00792EDE" w:rsidP="0023011B">
            <w:pPr>
              <w:numPr>
                <w:ilvl w:val="0"/>
                <w:numId w:val="19"/>
              </w:numPr>
              <w:jc w:val="center"/>
              <w:textAlignment w:val="center"/>
            </w:pPr>
          </w:p>
        </w:tc>
        <w:tc>
          <w:tcPr>
            <w:tcW w:w="1715" w:type="dxa"/>
            <w:shd w:val="clear" w:color="auto" w:fill="auto"/>
            <w:vAlign w:val="center"/>
          </w:tcPr>
          <w:p w14:paraId="761D67FB" w14:textId="77777777" w:rsidR="00792EDE" w:rsidRPr="00C11F30" w:rsidRDefault="00792EDE" w:rsidP="00ED3493">
            <w:pPr>
              <w:textAlignment w:val="center"/>
            </w:pPr>
            <w:r w:rsidRPr="00C11F30">
              <w:rPr>
                <w:rFonts w:hint="eastAsia"/>
              </w:rPr>
              <w:t>指纹识别系统</w:t>
            </w:r>
          </w:p>
        </w:tc>
        <w:tc>
          <w:tcPr>
            <w:tcW w:w="4288" w:type="dxa"/>
            <w:shd w:val="clear" w:color="auto" w:fill="auto"/>
            <w:vAlign w:val="center"/>
          </w:tcPr>
          <w:p w14:paraId="612AF5F4" w14:textId="77777777" w:rsidR="00792EDE" w:rsidRPr="00C11F30" w:rsidRDefault="00792EDE" w:rsidP="005920B3">
            <w:pPr>
              <w:widowControl w:val="0"/>
              <w:jc w:val="both"/>
              <w:rPr>
                <w:kern w:val="0"/>
                <w:szCs w:val="21"/>
                <w:lang w:val="en-US" w:bidi="ar"/>
              </w:rPr>
            </w:pPr>
            <w:r w:rsidRPr="00C11F30">
              <w:rPr>
                <w:rFonts w:hint="eastAsia"/>
                <w:kern w:val="0"/>
                <w:szCs w:val="21"/>
                <w:lang w:val="en-US" w:bidi="ar"/>
              </w:rPr>
              <w:t>1</w:t>
            </w:r>
            <w:r w:rsidRPr="00C11F30">
              <w:rPr>
                <w:rFonts w:hint="eastAsia"/>
                <w:kern w:val="0"/>
                <w:szCs w:val="21"/>
                <w:lang w:val="en-US" w:bidi="ar"/>
              </w:rPr>
              <w:t>、用指纹识别技术为信息系统提供身份鉴别服务的系统。包括指纹采集、指纹处理、指纹对比及传输、储存等功能；</w:t>
            </w:r>
          </w:p>
          <w:p w14:paraId="482A6F87" w14:textId="77777777" w:rsidR="00792EDE" w:rsidRPr="00C11F30" w:rsidRDefault="00792EDE" w:rsidP="00792EDE">
            <w:pPr>
              <w:pStyle w:val="40"/>
              <w:widowControl w:val="0"/>
              <w:numPr>
                <w:ilvl w:val="0"/>
                <w:numId w:val="0"/>
              </w:numPr>
              <w:jc w:val="both"/>
              <w:rPr>
                <w:color w:val="auto"/>
                <w:kern w:val="0"/>
                <w:szCs w:val="21"/>
                <w:lang w:val="en-US" w:bidi="ar"/>
              </w:rPr>
            </w:pPr>
            <w:r w:rsidRPr="00C11F30">
              <w:rPr>
                <w:rFonts w:hint="eastAsia"/>
                <w:color w:val="auto"/>
                <w:kern w:val="0"/>
                <w:szCs w:val="21"/>
                <w:lang w:val="en-US" w:bidi="ar"/>
              </w:rPr>
              <w:t>2</w:t>
            </w:r>
            <w:r w:rsidRPr="00C11F30">
              <w:rPr>
                <w:rFonts w:hint="eastAsia"/>
                <w:color w:val="auto"/>
                <w:kern w:val="0"/>
                <w:szCs w:val="21"/>
                <w:lang w:val="en-US" w:bidi="ar"/>
              </w:rPr>
              <w:t>、</w:t>
            </w:r>
            <w:r>
              <w:rPr>
                <w:rFonts w:hint="eastAsia"/>
                <w:color w:val="auto"/>
                <w:kern w:val="0"/>
                <w:szCs w:val="21"/>
                <w:lang w:val="en-US" w:bidi="ar"/>
              </w:rPr>
              <w:t>执行标准</w:t>
            </w:r>
            <w:r w:rsidRPr="00840F12">
              <w:rPr>
                <w:rFonts w:hint="eastAsia"/>
                <w:color w:val="auto"/>
                <w:kern w:val="0"/>
                <w:szCs w:val="21"/>
                <w:lang w:val="en-US" w:bidi="ar"/>
              </w:rPr>
              <w:t>：</w:t>
            </w:r>
            <w:r w:rsidRPr="00C11F30">
              <w:rPr>
                <w:rFonts w:hint="eastAsia"/>
                <w:color w:val="auto"/>
                <w:kern w:val="0"/>
                <w:szCs w:val="21"/>
                <w:lang w:val="en-US" w:bidi="ar"/>
              </w:rPr>
              <w:t>《</w:t>
            </w:r>
            <w:r w:rsidRPr="00C11F30">
              <w:rPr>
                <w:rFonts w:hint="eastAsia"/>
                <w:color w:val="auto"/>
                <w:kern w:val="0"/>
                <w:szCs w:val="21"/>
                <w:lang w:val="en-US" w:bidi="ar"/>
              </w:rPr>
              <w:t xml:space="preserve">GB/T 37076-2018 </w:t>
            </w:r>
            <w:r w:rsidRPr="00C11F30">
              <w:rPr>
                <w:rFonts w:hint="eastAsia"/>
                <w:color w:val="auto"/>
                <w:kern w:val="0"/>
                <w:szCs w:val="21"/>
                <w:lang w:val="en-US" w:bidi="ar"/>
              </w:rPr>
              <w:t>信息安全技术</w:t>
            </w:r>
            <w:r w:rsidRPr="00C11F30">
              <w:rPr>
                <w:rFonts w:hint="eastAsia"/>
                <w:color w:val="auto"/>
                <w:kern w:val="0"/>
                <w:szCs w:val="21"/>
                <w:lang w:val="en-US" w:bidi="ar"/>
              </w:rPr>
              <w:t xml:space="preserve"> </w:t>
            </w:r>
            <w:r w:rsidRPr="00C11F30">
              <w:rPr>
                <w:rFonts w:hint="eastAsia"/>
                <w:color w:val="auto"/>
                <w:kern w:val="0"/>
                <w:szCs w:val="21"/>
                <w:lang w:val="en-US" w:bidi="ar"/>
              </w:rPr>
              <w:t>指纹识别系统技术要求》。</w:t>
            </w:r>
          </w:p>
        </w:tc>
        <w:tc>
          <w:tcPr>
            <w:tcW w:w="2348" w:type="dxa"/>
            <w:shd w:val="clear" w:color="auto" w:fill="auto"/>
            <w:vAlign w:val="center"/>
          </w:tcPr>
          <w:p w14:paraId="1F055860" w14:textId="77777777" w:rsidR="00792EDE" w:rsidRPr="00C11F30" w:rsidRDefault="00792EDE" w:rsidP="00792EDE">
            <w:pPr>
              <w:rPr>
                <w:lang w:val="en-US"/>
              </w:rPr>
            </w:pPr>
            <w:r w:rsidRPr="00C11F30">
              <w:rPr>
                <w:lang w:val="en-US"/>
              </w:rPr>
              <w:t>1</w:t>
            </w:r>
            <w:r w:rsidRPr="00C11F30">
              <w:rPr>
                <w:rFonts w:hint="eastAsia"/>
                <w:lang w:val="en-US"/>
              </w:rPr>
              <w:t>、</w:t>
            </w:r>
            <w:r w:rsidRPr="00C11F30">
              <w:rPr>
                <w:lang w:val="en-US"/>
              </w:rPr>
              <w:t>指纹登记</w:t>
            </w:r>
          </w:p>
          <w:p w14:paraId="2B1C158C" w14:textId="77777777" w:rsidR="00792EDE" w:rsidRPr="00C11F30" w:rsidRDefault="00792EDE" w:rsidP="00792EDE">
            <w:pPr>
              <w:rPr>
                <w:lang w:val="en-US"/>
              </w:rPr>
            </w:pPr>
            <w:r w:rsidRPr="00C11F30">
              <w:rPr>
                <w:rFonts w:hint="eastAsia"/>
                <w:lang w:val="en-US"/>
              </w:rPr>
              <w:t>2</w:t>
            </w:r>
            <w:r w:rsidRPr="00C11F30">
              <w:rPr>
                <w:rFonts w:hint="eastAsia"/>
                <w:lang w:val="en-US"/>
              </w:rPr>
              <w:t>、</w:t>
            </w:r>
            <w:r w:rsidRPr="00C11F30">
              <w:rPr>
                <w:lang w:val="en-US"/>
              </w:rPr>
              <w:t>指纹验证</w:t>
            </w:r>
          </w:p>
          <w:p w14:paraId="6F7357F3" w14:textId="77777777" w:rsidR="00792EDE" w:rsidRPr="00C11F30" w:rsidRDefault="00792EDE" w:rsidP="00792EDE">
            <w:pPr>
              <w:rPr>
                <w:lang w:val="en-US"/>
              </w:rPr>
            </w:pPr>
            <w:r w:rsidRPr="00C11F30">
              <w:rPr>
                <w:rFonts w:hint="eastAsia"/>
                <w:lang w:val="en-US"/>
              </w:rPr>
              <w:t>3</w:t>
            </w:r>
            <w:r w:rsidRPr="00C11F30">
              <w:rPr>
                <w:rFonts w:hint="eastAsia"/>
                <w:lang w:val="en-US"/>
              </w:rPr>
              <w:t>、指纹</w:t>
            </w:r>
            <w:r w:rsidRPr="00C11F30">
              <w:rPr>
                <w:lang w:val="en-US"/>
              </w:rPr>
              <w:t>辨识</w:t>
            </w:r>
          </w:p>
          <w:p w14:paraId="3701F90B" w14:textId="77777777" w:rsidR="00792EDE" w:rsidRPr="00C11F30" w:rsidRDefault="00792EDE" w:rsidP="00792EDE">
            <w:pPr>
              <w:rPr>
                <w:lang w:val="en-US"/>
              </w:rPr>
            </w:pPr>
            <w:r w:rsidRPr="00C11F30">
              <w:rPr>
                <w:lang w:val="en-US"/>
              </w:rPr>
              <w:t>4</w:t>
            </w:r>
            <w:r w:rsidRPr="00C11F30">
              <w:rPr>
                <w:rFonts w:hint="eastAsia"/>
                <w:lang w:val="en-US"/>
              </w:rPr>
              <w:t>、基本级</w:t>
            </w:r>
            <w:r w:rsidRPr="00C11F30">
              <w:rPr>
                <w:lang w:val="en-US"/>
              </w:rPr>
              <w:t>要求</w:t>
            </w:r>
          </w:p>
          <w:p w14:paraId="61BBE6E6" w14:textId="77777777" w:rsidR="00792EDE" w:rsidRPr="00C11F30" w:rsidRDefault="00792EDE" w:rsidP="00792EDE">
            <w:pPr>
              <w:rPr>
                <w:lang w:val="en-US"/>
              </w:rPr>
            </w:pPr>
            <w:r w:rsidRPr="00C11F30">
              <w:rPr>
                <w:lang w:val="en-US"/>
              </w:rPr>
              <w:t>5</w:t>
            </w:r>
            <w:r w:rsidRPr="00C11F30">
              <w:rPr>
                <w:rFonts w:hint="eastAsia"/>
                <w:lang w:val="en-US"/>
              </w:rPr>
              <w:t>、性能</w:t>
            </w:r>
            <w:r w:rsidRPr="00C11F30">
              <w:rPr>
                <w:lang w:val="en-US"/>
              </w:rPr>
              <w:t>要求</w:t>
            </w:r>
          </w:p>
        </w:tc>
      </w:tr>
      <w:tr w:rsidR="00792EDE" w14:paraId="65EE56C7" w14:textId="77777777" w:rsidTr="00BD57F5">
        <w:trPr>
          <w:trHeight w:val="555"/>
          <w:jc w:val="center"/>
        </w:trPr>
        <w:tc>
          <w:tcPr>
            <w:tcW w:w="858" w:type="dxa"/>
            <w:shd w:val="clear" w:color="auto" w:fill="auto"/>
            <w:vAlign w:val="center"/>
          </w:tcPr>
          <w:p w14:paraId="10AAD73D" w14:textId="77777777" w:rsidR="00792EDE" w:rsidRDefault="00792EDE" w:rsidP="0023011B">
            <w:pPr>
              <w:numPr>
                <w:ilvl w:val="0"/>
                <w:numId w:val="19"/>
              </w:numPr>
              <w:jc w:val="center"/>
              <w:textAlignment w:val="center"/>
            </w:pPr>
          </w:p>
        </w:tc>
        <w:tc>
          <w:tcPr>
            <w:tcW w:w="1715" w:type="dxa"/>
            <w:shd w:val="clear" w:color="auto" w:fill="auto"/>
            <w:vAlign w:val="center"/>
          </w:tcPr>
          <w:p w14:paraId="050FEE12" w14:textId="77777777" w:rsidR="00792EDE" w:rsidRPr="00C11F30" w:rsidRDefault="00792EDE" w:rsidP="00ED3493">
            <w:pPr>
              <w:textAlignment w:val="center"/>
            </w:pPr>
            <w:r w:rsidRPr="00C11F30">
              <w:rPr>
                <w:rFonts w:hint="eastAsia"/>
              </w:rPr>
              <w:t>人像组合系统</w:t>
            </w:r>
          </w:p>
        </w:tc>
        <w:tc>
          <w:tcPr>
            <w:tcW w:w="4288" w:type="dxa"/>
            <w:shd w:val="clear" w:color="auto" w:fill="auto"/>
            <w:vAlign w:val="center"/>
          </w:tcPr>
          <w:p w14:paraId="4F2CDC47" w14:textId="77777777" w:rsidR="00792EDE" w:rsidRPr="00C11F30" w:rsidRDefault="00792EDE" w:rsidP="005920B3">
            <w:pPr>
              <w:widowControl w:val="0"/>
              <w:jc w:val="both"/>
              <w:rPr>
                <w:kern w:val="0"/>
                <w:szCs w:val="21"/>
                <w:lang w:val="en-US" w:bidi="ar"/>
              </w:rPr>
            </w:pPr>
            <w:r w:rsidRPr="00C11F30">
              <w:rPr>
                <w:rFonts w:hint="eastAsia"/>
                <w:kern w:val="0"/>
                <w:szCs w:val="21"/>
                <w:lang w:val="en-US" w:bidi="ar"/>
              </w:rPr>
              <w:t>1</w:t>
            </w:r>
            <w:r w:rsidRPr="00C11F30">
              <w:rPr>
                <w:rFonts w:hint="eastAsia"/>
                <w:kern w:val="0"/>
                <w:szCs w:val="21"/>
                <w:lang w:val="en-US" w:bidi="ar"/>
              </w:rPr>
              <w:t>、计算机人像组合系统包括图像创作</w:t>
            </w:r>
            <w:proofErr w:type="gramStart"/>
            <w:r w:rsidRPr="00C11F30">
              <w:rPr>
                <w:rFonts w:hint="eastAsia"/>
                <w:kern w:val="0"/>
                <w:szCs w:val="21"/>
                <w:lang w:val="en-US" w:bidi="ar"/>
              </w:rPr>
              <w:t>和像库管理</w:t>
            </w:r>
            <w:proofErr w:type="gramEnd"/>
            <w:r w:rsidRPr="00C11F30">
              <w:rPr>
                <w:rFonts w:hint="eastAsia"/>
                <w:kern w:val="0"/>
                <w:szCs w:val="21"/>
                <w:lang w:val="en-US" w:bidi="ar"/>
              </w:rPr>
              <w:t>两个模块，根据目击者或受害人对嫌疑人面部特征描述，调用数据库中与嫌疑人比较近似的脸型以及面部各部件的图像文件，进行组合修改得到相似的人像。</w:t>
            </w:r>
          </w:p>
          <w:p w14:paraId="070B66AD" w14:textId="77777777" w:rsidR="00792EDE" w:rsidRPr="00C11F30" w:rsidRDefault="00792EDE" w:rsidP="00792EDE">
            <w:pPr>
              <w:pStyle w:val="40"/>
              <w:widowControl w:val="0"/>
              <w:numPr>
                <w:ilvl w:val="0"/>
                <w:numId w:val="0"/>
              </w:numPr>
              <w:jc w:val="both"/>
              <w:rPr>
                <w:color w:val="auto"/>
                <w:kern w:val="0"/>
                <w:szCs w:val="21"/>
                <w:lang w:val="en-US" w:bidi="ar"/>
              </w:rPr>
            </w:pPr>
            <w:r w:rsidRPr="00C11F30">
              <w:rPr>
                <w:color w:val="auto"/>
                <w:kern w:val="0"/>
                <w:szCs w:val="21"/>
                <w:lang w:val="en-US" w:bidi="ar"/>
              </w:rPr>
              <w:t>2</w:t>
            </w:r>
            <w:r w:rsidRPr="00C11F30">
              <w:rPr>
                <w:rFonts w:hint="eastAsia"/>
                <w:color w:val="auto"/>
                <w:kern w:val="0"/>
                <w:szCs w:val="21"/>
                <w:lang w:val="en-US" w:bidi="ar"/>
              </w:rPr>
              <w:t>、系统功能包括但不限于：支持部件组合、局部修正；支持组合彩色人像、黑白人像；支持正面像组合、侧面像组合。</w:t>
            </w:r>
          </w:p>
        </w:tc>
        <w:tc>
          <w:tcPr>
            <w:tcW w:w="2348" w:type="dxa"/>
            <w:shd w:val="clear" w:color="auto" w:fill="auto"/>
            <w:vAlign w:val="center"/>
          </w:tcPr>
          <w:p w14:paraId="5B6EB298" w14:textId="77777777" w:rsidR="00792EDE" w:rsidRPr="00A40CE5" w:rsidRDefault="00792EDE" w:rsidP="00792EDE">
            <w:pPr>
              <w:rPr>
                <w:lang w:val="en-US"/>
              </w:rPr>
            </w:pPr>
            <w:r w:rsidRPr="00A40CE5">
              <w:rPr>
                <w:rFonts w:hint="eastAsia"/>
                <w:lang w:val="en-US"/>
              </w:rPr>
              <w:t>1</w:t>
            </w:r>
            <w:r w:rsidRPr="00A40CE5">
              <w:rPr>
                <w:rFonts w:hint="eastAsia"/>
                <w:lang w:val="en-US"/>
              </w:rPr>
              <w:t>、部件组合、局部修正功能；</w:t>
            </w:r>
          </w:p>
          <w:p w14:paraId="40C65074" w14:textId="77777777" w:rsidR="00792EDE" w:rsidRPr="00A40CE5" w:rsidRDefault="00792EDE" w:rsidP="00792EDE">
            <w:pPr>
              <w:rPr>
                <w:lang w:val="en-US"/>
              </w:rPr>
            </w:pPr>
            <w:r w:rsidRPr="00A40CE5">
              <w:rPr>
                <w:rFonts w:hint="eastAsia"/>
                <w:lang w:val="en-US"/>
              </w:rPr>
              <w:t>2</w:t>
            </w:r>
            <w:r w:rsidRPr="00A40CE5">
              <w:rPr>
                <w:rFonts w:hint="eastAsia"/>
                <w:lang w:val="en-US"/>
              </w:rPr>
              <w:t>、组合彩色人像、黑白人像功能；</w:t>
            </w:r>
          </w:p>
          <w:p w14:paraId="130946D0" w14:textId="77777777" w:rsidR="00792EDE" w:rsidRPr="00C11F30" w:rsidRDefault="00792EDE" w:rsidP="00792EDE">
            <w:pPr>
              <w:rPr>
                <w:lang w:val="en-US"/>
              </w:rPr>
            </w:pPr>
            <w:r w:rsidRPr="00A40CE5">
              <w:rPr>
                <w:rFonts w:hint="eastAsia"/>
                <w:lang w:val="en-US"/>
              </w:rPr>
              <w:t>3</w:t>
            </w:r>
            <w:r w:rsidRPr="00A40CE5">
              <w:rPr>
                <w:rFonts w:hint="eastAsia"/>
                <w:lang w:val="en-US"/>
              </w:rPr>
              <w:t>、正面像组合、侧面像组合功能。</w:t>
            </w:r>
          </w:p>
        </w:tc>
      </w:tr>
      <w:tr w:rsidR="00792EDE" w14:paraId="19F91616" w14:textId="77777777" w:rsidTr="00BD57F5">
        <w:trPr>
          <w:trHeight w:val="555"/>
          <w:jc w:val="center"/>
        </w:trPr>
        <w:tc>
          <w:tcPr>
            <w:tcW w:w="858" w:type="dxa"/>
            <w:shd w:val="clear" w:color="auto" w:fill="auto"/>
            <w:vAlign w:val="center"/>
          </w:tcPr>
          <w:p w14:paraId="0383F97F" w14:textId="77777777" w:rsidR="00792EDE" w:rsidRDefault="00792EDE" w:rsidP="0023011B">
            <w:pPr>
              <w:numPr>
                <w:ilvl w:val="0"/>
                <w:numId w:val="19"/>
              </w:numPr>
              <w:jc w:val="center"/>
              <w:textAlignment w:val="center"/>
            </w:pPr>
          </w:p>
        </w:tc>
        <w:tc>
          <w:tcPr>
            <w:tcW w:w="1715" w:type="dxa"/>
            <w:shd w:val="clear" w:color="auto" w:fill="auto"/>
            <w:vAlign w:val="center"/>
          </w:tcPr>
          <w:p w14:paraId="79073182" w14:textId="77777777" w:rsidR="00792EDE" w:rsidRDefault="00792EDE" w:rsidP="00ED3493">
            <w:r>
              <w:rPr>
                <w:rFonts w:hint="eastAsia"/>
                <w:lang w:val="en-US"/>
              </w:rPr>
              <w:t>人像自动识别系统</w:t>
            </w:r>
          </w:p>
        </w:tc>
        <w:tc>
          <w:tcPr>
            <w:tcW w:w="4288" w:type="dxa"/>
            <w:shd w:val="clear" w:color="auto" w:fill="auto"/>
            <w:vAlign w:val="bottom"/>
          </w:tcPr>
          <w:p w14:paraId="24034728" w14:textId="0AEB78A4" w:rsidR="00792EDE" w:rsidRPr="005920B3" w:rsidRDefault="00C02CE2" w:rsidP="00A5491A">
            <w:pPr>
              <w:pStyle w:val="afffff4"/>
              <w:numPr>
                <w:ilvl w:val="0"/>
                <w:numId w:val="72"/>
              </w:numPr>
              <w:ind w:firstLineChars="0"/>
              <w:rPr>
                <w:lang w:val="en-US"/>
              </w:rPr>
            </w:pPr>
            <w:r>
              <w:rPr>
                <w:rFonts w:hint="eastAsia"/>
                <w:lang w:val="en-US"/>
              </w:rPr>
              <w:t>人像识别系统包括图像摄取、人脸定位、图像预处理、</w:t>
            </w:r>
            <w:r w:rsidR="00792EDE" w:rsidRPr="005920B3">
              <w:rPr>
                <w:rFonts w:hint="eastAsia"/>
                <w:lang w:val="en-US"/>
              </w:rPr>
              <w:t>人像识别</w:t>
            </w:r>
            <w:r>
              <w:rPr>
                <w:rFonts w:hint="eastAsia"/>
                <w:lang w:val="en-US"/>
              </w:rPr>
              <w:t>及相关硬件</w:t>
            </w:r>
            <w:r w:rsidR="00792EDE" w:rsidRPr="005920B3">
              <w:rPr>
                <w:rFonts w:hint="eastAsia"/>
                <w:lang w:val="en-US"/>
              </w:rPr>
              <w:t>，可以将获取的人脸图像与数据库中已登记的所有人像自动进行比对，具有人像采集与核验功能。</w:t>
            </w:r>
          </w:p>
          <w:p w14:paraId="2CCD97FC" w14:textId="77777777" w:rsidR="00792EDE" w:rsidRDefault="00792EDE" w:rsidP="00A5491A">
            <w:pPr>
              <w:numPr>
                <w:ilvl w:val="0"/>
                <w:numId w:val="72"/>
              </w:numPr>
            </w:pPr>
            <w:r>
              <w:rPr>
                <w:rFonts w:hint="eastAsia"/>
                <w:lang w:val="en-US"/>
              </w:rPr>
              <w:t>执行标准：《</w:t>
            </w:r>
            <w:r>
              <w:rPr>
                <w:lang w:val="en-US"/>
              </w:rPr>
              <w:t>GA/T 1756-2020</w:t>
            </w:r>
            <w:r>
              <w:rPr>
                <w:rFonts w:hint="eastAsia"/>
                <w:lang w:val="en-US"/>
              </w:rPr>
              <w:t>公安视频监控人像</w:t>
            </w:r>
            <w:r>
              <w:rPr>
                <w:lang w:val="en-US"/>
              </w:rPr>
              <w:t>/</w:t>
            </w:r>
            <w:r>
              <w:rPr>
                <w:rFonts w:hint="eastAsia"/>
                <w:lang w:val="en-US"/>
              </w:rPr>
              <w:t>人脸识别应用技术要求》</w:t>
            </w:r>
          </w:p>
        </w:tc>
        <w:tc>
          <w:tcPr>
            <w:tcW w:w="2348" w:type="dxa"/>
            <w:shd w:val="clear" w:color="auto" w:fill="auto"/>
            <w:vAlign w:val="center"/>
          </w:tcPr>
          <w:p w14:paraId="664C58D7" w14:textId="10EBDB00" w:rsidR="00792EDE" w:rsidRDefault="00792EDE" w:rsidP="00792EDE">
            <w:r>
              <w:rPr>
                <w:lang w:val="en-US"/>
              </w:rPr>
              <w:t>1</w:t>
            </w:r>
            <w:r w:rsidR="00BD57F5">
              <w:rPr>
                <w:rFonts w:hint="eastAsia"/>
                <w:lang w:val="en-US"/>
              </w:rPr>
              <w:t>、</w:t>
            </w:r>
            <w:r>
              <w:rPr>
                <w:rFonts w:hint="eastAsia"/>
                <w:lang w:val="en-US"/>
              </w:rPr>
              <w:t>检测率</w:t>
            </w:r>
            <w:r>
              <w:rPr>
                <w:rFonts w:hint="eastAsia"/>
                <w:lang w:val="en-US"/>
              </w:rPr>
              <w:br/>
              <w:t>2</w:t>
            </w:r>
            <w:r w:rsidR="00BD57F5">
              <w:rPr>
                <w:rFonts w:hint="eastAsia"/>
                <w:lang w:val="en-US"/>
              </w:rPr>
              <w:t>、</w:t>
            </w:r>
            <w:r>
              <w:rPr>
                <w:rFonts w:hint="eastAsia"/>
                <w:lang w:val="en-US"/>
              </w:rPr>
              <w:t>识别率</w:t>
            </w:r>
          </w:p>
        </w:tc>
      </w:tr>
      <w:tr w:rsidR="00792EDE" w14:paraId="516A38E3" w14:textId="77777777" w:rsidTr="00BD57F5">
        <w:trPr>
          <w:trHeight w:val="555"/>
          <w:jc w:val="center"/>
        </w:trPr>
        <w:tc>
          <w:tcPr>
            <w:tcW w:w="858" w:type="dxa"/>
            <w:shd w:val="clear" w:color="auto" w:fill="auto"/>
            <w:vAlign w:val="center"/>
          </w:tcPr>
          <w:p w14:paraId="03D105A4" w14:textId="77777777" w:rsidR="00792EDE" w:rsidRDefault="00792EDE" w:rsidP="0023011B">
            <w:pPr>
              <w:numPr>
                <w:ilvl w:val="0"/>
                <w:numId w:val="19"/>
              </w:numPr>
              <w:jc w:val="center"/>
              <w:textAlignment w:val="center"/>
            </w:pPr>
          </w:p>
        </w:tc>
        <w:tc>
          <w:tcPr>
            <w:tcW w:w="1715" w:type="dxa"/>
            <w:shd w:val="clear" w:color="auto" w:fill="auto"/>
            <w:vAlign w:val="center"/>
          </w:tcPr>
          <w:p w14:paraId="04D2082C" w14:textId="77777777" w:rsidR="00792EDE" w:rsidRDefault="00792EDE" w:rsidP="00ED3493">
            <w:r>
              <w:rPr>
                <w:rFonts w:hint="eastAsia"/>
                <w:lang w:val="en-US"/>
              </w:rPr>
              <w:t>人脸识别流程管</w:t>
            </w:r>
            <w:proofErr w:type="gramStart"/>
            <w:r>
              <w:rPr>
                <w:rFonts w:hint="eastAsia"/>
                <w:lang w:val="en-US"/>
              </w:rPr>
              <w:t>控设备</w:t>
            </w:r>
            <w:proofErr w:type="gramEnd"/>
          </w:p>
        </w:tc>
        <w:tc>
          <w:tcPr>
            <w:tcW w:w="4288" w:type="dxa"/>
            <w:shd w:val="clear" w:color="auto" w:fill="auto"/>
            <w:vAlign w:val="center"/>
          </w:tcPr>
          <w:p w14:paraId="08903E2E" w14:textId="77777777" w:rsidR="00792EDE" w:rsidRDefault="00792EDE" w:rsidP="00792EDE">
            <w:r>
              <w:rPr>
                <w:rFonts w:hint="eastAsia"/>
                <w:lang w:val="en-US"/>
              </w:rPr>
              <w:t>用于通过检测嫌疑人面部信息获取嫌疑人轨迹信息。</w:t>
            </w:r>
          </w:p>
        </w:tc>
        <w:tc>
          <w:tcPr>
            <w:tcW w:w="2348" w:type="dxa"/>
            <w:shd w:val="clear" w:color="auto" w:fill="auto"/>
            <w:vAlign w:val="center"/>
          </w:tcPr>
          <w:p w14:paraId="20AE150C" w14:textId="77777777" w:rsidR="00792EDE" w:rsidRDefault="00792EDE" w:rsidP="00792EDE">
            <w:r>
              <w:rPr>
                <w:rFonts w:hint="eastAsia"/>
                <w:lang w:val="en-US"/>
              </w:rPr>
              <w:t>设备软件</w:t>
            </w:r>
          </w:p>
        </w:tc>
      </w:tr>
      <w:tr w:rsidR="00792EDE" w14:paraId="78F43BDE" w14:textId="77777777" w:rsidTr="00BD57F5">
        <w:trPr>
          <w:trHeight w:val="555"/>
          <w:jc w:val="center"/>
        </w:trPr>
        <w:tc>
          <w:tcPr>
            <w:tcW w:w="858" w:type="dxa"/>
            <w:shd w:val="clear" w:color="auto" w:fill="auto"/>
            <w:vAlign w:val="center"/>
          </w:tcPr>
          <w:p w14:paraId="731539E6" w14:textId="77777777" w:rsidR="00792EDE" w:rsidRDefault="00792EDE" w:rsidP="0023011B">
            <w:pPr>
              <w:numPr>
                <w:ilvl w:val="0"/>
                <w:numId w:val="19"/>
              </w:numPr>
              <w:jc w:val="center"/>
              <w:textAlignment w:val="center"/>
            </w:pPr>
          </w:p>
        </w:tc>
        <w:tc>
          <w:tcPr>
            <w:tcW w:w="1715" w:type="dxa"/>
            <w:shd w:val="clear" w:color="auto" w:fill="auto"/>
            <w:vAlign w:val="center"/>
          </w:tcPr>
          <w:p w14:paraId="105B19CE" w14:textId="77777777" w:rsidR="00792EDE" w:rsidRDefault="00792EDE" w:rsidP="00ED3493">
            <w:r>
              <w:rPr>
                <w:rFonts w:hint="eastAsia"/>
                <w:lang w:val="en-US"/>
              </w:rPr>
              <w:t>人员定位采集器</w:t>
            </w:r>
          </w:p>
        </w:tc>
        <w:tc>
          <w:tcPr>
            <w:tcW w:w="4288" w:type="dxa"/>
            <w:shd w:val="clear" w:color="auto" w:fill="auto"/>
            <w:vAlign w:val="center"/>
          </w:tcPr>
          <w:p w14:paraId="11F9A105" w14:textId="77777777" w:rsidR="00792EDE" w:rsidRDefault="00792EDE" w:rsidP="00792EDE">
            <w:r>
              <w:rPr>
                <w:rFonts w:hint="eastAsia"/>
                <w:lang w:val="en-US"/>
              </w:rPr>
              <w:t>通过采集手环、民警胸卡无线信号，确定嫌疑人或民警在办案场所的精确位置。</w:t>
            </w:r>
          </w:p>
        </w:tc>
        <w:tc>
          <w:tcPr>
            <w:tcW w:w="2348" w:type="dxa"/>
            <w:shd w:val="clear" w:color="auto" w:fill="auto"/>
            <w:vAlign w:val="center"/>
          </w:tcPr>
          <w:p w14:paraId="30A30499" w14:textId="1D413FD3" w:rsidR="00792EDE" w:rsidRDefault="00792EDE" w:rsidP="00792EDE">
            <w:r>
              <w:rPr>
                <w:lang w:val="en-US"/>
              </w:rPr>
              <w:t>1</w:t>
            </w:r>
            <w:r w:rsidR="00BD57F5">
              <w:rPr>
                <w:rFonts w:hint="eastAsia"/>
                <w:lang w:val="en-US"/>
              </w:rPr>
              <w:t>、</w:t>
            </w:r>
            <w:r>
              <w:rPr>
                <w:rFonts w:hint="eastAsia"/>
                <w:lang w:val="en-US"/>
              </w:rPr>
              <w:t>定位精度</w:t>
            </w:r>
            <w:r>
              <w:rPr>
                <w:rFonts w:hint="eastAsia"/>
                <w:lang w:val="en-US"/>
              </w:rPr>
              <w:br/>
              <w:t>2</w:t>
            </w:r>
            <w:r w:rsidR="00BD57F5">
              <w:rPr>
                <w:rFonts w:hint="eastAsia"/>
                <w:lang w:val="en-US"/>
              </w:rPr>
              <w:t>、</w:t>
            </w:r>
            <w:r>
              <w:rPr>
                <w:rFonts w:hint="eastAsia"/>
                <w:lang w:val="en-US"/>
              </w:rPr>
              <w:t>内存</w:t>
            </w:r>
          </w:p>
        </w:tc>
      </w:tr>
      <w:tr w:rsidR="00792EDE" w14:paraId="34E7D96E" w14:textId="77777777" w:rsidTr="00BD57F5">
        <w:trPr>
          <w:trHeight w:val="555"/>
          <w:jc w:val="center"/>
        </w:trPr>
        <w:tc>
          <w:tcPr>
            <w:tcW w:w="858" w:type="dxa"/>
            <w:shd w:val="clear" w:color="auto" w:fill="auto"/>
            <w:vAlign w:val="center"/>
          </w:tcPr>
          <w:p w14:paraId="4CA9AF21" w14:textId="77777777" w:rsidR="00792EDE" w:rsidRDefault="00792EDE" w:rsidP="0023011B">
            <w:pPr>
              <w:numPr>
                <w:ilvl w:val="0"/>
                <w:numId w:val="19"/>
              </w:numPr>
              <w:jc w:val="center"/>
              <w:textAlignment w:val="center"/>
            </w:pPr>
          </w:p>
        </w:tc>
        <w:tc>
          <w:tcPr>
            <w:tcW w:w="1715" w:type="dxa"/>
            <w:shd w:val="clear" w:color="auto" w:fill="auto"/>
            <w:vAlign w:val="center"/>
          </w:tcPr>
          <w:p w14:paraId="24B06C04" w14:textId="77777777" w:rsidR="00792EDE" w:rsidRDefault="00792EDE" w:rsidP="00ED3493">
            <w:r>
              <w:rPr>
                <w:rFonts w:hint="eastAsia"/>
                <w:lang w:val="en-US"/>
              </w:rPr>
              <w:t>人员定位管理终端</w:t>
            </w:r>
          </w:p>
        </w:tc>
        <w:tc>
          <w:tcPr>
            <w:tcW w:w="4288" w:type="dxa"/>
            <w:shd w:val="clear" w:color="auto" w:fill="auto"/>
            <w:vAlign w:val="center"/>
          </w:tcPr>
          <w:p w14:paraId="1F2CA5EE" w14:textId="77777777" w:rsidR="00792EDE" w:rsidRDefault="00792EDE" w:rsidP="00792EDE">
            <w:r>
              <w:rPr>
                <w:rFonts w:hint="eastAsia"/>
                <w:lang w:val="en-US"/>
              </w:rPr>
              <w:t>人员定位采集器的管理系统，可实现人员实时定位、历史活动记录查询、安全区域访问控制等功能。</w:t>
            </w:r>
          </w:p>
        </w:tc>
        <w:tc>
          <w:tcPr>
            <w:tcW w:w="2348" w:type="dxa"/>
            <w:shd w:val="clear" w:color="auto" w:fill="auto"/>
            <w:vAlign w:val="center"/>
          </w:tcPr>
          <w:p w14:paraId="0EE65216" w14:textId="7930C10B" w:rsidR="00792EDE" w:rsidRDefault="00792EDE" w:rsidP="00792EDE">
            <w:r>
              <w:rPr>
                <w:lang w:val="en-US"/>
              </w:rPr>
              <w:t>1</w:t>
            </w:r>
            <w:r w:rsidR="00BD57F5">
              <w:rPr>
                <w:rFonts w:hint="eastAsia"/>
                <w:lang w:val="en-US"/>
              </w:rPr>
              <w:t>、</w:t>
            </w:r>
            <w:r>
              <w:rPr>
                <w:rFonts w:hint="eastAsia"/>
                <w:lang w:val="en-US"/>
              </w:rPr>
              <w:t>定位精度</w:t>
            </w:r>
            <w:r>
              <w:rPr>
                <w:rFonts w:hint="eastAsia"/>
                <w:lang w:val="en-US"/>
              </w:rPr>
              <w:br/>
              <w:t>2</w:t>
            </w:r>
            <w:r w:rsidR="00BD57F5">
              <w:rPr>
                <w:rFonts w:hint="eastAsia"/>
                <w:lang w:val="en-US"/>
              </w:rPr>
              <w:t>、</w:t>
            </w:r>
            <w:r>
              <w:rPr>
                <w:rFonts w:hint="eastAsia"/>
                <w:lang w:val="en-US"/>
              </w:rPr>
              <w:t>内存</w:t>
            </w:r>
          </w:p>
        </w:tc>
      </w:tr>
      <w:tr w:rsidR="00792EDE" w14:paraId="2BB38F47" w14:textId="77777777" w:rsidTr="00BD57F5">
        <w:trPr>
          <w:trHeight w:val="555"/>
          <w:jc w:val="center"/>
        </w:trPr>
        <w:tc>
          <w:tcPr>
            <w:tcW w:w="858" w:type="dxa"/>
            <w:shd w:val="clear" w:color="auto" w:fill="auto"/>
            <w:vAlign w:val="center"/>
          </w:tcPr>
          <w:p w14:paraId="60A057E0" w14:textId="77777777" w:rsidR="00792EDE" w:rsidRDefault="00792EDE" w:rsidP="0023011B">
            <w:pPr>
              <w:numPr>
                <w:ilvl w:val="0"/>
                <w:numId w:val="19"/>
              </w:numPr>
              <w:jc w:val="center"/>
              <w:textAlignment w:val="center"/>
            </w:pPr>
          </w:p>
        </w:tc>
        <w:tc>
          <w:tcPr>
            <w:tcW w:w="1715" w:type="dxa"/>
            <w:shd w:val="clear" w:color="auto" w:fill="auto"/>
            <w:vAlign w:val="center"/>
          </w:tcPr>
          <w:p w14:paraId="02580398" w14:textId="77777777" w:rsidR="00792EDE" w:rsidRPr="00C11F30" w:rsidRDefault="00792EDE" w:rsidP="00ED3493">
            <w:pPr>
              <w:textAlignment w:val="center"/>
            </w:pPr>
            <w:r w:rsidRPr="00A40CE5">
              <w:rPr>
                <w:rFonts w:hint="eastAsia"/>
              </w:rPr>
              <w:t>便携式文检专用扫描仪</w:t>
            </w:r>
          </w:p>
        </w:tc>
        <w:tc>
          <w:tcPr>
            <w:tcW w:w="4288" w:type="dxa"/>
            <w:shd w:val="clear" w:color="auto" w:fill="auto"/>
            <w:vAlign w:val="center"/>
          </w:tcPr>
          <w:p w14:paraId="058EA22F" w14:textId="77777777" w:rsidR="00792EDE" w:rsidRPr="00A40CE5" w:rsidRDefault="00792EDE" w:rsidP="005920B3">
            <w:pPr>
              <w:widowControl w:val="0"/>
              <w:jc w:val="both"/>
              <w:rPr>
                <w:kern w:val="0"/>
                <w:szCs w:val="21"/>
                <w:lang w:val="en-US" w:bidi="ar"/>
              </w:rPr>
            </w:pPr>
            <w:r w:rsidRPr="00A40CE5">
              <w:rPr>
                <w:rFonts w:hint="eastAsia"/>
                <w:kern w:val="0"/>
                <w:szCs w:val="21"/>
                <w:lang w:val="en-US" w:bidi="ar"/>
              </w:rPr>
              <w:t>1</w:t>
            </w:r>
            <w:r w:rsidRPr="00A40CE5">
              <w:rPr>
                <w:rFonts w:hint="eastAsia"/>
                <w:kern w:val="0"/>
                <w:szCs w:val="21"/>
                <w:lang w:val="en-US" w:bidi="ar"/>
              </w:rPr>
              <w:t>、适用于收集证据及资料扫描；主要应用于刑侦、边防、公安、巡警、交警、检察院、法院等单位昼夜</w:t>
            </w:r>
            <w:r w:rsidRPr="00A40CE5">
              <w:rPr>
                <w:rFonts w:hint="eastAsia"/>
                <w:kern w:val="0"/>
                <w:szCs w:val="21"/>
                <w:lang w:val="en-US" w:bidi="ar"/>
              </w:rPr>
              <w:t>24</w:t>
            </w:r>
            <w:r w:rsidRPr="00A40CE5">
              <w:rPr>
                <w:rFonts w:hint="eastAsia"/>
                <w:kern w:val="0"/>
                <w:szCs w:val="21"/>
                <w:lang w:val="en-US" w:bidi="ar"/>
              </w:rPr>
              <w:t>小时全天候在外移动取证，现场对于资料的现场扫描和采集。</w:t>
            </w:r>
          </w:p>
          <w:p w14:paraId="4BF08EE3" w14:textId="77777777" w:rsidR="00792EDE" w:rsidRPr="00A40CE5" w:rsidRDefault="00792EDE" w:rsidP="005920B3">
            <w:pPr>
              <w:widowControl w:val="0"/>
              <w:jc w:val="both"/>
              <w:rPr>
                <w:kern w:val="0"/>
                <w:szCs w:val="21"/>
                <w:lang w:val="en-US" w:bidi="ar"/>
              </w:rPr>
            </w:pPr>
            <w:r w:rsidRPr="00A40CE5">
              <w:rPr>
                <w:rFonts w:hint="eastAsia"/>
                <w:kern w:val="0"/>
                <w:szCs w:val="21"/>
                <w:lang w:val="en-US" w:bidi="ar"/>
              </w:rPr>
              <w:t>2</w:t>
            </w:r>
            <w:r w:rsidRPr="00A40CE5">
              <w:rPr>
                <w:rFonts w:hint="eastAsia"/>
                <w:kern w:val="0"/>
                <w:szCs w:val="21"/>
                <w:lang w:val="en-US" w:bidi="ar"/>
              </w:rPr>
              <w:t>、便携式</w:t>
            </w:r>
          </w:p>
          <w:p w14:paraId="66A67292" w14:textId="77777777" w:rsidR="00792EDE" w:rsidRPr="005920B3" w:rsidRDefault="00792EDE" w:rsidP="005920B3">
            <w:pPr>
              <w:widowControl w:val="0"/>
              <w:jc w:val="both"/>
              <w:rPr>
                <w:kern w:val="0"/>
                <w:szCs w:val="21"/>
                <w:lang w:val="en-US" w:bidi="ar"/>
              </w:rPr>
            </w:pPr>
            <w:r w:rsidRPr="005920B3">
              <w:rPr>
                <w:rFonts w:hint="eastAsia"/>
                <w:kern w:val="0"/>
                <w:szCs w:val="21"/>
                <w:lang w:val="en-US" w:bidi="ar"/>
              </w:rPr>
              <w:t>扫描颜色：黑白和彩色；</w:t>
            </w:r>
          </w:p>
          <w:p w14:paraId="1A862CF9" w14:textId="77777777" w:rsidR="00792EDE" w:rsidRPr="00A40CE5" w:rsidRDefault="00792EDE" w:rsidP="00792EDE">
            <w:pPr>
              <w:pStyle w:val="40"/>
              <w:widowControl w:val="0"/>
              <w:numPr>
                <w:ilvl w:val="0"/>
                <w:numId w:val="0"/>
              </w:numPr>
              <w:jc w:val="both"/>
              <w:rPr>
                <w:color w:val="auto"/>
                <w:kern w:val="0"/>
                <w:szCs w:val="21"/>
                <w:lang w:val="en-US" w:bidi="ar"/>
              </w:rPr>
            </w:pPr>
            <w:r w:rsidRPr="00A40CE5">
              <w:rPr>
                <w:rFonts w:hint="eastAsia"/>
                <w:color w:val="auto"/>
                <w:kern w:val="0"/>
                <w:szCs w:val="21"/>
                <w:lang w:val="en-US" w:bidi="ar"/>
              </w:rPr>
              <w:t>扫描幅度：至少包含</w:t>
            </w:r>
            <w:r w:rsidRPr="00A40CE5">
              <w:rPr>
                <w:rFonts w:hint="eastAsia"/>
                <w:color w:val="auto"/>
                <w:kern w:val="0"/>
                <w:szCs w:val="21"/>
                <w:lang w:val="en-US" w:bidi="ar"/>
              </w:rPr>
              <w:t>A4</w:t>
            </w:r>
            <w:r w:rsidRPr="00A40CE5">
              <w:rPr>
                <w:rFonts w:hint="eastAsia"/>
                <w:color w:val="auto"/>
                <w:kern w:val="0"/>
                <w:szCs w:val="21"/>
                <w:lang w:val="en-US" w:bidi="ar"/>
              </w:rPr>
              <w:t>；</w:t>
            </w:r>
          </w:p>
          <w:p w14:paraId="28780F72" w14:textId="77777777" w:rsidR="00792EDE" w:rsidRPr="00A40CE5" w:rsidRDefault="00792EDE" w:rsidP="00792EDE">
            <w:pPr>
              <w:pStyle w:val="40"/>
              <w:widowControl w:val="0"/>
              <w:numPr>
                <w:ilvl w:val="0"/>
                <w:numId w:val="0"/>
              </w:numPr>
              <w:jc w:val="both"/>
              <w:rPr>
                <w:color w:val="auto"/>
                <w:kern w:val="0"/>
                <w:szCs w:val="21"/>
                <w:lang w:val="en-US" w:bidi="ar"/>
              </w:rPr>
            </w:pPr>
            <w:r w:rsidRPr="00A40CE5">
              <w:rPr>
                <w:rFonts w:hint="eastAsia"/>
                <w:color w:val="auto"/>
                <w:kern w:val="0"/>
                <w:szCs w:val="21"/>
                <w:lang w:val="en-US" w:bidi="ar"/>
              </w:rPr>
              <w:t>扫描介质：各类证件、文件、单据、图片、照片等</w:t>
            </w:r>
            <w:r>
              <w:rPr>
                <w:rFonts w:hint="eastAsia"/>
                <w:color w:val="auto"/>
                <w:kern w:val="0"/>
                <w:szCs w:val="21"/>
                <w:lang w:val="en-US" w:bidi="ar"/>
              </w:rPr>
              <w:t>。</w:t>
            </w:r>
          </w:p>
        </w:tc>
        <w:tc>
          <w:tcPr>
            <w:tcW w:w="2348" w:type="dxa"/>
            <w:shd w:val="clear" w:color="auto" w:fill="auto"/>
            <w:vAlign w:val="center"/>
          </w:tcPr>
          <w:p w14:paraId="20F54ABA" w14:textId="77777777" w:rsidR="00792EDE" w:rsidRPr="00A40CE5" w:rsidRDefault="00792EDE" w:rsidP="00792EDE">
            <w:pPr>
              <w:rPr>
                <w:lang w:val="en-US"/>
              </w:rPr>
            </w:pPr>
            <w:r w:rsidRPr="00A40CE5">
              <w:rPr>
                <w:lang w:val="en-US"/>
              </w:rPr>
              <w:t>1</w:t>
            </w:r>
            <w:r w:rsidRPr="00A40CE5">
              <w:rPr>
                <w:rFonts w:hint="eastAsia"/>
                <w:lang w:val="en-US"/>
              </w:rPr>
              <w:t>、</w:t>
            </w:r>
            <w:r w:rsidRPr="00A40CE5">
              <w:rPr>
                <w:lang w:val="en-US"/>
              </w:rPr>
              <w:t>重量；</w:t>
            </w:r>
          </w:p>
          <w:p w14:paraId="7D4091E4" w14:textId="77777777" w:rsidR="00792EDE" w:rsidRPr="00A40CE5" w:rsidRDefault="00792EDE" w:rsidP="00792EDE">
            <w:pPr>
              <w:rPr>
                <w:lang w:val="en-US"/>
              </w:rPr>
            </w:pPr>
            <w:r w:rsidRPr="00A40CE5">
              <w:rPr>
                <w:rFonts w:hint="eastAsia"/>
                <w:lang w:val="en-US"/>
              </w:rPr>
              <w:t>2</w:t>
            </w:r>
            <w:r w:rsidRPr="00A40CE5">
              <w:rPr>
                <w:rFonts w:hint="eastAsia"/>
                <w:lang w:val="en-US"/>
              </w:rPr>
              <w:t>、光学分辨率；</w:t>
            </w:r>
          </w:p>
          <w:p w14:paraId="3129CD3E" w14:textId="77777777" w:rsidR="00792EDE" w:rsidRPr="00A40CE5" w:rsidRDefault="00792EDE" w:rsidP="00792EDE">
            <w:pPr>
              <w:rPr>
                <w:lang w:val="en-US"/>
              </w:rPr>
            </w:pPr>
            <w:r w:rsidRPr="00A40CE5">
              <w:rPr>
                <w:rFonts w:hint="eastAsia"/>
                <w:lang w:val="en-US"/>
              </w:rPr>
              <w:t>3</w:t>
            </w:r>
            <w:r w:rsidRPr="00A40CE5">
              <w:rPr>
                <w:rFonts w:hint="eastAsia"/>
                <w:lang w:val="en-US"/>
              </w:rPr>
              <w:t>、扫描速度。</w:t>
            </w:r>
          </w:p>
        </w:tc>
      </w:tr>
      <w:tr w:rsidR="00792EDE" w14:paraId="6830BFD3" w14:textId="77777777" w:rsidTr="00BD57F5">
        <w:trPr>
          <w:trHeight w:val="555"/>
          <w:jc w:val="center"/>
        </w:trPr>
        <w:tc>
          <w:tcPr>
            <w:tcW w:w="858" w:type="dxa"/>
            <w:shd w:val="clear" w:color="auto" w:fill="auto"/>
            <w:vAlign w:val="center"/>
          </w:tcPr>
          <w:p w14:paraId="228C62C6" w14:textId="77777777" w:rsidR="00792EDE" w:rsidRPr="00A40CE5" w:rsidRDefault="00792EDE" w:rsidP="0023011B">
            <w:pPr>
              <w:numPr>
                <w:ilvl w:val="0"/>
                <w:numId w:val="19"/>
              </w:numPr>
              <w:jc w:val="center"/>
              <w:textAlignment w:val="center"/>
            </w:pPr>
          </w:p>
        </w:tc>
        <w:tc>
          <w:tcPr>
            <w:tcW w:w="1715" w:type="dxa"/>
            <w:shd w:val="clear" w:color="auto" w:fill="auto"/>
            <w:vAlign w:val="center"/>
          </w:tcPr>
          <w:p w14:paraId="7EB60072" w14:textId="77777777" w:rsidR="00792EDE" w:rsidRPr="00A40CE5" w:rsidRDefault="00792EDE" w:rsidP="00ED3493">
            <w:pPr>
              <w:textAlignment w:val="center"/>
            </w:pPr>
            <w:r w:rsidRPr="00A40CE5">
              <w:rPr>
                <w:rFonts w:hint="eastAsia"/>
              </w:rPr>
              <w:tab/>
            </w:r>
            <w:r w:rsidRPr="00A40CE5">
              <w:rPr>
                <w:rFonts w:hint="eastAsia"/>
              </w:rPr>
              <w:t>台式文检专用扫描仪</w:t>
            </w:r>
          </w:p>
        </w:tc>
        <w:tc>
          <w:tcPr>
            <w:tcW w:w="4288" w:type="dxa"/>
            <w:shd w:val="clear" w:color="auto" w:fill="auto"/>
            <w:vAlign w:val="center"/>
          </w:tcPr>
          <w:p w14:paraId="273C104C" w14:textId="77777777" w:rsidR="00792EDE" w:rsidRPr="00A40CE5" w:rsidRDefault="00792EDE" w:rsidP="00792EDE">
            <w:pPr>
              <w:widowControl w:val="0"/>
              <w:jc w:val="both"/>
              <w:rPr>
                <w:kern w:val="0"/>
                <w:szCs w:val="21"/>
                <w:lang w:val="en-US" w:bidi="ar"/>
              </w:rPr>
            </w:pPr>
            <w:r w:rsidRPr="00A40CE5">
              <w:rPr>
                <w:rFonts w:hint="eastAsia"/>
                <w:kern w:val="0"/>
                <w:szCs w:val="21"/>
                <w:lang w:val="en-US" w:bidi="ar"/>
              </w:rPr>
              <w:t>1</w:t>
            </w:r>
            <w:r w:rsidRPr="00A40CE5">
              <w:rPr>
                <w:rFonts w:hint="eastAsia"/>
                <w:kern w:val="0"/>
                <w:szCs w:val="21"/>
                <w:lang w:val="en-US" w:bidi="ar"/>
              </w:rPr>
              <w:t>、适用于收集证据及资料扫描。</w:t>
            </w:r>
          </w:p>
          <w:p w14:paraId="464A0941" w14:textId="77777777" w:rsidR="00792EDE" w:rsidRPr="00A40CE5" w:rsidRDefault="00792EDE" w:rsidP="005920B3">
            <w:pPr>
              <w:widowControl w:val="0"/>
              <w:jc w:val="both"/>
              <w:rPr>
                <w:kern w:val="0"/>
                <w:szCs w:val="21"/>
                <w:lang w:val="en-US" w:bidi="ar"/>
              </w:rPr>
            </w:pPr>
            <w:r w:rsidRPr="00A40CE5">
              <w:rPr>
                <w:rFonts w:hint="eastAsia"/>
                <w:kern w:val="0"/>
                <w:szCs w:val="21"/>
                <w:lang w:val="en-US" w:bidi="ar"/>
              </w:rPr>
              <w:t>2</w:t>
            </w:r>
            <w:r w:rsidRPr="00A40CE5">
              <w:rPr>
                <w:rFonts w:hint="eastAsia"/>
                <w:kern w:val="0"/>
                <w:szCs w:val="21"/>
                <w:lang w:val="en-US" w:bidi="ar"/>
              </w:rPr>
              <w:t>、台式</w:t>
            </w:r>
          </w:p>
          <w:p w14:paraId="2151CDB2" w14:textId="77777777" w:rsidR="00792EDE" w:rsidRPr="005920B3" w:rsidRDefault="00792EDE" w:rsidP="005920B3">
            <w:pPr>
              <w:widowControl w:val="0"/>
              <w:jc w:val="both"/>
              <w:rPr>
                <w:kern w:val="0"/>
                <w:szCs w:val="21"/>
                <w:lang w:val="en-US" w:bidi="ar"/>
              </w:rPr>
            </w:pPr>
            <w:r w:rsidRPr="005920B3">
              <w:rPr>
                <w:rFonts w:hint="eastAsia"/>
                <w:kern w:val="0"/>
                <w:szCs w:val="21"/>
                <w:lang w:val="en-US" w:bidi="ar"/>
              </w:rPr>
              <w:t>扫描</w:t>
            </w:r>
            <w:r w:rsidRPr="005920B3">
              <w:rPr>
                <w:kern w:val="0"/>
                <w:szCs w:val="21"/>
                <w:lang w:val="en-US" w:bidi="ar"/>
              </w:rPr>
              <w:t>颜色：</w:t>
            </w:r>
            <w:r w:rsidRPr="005920B3">
              <w:rPr>
                <w:rFonts w:hint="eastAsia"/>
                <w:kern w:val="0"/>
                <w:szCs w:val="21"/>
                <w:lang w:val="en-US" w:bidi="ar"/>
              </w:rPr>
              <w:t>黑白</w:t>
            </w:r>
            <w:r w:rsidRPr="005920B3">
              <w:rPr>
                <w:kern w:val="0"/>
                <w:szCs w:val="21"/>
                <w:lang w:val="en-US" w:bidi="ar"/>
              </w:rPr>
              <w:t>和彩色</w:t>
            </w:r>
          </w:p>
          <w:p w14:paraId="5A4CD94A" w14:textId="77777777" w:rsidR="00792EDE" w:rsidRPr="005920B3" w:rsidRDefault="00792EDE" w:rsidP="005920B3">
            <w:pPr>
              <w:widowControl w:val="0"/>
              <w:jc w:val="both"/>
              <w:rPr>
                <w:kern w:val="0"/>
                <w:szCs w:val="21"/>
                <w:lang w:val="en-US" w:bidi="ar"/>
              </w:rPr>
            </w:pPr>
            <w:r w:rsidRPr="005920B3">
              <w:rPr>
                <w:rFonts w:hint="eastAsia"/>
                <w:kern w:val="0"/>
                <w:szCs w:val="21"/>
                <w:lang w:val="en-US" w:bidi="ar"/>
              </w:rPr>
              <w:t>扫描幅度：至少包含</w:t>
            </w:r>
            <w:r w:rsidRPr="005920B3">
              <w:rPr>
                <w:rFonts w:hint="eastAsia"/>
                <w:kern w:val="0"/>
                <w:szCs w:val="21"/>
                <w:lang w:val="en-US" w:bidi="ar"/>
              </w:rPr>
              <w:t>A4</w:t>
            </w:r>
            <w:r w:rsidRPr="005920B3">
              <w:rPr>
                <w:rFonts w:hint="eastAsia"/>
                <w:kern w:val="0"/>
                <w:szCs w:val="21"/>
                <w:lang w:val="en-US" w:bidi="ar"/>
              </w:rPr>
              <w:t>、</w:t>
            </w:r>
            <w:r w:rsidRPr="005920B3">
              <w:rPr>
                <w:rFonts w:hint="eastAsia"/>
                <w:kern w:val="0"/>
                <w:szCs w:val="21"/>
                <w:lang w:val="en-US" w:bidi="ar"/>
              </w:rPr>
              <w:t>A5</w:t>
            </w:r>
            <w:r w:rsidRPr="005920B3">
              <w:rPr>
                <w:rFonts w:hint="eastAsia"/>
                <w:kern w:val="0"/>
                <w:szCs w:val="21"/>
                <w:lang w:val="en-US" w:bidi="ar"/>
              </w:rPr>
              <w:t>、</w:t>
            </w:r>
            <w:r w:rsidRPr="005920B3">
              <w:rPr>
                <w:rFonts w:hint="eastAsia"/>
                <w:kern w:val="0"/>
                <w:szCs w:val="21"/>
                <w:lang w:val="en-US" w:bidi="ar"/>
              </w:rPr>
              <w:t>A6</w:t>
            </w:r>
            <w:r w:rsidRPr="005920B3">
              <w:rPr>
                <w:rFonts w:hint="eastAsia"/>
                <w:kern w:val="0"/>
                <w:szCs w:val="21"/>
                <w:lang w:val="en-US" w:bidi="ar"/>
              </w:rPr>
              <w:t>、</w:t>
            </w:r>
            <w:r w:rsidRPr="005920B3">
              <w:rPr>
                <w:rFonts w:hint="eastAsia"/>
                <w:kern w:val="0"/>
                <w:szCs w:val="21"/>
                <w:lang w:val="en-US" w:bidi="ar"/>
              </w:rPr>
              <w:t>A7</w:t>
            </w:r>
            <w:r w:rsidRPr="005920B3">
              <w:rPr>
                <w:rFonts w:hint="eastAsia"/>
                <w:kern w:val="0"/>
                <w:szCs w:val="21"/>
                <w:lang w:val="en-US" w:bidi="ar"/>
              </w:rPr>
              <w:t>、名片、各种类别身份证件；</w:t>
            </w:r>
          </w:p>
          <w:p w14:paraId="5138CB7E" w14:textId="77777777" w:rsidR="00792EDE" w:rsidRPr="005920B3" w:rsidRDefault="00792EDE" w:rsidP="005920B3">
            <w:pPr>
              <w:widowControl w:val="0"/>
              <w:jc w:val="both"/>
              <w:rPr>
                <w:kern w:val="0"/>
                <w:szCs w:val="21"/>
                <w:lang w:val="en-US" w:bidi="ar"/>
              </w:rPr>
            </w:pPr>
            <w:r w:rsidRPr="005920B3">
              <w:rPr>
                <w:rFonts w:hint="eastAsia"/>
                <w:kern w:val="0"/>
                <w:szCs w:val="21"/>
                <w:lang w:val="en-US" w:bidi="ar"/>
              </w:rPr>
              <w:t>扫描介质：各类证件、文件、单据、图片、照片等。</w:t>
            </w:r>
          </w:p>
        </w:tc>
        <w:tc>
          <w:tcPr>
            <w:tcW w:w="2348" w:type="dxa"/>
            <w:shd w:val="clear" w:color="auto" w:fill="auto"/>
            <w:vAlign w:val="center"/>
          </w:tcPr>
          <w:p w14:paraId="0AE371ED" w14:textId="77777777" w:rsidR="00792EDE" w:rsidRPr="00A40CE5" w:rsidRDefault="00792EDE" w:rsidP="00792EDE">
            <w:pPr>
              <w:rPr>
                <w:lang w:val="en-US"/>
              </w:rPr>
            </w:pPr>
            <w:r w:rsidRPr="00A40CE5">
              <w:rPr>
                <w:lang w:val="en-US"/>
              </w:rPr>
              <w:t>1</w:t>
            </w:r>
            <w:r w:rsidRPr="00A40CE5">
              <w:rPr>
                <w:rFonts w:hint="eastAsia"/>
                <w:lang w:val="en-US"/>
              </w:rPr>
              <w:t>、光学分辨率；</w:t>
            </w:r>
          </w:p>
          <w:p w14:paraId="529639B5" w14:textId="77777777" w:rsidR="00792EDE" w:rsidRPr="00A40CE5" w:rsidRDefault="00792EDE" w:rsidP="00792EDE">
            <w:pPr>
              <w:rPr>
                <w:lang w:val="en-US"/>
              </w:rPr>
            </w:pPr>
            <w:r w:rsidRPr="00A40CE5">
              <w:rPr>
                <w:rFonts w:hint="eastAsia"/>
                <w:lang w:val="en-US"/>
              </w:rPr>
              <w:t>2</w:t>
            </w:r>
            <w:r w:rsidRPr="00A40CE5">
              <w:rPr>
                <w:rFonts w:hint="eastAsia"/>
                <w:lang w:val="en-US"/>
              </w:rPr>
              <w:t>、</w:t>
            </w:r>
            <w:r w:rsidRPr="00A40CE5">
              <w:rPr>
                <w:lang w:val="en-US"/>
              </w:rPr>
              <w:t>扫描速度</w:t>
            </w:r>
            <w:r>
              <w:rPr>
                <w:rFonts w:hint="eastAsia"/>
                <w:lang w:val="en-US"/>
              </w:rPr>
              <w:t>。</w:t>
            </w:r>
          </w:p>
        </w:tc>
      </w:tr>
      <w:tr w:rsidR="00792EDE" w14:paraId="500C389D" w14:textId="77777777" w:rsidTr="00BD57F5">
        <w:trPr>
          <w:trHeight w:val="555"/>
          <w:jc w:val="center"/>
        </w:trPr>
        <w:tc>
          <w:tcPr>
            <w:tcW w:w="858" w:type="dxa"/>
            <w:shd w:val="clear" w:color="auto" w:fill="auto"/>
            <w:vAlign w:val="center"/>
          </w:tcPr>
          <w:p w14:paraId="313BF126" w14:textId="77777777" w:rsidR="00792EDE" w:rsidRDefault="00792EDE" w:rsidP="0023011B">
            <w:pPr>
              <w:numPr>
                <w:ilvl w:val="0"/>
                <w:numId w:val="19"/>
              </w:numPr>
              <w:jc w:val="center"/>
              <w:textAlignment w:val="center"/>
            </w:pPr>
          </w:p>
        </w:tc>
        <w:tc>
          <w:tcPr>
            <w:tcW w:w="1715" w:type="dxa"/>
            <w:shd w:val="clear" w:color="auto" w:fill="auto"/>
            <w:vAlign w:val="center"/>
          </w:tcPr>
          <w:p w14:paraId="639EFD11" w14:textId="77777777" w:rsidR="00792EDE" w:rsidRPr="00C11F30" w:rsidRDefault="00792EDE" w:rsidP="00ED3493">
            <w:pPr>
              <w:textAlignment w:val="center"/>
              <w:rPr>
                <w:highlight w:val="yellow"/>
              </w:rPr>
            </w:pPr>
            <w:r w:rsidRPr="00C11F30">
              <w:rPr>
                <w:rFonts w:hint="eastAsia"/>
              </w:rPr>
              <w:tab/>
            </w:r>
            <w:r w:rsidRPr="00C11F30">
              <w:rPr>
                <w:rFonts w:hint="eastAsia"/>
              </w:rPr>
              <w:t>文检专用翻拍架</w:t>
            </w:r>
          </w:p>
        </w:tc>
        <w:tc>
          <w:tcPr>
            <w:tcW w:w="4288" w:type="dxa"/>
            <w:shd w:val="clear" w:color="auto" w:fill="auto"/>
            <w:vAlign w:val="center"/>
          </w:tcPr>
          <w:p w14:paraId="655F7334" w14:textId="77777777" w:rsidR="00792EDE" w:rsidRPr="00C11F30" w:rsidRDefault="00792EDE" w:rsidP="00792EDE">
            <w:pPr>
              <w:widowControl w:val="0"/>
              <w:jc w:val="both"/>
              <w:rPr>
                <w:kern w:val="0"/>
                <w:szCs w:val="21"/>
                <w:lang w:val="en-US" w:bidi="ar"/>
              </w:rPr>
            </w:pPr>
            <w:r w:rsidRPr="00C11F30">
              <w:rPr>
                <w:rFonts w:hint="eastAsia"/>
                <w:kern w:val="0"/>
                <w:szCs w:val="21"/>
                <w:lang w:val="en-US" w:bidi="ar"/>
              </w:rPr>
              <w:t>1</w:t>
            </w:r>
            <w:r w:rsidRPr="00C11F30">
              <w:rPr>
                <w:rFonts w:hint="eastAsia"/>
                <w:kern w:val="0"/>
                <w:szCs w:val="21"/>
                <w:lang w:val="en-US" w:bidi="ar"/>
              </w:rPr>
              <w:t>、配合各种现场专用辅助拍摄使用，</w:t>
            </w:r>
            <w:proofErr w:type="gramStart"/>
            <w:r w:rsidRPr="00C11F30">
              <w:rPr>
                <w:rFonts w:hint="eastAsia"/>
                <w:kern w:val="0"/>
                <w:szCs w:val="21"/>
                <w:lang w:val="en-US" w:bidi="ar"/>
              </w:rPr>
              <w:t>带有脱影灯箱</w:t>
            </w:r>
            <w:proofErr w:type="gramEnd"/>
            <w:r w:rsidRPr="00C11F30">
              <w:rPr>
                <w:rFonts w:hint="eastAsia"/>
                <w:kern w:val="0"/>
                <w:szCs w:val="21"/>
                <w:lang w:val="en-US" w:bidi="ar"/>
              </w:rPr>
              <w:t>以及白光侧光源，可以进行白光拍照</w:t>
            </w:r>
            <w:proofErr w:type="gramStart"/>
            <w:r w:rsidRPr="00C11F30">
              <w:rPr>
                <w:rFonts w:hint="eastAsia"/>
                <w:kern w:val="0"/>
                <w:szCs w:val="21"/>
                <w:lang w:val="en-US" w:bidi="ar"/>
              </w:rPr>
              <w:t>和脱影拍照</w:t>
            </w:r>
            <w:proofErr w:type="gramEnd"/>
            <w:r>
              <w:rPr>
                <w:rFonts w:hint="eastAsia"/>
                <w:kern w:val="0"/>
                <w:szCs w:val="21"/>
                <w:lang w:val="en-US" w:bidi="ar"/>
              </w:rPr>
              <w:t>。</w:t>
            </w:r>
          </w:p>
          <w:p w14:paraId="19D37FAA" w14:textId="77777777" w:rsidR="00792EDE" w:rsidRPr="00C11F30" w:rsidRDefault="00792EDE" w:rsidP="00792EDE">
            <w:pPr>
              <w:widowControl w:val="0"/>
              <w:jc w:val="both"/>
              <w:rPr>
                <w:kern w:val="0"/>
                <w:szCs w:val="21"/>
                <w:highlight w:val="yellow"/>
                <w:lang w:val="en-US" w:bidi="ar"/>
              </w:rPr>
            </w:pPr>
            <w:r w:rsidRPr="00C11F30">
              <w:rPr>
                <w:rFonts w:hint="eastAsia"/>
                <w:kern w:val="0"/>
                <w:szCs w:val="21"/>
                <w:lang w:val="en-US" w:bidi="ar"/>
              </w:rPr>
              <w:t>2</w:t>
            </w:r>
            <w:r w:rsidRPr="00C11F30">
              <w:rPr>
                <w:rFonts w:hint="eastAsia"/>
                <w:kern w:val="0"/>
                <w:szCs w:val="21"/>
                <w:lang w:val="en-US" w:bidi="ar"/>
              </w:rPr>
              <w:t>、配置至少包含</w:t>
            </w:r>
            <w:r w:rsidRPr="00C11F30">
              <w:rPr>
                <w:rFonts w:hint="eastAsia"/>
                <w:kern w:val="0"/>
                <w:szCs w:val="21"/>
                <w:lang w:val="en-US" w:bidi="ar"/>
              </w:rPr>
              <w:t>2</w:t>
            </w:r>
            <w:r w:rsidRPr="00C11F30">
              <w:rPr>
                <w:rFonts w:hint="eastAsia"/>
                <w:kern w:val="0"/>
                <w:szCs w:val="21"/>
                <w:lang w:val="en-US" w:bidi="ar"/>
              </w:rPr>
              <w:t>组灯架。每个灯</w:t>
            </w:r>
            <w:proofErr w:type="gramStart"/>
            <w:r w:rsidRPr="00C11F30">
              <w:rPr>
                <w:rFonts w:hint="eastAsia"/>
                <w:kern w:val="0"/>
                <w:szCs w:val="21"/>
                <w:lang w:val="en-US" w:bidi="ar"/>
              </w:rPr>
              <w:t>架至少</w:t>
            </w:r>
            <w:proofErr w:type="gramEnd"/>
            <w:r w:rsidRPr="00C11F30">
              <w:rPr>
                <w:rFonts w:hint="eastAsia"/>
                <w:kern w:val="0"/>
                <w:szCs w:val="21"/>
                <w:lang w:val="en-US" w:bidi="ar"/>
              </w:rPr>
              <w:t>包含：标准光源</w:t>
            </w:r>
            <w:r w:rsidRPr="00C11F30">
              <w:rPr>
                <w:rFonts w:hint="eastAsia"/>
                <w:kern w:val="0"/>
                <w:szCs w:val="21"/>
                <w:lang w:val="en-US" w:bidi="ar"/>
              </w:rPr>
              <w:t>2</w:t>
            </w:r>
            <w:r w:rsidRPr="00C11F30">
              <w:rPr>
                <w:rFonts w:hint="eastAsia"/>
                <w:kern w:val="0"/>
                <w:szCs w:val="21"/>
                <w:lang w:val="en-US" w:bidi="ar"/>
              </w:rPr>
              <w:t>只，紫外长波光源及紫外短波光源各</w:t>
            </w:r>
            <w:r w:rsidRPr="00C11F30">
              <w:rPr>
                <w:rFonts w:hint="eastAsia"/>
                <w:kern w:val="0"/>
                <w:szCs w:val="21"/>
                <w:lang w:val="en-US" w:bidi="ar"/>
              </w:rPr>
              <w:t>2</w:t>
            </w:r>
            <w:r w:rsidRPr="00C11F30">
              <w:rPr>
                <w:rFonts w:hint="eastAsia"/>
                <w:kern w:val="0"/>
                <w:szCs w:val="21"/>
                <w:lang w:val="en-US" w:bidi="ar"/>
              </w:rPr>
              <w:t>只。</w:t>
            </w:r>
          </w:p>
        </w:tc>
        <w:tc>
          <w:tcPr>
            <w:tcW w:w="2348" w:type="dxa"/>
            <w:shd w:val="clear" w:color="auto" w:fill="auto"/>
            <w:vAlign w:val="center"/>
          </w:tcPr>
          <w:p w14:paraId="61D55434" w14:textId="77777777" w:rsidR="00792EDE" w:rsidRPr="00C11F30" w:rsidRDefault="00792EDE" w:rsidP="00792EDE">
            <w:pPr>
              <w:rPr>
                <w:lang w:val="en-US"/>
              </w:rPr>
            </w:pPr>
            <w:r>
              <w:rPr>
                <w:rFonts w:hint="eastAsia"/>
                <w:lang w:val="en-US"/>
              </w:rPr>
              <w:t>产品配置</w:t>
            </w:r>
          </w:p>
        </w:tc>
      </w:tr>
      <w:tr w:rsidR="00792EDE" w14:paraId="2B9D44F7" w14:textId="77777777" w:rsidTr="00BD57F5">
        <w:trPr>
          <w:trHeight w:val="555"/>
          <w:jc w:val="center"/>
        </w:trPr>
        <w:tc>
          <w:tcPr>
            <w:tcW w:w="858" w:type="dxa"/>
            <w:shd w:val="clear" w:color="auto" w:fill="auto"/>
            <w:vAlign w:val="center"/>
          </w:tcPr>
          <w:p w14:paraId="7FE4C42F" w14:textId="77777777" w:rsidR="00792EDE" w:rsidRDefault="00792EDE" w:rsidP="0023011B">
            <w:pPr>
              <w:numPr>
                <w:ilvl w:val="0"/>
                <w:numId w:val="19"/>
              </w:numPr>
              <w:jc w:val="center"/>
              <w:textAlignment w:val="center"/>
            </w:pPr>
          </w:p>
        </w:tc>
        <w:tc>
          <w:tcPr>
            <w:tcW w:w="1715" w:type="dxa"/>
            <w:shd w:val="clear" w:color="auto" w:fill="auto"/>
            <w:vAlign w:val="center"/>
          </w:tcPr>
          <w:p w14:paraId="06474786" w14:textId="77777777" w:rsidR="00792EDE" w:rsidRPr="00C11F30" w:rsidRDefault="00792EDE" w:rsidP="00ED3493">
            <w:pPr>
              <w:textAlignment w:val="center"/>
            </w:pPr>
            <w:r w:rsidRPr="00C11F30">
              <w:rPr>
                <w:rFonts w:hint="eastAsia"/>
              </w:rPr>
              <w:tab/>
            </w:r>
            <w:r w:rsidRPr="00C11F30">
              <w:rPr>
                <w:rFonts w:hint="eastAsia"/>
              </w:rPr>
              <w:t>居民户口薄打印设备</w:t>
            </w:r>
          </w:p>
        </w:tc>
        <w:tc>
          <w:tcPr>
            <w:tcW w:w="4288" w:type="dxa"/>
            <w:shd w:val="clear" w:color="auto" w:fill="auto"/>
            <w:vAlign w:val="center"/>
          </w:tcPr>
          <w:p w14:paraId="778F8A50" w14:textId="77777777" w:rsidR="00792EDE" w:rsidRPr="00C11F30" w:rsidRDefault="00792EDE" w:rsidP="00792EDE">
            <w:pPr>
              <w:widowControl w:val="0"/>
              <w:jc w:val="both"/>
              <w:rPr>
                <w:kern w:val="0"/>
                <w:szCs w:val="21"/>
                <w:lang w:val="en-US" w:bidi="ar"/>
              </w:rPr>
            </w:pPr>
            <w:r w:rsidRPr="00C11F30">
              <w:rPr>
                <w:rFonts w:hint="eastAsia"/>
                <w:kern w:val="0"/>
                <w:szCs w:val="21"/>
                <w:lang w:val="en-US" w:bidi="ar"/>
              </w:rPr>
              <w:t>1</w:t>
            </w:r>
            <w:r w:rsidRPr="00C11F30">
              <w:rPr>
                <w:rFonts w:hint="eastAsia"/>
                <w:kern w:val="0"/>
                <w:szCs w:val="21"/>
                <w:lang w:val="en-US" w:bidi="ar"/>
              </w:rPr>
              <w:t>、用于居民户口本打印</w:t>
            </w:r>
            <w:r>
              <w:rPr>
                <w:rFonts w:hint="eastAsia"/>
                <w:kern w:val="0"/>
                <w:szCs w:val="21"/>
                <w:lang w:val="en-US" w:bidi="ar"/>
              </w:rPr>
              <w:t>。</w:t>
            </w:r>
          </w:p>
          <w:p w14:paraId="58BA0676" w14:textId="77777777" w:rsidR="00792EDE" w:rsidRPr="00C11F30" w:rsidRDefault="00792EDE" w:rsidP="00792EDE">
            <w:pPr>
              <w:widowControl w:val="0"/>
              <w:jc w:val="both"/>
              <w:rPr>
                <w:kern w:val="0"/>
                <w:szCs w:val="21"/>
                <w:lang w:val="en-US" w:bidi="ar"/>
              </w:rPr>
            </w:pPr>
            <w:r w:rsidRPr="00C11F30">
              <w:rPr>
                <w:kern w:val="0"/>
                <w:szCs w:val="21"/>
                <w:lang w:val="en-US" w:bidi="ar"/>
              </w:rPr>
              <w:t>2</w:t>
            </w:r>
            <w:r w:rsidRPr="00C11F30">
              <w:rPr>
                <w:rFonts w:hint="eastAsia"/>
                <w:kern w:val="0"/>
                <w:szCs w:val="21"/>
                <w:lang w:val="en-US" w:bidi="ar"/>
              </w:rPr>
              <w:t>、能效等级：一级。</w:t>
            </w:r>
          </w:p>
          <w:p w14:paraId="7396D02E" w14:textId="77777777" w:rsidR="00792EDE" w:rsidRPr="00C11F30" w:rsidRDefault="00792EDE" w:rsidP="00792EDE">
            <w:pPr>
              <w:widowControl w:val="0"/>
              <w:jc w:val="both"/>
              <w:rPr>
                <w:kern w:val="0"/>
                <w:szCs w:val="21"/>
                <w:lang w:val="en-US" w:bidi="ar"/>
              </w:rPr>
            </w:pPr>
            <w:r w:rsidRPr="00C11F30">
              <w:rPr>
                <w:kern w:val="0"/>
                <w:szCs w:val="21"/>
                <w:lang w:val="en-US" w:bidi="ar"/>
              </w:rPr>
              <w:t>3</w:t>
            </w:r>
            <w:r w:rsidRPr="00C11F30">
              <w:rPr>
                <w:rFonts w:hint="eastAsia"/>
                <w:kern w:val="0"/>
                <w:szCs w:val="21"/>
                <w:lang w:val="en-US" w:bidi="ar"/>
              </w:rPr>
              <w:t>、</w:t>
            </w:r>
            <w:r w:rsidRPr="00C11F30">
              <w:rPr>
                <w:kern w:val="0"/>
                <w:szCs w:val="21"/>
                <w:lang w:val="en-US" w:bidi="ar"/>
              </w:rPr>
              <w:t>提供节能产品认证证书。</w:t>
            </w:r>
          </w:p>
        </w:tc>
        <w:tc>
          <w:tcPr>
            <w:tcW w:w="2348" w:type="dxa"/>
            <w:shd w:val="clear" w:color="auto" w:fill="auto"/>
            <w:vAlign w:val="center"/>
          </w:tcPr>
          <w:p w14:paraId="7BBD6374" w14:textId="0B8795DF" w:rsidR="00792EDE" w:rsidRPr="00C11F30" w:rsidRDefault="004F2565" w:rsidP="00792EDE">
            <w:pPr>
              <w:rPr>
                <w:lang w:val="en-US"/>
              </w:rPr>
            </w:pPr>
            <w:r>
              <w:rPr>
                <w:rFonts w:hint="eastAsia"/>
                <w:lang w:val="en-US"/>
              </w:rPr>
              <w:t>主要功能</w:t>
            </w:r>
          </w:p>
        </w:tc>
      </w:tr>
      <w:tr w:rsidR="00792EDE" w:rsidRPr="009F582B" w14:paraId="0D478615" w14:textId="77777777" w:rsidTr="00BD57F5">
        <w:trPr>
          <w:trHeight w:val="555"/>
          <w:jc w:val="center"/>
        </w:trPr>
        <w:tc>
          <w:tcPr>
            <w:tcW w:w="858" w:type="dxa"/>
            <w:shd w:val="clear" w:color="auto" w:fill="auto"/>
            <w:vAlign w:val="center"/>
          </w:tcPr>
          <w:p w14:paraId="4B6B79E4" w14:textId="77777777" w:rsidR="00792EDE" w:rsidRDefault="00792EDE" w:rsidP="0023011B">
            <w:pPr>
              <w:numPr>
                <w:ilvl w:val="0"/>
                <w:numId w:val="19"/>
              </w:numPr>
              <w:jc w:val="center"/>
              <w:textAlignment w:val="center"/>
            </w:pPr>
          </w:p>
        </w:tc>
        <w:tc>
          <w:tcPr>
            <w:tcW w:w="1715" w:type="dxa"/>
            <w:shd w:val="clear" w:color="auto" w:fill="auto"/>
            <w:vAlign w:val="center"/>
          </w:tcPr>
          <w:p w14:paraId="75300893" w14:textId="77777777" w:rsidR="00792EDE" w:rsidRPr="00C11F30" w:rsidRDefault="00792EDE" w:rsidP="00ED3493">
            <w:pPr>
              <w:textAlignment w:val="center"/>
            </w:pPr>
            <w:r w:rsidRPr="00C11F30">
              <w:rPr>
                <w:rFonts w:hint="eastAsia"/>
              </w:rPr>
              <w:tab/>
            </w:r>
            <w:r w:rsidRPr="00C11F30">
              <w:rPr>
                <w:rFonts w:hint="eastAsia"/>
              </w:rPr>
              <w:t>居住证制证一体机</w:t>
            </w:r>
          </w:p>
        </w:tc>
        <w:tc>
          <w:tcPr>
            <w:tcW w:w="4288" w:type="dxa"/>
            <w:shd w:val="clear" w:color="auto" w:fill="auto"/>
            <w:vAlign w:val="center"/>
          </w:tcPr>
          <w:p w14:paraId="4EC5ED0E" w14:textId="77777777" w:rsidR="00792EDE" w:rsidRPr="00A40CE5" w:rsidRDefault="00792EDE" w:rsidP="00792EDE">
            <w:pPr>
              <w:widowControl w:val="0"/>
              <w:jc w:val="both"/>
              <w:rPr>
                <w:szCs w:val="21"/>
              </w:rPr>
            </w:pPr>
            <w:r w:rsidRPr="00A40CE5">
              <w:rPr>
                <w:rFonts w:hint="eastAsia"/>
                <w:szCs w:val="21"/>
              </w:rPr>
              <w:t>1</w:t>
            </w:r>
            <w:r w:rsidRPr="00A40CE5">
              <w:rPr>
                <w:rFonts w:hint="eastAsia"/>
                <w:szCs w:val="21"/>
              </w:rPr>
              <w:t>、集数据调取、芯片</w:t>
            </w:r>
            <w:proofErr w:type="gramStart"/>
            <w:r w:rsidRPr="00A40CE5">
              <w:rPr>
                <w:rFonts w:hint="eastAsia"/>
                <w:szCs w:val="21"/>
              </w:rPr>
              <w:t>信息电</w:t>
            </w:r>
            <w:proofErr w:type="gramEnd"/>
            <w:r w:rsidRPr="00A40CE5">
              <w:rPr>
                <w:rFonts w:hint="eastAsia"/>
                <w:szCs w:val="21"/>
              </w:rPr>
              <w:t>写入、表面信息打印和可擦写打印、触摸控制等多功能于一体的办证设备。</w:t>
            </w:r>
          </w:p>
          <w:p w14:paraId="1A242374" w14:textId="77777777" w:rsidR="00792EDE" w:rsidRPr="00A40CE5" w:rsidRDefault="00792EDE" w:rsidP="00792EDE">
            <w:pPr>
              <w:widowControl w:val="0"/>
              <w:jc w:val="both"/>
              <w:rPr>
                <w:kern w:val="0"/>
                <w:szCs w:val="21"/>
                <w:lang w:val="en-US" w:bidi="ar"/>
              </w:rPr>
            </w:pPr>
            <w:r w:rsidRPr="00A40CE5">
              <w:rPr>
                <w:rFonts w:hint="eastAsia"/>
                <w:szCs w:val="21"/>
              </w:rPr>
              <w:t>2</w:t>
            </w:r>
            <w:r w:rsidRPr="00A40CE5">
              <w:rPr>
                <w:rFonts w:hint="eastAsia"/>
                <w:szCs w:val="21"/>
              </w:rPr>
              <w:t>、办证单位采用“制证一体机”通过信息受理系统，即可在现场进行办证、居住</w:t>
            </w:r>
            <w:proofErr w:type="gramStart"/>
            <w:r w:rsidRPr="00A40CE5">
              <w:rPr>
                <w:rFonts w:hint="eastAsia"/>
                <w:szCs w:val="21"/>
              </w:rPr>
              <w:t>证信息</w:t>
            </w:r>
            <w:proofErr w:type="gramEnd"/>
            <w:r w:rsidRPr="00A40CE5">
              <w:rPr>
                <w:rFonts w:hint="eastAsia"/>
                <w:szCs w:val="21"/>
              </w:rPr>
              <w:t>查询、采集制证数据、芯片</w:t>
            </w:r>
            <w:proofErr w:type="gramStart"/>
            <w:r w:rsidRPr="00A40CE5">
              <w:rPr>
                <w:rFonts w:hint="eastAsia"/>
                <w:szCs w:val="21"/>
              </w:rPr>
              <w:t>信息电</w:t>
            </w:r>
            <w:proofErr w:type="gramEnd"/>
            <w:r w:rsidRPr="00A40CE5">
              <w:rPr>
                <w:rFonts w:hint="eastAsia"/>
                <w:szCs w:val="21"/>
              </w:rPr>
              <w:t>写入、表面信息打印和取证。供应商承诺</w:t>
            </w:r>
            <w:r w:rsidRPr="00A40CE5">
              <w:rPr>
                <w:rFonts w:hint="eastAsia"/>
              </w:rPr>
              <w:t>居住证制证一体机</w:t>
            </w:r>
            <w:r w:rsidRPr="00A40CE5">
              <w:rPr>
                <w:szCs w:val="21"/>
              </w:rPr>
              <w:t>可</w:t>
            </w:r>
            <w:r w:rsidRPr="00A40CE5">
              <w:rPr>
                <w:rFonts w:hint="eastAsia"/>
                <w:szCs w:val="21"/>
              </w:rPr>
              <w:t>无缝衔接实际采购人的居住证密钥系统、居住证制证管理系统。</w:t>
            </w:r>
          </w:p>
        </w:tc>
        <w:tc>
          <w:tcPr>
            <w:tcW w:w="2348" w:type="dxa"/>
            <w:shd w:val="clear" w:color="auto" w:fill="auto"/>
            <w:vAlign w:val="center"/>
          </w:tcPr>
          <w:p w14:paraId="7770EC28" w14:textId="77777777" w:rsidR="00792EDE" w:rsidRPr="00A40CE5" w:rsidRDefault="00792EDE" w:rsidP="00792EDE">
            <w:pPr>
              <w:jc w:val="both"/>
              <w:rPr>
                <w:lang w:val="en-US"/>
              </w:rPr>
            </w:pPr>
            <w:r w:rsidRPr="00A40CE5">
              <w:rPr>
                <w:lang w:val="en-US"/>
              </w:rPr>
              <w:t>1</w:t>
            </w:r>
            <w:r w:rsidRPr="00A40CE5">
              <w:rPr>
                <w:rFonts w:hint="eastAsia"/>
                <w:lang w:val="en-US"/>
              </w:rPr>
              <w:t>、整机</w:t>
            </w:r>
            <w:r w:rsidRPr="00A40CE5">
              <w:rPr>
                <w:lang w:val="en-US"/>
              </w:rPr>
              <w:t>尺寸；</w:t>
            </w:r>
          </w:p>
          <w:p w14:paraId="4220C4A0" w14:textId="77777777" w:rsidR="00792EDE" w:rsidRPr="00A40CE5" w:rsidRDefault="00792EDE" w:rsidP="00792EDE">
            <w:pPr>
              <w:jc w:val="both"/>
              <w:rPr>
                <w:lang w:val="en-US"/>
              </w:rPr>
            </w:pPr>
            <w:r w:rsidRPr="00A40CE5">
              <w:rPr>
                <w:lang w:val="en-US"/>
              </w:rPr>
              <w:t>2</w:t>
            </w:r>
            <w:r w:rsidRPr="00A40CE5">
              <w:rPr>
                <w:rFonts w:hint="eastAsia"/>
                <w:lang w:val="en-US"/>
              </w:rPr>
              <w:t>、主机</w:t>
            </w:r>
            <w:r w:rsidRPr="00A40CE5">
              <w:rPr>
                <w:lang w:val="en-US"/>
              </w:rPr>
              <w:t>性能；</w:t>
            </w:r>
          </w:p>
          <w:p w14:paraId="7E23FEF8" w14:textId="77777777" w:rsidR="00792EDE" w:rsidRPr="00A40CE5" w:rsidRDefault="00792EDE" w:rsidP="00792EDE">
            <w:pPr>
              <w:jc w:val="both"/>
              <w:rPr>
                <w:lang w:val="en-US"/>
              </w:rPr>
            </w:pPr>
            <w:r w:rsidRPr="00A40CE5">
              <w:rPr>
                <w:lang w:val="en-US"/>
              </w:rPr>
              <w:t>3</w:t>
            </w:r>
            <w:r w:rsidRPr="00A40CE5">
              <w:rPr>
                <w:rFonts w:hint="eastAsia"/>
                <w:lang w:val="en-US"/>
              </w:rPr>
              <w:t>、打印能力；</w:t>
            </w:r>
          </w:p>
          <w:p w14:paraId="45F96FEC" w14:textId="1F804D44" w:rsidR="00792EDE" w:rsidRPr="00A40CE5" w:rsidRDefault="009D653F" w:rsidP="00792EDE">
            <w:pPr>
              <w:jc w:val="both"/>
              <w:rPr>
                <w:lang w:val="en-US"/>
              </w:rPr>
            </w:pPr>
            <w:r>
              <w:rPr>
                <w:lang w:val="en-US"/>
              </w:rPr>
              <w:t>4</w:t>
            </w:r>
            <w:r w:rsidR="00792EDE" w:rsidRPr="00A40CE5">
              <w:rPr>
                <w:rFonts w:hint="eastAsia"/>
                <w:lang w:val="en-US"/>
              </w:rPr>
              <w:t>、</w:t>
            </w:r>
            <w:r w:rsidR="00792EDE" w:rsidRPr="00A40CE5">
              <w:rPr>
                <w:lang w:val="en-US"/>
              </w:rPr>
              <w:t>打印</w:t>
            </w:r>
            <w:r w:rsidR="00792EDE" w:rsidRPr="00A40CE5">
              <w:rPr>
                <w:rFonts w:hint="eastAsia"/>
                <w:lang w:val="en-US"/>
              </w:rPr>
              <w:t>分辨率。</w:t>
            </w:r>
          </w:p>
        </w:tc>
      </w:tr>
      <w:tr w:rsidR="00792EDE" w14:paraId="694A1700" w14:textId="77777777" w:rsidTr="00BD57F5">
        <w:trPr>
          <w:trHeight w:val="825"/>
          <w:jc w:val="center"/>
        </w:trPr>
        <w:tc>
          <w:tcPr>
            <w:tcW w:w="858" w:type="dxa"/>
            <w:shd w:val="clear" w:color="auto" w:fill="auto"/>
            <w:vAlign w:val="center"/>
          </w:tcPr>
          <w:p w14:paraId="0BEF82D6" w14:textId="77777777" w:rsidR="00792EDE" w:rsidRPr="00A40CE5" w:rsidRDefault="00792EDE" w:rsidP="0023011B">
            <w:pPr>
              <w:numPr>
                <w:ilvl w:val="0"/>
                <w:numId w:val="19"/>
              </w:numPr>
              <w:jc w:val="center"/>
              <w:textAlignment w:val="center"/>
              <w:rPr>
                <w:lang w:val="en-US"/>
              </w:rPr>
            </w:pPr>
          </w:p>
        </w:tc>
        <w:tc>
          <w:tcPr>
            <w:tcW w:w="1715" w:type="dxa"/>
            <w:shd w:val="clear" w:color="auto" w:fill="auto"/>
            <w:vAlign w:val="center"/>
          </w:tcPr>
          <w:p w14:paraId="7E7B0FD9" w14:textId="77777777" w:rsidR="00792EDE" w:rsidRPr="00C11F30" w:rsidRDefault="00792EDE" w:rsidP="00ED3493">
            <w:pPr>
              <w:textAlignment w:val="center"/>
            </w:pPr>
            <w:r w:rsidRPr="00C11F30">
              <w:rPr>
                <w:rFonts w:hint="eastAsia"/>
                <w:szCs w:val="21"/>
              </w:rPr>
              <w:t>居住证</w:t>
            </w:r>
            <w:proofErr w:type="gramStart"/>
            <w:r w:rsidRPr="00C11F30">
              <w:rPr>
                <w:rFonts w:hint="eastAsia"/>
                <w:szCs w:val="21"/>
              </w:rPr>
              <w:t>签注机</w:t>
            </w:r>
            <w:proofErr w:type="gramEnd"/>
          </w:p>
        </w:tc>
        <w:tc>
          <w:tcPr>
            <w:tcW w:w="4288" w:type="dxa"/>
            <w:shd w:val="clear" w:color="auto" w:fill="auto"/>
            <w:vAlign w:val="center"/>
          </w:tcPr>
          <w:p w14:paraId="521BFC4E" w14:textId="77777777" w:rsidR="00792EDE" w:rsidRPr="00A40CE5" w:rsidRDefault="00792EDE" w:rsidP="00792EDE">
            <w:pPr>
              <w:widowControl w:val="0"/>
              <w:jc w:val="both"/>
              <w:rPr>
                <w:szCs w:val="21"/>
              </w:rPr>
            </w:pPr>
            <w:r w:rsidRPr="00A40CE5">
              <w:rPr>
                <w:rFonts w:hint="eastAsia"/>
                <w:szCs w:val="21"/>
              </w:rPr>
              <w:t>1</w:t>
            </w:r>
            <w:r w:rsidRPr="00A40CE5">
              <w:rPr>
                <w:rFonts w:hint="eastAsia"/>
                <w:szCs w:val="21"/>
              </w:rPr>
              <w:t>、具有卡片方向识别的居住证芯片读写和擦写打印自动完成一体机。</w:t>
            </w:r>
          </w:p>
          <w:p w14:paraId="16AB1B93" w14:textId="77777777" w:rsidR="00792EDE" w:rsidRPr="00A40CE5" w:rsidRDefault="00792EDE" w:rsidP="00792EDE">
            <w:pPr>
              <w:widowControl w:val="0"/>
              <w:jc w:val="both"/>
              <w:rPr>
                <w:szCs w:val="21"/>
              </w:rPr>
            </w:pPr>
            <w:r w:rsidRPr="00A40CE5">
              <w:rPr>
                <w:rFonts w:hint="eastAsia"/>
                <w:szCs w:val="21"/>
              </w:rPr>
              <w:t>2</w:t>
            </w:r>
            <w:r w:rsidRPr="00A40CE5">
              <w:rPr>
                <w:rFonts w:hint="eastAsia"/>
                <w:szCs w:val="21"/>
              </w:rPr>
              <w:t>、支持单张进卡，对居住证芯片信息读取与签注信息写入、居住证卡体签注信息擦除与打印。供应商承诺居住证</w:t>
            </w:r>
            <w:proofErr w:type="gramStart"/>
            <w:r w:rsidRPr="00A40CE5">
              <w:rPr>
                <w:rFonts w:hint="eastAsia"/>
                <w:szCs w:val="21"/>
              </w:rPr>
              <w:t>签注机</w:t>
            </w:r>
            <w:proofErr w:type="gramEnd"/>
            <w:r w:rsidRPr="00A40CE5">
              <w:rPr>
                <w:szCs w:val="21"/>
              </w:rPr>
              <w:t>可</w:t>
            </w:r>
            <w:r w:rsidRPr="00A40CE5">
              <w:rPr>
                <w:rFonts w:hint="eastAsia"/>
                <w:szCs w:val="21"/>
              </w:rPr>
              <w:t>无缝衔接实际采购人的</w:t>
            </w:r>
            <w:r w:rsidRPr="00A40CE5">
              <w:rPr>
                <w:rFonts w:ascii="宋体" w:hAnsi="宋体" w:hint="eastAsia"/>
                <w:szCs w:val="21"/>
              </w:rPr>
              <w:t>居住证密钥系统、居住证制证管理系统。</w:t>
            </w:r>
          </w:p>
        </w:tc>
        <w:tc>
          <w:tcPr>
            <w:tcW w:w="2348" w:type="dxa"/>
            <w:shd w:val="clear" w:color="auto" w:fill="auto"/>
            <w:vAlign w:val="center"/>
          </w:tcPr>
          <w:p w14:paraId="3D4D84B5" w14:textId="77777777" w:rsidR="00792EDE" w:rsidRPr="00A40CE5" w:rsidRDefault="00792EDE" w:rsidP="00792EDE">
            <w:pPr>
              <w:rPr>
                <w:lang w:val="en-US"/>
              </w:rPr>
            </w:pPr>
            <w:r w:rsidRPr="00A40CE5">
              <w:rPr>
                <w:rFonts w:hint="eastAsia"/>
                <w:lang w:val="en-US"/>
              </w:rPr>
              <w:t>1</w:t>
            </w:r>
            <w:r w:rsidRPr="00A40CE5">
              <w:rPr>
                <w:rFonts w:hint="eastAsia"/>
                <w:lang w:val="en-US"/>
              </w:rPr>
              <w:t>、机器</w:t>
            </w:r>
            <w:r w:rsidRPr="00A40CE5">
              <w:rPr>
                <w:lang w:val="en-US"/>
              </w:rPr>
              <w:t>功率</w:t>
            </w:r>
            <w:r w:rsidRPr="00A40CE5">
              <w:rPr>
                <w:rFonts w:hint="eastAsia"/>
                <w:lang w:val="en-US"/>
              </w:rPr>
              <w:t>；</w:t>
            </w:r>
          </w:p>
          <w:p w14:paraId="61E8F755" w14:textId="77777777" w:rsidR="00792EDE" w:rsidRPr="00A40CE5" w:rsidRDefault="00792EDE" w:rsidP="00792EDE">
            <w:pPr>
              <w:rPr>
                <w:lang w:val="en-US"/>
              </w:rPr>
            </w:pPr>
            <w:r w:rsidRPr="00A40CE5">
              <w:rPr>
                <w:rFonts w:hint="eastAsia"/>
                <w:lang w:val="en-US"/>
              </w:rPr>
              <w:t>2</w:t>
            </w:r>
            <w:r w:rsidRPr="00A40CE5">
              <w:rPr>
                <w:rFonts w:hint="eastAsia"/>
                <w:lang w:val="en-US"/>
              </w:rPr>
              <w:t>、签注</w:t>
            </w:r>
            <w:r w:rsidRPr="00A40CE5">
              <w:rPr>
                <w:lang w:val="en-US"/>
              </w:rPr>
              <w:t>速度</w:t>
            </w:r>
            <w:r w:rsidRPr="00A40CE5">
              <w:rPr>
                <w:rFonts w:hint="eastAsia"/>
                <w:lang w:val="en-US"/>
              </w:rPr>
              <w:t>；</w:t>
            </w:r>
          </w:p>
          <w:p w14:paraId="41656114" w14:textId="77777777" w:rsidR="00792EDE" w:rsidRPr="00A40CE5" w:rsidRDefault="00792EDE" w:rsidP="00792EDE">
            <w:pPr>
              <w:rPr>
                <w:lang w:val="en-US"/>
              </w:rPr>
            </w:pPr>
            <w:r w:rsidRPr="00A40CE5">
              <w:rPr>
                <w:rFonts w:hint="eastAsia"/>
                <w:szCs w:val="21"/>
              </w:rPr>
              <w:t>3</w:t>
            </w:r>
            <w:r w:rsidRPr="00A40CE5">
              <w:rPr>
                <w:rFonts w:hint="eastAsia"/>
                <w:szCs w:val="21"/>
              </w:rPr>
              <w:t>、适应卡片厚度。</w:t>
            </w:r>
          </w:p>
        </w:tc>
      </w:tr>
      <w:tr w:rsidR="00792EDE" w14:paraId="4D21BD90" w14:textId="77777777" w:rsidTr="00BD57F5">
        <w:trPr>
          <w:trHeight w:val="285"/>
          <w:jc w:val="center"/>
        </w:trPr>
        <w:tc>
          <w:tcPr>
            <w:tcW w:w="858" w:type="dxa"/>
            <w:shd w:val="clear" w:color="auto" w:fill="auto"/>
            <w:vAlign w:val="center"/>
          </w:tcPr>
          <w:p w14:paraId="5A6159ED" w14:textId="77777777" w:rsidR="00792EDE" w:rsidRDefault="00792EDE" w:rsidP="0023011B">
            <w:pPr>
              <w:numPr>
                <w:ilvl w:val="0"/>
                <w:numId w:val="19"/>
              </w:numPr>
              <w:jc w:val="center"/>
              <w:textAlignment w:val="center"/>
            </w:pPr>
          </w:p>
        </w:tc>
        <w:tc>
          <w:tcPr>
            <w:tcW w:w="1715" w:type="dxa"/>
            <w:shd w:val="clear" w:color="auto" w:fill="auto"/>
            <w:vAlign w:val="center"/>
          </w:tcPr>
          <w:p w14:paraId="63C3CDC2" w14:textId="77777777" w:rsidR="00792EDE" w:rsidRPr="00C11F30" w:rsidRDefault="00792EDE" w:rsidP="00ED3493">
            <w:pPr>
              <w:textAlignment w:val="center"/>
              <w:rPr>
                <w:szCs w:val="21"/>
              </w:rPr>
            </w:pPr>
            <w:r w:rsidRPr="00370D4A">
              <w:rPr>
                <w:rFonts w:hint="eastAsia"/>
              </w:rPr>
              <w:t>身份</w:t>
            </w:r>
            <w:r w:rsidRPr="00C11F30">
              <w:rPr>
                <w:rFonts w:hint="eastAsia"/>
                <w:szCs w:val="21"/>
              </w:rPr>
              <w:t>证自助拍照受理机</w:t>
            </w:r>
          </w:p>
        </w:tc>
        <w:tc>
          <w:tcPr>
            <w:tcW w:w="4288" w:type="dxa"/>
            <w:shd w:val="clear" w:color="auto" w:fill="auto"/>
            <w:vAlign w:val="center"/>
          </w:tcPr>
          <w:p w14:paraId="69B9848F" w14:textId="77777777" w:rsidR="00792EDE" w:rsidRPr="00C11F30" w:rsidRDefault="00792EDE" w:rsidP="00792EDE">
            <w:pPr>
              <w:widowControl w:val="0"/>
              <w:jc w:val="both"/>
              <w:rPr>
                <w:szCs w:val="21"/>
              </w:rPr>
            </w:pPr>
            <w:r w:rsidRPr="00C11F30">
              <w:rPr>
                <w:rFonts w:hint="eastAsia"/>
                <w:szCs w:val="21"/>
              </w:rPr>
              <w:t>1</w:t>
            </w:r>
            <w:r w:rsidRPr="00C11F30">
              <w:rPr>
                <w:rFonts w:hint="eastAsia"/>
                <w:szCs w:val="21"/>
              </w:rPr>
              <w:t>、用于“户政类”（身份证、居住证）的证件照片的自助拍摄</w:t>
            </w:r>
            <w:r>
              <w:rPr>
                <w:rFonts w:hint="eastAsia"/>
                <w:szCs w:val="21"/>
              </w:rPr>
              <w:t>。</w:t>
            </w:r>
          </w:p>
          <w:p w14:paraId="0D1F502C" w14:textId="77777777" w:rsidR="00792EDE" w:rsidRPr="00C11F30" w:rsidRDefault="00792EDE" w:rsidP="00792EDE">
            <w:pPr>
              <w:widowControl w:val="0"/>
              <w:jc w:val="both"/>
              <w:rPr>
                <w:szCs w:val="21"/>
              </w:rPr>
            </w:pPr>
            <w:r w:rsidRPr="00C11F30">
              <w:rPr>
                <w:rFonts w:hint="eastAsia"/>
                <w:szCs w:val="21"/>
              </w:rPr>
              <w:t>2</w:t>
            </w:r>
            <w:r w:rsidRPr="00C11F30">
              <w:rPr>
                <w:rFonts w:hint="eastAsia"/>
                <w:szCs w:val="21"/>
              </w:rPr>
              <w:t>、设备包含至少</w:t>
            </w:r>
            <w:r w:rsidRPr="00C11F30">
              <w:rPr>
                <w:rFonts w:hint="eastAsia"/>
                <w:szCs w:val="21"/>
              </w:rPr>
              <w:t>9</w:t>
            </w:r>
            <w:r w:rsidRPr="00C11F30">
              <w:rPr>
                <w:rFonts w:hint="eastAsia"/>
                <w:szCs w:val="21"/>
              </w:rPr>
              <w:t>类功能模块，包括：内置照相机、证件阅读模块、指纹采集模块、电子签名模块、相片打印模块、文件打印模块、操作监控模块、费用缴纳模块、操作指引模块等。</w:t>
            </w:r>
            <w:proofErr w:type="gramStart"/>
            <w:r w:rsidRPr="00C11F30">
              <w:rPr>
                <w:rFonts w:hint="eastAsia"/>
                <w:szCs w:val="21"/>
              </w:rPr>
              <w:t>支持微信和</w:t>
            </w:r>
            <w:proofErr w:type="gramEnd"/>
            <w:r w:rsidRPr="00C11F30">
              <w:rPr>
                <w:rFonts w:hint="eastAsia"/>
                <w:szCs w:val="21"/>
              </w:rPr>
              <w:t>支付宝付款。</w:t>
            </w:r>
          </w:p>
        </w:tc>
        <w:tc>
          <w:tcPr>
            <w:tcW w:w="2348" w:type="dxa"/>
            <w:shd w:val="clear" w:color="auto" w:fill="auto"/>
            <w:vAlign w:val="center"/>
          </w:tcPr>
          <w:p w14:paraId="055362E2" w14:textId="77777777" w:rsidR="00792EDE" w:rsidRPr="00C11F30" w:rsidRDefault="00792EDE" w:rsidP="00792EDE">
            <w:pPr>
              <w:rPr>
                <w:lang w:val="en-US"/>
              </w:rPr>
            </w:pPr>
            <w:r w:rsidRPr="00C11F30">
              <w:rPr>
                <w:rFonts w:hint="eastAsia"/>
                <w:lang w:val="en-US"/>
              </w:rPr>
              <w:t>1</w:t>
            </w:r>
            <w:r w:rsidRPr="00C11F30">
              <w:rPr>
                <w:rFonts w:hint="eastAsia"/>
                <w:lang w:val="en-US"/>
              </w:rPr>
              <w:t>、</w:t>
            </w:r>
            <w:r w:rsidRPr="00C11F30">
              <w:rPr>
                <w:lang w:val="en-US"/>
              </w:rPr>
              <w:t>证件阅读模块</w:t>
            </w:r>
          </w:p>
          <w:p w14:paraId="6B0522BC" w14:textId="77777777" w:rsidR="00792EDE" w:rsidRPr="00C11F30" w:rsidRDefault="00792EDE" w:rsidP="00792EDE">
            <w:pPr>
              <w:rPr>
                <w:lang w:val="en-US"/>
              </w:rPr>
            </w:pPr>
            <w:r w:rsidRPr="00C11F30">
              <w:rPr>
                <w:lang w:val="en-US"/>
              </w:rPr>
              <w:t>2</w:t>
            </w:r>
            <w:r w:rsidRPr="00C11F30">
              <w:rPr>
                <w:rFonts w:hint="eastAsia"/>
                <w:lang w:val="en-US"/>
              </w:rPr>
              <w:t>、</w:t>
            </w:r>
            <w:r w:rsidRPr="00C11F30">
              <w:rPr>
                <w:lang w:val="en-US"/>
              </w:rPr>
              <w:t>指纹</w:t>
            </w:r>
            <w:r w:rsidRPr="00C11F30">
              <w:rPr>
                <w:rFonts w:hint="eastAsia"/>
                <w:lang w:val="en-US"/>
              </w:rPr>
              <w:t>采集</w:t>
            </w:r>
            <w:r w:rsidRPr="00C11F30">
              <w:rPr>
                <w:lang w:val="en-US"/>
              </w:rPr>
              <w:t>模块</w:t>
            </w:r>
          </w:p>
          <w:p w14:paraId="3F126DB3" w14:textId="77777777" w:rsidR="00792EDE" w:rsidRPr="00C11F30" w:rsidRDefault="00792EDE" w:rsidP="00792EDE">
            <w:pPr>
              <w:rPr>
                <w:lang w:val="en-US"/>
              </w:rPr>
            </w:pPr>
            <w:r w:rsidRPr="00C11F30">
              <w:rPr>
                <w:lang w:val="en-US"/>
              </w:rPr>
              <w:t>3</w:t>
            </w:r>
            <w:r w:rsidRPr="00C11F30">
              <w:rPr>
                <w:rFonts w:hint="eastAsia"/>
                <w:lang w:val="en-US"/>
              </w:rPr>
              <w:t>、</w:t>
            </w:r>
            <w:r w:rsidRPr="00C11F30">
              <w:rPr>
                <w:lang w:val="en-US"/>
              </w:rPr>
              <w:t>电子签名模块</w:t>
            </w:r>
          </w:p>
          <w:p w14:paraId="410738FB" w14:textId="77777777" w:rsidR="00792EDE" w:rsidRPr="00C11F30" w:rsidRDefault="00792EDE" w:rsidP="00792EDE">
            <w:pPr>
              <w:pStyle w:val="40"/>
              <w:numPr>
                <w:ilvl w:val="0"/>
                <w:numId w:val="0"/>
              </w:numPr>
              <w:tabs>
                <w:tab w:val="left" w:pos="709"/>
              </w:tabs>
              <w:rPr>
                <w:color w:val="auto"/>
                <w:lang w:val="en-US"/>
              </w:rPr>
            </w:pPr>
            <w:r w:rsidRPr="00C11F30">
              <w:rPr>
                <w:rFonts w:hint="eastAsia"/>
                <w:color w:val="auto"/>
                <w:lang w:val="en-US"/>
              </w:rPr>
              <w:t>4</w:t>
            </w:r>
            <w:r w:rsidRPr="00C11F30">
              <w:rPr>
                <w:rFonts w:hint="eastAsia"/>
                <w:color w:val="auto"/>
                <w:lang w:val="en-US"/>
              </w:rPr>
              <w:t>、</w:t>
            </w:r>
            <w:r w:rsidRPr="00C11F30">
              <w:rPr>
                <w:color w:val="auto"/>
                <w:lang w:val="en-US"/>
              </w:rPr>
              <w:t>操作监控模块</w:t>
            </w:r>
          </w:p>
        </w:tc>
      </w:tr>
      <w:tr w:rsidR="00792EDE" w14:paraId="4743BFB5" w14:textId="77777777" w:rsidTr="00BD57F5">
        <w:trPr>
          <w:trHeight w:val="285"/>
          <w:jc w:val="center"/>
        </w:trPr>
        <w:tc>
          <w:tcPr>
            <w:tcW w:w="858" w:type="dxa"/>
            <w:shd w:val="clear" w:color="auto" w:fill="auto"/>
            <w:vAlign w:val="center"/>
          </w:tcPr>
          <w:p w14:paraId="227228FD" w14:textId="77777777" w:rsidR="00792EDE" w:rsidRDefault="00792EDE" w:rsidP="0023011B">
            <w:pPr>
              <w:numPr>
                <w:ilvl w:val="0"/>
                <w:numId w:val="19"/>
              </w:numPr>
              <w:jc w:val="center"/>
              <w:textAlignment w:val="center"/>
            </w:pPr>
          </w:p>
        </w:tc>
        <w:tc>
          <w:tcPr>
            <w:tcW w:w="1715" w:type="dxa"/>
            <w:shd w:val="clear" w:color="auto" w:fill="auto"/>
            <w:vAlign w:val="center"/>
          </w:tcPr>
          <w:p w14:paraId="109B2610" w14:textId="77777777" w:rsidR="00792EDE" w:rsidRPr="00C11F30" w:rsidRDefault="00792EDE" w:rsidP="00ED3493">
            <w:pPr>
              <w:textAlignment w:val="center"/>
              <w:rPr>
                <w:szCs w:val="21"/>
              </w:rPr>
            </w:pPr>
            <w:r w:rsidRPr="00C11F30">
              <w:rPr>
                <w:rFonts w:hint="eastAsia"/>
                <w:szCs w:val="21"/>
              </w:rPr>
              <w:t>自助办案服务终端</w:t>
            </w:r>
          </w:p>
        </w:tc>
        <w:tc>
          <w:tcPr>
            <w:tcW w:w="4288" w:type="dxa"/>
            <w:shd w:val="clear" w:color="auto" w:fill="auto"/>
            <w:vAlign w:val="center"/>
          </w:tcPr>
          <w:p w14:paraId="2B0FF779" w14:textId="77777777" w:rsidR="00792EDE" w:rsidRPr="00C11F30" w:rsidRDefault="00792EDE" w:rsidP="00792EDE">
            <w:pPr>
              <w:widowControl w:val="0"/>
              <w:jc w:val="both"/>
              <w:rPr>
                <w:szCs w:val="21"/>
              </w:rPr>
            </w:pPr>
            <w:r w:rsidRPr="00C11F30">
              <w:rPr>
                <w:rFonts w:hint="eastAsia"/>
                <w:szCs w:val="21"/>
              </w:rPr>
              <w:t>1</w:t>
            </w:r>
            <w:r w:rsidRPr="00C11F30">
              <w:rPr>
                <w:rFonts w:hint="eastAsia"/>
                <w:szCs w:val="21"/>
              </w:rPr>
              <w:t>、用于民警自助为嫌疑人基础信息登记、身份证信息采集、手环登记，民警卡登记，办理入区、出区台账登记</w:t>
            </w:r>
            <w:r>
              <w:rPr>
                <w:rFonts w:hint="eastAsia"/>
                <w:szCs w:val="21"/>
              </w:rPr>
              <w:t>。</w:t>
            </w:r>
          </w:p>
          <w:p w14:paraId="1E95B79F" w14:textId="0E489489" w:rsidR="00792EDE" w:rsidRPr="00C11F30" w:rsidRDefault="00792EDE" w:rsidP="00792EDE">
            <w:pPr>
              <w:widowControl w:val="0"/>
              <w:jc w:val="both"/>
              <w:rPr>
                <w:szCs w:val="21"/>
              </w:rPr>
            </w:pPr>
            <w:r w:rsidRPr="00C11F30">
              <w:rPr>
                <w:rFonts w:hint="eastAsia"/>
                <w:szCs w:val="21"/>
              </w:rPr>
              <w:t>2</w:t>
            </w:r>
            <w:r w:rsidRPr="00C11F30">
              <w:rPr>
                <w:rFonts w:hint="eastAsia"/>
                <w:szCs w:val="21"/>
              </w:rPr>
              <w:t>、</w:t>
            </w:r>
            <w:r>
              <w:rPr>
                <w:rFonts w:hint="eastAsia"/>
                <w:szCs w:val="21"/>
              </w:rPr>
              <w:t>执行标准：</w:t>
            </w:r>
            <w:r w:rsidRPr="00C11F30">
              <w:rPr>
                <w:rFonts w:hint="eastAsia"/>
                <w:szCs w:val="21"/>
              </w:rPr>
              <w:t>《</w:t>
            </w:r>
            <w:r w:rsidRPr="00C11F30">
              <w:rPr>
                <w:rFonts w:hint="eastAsia"/>
                <w:szCs w:val="21"/>
              </w:rPr>
              <w:t>GB/T 25000.51-2016</w:t>
            </w:r>
            <w:r w:rsidR="00224871">
              <w:rPr>
                <w:rFonts w:hint="eastAsia"/>
                <w:szCs w:val="21"/>
              </w:rPr>
              <w:t>系统与软件工程</w:t>
            </w:r>
            <w:r w:rsidR="00224871">
              <w:rPr>
                <w:rFonts w:hint="eastAsia"/>
                <w:szCs w:val="21"/>
              </w:rPr>
              <w:t xml:space="preserve"> </w:t>
            </w:r>
            <w:r w:rsidR="00224871">
              <w:rPr>
                <w:rFonts w:hint="eastAsia"/>
                <w:szCs w:val="21"/>
              </w:rPr>
              <w:t>系统与软件质量要求和评价（</w:t>
            </w:r>
            <w:r w:rsidR="00224871">
              <w:rPr>
                <w:rFonts w:hint="eastAsia"/>
                <w:szCs w:val="21"/>
              </w:rPr>
              <w:t>S</w:t>
            </w:r>
            <w:r w:rsidR="00224871">
              <w:rPr>
                <w:szCs w:val="21"/>
              </w:rPr>
              <w:t>Q</w:t>
            </w:r>
            <w:r w:rsidR="00224871">
              <w:rPr>
                <w:rFonts w:hint="eastAsia"/>
                <w:szCs w:val="21"/>
              </w:rPr>
              <w:t>uaRE</w:t>
            </w:r>
            <w:r w:rsidR="00224871">
              <w:rPr>
                <w:rFonts w:hint="eastAsia"/>
                <w:szCs w:val="21"/>
              </w:rPr>
              <w:t>）</w:t>
            </w:r>
            <w:r w:rsidR="00224871">
              <w:rPr>
                <w:rFonts w:hint="eastAsia"/>
                <w:szCs w:val="21"/>
              </w:rPr>
              <w:t xml:space="preserve"> </w:t>
            </w:r>
            <w:r w:rsidR="00224871">
              <w:rPr>
                <w:rFonts w:hint="eastAsia"/>
                <w:szCs w:val="21"/>
              </w:rPr>
              <w:t>第</w:t>
            </w:r>
            <w:r w:rsidR="00224871">
              <w:rPr>
                <w:rFonts w:hint="eastAsia"/>
                <w:szCs w:val="21"/>
              </w:rPr>
              <w:t>5</w:t>
            </w:r>
            <w:r w:rsidR="00224871">
              <w:rPr>
                <w:szCs w:val="21"/>
              </w:rPr>
              <w:t>1</w:t>
            </w:r>
            <w:r w:rsidR="00224871">
              <w:rPr>
                <w:rFonts w:hint="eastAsia"/>
                <w:szCs w:val="21"/>
              </w:rPr>
              <w:t>部分：就绪可用软件产品（</w:t>
            </w:r>
            <w:r w:rsidR="00224871">
              <w:rPr>
                <w:rFonts w:hint="eastAsia"/>
                <w:szCs w:val="21"/>
              </w:rPr>
              <w:t>R</w:t>
            </w:r>
            <w:r w:rsidR="00224871">
              <w:rPr>
                <w:szCs w:val="21"/>
              </w:rPr>
              <w:t>USP</w:t>
            </w:r>
            <w:r w:rsidR="00224871">
              <w:rPr>
                <w:rFonts w:hint="eastAsia"/>
                <w:szCs w:val="21"/>
              </w:rPr>
              <w:t>）的质量要求和测试细则</w:t>
            </w:r>
            <w:r w:rsidRPr="00C11F30">
              <w:rPr>
                <w:rFonts w:hint="eastAsia"/>
                <w:szCs w:val="21"/>
              </w:rPr>
              <w:t>》。</w:t>
            </w:r>
          </w:p>
        </w:tc>
        <w:tc>
          <w:tcPr>
            <w:tcW w:w="2348" w:type="dxa"/>
            <w:shd w:val="clear" w:color="auto" w:fill="auto"/>
            <w:vAlign w:val="center"/>
          </w:tcPr>
          <w:p w14:paraId="70B2205B" w14:textId="77777777" w:rsidR="00792EDE" w:rsidRPr="00A40CE5" w:rsidRDefault="00792EDE" w:rsidP="00792EDE">
            <w:pPr>
              <w:rPr>
                <w:lang w:val="en-US"/>
              </w:rPr>
            </w:pPr>
            <w:r w:rsidRPr="00A40CE5">
              <w:rPr>
                <w:rFonts w:hint="eastAsia"/>
                <w:lang w:val="en-US"/>
              </w:rPr>
              <w:t>1</w:t>
            </w:r>
            <w:r w:rsidRPr="00A40CE5">
              <w:rPr>
                <w:rFonts w:hint="eastAsia"/>
                <w:lang w:val="en-US"/>
              </w:rPr>
              <w:t>、基础信息登记功能</w:t>
            </w:r>
          </w:p>
          <w:p w14:paraId="7C903BD7" w14:textId="77777777" w:rsidR="00792EDE" w:rsidRPr="00A40CE5" w:rsidRDefault="00792EDE" w:rsidP="00792EDE">
            <w:pPr>
              <w:rPr>
                <w:lang w:val="en-US"/>
              </w:rPr>
            </w:pPr>
            <w:r w:rsidRPr="00A40CE5">
              <w:rPr>
                <w:rFonts w:hint="eastAsia"/>
                <w:lang w:val="en-US"/>
              </w:rPr>
              <w:t>2</w:t>
            </w:r>
            <w:r w:rsidRPr="00A40CE5">
              <w:rPr>
                <w:rFonts w:hint="eastAsia"/>
                <w:lang w:val="en-US"/>
              </w:rPr>
              <w:t>、身份证信息采集功能</w:t>
            </w:r>
          </w:p>
          <w:p w14:paraId="44549FD1" w14:textId="77777777" w:rsidR="00792EDE" w:rsidRPr="00A40CE5" w:rsidRDefault="00792EDE" w:rsidP="00792EDE">
            <w:pPr>
              <w:rPr>
                <w:lang w:val="en-US"/>
              </w:rPr>
            </w:pPr>
            <w:r w:rsidRPr="00A40CE5">
              <w:rPr>
                <w:rFonts w:hint="eastAsia"/>
                <w:lang w:val="en-US"/>
              </w:rPr>
              <w:t>3</w:t>
            </w:r>
            <w:r w:rsidRPr="00A40CE5">
              <w:rPr>
                <w:rFonts w:hint="eastAsia"/>
                <w:lang w:val="en-US"/>
              </w:rPr>
              <w:t>、手</w:t>
            </w:r>
            <w:proofErr w:type="gramStart"/>
            <w:r w:rsidRPr="00A40CE5">
              <w:rPr>
                <w:rFonts w:hint="eastAsia"/>
                <w:lang w:val="en-US"/>
              </w:rPr>
              <w:t>环登记</w:t>
            </w:r>
            <w:proofErr w:type="gramEnd"/>
            <w:r w:rsidRPr="00A40CE5">
              <w:rPr>
                <w:rFonts w:hint="eastAsia"/>
                <w:lang w:val="en-US"/>
              </w:rPr>
              <w:t>功能</w:t>
            </w:r>
          </w:p>
          <w:p w14:paraId="7D83E060" w14:textId="77777777" w:rsidR="00792EDE" w:rsidRPr="00C11F30" w:rsidRDefault="00792EDE" w:rsidP="00792EDE">
            <w:pPr>
              <w:rPr>
                <w:lang w:val="en-US"/>
              </w:rPr>
            </w:pPr>
            <w:r w:rsidRPr="00A40CE5">
              <w:rPr>
                <w:rFonts w:hint="eastAsia"/>
                <w:lang w:val="en-US"/>
              </w:rPr>
              <w:t>4</w:t>
            </w:r>
            <w:r w:rsidRPr="00A40CE5">
              <w:rPr>
                <w:rFonts w:hint="eastAsia"/>
                <w:lang w:val="en-US"/>
              </w:rPr>
              <w:t>、民警卡登记功能</w:t>
            </w:r>
          </w:p>
        </w:tc>
      </w:tr>
      <w:tr w:rsidR="00792EDE" w14:paraId="3DFB4FA5" w14:textId="77777777" w:rsidTr="00BD57F5">
        <w:trPr>
          <w:trHeight w:val="555"/>
          <w:jc w:val="center"/>
        </w:trPr>
        <w:tc>
          <w:tcPr>
            <w:tcW w:w="858" w:type="dxa"/>
            <w:shd w:val="clear" w:color="auto" w:fill="auto"/>
            <w:vAlign w:val="center"/>
          </w:tcPr>
          <w:p w14:paraId="0D1E4DE9" w14:textId="77777777" w:rsidR="00792EDE" w:rsidRDefault="00792EDE" w:rsidP="0023011B">
            <w:pPr>
              <w:numPr>
                <w:ilvl w:val="0"/>
                <w:numId w:val="19"/>
              </w:numPr>
              <w:jc w:val="center"/>
              <w:textAlignment w:val="center"/>
            </w:pPr>
          </w:p>
        </w:tc>
        <w:tc>
          <w:tcPr>
            <w:tcW w:w="1715" w:type="dxa"/>
            <w:shd w:val="clear" w:color="auto" w:fill="auto"/>
            <w:vAlign w:val="center"/>
          </w:tcPr>
          <w:p w14:paraId="5E9F9E3D" w14:textId="77777777" w:rsidR="00792EDE" w:rsidRPr="00C11F30" w:rsidRDefault="00792EDE" w:rsidP="00ED3493">
            <w:pPr>
              <w:textAlignment w:val="center"/>
              <w:rPr>
                <w:szCs w:val="21"/>
              </w:rPr>
            </w:pPr>
            <w:r w:rsidRPr="00C11F30">
              <w:rPr>
                <w:rFonts w:hint="eastAsia"/>
                <w:szCs w:val="21"/>
              </w:rPr>
              <w:tab/>
            </w:r>
            <w:r w:rsidRPr="00C11F30">
              <w:rPr>
                <w:rFonts w:hint="eastAsia"/>
                <w:szCs w:val="21"/>
              </w:rPr>
              <w:t>电子签名指纹捺印终端</w:t>
            </w:r>
          </w:p>
        </w:tc>
        <w:tc>
          <w:tcPr>
            <w:tcW w:w="4288" w:type="dxa"/>
            <w:shd w:val="clear" w:color="auto" w:fill="auto"/>
            <w:vAlign w:val="center"/>
          </w:tcPr>
          <w:p w14:paraId="2C8665A6" w14:textId="77777777" w:rsidR="00792EDE" w:rsidRPr="00C11F30" w:rsidRDefault="00792EDE" w:rsidP="00792EDE">
            <w:r w:rsidRPr="00C11F30">
              <w:rPr>
                <w:rFonts w:hint="eastAsia"/>
              </w:rPr>
              <w:t>1</w:t>
            </w:r>
            <w:r w:rsidRPr="00C11F30">
              <w:rPr>
                <w:rFonts w:hint="eastAsia"/>
              </w:rPr>
              <w:t>、</w:t>
            </w:r>
            <w:r w:rsidRPr="00C11F30">
              <w:t>用于手写电子签名和</w:t>
            </w:r>
            <w:r w:rsidRPr="00C11F30">
              <w:rPr>
                <w:rFonts w:hint="eastAsia"/>
              </w:rPr>
              <w:t>捺印的设备。</w:t>
            </w:r>
          </w:p>
          <w:p w14:paraId="3AF662D4" w14:textId="77777777" w:rsidR="00792EDE" w:rsidRPr="00C11F30" w:rsidRDefault="00792EDE" w:rsidP="00792EDE">
            <w:pPr>
              <w:widowControl w:val="0"/>
              <w:jc w:val="both"/>
              <w:rPr>
                <w:szCs w:val="21"/>
              </w:rPr>
            </w:pPr>
            <w:r w:rsidRPr="00C11F30">
              <w:rPr>
                <w:rFonts w:hint="eastAsia"/>
              </w:rPr>
              <w:t>2</w:t>
            </w:r>
            <w:r w:rsidRPr="00C11F30">
              <w:rPr>
                <w:rFonts w:hint="eastAsia"/>
              </w:rPr>
              <w:t>、支持多模式签名；支持在笔录文件上进行签名捺印操作；支持对签名全程进行同步录音录像，签名前进行有效人脸检测；支持笔录文件</w:t>
            </w:r>
            <w:r w:rsidRPr="00C11F30">
              <w:rPr>
                <w:rFonts w:hint="eastAsia"/>
              </w:rPr>
              <w:t>CA</w:t>
            </w:r>
            <w:r w:rsidRPr="00C11F30">
              <w:rPr>
                <w:rFonts w:hint="eastAsia"/>
              </w:rPr>
              <w:t>认证；支持设备连接异常检测等功能</w:t>
            </w:r>
            <w:r w:rsidRPr="00C11F30">
              <w:t>。</w:t>
            </w:r>
          </w:p>
        </w:tc>
        <w:tc>
          <w:tcPr>
            <w:tcW w:w="2348" w:type="dxa"/>
            <w:shd w:val="clear" w:color="auto" w:fill="auto"/>
            <w:vAlign w:val="center"/>
          </w:tcPr>
          <w:p w14:paraId="193A2A79" w14:textId="77777777" w:rsidR="00792EDE" w:rsidRPr="00A40CE5" w:rsidRDefault="00792EDE" w:rsidP="00792EDE">
            <w:pPr>
              <w:rPr>
                <w:lang w:val="en-US"/>
              </w:rPr>
            </w:pPr>
            <w:r w:rsidRPr="00A40CE5">
              <w:rPr>
                <w:rFonts w:hint="eastAsia"/>
                <w:lang w:val="en-US"/>
              </w:rPr>
              <w:t>1</w:t>
            </w:r>
            <w:r w:rsidRPr="00A40CE5">
              <w:rPr>
                <w:rFonts w:hint="eastAsia"/>
                <w:lang w:val="en-US"/>
              </w:rPr>
              <w:t>、多模式签名功能</w:t>
            </w:r>
          </w:p>
          <w:p w14:paraId="677C140F" w14:textId="77777777" w:rsidR="00792EDE" w:rsidRPr="00A40CE5" w:rsidRDefault="00792EDE" w:rsidP="00792EDE">
            <w:pPr>
              <w:rPr>
                <w:lang w:val="en-US"/>
              </w:rPr>
            </w:pPr>
            <w:r w:rsidRPr="00A40CE5">
              <w:rPr>
                <w:rFonts w:hint="eastAsia"/>
                <w:lang w:val="en-US"/>
              </w:rPr>
              <w:t>2</w:t>
            </w:r>
            <w:r w:rsidRPr="00A40CE5">
              <w:rPr>
                <w:rFonts w:hint="eastAsia"/>
                <w:lang w:val="en-US"/>
              </w:rPr>
              <w:t>、签名捺印功能</w:t>
            </w:r>
          </w:p>
          <w:p w14:paraId="1E1A74D1" w14:textId="77777777" w:rsidR="00792EDE" w:rsidRPr="00A40CE5" w:rsidRDefault="00792EDE" w:rsidP="00792EDE">
            <w:pPr>
              <w:rPr>
                <w:lang w:val="en-US"/>
              </w:rPr>
            </w:pPr>
            <w:r w:rsidRPr="00A40CE5">
              <w:rPr>
                <w:rFonts w:hint="eastAsia"/>
                <w:lang w:val="en-US"/>
              </w:rPr>
              <w:t>3</w:t>
            </w:r>
            <w:r w:rsidRPr="00A40CE5">
              <w:rPr>
                <w:rFonts w:hint="eastAsia"/>
                <w:lang w:val="en-US"/>
              </w:rPr>
              <w:t>、同步录音录像功能</w:t>
            </w:r>
          </w:p>
          <w:p w14:paraId="780048F1" w14:textId="77777777" w:rsidR="00792EDE" w:rsidRPr="00C11F30" w:rsidRDefault="00792EDE" w:rsidP="00792EDE">
            <w:pPr>
              <w:rPr>
                <w:lang w:val="en-US"/>
              </w:rPr>
            </w:pPr>
            <w:r w:rsidRPr="00A40CE5">
              <w:rPr>
                <w:rFonts w:hint="eastAsia"/>
                <w:lang w:val="en-US"/>
              </w:rPr>
              <w:t>4</w:t>
            </w:r>
            <w:r w:rsidRPr="00A40CE5">
              <w:rPr>
                <w:rFonts w:hint="eastAsia"/>
                <w:lang w:val="en-US"/>
              </w:rPr>
              <w:t>、笔录文件</w:t>
            </w:r>
            <w:r w:rsidRPr="00A40CE5">
              <w:rPr>
                <w:rFonts w:hint="eastAsia"/>
                <w:lang w:val="en-US"/>
              </w:rPr>
              <w:t>CA</w:t>
            </w:r>
            <w:r w:rsidRPr="00A40CE5">
              <w:rPr>
                <w:rFonts w:hint="eastAsia"/>
                <w:lang w:val="en-US"/>
              </w:rPr>
              <w:t>认证功能</w:t>
            </w:r>
          </w:p>
        </w:tc>
      </w:tr>
      <w:tr w:rsidR="00792EDE" w14:paraId="0001EDDB" w14:textId="77777777" w:rsidTr="00BD57F5">
        <w:trPr>
          <w:trHeight w:val="90"/>
          <w:jc w:val="center"/>
        </w:trPr>
        <w:tc>
          <w:tcPr>
            <w:tcW w:w="858" w:type="dxa"/>
            <w:shd w:val="clear" w:color="auto" w:fill="auto"/>
            <w:vAlign w:val="center"/>
          </w:tcPr>
          <w:p w14:paraId="6D2B3DC9" w14:textId="77777777" w:rsidR="00792EDE" w:rsidRDefault="00792EDE" w:rsidP="0023011B">
            <w:pPr>
              <w:numPr>
                <w:ilvl w:val="0"/>
                <w:numId w:val="19"/>
              </w:numPr>
              <w:jc w:val="center"/>
              <w:textAlignment w:val="center"/>
            </w:pPr>
          </w:p>
        </w:tc>
        <w:tc>
          <w:tcPr>
            <w:tcW w:w="1715" w:type="dxa"/>
            <w:shd w:val="clear" w:color="auto" w:fill="auto"/>
            <w:vAlign w:val="center"/>
          </w:tcPr>
          <w:p w14:paraId="2EEE47D9" w14:textId="77777777" w:rsidR="00792EDE" w:rsidRPr="00C11F30" w:rsidRDefault="00792EDE" w:rsidP="00ED3493">
            <w:pPr>
              <w:textAlignment w:val="center"/>
              <w:rPr>
                <w:szCs w:val="21"/>
              </w:rPr>
            </w:pPr>
            <w:r w:rsidRPr="00C11F30">
              <w:rPr>
                <w:rFonts w:hint="eastAsia"/>
                <w:szCs w:val="21"/>
              </w:rPr>
              <w:tab/>
            </w:r>
            <w:r w:rsidRPr="00C11F30">
              <w:rPr>
                <w:rFonts w:hint="eastAsia"/>
                <w:szCs w:val="21"/>
              </w:rPr>
              <w:t>政务服务自助一体机</w:t>
            </w:r>
          </w:p>
        </w:tc>
        <w:tc>
          <w:tcPr>
            <w:tcW w:w="4288" w:type="dxa"/>
            <w:shd w:val="clear" w:color="auto" w:fill="auto"/>
            <w:vAlign w:val="center"/>
          </w:tcPr>
          <w:p w14:paraId="0647252E" w14:textId="77777777" w:rsidR="00792EDE" w:rsidRPr="00C11F30" w:rsidRDefault="00792EDE" w:rsidP="00792EDE">
            <w:pPr>
              <w:widowControl w:val="0"/>
              <w:jc w:val="both"/>
              <w:rPr>
                <w:szCs w:val="21"/>
              </w:rPr>
            </w:pPr>
            <w:r w:rsidRPr="00C11F30">
              <w:rPr>
                <w:rFonts w:hint="eastAsia"/>
                <w:szCs w:val="21"/>
              </w:rPr>
              <w:t>1</w:t>
            </w:r>
            <w:r w:rsidRPr="00C11F30">
              <w:rPr>
                <w:rFonts w:hint="eastAsia"/>
                <w:szCs w:val="21"/>
              </w:rPr>
              <w:t>、融合治安、户政、网安、交管、禁毒等多警种面向企业和群众提供的政务服务的</w:t>
            </w:r>
            <w:r w:rsidRPr="00C11F30">
              <w:rPr>
                <w:szCs w:val="21"/>
              </w:rPr>
              <w:t>设备，</w:t>
            </w:r>
            <w:r w:rsidRPr="00C11F30">
              <w:rPr>
                <w:rFonts w:hint="eastAsia"/>
                <w:szCs w:val="21"/>
              </w:rPr>
              <w:t>由自助服务终端、自助服务终端软件、系统等组成</w:t>
            </w:r>
            <w:r>
              <w:rPr>
                <w:rFonts w:hint="eastAsia"/>
                <w:szCs w:val="21"/>
              </w:rPr>
              <w:t>。</w:t>
            </w:r>
          </w:p>
          <w:p w14:paraId="726A04EA" w14:textId="77777777" w:rsidR="00792EDE" w:rsidRPr="00C11F30" w:rsidRDefault="00792EDE" w:rsidP="00792EDE">
            <w:r w:rsidRPr="00C11F30">
              <w:rPr>
                <w:rFonts w:hint="eastAsia"/>
                <w:szCs w:val="21"/>
              </w:rPr>
              <w:t>2</w:t>
            </w:r>
            <w:r w:rsidRPr="00C11F30">
              <w:rPr>
                <w:rFonts w:hint="eastAsia"/>
                <w:szCs w:val="21"/>
              </w:rPr>
              <w:t>、具有居民身份证、护照、往来港澳通行证等证件读取、识别功能和身份核验功能；能够拍摄满足不同警种业务办理要求的证件照片；具有标准化接口，可对接各地政务服务平台。</w:t>
            </w:r>
          </w:p>
        </w:tc>
        <w:tc>
          <w:tcPr>
            <w:tcW w:w="2348" w:type="dxa"/>
            <w:shd w:val="clear" w:color="auto" w:fill="auto"/>
            <w:vAlign w:val="center"/>
          </w:tcPr>
          <w:p w14:paraId="684B6F7B" w14:textId="77777777" w:rsidR="00792EDE" w:rsidRPr="00A40CE5" w:rsidRDefault="00792EDE" w:rsidP="00792EDE">
            <w:pPr>
              <w:rPr>
                <w:lang w:val="en-US"/>
              </w:rPr>
            </w:pPr>
            <w:r w:rsidRPr="00A40CE5">
              <w:rPr>
                <w:rFonts w:hint="eastAsia"/>
                <w:lang w:val="en-US"/>
              </w:rPr>
              <w:t>1</w:t>
            </w:r>
            <w:r w:rsidRPr="00A40CE5">
              <w:rPr>
                <w:rFonts w:hint="eastAsia"/>
                <w:lang w:val="en-US"/>
              </w:rPr>
              <w:t>、证件读取功能</w:t>
            </w:r>
          </w:p>
          <w:p w14:paraId="31009FDF" w14:textId="77777777" w:rsidR="00792EDE" w:rsidRPr="00C11F30" w:rsidRDefault="00792EDE" w:rsidP="00792EDE">
            <w:pPr>
              <w:rPr>
                <w:lang w:val="en-US"/>
              </w:rPr>
            </w:pPr>
            <w:r w:rsidRPr="00A40CE5">
              <w:rPr>
                <w:rFonts w:hint="eastAsia"/>
                <w:lang w:val="en-US"/>
              </w:rPr>
              <w:t>2</w:t>
            </w:r>
            <w:r w:rsidRPr="00A40CE5">
              <w:rPr>
                <w:rFonts w:hint="eastAsia"/>
                <w:lang w:val="en-US"/>
              </w:rPr>
              <w:t>、证件识别和身份核验功能</w:t>
            </w:r>
          </w:p>
        </w:tc>
      </w:tr>
    </w:tbl>
    <w:p w14:paraId="650E94BE" w14:textId="77777777" w:rsidR="00792EDE" w:rsidRDefault="00792EDE" w:rsidP="00792EDE">
      <w:pPr>
        <w:pStyle w:val="3"/>
        <w:spacing w:before="120"/>
        <w:rPr>
          <w:color w:val="auto"/>
        </w:rPr>
      </w:pPr>
      <w:r w:rsidRPr="00103F91">
        <w:rPr>
          <w:rFonts w:hint="eastAsia"/>
          <w:color w:val="auto"/>
        </w:rPr>
        <w:t>网络监察设备类</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00"/>
        <w:gridCol w:w="4249"/>
        <w:gridCol w:w="2409"/>
      </w:tblGrid>
      <w:tr w:rsidR="00792EDE" w:rsidRPr="005B25E5" w14:paraId="083B403C" w14:textId="77777777" w:rsidTr="00ED3493">
        <w:trPr>
          <w:trHeight w:val="283"/>
          <w:jc w:val="center"/>
        </w:trPr>
        <w:tc>
          <w:tcPr>
            <w:tcW w:w="851" w:type="dxa"/>
            <w:vAlign w:val="center"/>
          </w:tcPr>
          <w:p w14:paraId="7B6D20FA" w14:textId="77777777" w:rsidR="00792EDE" w:rsidRDefault="00792EDE" w:rsidP="00792EDE">
            <w:pPr>
              <w:jc w:val="center"/>
              <w:rPr>
                <w:b/>
                <w:bCs/>
              </w:rPr>
            </w:pPr>
            <w:proofErr w:type="gramStart"/>
            <w:r>
              <w:rPr>
                <w:rFonts w:hint="eastAsia"/>
                <w:b/>
                <w:bCs/>
                <w:lang w:val="en-US"/>
              </w:rPr>
              <w:t>包号</w:t>
            </w:r>
            <w:proofErr w:type="gramEnd"/>
          </w:p>
        </w:tc>
        <w:tc>
          <w:tcPr>
            <w:tcW w:w="1700" w:type="dxa"/>
            <w:vAlign w:val="center"/>
          </w:tcPr>
          <w:p w14:paraId="24970A5D" w14:textId="77777777" w:rsidR="00792EDE" w:rsidRDefault="00792EDE" w:rsidP="00792EDE">
            <w:pPr>
              <w:jc w:val="center"/>
              <w:rPr>
                <w:b/>
                <w:bCs/>
              </w:rPr>
            </w:pPr>
            <w:r>
              <w:rPr>
                <w:rFonts w:hint="eastAsia"/>
                <w:b/>
                <w:bCs/>
                <w:lang w:val="en-US"/>
              </w:rPr>
              <w:t>产品名称</w:t>
            </w:r>
          </w:p>
        </w:tc>
        <w:tc>
          <w:tcPr>
            <w:tcW w:w="4249" w:type="dxa"/>
            <w:vAlign w:val="center"/>
          </w:tcPr>
          <w:p w14:paraId="517548DB" w14:textId="77777777" w:rsidR="00792EDE" w:rsidRDefault="00792EDE" w:rsidP="00792EDE">
            <w:pPr>
              <w:jc w:val="center"/>
              <w:rPr>
                <w:b/>
                <w:bCs/>
              </w:rPr>
            </w:pPr>
            <w:r>
              <w:rPr>
                <w:rFonts w:hint="eastAsia"/>
                <w:b/>
                <w:bCs/>
                <w:lang w:val="en-US"/>
              </w:rPr>
              <w:t>技术要求</w:t>
            </w:r>
          </w:p>
        </w:tc>
        <w:tc>
          <w:tcPr>
            <w:tcW w:w="2409" w:type="dxa"/>
            <w:vAlign w:val="center"/>
          </w:tcPr>
          <w:p w14:paraId="1B78E6CE" w14:textId="2631C2AA" w:rsidR="00792EDE" w:rsidRDefault="00046461" w:rsidP="00792EDE">
            <w:pPr>
              <w:jc w:val="center"/>
              <w:rPr>
                <w:b/>
                <w:bCs/>
              </w:rPr>
            </w:pPr>
            <w:r>
              <w:rPr>
                <w:rFonts w:hint="eastAsia"/>
                <w:b/>
                <w:bCs/>
                <w:color w:val="000000"/>
                <w:kern w:val="0"/>
                <w:szCs w:val="21"/>
                <w:lang w:val="en-US" w:bidi="ar"/>
              </w:rPr>
              <w:t>检验报告必检项</w:t>
            </w:r>
          </w:p>
        </w:tc>
      </w:tr>
      <w:tr w:rsidR="00792EDE" w:rsidRPr="005B25E5" w14:paraId="74E3FC9C" w14:textId="77777777" w:rsidTr="00ED3493">
        <w:trPr>
          <w:trHeight w:val="283"/>
          <w:jc w:val="center"/>
        </w:trPr>
        <w:tc>
          <w:tcPr>
            <w:tcW w:w="851" w:type="dxa"/>
            <w:vAlign w:val="center"/>
          </w:tcPr>
          <w:p w14:paraId="641BF7A4" w14:textId="77777777" w:rsidR="00792EDE" w:rsidRPr="005F189C" w:rsidRDefault="00792EDE" w:rsidP="00F822F3">
            <w:pPr>
              <w:pStyle w:val="afffff4"/>
              <w:numPr>
                <w:ilvl w:val="0"/>
                <w:numId w:val="19"/>
              </w:numPr>
              <w:ind w:firstLineChars="0"/>
              <w:jc w:val="center"/>
              <w:rPr>
                <w:lang w:val="en-US"/>
              </w:rPr>
            </w:pPr>
          </w:p>
        </w:tc>
        <w:tc>
          <w:tcPr>
            <w:tcW w:w="1700" w:type="dxa"/>
            <w:vAlign w:val="center"/>
          </w:tcPr>
          <w:p w14:paraId="1FF8311C" w14:textId="77777777" w:rsidR="00792EDE" w:rsidRPr="00C11F30" w:rsidRDefault="00792EDE" w:rsidP="00ED3493">
            <w:pPr>
              <w:textAlignment w:val="center"/>
              <w:rPr>
                <w:szCs w:val="21"/>
              </w:rPr>
            </w:pPr>
            <w:r w:rsidRPr="00ED3493">
              <w:rPr>
                <w:rFonts w:hint="eastAsia"/>
                <w:szCs w:val="21"/>
              </w:rPr>
              <w:t>视频监控安全检查工具箱</w:t>
            </w:r>
          </w:p>
        </w:tc>
        <w:tc>
          <w:tcPr>
            <w:tcW w:w="4249" w:type="dxa"/>
            <w:vAlign w:val="center"/>
          </w:tcPr>
          <w:p w14:paraId="0F80D38B" w14:textId="77777777" w:rsidR="00792EDE" w:rsidRPr="00A40CE5" w:rsidRDefault="00792EDE" w:rsidP="00792EDE">
            <w:pPr>
              <w:widowControl w:val="0"/>
              <w:jc w:val="both"/>
              <w:rPr>
                <w:szCs w:val="21"/>
              </w:rPr>
            </w:pPr>
            <w:r w:rsidRPr="00A40CE5">
              <w:rPr>
                <w:rFonts w:hint="eastAsia"/>
                <w:szCs w:val="21"/>
              </w:rPr>
              <w:t>1</w:t>
            </w:r>
            <w:r w:rsidRPr="00A40CE5">
              <w:rPr>
                <w:rFonts w:hint="eastAsia"/>
                <w:szCs w:val="21"/>
              </w:rPr>
              <w:t>、</w:t>
            </w:r>
            <w:r w:rsidRPr="00A40CE5">
              <w:rPr>
                <w:szCs w:val="21"/>
              </w:rPr>
              <w:t>可</w:t>
            </w:r>
            <w:r w:rsidRPr="00A40CE5">
              <w:rPr>
                <w:rFonts w:hint="eastAsia"/>
                <w:szCs w:val="21"/>
              </w:rPr>
              <w:t>识别主流视频监控设备、网络设备、</w:t>
            </w:r>
            <w:proofErr w:type="gramStart"/>
            <w:r w:rsidRPr="00A40CE5">
              <w:rPr>
                <w:rFonts w:hint="eastAsia"/>
                <w:szCs w:val="21"/>
              </w:rPr>
              <w:t>安全运维类</w:t>
            </w:r>
            <w:proofErr w:type="gramEnd"/>
            <w:r w:rsidRPr="00A40CE5">
              <w:rPr>
                <w:rFonts w:hint="eastAsia"/>
                <w:szCs w:val="21"/>
              </w:rPr>
              <w:t>设备、终端及服务器和网络打印机设备等；</w:t>
            </w:r>
          </w:p>
          <w:p w14:paraId="5C404333" w14:textId="77777777" w:rsidR="00792EDE" w:rsidRPr="00A40CE5" w:rsidRDefault="00792EDE" w:rsidP="00792EDE">
            <w:pPr>
              <w:widowControl w:val="0"/>
              <w:jc w:val="both"/>
              <w:rPr>
                <w:szCs w:val="21"/>
              </w:rPr>
            </w:pPr>
            <w:r w:rsidRPr="00A40CE5">
              <w:rPr>
                <w:rFonts w:hint="eastAsia"/>
                <w:szCs w:val="21"/>
              </w:rPr>
              <w:t>2</w:t>
            </w:r>
            <w:r w:rsidRPr="00A40CE5">
              <w:rPr>
                <w:rFonts w:hint="eastAsia"/>
                <w:szCs w:val="21"/>
              </w:rPr>
              <w:t>、可对视频监控设备通用平台、安全漏洞进行检查；</w:t>
            </w:r>
          </w:p>
          <w:p w14:paraId="285EF536" w14:textId="77777777" w:rsidR="00792EDE" w:rsidRPr="00A40CE5" w:rsidRDefault="00792EDE" w:rsidP="00792EDE">
            <w:pPr>
              <w:widowControl w:val="0"/>
              <w:jc w:val="both"/>
              <w:rPr>
                <w:szCs w:val="21"/>
              </w:rPr>
            </w:pPr>
            <w:r w:rsidRPr="00A40CE5">
              <w:rPr>
                <w:rFonts w:hint="eastAsia"/>
                <w:szCs w:val="21"/>
              </w:rPr>
              <w:t>3</w:t>
            </w:r>
            <w:r w:rsidRPr="00A40CE5">
              <w:rPr>
                <w:rFonts w:hint="eastAsia"/>
                <w:szCs w:val="21"/>
              </w:rPr>
              <w:t>、可对视频网络内部视频监控设备异常替换、违规内联、非法外联行为进行检测。</w:t>
            </w:r>
          </w:p>
        </w:tc>
        <w:tc>
          <w:tcPr>
            <w:tcW w:w="2409" w:type="dxa"/>
            <w:vAlign w:val="center"/>
          </w:tcPr>
          <w:p w14:paraId="25D84536" w14:textId="676A3852" w:rsidR="00792EDE" w:rsidRPr="00A40CE5" w:rsidRDefault="00792EDE" w:rsidP="00ED3493">
            <w:pPr>
              <w:rPr>
                <w:lang w:val="en-US"/>
              </w:rPr>
            </w:pPr>
            <w:r w:rsidRPr="00A40CE5">
              <w:rPr>
                <w:rFonts w:hint="eastAsia"/>
              </w:rPr>
              <w:t>1</w:t>
            </w:r>
            <w:r w:rsidRPr="00A40CE5">
              <w:rPr>
                <w:rFonts w:hint="eastAsia"/>
              </w:rPr>
              <w:t>、</w:t>
            </w:r>
            <w:r w:rsidRPr="00A40CE5">
              <w:t>识别</w:t>
            </w:r>
            <w:r w:rsidRPr="00A40CE5">
              <w:rPr>
                <w:rFonts w:hint="eastAsia"/>
              </w:rPr>
              <w:t>目标</w:t>
            </w:r>
            <w:r w:rsidR="00ED3493">
              <w:t>设备类别</w:t>
            </w:r>
            <w:r w:rsidRPr="00A40CE5">
              <w:rPr>
                <w:rFonts w:hint="eastAsia"/>
              </w:rPr>
              <w:t>2</w:t>
            </w:r>
            <w:r w:rsidRPr="00A40CE5">
              <w:rPr>
                <w:rFonts w:hint="eastAsia"/>
              </w:rPr>
              <w:t>、检查</w:t>
            </w:r>
            <w:r w:rsidRPr="00A40CE5">
              <w:t>能力</w:t>
            </w:r>
          </w:p>
        </w:tc>
      </w:tr>
      <w:tr w:rsidR="00792EDE" w:rsidRPr="005B25E5" w14:paraId="7A23B283" w14:textId="77777777" w:rsidTr="00ED3493">
        <w:trPr>
          <w:trHeight w:val="283"/>
          <w:jc w:val="center"/>
        </w:trPr>
        <w:tc>
          <w:tcPr>
            <w:tcW w:w="851" w:type="dxa"/>
            <w:vAlign w:val="center"/>
          </w:tcPr>
          <w:p w14:paraId="695EDE43" w14:textId="77777777" w:rsidR="00792EDE" w:rsidRPr="005F189C" w:rsidRDefault="00792EDE" w:rsidP="00F822F3">
            <w:pPr>
              <w:pStyle w:val="afffff4"/>
              <w:numPr>
                <w:ilvl w:val="0"/>
                <w:numId w:val="19"/>
              </w:numPr>
              <w:ind w:firstLineChars="0"/>
              <w:jc w:val="center"/>
              <w:rPr>
                <w:lang w:val="en-US"/>
              </w:rPr>
            </w:pPr>
          </w:p>
        </w:tc>
        <w:tc>
          <w:tcPr>
            <w:tcW w:w="1700" w:type="dxa"/>
            <w:vAlign w:val="center"/>
          </w:tcPr>
          <w:p w14:paraId="77819843" w14:textId="77777777" w:rsidR="00792EDE" w:rsidRPr="00C11F30" w:rsidRDefault="00792EDE" w:rsidP="00ED3493">
            <w:pPr>
              <w:textAlignment w:val="center"/>
              <w:rPr>
                <w:szCs w:val="21"/>
                <w:highlight w:val="yellow"/>
              </w:rPr>
            </w:pPr>
            <w:r w:rsidRPr="00C11F30">
              <w:rPr>
                <w:rFonts w:hint="eastAsia"/>
                <w:szCs w:val="21"/>
              </w:rPr>
              <w:t>警用网络安全设备</w:t>
            </w:r>
          </w:p>
        </w:tc>
        <w:tc>
          <w:tcPr>
            <w:tcW w:w="4249" w:type="dxa"/>
            <w:vAlign w:val="center"/>
          </w:tcPr>
          <w:p w14:paraId="41BB4012" w14:textId="77777777" w:rsidR="00792EDE" w:rsidRPr="00C11F30" w:rsidRDefault="00792EDE" w:rsidP="00792EDE">
            <w:pPr>
              <w:widowControl w:val="0"/>
              <w:jc w:val="both"/>
              <w:rPr>
                <w:szCs w:val="21"/>
              </w:rPr>
            </w:pPr>
            <w:r w:rsidRPr="00C11F30">
              <w:rPr>
                <w:rFonts w:hint="eastAsia"/>
                <w:szCs w:val="21"/>
              </w:rPr>
              <w:t>1</w:t>
            </w:r>
            <w:r w:rsidRPr="00C11F30">
              <w:rPr>
                <w:rFonts w:hint="eastAsia"/>
                <w:szCs w:val="21"/>
              </w:rPr>
              <w:t>、可以实现视频数据的加密、广域网加速传输。</w:t>
            </w:r>
          </w:p>
          <w:p w14:paraId="4795C496" w14:textId="77777777" w:rsidR="00792EDE" w:rsidRPr="00C11F30" w:rsidRDefault="00792EDE" w:rsidP="00792EDE">
            <w:pPr>
              <w:widowControl w:val="0"/>
              <w:jc w:val="both"/>
              <w:rPr>
                <w:szCs w:val="21"/>
                <w:highlight w:val="yellow"/>
              </w:rPr>
            </w:pPr>
            <w:r w:rsidRPr="00C11F30">
              <w:rPr>
                <w:rFonts w:hint="eastAsia"/>
                <w:szCs w:val="21"/>
              </w:rPr>
              <w:t>2</w:t>
            </w:r>
            <w:r w:rsidRPr="00C11F30">
              <w:rPr>
                <w:rFonts w:hint="eastAsia"/>
                <w:szCs w:val="21"/>
              </w:rPr>
              <w:t>、集成专用防火墙等安全模块，对各</w:t>
            </w:r>
            <w:proofErr w:type="gramStart"/>
            <w:r w:rsidRPr="00C11F30">
              <w:rPr>
                <w:rFonts w:hint="eastAsia"/>
                <w:szCs w:val="21"/>
              </w:rPr>
              <w:t>类单警</w:t>
            </w:r>
            <w:proofErr w:type="gramEnd"/>
            <w:r w:rsidRPr="00C11F30">
              <w:rPr>
                <w:rFonts w:hint="eastAsia"/>
                <w:szCs w:val="21"/>
              </w:rPr>
              <w:t>数字化设备的流量进行安全过滤，实现不同网络区域的安全隔离；可针对音视频系统进行硬件加解密。</w:t>
            </w:r>
          </w:p>
        </w:tc>
        <w:tc>
          <w:tcPr>
            <w:tcW w:w="2409" w:type="dxa"/>
            <w:vAlign w:val="center"/>
          </w:tcPr>
          <w:p w14:paraId="57A3845C" w14:textId="77777777" w:rsidR="00792EDE" w:rsidRPr="00C11F30" w:rsidRDefault="00792EDE" w:rsidP="00792EDE">
            <w:pPr>
              <w:rPr>
                <w:szCs w:val="21"/>
              </w:rPr>
            </w:pPr>
            <w:r w:rsidRPr="00C11F30">
              <w:rPr>
                <w:rFonts w:hint="eastAsia"/>
                <w:lang w:val="en-US"/>
              </w:rPr>
              <w:t>1</w:t>
            </w:r>
            <w:r w:rsidRPr="00C11F30">
              <w:rPr>
                <w:rFonts w:hint="eastAsia"/>
                <w:lang w:val="en-US"/>
              </w:rPr>
              <w:t>、对</w:t>
            </w:r>
            <w:r w:rsidRPr="00C11F30">
              <w:rPr>
                <w:rFonts w:hint="eastAsia"/>
                <w:szCs w:val="21"/>
              </w:rPr>
              <w:t>各</w:t>
            </w:r>
            <w:proofErr w:type="gramStart"/>
            <w:r w:rsidRPr="00C11F30">
              <w:rPr>
                <w:rFonts w:hint="eastAsia"/>
                <w:szCs w:val="21"/>
              </w:rPr>
              <w:t>类单警</w:t>
            </w:r>
            <w:proofErr w:type="gramEnd"/>
            <w:r w:rsidRPr="00C11F30">
              <w:rPr>
                <w:rFonts w:hint="eastAsia"/>
                <w:szCs w:val="21"/>
              </w:rPr>
              <w:t>数字化设备的流量进行安全过滤功能</w:t>
            </w:r>
          </w:p>
          <w:p w14:paraId="37199D68" w14:textId="77777777" w:rsidR="00792EDE" w:rsidRPr="00C11F30" w:rsidRDefault="00792EDE" w:rsidP="00792EDE">
            <w:pPr>
              <w:rPr>
                <w:szCs w:val="21"/>
              </w:rPr>
            </w:pPr>
            <w:r w:rsidRPr="00C11F30">
              <w:rPr>
                <w:rFonts w:hint="eastAsia"/>
                <w:szCs w:val="21"/>
              </w:rPr>
              <w:t>2</w:t>
            </w:r>
            <w:r w:rsidRPr="00C11F30">
              <w:rPr>
                <w:rFonts w:hint="eastAsia"/>
                <w:szCs w:val="21"/>
              </w:rPr>
              <w:t>、不同网络区域的安全隔离功能</w:t>
            </w:r>
          </w:p>
          <w:p w14:paraId="6CB86C68" w14:textId="77777777" w:rsidR="00792EDE" w:rsidRPr="00C11F30" w:rsidRDefault="00792EDE" w:rsidP="00792EDE">
            <w:pPr>
              <w:rPr>
                <w:highlight w:val="yellow"/>
              </w:rPr>
            </w:pPr>
            <w:r w:rsidRPr="00C11F30">
              <w:rPr>
                <w:rFonts w:hint="eastAsia"/>
                <w:szCs w:val="21"/>
              </w:rPr>
              <w:t>3</w:t>
            </w:r>
            <w:r w:rsidRPr="00C11F30">
              <w:rPr>
                <w:rFonts w:hint="eastAsia"/>
                <w:szCs w:val="21"/>
              </w:rPr>
              <w:t>、对音视频系统进行硬件加解密功能</w:t>
            </w:r>
          </w:p>
        </w:tc>
      </w:tr>
      <w:tr w:rsidR="00792EDE" w:rsidRPr="005B25E5" w14:paraId="7CD72341" w14:textId="77777777" w:rsidTr="00ED3493">
        <w:trPr>
          <w:trHeight w:val="283"/>
          <w:jc w:val="center"/>
        </w:trPr>
        <w:tc>
          <w:tcPr>
            <w:tcW w:w="851" w:type="dxa"/>
            <w:vAlign w:val="center"/>
          </w:tcPr>
          <w:p w14:paraId="4684389C" w14:textId="77777777" w:rsidR="00792EDE" w:rsidRPr="005F189C" w:rsidRDefault="00792EDE" w:rsidP="00F822F3">
            <w:pPr>
              <w:pStyle w:val="afffff4"/>
              <w:numPr>
                <w:ilvl w:val="0"/>
                <w:numId w:val="19"/>
              </w:numPr>
              <w:ind w:firstLineChars="0"/>
              <w:jc w:val="center"/>
              <w:rPr>
                <w:lang w:val="en-US"/>
              </w:rPr>
            </w:pPr>
          </w:p>
        </w:tc>
        <w:tc>
          <w:tcPr>
            <w:tcW w:w="1700" w:type="dxa"/>
            <w:vAlign w:val="center"/>
          </w:tcPr>
          <w:p w14:paraId="597C9D99" w14:textId="77777777" w:rsidR="00792EDE" w:rsidRPr="00C11F30" w:rsidRDefault="00792EDE" w:rsidP="00ED3493">
            <w:pPr>
              <w:textAlignment w:val="center"/>
              <w:rPr>
                <w:szCs w:val="21"/>
              </w:rPr>
            </w:pPr>
            <w:r>
              <w:rPr>
                <w:rFonts w:hint="eastAsia"/>
                <w:szCs w:val="21"/>
                <w:highlight w:val="cyan"/>
              </w:rPr>
              <w:t>边缘计算平台</w:t>
            </w:r>
          </w:p>
        </w:tc>
        <w:tc>
          <w:tcPr>
            <w:tcW w:w="4249" w:type="dxa"/>
            <w:vAlign w:val="center"/>
          </w:tcPr>
          <w:p w14:paraId="1CB6EA20" w14:textId="77777777" w:rsidR="00792EDE" w:rsidRPr="00C11F30" w:rsidRDefault="00792EDE" w:rsidP="00792EDE">
            <w:pPr>
              <w:widowControl w:val="0"/>
              <w:jc w:val="both"/>
              <w:rPr>
                <w:szCs w:val="21"/>
              </w:rPr>
            </w:pPr>
            <w:r>
              <w:rPr>
                <w:rFonts w:hint="eastAsia"/>
                <w:szCs w:val="21"/>
              </w:rPr>
              <w:t>基于视频处理的边缘计算处理器</w:t>
            </w:r>
          </w:p>
        </w:tc>
        <w:tc>
          <w:tcPr>
            <w:tcW w:w="2409" w:type="dxa"/>
            <w:vAlign w:val="center"/>
          </w:tcPr>
          <w:p w14:paraId="3040848C" w14:textId="77777777" w:rsidR="00792EDE" w:rsidRPr="00805666" w:rsidRDefault="00792EDE" w:rsidP="00792EDE">
            <w:pPr>
              <w:rPr>
                <w:lang w:val="en-US"/>
              </w:rPr>
            </w:pPr>
            <w:r w:rsidRPr="00805666">
              <w:rPr>
                <w:rFonts w:hint="eastAsia"/>
                <w:lang w:val="en-US"/>
              </w:rPr>
              <w:t>1</w:t>
            </w:r>
            <w:r w:rsidRPr="00805666">
              <w:rPr>
                <w:rFonts w:hint="eastAsia"/>
                <w:lang w:val="en-US"/>
              </w:rPr>
              <w:t>、存储</w:t>
            </w:r>
          </w:p>
          <w:p w14:paraId="3629CE2B" w14:textId="77777777" w:rsidR="00792EDE" w:rsidRPr="00805666" w:rsidRDefault="00792EDE" w:rsidP="00792EDE">
            <w:pPr>
              <w:rPr>
                <w:lang w:val="en-US"/>
              </w:rPr>
            </w:pPr>
            <w:r>
              <w:rPr>
                <w:rFonts w:hint="eastAsia"/>
                <w:lang w:val="en-US"/>
              </w:rPr>
              <w:t>2</w:t>
            </w:r>
            <w:r>
              <w:rPr>
                <w:rFonts w:hint="eastAsia"/>
                <w:lang w:val="en-US"/>
              </w:rPr>
              <w:t>、接口</w:t>
            </w:r>
          </w:p>
        </w:tc>
      </w:tr>
      <w:tr w:rsidR="00792EDE" w:rsidRPr="005B25E5" w14:paraId="2986DF37" w14:textId="77777777" w:rsidTr="00ED3493">
        <w:trPr>
          <w:trHeight w:val="283"/>
          <w:jc w:val="center"/>
        </w:trPr>
        <w:tc>
          <w:tcPr>
            <w:tcW w:w="851" w:type="dxa"/>
            <w:vAlign w:val="center"/>
          </w:tcPr>
          <w:p w14:paraId="64707A6F" w14:textId="77777777" w:rsidR="00792EDE" w:rsidRPr="005F189C" w:rsidRDefault="00792EDE" w:rsidP="00F822F3">
            <w:pPr>
              <w:pStyle w:val="afffff4"/>
              <w:numPr>
                <w:ilvl w:val="0"/>
                <w:numId w:val="19"/>
              </w:numPr>
              <w:ind w:firstLineChars="0"/>
              <w:jc w:val="center"/>
              <w:rPr>
                <w:lang w:val="en-US"/>
              </w:rPr>
            </w:pPr>
          </w:p>
        </w:tc>
        <w:tc>
          <w:tcPr>
            <w:tcW w:w="1700" w:type="dxa"/>
            <w:vAlign w:val="center"/>
          </w:tcPr>
          <w:p w14:paraId="4A15DE0C" w14:textId="77777777" w:rsidR="00792EDE" w:rsidRPr="00C11F30" w:rsidRDefault="00792EDE" w:rsidP="00ED3493">
            <w:pPr>
              <w:textAlignment w:val="center"/>
              <w:rPr>
                <w:szCs w:val="21"/>
              </w:rPr>
            </w:pPr>
            <w:r>
              <w:rPr>
                <w:rFonts w:hint="eastAsia"/>
                <w:szCs w:val="21"/>
                <w:highlight w:val="cyan"/>
              </w:rPr>
              <w:t>视频</w:t>
            </w:r>
            <w:proofErr w:type="gramStart"/>
            <w:r>
              <w:rPr>
                <w:rFonts w:hint="eastAsia"/>
                <w:szCs w:val="21"/>
                <w:highlight w:val="cyan"/>
              </w:rPr>
              <w:t>云处理</w:t>
            </w:r>
            <w:proofErr w:type="gramEnd"/>
            <w:r>
              <w:rPr>
                <w:rFonts w:hint="eastAsia"/>
                <w:szCs w:val="21"/>
                <w:highlight w:val="cyan"/>
              </w:rPr>
              <w:t>平台</w:t>
            </w:r>
          </w:p>
        </w:tc>
        <w:tc>
          <w:tcPr>
            <w:tcW w:w="4249" w:type="dxa"/>
            <w:vAlign w:val="center"/>
          </w:tcPr>
          <w:p w14:paraId="43F45783" w14:textId="77777777" w:rsidR="00792EDE" w:rsidRPr="00C11F30" w:rsidRDefault="00792EDE" w:rsidP="00792EDE">
            <w:pPr>
              <w:widowControl w:val="0"/>
              <w:jc w:val="both"/>
              <w:rPr>
                <w:szCs w:val="21"/>
              </w:rPr>
            </w:pPr>
            <w:r w:rsidRPr="002E0756">
              <w:rPr>
                <w:rFonts w:hint="eastAsia"/>
                <w:szCs w:val="21"/>
              </w:rPr>
              <w:t>具备</w:t>
            </w:r>
            <w:r w:rsidRPr="002E0756">
              <w:rPr>
                <w:szCs w:val="21"/>
              </w:rPr>
              <w:t>资源调度管理</w:t>
            </w:r>
            <w:r w:rsidRPr="002E0756">
              <w:rPr>
                <w:rFonts w:hint="eastAsia"/>
                <w:szCs w:val="21"/>
              </w:rPr>
              <w:t>、</w:t>
            </w:r>
            <w:r w:rsidRPr="002E0756">
              <w:rPr>
                <w:szCs w:val="21"/>
              </w:rPr>
              <w:t>任务编排</w:t>
            </w:r>
            <w:r w:rsidRPr="002E0756">
              <w:rPr>
                <w:rFonts w:hint="eastAsia"/>
                <w:szCs w:val="21"/>
              </w:rPr>
              <w:t>、视图存储、</w:t>
            </w:r>
            <w:r w:rsidRPr="002E0756">
              <w:rPr>
                <w:szCs w:val="21"/>
              </w:rPr>
              <w:t>视图分析</w:t>
            </w:r>
            <w:r w:rsidRPr="002E0756">
              <w:rPr>
                <w:rFonts w:hint="eastAsia"/>
                <w:szCs w:val="21"/>
              </w:rPr>
              <w:t>、</w:t>
            </w:r>
            <w:r w:rsidRPr="002E0756">
              <w:rPr>
                <w:szCs w:val="21"/>
              </w:rPr>
              <w:t>视图库和视图管理</w:t>
            </w:r>
            <w:r w:rsidRPr="002E0756">
              <w:rPr>
                <w:rFonts w:hint="eastAsia"/>
                <w:szCs w:val="21"/>
              </w:rPr>
              <w:t>等</w:t>
            </w:r>
            <w:r w:rsidRPr="002E0756">
              <w:rPr>
                <w:szCs w:val="21"/>
              </w:rPr>
              <w:t>应用</w:t>
            </w:r>
            <w:r>
              <w:rPr>
                <w:rFonts w:hint="eastAsia"/>
                <w:szCs w:val="21"/>
              </w:rPr>
              <w:t>的视频处理平台</w:t>
            </w:r>
          </w:p>
        </w:tc>
        <w:tc>
          <w:tcPr>
            <w:tcW w:w="2409" w:type="dxa"/>
            <w:vAlign w:val="center"/>
          </w:tcPr>
          <w:p w14:paraId="0FCE1EAD" w14:textId="77777777" w:rsidR="00792EDE" w:rsidRPr="005B2393" w:rsidRDefault="00792EDE" w:rsidP="00792EDE">
            <w:pPr>
              <w:rPr>
                <w:lang w:val="en-US"/>
              </w:rPr>
            </w:pPr>
            <w:r w:rsidRPr="005B2393">
              <w:rPr>
                <w:rFonts w:hint="eastAsia"/>
                <w:lang w:val="en-US"/>
              </w:rPr>
              <w:t>1</w:t>
            </w:r>
            <w:r w:rsidRPr="005B2393">
              <w:rPr>
                <w:rFonts w:hint="eastAsia"/>
                <w:lang w:val="en-US"/>
              </w:rPr>
              <w:t>、视频解析</w:t>
            </w:r>
            <w:r>
              <w:rPr>
                <w:rFonts w:hint="eastAsia"/>
                <w:lang w:val="en-US"/>
              </w:rPr>
              <w:t>功能</w:t>
            </w:r>
          </w:p>
          <w:p w14:paraId="717B7D67" w14:textId="77777777" w:rsidR="00792EDE" w:rsidRPr="005B2393" w:rsidRDefault="00792EDE" w:rsidP="00792EDE">
            <w:pPr>
              <w:rPr>
                <w:lang w:val="en-US"/>
              </w:rPr>
            </w:pPr>
            <w:r>
              <w:rPr>
                <w:rFonts w:hint="eastAsia"/>
                <w:lang w:val="en-US"/>
              </w:rPr>
              <w:t>2</w:t>
            </w:r>
            <w:r>
              <w:rPr>
                <w:rFonts w:hint="eastAsia"/>
                <w:lang w:val="en-US"/>
              </w:rPr>
              <w:t>、存储</w:t>
            </w:r>
          </w:p>
        </w:tc>
      </w:tr>
      <w:tr w:rsidR="00F822F3" w:rsidRPr="005B25E5" w14:paraId="5ECB1545" w14:textId="77777777" w:rsidTr="00ED3493">
        <w:trPr>
          <w:trHeight w:val="283"/>
          <w:jc w:val="center"/>
        </w:trPr>
        <w:tc>
          <w:tcPr>
            <w:tcW w:w="851" w:type="dxa"/>
            <w:vAlign w:val="center"/>
          </w:tcPr>
          <w:p w14:paraId="5BE15316" w14:textId="77777777" w:rsidR="00F822F3" w:rsidRPr="005F189C" w:rsidRDefault="00F822F3" w:rsidP="00F822F3">
            <w:pPr>
              <w:pStyle w:val="afffff4"/>
              <w:numPr>
                <w:ilvl w:val="0"/>
                <w:numId w:val="19"/>
              </w:numPr>
              <w:ind w:firstLineChars="0"/>
              <w:jc w:val="center"/>
              <w:rPr>
                <w:lang w:val="en-US"/>
              </w:rPr>
            </w:pPr>
          </w:p>
        </w:tc>
        <w:tc>
          <w:tcPr>
            <w:tcW w:w="1700" w:type="dxa"/>
            <w:vAlign w:val="center"/>
          </w:tcPr>
          <w:p w14:paraId="6E3D6AF3" w14:textId="76605774" w:rsidR="00F822F3" w:rsidRDefault="00F822F3" w:rsidP="00ED3493">
            <w:pPr>
              <w:textAlignment w:val="center"/>
              <w:rPr>
                <w:szCs w:val="21"/>
                <w:highlight w:val="cyan"/>
              </w:rPr>
            </w:pPr>
            <w:r w:rsidRPr="005B25E5">
              <w:rPr>
                <w:rFonts w:hint="eastAsia"/>
                <w:lang w:val="en-US"/>
              </w:rPr>
              <w:t>警情定位平台</w:t>
            </w:r>
          </w:p>
        </w:tc>
        <w:tc>
          <w:tcPr>
            <w:tcW w:w="4249" w:type="dxa"/>
            <w:vAlign w:val="center"/>
          </w:tcPr>
          <w:p w14:paraId="453CE510" w14:textId="5B51E853" w:rsidR="00F822F3" w:rsidRPr="002E0756" w:rsidRDefault="00F822F3" w:rsidP="00F822F3">
            <w:pPr>
              <w:widowControl w:val="0"/>
              <w:jc w:val="both"/>
              <w:rPr>
                <w:szCs w:val="21"/>
              </w:rPr>
            </w:pPr>
            <w:r w:rsidRPr="005B25E5">
              <w:rPr>
                <w:rFonts w:hint="eastAsia"/>
                <w:lang w:val="en-US"/>
              </w:rPr>
              <w:t>用于</w:t>
            </w:r>
            <w:r w:rsidRPr="005B25E5">
              <w:rPr>
                <w:rFonts w:hint="eastAsia"/>
                <w:lang w:val="en-US"/>
              </w:rPr>
              <w:t>110</w:t>
            </w:r>
            <w:r w:rsidRPr="005B25E5">
              <w:rPr>
                <w:rFonts w:hint="eastAsia"/>
                <w:lang w:val="en-US"/>
              </w:rPr>
              <w:t>接处警民警精准定位报警人员口述位置，通过输入简单或模糊的文本输入即可获得推荐的标准详细位置，以及其所属公安辖区网格（分局、派出所等）。</w:t>
            </w:r>
          </w:p>
        </w:tc>
        <w:tc>
          <w:tcPr>
            <w:tcW w:w="2409" w:type="dxa"/>
            <w:vAlign w:val="center"/>
          </w:tcPr>
          <w:p w14:paraId="4C2C6929" w14:textId="4987EB96" w:rsidR="00F822F3" w:rsidRPr="005B2393" w:rsidRDefault="004F2565" w:rsidP="00F822F3">
            <w:pPr>
              <w:rPr>
                <w:lang w:val="en-US"/>
              </w:rPr>
            </w:pPr>
            <w:r>
              <w:rPr>
                <w:rFonts w:hint="eastAsia"/>
                <w:lang w:val="en-US"/>
              </w:rPr>
              <w:t>主要功能</w:t>
            </w:r>
          </w:p>
        </w:tc>
      </w:tr>
      <w:tr w:rsidR="00F822F3" w:rsidRPr="005B25E5" w14:paraId="2022B046" w14:textId="77777777" w:rsidTr="00ED3493">
        <w:trPr>
          <w:trHeight w:val="283"/>
          <w:jc w:val="center"/>
        </w:trPr>
        <w:tc>
          <w:tcPr>
            <w:tcW w:w="851" w:type="dxa"/>
            <w:vAlign w:val="center"/>
          </w:tcPr>
          <w:p w14:paraId="362E1221" w14:textId="77777777" w:rsidR="00F822F3" w:rsidRPr="005F189C" w:rsidRDefault="00F822F3" w:rsidP="00F822F3">
            <w:pPr>
              <w:pStyle w:val="afffff4"/>
              <w:numPr>
                <w:ilvl w:val="0"/>
                <w:numId w:val="19"/>
              </w:numPr>
              <w:ind w:firstLineChars="0"/>
              <w:jc w:val="center"/>
              <w:rPr>
                <w:lang w:val="en-US"/>
              </w:rPr>
            </w:pPr>
          </w:p>
        </w:tc>
        <w:tc>
          <w:tcPr>
            <w:tcW w:w="1700" w:type="dxa"/>
            <w:vAlign w:val="center"/>
          </w:tcPr>
          <w:p w14:paraId="207A4AF7" w14:textId="77777777" w:rsidR="00F822F3" w:rsidRPr="00C11F30" w:rsidRDefault="00F822F3" w:rsidP="00ED3493">
            <w:pPr>
              <w:textAlignment w:val="center"/>
              <w:rPr>
                <w:szCs w:val="21"/>
              </w:rPr>
            </w:pPr>
            <w:r w:rsidRPr="00C11F30">
              <w:rPr>
                <w:rFonts w:hint="eastAsia"/>
                <w:szCs w:val="21"/>
                <w:highlight w:val="yellow"/>
              </w:rPr>
              <w:tab/>
            </w:r>
            <w:r w:rsidRPr="00C11F30">
              <w:rPr>
                <w:rFonts w:hint="eastAsia"/>
                <w:szCs w:val="21"/>
                <w:highlight w:val="yellow"/>
              </w:rPr>
              <w:t>智能机箱</w:t>
            </w:r>
          </w:p>
        </w:tc>
        <w:tc>
          <w:tcPr>
            <w:tcW w:w="4249" w:type="dxa"/>
            <w:vAlign w:val="center"/>
          </w:tcPr>
          <w:p w14:paraId="0E9AAA71" w14:textId="77777777" w:rsidR="00F822F3" w:rsidRPr="00C11F30" w:rsidRDefault="00F822F3" w:rsidP="00F822F3">
            <w:pPr>
              <w:widowControl w:val="0"/>
              <w:jc w:val="both"/>
              <w:rPr>
                <w:szCs w:val="21"/>
              </w:rPr>
            </w:pPr>
            <w:r w:rsidRPr="00C11F30">
              <w:rPr>
                <w:rFonts w:hint="eastAsia"/>
                <w:szCs w:val="21"/>
                <w:highlight w:val="yellow"/>
              </w:rPr>
              <w:t>用于实时监测摄像机、电子警察、卡口、存储器、交换机、视频服务器、补光灯等各种前端设备的供电状态和网络状态，对异常情况实时报警</w:t>
            </w:r>
            <w:r>
              <w:rPr>
                <w:rFonts w:hint="eastAsia"/>
                <w:szCs w:val="21"/>
                <w:highlight w:val="yellow"/>
              </w:rPr>
              <w:t>。</w:t>
            </w:r>
          </w:p>
        </w:tc>
        <w:tc>
          <w:tcPr>
            <w:tcW w:w="2409" w:type="dxa"/>
            <w:vAlign w:val="center"/>
          </w:tcPr>
          <w:p w14:paraId="5E897A2E" w14:textId="77777777" w:rsidR="00F822F3" w:rsidRPr="00A40CE5" w:rsidRDefault="00F822F3" w:rsidP="00F822F3">
            <w:pPr>
              <w:rPr>
                <w:lang w:val="en-US"/>
              </w:rPr>
            </w:pPr>
            <w:r w:rsidRPr="00A40CE5">
              <w:rPr>
                <w:lang w:val="en-US"/>
              </w:rPr>
              <w:t>1</w:t>
            </w:r>
            <w:r w:rsidRPr="00A40CE5">
              <w:rPr>
                <w:rFonts w:hint="eastAsia"/>
                <w:lang w:val="en-US"/>
              </w:rPr>
              <w:t>、报警</w:t>
            </w:r>
            <w:r w:rsidRPr="00A40CE5">
              <w:rPr>
                <w:lang w:val="en-US"/>
              </w:rPr>
              <w:t>功能；</w:t>
            </w:r>
          </w:p>
          <w:p w14:paraId="5B211B57" w14:textId="77777777" w:rsidR="00F822F3" w:rsidRPr="00C11F30" w:rsidRDefault="00F822F3" w:rsidP="00F822F3">
            <w:pPr>
              <w:rPr>
                <w:lang w:val="en-US"/>
              </w:rPr>
            </w:pPr>
            <w:r w:rsidRPr="00A40CE5">
              <w:rPr>
                <w:rFonts w:hint="eastAsia"/>
                <w:lang w:val="en-US"/>
              </w:rPr>
              <w:t>2</w:t>
            </w:r>
            <w:r w:rsidRPr="00A40CE5">
              <w:rPr>
                <w:rFonts w:hint="eastAsia"/>
                <w:lang w:val="en-US"/>
              </w:rPr>
              <w:t>、外壳防护等级。</w:t>
            </w:r>
          </w:p>
        </w:tc>
      </w:tr>
      <w:tr w:rsidR="00F822F3" w:rsidRPr="005B25E5" w14:paraId="7F8925FB" w14:textId="77777777" w:rsidTr="00ED3493">
        <w:trPr>
          <w:trHeight w:val="283"/>
          <w:jc w:val="center"/>
        </w:trPr>
        <w:tc>
          <w:tcPr>
            <w:tcW w:w="851" w:type="dxa"/>
            <w:vAlign w:val="center"/>
          </w:tcPr>
          <w:p w14:paraId="6DD134D5" w14:textId="77777777" w:rsidR="00F822F3" w:rsidRPr="005F189C" w:rsidRDefault="00F822F3" w:rsidP="00F822F3">
            <w:pPr>
              <w:pStyle w:val="afffff4"/>
              <w:numPr>
                <w:ilvl w:val="0"/>
                <w:numId w:val="19"/>
              </w:numPr>
              <w:ind w:firstLineChars="0"/>
              <w:jc w:val="center"/>
              <w:rPr>
                <w:lang w:val="en-US"/>
              </w:rPr>
            </w:pPr>
          </w:p>
        </w:tc>
        <w:tc>
          <w:tcPr>
            <w:tcW w:w="1700" w:type="dxa"/>
            <w:vAlign w:val="center"/>
          </w:tcPr>
          <w:p w14:paraId="0DE4D38E" w14:textId="77777777" w:rsidR="00F822F3" w:rsidRPr="00C11F30" w:rsidRDefault="00F822F3" w:rsidP="00ED3493">
            <w:pPr>
              <w:textAlignment w:val="center"/>
              <w:rPr>
                <w:szCs w:val="21"/>
                <w:highlight w:val="yellow"/>
              </w:rPr>
            </w:pPr>
            <w:r w:rsidRPr="00C11F30">
              <w:rPr>
                <w:rFonts w:hint="eastAsia"/>
                <w:szCs w:val="21"/>
              </w:rPr>
              <w:tab/>
              <w:t>4G</w:t>
            </w:r>
            <w:proofErr w:type="gramStart"/>
            <w:r w:rsidRPr="00C11F30">
              <w:rPr>
                <w:rFonts w:hint="eastAsia"/>
                <w:szCs w:val="21"/>
              </w:rPr>
              <w:t>布控球</w:t>
            </w:r>
            <w:proofErr w:type="gramEnd"/>
            <w:r w:rsidRPr="00C11F30">
              <w:rPr>
                <w:rFonts w:hint="eastAsia"/>
                <w:szCs w:val="21"/>
              </w:rPr>
              <w:t>机</w:t>
            </w:r>
          </w:p>
        </w:tc>
        <w:tc>
          <w:tcPr>
            <w:tcW w:w="4249" w:type="dxa"/>
            <w:vAlign w:val="center"/>
          </w:tcPr>
          <w:p w14:paraId="1E94B1F3" w14:textId="77777777" w:rsidR="00F822F3" w:rsidRPr="00A40CE5" w:rsidRDefault="00F822F3" w:rsidP="00F822F3">
            <w:pPr>
              <w:widowControl w:val="0"/>
              <w:jc w:val="both"/>
              <w:rPr>
                <w:szCs w:val="21"/>
              </w:rPr>
            </w:pPr>
            <w:r w:rsidRPr="00A40CE5">
              <w:rPr>
                <w:rFonts w:hint="eastAsia"/>
                <w:szCs w:val="21"/>
              </w:rPr>
              <w:t>主要用于对人员、车辆、环境信息进行全面监控，利用强大的移动摄像系统，在覆盖区域的周边形成坚实的防控屏障。全天候、清晰、真实的记录现场各种信息，服务于指挥调度系统。</w:t>
            </w:r>
          </w:p>
        </w:tc>
        <w:tc>
          <w:tcPr>
            <w:tcW w:w="2409" w:type="dxa"/>
            <w:vAlign w:val="center"/>
          </w:tcPr>
          <w:p w14:paraId="206D4C42" w14:textId="69178792" w:rsidR="00F822F3" w:rsidRPr="00A40CE5" w:rsidRDefault="00866A43" w:rsidP="00F822F3">
            <w:pPr>
              <w:rPr>
                <w:lang w:val="en-US"/>
              </w:rPr>
            </w:pPr>
            <w:r>
              <w:rPr>
                <w:lang w:val="en-US"/>
              </w:rPr>
              <w:t>1</w:t>
            </w:r>
            <w:r w:rsidR="00F822F3" w:rsidRPr="00A40CE5">
              <w:rPr>
                <w:rFonts w:hint="eastAsia"/>
                <w:lang w:val="en-US"/>
              </w:rPr>
              <w:t>、</w:t>
            </w:r>
            <w:r w:rsidR="00F822F3" w:rsidRPr="00A40CE5">
              <w:rPr>
                <w:lang w:val="en-US"/>
              </w:rPr>
              <w:t>红外夜视距离</w:t>
            </w:r>
          </w:p>
          <w:p w14:paraId="1C1350E7" w14:textId="7FC473C4" w:rsidR="00F822F3" w:rsidRPr="00A40CE5" w:rsidRDefault="00866A43" w:rsidP="00F822F3">
            <w:pPr>
              <w:rPr>
                <w:lang w:val="en-US"/>
              </w:rPr>
            </w:pPr>
            <w:r>
              <w:rPr>
                <w:lang w:val="en-US"/>
              </w:rPr>
              <w:t>2</w:t>
            </w:r>
            <w:r w:rsidR="00F822F3" w:rsidRPr="00A40CE5">
              <w:rPr>
                <w:rFonts w:hint="eastAsia"/>
                <w:lang w:val="en-US"/>
              </w:rPr>
              <w:t>、</w:t>
            </w:r>
            <w:r w:rsidR="00F822F3" w:rsidRPr="00A40CE5">
              <w:rPr>
                <w:lang w:val="en-US"/>
              </w:rPr>
              <w:t>光学变焦</w:t>
            </w:r>
            <w:r w:rsidR="00F822F3" w:rsidRPr="00A40CE5">
              <w:rPr>
                <w:rFonts w:hint="eastAsia"/>
                <w:lang w:val="en-US"/>
              </w:rPr>
              <w:t>倍数</w:t>
            </w:r>
          </w:p>
          <w:p w14:paraId="2C1367FD" w14:textId="493CB335" w:rsidR="00F822F3" w:rsidRPr="00A40CE5" w:rsidRDefault="00866A43" w:rsidP="00F822F3">
            <w:pPr>
              <w:rPr>
                <w:lang w:val="en-US"/>
              </w:rPr>
            </w:pPr>
            <w:r>
              <w:rPr>
                <w:lang w:val="en-US"/>
              </w:rPr>
              <w:t>3</w:t>
            </w:r>
            <w:r w:rsidR="00F822F3" w:rsidRPr="00A40CE5">
              <w:rPr>
                <w:rFonts w:hint="eastAsia"/>
                <w:lang w:val="en-US"/>
              </w:rPr>
              <w:t>、</w:t>
            </w:r>
            <w:r w:rsidR="00F822F3" w:rsidRPr="00A40CE5">
              <w:rPr>
                <w:lang w:val="en-US"/>
              </w:rPr>
              <w:t>数字变焦倍数</w:t>
            </w:r>
          </w:p>
        </w:tc>
      </w:tr>
    </w:tbl>
    <w:p w14:paraId="4EB706FB" w14:textId="77777777" w:rsidR="006B3D87" w:rsidRPr="00077535" w:rsidRDefault="006B3D87" w:rsidP="006B3D87"/>
    <w:p w14:paraId="37D93B3E" w14:textId="77777777" w:rsidR="00B9219C" w:rsidRPr="00077535" w:rsidRDefault="00656322" w:rsidP="00413EB4">
      <w:pPr>
        <w:pStyle w:val="20"/>
        <w:keepNext w:val="0"/>
        <w:keepLines w:val="0"/>
        <w:spacing w:before="120"/>
        <w:ind w:left="320" w:hanging="320"/>
        <w:jc w:val="both"/>
      </w:pPr>
      <w:bookmarkStart w:id="33" w:name="_Toc88221640"/>
      <w:r w:rsidRPr="00077535">
        <w:t>价格要求</w:t>
      </w:r>
      <w:bookmarkEnd w:id="33"/>
    </w:p>
    <w:p w14:paraId="23C29BFB" w14:textId="77777777" w:rsidR="00B9219C" w:rsidRPr="00077535" w:rsidRDefault="00656322" w:rsidP="00413EB4">
      <w:pPr>
        <w:pStyle w:val="3"/>
        <w:keepNext w:val="0"/>
        <w:keepLines w:val="0"/>
        <w:widowControl w:val="0"/>
        <w:spacing w:before="120"/>
        <w:rPr>
          <w:color w:val="auto"/>
        </w:rPr>
      </w:pPr>
      <w:bookmarkStart w:id="34" w:name="_Hlk72485365"/>
      <w:r w:rsidRPr="00077535">
        <w:rPr>
          <w:color w:val="auto"/>
        </w:rPr>
        <w:t>报价要求</w:t>
      </w:r>
    </w:p>
    <w:p w14:paraId="2A0F894F" w14:textId="003053EF" w:rsidR="00950459" w:rsidRPr="00077535" w:rsidRDefault="00950459" w:rsidP="00413EB4">
      <w:pPr>
        <w:widowControl w:val="0"/>
        <w:ind w:firstLineChars="200" w:firstLine="420"/>
        <w:jc w:val="both"/>
      </w:pPr>
      <w:r w:rsidRPr="00077535">
        <w:t>投</w:t>
      </w:r>
      <w:proofErr w:type="gramStart"/>
      <w:r w:rsidRPr="00077535">
        <w:t>报产品</w:t>
      </w:r>
      <w:proofErr w:type="gramEnd"/>
      <w:r w:rsidRPr="00077535">
        <w:t>单价不得超过</w:t>
      </w:r>
      <w:r w:rsidR="009026FF">
        <w:rPr>
          <w:rFonts w:hint="eastAsia"/>
        </w:rPr>
        <w:t>各分包最高限价</w:t>
      </w:r>
      <w:r w:rsidRPr="00077535">
        <w:t>。</w:t>
      </w:r>
    </w:p>
    <w:p w14:paraId="7BE6B995" w14:textId="48670EC0" w:rsidR="002029F1" w:rsidRPr="00077535" w:rsidRDefault="00656322" w:rsidP="00413EB4">
      <w:pPr>
        <w:widowControl w:val="0"/>
        <w:ind w:firstLineChars="200" w:firstLine="420"/>
        <w:jc w:val="both"/>
      </w:pPr>
      <w:r w:rsidRPr="00077535">
        <w:t>投报价</w:t>
      </w:r>
      <w:r w:rsidR="00B97E16" w:rsidRPr="00077535">
        <w:t>包含但不限于包装、运输、仓储、安装调试、检测检验、培训等费用，</w:t>
      </w:r>
      <w:r w:rsidRPr="00077535">
        <w:t>为交付采购人时的最终</w:t>
      </w:r>
      <w:r w:rsidR="00D13B76" w:rsidRPr="00077535">
        <w:t>价格</w:t>
      </w:r>
      <w:r w:rsidRPr="00077535">
        <w:t>。</w:t>
      </w:r>
    </w:p>
    <w:p w14:paraId="5D6A7B51" w14:textId="77777777" w:rsidR="00B9219C" w:rsidRPr="00077535" w:rsidRDefault="00656322" w:rsidP="00413EB4">
      <w:pPr>
        <w:pStyle w:val="3"/>
        <w:keepNext w:val="0"/>
        <w:keepLines w:val="0"/>
        <w:widowControl w:val="0"/>
        <w:spacing w:before="120"/>
        <w:rPr>
          <w:color w:val="auto"/>
        </w:rPr>
      </w:pPr>
      <w:r w:rsidRPr="00077535">
        <w:rPr>
          <w:color w:val="auto"/>
        </w:rPr>
        <w:t>最低价承诺</w:t>
      </w:r>
    </w:p>
    <w:p w14:paraId="5909CBBC" w14:textId="77777777" w:rsidR="008A1F3F" w:rsidRPr="00077535" w:rsidRDefault="008A1F3F" w:rsidP="00413EB4">
      <w:pPr>
        <w:widowControl w:val="0"/>
        <w:ind w:firstLineChars="200" w:firstLine="420"/>
      </w:pPr>
      <w:r w:rsidRPr="00077535">
        <w:t>供应商承诺在入围后，协议供货价在协议有效期内为销售最低价，保证不高于同期销售给任何第三方的价格。</w:t>
      </w:r>
    </w:p>
    <w:p w14:paraId="67D9C80E" w14:textId="77777777" w:rsidR="008A1F3F" w:rsidRPr="00077535" w:rsidRDefault="008A1F3F" w:rsidP="00413EB4">
      <w:pPr>
        <w:widowControl w:val="0"/>
        <w:ind w:firstLineChars="200" w:firstLine="420"/>
      </w:pPr>
      <w:r w:rsidRPr="00077535">
        <w:t>若供应商在协议供货外销售价格低于协议供货价格，则应在</w:t>
      </w:r>
      <w:r w:rsidRPr="00077535">
        <w:t>5</w:t>
      </w:r>
      <w:r w:rsidRPr="00077535">
        <w:t>个工作日内及时下调协议供货价格至该销售价格。最低价承诺是指供应商自愿</w:t>
      </w:r>
      <w:proofErr w:type="gramStart"/>
      <w:r w:rsidRPr="00077535">
        <w:t>作出</w:t>
      </w:r>
      <w:proofErr w:type="gramEnd"/>
      <w:r w:rsidRPr="00077535">
        <w:t>的向</w:t>
      </w:r>
      <w:proofErr w:type="gramStart"/>
      <w:r w:rsidRPr="00077535">
        <w:t>警采中心</w:t>
      </w:r>
      <w:proofErr w:type="gramEnd"/>
      <w:r w:rsidRPr="00077535">
        <w:t>提供最低价格的有效承诺。</w:t>
      </w:r>
    </w:p>
    <w:p w14:paraId="28DCBC58" w14:textId="77777777" w:rsidR="00B9219C" w:rsidRPr="00077535" w:rsidRDefault="00656322" w:rsidP="00413EB4">
      <w:pPr>
        <w:pStyle w:val="3"/>
        <w:keepNext w:val="0"/>
        <w:keepLines w:val="0"/>
        <w:widowControl w:val="0"/>
        <w:spacing w:before="120"/>
        <w:rPr>
          <w:color w:val="auto"/>
        </w:rPr>
      </w:pPr>
      <w:r w:rsidRPr="00077535">
        <w:rPr>
          <w:color w:val="auto"/>
        </w:rPr>
        <w:t>量价关系</w:t>
      </w:r>
    </w:p>
    <w:p w14:paraId="37324E17" w14:textId="77777777" w:rsidR="00B9219C" w:rsidRPr="00077535" w:rsidRDefault="00656322" w:rsidP="00413EB4">
      <w:pPr>
        <w:widowControl w:val="0"/>
        <w:ind w:firstLineChars="200" w:firstLine="420"/>
      </w:pPr>
      <w:r w:rsidRPr="00077535">
        <w:t>供应商根据实际情况，合理确定不同成交数量范围对应的不同成交单价，原则上成交数量越大，成交单价越低。</w:t>
      </w:r>
    </w:p>
    <w:p w14:paraId="1FEAA532" w14:textId="77777777" w:rsidR="00B9219C" w:rsidRPr="00077535" w:rsidRDefault="00656322" w:rsidP="00413EB4">
      <w:pPr>
        <w:widowControl w:val="0"/>
        <w:ind w:firstLineChars="200" w:firstLine="420"/>
      </w:pPr>
      <w:r w:rsidRPr="00077535">
        <w:t>供应商应当在入围后按照所填报的量价关系执行价格，</w:t>
      </w:r>
      <w:proofErr w:type="gramStart"/>
      <w:r w:rsidRPr="00077535">
        <w:t>警采中心</w:t>
      </w:r>
      <w:proofErr w:type="gramEnd"/>
      <w:r w:rsidRPr="00077535">
        <w:t>可汇总采购人的采购需求确定成交数量。</w:t>
      </w:r>
    </w:p>
    <w:p w14:paraId="07D024AB" w14:textId="77777777" w:rsidR="00B9219C" w:rsidRPr="00077535" w:rsidRDefault="00656322" w:rsidP="00413EB4">
      <w:pPr>
        <w:pStyle w:val="3"/>
        <w:keepNext w:val="0"/>
        <w:keepLines w:val="0"/>
        <w:widowControl w:val="0"/>
        <w:spacing w:before="120"/>
        <w:rPr>
          <w:color w:val="auto"/>
        </w:rPr>
      </w:pPr>
      <w:r w:rsidRPr="00077535">
        <w:rPr>
          <w:color w:val="auto"/>
        </w:rPr>
        <w:t>价格调整</w:t>
      </w:r>
    </w:p>
    <w:p w14:paraId="571B5BC2" w14:textId="77777777" w:rsidR="00B9219C" w:rsidRPr="00077535" w:rsidRDefault="00656322" w:rsidP="00413EB4">
      <w:pPr>
        <w:widowControl w:val="0"/>
        <w:ind w:firstLineChars="200" w:firstLine="420"/>
      </w:pPr>
      <w:bookmarkStart w:id="35" w:name="_Hlk72482344"/>
      <w:r w:rsidRPr="00077535">
        <w:t>供应商</w:t>
      </w:r>
      <w:bookmarkEnd w:id="35"/>
      <w:r w:rsidRPr="00077535">
        <w:t>因市场原因所做的价格上调对</w:t>
      </w:r>
      <w:proofErr w:type="gramStart"/>
      <w:r w:rsidRPr="00077535">
        <w:t>调价日</w:t>
      </w:r>
      <w:proofErr w:type="gramEnd"/>
      <w:r w:rsidRPr="00077535">
        <w:t>以后的采购订单有效，若价格下调对未确认收货之前的产品订单依然有效。</w:t>
      </w:r>
    </w:p>
    <w:p w14:paraId="4F9BFEB0" w14:textId="68EF45AE" w:rsidR="00B9219C" w:rsidRPr="00077535" w:rsidRDefault="00656322" w:rsidP="00413EB4">
      <w:pPr>
        <w:pStyle w:val="3"/>
        <w:keepNext w:val="0"/>
        <w:keepLines w:val="0"/>
        <w:widowControl w:val="0"/>
        <w:spacing w:before="120"/>
      </w:pPr>
      <w:r w:rsidRPr="00077535">
        <w:t>审价</w:t>
      </w:r>
    </w:p>
    <w:p w14:paraId="2E867E48" w14:textId="7988782A" w:rsidR="00B9219C" w:rsidRPr="0045677B" w:rsidRDefault="00656322" w:rsidP="00413EB4">
      <w:pPr>
        <w:widowControl w:val="0"/>
        <w:ind w:firstLineChars="200" w:firstLine="420"/>
      </w:pPr>
      <w:r w:rsidRPr="00077535">
        <w:t>供应商应保证</w:t>
      </w:r>
      <w:r w:rsidR="001E33B1" w:rsidRPr="00077535">
        <w:t>投报价</w:t>
      </w:r>
      <w:r w:rsidRPr="00077535">
        <w:t>真实、可靠，不存在价</w:t>
      </w:r>
      <w:r w:rsidRPr="0045677B">
        <w:t>格虚高、谋取暴利等违法违规行为。</w:t>
      </w:r>
      <w:proofErr w:type="gramStart"/>
      <w:r w:rsidRPr="0045677B">
        <w:t>警采中心</w:t>
      </w:r>
      <w:proofErr w:type="gramEnd"/>
      <w:r w:rsidRPr="0045677B">
        <w:t>有权组织审价，如发现存在虚假等情况的，有权要求供应商下调价格并按有关规定处理。</w:t>
      </w:r>
    </w:p>
    <w:p w14:paraId="78A7498C" w14:textId="77777777" w:rsidR="00B9219C" w:rsidRPr="0045677B" w:rsidRDefault="00656322" w:rsidP="00413EB4">
      <w:pPr>
        <w:pStyle w:val="3"/>
        <w:keepNext w:val="0"/>
        <w:keepLines w:val="0"/>
        <w:widowControl w:val="0"/>
        <w:spacing w:before="120"/>
      </w:pPr>
      <w:r w:rsidRPr="0045677B">
        <w:t>优惠待遇</w:t>
      </w:r>
    </w:p>
    <w:p w14:paraId="44BD854F" w14:textId="77777777" w:rsidR="00B9219C" w:rsidRPr="00077535" w:rsidRDefault="00656322" w:rsidP="00413EB4">
      <w:pPr>
        <w:widowControl w:val="0"/>
        <w:ind w:firstLineChars="200" w:firstLine="420"/>
      </w:pPr>
      <w:r w:rsidRPr="00077535">
        <w:t>若供应商给予第三方额外的优惠及补贴，如达标奖励、超额奖励、利息补贴、库存补贴等，</w:t>
      </w:r>
      <w:proofErr w:type="gramStart"/>
      <w:r w:rsidRPr="00077535">
        <w:t>警采中心</w:t>
      </w:r>
      <w:proofErr w:type="gramEnd"/>
      <w:r w:rsidRPr="00077535">
        <w:t>应享受同等待遇，可通过签订补充协议等方式执行。</w:t>
      </w:r>
    </w:p>
    <w:p w14:paraId="35AFEE82" w14:textId="77777777" w:rsidR="00B9219C" w:rsidRPr="00077535" w:rsidRDefault="00656322" w:rsidP="00413EB4">
      <w:pPr>
        <w:pStyle w:val="20"/>
        <w:keepNext w:val="0"/>
        <w:keepLines w:val="0"/>
        <w:spacing w:before="120"/>
        <w:ind w:left="320" w:hanging="320"/>
        <w:jc w:val="both"/>
      </w:pPr>
      <w:bookmarkStart w:id="36" w:name="_Toc88221641"/>
      <w:r w:rsidRPr="00077535">
        <w:t>应急储备</w:t>
      </w:r>
      <w:bookmarkEnd w:id="36"/>
    </w:p>
    <w:p w14:paraId="395DBDA7" w14:textId="77777777" w:rsidR="00B9219C" w:rsidRPr="00077535" w:rsidRDefault="00656322" w:rsidP="00413EB4">
      <w:pPr>
        <w:widowControl w:val="0"/>
        <w:ind w:firstLineChars="200" w:firstLine="420"/>
        <w:jc w:val="both"/>
      </w:pPr>
      <w:r w:rsidRPr="00077535">
        <w:rPr>
          <w:szCs w:val="21"/>
          <w:lang w:val="en-US"/>
        </w:rPr>
        <w:t>协议期内储备一定数量的协议产品，并保证优先以不高于协议供货价保障采购人的紧急需求。</w:t>
      </w:r>
    </w:p>
    <w:p w14:paraId="18E8A87F" w14:textId="6B49B206" w:rsidR="00703557" w:rsidRPr="00077535" w:rsidRDefault="00703557" w:rsidP="00703557">
      <w:pPr>
        <w:pStyle w:val="20"/>
        <w:keepNext w:val="0"/>
        <w:keepLines w:val="0"/>
        <w:spacing w:before="120"/>
        <w:ind w:left="320" w:hanging="320"/>
        <w:jc w:val="both"/>
      </w:pPr>
      <w:bookmarkStart w:id="37" w:name="_Toc88221642"/>
      <w:bookmarkStart w:id="38" w:name="_Toc56157931"/>
      <w:bookmarkStart w:id="39" w:name="_Toc27489978"/>
      <w:bookmarkEnd w:id="29"/>
      <w:bookmarkEnd w:id="30"/>
      <w:bookmarkEnd w:id="31"/>
      <w:bookmarkEnd w:id="32"/>
      <w:bookmarkEnd w:id="34"/>
      <w:r w:rsidRPr="00077535">
        <w:t>入场考核</w:t>
      </w:r>
      <w:bookmarkEnd w:id="37"/>
    </w:p>
    <w:p w14:paraId="42625F67" w14:textId="71083ED9" w:rsidR="00703557" w:rsidRPr="00077535" w:rsidRDefault="0017165F" w:rsidP="001B7255">
      <w:pPr>
        <w:ind w:firstLineChars="200" w:firstLine="420"/>
      </w:pPr>
      <w:proofErr w:type="gramStart"/>
      <w:r w:rsidRPr="00077535">
        <w:rPr>
          <w:lang w:val="en-US"/>
        </w:rPr>
        <w:t>警采中心</w:t>
      </w:r>
      <w:proofErr w:type="gramEnd"/>
      <w:r w:rsidRPr="00077535">
        <w:rPr>
          <w:lang w:val="en-US"/>
        </w:rPr>
        <w:t>有权组织</w:t>
      </w:r>
      <w:r w:rsidR="00DA5A71" w:rsidRPr="00077535">
        <w:rPr>
          <w:lang w:val="en-US"/>
        </w:rPr>
        <w:t>入场考核</w:t>
      </w:r>
      <w:r w:rsidR="0057697C" w:rsidRPr="00077535">
        <w:rPr>
          <w:lang w:val="en-US"/>
        </w:rPr>
        <w:t>，</w:t>
      </w:r>
      <w:r w:rsidR="001B7255" w:rsidRPr="00077535">
        <w:t>如发现存在虚假等情况的，</w:t>
      </w:r>
      <w:r w:rsidR="00B67069" w:rsidRPr="00077535">
        <w:t>有权</w:t>
      </w:r>
      <w:r w:rsidR="001B7255" w:rsidRPr="00077535">
        <w:t>按有关规定处理</w:t>
      </w:r>
      <w:r w:rsidRPr="00077535">
        <w:rPr>
          <w:lang w:val="en-US"/>
        </w:rPr>
        <w:t>。</w:t>
      </w:r>
    </w:p>
    <w:p w14:paraId="5C4193FF" w14:textId="47AC487D" w:rsidR="00B9219C" w:rsidRPr="00077535" w:rsidRDefault="00656322" w:rsidP="00413EB4">
      <w:pPr>
        <w:pStyle w:val="20"/>
        <w:keepNext w:val="0"/>
        <w:keepLines w:val="0"/>
        <w:spacing w:before="120"/>
        <w:ind w:left="320" w:hanging="320"/>
        <w:jc w:val="both"/>
      </w:pPr>
      <w:bookmarkStart w:id="40" w:name="_Toc88221643"/>
      <w:r w:rsidRPr="00077535">
        <w:t>服务要求</w:t>
      </w:r>
      <w:bookmarkEnd w:id="38"/>
      <w:bookmarkEnd w:id="39"/>
      <w:bookmarkEnd w:id="40"/>
    </w:p>
    <w:p w14:paraId="5AD77FCB" w14:textId="77777777" w:rsidR="00B9219C" w:rsidRPr="00077535" w:rsidRDefault="00656322" w:rsidP="00413EB4">
      <w:pPr>
        <w:pStyle w:val="3"/>
        <w:keepNext w:val="0"/>
        <w:keepLines w:val="0"/>
        <w:widowControl w:val="0"/>
        <w:spacing w:before="120"/>
      </w:pPr>
      <w:bookmarkStart w:id="41" w:name="_Toc27489980"/>
      <w:bookmarkStart w:id="42" w:name="_Toc56157934"/>
      <w:r w:rsidRPr="00077535">
        <w:t>服务团队</w:t>
      </w:r>
    </w:p>
    <w:p w14:paraId="184E66A4" w14:textId="77777777" w:rsidR="00B9219C" w:rsidRPr="00077535" w:rsidRDefault="00656322" w:rsidP="00413EB4">
      <w:pPr>
        <w:pStyle w:val="64"/>
        <w:widowControl w:val="0"/>
        <w:rPr>
          <w:rFonts w:ascii="Times New Roman" w:hAnsi="Times New Roman"/>
        </w:rPr>
      </w:pPr>
      <w:bookmarkStart w:id="43" w:name="_Hlk72482447"/>
      <w:r w:rsidRPr="00077535">
        <w:rPr>
          <w:rFonts w:ascii="Times New Roman" w:hAnsi="Times New Roman"/>
        </w:rPr>
        <w:t>供应商</w:t>
      </w:r>
      <w:bookmarkEnd w:id="43"/>
      <w:r w:rsidRPr="00077535">
        <w:rPr>
          <w:rFonts w:ascii="Times New Roman" w:hAnsi="Times New Roman"/>
        </w:rPr>
        <w:t>应组建服务团队（至少包括项目负责人、销售主管、订单管理员各一名），负责处理新产品动态发布、生产供应、价格变动、产品更新等情况；负责执行和检查产品订单、售后服务、投诉处理及情况反馈，按时汇报产品供货和交货周期等工作情况。</w:t>
      </w:r>
    </w:p>
    <w:p w14:paraId="12C45788" w14:textId="77777777" w:rsidR="00B9219C" w:rsidRPr="00077535" w:rsidRDefault="00656322" w:rsidP="00413EB4">
      <w:pPr>
        <w:pStyle w:val="64"/>
        <w:widowControl w:val="0"/>
        <w:rPr>
          <w:rFonts w:ascii="Times New Roman" w:hAnsi="Times New Roman"/>
        </w:rPr>
      </w:pPr>
      <w:r w:rsidRPr="00077535">
        <w:rPr>
          <w:rFonts w:ascii="Times New Roman" w:hAnsi="Times New Roman"/>
        </w:rPr>
        <w:t>供应商入围后及时将服务团队人员名单和联系方式提供</w:t>
      </w:r>
      <w:proofErr w:type="gramStart"/>
      <w:r w:rsidRPr="00077535">
        <w:rPr>
          <w:rFonts w:ascii="Times New Roman" w:hAnsi="Times New Roman"/>
        </w:rPr>
        <w:t>给</w:t>
      </w:r>
      <w:bookmarkStart w:id="44" w:name="_Hlk72482904"/>
      <w:r w:rsidRPr="00077535">
        <w:rPr>
          <w:rFonts w:ascii="Times New Roman" w:hAnsi="Times New Roman"/>
        </w:rPr>
        <w:t>警采</w:t>
      </w:r>
      <w:proofErr w:type="gramEnd"/>
      <w:r w:rsidRPr="00077535">
        <w:rPr>
          <w:rFonts w:ascii="Times New Roman" w:hAnsi="Times New Roman"/>
        </w:rPr>
        <w:t>中心</w:t>
      </w:r>
      <w:bookmarkEnd w:id="44"/>
      <w:r w:rsidRPr="00077535">
        <w:rPr>
          <w:rFonts w:ascii="Times New Roman" w:hAnsi="Times New Roman"/>
        </w:rPr>
        <w:t>。为提供更优质服务，</w:t>
      </w:r>
      <w:proofErr w:type="gramStart"/>
      <w:r w:rsidRPr="00077535">
        <w:rPr>
          <w:rFonts w:ascii="Times New Roman" w:hAnsi="Times New Roman"/>
        </w:rPr>
        <w:t>警采中心</w:t>
      </w:r>
      <w:proofErr w:type="gramEnd"/>
      <w:r w:rsidRPr="00077535">
        <w:rPr>
          <w:rFonts w:ascii="Times New Roman" w:hAnsi="Times New Roman"/>
        </w:rPr>
        <w:t>有权要求供应商更新服务团队。</w:t>
      </w:r>
    </w:p>
    <w:p w14:paraId="115EA77E" w14:textId="77777777" w:rsidR="00B9219C" w:rsidRPr="00077535" w:rsidRDefault="00656322" w:rsidP="00413EB4">
      <w:pPr>
        <w:pStyle w:val="64"/>
        <w:widowControl w:val="0"/>
        <w:rPr>
          <w:rFonts w:ascii="Times New Roman" w:hAnsi="Times New Roman"/>
        </w:rPr>
      </w:pPr>
      <w:r w:rsidRPr="00077535">
        <w:rPr>
          <w:rFonts w:ascii="Times New Roman" w:hAnsi="Times New Roman"/>
        </w:rPr>
        <w:t>入围后，在协议供货有效期内，服务团队人员如发生工作调动，入围供应商应在</w:t>
      </w:r>
      <w:r w:rsidRPr="00077535">
        <w:rPr>
          <w:rFonts w:ascii="Times New Roman" w:hAnsi="Times New Roman"/>
        </w:rPr>
        <w:t>5</w:t>
      </w:r>
      <w:r w:rsidRPr="00077535">
        <w:rPr>
          <w:rFonts w:ascii="Times New Roman" w:hAnsi="Times New Roman"/>
        </w:rPr>
        <w:t>个工作日</w:t>
      </w:r>
      <w:proofErr w:type="gramStart"/>
      <w:r w:rsidRPr="00077535">
        <w:rPr>
          <w:rFonts w:ascii="Times New Roman" w:hAnsi="Times New Roman"/>
        </w:rPr>
        <w:t>内函</w:t>
      </w:r>
      <w:proofErr w:type="gramEnd"/>
      <w:r w:rsidRPr="00077535">
        <w:rPr>
          <w:rFonts w:ascii="Times New Roman" w:hAnsi="Times New Roman"/>
        </w:rPr>
        <w:t>告警采中心。</w:t>
      </w:r>
    </w:p>
    <w:p w14:paraId="774C5141" w14:textId="77777777" w:rsidR="00B9219C" w:rsidRPr="00077535" w:rsidRDefault="00656322" w:rsidP="00413EB4">
      <w:pPr>
        <w:pStyle w:val="3"/>
        <w:keepNext w:val="0"/>
        <w:keepLines w:val="0"/>
        <w:widowControl w:val="0"/>
        <w:spacing w:before="120"/>
      </w:pPr>
      <w:r w:rsidRPr="00077535">
        <w:t>服务内容</w:t>
      </w:r>
    </w:p>
    <w:p w14:paraId="45D62B91" w14:textId="77777777" w:rsidR="00B9219C" w:rsidRPr="00077535" w:rsidRDefault="00656322" w:rsidP="00413EB4">
      <w:pPr>
        <w:pStyle w:val="64"/>
        <w:widowControl w:val="0"/>
        <w:rPr>
          <w:rFonts w:ascii="Times New Roman" w:hAnsi="Times New Roman"/>
        </w:rPr>
      </w:pPr>
      <w:r w:rsidRPr="00077535">
        <w:rPr>
          <w:rFonts w:ascii="Times New Roman" w:hAnsi="Times New Roman"/>
        </w:rPr>
        <w:t>供应商入围后针对入围产品向采购人提供服务保障，应当符合供应商在响应文件中的服务承诺。包括但不限于以下：</w:t>
      </w:r>
    </w:p>
    <w:p w14:paraId="1E4A7AC0" w14:textId="4A250BA2" w:rsidR="00B9219C" w:rsidRPr="00077535" w:rsidRDefault="00656322" w:rsidP="00413EB4">
      <w:pPr>
        <w:pStyle w:val="64"/>
        <w:widowControl w:val="0"/>
        <w:rPr>
          <w:rFonts w:ascii="Times New Roman" w:hAnsi="Times New Roman"/>
          <w:szCs w:val="22"/>
          <w:lang w:val="en-US"/>
        </w:rPr>
      </w:pPr>
      <w:r w:rsidRPr="00077535">
        <w:rPr>
          <w:rFonts w:ascii="Times New Roman" w:hAnsi="Times New Roman"/>
        </w:rPr>
        <w:t>（</w:t>
      </w:r>
      <w:r w:rsidRPr="00077535">
        <w:rPr>
          <w:rFonts w:ascii="Times New Roman" w:hAnsi="Times New Roman"/>
        </w:rPr>
        <w:t>1</w:t>
      </w:r>
      <w:r w:rsidRPr="00077535">
        <w:rPr>
          <w:rFonts w:ascii="Times New Roman" w:hAnsi="Times New Roman"/>
        </w:rPr>
        <w:t>）</w:t>
      </w:r>
      <w:r w:rsidRPr="00077535">
        <w:rPr>
          <w:rFonts w:ascii="Times New Roman" w:hAnsi="Times New Roman"/>
          <w:szCs w:val="22"/>
          <w:lang w:val="en-US"/>
        </w:rPr>
        <w:t>质保期内：实行</w:t>
      </w:r>
      <w:r w:rsidRPr="00077535">
        <w:rPr>
          <w:rFonts w:ascii="Times New Roman" w:hAnsi="Times New Roman"/>
          <w:szCs w:val="22"/>
          <w:lang w:val="en-US"/>
        </w:rPr>
        <w:t>“</w:t>
      </w:r>
      <w:r w:rsidRPr="00077535">
        <w:rPr>
          <w:rFonts w:ascii="Times New Roman" w:hAnsi="Times New Roman"/>
          <w:szCs w:val="22"/>
          <w:lang w:val="en-US"/>
        </w:rPr>
        <w:t>三包</w:t>
      </w:r>
      <w:r w:rsidRPr="00077535">
        <w:rPr>
          <w:rFonts w:ascii="Times New Roman" w:hAnsi="Times New Roman"/>
          <w:szCs w:val="22"/>
          <w:lang w:val="en-US"/>
        </w:rPr>
        <w:t>”</w:t>
      </w:r>
      <w:r w:rsidRPr="00077535">
        <w:rPr>
          <w:rFonts w:ascii="Times New Roman" w:hAnsi="Times New Roman"/>
          <w:szCs w:val="22"/>
          <w:lang w:val="en-US"/>
        </w:rPr>
        <w:t>服务，如</w:t>
      </w:r>
      <w:r w:rsidRPr="00077535">
        <w:rPr>
          <w:rFonts w:ascii="Times New Roman" w:hAnsi="Times New Roman"/>
        </w:rPr>
        <w:t>货物</w:t>
      </w:r>
      <w:r w:rsidRPr="00077535">
        <w:rPr>
          <w:rFonts w:ascii="Times New Roman" w:hAnsi="Times New Roman"/>
          <w:szCs w:val="22"/>
          <w:lang w:val="en-US"/>
        </w:rPr>
        <w:t>出现质量问题，供应商根据实际情况进行修理、更换或退货处理，并承担由此发生的一切费用；</w:t>
      </w:r>
    </w:p>
    <w:p w14:paraId="2A53E59A" w14:textId="5D563E04" w:rsidR="00B9219C" w:rsidRPr="00077535" w:rsidRDefault="00656322" w:rsidP="00413EB4">
      <w:pPr>
        <w:pStyle w:val="64"/>
        <w:widowControl w:val="0"/>
        <w:rPr>
          <w:rFonts w:ascii="Times New Roman" w:hAnsi="Times New Roman"/>
        </w:rPr>
      </w:pPr>
      <w:r w:rsidRPr="00077535">
        <w:rPr>
          <w:rFonts w:ascii="Times New Roman" w:hAnsi="Times New Roman"/>
          <w:szCs w:val="22"/>
          <w:lang w:val="en-US"/>
        </w:rPr>
        <w:t>（</w:t>
      </w:r>
      <w:r w:rsidR="00B67069" w:rsidRPr="00077535">
        <w:rPr>
          <w:rFonts w:ascii="Times New Roman" w:hAnsi="Times New Roman"/>
          <w:szCs w:val="22"/>
          <w:lang w:val="en-US"/>
        </w:rPr>
        <w:t>2</w:t>
      </w:r>
      <w:r w:rsidRPr="00077535">
        <w:rPr>
          <w:rFonts w:ascii="Times New Roman" w:hAnsi="Times New Roman"/>
          <w:szCs w:val="22"/>
          <w:lang w:val="en-US"/>
        </w:rPr>
        <w:t>）质保期外：如</w:t>
      </w:r>
      <w:r w:rsidRPr="00077535">
        <w:rPr>
          <w:rFonts w:ascii="Times New Roman" w:hAnsi="Times New Roman"/>
        </w:rPr>
        <w:t>货物</w:t>
      </w:r>
      <w:r w:rsidRPr="00077535">
        <w:rPr>
          <w:rFonts w:ascii="Times New Roman" w:hAnsi="Times New Roman"/>
          <w:szCs w:val="22"/>
          <w:lang w:val="en-US"/>
        </w:rPr>
        <w:t>出现质量问题，供应商应提供上门维修，免收维修费，更换的备品备件（含易损件）按成本价长期供应。</w:t>
      </w:r>
    </w:p>
    <w:p w14:paraId="6F9C1438" w14:textId="75FFFEC4" w:rsidR="00B9219C" w:rsidRPr="00077535" w:rsidRDefault="00656322" w:rsidP="00413EB4">
      <w:pPr>
        <w:pStyle w:val="64"/>
        <w:widowControl w:val="0"/>
        <w:rPr>
          <w:rFonts w:ascii="Times New Roman" w:hAnsi="Times New Roman"/>
        </w:rPr>
      </w:pPr>
      <w:r w:rsidRPr="00077535">
        <w:rPr>
          <w:rFonts w:ascii="Times New Roman" w:hAnsi="Times New Roman"/>
        </w:rPr>
        <w:t>（</w:t>
      </w:r>
      <w:r w:rsidR="00B67069" w:rsidRPr="00077535">
        <w:rPr>
          <w:rFonts w:ascii="Times New Roman" w:hAnsi="Times New Roman"/>
        </w:rPr>
        <w:t>3</w:t>
      </w:r>
      <w:r w:rsidRPr="00077535">
        <w:rPr>
          <w:rFonts w:ascii="Times New Roman" w:hAnsi="Times New Roman"/>
        </w:rPr>
        <w:t>）</w:t>
      </w:r>
      <w:r w:rsidRPr="00077535">
        <w:rPr>
          <w:rFonts w:ascii="Times New Roman" w:hAnsi="Times New Roman"/>
          <w:szCs w:val="22"/>
          <w:lang w:val="en-US"/>
        </w:rPr>
        <w:t>服务响应时间：</w:t>
      </w:r>
      <w:r w:rsidRPr="00077535">
        <w:rPr>
          <w:rFonts w:ascii="Times New Roman" w:hAnsi="Times New Roman"/>
        </w:rPr>
        <w:t>供应商应提供</w:t>
      </w:r>
      <w:r w:rsidRPr="00077535">
        <w:rPr>
          <w:rFonts w:ascii="Times New Roman" w:hAnsi="Times New Roman"/>
        </w:rPr>
        <w:t>7×24</w:t>
      </w:r>
      <w:r w:rsidRPr="00077535">
        <w:rPr>
          <w:rFonts w:ascii="Times New Roman" w:hAnsi="Times New Roman"/>
        </w:rPr>
        <w:t>小时技术响应，</w:t>
      </w:r>
      <w:r w:rsidRPr="00077535">
        <w:rPr>
          <w:rFonts w:ascii="Times New Roman" w:hAnsi="Times New Roman"/>
          <w:szCs w:val="22"/>
          <w:lang w:val="en-US"/>
        </w:rPr>
        <w:t>在质保期内货物出现故障时，应在</w:t>
      </w:r>
      <w:r w:rsidRPr="00077535">
        <w:rPr>
          <w:rFonts w:ascii="Times New Roman" w:hAnsi="Times New Roman"/>
        </w:rPr>
        <w:t>接到采购人通知后</w:t>
      </w:r>
      <w:r w:rsidRPr="00077535">
        <w:rPr>
          <w:rFonts w:ascii="Times New Roman" w:hAnsi="Times New Roman"/>
        </w:rPr>
        <w:t>2</w:t>
      </w:r>
      <w:r w:rsidRPr="00077535">
        <w:rPr>
          <w:rFonts w:ascii="Times New Roman" w:hAnsi="Times New Roman"/>
        </w:rPr>
        <w:t>小时内</w:t>
      </w:r>
      <w:proofErr w:type="gramStart"/>
      <w:r w:rsidRPr="00077535">
        <w:rPr>
          <w:rFonts w:ascii="Times New Roman" w:hAnsi="Times New Roman"/>
        </w:rPr>
        <w:t>作出</w:t>
      </w:r>
      <w:proofErr w:type="gramEnd"/>
      <w:r w:rsidRPr="00077535">
        <w:rPr>
          <w:rFonts w:ascii="Times New Roman" w:hAnsi="Times New Roman"/>
        </w:rPr>
        <w:t>实质性反应，并在</w:t>
      </w:r>
      <w:r w:rsidRPr="00077535">
        <w:rPr>
          <w:rFonts w:ascii="Times New Roman" w:hAnsi="Times New Roman"/>
        </w:rPr>
        <w:t>24</w:t>
      </w:r>
      <w:r w:rsidRPr="00077535">
        <w:rPr>
          <w:rFonts w:ascii="Times New Roman" w:hAnsi="Times New Roman"/>
        </w:rPr>
        <w:t>小时内赶赴现场处理故障。</w:t>
      </w:r>
    </w:p>
    <w:p w14:paraId="51C088ED" w14:textId="77777777" w:rsidR="00B9219C" w:rsidRPr="00077535" w:rsidRDefault="00656322" w:rsidP="00413EB4">
      <w:pPr>
        <w:pStyle w:val="3"/>
        <w:keepNext w:val="0"/>
        <w:keepLines w:val="0"/>
        <w:widowControl w:val="0"/>
        <w:spacing w:before="120"/>
      </w:pPr>
      <w:r w:rsidRPr="00077535">
        <w:t>服务网络</w:t>
      </w:r>
    </w:p>
    <w:p w14:paraId="6251CB2E" w14:textId="29447868" w:rsidR="00B9219C" w:rsidRPr="00077535" w:rsidRDefault="00656322" w:rsidP="00413EB4">
      <w:pPr>
        <w:pStyle w:val="64"/>
        <w:widowControl w:val="0"/>
        <w:rPr>
          <w:rFonts w:ascii="Times New Roman" w:hAnsi="Times New Roman"/>
        </w:rPr>
      </w:pPr>
      <w:r w:rsidRPr="00077535">
        <w:rPr>
          <w:rFonts w:ascii="Times New Roman" w:hAnsi="Times New Roman"/>
        </w:rPr>
        <w:t>供应商提供在全国销售服务网点清单，清单包括但不限于联系人、联系电话、地址等内容。提供工商注册证明或营业执照或长期售后服务协议等能体现与供应商关联的证明文件，加盖供应商公章</w:t>
      </w:r>
      <w:r w:rsidRPr="00077535">
        <w:rPr>
          <w:rFonts w:ascii="Times New Roman" w:hAnsi="Times New Roman"/>
          <w:lang w:val="en-US"/>
        </w:rPr>
        <w:t>。</w:t>
      </w:r>
    </w:p>
    <w:p w14:paraId="76EC90CE" w14:textId="77777777" w:rsidR="00B9219C" w:rsidRPr="00077535" w:rsidRDefault="00656322" w:rsidP="00413EB4">
      <w:pPr>
        <w:pStyle w:val="3"/>
        <w:keepNext w:val="0"/>
        <w:keepLines w:val="0"/>
        <w:widowControl w:val="0"/>
        <w:spacing w:before="120"/>
      </w:pPr>
      <w:bookmarkStart w:id="45" w:name="_Toc27489982"/>
      <w:bookmarkStart w:id="46" w:name="_Toc56157936"/>
      <w:bookmarkEnd w:id="41"/>
      <w:bookmarkEnd w:id="42"/>
      <w:r w:rsidRPr="00077535">
        <w:t>交货要求</w:t>
      </w:r>
      <w:bookmarkEnd w:id="45"/>
      <w:bookmarkEnd w:id="46"/>
    </w:p>
    <w:p w14:paraId="6C7C1AA8" w14:textId="0630E2BA" w:rsidR="00413EB4" w:rsidRPr="00077535" w:rsidRDefault="0066430C" w:rsidP="00F606FF">
      <w:pPr>
        <w:pStyle w:val="64"/>
        <w:widowControl w:val="0"/>
        <w:rPr>
          <w:rFonts w:ascii="Times New Roman" w:hAnsi="Times New Roman"/>
        </w:rPr>
      </w:pPr>
      <w:r w:rsidRPr="00077535">
        <w:rPr>
          <w:rFonts w:ascii="Times New Roman" w:hAnsi="Times New Roman"/>
        </w:rPr>
        <w:t>供货时间及地点</w:t>
      </w:r>
      <w:r w:rsidR="00F606FF" w:rsidRPr="00077535">
        <w:rPr>
          <w:rFonts w:ascii="Times New Roman" w:hAnsi="Times New Roman"/>
        </w:rPr>
        <w:t>：</w:t>
      </w:r>
      <w:r w:rsidR="0007208E" w:rsidRPr="00077535">
        <w:rPr>
          <w:rFonts w:ascii="Times New Roman" w:hAnsi="Times New Roman"/>
        </w:rPr>
        <w:t>产品供货时间最长不得超过</w:t>
      </w:r>
      <w:r w:rsidR="0007208E" w:rsidRPr="00077535">
        <w:rPr>
          <w:rFonts w:ascii="Times New Roman" w:hAnsi="Times New Roman"/>
        </w:rPr>
        <w:t>30</w:t>
      </w:r>
      <w:r w:rsidR="0007208E" w:rsidRPr="00077535">
        <w:rPr>
          <w:rFonts w:ascii="Times New Roman" w:hAnsi="Times New Roman"/>
        </w:rPr>
        <w:t>个日历日，</w:t>
      </w:r>
      <w:r w:rsidR="00F606FF" w:rsidRPr="00077535">
        <w:rPr>
          <w:rFonts w:ascii="Times New Roman" w:hAnsi="Times New Roman"/>
        </w:rPr>
        <w:t>并按采购人指定地点优先供货；</w:t>
      </w:r>
      <w:r w:rsidR="00656322" w:rsidRPr="00077535">
        <w:rPr>
          <w:rFonts w:ascii="Times New Roman" w:hAnsi="Times New Roman"/>
        </w:rPr>
        <w:t>入围供应商须提供验收服务标准，采购人按照验收服务标准进行验收。</w:t>
      </w:r>
    </w:p>
    <w:p w14:paraId="7017878E" w14:textId="618D6E30" w:rsidR="00B9219C" w:rsidRPr="00077535" w:rsidRDefault="00656322" w:rsidP="00413EB4">
      <w:pPr>
        <w:pStyle w:val="64"/>
        <w:widowControl w:val="0"/>
        <w:rPr>
          <w:rFonts w:ascii="Times New Roman" w:hAnsi="Times New Roman"/>
          <w:lang w:val="en-US"/>
        </w:rPr>
      </w:pPr>
      <w:r w:rsidRPr="00077535">
        <w:rPr>
          <w:rFonts w:ascii="Times New Roman" w:hAnsi="Times New Roman"/>
        </w:rPr>
        <w:t>验收时发现产品发生损毁，或产品规格与订单约定不符，则采购人有权拒收产品，供应商应当及时按照</w:t>
      </w:r>
      <w:r w:rsidR="009026FF">
        <w:rPr>
          <w:rFonts w:ascii="Times New Roman" w:hAnsi="Times New Roman"/>
        </w:rPr>
        <w:t>补充征集</w:t>
      </w:r>
      <w:r w:rsidRPr="00077535">
        <w:rPr>
          <w:rFonts w:ascii="Times New Roman" w:hAnsi="Times New Roman"/>
        </w:rPr>
        <w:t>文件、框架协议等文件中相关约定进行更换或维修，与采购人协商解决直至验收合格。</w:t>
      </w:r>
    </w:p>
    <w:p w14:paraId="51B83B69" w14:textId="77777777" w:rsidR="00B9219C" w:rsidRPr="00077535" w:rsidRDefault="00B9219C" w:rsidP="00413EB4">
      <w:pPr>
        <w:widowControl w:val="0"/>
        <w:ind w:firstLineChars="200" w:firstLine="420"/>
        <w:jc w:val="both"/>
        <w:rPr>
          <w:lang w:val="en-US"/>
        </w:rPr>
        <w:sectPr w:rsidR="00B9219C" w:rsidRPr="00077535">
          <w:headerReference w:type="default" r:id="rId16"/>
          <w:type w:val="continuous"/>
          <w:pgSz w:w="11907" w:h="16839"/>
          <w:pgMar w:top="1928" w:right="1531" w:bottom="1871" w:left="1531" w:header="1145" w:footer="709" w:gutter="0"/>
          <w:cols w:space="720"/>
          <w:docGrid w:linePitch="360"/>
        </w:sectPr>
      </w:pPr>
    </w:p>
    <w:p w14:paraId="23CC097B" w14:textId="77777777" w:rsidR="00B9219C" w:rsidRPr="00077535" w:rsidRDefault="00656322" w:rsidP="00413EB4">
      <w:pPr>
        <w:pStyle w:val="1"/>
        <w:pageBreakBefore w:val="0"/>
        <w:widowControl w:val="0"/>
      </w:pPr>
      <w:bookmarkStart w:id="47" w:name="_Toc27489932"/>
      <w:bookmarkStart w:id="48" w:name="_Toc56157880"/>
      <w:bookmarkStart w:id="49" w:name="_Toc16691184"/>
      <w:bookmarkStart w:id="50" w:name="_Toc88221644"/>
      <w:bookmarkStart w:id="51" w:name="_Toc13528"/>
      <w:r w:rsidRPr="00077535">
        <w:t>供应商须知</w:t>
      </w:r>
      <w:bookmarkEnd w:id="47"/>
      <w:bookmarkEnd w:id="48"/>
      <w:bookmarkEnd w:id="49"/>
      <w:bookmarkEnd w:id="50"/>
    </w:p>
    <w:p w14:paraId="65948175" w14:textId="77777777" w:rsidR="00B9219C" w:rsidRPr="00077535" w:rsidRDefault="00656322" w:rsidP="00413EB4">
      <w:pPr>
        <w:pStyle w:val="20"/>
        <w:keepNext w:val="0"/>
        <w:keepLines w:val="0"/>
        <w:spacing w:before="120"/>
        <w:ind w:left="320" w:hanging="320"/>
        <w:jc w:val="both"/>
      </w:pPr>
      <w:bookmarkStart w:id="52" w:name="_Toc2582263"/>
      <w:bookmarkStart w:id="53" w:name="_Toc21015"/>
      <w:bookmarkStart w:id="54" w:name="_Toc532473449"/>
      <w:bookmarkStart w:id="55" w:name="_Toc21215"/>
      <w:bookmarkStart w:id="56" w:name="_Toc88221645"/>
      <w:r w:rsidRPr="00077535">
        <w:t>总</w:t>
      </w:r>
      <w:r w:rsidRPr="00077535">
        <w:t xml:space="preserve"> </w:t>
      </w:r>
      <w:r w:rsidRPr="00077535">
        <w:t>则</w:t>
      </w:r>
      <w:bookmarkEnd w:id="52"/>
      <w:bookmarkEnd w:id="53"/>
      <w:bookmarkEnd w:id="54"/>
      <w:bookmarkEnd w:id="55"/>
      <w:bookmarkEnd w:id="56"/>
    </w:p>
    <w:p w14:paraId="0D37542D" w14:textId="77777777" w:rsidR="00B9219C" w:rsidRPr="00077535" w:rsidRDefault="00656322" w:rsidP="00413EB4">
      <w:pPr>
        <w:pStyle w:val="3"/>
        <w:keepNext w:val="0"/>
        <w:keepLines w:val="0"/>
        <w:widowControl w:val="0"/>
        <w:spacing w:before="120"/>
      </w:pPr>
      <w:bookmarkStart w:id="57" w:name="_Toc2582264"/>
      <w:bookmarkStart w:id="58" w:name="_Toc32189"/>
      <w:bookmarkStart w:id="59" w:name="_Toc32623"/>
      <w:bookmarkStart w:id="60" w:name="_Toc515647758"/>
      <w:bookmarkStart w:id="61" w:name="_Toc532473450"/>
      <w:bookmarkStart w:id="62" w:name="_Toc520356144"/>
      <w:r w:rsidRPr="00077535">
        <w:t>采购人、采购代理机构及</w:t>
      </w:r>
      <w:bookmarkEnd w:id="57"/>
      <w:bookmarkEnd w:id="58"/>
      <w:bookmarkEnd w:id="59"/>
      <w:bookmarkEnd w:id="60"/>
      <w:bookmarkEnd w:id="61"/>
      <w:bookmarkEnd w:id="62"/>
      <w:r w:rsidRPr="00077535">
        <w:t>供应商</w:t>
      </w:r>
    </w:p>
    <w:p w14:paraId="1EA500B1" w14:textId="1E54838B" w:rsidR="00B9219C" w:rsidRPr="00077535" w:rsidRDefault="00656322" w:rsidP="00413EB4">
      <w:pPr>
        <w:pStyle w:val="4"/>
        <w:keepNext w:val="0"/>
        <w:keepLines w:val="0"/>
        <w:widowControl w:val="0"/>
        <w:jc w:val="both"/>
        <w:rPr>
          <w:rFonts w:cs="Times New Roman"/>
        </w:rPr>
      </w:pPr>
      <w:r w:rsidRPr="00077535">
        <w:rPr>
          <w:rFonts w:cs="Times New Roman"/>
        </w:rPr>
        <w:t>采购人：指公安系统全国各级单位、共享本次协议供货</w:t>
      </w:r>
      <w:r w:rsidR="009026FF">
        <w:rPr>
          <w:rFonts w:cs="Times New Roman" w:hint="eastAsia"/>
        </w:rPr>
        <w:t>补充征集</w:t>
      </w:r>
      <w:r w:rsidRPr="00077535">
        <w:rPr>
          <w:rFonts w:cs="Times New Roman"/>
        </w:rPr>
        <w:t>结果的其他单位。</w:t>
      </w:r>
    </w:p>
    <w:p w14:paraId="3B183E93" w14:textId="77777777" w:rsidR="00B9219C" w:rsidRPr="00077535" w:rsidRDefault="00656322" w:rsidP="00413EB4">
      <w:pPr>
        <w:pStyle w:val="4"/>
        <w:keepNext w:val="0"/>
        <w:keepLines w:val="0"/>
        <w:widowControl w:val="0"/>
        <w:jc w:val="both"/>
        <w:rPr>
          <w:rFonts w:cs="Times New Roman"/>
        </w:rPr>
      </w:pPr>
      <w:r w:rsidRPr="00077535">
        <w:rPr>
          <w:rFonts w:cs="Times New Roman"/>
        </w:rPr>
        <w:t>采购代理机构：公安部警用装备采购中心。</w:t>
      </w:r>
    </w:p>
    <w:p w14:paraId="2C2550B1" w14:textId="1B1AFA22" w:rsidR="00B9219C" w:rsidRPr="00077535" w:rsidRDefault="00656322" w:rsidP="00413EB4">
      <w:pPr>
        <w:pStyle w:val="4"/>
        <w:keepNext w:val="0"/>
        <w:keepLines w:val="0"/>
        <w:widowControl w:val="0"/>
        <w:jc w:val="both"/>
        <w:rPr>
          <w:rFonts w:cs="Times New Roman"/>
        </w:rPr>
      </w:pPr>
      <w:r w:rsidRPr="00077535">
        <w:rPr>
          <w:rFonts w:cs="Times New Roman"/>
        </w:rPr>
        <w:t>供应商：是指响应</w:t>
      </w:r>
      <w:r w:rsidR="009026FF">
        <w:rPr>
          <w:rFonts w:cs="Times New Roman" w:hint="eastAsia"/>
        </w:rPr>
        <w:t>征集</w:t>
      </w:r>
      <w:r w:rsidRPr="00077535">
        <w:rPr>
          <w:rFonts w:cs="Times New Roman"/>
        </w:rPr>
        <w:t>邀请，并参与</w:t>
      </w:r>
      <w:r w:rsidR="009026FF">
        <w:rPr>
          <w:rFonts w:cs="Times New Roman" w:hint="eastAsia"/>
        </w:rPr>
        <w:t>征集</w:t>
      </w:r>
      <w:r w:rsidRPr="00077535">
        <w:rPr>
          <w:rFonts w:cs="Times New Roman"/>
        </w:rPr>
        <w:t>的法人、非法人组织或者自然人。</w:t>
      </w:r>
    </w:p>
    <w:p w14:paraId="2E954E20" w14:textId="4AAC8BA8" w:rsidR="00B9219C" w:rsidRPr="00077535" w:rsidRDefault="00656322" w:rsidP="00413EB4">
      <w:pPr>
        <w:pStyle w:val="4"/>
        <w:keepNext w:val="0"/>
        <w:keepLines w:val="0"/>
        <w:widowControl w:val="0"/>
        <w:jc w:val="both"/>
        <w:rPr>
          <w:rFonts w:cs="Times New Roman"/>
        </w:rPr>
      </w:pPr>
      <w:r w:rsidRPr="00077535">
        <w:rPr>
          <w:rFonts w:cs="Times New Roman"/>
        </w:rPr>
        <w:t>潜在供应商：是指以</w:t>
      </w:r>
      <w:r w:rsidR="005B5F56">
        <w:rPr>
          <w:rFonts w:cs="Times New Roman"/>
        </w:rPr>
        <w:t>补充征集</w:t>
      </w:r>
      <w:r w:rsidRPr="00077535">
        <w:rPr>
          <w:rFonts w:cs="Times New Roman"/>
        </w:rPr>
        <w:t>文件规定的方式获取本项目</w:t>
      </w:r>
      <w:r w:rsidR="005B5F56">
        <w:rPr>
          <w:rFonts w:cs="Times New Roman"/>
        </w:rPr>
        <w:t>补充征集</w:t>
      </w:r>
      <w:r w:rsidRPr="00077535">
        <w:rPr>
          <w:rFonts w:cs="Times New Roman"/>
        </w:rPr>
        <w:t>文件的法人、非法人组织或者自然人。</w:t>
      </w:r>
    </w:p>
    <w:p w14:paraId="30E2E177" w14:textId="77777777" w:rsidR="00B9219C" w:rsidRPr="00077535" w:rsidRDefault="00656322" w:rsidP="00413EB4">
      <w:pPr>
        <w:pStyle w:val="4"/>
        <w:keepNext w:val="0"/>
        <w:keepLines w:val="0"/>
        <w:widowControl w:val="0"/>
        <w:jc w:val="both"/>
        <w:rPr>
          <w:rFonts w:cs="Times New Roman"/>
        </w:rPr>
      </w:pPr>
      <w:r w:rsidRPr="00077535">
        <w:rPr>
          <w:rFonts w:cs="Times New Roman"/>
        </w:rPr>
        <w:t>单位负责人为同一人或者存在直接控股、管理关系的不同供应商参与本项目同一产品的投报的，其相关投报将被认定为</w:t>
      </w:r>
      <w:r w:rsidRPr="00077535">
        <w:rPr>
          <w:rFonts w:cs="Times New Roman"/>
          <w:b/>
        </w:rPr>
        <w:t>投报无效</w:t>
      </w:r>
      <w:r w:rsidRPr="00077535">
        <w:rPr>
          <w:rFonts w:cs="Times New Roman"/>
        </w:rPr>
        <w:t>。</w:t>
      </w:r>
    </w:p>
    <w:p w14:paraId="0AF062C8" w14:textId="77777777" w:rsidR="00B9219C" w:rsidRPr="00077535" w:rsidRDefault="00656322" w:rsidP="00413EB4">
      <w:pPr>
        <w:pStyle w:val="3"/>
        <w:keepNext w:val="0"/>
        <w:keepLines w:val="0"/>
        <w:widowControl w:val="0"/>
        <w:spacing w:before="120"/>
      </w:pPr>
      <w:bookmarkStart w:id="63" w:name="_Toc520356145"/>
      <w:bookmarkStart w:id="64" w:name="_Toc15936"/>
      <w:bookmarkStart w:id="65" w:name="_Toc532473452"/>
      <w:bookmarkStart w:id="66" w:name="_Toc515647760"/>
      <w:bookmarkStart w:id="67" w:name="_Toc2582266"/>
      <w:bookmarkStart w:id="68" w:name="_Toc20526"/>
      <w:r w:rsidRPr="00077535">
        <w:t>框架协议</w:t>
      </w:r>
    </w:p>
    <w:p w14:paraId="430A503F" w14:textId="547F1EC1" w:rsidR="00B9219C" w:rsidRPr="00077535" w:rsidRDefault="00656322" w:rsidP="00413EB4">
      <w:pPr>
        <w:pStyle w:val="4"/>
        <w:keepNext w:val="0"/>
        <w:keepLines w:val="0"/>
        <w:widowControl w:val="0"/>
        <w:jc w:val="both"/>
        <w:rPr>
          <w:rFonts w:cs="Times New Roman"/>
        </w:rPr>
      </w:pPr>
      <w:r w:rsidRPr="00077535">
        <w:rPr>
          <w:rFonts w:cs="Times New Roman"/>
        </w:rPr>
        <w:t>入围供应商应当自入围通知书发出之日起</w:t>
      </w:r>
      <w:r w:rsidRPr="00077535">
        <w:rPr>
          <w:rFonts w:cs="Times New Roman"/>
        </w:rPr>
        <w:t>30</w:t>
      </w:r>
      <w:r w:rsidR="005B5F56">
        <w:rPr>
          <w:rFonts w:cs="Times New Roman" w:hint="eastAsia"/>
        </w:rPr>
        <w:t>日历</w:t>
      </w:r>
      <w:r w:rsidRPr="00077535">
        <w:rPr>
          <w:rFonts w:cs="Times New Roman"/>
        </w:rPr>
        <w:t>日内，按照</w:t>
      </w:r>
      <w:r w:rsidR="005B5F56">
        <w:rPr>
          <w:rFonts w:cs="Times New Roman"/>
        </w:rPr>
        <w:t>补充征集</w:t>
      </w:r>
      <w:r w:rsidRPr="00077535">
        <w:rPr>
          <w:rFonts w:cs="Times New Roman"/>
        </w:rPr>
        <w:t>文件、响应文件确定的事项与</w:t>
      </w:r>
      <w:proofErr w:type="gramStart"/>
      <w:r w:rsidRPr="00077535">
        <w:rPr>
          <w:rFonts w:cs="Times New Roman"/>
        </w:rPr>
        <w:t>警采中心</w:t>
      </w:r>
      <w:proofErr w:type="gramEnd"/>
      <w:r w:rsidRPr="00077535">
        <w:rPr>
          <w:rFonts w:cs="Times New Roman"/>
        </w:rPr>
        <w:t>签订框架协议，详见附件</w:t>
      </w:r>
      <w:r w:rsidRPr="00077535">
        <w:rPr>
          <w:rFonts w:cs="Times New Roman"/>
        </w:rPr>
        <w:t>5.1</w:t>
      </w:r>
      <w:r w:rsidRPr="00077535">
        <w:rPr>
          <w:rFonts w:cs="Times New Roman"/>
        </w:rPr>
        <w:t>。</w:t>
      </w:r>
    </w:p>
    <w:p w14:paraId="7DB56690" w14:textId="77777777" w:rsidR="00B9219C" w:rsidRPr="00077535" w:rsidRDefault="00656322" w:rsidP="00413EB4">
      <w:pPr>
        <w:pStyle w:val="4"/>
        <w:keepNext w:val="0"/>
        <w:keepLines w:val="0"/>
        <w:widowControl w:val="0"/>
        <w:jc w:val="both"/>
        <w:rPr>
          <w:rFonts w:cs="Times New Roman"/>
        </w:rPr>
      </w:pPr>
      <w:r w:rsidRPr="00077535">
        <w:rPr>
          <w:rFonts w:cs="Times New Roman"/>
        </w:rPr>
        <w:t>入围供应商与</w:t>
      </w:r>
      <w:proofErr w:type="gramStart"/>
      <w:r w:rsidRPr="00077535">
        <w:rPr>
          <w:rFonts w:cs="Times New Roman"/>
        </w:rPr>
        <w:t>警采中心</w:t>
      </w:r>
      <w:proofErr w:type="gramEnd"/>
      <w:r w:rsidRPr="00077535">
        <w:rPr>
          <w:rFonts w:cs="Times New Roman"/>
        </w:rPr>
        <w:t>签订框架协议，默认</w:t>
      </w:r>
      <w:r w:rsidRPr="00077535">
        <w:rPr>
          <w:rFonts w:cs="Times New Roman"/>
          <w:lang w:val="en-US"/>
        </w:rPr>
        <w:t>了解并接受《框架采购协议》的全部条款，并履行协议责任和义务。</w:t>
      </w:r>
    </w:p>
    <w:p w14:paraId="332C8ECF" w14:textId="77777777" w:rsidR="00B9219C" w:rsidRPr="00077535" w:rsidRDefault="00656322" w:rsidP="00413EB4">
      <w:pPr>
        <w:pStyle w:val="3"/>
        <w:keepNext w:val="0"/>
        <w:keepLines w:val="0"/>
        <w:widowControl w:val="0"/>
        <w:spacing w:before="120"/>
      </w:pPr>
      <w:r w:rsidRPr="00077535">
        <w:t>投报费用</w:t>
      </w:r>
      <w:bookmarkEnd w:id="63"/>
      <w:bookmarkEnd w:id="64"/>
      <w:bookmarkEnd w:id="65"/>
      <w:bookmarkEnd w:id="66"/>
      <w:bookmarkEnd w:id="67"/>
      <w:bookmarkEnd w:id="68"/>
    </w:p>
    <w:p w14:paraId="4F6F75A3" w14:textId="77777777" w:rsidR="00B9219C" w:rsidRPr="00077535" w:rsidRDefault="00656322" w:rsidP="00413EB4">
      <w:pPr>
        <w:pStyle w:val="4"/>
        <w:keepNext w:val="0"/>
        <w:keepLines w:val="0"/>
        <w:widowControl w:val="0"/>
        <w:jc w:val="both"/>
        <w:rPr>
          <w:rFonts w:cs="Times New Roman"/>
        </w:rPr>
      </w:pPr>
      <w:r w:rsidRPr="00077535">
        <w:rPr>
          <w:rFonts w:cs="Times New Roman"/>
        </w:rPr>
        <w:t>不论投报的结果如何，响应供应商应承担所有与投报有关的费用。</w:t>
      </w:r>
    </w:p>
    <w:p w14:paraId="0200D146" w14:textId="77777777" w:rsidR="00B9219C" w:rsidRPr="00077535" w:rsidRDefault="00656322" w:rsidP="00413EB4">
      <w:pPr>
        <w:pStyle w:val="3"/>
        <w:keepNext w:val="0"/>
        <w:keepLines w:val="0"/>
        <w:widowControl w:val="0"/>
        <w:spacing w:before="120"/>
      </w:pPr>
      <w:bookmarkStart w:id="69" w:name="_Toc532473453"/>
      <w:bookmarkStart w:id="70" w:name="_Toc515647761"/>
      <w:bookmarkStart w:id="71" w:name="_Toc2582267"/>
      <w:bookmarkStart w:id="72" w:name="_Toc6116"/>
      <w:bookmarkStart w:id="73" w:name="_Toc4463"/>
      <w:r w:rsidRPr="00077535">
        <w:t>适用法律</w:t>
      </w:r>
      <w:bookmarkEnd w:id="69"/>
      <w:bookmarkEnd w:id="70"/>
      <w:bookmarkEnd w:id="71"/>
      <w:bookmarkEnd w:id="72"/>
      <w:bookmarkEnd w:id="73"/>
    </w:p>
    <w:p w14:paraId="746922D9" w14:textId="77777777" w:rsidR="00B9219C" w:rsidRPr="00077535" w:rsidRDefault="00656322" w:rsidP="00413EB4">
      <w:pPr>
        <w:pStyle w:val="4"/>
        <w:keepNext w:val="0"/>
        <w:keepLines w:val="0"/>
        <w:widowControl w:val="0"/>
        <w:jc w:val="both"/>
        <w:rPr>
          <w:rFonts w:cs="Times New Roman"/>
        </w:rPr>
      </w:pPr>
      <w:r w:rsidRPr="00077535">
        <w:rPr>
          <w:rFonts w:cs="Times New Roman"/>
        </w:rPr>
        <w:t>本项目采购人、采购代理机构、供应商、评审委员会的相关行为均受《中华人民共和国政府采购法》、《中华人民共和国政府采购法实施条例》及本项目本级和上级财政部</w:t>
      </w:r>
      <w:proofErr w:type="gramStart"/>
      <w:r w:rsidRPr="00077535">
        <w:rPr>
          <w:rFonts w:cs="Times New Roman"/>
        </w:rPr>
        <w:t>门政府</w:t>
      </w:r>
      <w:proofErr w:type="gramEnd"/>
      <w:r w:rsidRPr="00077535">
        <w:rPr>
          <w:rFonts w:cs="Times New Roman"/>
        </w:rPr>
        <w:t>采购有关规定的约束和保护。</w:t>
      </w:r>
    </w:p>
    <w:p w14:paraId="006AD66D" w14:textId="4087B631" w:rsidR="00B9219C" w:rsidRPr="00077535" w:rsidRDefault="005B5F56" w:rsidP="00413EB4">
      <w:pPr>
        <w:pStyle w:val="20"/>
        <w:keepNext w:val="0"/>
        <w:keepLines w:val="0"/>
        <w:spacing w:before="120"/>
        <w:ind w:left="320" w:hanging="320"/>
        <w:jc w:val="both"/>
      </w:pPr>
      <w:bookmarkStart w:id="74" w:name="_Toc216582806"/>
      <w:bookmarkStart w:id="75" w:name="_Toc532473454"/>
      <w:bookmarkStart w:id="76" w:name="_Toc2582268"/>
      <w:bookmarkStart w:id="77" w:name="_Toc515647762"/>
      <w:bookmarkStart w:id="78" w:name="_Toc520356146"/>
      <w:bookmarkStart w:id="79" w:name="_Toc21566"/>
      <w:bookmarkStart w:id="80" w:name="_Toc4365"/>
      <w:bookmarkStart w:id="81" w:name="_Toc88221646"/>
      <w:r>
        <w:t>补充征集</w:t>
      </w:r>
      <w:r w:rsidR="00656322" w:rsidRPr="00077535">
        <w:t>文件</w:t>
      </w:r>
      <w:bookmarkEnd w:id="74"/>
      <w:bookmarkEnd w:id="75"/>
      <w:bookmarkEnd w:id="76"/>
      <w:bookmarkEnd w:id="77"/>
      <w:bookmarkEnd w:id="78"/>
      <w:bookmarkEnd w:id="79"/>
      <w:bookmarkEnd w:id="80"/>
      <w:bookmarkEnd w:id="81"/>
    </w:p>
    <w:p w14:paraId="1DB0B3E5" w14:textId="153D28CE" w:rsidR="00B9219C" w:rsidRPr="00077535" w:rsidRDefault="005B5F56" w:rsidP="00413EB4">
      <w:pPr>
        <w:pStyle w:val="3"/>
        <w:keepNext w:val="0"/>
        <w:keepLines w:val="0"/>
        <w:widowControl w:val="0"/>
        <w:spacing w:before="120"/>
      </w:pPr>
      <w:bookmarkStart w:id="82" w:name="_Toc27489942"/>
      <w:bookmarkStart w:id="83" w:name="_Toc71873095"/>
      <w:bookmarkStart w:id="84" w:name="_Toc56157890"/>
      <w:bookmarkStart w:id="85" w:name="_Toc71873096"/>
      <w:bookmarkStart w:id="86" w:name="_Toc56157891"/>
      <w:bookmarkStart w:id="87" w:name="_Toc27489943"/>
      <w:bookmarkStart w:id="88" w:name="_Toc14569"/>
      <w:bookmarkStart w:id="89" w:name="_Toc25635"/>
      <w:bookmarkStart w:id="90" w:name="_Toc532473457"/>
      <w:bookmarkStart w:id="91" w:name="_Ref467378678"/>
      <w:bookmarkStart w:id="92" w:name="_Toc2582271"/>
      <w:bookmarkStart w:id="93" w:name="_Toc515904806"/>
      <w:bookmarkStart w:id="94" w:name="_Toc520356149"/>
      <w:r>
        <w:t>补充征集</w:t>
      </w:r>
      <w:r w:rsidR="00656322" w:rsidRPr="00077535">
        <w:t>文件包括下述内容</w:t>
      </w:r>
      <w:bookmarkEnd w:id="82"/>
      <w:bookmarkEnd w:id="83"/>
      <w:bookmarkEnd w:id="84"/>
    </w:p>
    <w:p w14:paraId="1EF216AF" w14:textId="77777777" w:rsidR="00B9219C" w:rsidRPr="00077535" w:rsidRDefault="00656322" w:rsidP="00413EB4">
      <w:pPr>
        <w:widowControl w:val="0"/>
        <w:ind w:firstLineChars="400" w:firstLine="840"/>
        <w:jc w:val="both"/>
      </w:pPr>
      <w:r w:rsidRPr="00077535">
        <w:t>第一部分</w:t>
      </w:r>
      <w:r w:rsidRPr="00077535">
        <w:t xml:space="preserve"> </w:t>
      </w:r>
      <w:r w:rsidRPr="00077535">
        <w:t>项目要求</w:t>
      </w:r>
    </w:p>
    <w:p w14:paraId="485D0949" w14:textId="77777777" w:rsidR="00B9219C" w:rsidRPr="00077535" w:rsidRDefault="00656322" w:rsidP="00413EB4">
      <w:pPr>
        <w:widowControl w:val="0"/>
        <w:ind w:firstLineChars="400" w:firstLine="840"/>
        <w:jc w:val="both"/>
      </w:pPr>
      <w:r w:rsidRPr="00077535">
        <w:t>第二部分</w:t>
      </w:r>
      <w:r w:rsidRPr="00077535">
        <w:t xml:space="preserve"> </w:t>
      </w:r>
      <w:r w:rsidRPr="00077535">
        <w:t>供应商须知</w:t>
      </w:r>
    </w:p>
    <w:p w14:paraId="3439FF36" w14:textId="77777777" w:rsidR="00B9219C" w:rsidRPr="00077535" w:rsidRDefault="00656322" w:rsidP="00413EB4">
      <w:pPr>
        <w:widowControl w:val="0"/>
        <w:ind w:firstLineChars="400" w:firstLine="840"/>
        <w:jc w:val="both"/>
      </w:pPr>
      <w:r w:rsidRPr="00077535">
        <w:t>第三部分</w:t>
      </w:r>
      <w:r w:rsidRPr="00077535">
        <w:t xml:space="preserve"> </w:t>
      </w:r>
      <w:r w:rsidRPr="00077535">
        <w:t>响应文件编制的说明与要求</w:t>
      </w:r>
    </w:p>
    <w:p w14:paraId="300099ED" w14:textId="77777777" w:rsidR="00B9219C" w:rsidRPr="00077535" w:rsidRDefault="00656322" w:rsidP="00413EB4">
      <w:pPr>
        <w:widowControl w:val="0"/>
        <w:ind w:firstLineChars="400" w:firstLine="840"/>
        <w:jc w:val="both"/>
      </w:pPr>
      <w:r w:rsidRPr="00077535">
        <w:t>第四部分</w:t>
      </w:r>
      <w:r w:rsidRPr="00077535">
        <w:t xml:space="preserve"> </w:t>
      </w:r>
      <w:r w:rsidRPr="00077535">
        <w:t>评审与入围</w:t>
      </w:r>
    </w:p>
    <w:p w14:paraId="221DF4BD" w14:textId="77777777" w:rsidR="00B9219C" w:rsidRPr="00077535" w:rsidRDefault="00656322" w:rsidP="00413EB4">
      <w:pPr>
        <w:widowControl w:val="0"/>
        <w:ind w:firstLineChars="400" w:firstLine="840"/>
        <w:jc w:val="both"/>
      </w:pPr>
      <w:r w:rsidRPr="00077535">
        <w:t>第五部分</w:t>
      </w:r>
      <w:r w:rsidRPr="00077535">
        <w:t xml:space="preserve"> </w:t>
      </w:r>
      <w:r w:rsidRPr="00077535">
        <w:t>附件</w:t>
      </w:r>
    </w:p>
    <w:p w14:paraId="7242AFC1" w14:textId="2163CFDA" w:rsidR="00B9219C" w:rsidRPr="00077535" w:rsidRDefault="00656322" w:rsidP="00413EB4">
      <w:pPr>
        <w:pStyle w:val="3"/>
        <w:keepNext w:val="0"/>
        <w:keepLines w:val="0"/>
        <w:widowControl w:val="0"/>
        <w:spacing w:before="120"/>
      </w:pPr>
      <w:r w:rsidRPr="00077535">
        <w:t>投报前</w:t>
      </w:r>
      <w:r w:rsidR="005B5F56">
        <w:t>补充征集</w:t>
      </w:r>
      <w:r w:rsidRPr="00077535">
        <w:t>文件的澄清和修改</w:t>
      </w:r>
      <w:bookmarkEnd w:id="85"/>
      <w:bookmarkEnd w:id="86"/>
      <w:bookmarkEnd w:id="87"/>
    </w:p>
    <w:p w14:paraId="035D68B1" w14:textId="38FCDBB4" w:rsidR="00B9219C" w:rsidRPr="00077535" w:rsidRDefault="00656322" w:rsidP="00413EB4">
      <w:pPr>
        <w:pStyle w:val="4"/>
        <w:keepNext w:val="0"/>
        <w:keepLines w:val="0"/>
        <w:widowControl w:val="0"/>
        <w:jc w:val="both"/>
        <w:rPr>
          <w:rFonts w:cs="Times New Roman"/>
        </w:rPr>
      </w:pPr>
      <w:r w:rsidRPr="00077535">
        <w:rPr>
          <w:rFonts w:cs="Times New Roman"/>
        </w:rPr>
        <w:t>任何已获得</w:t>
      </w:r>
      <w:r w:rsidR="005B5F56">
        <w:rPr>
          <w:rFonts w:cs="Times New Roman"/>
        </w:rPr>
        <w:t>补充征集</w:t>
      </w:r>
      <w:r w:rsidRPr="00077535">
        <w:rPr>
          <w:rFonts w:cs="Times New Roman"/>
        </w:rPr>
        <w:t>文件的潜在供应商，均可要求对</w:t>
      </w:r>
      <w:r w:rsidR="005B5F56">
        <w:rPr>
          <w:rFonts w:cs="Times New Roman"/>
        </w:rPr>
        <w:t>补充征集</w:t>
      </w:r>
      <w:r w:rsidRPr="00077535">
        <w:rPr>
          <w:rFonts w:cs="Times New Roman"/>
        </w:rPr>
        <w:t>文件进行澄清或修改，通过《致供应商的邀请函》中的联系方式以书面形式</w:t>
      </w:r>
      <w:proofErr w:type="gramStart"/>
      <w:r w:rsidRPr="00077535">
        <w:rPr>
          <w:rFonts w:cs="Times New Roman"/>
        </w:rPr>
        <w:t>送达警采中心</w:t>
      </w:r>
      <w:proofErr w:type="gramEnd"/>
      <w:r w:rsidRPr="00077535">
        <w:rPr>
          <w:rFonts w:cs="Times New Roman"/>
        </w:rPr>
        <w:t>。</w:t>
      </w:r>
    </w:p>
    <w:p w14:paraId="3185FF3B" w14:textId="31055AE7" w:rsidR="00B9219C" w:rsidRPr="00077535" w:rsidRDefault="00656322" w:rsidP="00413EB4">
      <w:pPr>
        <w:pStyle w:val="4"/>
        <w:keepNext w:val="0"/>
        <w:keepLines w:val="0"/>
        <w:widowControl w:val="0"/>
        <w:jc w:val="both"/>
        <w:rPr>
          <w:rFonts w:cs="Times New Roman"/>
        </w:rPr>
      </w:pPr>
      <w:r w:rsidRPr="00077535">
        <w:rPr>
          <w:rFonts w:cs="Times New Roman"/>
        </w:rPr>
        <w:t>按照责权利相一致原则，</w:t>
      </w:r>
      <w:r w:rsidR="005B5F56">
        <w:rPr>
          <w:rFonts w:cs="Times New Roman"/>
        </w:rPr>
        <w:t>补充征集</w:t>
      </w:r>
      <w:r w:rsidRPr="00077535">
        <w:rPr>
          <w:rFonts w:cs="Times New Roman"/>
        </w:rPr>
        <w:t>文件的提出方负责解释供应商提出的相关澄清、修改要求，并应当视情况</w:t>
      </w:r>
      <w:proofErr w:type="gramStart"/>
      <w:r w:rsidRPr="00077535">
        <w:rPr>
          <w:rFonts w:cs="Times New Roman"/>
        </w:rPr>
        <w:t>作出</w:t>
      </w:r>
      <w:proofErr w:type="gramEnd"/>
      <w:r w:rsidRPr="00077535">
        <w:rPr>
          <w:rFonts w:cs="Times New Roman"/>
        </w:rPr>
        <w:t>澄清或修改的决定。</w:t>
      </w:r>
    </w:p>
    <w:p w14:paraId="7C9D455C" w14:textId="77777777" w:rsidR="00B9219C" w:rsidRPr="00077535" w:rsidRDefault="00656322" w:rsidP="00413EB4">
      <w:pPr>
        <w:pStyle w:val="4"/>
        <w:keepNext w:val="0"/>
        <w:keepLines w:val="0"/>
        <w:widowControl w:val="0"/>
        <w:jc w:val="both"/>
        <w:rPr>
          <w:rFonts w:cs="Times New Roman"/>
        </w:rPr>
      </w:pPr>
      <w:proofErr w:type="gramStart"/>
      <w:r w:rsidRPr="00077535">
        <w:rPr>
          <w:rFonts w:cs="Times New Roman"/>
        </w:rPr>
        <w:t>警采中心</w:t>
      </w:r>
      <w:proofErr w:type="gramEnd"/>
      <w:r w:rsidRPr="00077535">
        <w:rPr>
          <w:rFonts w:cs="Times New Roman"/>
        </w:rPr>
        <w:t>对澄清、修改要求的处理：</w:t>
      </w:r>
      <w:proofErr w:type="gramStart"/>
      <w:r w:rsidRPr="00077535">
        <w:rPr>
          <w:rFonts w:cs="Times New Roman"/>
        </w:rPr>
        <w:t>警采中心</w:t>
      </w:r>
      <w:proofErr w:type="gramEnd"/>
      <w:r w:rsidRPr="00077535">
        <w:rPr>
          <w:rFonts w:cs="Times New Roman"/>
        </w:rPr>
        <w:t>根据项目实际，认为不必要进行澄清或修改，也不需要进行答复的，可以对澄清、修改要求不予答复。</w:t>
      </w:r>
      <w:proofErr w:type="gramStart"/>
      <w:r w:rsidRPr="00077535">
        <w:rPr>
          <w:rFonts w:cs="Times New Roman"/>
        </w:rPr>
        <w:t>若警采中心</w:t>
      </w:r>
      <w:proofErr w:type="gramEnd"/>
      <w:r w:rsidRPr="00077535">
        <w:rPr>
          <w:rFonts w:cs="Times New Roman"/>
        </w:rPr>
        <w:t>决定给予澄清、修改，将在中国政府采购网上进行公告。</w:t>
      </w:r>
    </w:p>
    <w:p w14:paraId="387ACCD7" w14:textId="1C4D9972" w:rsidR="00B9219C" w:rsidRPr="00077535" w:rsidRDefault="00656322" w:rsidP="00413EB4">
      <w:pPr>
        <w:pStyle w:val="4"/>
        <w:keepNext w:val="0"/>
        <w:keepLines w:val="0"/>
        <w:widowControl w:val="0"/>
        <w:jc w:val="both"/>
        <w:rPr>
          <w:rFonts w:cs="Times New Roman"/>
        </w:rPr>
      </w:pPr>
      <w:proofErr w:type="gramStart"/>
      <w:r w:rsidRPr="00077535">
        <w:rPr>
          <w:rFonts w:cs="Times New Roman"/>
        </w:rPr>
        <w:t>警采中心</w:t>
      </w:r>
      <w:proofErr w:type="gramEnd"/>
      <w:r w:rsidRPr="00077535">
        <w:rPr>
          <w:rFonts w:cs="Times New Roman"/>
        </w:rPr>
        <w:t>主动进行的澄清、修改：</w:t>
      </w:r>
      <w:proofErr w:type="gramStart"/>
      <w:r w:rsidRPr="00077535">
        <w:rPr>
          <w:rFonts w:cs="Times New Roman"/>
        </w:rPr>
        <w:t>警采中心</w:t>
      </w:r>
      <w:proofErr w:type="gramEnd"/>
      <w:r w:rsidRPr="00077535">
        <w:rPr>
          <w:rFonts w:cs="Times New Roman"/>
        </w:rPr>
        <w:t>无论出于何种原因，均可主动对</w:t>
      </w:r>
      <w:r w:rsidR="005B5F56">
        <w:rPr>
          <w:rFonts w:cs="Times New Roman"/>
        </w:rPr>
        <w:t>补充征集</w:t>
      </w:r>
      <w:r w:rsidRPr="00077535">
        <w:rPr>
          <w:rFonts w:cs="Times New Roman"/>
        </w:rPr>
        <w:t>文件中的相关事项进行澄清、修改，并在中国政府采购网上进行公告。</w:t>
      </w:r>
    </w:p>
    <w:p w14:paraId="5A1115AB" w14:textId="0FDD6A6D" w:rsidR="00B9219C" w:rsidRPr="00077535" w:rsidRDefault="00656322" w:rsidP="00413EB4">
      <w:pPr>
        <w:pStyle w:val="4"/>
        <w:keepNext w:val="0"/>
        <w:keepLines w:val="0"/>
        <w:widowControl w:val="0"/>
        <w:jc w:val="both"/>
        <w:rPr>
          <w:rFonts w:cs="Times New Roman"/>
        </w:rPr>
      </w:pPr>
      <w:r w:rsidRPr="00077535">
        <w:rPr>
          <w:rFonts w:cs="Times New Roman"/>
        </w:rPr>
        <w:t>澄清、修改后的更正文件：更正文件发出之日起至所规定的供应商提交响应文件截止之日止，不得少于</w:t>
      </w:r>
      <w:r w:rsidRPr="00077535">
        <w:rPr>
          <w:rFonts w:cs="Times New Roman"/>
        </w:rPr>
        <w:t>15</w:t>
      </w:r>
      <w:r w:rsidR="005B5F56">
        <w:rPr>
          <w:rFonts w:cs="Times New Roman" w:hint="eastAsia"/>
        </w:rPr>
        <w:t>日历</w:t>
      </w:r>
      <w:r w:rsidRPr="00077535">
        <w:rPr>
          <w:rFonts w:cs="Times New Roman"/>
        </w:rPr>
        <w:t>日，需要为此调整响应文件提交截止日期的，应当重新确定，并就变更后的投报截止日期重新发出公告。</w:t>
      </w:r>
    </w:p>
    <w:p w14:paraId="5C79187C" w14:textId="77777777" w:rsidR="00B9219C" w:rsidRPr="00077535" w:rsidRDefault="00656322" w:rsidP="00413EB4">
      <w:pPr>
        <w:pStyle w:val="20"/>
        <w:keepNext w:val="0"/>
        <w:keepLines w:val="0"/>
        <w:spacing w:before="120"/>
        <w:ind w:left="320" w:hanging="320"/>
        <w:jc w:val="both"/>
      </w:pPr>
      <w:bookmarkStart w:id="95" w:name="_Toc516367020"/>
      <w:bookmarkStart w:id="96" w:name="_Toc2582272"/>
      <w:bookmarkStart w:id="97" w:name="_Toc7636"/>
      <w:bookmarkStart w:id="98" w:name="_Toc532473458"/>
      <w:bookmarkStart w:id="99" w:name="_Toc520356150"/>
      <w:bookmarkStart w:id="100" w:name="_Toc216582807"/>
      <w:bookmarkStart w:id="101" w:name="_Toc515647766"/>
      <w:bookmarkStart w:id="102" w:name="_Toc30808"/>
      <w:bookmarkStart w:id="103" w:name="_Toc88221647"/>
      <w:bookmarkEnd w:id="88"/>
      <w:bookmarkEnd w:id="89"/>
      <w:bookmarkEnd w:id="90"/>
      <w:bookmarkEnd w:id="91"/>
      <w:bookmarkEnd w:id="92"/>
      <w:bookmarkEnd w:id="93"/>
      <w:bookmarkEnd w:id="94"/>
      <w:r w:rsidRPr="00077535">
        <w:t>响应文件</w:t>
      </w:r>
      <w:bookmarkEnd w:id="95"/>
      <w:r w:rsidRPr="00077535">
        <w:t>的编制</w:t>
      </w:r>
      <w:bookmarkEnd w:id="96"/>
      <w:bookmarkEnd w:id="97"/>
      <w:bookmarkEnd w:id="98"/>
      <w:bookmarkEnd w:id="99"/>
      <w:bookmarkEnd w:id="100"/>
      <w:bookmarkEnd w:id="101"/>
      <w:bookmarkEnd w:id="102"/>
      <w:bookmarkEnd w:id="103"/>
    </w:p>
    <w:p w14:paraId="2CAD454F" w14:textId="77777777" w:rsidR="00B9219C" w:rsidRPr="00077535" w:rsidRDefault="00656322" w:rsidP="00413EB4">
      <w:pPr>
        <w:pStyle w:val="3"/>
        <w:keepNext w:val="0"/>
        <w:keepLines w:val="0"/>
        <w:widowControl w:val="0"/>
        <w:spacing w:before="120"/>
      </w:pPr>
      <w:bookmarkStart w:id="104" w:name="_Toc27489945"/>
      <w:bookmarkStart w:id="105" w:name="_Toc56157893"/>
      <w:bookmarkStart w:id="106" w:name="_Toc71873098"/>
      <w:bookmarkStart w:id="107" w:name="_Toc516367023"/>
      <w:bookmarkStart w:id="108" w:name="_Toc515647769"/>
      <w:bookmarkStart w:id="109" w:name="_Toc4601"/>
      <w:bookmarkStart w:id="110" w:name="_Toc532473461"/>
      <w:bookmarkStart w:id="111" w:name="_Toc2582275"/>
      <w:bookmarkStart w:id="112" w:name="_Toc10379"/>
      <w:bookmarkStart w:id="113" w:name="_Toc520356153"/>
      <w:r w:rsidRPr="00077535">
        <w:t>响应文件的语言和计量单位</w:t>
      </w:r>
      <w:bookmarkEnd w:id="104"/>
      <w:bookmarkEnd w:id="105"/>
      <w:bookmarkEnd w:id="106"/>
    </w:p>
    <w:p w14:paraId="0E48AFA2" w14:textId="77777777" w:rsidR="00B9219C" w:rsidRPr="00077535" w:rsidRDefault="00656322" w:rsidP="00413EB4">
      <w:pPr>
        <w:pStyle w:val="4"/>
        <w:keepNext w:val="0"/>
        <w:keepLines w:val="0"/>
        <w:widowControl w:val="0"/>
        <w:jc w:val="both"/>
        <w:rPr>
          <w:rFonts w:cs="Times New Roman"/>
        </w:rPr>
      </w:pPr>
      <w:r w:rsidRPr="00077535">
        <w:rPr>
          <w:rFonts w:cs="Times New Roman"/>
        </w:rPr>
        <w:t>供应商提交的响应文件以及供应商与</w:t>
      </w:r>
      <w:proofErr w:type="gramStart"/>
      <w:r w:rsidRPr="00077535">
        <w:rPr>
          <w:rFonts w:cs="Times New Roman"/>
        </w:rPr>
        <w:t>警采中心</w:t>
      </w:r>
      <w:proofErr w:type="gramEnd"/>
      <w:r w:rsidRPr="00077535">
        <w:rPr>
          <w:rFonts w:cs="Times New Roman"/>
        </w:rPr>
        <w:t>就有关投报的所有来往函件等均应使用中文简体字。</w:t>
      </w:r>
    </w:p>
    <w:p w14:paraId="15869BB7" w14:textId="77777777" w:rsidR="00B9219C" w:rsidRPr="00077535" w:rsidRDefault="00656322" w:rsidP="00413EB4">
      <w:pPr>
        <w:pStyle w:val="4"/>
        <w:keepNext w:val="0"/>
        <w:keepLines w:val="0"/>
        <w:widowControl w:val="0"/>
        <w:jc w:val="both"/>
        <w:rPr>
          <w:rFonts w:cs="Times New Roman"/>
        </w:rPr>
      </w:pPr>
      <w:r w:rsidRPr="00077535">
        <w:rPr>
          <w:rFonts w:cs="Times New Roman"/>
        </w:rPr>
        <w:t>原版为外文的证书类、证明类文件，以及由外国人</w:t>
      </w:r>
      <w:proofErr w:type="gramStart"/>
      <w:r w:rsidRPr="00077535">
        <w:rPr>
          <w:rFonts w:cs="Times New Roman"/>
        </w:rPr>
        <w:t>作出</w:t>
      </w:r>
      <w:proofErr w:type="gramEnd"/>
      <w:r w:rsidRPr="00077535">
        <w:rPr>
          <w:rFonts w:cs="Times New Roman"/>
        </w:rPr>
        <w:t>的本人签名、外国公司的名称或外国印章等可以是外文，但应当提供中文翻译文件（可以是复印件）并加盖供应商公章。</w:t>
      </w:r>
    </w:p>
    <w:p w14:paraId="6810885B" w14:textId="77777777" w:rsidR="00B9219C" w:rsidRPr="00077535" w:rsidRDefault="00656322" w:rsidP="00413EB4">
      <w:pPr>
        <w:pStyle w:val="4"/>
        <w:keepNext w:val="0"/>
        <w:keepLines w:val="0"/>
        <w:widowControl w:val="0"/>
        <w:jc w:val="both"/>
        <w:rPr>
          <w:rFonts w:cs="Times New Roman"/>
        </w:rPr>
      </w:pPr>
      <w:r w:rsidRPr="00077535">
        <w:rPr>
          <w:rFonts w:cs="Times New Roman"/>
        </w:rPr>
        <w:t>原版为外文的证书类、证明类文件，与供应商名称或其他实际情况不符的，供应商应当提供相关证明文件。</w:t>
      </w:r>
    </w:p>
    <w:p w14:paraId="5D4BF2D5" w14:textId="77777777" w:rsidR="00B9219C" w:rsidRPr="00077535" w:rsidRDefault="00656322" w:rsidP="00413EB4">
      <w:pPr>
        <w:pStyle w:val="4"/>
        <w:keepNext w:val="0"/>
        <w:keepLines w:val="0"/>
        <w:widowControl w:val="0"/>
        <w:jc w:val="both"/>
        <w:rPr>
          <w:rFonts w:cs="Times New Roman"/>
        </w:rPr>
      </w:pPr>
      <w:r w:rsidRPr="00077535">
        <w:rPr>
          <w:rFonts w:cs="Times New Roman"/>
        </w:rPr>
        <w:t>响应文件所使用的计量单位，应使用国家法定计量单位。</w:t>
      </w:r>
    </w:p>
    <w:bookmarkEnd w:id="107"/>
    <w:bookmarkEnd w:id="108"/>
    <w:bookmarkEnd w:id="109"/>
    <w:bookmarkEnd w:id="110"/>
    <w:bookmarkEnd w:id="111"/>
    <w:bookmarkEnd w:id="112"/>
    <w:bookmarkEnd w:id="113"/>
    <w:p w14:paraId="45AFC52C" w14:textId="77777777" w:rsidR="00B9219C" w:rsidRPr="00077535" w:rsidRDefault="00656322" w:rsidP="00413EB4">
      <w:pPr>
        <w:pStyle w:val="3"/>
        <w:keepNext w:val="0"/>
        <w:keepLines w:val="0"/>
        <w:widowControl w:val="0"/>
        <w:spacing w:before="120"/>
      </w:pPr>
      <w:r w:rsidRPr="00077535">
        <w:rPr>
          <w:bCs w:val="0"/>
          <w:iCs/>
        </w:rPr>
        <w:t>响应文件编写</w:t>
      </w:r>
    </w:p>
    <w:p w14:paraId="032C0321" w14:textId="0D9522D8" w:rsidR="00B9219C" w:rsidRPr="00077535" w:rsidRDefault="00656322" w:rsidP="00413EB4">
      <w:pPr>
        <w:pStyle w:val="4"/>
        <w:keepNext w:val="0"/>
        <w:keepLines w:val="0"/>
        <w:widowControl w:val="0"/>
        <w:jc w:val="both"/>
        <w:rPr>
          <w:rFonts w:cs="Times New Roman"/>
        </w:rPr>
      </w:pPr>
      <w:r w:rsidRPr="00077535">
        <w:rPr>
          <w:rFonts w:cs="Times New Roman"/>
        </w:rPr>
        <w:t>按照</w:t>
      </w:r>
      <w:r w:rsidR="005B5F56">
        <w:rPr>
          <w:rFonts w:cs="Times New Roman"/>
        </w:rPr>
        <w:t>补充征集</w:t>
      </w:r>
      <w:r w:rsidRPr="00077535">
        <w:rPr>
          <w:rFonts w:cs="Times New Roman"/>
        </w:rPr>
        <w:t>文件中第三部分规定的提交文件的顺序，统一编目编码并编制目录。由于编排混乱导致响应文件被误读或查找不到，责任应当由供应商承担。</w:t>
      </w:r>
    </w:p>
    <w:p w14:paraId="4A80A9CE" w14:textId="4E6D2765" w:rsidR="00B9219C" w:rsidRPr="00077535" w:rsidRDefault="00656322" w:rsidP="00413EB4">
      <w:pPr>
        <w:pStyle w:val="4"/>
        <w:keepNext w:val="0"/>
        <w:keepLines w:val="0"/>
        <w:widowControl w:val="0"/>
        <w:jc w:val="both"/>
        <w:rPr>
          <w:rFonts w:cs="Times New Roman"/>
        </w:rPr>
      </w:pPr>
      <w:r w:rsidRPr="00077535">
        <w:rPr>
          <w:rFonts w:cs="Times New Roman"/>
        </w:rPr>
        <w:t>响应文件应按照</w:t>
      </w:r>
      <w:r w:rsidR="005B5F56">
        <w:rPr>
          <w:rFonts w:cs="Times New Roman"/>
        </w:rPr>
        <w:t>补充征集</w:t>
      </w:r>
      <w:r w:rsidRPr="00077535">
        <w:rPr>
          <w:rFonts w:cs="Times New Roman"/>
        </w:rPr>
        <w:t>文件的格式逐项填写，无相应内容可填的项应填写</w:t>
      </w:r>
      <w:r w:rsidRPr="00077535">
        <w:rPr>
          <w:rFonts w:cs="Times New Roman"/>
        </w:rPr>
        <w:t>“</w:t>
      </w:r>
      <w:r w:rsidRPr="00077535">
        <w:rPr>
          <w:rFonts w:cs="Times New Roman"/>
        </w:rPr>
        <w:t>无</w:t>
      </w:r>
      <w:r w:rsidRPr="00077535">
        <w:rPr>
          <w:rFonts w:cs="Times New Roman"/>
        </w:rPr>
        <w:t>”</w:t>
      </w:r>
      <w:r w:rsidRPr="00077535">
        <w:rPr>
          <w:rFonts w:cs="Times New Roman"/>
        </w:rPr>
        <w:t>、</w:t>
      </w:r>
      <w:r w:rsidRPr="00077535">
        <w:rPr>
          <w:rFonts w:cs="Times New Roman"/>
        </w:rPr>
        <w:t>“</w:t>
      </w:r>
      <w:r w:rsidRPr="00077535">
        <w:rPr>
          <w:rFonts w:cs="Times New Roman"/>
        </w:rPr>
        <w:t>未测试</w:t>
      </w:r>
      <w:r w:rsidRPr="00077535">
        <w:rPr>
          <w:rFonts w:cs="Times New Roman"/>
        </w:rPr>
        <w:t>”</w:t>
      </w:r>
      <w:r w:rsidRPr="00077535">
        <w:rPr>
          <w:rFonts w:cs="Times New Roman"/>
        </w:rPr>
        <w:t>、</w:t>
      </w:r>
      <w:r w:rsidRPr="00077535">
        <w:rPr>
          <w:rFonts w:cs="Times New Roman"/>
        </w:rPr>
        <w:t>“</w:t>
      </w:r>
      <w:r w:rsidRPr="00077535">
        <w:rPr>
          <w:rFonts w:cs="Times New Roman"/>
        </w:rPr>
        <w:t>没有相应指标</w:t>
      </w:r>
      <w:r w:rsidRPr="00077535">
        <w:rPr>
          <w:rFonts w:cs="Times New Roman"/>
        </w:rPr>
        <w:t>”</w:t>
      </w:r>
      <w:r w:rsidRPr="00077535">
        <w:rPr>
          <w:rFonts w:cs="Times New Roman"/>
        </w:rPr>
        <w:t>等明确的回答文字。</w:t>
      </w:r>
    </w:p>
    <w:p w14:paraId="44FF331B" w14:textId="77777777" w:rsidR="00B9219C" w:rsidRPr="00077535" w:rsidRDefault="00656322" w:rsidP="00413EB4">
      <w:pPr>
        <w:pStyle w:val="4"/>
        <w:keepNext w:val="0"/>
        <w:keepLines w:val="0"/>
        <w:widowControl w:val="0"/>
        <w:jc w:val="both"/>
        <w:rPr>
          <w:rFonts w:cs="Times New Roman"/>
        </w:rPr>
      </w:pPr>
      <w:r w:rsidRPr="00077535">
        <w:rPr>
          <w:rFonts w:cs="Times New Roman"/>
        </w:rPr>
        <w:t>供应商必须保证响应文件所提供的全部资料真实可靠，并接受评审委员会对其中任何资料进一步原件审查的要求。</w:t>
      </w:r>
    </w:p>
    <w:p w14:paraId="0D58798A" w14:textId="77777777" w:rsidR="00B9219C" w:rsidRPr="00077535" w:rsidRDefault="00656322" w:rsidP="00413EB4">
      <w:pPr>
        <w:pStyle w:val="3"/>
        <w:keepNext w:val="0"/>
        <w:keepLines w:val="0"/>
        <w:widowControl w:val="0"/>
        <w:spacing w:before="120"/>
        <w:rPr>
          <w:bCs w:val="0"/>
          <w:iCs/>
        </w:rPr>
      </w:pPr>
      <w:bookmarkStart w:id="114" w:name="_Toc532473462"/>
      <w:bookmarkStart w:id="115" w:name="_Toc515647770"/>
      <w:bookmarkStart w:id="116" w:name="_Toc23231"/>
      <w:bookmarkStart w:id="117" w:name="_Toc520356155"/>
      <w:bookmarkStart w:id="118" w:name="_Toc2582276"/>
      <w:bookmarkStart w:id="119" w:name="_Toc2248"/>
      <w:r w:rsidRPr="00077535">
        <w:rPr>
          <w:bCs w:val="0"/>
          <w:iCs/>
        </w:rPr>
        <w:t>投报报价</w:t>
      </w:r>
      <w:bookmarkEnd w:id="114"/>
      <w:bookmarkEnd w:id="115"/>
      <w:bookmarkEnd w:id="116"/>
      <w:bookmarkEnd w:id="117"/>
      <w:bookmarkEnd w:id="118"/>
      <w:bookmarkEnd w:id="119"/>
    </w:p>
    <w:p w14:paraId="163B57BC" w14:textId="77777777" w:rsidR="00B9219C" w:rsidRPr="00077535" w:rsidRDefault="00656322" w:rsidP="00413EB4">
      <w:pPr>
        <w:pStyle w:val="4"/>
        <w:keepNext w:val="0"/>
        <w:keepLines w:val="0"/>
        <w:widowControl w:val="0"/>
        <w:jc w:val="both"/>
        <w:rPr>
          <w:rFonts w:cs="Times New Roman"/>
        </w:rPr>
      </w:pPr>
      <w:r w:rsidRPr="00077535">
        <w:rPr>
          <w:rFonts w:cs="Times New Roman"/>
        </w:rPr>
        <w:t>供应商的投报价应遵守《中华人民共和国价格法》，均应以人民币报价。</w:t>
      </w:r>
    </w:p>
    <w:p w14:paraId="7DA18E66" w14:textId="77777777" w:rsidR="00B9219C" w:rsidRPr="00077535" w:rsidRDefault="00656322" w:rsidP="00413EB4">
      <w:pPr>
        <w:pStyle w:val="4"/>
        <w:keepNext w:val="0"/>
        <w:keepLines w:val="0"/>
        <w:widowControl w:val="0"/>
        <w:jc w:val="both"/>
        <w:rPr>
          <w:rFonts w:cs="Times New Roman"/>
        </w:rPr>
      </w:pPr>
      <w:r w:rsidRPr="00077535">
        <w:rPr>
          <w:rFonts w:cs="Times New Roman"/>
        </w:rPr>
        <w:t>响应文件报价出现前后不一致的，按照下列规定修正：</w:t>
      </w:r>
    </w:p>
    <w:p w14:paraId="39E0EDB8" w14:textId="77777777" w:rsidR="00B9219C" w:rsidRPr="00077535" w:rsidRDefault="00656322" w:rsidP="00413EB4">
      <w:pPr>
        <w:pStyle w:val="4"/>
        <w:keepNext w:val="0"/>
        <w:keepLines w:val="0"/>
        <w:widowControl w:val="0"/>
        <w:numPr>
          <w:ilvl w:val="0"/>
          <w:numId w:val="0"/>
        </w:numPr>
        <w:ind w:left="864"/>
        <w:jc w:val="both"/>
        <w:rPr>
          <w:rFonts w:cs="Times New Roman"/>
        </w:rPr>
      </w:pPr>
      <w:r w:rsidRPr="00077535">
        <w:rPr>
          <w:rFonts w:cs="Times New Roman"/>
        </w:rPr>
        <w:t>响应文件中报价一览表内容与响应文件中相应内容不一致的，以报价一览表为准；</w:t>
      </w:r>
      <w:r w:rsidRPr="00077535">
        <w:rPr>
          <w:rFonts w:cs="Times New Roman"/>
        </w:rPr>
        <w:t xml:space="preserve"> </w:t>
      </w:r>
    </w:p>
    <w:p w14:paraId="050C7FB1" w14:textId="77777777" w:rsidR="00B9219C" w:rsidRPr="00077535" w:rsidRDefault="00656322" w:rsidP="00413EB4">
      <w:pPr>
        <w:pStyle w:val="4"/>
        <w:keepNext w:val="0"/>
        <w:keepLines w:val="0"/>
        <w:widowControl w:val="0"/>
        <w:numPr>
          <w:ilvl w:val="0"/>
          <w:numId w:val="0"/>
        </w:numPr>
        <w:ind w:left="864"/>
        <w:jc w:val="both"/>
        <w:rPr>
          <w:rFonts w:cs="Times New Roman"/>
        </w:rPr>
      </w:pPr>
      <w:r w:rsidRPr="00077535">
        <w:rPr>
          <w:rFonts w:cs="Times New Roman"/>
        </w:rPr>
        <w:t>大写金额和小写金额不一致的，以大写金额为准；</w:t>
      </w:r>
    </w:p>
    <w:p w14:paraId="4B8B6697" w14:textId="77777777" w:rsidR="00B9219C" w:rsidRPr="00077535" w:rsidRDefault="00656322" w:rsidP="00413EB4">
      <w:pPr>
        <w:pStyle w:val="4"/>
        <w:keepNext w:val="0"/>
        <w:keepLines w:val="0"/>
        <w:widowControl w:val="0"/>
        <w:numPr>
          <w:ilvl w:val="0"/>
          <w:numId w:val="0"/>
        </w:numPr>
        <w:ind w:left="864"/>
        <w:jc w:val="both"/>
        <w:rPr>
          <w:rFonts w:cs="Times New Roman"/>
        </w:rPr>
      </w:pPr>
      <w:r w:rsidRPr="00077535">
        <w:rPr>
          <w:rFonts w:cs="Times New Roman"/>
        </w:rPr>
        <w:t>单价金额小数点或者百分比有明显错位的，以报价一览表的总价为准，并修改单价；</w:t>
      </w:r>
    </w:p>
    <w:p w14:paraId="3DEB9F06" w14:textId="77777777" w:rsidR="00B9219C" w:rsidRPr="00077535" w:rsidRDefault="00656322" w:rsidP="00413EB4">
      <w:pPr>
        <w:pStyle w:val="4"/>
        <w:keepNext w:val="0"/>
        <w:keepLines w:val="0"/>
        <w:widowControl w:val="0"/>
        <w:numPr>
          <w:ilvl w:val="0"/>
          <w:numId w:val="0"/>
        </w:numPr>
        <w:ind w:left="864"/>
        <w:jc w:val="both"/>
        <w:rPr>
          <w:rFonts w:cs="Times New Roman"/>
        </w:rPr>
      </w:pPr>
      <w:r w:rsidRPr="00077535">
        <w:rPr>
          <w:rFonts w:cs="Times New Roman"/>
        </w:rPr>
        <w:t>总价金额与按单价汇总金额不一致的，以单价金额计算结果为准。</w:t>
      </w:r>
    </w:p>
    <w:p w14:paraId="13407FCD" w14:textId="77777777" w:rsidR="00B9219C" w:rsidRPr="00077535" w:rsidRDefault="00656322" w:rsidP="00413EB4">
      <w:pPr>
        <w:pStyle w:val="4"/>
        <w:keepNext w:val="0"/>
        <w:keepLines w:val="0"/>
        <w:widowControl w:val="0"/>
        <w:numPr>
          <w:ilvl w:val="0"/>
          <w:numId w:val="0"/>
        </w:numPr>
        <w:ind w:left="864"/>
        <w:jc w:val="both"/>
        <w:rPr>
          <w:rFonts w:cs="Times New Roman"/>
        </w:rPr>
      </w:pPr>
      <w:r w:rsidRPr="00077535">
        <w:rPr>
          <w:rFonts w:cs="Times New Roman"/>
        </w:rPr>
        <w:t>同时出现两种以上不一致的，按照前款规定的顺序修正。修正后的报价</w:t>
      </w:r>
      <w:proofErr w:type="gramStart"/>
      <w:r w:rsidRPr="00077535">
        <w:rPr>
          <w:rFonts w:cs="Times New Roman"/>
        </w:rPr>
        <w:t>经供应</w:t>
      </w:r>
      <w:proofErr w:type="gramEnd"/>
      <w:r w:rsidRPr="00077535">
        <w:rPr>
          <w:rFonts w:cs="Times New Roman"/>
        </w:rPr>
        <w:t>商确认后产生约束力，供应商不确认的，其投报无效。</w:t>
      </w:r>
    </w:p>
    <w:p w14:paraId="2C738E0D" w14:textId="77777777" w:rsidR="00B9219C" w:rsidRPr="00077535" w:rsidRDefault="00656322" w:rsidP="00413EB4">
      <w:pPr>
        <w:pStyle w:val="3"/>
        <w:keepNext w:val="0"/>
        <w:keepLines w:val="0"/>
        <w:widowControl w:val="0"/>
        <w:spacing w:before="120"/>
        <w:rPr>
          <w:bCs w:val="0"/>
          <w:iCs/>
        </w:rPr>
      </w:pPr>
      <w:bookmarkStart w:id="120" w:name="_Toc2582278"/>
      <w:bookmarkStart w:id="121" w:name="_Toc23590"/>
      <w:bookmarkStart w:id="122" w:name="_Toc515647772"/>
      <w:bookmarkStart w:id="123" w:name="_Toc32569"/>
      <w:bookmarkStart w:id="124" w:name="_Toc520356157"/>
      <w:bookmarkStart w:id="125" w:name="_Toc532473464"/>
      <w:r w:rsidRPr="00077535">
        <w:rPr>
          <w:bCs w:val="0"/>
          <w:iCs/>
        </w:rPr>
        <w:t>投报有效期</w:t>
      </w:r>
      <w:bookmarkEnd w:id="120"/>
      <w:bookmarkEnd w:id="121"/>
      <w:bookmarkEnd w:id="122"/>
      <w:bookmarkEnd w:id="123"/>
      <w:bookmarkEnd w:id="124"/>
      <w:bookmarkEnd w:id="125"/>
    </w:p>
    <w:p w14:paraId="681D5380" w14:textId="77777777" w:rsidR="00B9219C" w:rsidRPr="00077535" w:rsidRDefault="00656322" w:rsidP="00413EB4">
      <w:pPr>
        <w:pStyle w:val="4"/>
        <w:keepNext w:val="0"/>
        <w:keepLines w:val="0"/>
        <w:widowControl w:val="0"/>
        <w:jc w:val="both"/>
        <w:rPr>
          <w:rFonts w:cs="Times New Roman"/>
        </w:rPr>
      </w:pPr>
      <w:r w:rsidRPr="00077535">
        <w:rPr>
          <w:rFonts w:cs="Times New Roman"/>
        </w:rPr>
        <w:t>本项目响应文件的有效期为</w:t>
      </w:r>
      <w:r w:rsidRPr="00077535">
        <w:rPr>
          <w:rFonts w:cs="Times New Roman"/>
        </w:rPr>
        <w:t>120</w:t>
      </w:r>
      <w:r w:rsidRPr="00077535">
        <w:rPr>
          <w:rFonts w:cs="Times New Roman"/>
        </w:rPr>
        <w:t>天。投报截止时间后，供应商在投报有效期内不得撤销响应文件。</w:t>
      </w:r>
    </w:p>
    <w:p w14:paraId="481939FB" w14:textId="77777777" w:rsidR="00B9219C" w:rsidRPr="00077535" w:rsidRDefault="00656322" w:rsidP="00413EB4">
      <w:pPr>
        <w:pStyle w:val="4"/>
        <w:keepNext w:val="0"/>
        <w:keepLines w:val="0"/>
        <w:widowControl w:val="0"/>
        <w:jc w:val="both"/>
        <w:rPr>
          <w:rFonts w:cs="Times New Roman"/>
        </w:rPr>
      </w:pPr>
      <w:r w:rsidRPr="00077535">
        <w:rPr>
          <w:rFonts w:cs="Times New Roman"/>
        </w:rPr>
        <w:t>在特殊情况下，</w:t>
      </w:r>
      <w:proofErr w:type="gramStart"/>
      <w:r w:rsidRPr="00077535">
        <w:rPr>
          <w:rFonts w:cs="Times New Roman"/>
        </w:rPr>
        <w:t>警采中心</w:t>
      </w:r>
      <w:proofErr w:type="gramEnd"/>
      <w:r w:rsidRPr="00077535">
        <w:rPr>
          <w:rFonts w:cs="Times New Roman"/>
        </w:rPr>
        <w:t>可与供应商以书面形式进行协商，延长响应文件的有效期。同意延长有效期的供应商除按照</w:t>
      </w:r>
      <w:proofErr w:type="gramStart"/>
      <w:r w:rsidRPr="00077535">
        <w:rPr>
          <w:rFonts w:cs="Times New Roman"/>
        </w:rPr>
        <w:t>警采中心</w:t>
      </w:r>
      <w:proofErr w:type="gramEnd"/>
      <w:r w:rsidRPr="00077535">
        <w:rPr>
          <w:rFonts w:cs="Times New Roman"/>
        </w:rPr>
        <w:t>要求修改响应文件有效期外，不得修改响应文件的其他内容。</w:t>
      </w:r>
    </w:p>
    <w:p w14:paraId="0AD21BEB" w14:textId="77777777" w:rsidR="00413EB4" w:rsidRPr="00077535" w:rsidRDefault="00656322" w:rsidP="00413EB4">
      <w:pPr>
        <w:pStyle w:val="3"/>
        <w:keepNext w:val="0"/>
        <w:keepLines w:val="0"/>
        <w:widowControl w:val="0"/>
        <w:spacing w:before="120"/>
        <w:rPr>
          <w:bCs w:val="0"/>
          <w:iCs/>
        </w:rPr>
      </w:pPr>
      <w:bookmarkStart w:id="126" w:name="_Toc520356158"/>
      <w:bookmarkStart w:id="127" w:name="_Toc515647773"/>
      <w:bookmarkStart w:id="128" w:name="_Toc532473465"/>
      <w:bookmarkStart w:id="129" w:name="_Toc493"/>
      <w:bookmarkStart w:id="130" w:name="_Toc17074"/>
      <w:bookmarkStart w:id="131" w:name="_Toc2582279"/>
      <w:r w:rsidRPr="00077535">
        <w:rPr>
          <w:bCs w:val="0"/>
          <w:iCs/>
        </w:rPr>
        <w:t>响应文件的</w:t>
      </w:r>
      <w:bookmarkEnd w:id="126"/>
      <w:bookmarkEnd w:id="127"/>
      <w:bookmarkEnd w:id="128"/>
      <w:bookmarkEnd w:id="129"/>
      <w:bookmarkEnd w:id="130"/>
      <w:r w:rsidRPr="00077535">
        <w:rPr>
          <w:bCs w:val="0"/>
          <w:iCs/>
        </w:rPr>
        <w:t>制作</w:t>
      </w:r>
      <w:bookmarkEnd w:id="131"/>
    </w:p>
    <w:p w14:paraId="3985AFA8" w14:textId="5E605C02" w:rsidR="00B9219C" w:rsidRPr="00077535" w:rsidRDefault="00656322" w:rsidP="00413EB4">
      <w:pPr>
        <w:pStyle w:val="4"/>
        <w:keepNext w:val="0"/>
        <w:keepLines w:val="0"/>
        <w:widowControl w:val="0"/>
        <w:jc w:val="both"/>
        <w:rPr>
          <w:rFonts w:cs="Times New Roman"/>
        </w:rPr>
      </w:pPr>
      <w:r w:rsidRPr="00077535">
        <w:rPr>
          <w:rFonts w:cs="Times New Roman"/>
          <w:bCs w:val="0"/>
          <w:iCs w:val="0"/>
        </w:rPr>
        <w:t>响应</w:t>
      </w:r>
      <w:r w:rsidRPr="00077535">
        <w:rPr>
          <w:rFonts w:cs="Times New Roman"/>
        </w:rPr>
        <w:t>文件的正本需打印或用不褪色墨水书写，并由供应商的法定代表人或经其正式委托代理人按</w:t>
      </w:r>
      <w:r w:rsidR="005B5F56">
        <w:rPr>
          <w:rFonts w:cs="Times New Roman"/>
        </w:rPr>
        <w:t>补充征集</w:t>
      </w:r>
      <w:r w:rsidRPr="00077535">
        <w:rPr>
          <w:rFonts w:cs="Times New Roman"/>
        </w:rPr>
        <w:t>文件规定在响应文件上签字并加盖公章。委托代理人须持有书面的</w:t>
      </w:r>
      <w:r w:rsidRPr="00077535">
        <w:rPr>
          <w:rFonts w:cs="Times New Roman"/>
        </w:rPr>
        <w:t>“</w:t>
      </w:r>
      <w:r w:rsidRPr="00077535">
        <w:rPr>
          <w:rFonts w:cs="Times New Roman"/>
        </w:rPr>
        <w:t>法定代表人授权委托书</w:t>
      </w:r>
      <w:r w:rsidRPr="00077535">
        <w:rPr>
          <w:rFonts w:cs="Times New Roman"/>
        </w:rPr>
        <w:t>”</w:t>
      </w:r>
      <w:r w:rsidRPr="00077535">
        <w:rPr>
          <w:rFonts w:cs="Times New Roman"/>
        </w:rPr>
        <w:t>，并将其附在响应文件中。如对响应文件进行了修改，则应由供应商的法定代表人或委托代理人在每一修改处签字。</w:t>
      </w:r>
    </w:p>
    <w:p w14:paraId="58B09D17" w14:textId="77777777" w:rsidR="00B9219C" w:rsidRPr="00077535" w:rsidRDefault="00656322" w:rsidP="00413EB4">
      <w:pPr>
        <w:pStyle w:val="4"/>
        <w:keepNext w:val="0"/>
        <w:keepLines w:val="0"/>
        <w:widowControl w:val="0"/>
        <w:jc w:val="both"/>
        <w:rPr>
          <w:rFonts w:cs="Times New Roman"/>
        </w:rPr>
      </w:pPr>
      <w:r w:rsidRPr="00077535">
        <w:rPr>
          <w:rFonts w:cs="Times New Roman"/>
        </w:rPr>
        <w:t>响应文件因字迹潦草、表达不清或装订不当所引起的后果由供应商负责。</w:t>
      </w:r>
    </w:p>
    <w:p w14:paraId="0A876C20" w14:textId="77777777" w:rsidR="00B9219C" w:rsidRPr="00077535" w:rsidRDefault="00656322" w:rsidP="00413EB4">
      <w:pPr>
        <w:pStyle w:val="20"/>
        <w:keepNext w:val="0"/>
        <w:keepLines w:val="0"/>
        <w:spacing w:before="120"/>
        <w:ind w:left="320" w:hanging="320"/>
        <w:jc w:val="both"/>
      </w:pPr>
      <w:bookmarkStart w:id="132" w:name="_Toc27489969"/>
      <w:bookmarkStart w:id="133" w:name="_Toc56157915"/>
      <w:bookmarkStart w:id="134" w:name="_Toc71873118"/>
      <w:bookmarkStart w:id="135" w:name="_Toc88221648"/>
      <w:r w:rsidRPr="00077535">
        <w:t>询问、质疑、投诉</w:t>
      </w:r>
      <w:bookmarkEnd w:id="132"/>
      <w:bookmarkEnd w:id="133"/>
      <w:bookmarkEnd w:id="134"/>
      <w:bookmarkEnd w:id="135"/>
    </w:p>
    <w:p w14:paraId="084BC944" w14:textId="77777777" w:rsidR="00B9219C" w:rsidRPr="00077535" w:rsidRDefault="00656322" w:rsidP="00413EB4">
      <w:pPr>
        <w:pStyle w:val="3"/>
        <w:keepNext w:val="0"/>
        <w:keepLines w:val="0"/>
        <w:widowControl w:val="0"/>
        <w:spacing w:before="120"/>
        <w:rPr>
          <w:bCs w:val="0"/>
          <w:iCs/>
        </w:rPr>
      </w:pPr>
      <w:bookmarkStart w:id="136" w:name="_Toc71873119"/>
      <w:bookmarkStart w:id="137" w:name="_Toc27489970"/>
      <w:bookmarkStart w:id="138" w:name="_Toc56157916"/>
      <w:r w:rsidRPr="00077535">
        <w:rPr>
          <w:bCs w:val="0"/>
          <w:iCs/>
        </w:rPr>
        <w:t>询问</w:t>
      </w:r>
      <w:bookmarkEnd w:id="136"/>
      <w:bookmarkEnd w:id="137"/>
      <w:bookmarkEnd w:id="138"/>
    </w:p>
    <w:p w14:paraId="5E74EDAC" w14:textId="77777777" w:rsidR="00B9219C" w:rsidRPr="00077535" w:rsidRDefault="00656322" w:rsidP="00413EB4">
      <w:pPr>
        <w:pStyle w:val="4"/>
        <w:keepNext w:val="0"/>
        <w:keepLines w:val="0"/>
        <w:widowControl w:val="0"/>
        <w:jc w:val="both"/>
        <w:rPr>
          <w:rFonts w:cs="Times New Roman"/>
          <w:bCs w:val="0"/>
          <w:iCs w:val="0"/>
        </w:rPr>
      </w:pPr>
      <w:r w:rsidRPr="00077535">
        <w:rPr>
          <w:rFonts w:cs="Times New Roman"/>
          <w:bCs w:val="0"/>
          <w:iCs w:val="0"/>
        </w:rPr>
        <w:t>供应商对政府采购活动事项有疑问的，可以向</w:t>
      </w:r>
      <w:proofErr w:type="gramStart"/>
      <w:r w:rsidRPr="00077535">
        <w:rPr>
          <w:rFonts w:cs="Times New Roman"/>
          <w:bCs w:val="0"/>
          <w:iCs w:val="0"/>
        </w:rPr>
        <w:t>警采中心</w:t>
      </w:r>
      <w:proofErr w:type="gramEnd"/>
      <w:r w:rsidRPr="00077535">
        <w:rPr>
          <w:rFonts w:cs="Times New Roman"/>
          <w:bCs w:val="0"/>
          <w:iCs w:val="0"/>
        </w:rPr>
        <w:t>提出询问。询问可以采取电话、当面询问或书面等形式。</w:t>
      </w:r>
    </w:p>
    <w:p w14:paraId="46CED3A0" w14:textId="77777777" w:rsidR="00B9219C" w:rsidRPr="00077535" w:rsidRDefault="00656322" w:rsidP="00413EB4">
      <w:pPr>
        <w:pStyle w:val="4"/>
        <w:keepNext w:val="0"/>
        <w:keepLines w:val="0"/>
        <w:widowControl w:val="0"/>
        <w:jc w:val="both"/>
        <w:rPr>
          <w:rFonts w:cs="Times New Roman"/>
          <w:bCs w:val="0"/>
          <w:iCs w:val="0"/>
        </w:rPr>
      </w:pPr>
      <w:r w:rsidRPr="00077535">
        <w:rPr>
          <w:rFonts w:cs="Times New Roman"/>
          <w:bCs w:val="0"/>
          <w:iCs w:val="0"/>
        </w:rPr>
        <w:t>采购人或者</w:t>
      </w:r>
      <w:proofErr w:type="gramStart"/>
      <w:r w:rsidRPr="00077535">
        <w:rPr>
          <w:rFonts w:cs="Times New Roman"/>
          <w:bCs w:val="0"/>
          <w:iCs w:val="0"/>
        </w:rPr>
        <w:t>警采中心</w:t>
      </w:r>
      <w:proofErr w:type="gramEnd"/>
      <w:r w:rsidRPr="00077535">
        <w:rPr>
          <w:rFonts w:cs="Times New Roman"/>
          <w:bCs w:val="0"/>
          <w:iCs w:val="0"/>
        </w:rPr>
        <w:t>应当在</w:t>
      </w:r>
      <w:r w:rsidRPr="00077535">
        <w:rPr>
          <w:rFonts w:cs="Times New Roman"/>
          <w:bCs w:val="0"/>
          <w:iCs w:val="0"/>
        </w:rPr>
        <w:t>3</w:t>
      </w:r>
      <w:r w:rsidRPr="00077535">
        <w:rPr>
          <w:rFonts w:cs="Times New Roman"/>
          <w:bCs w:val="0"/>
          <w:iCs w:val="0"/>
        </w:rPr>
        <w:t>个工作日内对供应</w:t>
      </w:r>
      <w:proofErr w:type="gramStart"/>
      <w:r w:rsidRPr="00077535">
        <w:rPr>
          <w:rFonts w:cs="Times New Roman"/>
          <w:bCs w:val="0"/>
          <w:iCs w:val="0"/>
        </w:rPr>
        <w:t>商依法</w:t>
      </w:r>
      <w:proofErr w:type="gramEnd"/>
      <w:r w:rsidRPr="00077535">
        <w:rPr>
          <w:rFonts w:cs="Times New Roman"/>
          <w:bCs w:val="0"/>
          <w:iCs w:val="0"/>
        </w:rPr>
        <w:t>提出的询问</w:t>
      </w:r>
      <w:proofErr w:type="gramStart"/>
      <w:r w:rsidRPr="00077535">
        <w:rPr>
          <w:rFonts w:cs="Times New Roman"/>
          <w:bCs w:val="0"/>
          <w:iCs w:val="0"/>
        </w:rPr>
        <w:t>作出</w:t>
      </w:r>
      <w:proofErr w:type="gramEnd"/>
      <w:r w:rsidRPr="00077535">
        <w:rPr>
          <w:rFonts w:cs="Times New Roman"/>
          <w:bCs w:val="0"/>
          <w:iCs w:val="0"/>
        </w:rPr>
        <w:t>答复。</w:t>
      </w:r>
    </w:p>
    <w:p w14:paraId="0799696F" w14:textId="77777777" w:rsidR="00B9219C" w:rsidRPr="00077535" w:rsidRDefault="00656322" w:rsidP="00413EB4">
      <w:pPr>
        <w:pStyle w:val="3"/>
        <w:keepNext w:val="0"/>
        <w:keepLines w:val="0"/>
        <w:widowControl w:val="0"/>
        <w:spacing w:before="120"/>
        <w:rPr>
          <w:bCs w:val="0"/>
          <w:iCs/>
        </w:rPr>
      </w:pPr>
      <w:bookmarkStart w:id="139" w:name="_Toc56157917"/>
      <w:bookmarkStart w:id="140" w:name="_Toc71873120"/>
      <w:bookmarkStart w:id="141" w:name="_Toc27489971"/>
      <w:r w:rsidRPr="00077535">
        <w:rPr>
          <w:bCs w:val="0"/>
          <w:iCs/>
        </w:rPr>
        <w:t>质疑、投诉</w:t>
      </w:r>
      <w:bookmarkEnd w:id="139"/>
      <w:bookmarkEnd w:id="140"/>
      <w:bookmarkEnd w:id="141"/>
    </w:p>
    <w:p w14:paraId="236E85AB" w14:textId="77777777" w:rsidR="00B9219C" w:rsidRPr="00077535" w:rsidRDefault="00656322" w:rsidP="00413EB4">
      <w:pPr>
        <w:pStyle w:val="4"/>
        <w:keepNext w:val="0"/>
        <w:keepLines w:val="0"/>
        <w:widowControl w:val="0"/>
        <w:jc w:val="both"/>
        <w:rPr>
          <w:rFonts w:cs="Times New Roman"/>
        </w:rPr>
      </w:pPr>
      <w:r w:rsidRPr="00077535">
        <w:rPr>
          <w:rFonts w:cs="Times New Roman"/>
        </w:rPr>
        <w:t>供应商（潜在供应商）针对同一采购程序环节的质疑须一次性提出。</w:t>
      </w:r>
    </w:p>
    <w:p w14:paraId="620AA964" w14:textId="45AE4480" w:rsidR="00B9219C" w:rsidRPr="00077535" w:rsidRDefault="00656322" w:rsidP="00413EB4">
      <w:pPr>
        <w:pStyle w:val="4"/>
        <w:keepNext w:val="0"/>
        <w:keepLines w:val="0"/>
        <w:widowControl w:val="0"/>
        <w:jc w:val="both"/>
        <w:rPr>
          <w:rFonts w:cs="Times New Roman"/>
        </w:rPr>
      </w:pPr>
      <w:r w:rsidRPr="00077535">
        <w:rPr>
          <w:rFonts w:cs="Times New Roman"/>
        </w:rPr>
        <w:t>提出质疑的供应商（潜在供应商）应当是参与所质疑项目采购活动的供应商，潜在供应商已依法获取其可质疑的</w:t>
      </w:r>
      <w:r w:rsidR="005B5F56">
        <w:rPr>
          <w:rFonts w:cs="Times New Roman"/>
        </w:rPr>
        <w:t>补充征集</w:t>
      </w:r>
      <w:r w:rsidRPr="00077535">
        <w:rPr>
          <w:rFonts w:cs="Times New Roman"/>
        </w:rPr>
        <w:t>文件的，可以对该文件提出质疑。</w:t>
      </w:r>
    </w:p>
    <w:p w14:paraId="4E114AFA" w14:textId="3D1829C4" w:rsidR="00B9219C" w:rsidRPr="00077535" w:rsidRDefault="00656322" w:rsidP="00413EB4">
      <w:pPr>
        <w:pStyle w:val="4"/>
        <w:keepNext w:val="0"/>
        <w:keepLines w:val="0"/>
        <w:widowControl w:val="0"/>
        <w:jc w:val="both"/>
        <w:rPr>
          <w:rFonts w:cs="Times New Roman"/>
        </w:rPr>
      </w:pPr>
      <w:r w:rsidRPr="00077535">
        <w:rPr>
          <w:rFonts w:cs="Times New Roman"/>
        </w:rPr>
        <w:t>对</w:t>
      </w:r>
      <w:r w:rsidR="005B5F56">
        <w:rPr>
          <w:rFonts w:cs="Times New Roman"/>
        </w:rPr>
        <w:t>补充征集</w:t>
      </w:r>
      <w:r w:rsidRPr="00077535">
        <w:rPr>
          <w:rFonts w:cs="Times New Roman"/>
        </w:rPr>
        <w:t>文件提出质疑的供应商，认为</w:t>
      </w:r>
      <w:r w:rsidR="005B5F56">
        <w:rPr>
          <w:rFonts w:cs="Times New Roman"/>
        </w:rPr>
        <w:t>补充征集</w:t>
      </w:r>
      <w:r w:rsidRPr="00077535">
        <w:rPr>
          <w:rFonts w:cs="Times New Roman"/>
        </w:rPr>
        <w:t>文件、</w:t>
      </w:r>
      <w:r w:rsidR="005B5F56">
        <w:rPr>
          <w:rFonts w:cs="Times New Roman"/>
        </w:rPr>
        <w:t>补充征集</w:t>
      </w:r>
      <w:r w:rsidRPr="00077535">
        <w:rPr>
          <w:rFonts w:cs="Times New Roman"/>
        </w:rPr>
        <w:t>过程、入围结果使自己的权益受到损害的，可以在知道或者应知其权益受到损害之日起</w:t>
      </w:r>
      <w:r w:rsidRPr="00077535">
        <w:rPr>
          <w:rFonts w:cs="Times New Roman"/>
        </w:rPr>
        <w:t>7</w:t>
      </w:r>
      <w:r w:rsidRPr="00077535">
        <w:rPr>
          <w:rFonts w:cs="Times New Roman"/>
        </w:rPr>
        <w:t>个工作日内，以书面形式向采购人、</w:t>
      </w:r>
      <w:proofErr w:type="gramStart"/>
      <w:r w:rsidRPr="00077535">
        <w:rPr>
          <w:rFonts w:cs="Times New Roman"/>
        </w:rPr>
        <w:t>警采中心</w:t>
      </w:r>
      <w:proofErr w:type="gramEnd"/>
      <w:r w:rsidRPr="00077535">
        <w:rPr>
          <w:rFonts w:cs="Times New Roman"/>
        </w:rPr>
        <w:t>提出质疑。供应商应知其权益受到损害之日，是指：</w:t>
      </w:r>
    </w:p>
    <w:p w14:paraId="08763702" w14:textId="466F7FBB" w:rsidR="00B9219C" w:rsidRPr="00077535" w:rsidRDefault="00656322" w:rsidP="00413EB4">
      <w:pPr>
        <w:pStyle w:val="4"/>
        <w:keepNext w:val="0"/>
        <w:keepLines w:val="0"/>
        <w:widowControl w:val="0"/>
        <w:numPr>
          <w:ilvl w:val="0"/>
          <w:numId w:val="0"/>
        </w:numPr>
        <w:ind w:left="864"/>
        <w:jc w:val="both"/>
        <w:rPr>
          <w:rFonts w:cs="Times New Roman"/>
        </w:rPr>
      </w:pPr>
      <w:r w:rsidRPr="00077535">
        <w:rPr>
          <w:rFonts w:cs="Times New Roman"/>
        </w:rPr>
        <w:t>对</w:t>
      </w:r>
      <w:r w:rsidR="005B5F56">
        <w:rPr>
          <w:rFonts w:cs="Times New Roman"/>
        </w:rPr>
        <w:t>补充征集</w:t>
      </w:r>
      <w:r w:rsidRPr="00077535">
        <w:rPr>
          <w:rFonts w:cs="Times New Roman"/>
        </w:rPr>
        <w:t>文件提出质疑的，为获取</w:t>
      </w:r>
      <w:r w:rsidR="005B5F56">
        <w:rPr>
          <w:rFonts w:cs="Times New Roman"/>
        </w:rPr>
        <w:t>补充征集</w:t>
      </w:r>
      <w:r w:rsidRPr="00077535">
        <w:rPr>
          <w:rFonts w:cs="Times New Roman"/>
        </w:rPr>
        <w:t>文件之日或者</w:t>
      </w:r>
      <w:r w:rsidR="005B5F56">
        <w:rPr>
          <w:rFonts w:cs="Times New Roman"/>
        </w:rPr>
        <w:t>补充征集</w:t>
      </w:r>
      <w:r w:rsidRPr="00077535">
        <w:rPr>
          <w:rFonts w:cs="Times New Roman"/>
        </w:rPr>
        <w:t>文件公告期限届满之日；</w:t>
      </w:r>
    </w:p>
    <w:p w14:paraId="3A290791" w14:textId="4AC27A42" w:rsidR="00B9219C" w:rsidRPr="00077535" w:rsidRDefault="00656322" w:rsidP="00413EB4">
      <w:pPr>
        <w:pStyle w:val="4"/>
        <w:keepNext w:val="0"/>
        <w:keepLines w:val="0"/>
        <w:widowControl w:val="0"/>
        <w:numPr>
          <w:ilvl w:val="0"/>
          <w:numId w:val="0"/>
        </w:numPr>
        <w:ind w:left="864"/>
        <w:jc w:val="both"/>
        <w:rPr>
          <w:rFonts w:cs="Times New Roman"/>
        </w:rPr>
      </w:pPr>
      <w:r w:rsidRPr="00077535">
        <w:rPr>
          <w:rFonts w:cs="Times New Roman"/>
        </w:rPr>
        <w:t>对</w:t>
      </w:r>
      <w:r w:rsidR="005B5F56">
        <w:rPr>
          <w:rFonts w:cs="Times New Roman"/>
        </w:rPr>
        <w:t>补充征集</w:t>
      </w:r>
      <w:r w:rsidRPr="00077535">
        <w:rPr>
          <w:rFonts w:cs="Times New Roman"/>
        </w:rPr>
        <w:t>过程提出质疑的，为各</w:t>
      </w:r>
      <w:r w:rsidR="005B5F56">
        <w:rPr>
          <w:rFonts w:cs="Times New Roman"/>
        </w:rPr>
        <w:t>补充征集</w:t>
      </w:r>
      <w:r w:rsidRPr="00077535">
        <w:rPr>
          <w:rFonts w:cs="Times New Roman"/>
        </w:rPr>
        <w:t>程序环节结束之日；</w:t>
      </w:r>
    </w:p>
    <w:p w14:paraId="53141639" w14:textId="1178D4DA" w:rsidR="00B9219C" w:rsidRPr="00077535" w:rsidRDefault="00656322" w:rsidP="00413EB4">
      <w:pPr>
        <w:pStyle w:val="4"/>
        <w:keepNext w:val="0"/>
        <w:keepLines w:val="0"/>
        <w:widowControl w:val="0"/>
        <w:numPr>
          <w:ilvl w:val="0"/>
          <w:numId w:val="0"/>
        </w:numPr>
        <w:ind w:left="864"/>
        <w:jc w:val="both"/>
        <w:rPr>
          <w:rFonts w:cs="Times New Roman"/>
        </w:rPr>
      </w:pPr>
      <w:r w:rsidRPr="00077535">
        <w:rPr>
          <w:rFonts w:cs="Times New Roman"/>
        </w:rPr>
        <w:t>对</w:t>
      </w:r>
      <w:r w:rsidR="005B5F56">
        <w:rPr>
          <w:rFonts w:cs="Times New Roman"/>
        </w:rPr>
        <w:t>补充征集</w:t>
      </w:r>
      <w:r w:rsidRPr="00077535">
        <w:rPr>
          <w:rFonts w:cs="Times New Roman"/>
        </w:rPr>
        <w:t>结果提出质疑的，为</w:t>
      </w:r>
      <w:r w:rsidR="005B5F56">
        <w:rPr>
          <w:rFonts w:cs="Times New Roman"/>
        </w:rPr>
        <w:t>补充征集</w:t>
      </w:r>
      <w:r w:rsidRPr="00077535">
        <w:rPr>
          <w:rFonts w:cs="Times New Roman"/>
        </w:rPr>
        <w:t>结果公告期限届满之日。</w:t>
      </w:r>
    </w:p>
    <w:p w14:paraId="44A56CA9" w14:textId="584AB985" w:rsidR="00B9219C" w:rsidRPr="00077535" w:rsidRDefault="00656322" w:rsidP="00413EB4">
      <w:pPr>
        <w:pStyle w:val="4"/>
        <w:keepNext w:val="0"/>
        <w:keepLines w:val="0"/>
        <w:widowControl w:val="0"/>
        <w:jc w:val="both"/>
        <w:rPr>
          <w:rFonts w:cs="Times New Roman"/>
        </w:rPr>
      </w:pPr>
      <w:r w:rsidRPr="00077535">
        <w:rPr>
          <w:rFonts w:cs="Times New Roman"/>
        </w:rPr>
        <w:t>对</w:t>
      </w:r>
      <w:r w:rsidR="005B5F56">
        <w:rPr>
          <w:rFonts w:cs="Times New Roman"/>
        </w:rPr>
        <w:t>补充征集</w:t>
      </w:r>
      <w:r w:rsidRPr="00077535">
        <w:rPr>
          <w:rFonts w:cs="Times New Roman"/>
        </w:rPr>
        <w:t>文件提出质疑的潜在供应商，认为</w:t>
      </w:r>
      <w:r w:rsidR="005B5F56">
        <w:rPr>
          <w:rFonts w:cs="Times New Roman"/>
        </w:rPr>
        <w:t>补充征集</w:t>
      </w:r>
      <w:r w:rsidRPr="00077535">
        <w:rPr>
          <w:rFonts w:cs="Times New Roman"/>
        </w:rPr>
        <w:t>文件使自己的权益受到损害的，可以在知道或者应知其权益受到损害之日起</w:t>
      </w:r>
      <w:r w:rsidRPr="00077535">
        <w:rPr>
          <w:rFonts w:cs="Times New Roman"/>
        </w:rPr>
        <w:t>7</w:t>
      </w:r>
      <w:r w:rsidRPr="00077535">
        <w:rPr>
          <w:rFonts w:cs="Times New Roman"/>
        </w:rPr>
        <w:t>个工作日内，以书面形式向采购人、</w:t>
      </w:r>
      <w:proofErr w:type="gramStart"/>
      <w:r w:rsidRPr="00077535">
        <w:rPr>
          <w:rFonts w:cs="Times New Roman"/>
        </w:rPr>
        <w:t>警采中心</w:t>
      </w:r>
      <w:proofErr w:type="gramEnd"/>
      <w:r w:rsidRPr="00077535">
        <w:rPr>
          <w:rFonts w:cs="Times New Roman"/>
        </w:rPr>
        <w:t>提出质疑。供应商应知其权益受到损害之日，是指：为获取</w:t>
      </w:r>
      <w:r w:rsidR="005B5F56">
        <w:rPr>
          <w:rFonts w:cs="Times New Roman"/>
        </w:rPr>
        <w:t>补充征集</w:t>
      </w:r>
      <w:r w:rsidRPr="00077535">
        <w:rPr>
          <w:rFonts w:cs="Times New Roman"/>
        </w:rPr>
        <w:t>文件之日或者</w:t>
      </w:r>
      <w:r w:rsidR="005B5F56">
        <w:rPr>
          <w:rFonts w:cs="Times New Roman"/>
        </w:rPr>
        <w:t>补充征集</w:t>
      </w:r>
      <w:r w:rsidRPr="00077535">
        <w:rPr>
          <w:rFonts w:cs="Times New Roman"/>
        </w:rPr>
        <w:t>文件公告期限届满之日。</w:t>
      </w:r>
    </w:p>
    <w:p w14:paraId="19467513" w14:textId="77777777" w:rsidR="00B9219C" w:rsidRPr="00077535" w:rsidRDefault="00656322" w:rsidP="00413EB4">
      <w:pPr>
        <w:pStyle w:val="4"/>
        <w:keepNext w:val="0"/>
        <w:keepLines w:val="0"/>
        <w:widowControl w:val="0"/>
        <w:jc w:val="both"/>
        <w:rPr>
          <w:rFonts w:cs="Times New Roman"/>
        </w:rPr>
      </w:pPr>
      <w:r w:rsidRPr="00077535">
        <w:rPr>
          <w:rFonts w:cs="Times New Roman"/>
        </w:rPr>
        <w:t>供应商（潜在供应商）提出质疑应当提交质疑函和必要的证明材料。质疑</w:t>
      </w:r>
      <w:proofErr w:type="gramStart"/>
      <w:r w:rsidRPr="00077535">
        <w:rPr>
          <w:rFonts w:cs="Times New Roman"/>
        </w:rPr>
        <w:t>函应当</w:t>
      </w:r>
      <w:proofErr w:type="gramEnd"/>
      <w:r w:rsidRPr="00077535">
        <w:rPr>
          <w:rFonts w:cs="Times New Roman"/>
        </w:rPr>
        <w:t>包括下列内容：</w:t>
      </w:r>
    </w:p>
    <w:p w14:paraId="3F062009" w14:textId="77777777" w:rsidR="00B9219C" w:rsidRPr="00077535" w:rsidRDefault="00656322" w:rsidP="00413EB4">
      <w:pPr>
        <w:pStyle w:val="4"/>
        <w:keepNext w:val="0"/>
        <w:keepLines w:val="0"/>
        <w:widowControl w:val="0"/>
        <w:numPr>
          <w:ilvl w:val="0"/>
          <w:numId w:val="0"/>
        </w:numPr>
        <w:ind w:left="864"/>
        <w:jc w:val="both"/>
        <w:rPr>
          <w:rFonts w:cs="Times New Roman"/>
        </w:rPr>
      </w:pPr>
      <w:r w:rsidRPr="00077535">
        <w:rPr>
          <w:rFonts w:cs="Times New Roman"/>
        </w:rPr>
        <w:t>供应商（潜在供应商）的姓名或者名称、地址、邮编、联系人及联系电话；</w:t>
      </w:r>
    </w:p>
    <w:p w14:paraId="6907D3B5" w14:textId="77777777" w:rsidR="00B9219C" w:rsidRPr="00077535" w:rsidRDefault="00656322" w:rsidP="00413EB4">
      <w:pPr>
        <w:pStyle w:val="4"/>
        <w:keepNext w:val="0"/>
        <w:keepLines w:val="0"/>
        <w:widowControl w:val="0"/>
        <w:numPr>
          <w:ilvl w:val="0"/>
          <w:numId w:val="0"/>
        </w:numPr>
        <w:ind w:left="864"/>
        <w:jc w:val="both"/>
        <w:rPr>
          <w:rFonts w:cs="Times New Roman"/>
        </w:rPr>
      </w:pPr>
      <w:r w:rsidRPr="00077535">
        <w:rPr>
          <w:rFonts w:cs="Times New Roman"/>
        </w:rPr>
        <w:t>质疑项目的名称、编号；</w:t>
      </w:r>
    </w:p>
    <w:p w14:paraId="6C51A9CF" w14:textId="77777777" w:rsidR="00B9219C" w:rsidRPr="00077535" w:rsidRDefault="00656322" w:rsidP="00413EB4">
      <w:pPr>
        <w:pStyle w:val="4"/>
        <w:keepNext w:val="0"/>
        <w:keepLines w:val="0"/>
        <w:widowControl w:val="0"/>
        <w:numPr>
          <w:ilvl w:val="0"/>
          <w:numId w:val="0"/>
        </w:numPr>
        <w:ind w:left="864"/>
        <w:jc w:val="both"/>
        <w:rPr>
          <w:rFonts w:cs="Times New Roman"/>
        </w:rPr>
      </w:pPr>
      <w:r w:rsidRPr="00077535">
        <w:rPr>
          <w:rFonts w:cs="Times New Roman"/>
        </w:rPr>
        <w:t>具体、明确的质疑事项和与质疑事项相关的请求；</w:t>
      </w:r>
    </w:p>
    <w:p w14:paraId="13EC48FD" w14:textId="77777777" w:rsidR="00B9219C" w:rsidRPr="00077535" w:rsidRDefault="00656322" w:rsidP="00413EB4">
      <w:pPr>
        <w:pStyle w:val="4"/>
        <w:keepNext w:val="0"/>
        <w:keepLines w:val="0"/>
        <w:widowControl w:val="0"/>
        <w:numPr>
          <w:ilvl w:val="0"/>
          <w:numId w:val="0"/>
        </w:numPr>
        <w:ind w:left="864"/>
        <w:jc w:val="both"/>
        <w:rPr>
          <w:rFonts w:cs="Times New Roman"/>
        </w:rPr>
      </w:pPr>
      <w:r w:rsidRPr="00077535">
        <w:rPr>
          <w:rFonts w:cs="Times New Roman"/>
        </w:rPr>
        <w:t>事实依据；</w:t>
      </w:r>
    </w:p>
    <w:p w14:paraId="6AB8BCD7" w14:textId="77777777" w:rsidR="00B9219C" w:rsidRPr="00077535" w:rsidRDefault="00656322" w:rsidP="00413EB4">
      <w:pPr>
        <w:pStyle w:val="4"/>
        <w:keepNext w:val="0"/>
        <w:keepLines w:val="0"/>
        <w:widowControl w:val="0"/>
        <w:numPr>
          <w:ilvl w:val="0"/>
          <w:numId w:val="0"/>
        </w:numPr>
        <w:ind w:left="864"/>
        <w:jc w:val="both"/>
        <w:rPr>
          <w:rFonts w:cs="Times New Roman"/>
        </w:rPr>
      </w:pPr>
      <w:r w:rsidRPr="00077535">
        <w:rPr>
          <w:rFonts w:cs="Times New Roman"/>
        </w:rPr>
        <w:t>必要的法律依据；</w:t>
      </w:r>
    </w:p>
    <w:p w14:paraId="4C318761" w14:textId="77777777" w:rsidR="00B9219C" w:rsidRPr="00077535" w:rsidRDefault="00656322" w:rsidP="00413EB4">
      <w:pPr>
        <w:pStyle w:val="4"/>
        <w:keepNext w:val="0"/>
        <w:keepLines w:val="0"/>
        <w:widowControl w:val="0"/>
        <w:numPr>
          <w:ilvl w:val="0"/>
          <w:numId w:val="0"/>
        </w:numPr>
        <w:ind w:left="864"/>
        <w:jc w:val="both"/>
        <w:rPr>
          <w:rFonts w:cs="Times New Roman"/>
        </w:rPr>
      </w:pPr>
      <w:r w:rsidRPr="00077535">
        <w:rPr>
          <w:rFonts w:cs="Times New Roman"/>
        </w:rPr>
        <w:t>提出质疑的日期。</w:t>
      </w:r>
    </w:p>
    <w:p w14:paraId="23237712" w14:textId="77777777" w:rsidR="00B9219C" w:rsidRPr="00077535" w:rsidRDefault="00656322" w:rsidP="00413EB4">
      <w:pPr>
        <w:pStyle w:val="4"/>
        <w:keepNext w:val="0"/>
        <w:keepLines w:val="0"/>
        <w:widowControl w:val="0"/>
        <w:jc w:val="both"/>
        <w:rPr>
          <w:rFonts w:cs="Times New Roman"/>
        </w:rPr>
      </w:pPr>
      <w:r w:rsidRPr="00077535">
        <w:rPr>
          <w:rFonts w:cs="Times New Roman"/>
        </w:rPr>
        <w:t>供应商（潜在供应商）为自然人的，应当由本人签字；供应商（潜在供应商）为法人或者其他组织的，应当由法定代表人、主要负责人，或者其授权代表签字或者盖章，并加盖公章。质疑</w:t>
      </w:r>
      <w:proofErr w:type="gramStart"/>
      <w:r w:rsidRPr="00077535">
        <w:rPr>
          <w:rFonts w:cs="Times New Roman"/>
        </w:rPr>
        <w:t>函内容</w:t>
      </w:r>
      <w:proofErr w:type="gramEnd"/>
      <w:r w:rsidRPr="00077535">
        <w:rPr>
          <w:rFonts w:cs="Times New Roman"/>
        </w:rPr>
        <w:t>有缺失的，</w:t>
      </w:r>
      <w:proofErr w:type="gramStart"/>
      <w:r w:rsidRPr="00077535">
        <w:rPr>
          <w:rFonts w:cs="Times New Roman"/>
        </w:rPr>
        <w:t>警采中心</w:t>
      </w:r>
      <w:proofErr w:type="gramEnd"/>
      <w:r w:rsidRPr="00077535">
        <w:rPr>
          <w:rFonts w:cs="Times New Roman"/>
        </w:rPr>
        <w:t>应当一次性告知质疑供应商需补全的材料及补交的截止时间。补交的截止时间与法定质疑期的截止时间一致。质疑供应商于截止时间后递交补充材料的，将被拒绝。</w:t>
      </w:r>
    </w:p>
    <w:p w14:paraId="229BB76C" w14:textId="77777777" w:rsidR="00B9219C" w:rsidRPr="00077535" w:rsidRDefault="00656322" w:rsidP="00413EB4">
      <w:pPr>
        <w:pStyle w:val="4"/>
        <w:keepNext w:val="0"/>
        <w:keepLines w:val="0"/>
        <w:widowControl w:val="0"/>
        <w:jc w:val="both"/>
        <w:rPr>
          <w:rFonts w:cs="Times New Roman"/>
        </w:rPr>
      </w:pPr>
      <w:r w:rsidRPr="00077535">
        <w:rPr>
          <w:rFonts w:cs="Times New Roman"/>
        </w:rPr>
        <w:t>质疑事项如无实质内容，仅为询问质疑供应商得分情况或质疑供应商未入围原因等的，</w:t>
      </w:r>
      <w:proofErr w:type="gramStart"/>
      <w:r w:rsidRPr="00077535">
        <w:rPr>
          <w:rFonts w:cs="Times New Roman"/>
        </w:rPr>
        <w:t>警采中心</w:t>
      </w:r>
      <w:proofErr w:type="gramEnd"/>
      <w:r w:rsidRPr="00077535">
        <w:rPr>
          <w:rFonts w:cs="Times New Roman"/>
        </w:rPr>
        <w:t>可将此类质疑</w:t>
      </w:r>
      <w:proofErr w:type="gramStart"/>
      <w:r w:rsidRPr="00077535">
        <w:rPr>
          <w:rFonts w:cs="Times New Roman"/>
        </w:rPr>
        <w:t>函作为</w:t>
      </w:r>
      <w:proofErr w:type="gramEnd"/>
      <w:r w:rsidRPr="00077535">
        <w:rPr>
          <w:rFonts w:cs="Times New Roman"/>
        </w:rPr>
        <w:t>书面询问接收，</w:t>
      </w:r>
      <w:proofErr w:type="gramStart"/>
      <w:r w:rsidRPr="00077535">
        <w:rPr>
          <w:rFonts w:cs="Times New Roman"/>
        </w:rPr>
        <w:t>警采中心</w:t>
      </w:r>
      <w:proofErr w:type="gramEnd"/>
      <w:r w:rsidRPr="00077535">
        <w:rPr>
          <w:rFonts w:cs="Times New Roman"/>
        </w:rPr>
        <w:t>按询问程序处理。</w:t>
      </w:r>
    </w:p>
    <w:p w14:paraId="4AD86175" w14:textId="77777777" w:rsidR="00B9219C" w:rsidRPr="00077535" w:rsidRDefault="00656322" w:rsidP="00413EB4">
      <w:pPr>
        <w:pStyle w:val="4"/>
        <w:keepNext w:val="0"/>
        <w:keepLines w:val="0"/>
        <w:widowControl w:val="0"/>
        <w:jc w:val="both"/>
        <w:rPr>
          <w:rFonts w:cs="Times New Roman"/>
        </w:rPr>
      </w:pPr>
      <w:proofErr w:type="gramStart"/>
      <w:r w:rsidRPr="00077535">
        <w:rPr>
          <w:rFonts w:cs="Times New Roman"/>
        </w:rPr>
        <w:t>质疑函应递交</w:t>
      </w:r>
      <w:proofErr w:type="gramEnd"/>
      <w:r w:rsidRPr="00077535">
        <w:rPr>
          <w:rFonts w:cs="Times New Roman"/>
        </w:rPr>
        <w:t>原件</w:t>
      </w:r>
      <w:proofErr w:type="gramStart"/>
      <w:r w:rsidRPr="00077535">
        <w:rPr>
          <w:rFonts w:cs="Times New Roman"/>
        </w:rPr>
        <w:t>到警采中心</w:t>
      </w:r>
      <w:proofErr w:type="gramEnd"/>
      <w:r w:rsidRPr="00077535">
        <w:rPr>
          <w:rFonts w:cs="Times New Roman"/>
        </w:rPr>
        <w:t>，地址：上海市闵行区浦江</w:t>
      </w:r>
      <w:proofErr w:type="gramStart"/>
      <w:r w:rsidRPr="00077535">
        <w:rPr>
          <w:rFonts w:cs="Times New Roman"/>
        </w:rPr>
        <w:t>镇三达路</w:t>
      </w:r>
      <w:proofErr w:type="gramEnd"/>
      <w:r w:rsidRPr="00077535">
        <w:rPr>
          <w:rFonts w:cs="Times New Roman"/>
        </w:rPr>
        <w:t>299</w:t>
      </w:r>
      <w:r w:rsidRPr="00077535">
        <w:rPr>
          <w:rFonts w:cs="Times New Roman"/>
        </w:rPr>
        <w:t>号，联系电话：</w:t>
      </w:r>
      <w:r w:rsidRPr="00077535">
        <w:rPr>
          <w:rFonts w:cs="Times New Roman"/>
        </w:rPr>
        <w:t>021-33292999</w:t>
      </w:r>
      <w:r w:rsidRPr="00077535">
        <w:rPr>
          <w:rFonts w:cs="Times New Roman"/>
        </w:rPr>
        <w:t>。</w:t>
      </w:r>
    </w:p>
    <w:p w14:paraId="6A1F9A52" w14:textId="77777777" w:rsidR="00B9219C" w:rsidRPr="00077535" w:rsidRDefault="00656322" w:rsidP="00413EB4">
      <w:pPr>
        <w:pStyle w:val="4"/>
        <w:keepNext w:val="0"/>
        <w:keepLines w:val="0"/>
        <w:widowControl w:val="0"/>
        <w:jc w:val="both"/>
        <w:rPr>
          <w:rFonts w:cs="Times New Roman"/>
        </w:rPr>
      </w:pPr>
      <w:proofErr w:type="gramStart"/>
      <w:r w:rsidRPr="00077535">
        <w:rPr>
          <w:rFonts w:cs="Times New Roman"/>
        </w:rPr>
        <w:t>警采中心</w:t>
      </w:r>
      <w:proofErr w:type="gramEnd"/>
      <w:r w:rsidRPr="00077535">
        <w:rPr>
          <w:rFonts w:cs="Times New Roman"/>
        </w:rPr>
        <w:t>不得拒收质疑供应商在法定质疑期内发出的质疑函，应当在收到质疑函后</w:t>
      </w:r>
      <w:r w:rsidRPr="00077535">
        <w:rPr>
          <w:rFonts w:cs="Times New Roman"/>
        </w:rPr>
        <w:t>7</w:t>
      </w:r>
      <w:r w:rsidRPr="00077535">
        <w:rPr>
          <w:rFonts w:cs="Times New Roman"/>
        </w:rPr>
        <w:t>个工作日内</w:t>
      </w:r>
      <w:proofErr w:type="gramStart"/>
      <w:r w:rsidRPr="00077535">
        <w:rPr>
          <w:rFonts w:cs="Times New Roman"/>
        </w:rPr>
        <w:t>作出</w:t>
      </w:r>
      <w:proofErr w:type="gramEnd"/>
      <w:r w:rsidRPr="00077535">
        <w:rPr>
          <w:rFonts w:cs="Times New Roman"/>
        </w:rPr>
        <w:t>答复，并以书面形式通知质疑供应商和其他有关供应商。</w:t>
      </w:r>
    </w:p>
    <w:p w14:paraId="59702D4E" w14:textId="77777777" w:rsidR="00B9219C" w:rsidRPr="00077535" w:rsidRDefault="00656322" w:rsidP="00413EB4">
      <w:pPr>
        <w:pStyle w:val="4"/>
        <w:keepNext w:val="0"/>
        <w:keepLines w:val="0"/>
        <w:widowControl w:val="0"/>
        <w:jc w:val="both"/>
        <w:rPr>
          <w:rFonts w:cs="Times New Roman"/>
        </w:rPr>
      </w:pPr>
      <w:r w:rsidRPr="00077535">
        <w:rPr>
          <w:rFonts w:cs="Times New Roman"/>
        </w:rPr>
        <w:t>质疑供应商对</w:t>
      </w:r>
      <w:proofErr w:type="gramStart"/>
      <w:r w:rsidRPr="00077535">
        <w:rPr>
          <w:rFonts w:cs="Times New Roman"/>
        </w:rPr>
        <w:t>警采中心</w:t>
      </w:r>
      <w:proofErr w:type="gramEnd"/>
      <w:r w:rsidRPr="00077535">
        <w:rPr>
          <w:rFonts w:cs="Times New Roman"/>
        </w:rPr>
        <w:t>的答复不满意，或者</w:t>
      </w:r>
      <w:proofErr w:type="gramStart"/>
      <w:r w:rsidRPr="00077535">
        <w:rPr>
          <w:rFonts w:cs="Times New Roman"/>
        </w:rPr>
        <w:t>警采中心</w:t>
      </w:r>
      <w:proofErr w:type="gramEnd"/>
      <w:r w:rsidRPr="00077535">
        <w:rPr>
          <w:rFonts w:cs="Times New Roman"/>
        </w:rPr>
        <w:t>未在规定时间内</w:t>
      </w:r>
      <w:proofErr w:type="gramStart"/>
      <w:r w:rsidRPr="00077535">
        <w:rPr>
          <w:rFonts w:cs="Times New Roman"/>
        </w:rPr>
        <w:t>作出</w:t>
      </w:r>
      <w:proofErr w:type="gramEnd"/>
      <w:r w:rsidRPr="00077535">
        <w:rPr>
          <w:rFonts w:cs="Times New Roman"/>
        </w:rPr>
        <w:t>答复的，质疑供应商可以在答复期满后</w:t>
      </w:r>
      <w:r w:rsidRPr="00077535">
        <w:rPr>
          <w:rFonts w:cs="Times New Roman"/>
        </w:rPr>
        <w:t>15</w:t>
      </w:r>
      <w:r w:rsidRPr="00077535">
        <w:rPr>
          <w:rFonts w:cs="Times New Roman"/>
        </w:rPr>
        <w:t>个工作日内依法向相关财政部门提起投诉。</w:t>
      </w:r>
    </w:p>
    <w:p w14:paraId="3F86EA4B" w14:textId="77777777" w:rsidR="00B9219C" w:rsidRPr="00077535" w:rsidRDefault="00656322" w:rsidP="00413EB4">
      <w:pPr>
        <w:pStyle w:val="20"/>
        <w:keepNext w:val="0"/>
        <w:keepLines w:val="0"/>
        <w:spacing w:before="120"/>
        <w:ind w:left="320" w:hanging="320"/>
        <w:jc w:val="both"/>
      </w:pPr>
      <w:bookmarkStart w:id="142" w:name="_Toc73108174"/>
      <w:bookmarkStart w:id="143" w:name="_Toc88221649"/>
      <w:bookmarkStart w:id="144" w:name="_Toc27489972"/>
      <w:bookmarkStart w:id="145" w:name="_Toc56157918"/>
      <w:bookmarkStart w:id="146" w:name="_Toc71873121"/>
      <w:r w:rsidRPr="00077535">
        <w:t>有关政策</w:t>
      </w:r>
      <w:bookmarkEnd w:id="142"/>
      <w:bookmarkEnd w:id="143"/>
    </w:p>
    <w:p w14:paraId="35D71ABC" w14:textId="77777777" w:rsidR="00B9219C" w:rsidRPr="00077535" w:rsidRDefault="00656322" w:rsidP="00413EB4">
      <w:pPr>
        <w:pStyle w:val="3"/>
        <w:keepNext w:val="0"/>
        <w:keepLines w:val="0"/>
        <w:widowControl w:val="0"/>
        <w:spacing w:before="120"/>
        <w:rPr>
          <w:bCs w:val="0"/>
          <w:iCs/>
        </w:rPr>
      </w:pPr>
      <w:r w:rsidRPr="00077535">
        <w:rPr>
          <w:bCs w:val="0"/>
          <w:iCs/>
        </w:rPr>
        <w:t>中小企业有关政策</w:t>
      </w:r>
    </w:p>
    <w:p w14:paraId="18296FD2" w14:textId="24628C40" w:rsidR="00B9219C" w:rsidRPr="00077535" w:rsidRDefault="00656322" w:rsidP="00413EB4">
      <w:pPr>
        <w:pStyle w:val="4"/>
        <w:keepNext w:val="0"/>
        <w:keepLines w:val="0"/>
        <w:widowControl w:val="0"/>
        <w:jc w:val="both"/>
        <w:rPr>
          <w:rFonts w:cs="Times New Roman"/>
        </w:rPr>
      </w:pPr>
      <w:r w:rsidRPr="00077535">
        <w:rPr>
          <w:rFonts w:cs="Times New Roman"/>
        </w:rPr>
        <w:t>根据国家统计局发布的《统计上大中小微型企业划分办法（</w:t>
      </w:r>
      <w:r w:rsidRPr="00077535">
        <w:rPr>
          <w:rFonts w:cs="Times New Roman"/>
        </w:rPr>
        <w:t>2017</w:t>
      </w:r>
      <w:r w:rsidRPr="00077535">
        <w:rPr>
          <w:rFonts w:cs="Times New Roman"/>
        </w:rPr>
        <w:t>）》（国统字〔</w:t>
      </w:r>
      <w:r w:rsidRPr="00077535">
        <w:rPr>
          <w:rFonts w:cs="Times New Roman"/>
        </w:rPr>
        <w:t>2017</w:t>
      </w:r>
      <w:r w:rsidRPr="00077535">
        <w:rPr>
          <w:rFonts w:cs="Times New Roman"/>
        </w:rPr>
        <w:t>〕</w:t>
      </w:r>
      <w:r w:rsidRPr="00077535">
        <w:rPr>
          <w:rFonts w:cs="Times New Roman"/>
        </w:rPr>
        <w:t>213</w:t>
      </w:r>
      <w:r w:rsidRPr="00077535">
        <w:rPr>
          <w:rFonts w:cs="Times New Roman"/>
        </w:rPr>
        <w:t>号）按照本次采购标的所属行业的划型标准，符合条件的中小</w:t>
      </w:r>
      <w:proofErr w:type="gramStart"/>
      <w:r w:rsidRPr="00077535">
        <w:rPr>
          <w:rFonts w:cs="Times New Roman"/>
        </w:rPr>
        <w:t>微企业</w:t>
      </w:r>
      <w:proofErr w:type="gramEnd"/>
      <w:r w:rsidRPr="00077535">
        <w:rPr>
          <w:rFonts w:cs="Times New Roman"/>
        </w:rPr>
        <w:t>应按照采购文件格式要求提供《中小企业声明函》（格式详见附件</w:t>
      </w:r>
      <w:r w:rsidRPr="00077535">
        <w:rPr>
          <w:rFonts w:cs="Times New Roman"/>
        </w:rPr>
        <w:t>5.</w:t>
      </w:r>
      <w:r w:rsidR="00415862" w:rsidRPr="00077535">
        <w:rPr>
          <w:rFonts w:cs="Times New Roman"/>
        </w:rPr>
        <w:t>1</w:t>
      </w:r>
      <w:r w:rsidR="00073B16">
        <w:rPr>
          <w:rFonts w:cs="Times New Roman"/>
        </w:rPr>
        <w:t>1</w:t>
      </w:r>
      <w:r w:rsidRPr="00077535">
        <w:rPr>
          <w:rFonts w:cs="Times New Roman"/>
        </w:rPr>
        <w:t>）。</w:t>
      </w:r>
    </w:p>
    <w:p w14:paraId="08B396BF" w14:textId="5AA9B58F" w:rsidR="00B9219C" w:rsidRPr="00077535" w:rsidRDefault="00656322" w:rsidP="00413EB4">
      <w:pPr>
        <w:pStyle w:val="4"/>
        <w:keepNext w:val="0"/>
        <w:keepLines w:val="0"/>
        <w:widowControl w:val="0"/>
        <w:jc w:val="both"/>
        <w:rPr>
          <w:rFonts w:cs="Times New Roman"/>
        </w:rPr>
      </w:pPr>
      <w:r w:rsidRPr="00077535">
        <w:rPr>
          <w:rFonts w:cs="Times New Roman"/>
        </w:rPr>
        <w:t>根据财政部和工业和信息化部发布的关于印发《政府采购促进中小企业发展管理办法》（财库〔</w:t>
      </w:r>
      <w:r w:rsidRPr="00077535">
        <w:rPr>
          <w:rFonts w:cs="Times New Roman"/>
        </w:rPr>
        <w:t>2020</w:t>
      </w:r>
      <w:r w:rsidRPr="00077535">
        <w:rPr>
          <w:rFonts w:cs="Times New Roman"/>
        </w:rPr>
        <w:t>〕</w:t>
      </w:r>
      <w:r w:rsidRPr="00077535">
        <w:rPr>
          <w:rFonts w:cs="Times New Roman"/>
        </w:rPr>
        <w:t>46</w:t>
      </w:r>
      <w:r w:rsidRPr="00077535">
        <w:rPr>
          <w:rFonts w:cs="Times New Roman"/>
        </w:rPr>
        <w:t>号）</w:t>
      </w:r>
      <w:r w:rsidR="00452152" w:rsidRPr="00A965E0">
        <w:rPr>
          <w:rFonts w:cs="Times New Roman"/>
          <w:lang w:val="en-US"/>
        </w:rPr>
        <w:t>和《关于进一步加大政府采购支持中小企业力度的通知》（财库〔</w:t>
      </w:r>
      <w:r w:rsidR="00452152" w:rsidRPr="00A965E0">
        <w:rPr>
          <w:rFonts w:cs="Times New Roman"/>
          <w:lang w:val="en-US"/>
        </w:rPr>
        <w:t>2022</w:t>
      </w:r>
      <w:r w:rsidR="00452152" w:rsidRPr="00A965E0">
        <w:rPr>
          <w:rFonts w:cs="Times New Roman"/>
          <w:lang w:val="en-US"/>
        </w:rPr>
        <w:t>〕</w:t>
      </w:r>
      <w:r w:rsidR="00452152" w:rsidRPr="00A965E0">
        <w:rPr>
          <w:rFonts w:cs="Times New Roman"/>
          <w:lang w:val="en-US"/>
        </w:rPr>
        <w:t>19</w:t>
      </w:r>
      <w:r w:rsidR="00452152" w:rsidRPr="00A965E0">
        <w:rPr>
          <w:rFonts w:cs="Times New Roman"/>
          <w:lang w:val="en-US"/>
        </w:rPr>
        <w:t>号）</w:t>
      </w:r>
      <w:r w:rsidR="00452152">
        <w:rPr>
          <w:rFonts w:cs="Times New Roman" w:hint="eastAsia"/>
          <w:lang w:val="en-US"/>
        </w:rPr>
        <w:t>的</w:t>
      </w:r>
      <w:r w:rsidRPr="00077535">
        <w:rPr>
          <w:rFonts w:cs="Times New Roman"/>
        </w:rPr>
        <w:t>规定，对小型和微型企业产品的投报价格给予</w:t>
      </w:r>
      <w:r w:rsidR="00452152">
        <w:rPr>
          <w:rFonts w:cs="Times New Roman"/>
        </w:rPr>
        <w:t>10</w:t>
      </w:r>
      <w:r w:rsidRPr="00077535">
        <w:rPr>
          <w:rFonts w:cs="Times New Roman"/>
        </w:rPr>
        <w:t>%</w:t>
      </w:r>
      <w:r w:rsidRPr="00077535">
        <w:rPr>
          <w:rFonts w:cs="Times New Roman"/>
        </w:rPr>
        <w:t>（</w:t>
      </w:r>
      <w:r w:rsidR="00452152">
        <w:rPr>
          <w:rFonts w:cs="Times New Roman"/>
        </w:rPr>
        <w:t>10</w:t>
      </w:r>
      <w:r w:rsidRPr="00077535">
        <w:rPr>
          <w:rFonts w:cs="Times New Roman"/>
        </w:rPr>
        <w:t>%-</w:t>
      </w:r>
      <w:r w:rsidR="00452152">
        <w:rPr>
          <w:rFonts w:cs="Times New Roman"/>
        </w:rPr>
        <w:t>2</w:t>
      </w:r>
      <w:r w:rsidRPr="00077535">
        <w:rPr>
          <w:rFonts w:cs="Times New Roman"/>
        </w:rPr>
        <w:t>0%</w:t>
      </w:r>
      <w:r w:rsidRPr="00077535">
        <w:rPr>
          <w:rFonts w:cs="Times New Roman"/>
        </w:rPr>
        <w:t>）的扣除，用扣除后的价格参加评审。</w:t>
      </w:r>
    </w:p>
    <w:p w14:paraId="6CAACD7D" w14:textId="79A1CE98" w:rsidR="00B9219C" w:rsidRPr="00077535" w:rsidRDefault="00656322" w:rsidP="00413EB4">
      <w:pPr>
        <w:pStyle w:val="4"/>
        <w:keepNext w:val="0"/>
        <w:keepLines w:val="0"/>
        <w:widowControl w:val="0"/>
        <w:jc w:val="both"/>
        <w:rPr>
          <w:rFonts w:cs="Times New Roman"/>
        </w:rPr>
      </w:pPr>
      <w:r w:rsidRPr="00077535">
        <w:rPr>
          <w:rFonts w:cs="Times New Roman"/>
        </w:rPr>
        <w:t>提供由省级以上监狱管理局、戒毒管理局（含新疆生产建设兵团）出具的属于监狱企业证明文件的，视同为小型和微型企业给予</w:t>
      </w:r>
      <w:r w:rsidR="00452152">
        <w:rPr>
          <w:rFonts w:cs="Times New Roman"/>
        </w:rPr>
        <w:t>10</w:t>
      </w:r>
      <w:r w:rsidRPr="00077535">
        <w:rPr>
          <w:rFonts w:cs="Times New Roman"/>
        </w:rPr>
        <w:t>%</w:t>
      </w:r>
      <w:r w:rsidRPr="00077535">
        <w:rPr>
          <w:rFonts w:cs="Times New Roman"/>
        </w:rPr>
        <w:t>（</w:t>
      </w:r>
      <w:r w:rsidR="00452152">
        <w:rPr>
          <w:rFonts w:cs="Times New Roman"/>
        </w:rPr>
        <w:t>10</w:t>
      </w:r>
      <w:r w:rsidRPr="00077535">
        <w:rPr>
          <w:rFonts w:cs="Times New Roman"/>
        </w:rPr>
        <w:t>%-</w:t>
      </w:r>
      <w:r w:rsidR="00452152">
        <w:rPr>
          <w:rFonts w:cs="Times New Roman"/>
        </w:rPr>
        <w:t>2</w:t>
      </w:r>
      <w:r w:rsidRPr="00077535">
        <w:rPr>
          <w:rFonts w:cs="Times New Roman"/>
        </w:rPr>
        <w:t>0%</w:t>
      </w:r>
      <w:r w:rsidRPr="00077535">
        <w:rPr>
          <w:rFonts w:cs="Times New Roman"/>
        </w:rPr>
        <w:t>）的扣除，用扣除后的价格参与评审。</w:t>
      </w:r>
    </w:p>
    <w:p w14:paraId="6F9A25C6" w14:textId="3EE98085" w:rsidR="00B9219C" w:rsidRPr="00077535" w:rsidRDefault="00656322" w:rsidP="00413EB4">
      <w:pPr>
        <w:pStyle w:val="4"/>
        <w:keepNext w:val="0"/>
        <w:keepLines w:val="0"/>
        <w:widowControl w:val="0"/>
        <w:jc w:val="both"/>
        <w:rPr>
          <w:rFonts w:cs="Times New Roman"/>
        </w:rPr>
      </w:pPr>
      <w:r w:rsidRPr="00077535">
        <w:rPr>
          <w:rFonts w:cs="Times New Roman"/>
        </w:rPr>
        <w:t>符合享受政府采购支持政策的残疾人福利性单位条件且提供《残疾人福利性单位声明函》（格式详见附件</w:t>
      </w:r>
      <w:r w:rsidRPr="00077535">
        <w:rPr>
          <w:rFonts w:cs="Times New Roman"/>
        </w:rPr>
        <w:t>5.</w:t>
      </w:r>
      <w:r w:rsidR="00415862" w:rsidRPr="00077535">
        <w:rPr>
          <w:rFonts w:cs="Times New Roman"/>
        </w:rPr>
        <w:t>1</w:t>
      </w:r>
      <w:r w:rsidR="00073B16">
        <w:rPr>
          <w:rFonts w:cs="Times New Roman"/>
        </w:rPr>
        <w:t>2</w:t>
      </w:r>
      <w:r w:rsidRPr="00077535">
        <w:rPr>
          <w:rFonts w:cs="Times New Roman"/>
        </w:rPr>
        <w:t>）的，视同为小型和微型企业给予</w:t>
      </w:r>
      <w:r w:rsidR="00452152">
        <w:rPr>
          <w:rFonts w:cs="Times New Roman"/>
        </w:rPr>
        <w:t>10</w:t>
      </w:r>
      <w:r w:rsidRPr="00077535">
        <w:rPr>
          <w:rFonts w:cs="Times New Roman"/>
        </w:rPr>
        <w:t>%</w:t>
      </w:r>
      <w:r w:rsidRPr="00077535">
        <w:rPr>
          <w:rFonts w:cs="Times New Roman"/>
        </w:rPr>
        <w:t>（</w:t>
      </w:r>
      <w:r w:rsidR="00452152">
        <w:rPr>
          <w:rFonts w:cs="Times New Roman"/>
        </w:rPr>
        <w:t>10</w:t>
      </w:r>
      <w:r w:rsidRPr="00077535">
        <w:rPr>
          <w:rFonts w:cs="Times New Roman"/>
        </w:rPr>
        <w:t>%-</w:t>
      </w:r>
      <w:r w:rsidR="00452152">
        <w:rPr>
          <w:rFonts w:cs="Times New Roman"/>
        </w:rPr>
        <w:t>2</w:t>
      </w:r>
      <w:r w:rsidRPr="00077535">
        <w:rPr>
          <w:rFonts w:cs="Times New Roman"/>
        </w:rPr>
        <w:t>0%</w:t>
      </w:r>
      <w:r w:rsidRPr="00077535">
        <w:rPr>
          <w:rFonts w:cs="Times New Roman"/>
        </w:rPr>
        <w:t>）的扣除，用扣除后的价格参与评审。</w:t>
      </w:r>
    </w:p>
    <w:p w14:paraId="07A81664" w14:textId="4BB63E97" w:rsidR="00B9219C" w:rsidRPr="00077535" w:rsidRDefault="00AF6EAA" w:rsidP="00413EB4">
      <w:pPr>
        <w:pStyle w:val="4"/>
        <w:keepNext w:val="0"/>
        <w:keepLines w:val="0"/>
        <w:widowControl w:val="0"/>
        <w:jc w:val="both"/>
        <w:rPr>
          <w:rFonts w:cs="Times New Roman"/>
        </w:rPr>
      </w:pPr>
      <w:r>
        <w:rPr>
          <w:rFonts w:cs="Times New Roman" w:hint="eastAsia"/>
          <w:lang w:val="en-US"/>
        </w:rPr>
        <w:t>本项目所有标的</w:t>
      </w:r>
      <w:r>
        <w:rPr>
          <w:rFonts w:cs="Times New Roman"/>
          <w:lang w:val="en-US"/>
        </w:rPr>
        <w:t>所属行业</w:t>
      </w:r>
      <w:r>
        <w:rPr>
          <w:rFonts w:cs="Times New Roman" w:hint="eastAsia"/>
          <w:lang w:val="en-US"/>
        </w:rPr>
        <w:t>均</w:t>
      </w:r>
      <w:r w:rsidR="00985BF3" w:rsidRPr="00077535">
        <w:rPr>
          <w:rFonts w:cs="Times New Roman"/>
          <w:lang w:val="en-US"/>
        </w:rPr>
        <w:t>为：工业。</w:t>
      </w:r>
    </w:p>
    <w:p w14:paraId="566FBEBD" w14:textId="77777777" w:rsidR="00B9219C" w:rsidRPr="00077535" w:rsidRDefault="00656322" w:rsidP="00413EB4">
      <w:pPr>
        <w:pStyle w:val="20"/>
        <w:keepNext w:val="0"/>
        <w:keepLines w:val="0"/>
        <w:spacing w:before="120"/>
        <w:ind w:left="320" w:hanging="320"/>
        <w:jc w:val="both"/>
      </w:pPr>
      <w:bookmarkStart w:id="147" w:name="_Toc88221650"/>
      <w:r w:rsidRPr="00077535">
        <w:t>保密义务和信息披露</w:t>
      </w:r>
      <w:bookmarkEnd w:id="144"/>
      <w:bookmarkEnd w:id="145"/>
      <w:bookmarkEnd w:id="146"/>
      <w:bookmarkEnd w:id="147"/>
    </w:p>
    <w:p w14:paraId="17F52C48" w14:textId="15018FB2" w:rsidR="00B9219C" w:rsidRPr="00077535" w:rsidRDefault="00656322" w:rsidP="00413EB4">
      <w:pPr>
        <w:pStyle w:val="4"/>
        <w:keepNext w:val="0"/>
        <w:keepLines w:val="0"/>
        <w:widowControl w:val="0"/>
        <w:jc w:val="both"/>
        <w:rPr>
          <w:rFonts w:cs="Times New Roman"/>
        </w:rPr>
      </w:pPr>
      <w:r w:rsidRPr="00077535">
        <w:rPr>
          <w:rFonts w:cs="Times New Roman"/>
        </w:rPr>
        <w:t>供应商自获取</w:t>
      </w:r>
      <w:r w:rsidR="005B5F56">
        <w:rPr>
          <w:rFonts w:cs="Times New Roman"/>
        </w:rPr>
        <w:t>补充征集</w:t>
      </w:r>
      <w:r w:rsidRPr="00077535">
        <w:rPr>
          <w:rFonts w:cs="Times New Roman"/>
        </w:rPr>
        <w:t>文件之日起，须履行本</w:t>
      </w:r>
      <w:r w:rsidR="005B5F56">
        <w:rPr>
          <w:rFonts w:cs="Times New Roman"/>
        </w:rPr>
        <w:t>补充征集</w:t>
      </w:r>
      <w:r w:rsidRPr="00077535">
        <w:rPr>
          <w:rFonts w:cs="Times New Roman"/>
        </w:rPr>
        <w:t>项目下保密义务，不得将本次</w:t>
      </w:r>
      <w:r w:rsidR="005B5F56">
        <w:rPr>
          <w:rFonts w:cs="Times New Roman"/>
        </w:rPr>
        <w:t>补充征集</w:t>
      </w:r>
      <w:r w:rsidRPr="00077535">
        <w:rPr>
          <w:rFonts w:cs="Times New Roman"/>
        </w:rPr>
        <w:t>获得的信息向第三人外传。</w:t>
      </w:r>
    </w:p>
    <w:p w14:paraId="33B094E8" w14:textId="77777777" w:rsidR="00B9219C" w:rsidRPr="00077535" w:rsidRDefault="00656322" w:rsidP="00413EB4">
      <w:pPr>
        <w:pStyle w:val="4"/>
        <w:keepNext w:val="0"/>
        <w:keepLines w:val="0"/>
        <w:widowControl w:val="0"/>
        <w:jc w:val="both"/>
        <w:rPr>
          <w:rFonts w:cs="Times New Roman"/>
        </w:rPr>
      </w:pPr>
      <w:proofErr w:type="gramStart"/>
      <w:r w:rsidRPr="00077535">
        <w:rPr>
          <w:rFonts w:cs="Times New Roman"/>
        </w:rPr>
        <w:t>警采中心</w:t>
      </w:r>
      <w:proofErr w:type="gramEnd"/>
      <w:r w:rsidRPr="00077535">
        <w:rPr>
          <w:rFonts w:cs="Times New Roman"/>
        </w:rPr>
        <w:t>有权将供应商提供的所有资料向有关政府部门或评审委员会披露。</w:t>
      </w:r>
    </w:p>
    <w:p w14:paraId="184D5E74" w14:textId="77777777" w:rsidR="00B9219C" w:rsidRPr="00077535" w:rsidRDefault="00656322" w:rsidP="00413EB4">
      <w:pPr>
        <w:pStyle w:val="4"/>
        <w:keepNext w:val="0"/>
        <w:keepLines w:val="0"/>
        <w:widowControl w:val="0"/>
        <w:jc w:val="both"/>
        <w:rPr>
          <w:rFonts w:cs="Times New Roman"/>
        </w:rPr>
      </w:pPr>
      <w:r w:rsidRPr="00077535">
        <w:rPr>
          <w:rFonts w:cs="Times New Roman"/>
        </w:rPr>
        <w:t>在</w:t>
      </w:r>
      <w:proofErr w:type="gramStart"/>
      <w:r w:rsidRPr="00077535">
        <w:rPr>
          <w:rFonts w:cs="Times New Roman"/>
        </w:rPr>
        <w:t>警采中心</w:t>
      </w:r>
      <w:proofErr w:type="gramEnd"/>
      <w:r w:rsidRPr="00077535">
        <w:rPr>
          <w:rFonts w:cs="Times New Roman"/>
        </w:rPr>
        <w:t>认为适当时，国家机关在调查、审查、审计以及其他符合法律规定的情形下，</w:t>
      </w:r>
      <w:proofErr w:type="gramStart"/>
      <w:r w:rsidRPr="00077535">
        <w:rPr>
          <w:rFonts w:cs="Times New Roman"/>
        </w:rPr>
        <w:t>警采中心</w:t>
      </w:r>
      <w:proofErr w:type="gramEnd"/>
      <w:r w:rsidRPr="00077535">
        <w:rPr>
          <w:rFonts w:cs="Times New Roman"/>
        </w:rPr>
        <w:t>无须事先征求供应商同意即可披露关于采购过程、合同文本、签署情况的资料、供应商的名称及地址、响应文件的有关信息及补充条款等，但应在合理的范围内。对任何已公布过的内容或与之内容相同的资料，以及供应商已经泄露或公开的，</w:t>
      </w:r>
      <w:proofErr w:type="gramStart"/>
      <w:r w:rsidRPr="00077535">
        <w:rPr>
          <w:rFonts w:cs="Times New Roman"/>
        </w:rPr>
        <w:t>警采中心</w:t>
      </w:r>
      <w:proofErr w:type="gramEnd"/>
      <w:r w:rsidRPr="00077535">
        <w:rPr>
          <w:rFonts w:cs="Times New Roman"/>
        </w:rPr>
        <w:t>无须再承担保密责任。</w:t>
      </w:r>
    </w:p>
    <w:p w14:paraId="6B2D3745" w14:textId="77777777" w:rsidR="00B9219C" w:rsidRPr="00077535" w:rsidRDefault="00B9219C" w:rsidP="00413EB4">
      <w:pPr>
        <w:widowControl w:val="0"/>
      </w:pPr>
    </w:p>
    <w:p w14:paraId="40AE3592" w14:textId="77777777" w:rsidR="00B9219C" w:rsidRPr="00077535" w:rsidRDefault="00B9219C" w:rsidP="00413EB4">
      <w:pPr>
        <w:widowControl w:val="0"/>
        <w:jc w:val="both"/>
        <w:sectPr w:rsidR="00B9219C" w:rsidRPr="00077535">
          <w:headerReference w:type="default" r:id="rId17"/>
          <w:pgSz w:w="11907" w:h="16839"/>
          <w:pgMar w:top="1928" w:right="1531" w:bottom="1871" w:left="1531" w:header="1145" w:footer="709" w:gutter="0"/>
          <w:cols w:space="720"/>
          <w:docGrid w:linePitch="360"/>
        </w:sectPr>
      </w:pPr>
    </w:p>
    <w:p w14:paraId="764A0444" w14:textId="77777777" w:rsidR="00B9219C" w:rsidRPr="00077535" w:rsidRDefault="00656322" w:rsidP="00413EB4">
      <w:pPr>
        <w:pStyle w:val="1"/>
        <w:pageBreakBefore w:val="0"/>
        <w:widowControl w:val="0"/>
        <w:ind w:left="431" w:hanging="431"/>
      </w:pPr>
      <w:bookmarkStart w:id="148" w:name="_Toc88221651"/>
      <w:bookmarkEnd w:id="51"/>
      <w:r w:rsidRPr="00077535">
        <w:t>响应文件编制的说明与要求</w:t>
      </w:r>
      <w:bookmarkEnd w:id="24"/>
      <w:bookmarkEnd w:id="25"/>
      <w:bookmarkEnd w:id="148"/>
    </w:p>
    <w:p w14:paraId="1092A9EE" w14:textId="27861114" w:rsidR="00B9219C" w:rsidRPr="00077535" w:rsidRDefault="00656322" w:rsidP="00413EB4">
      <w:pPr>
        <w:pStyle w:val="111"/>
        <w:keepNext w:val="0"/>
        <w:keepLines w:val="0"/>
        <w:widowControl w:val="0"/>
        <w:spacing w:beforeLines="50" w:before="120" w:afterLines="0" w:after="0"/>
        <w:ind w:left="0" w:firstLineChars="200" w:firstLine="420"/>
        <w:rPr>
          <w:rFonts w:eastAsia="黑体"/>
          <w:color w:val="auto"/>
          <w:lang w:val="en-US"/>
        </w:rPr>
      </w:pPr>
      <w:r w:rsidRPr="00077535">
        <w:rPr>
          <w:rFonts w:eastAsia="黑体"/>
          <w:color w:val="auto"/>
          <w:lang w:val="en-US"/>
        </w:rPr>
        <w:t>本章说明与要求的内容如与</w:t>
      </w:r>
      <w:r w:rsidR="005B5F56">
        <w:rPr>
          <w:rFonts w:eastAsia="黑体"/>
          <w:color w:val="auto"/>
          <w:lang w:val="en-US"/>
        </w:rPr>
        <w:t>补充征集</w:t>
      </w:r>
      <w:r w:rsidRPr="00077535">
        <w:rPr>
          <w:rFonts w:eastAsia="黑体"/>
          <w:color w:val="auto"/>
          <w:lang w:val="en-US"/>
        </w:rPr>
        <w:t>文件其他部分不一致，以本章内容为准。</w:t>
      </w:r>
    </w:p>
    <w:p w14:paraId="658DC170" w14:textId="77777777" w:rsidR="00B9219C" w:rsidRPr="00077535" w:rsidRDefault="00656322" w:rsidP="00413EB4">
      <w:pPr>
        <w:pStyle w:val="20"/>
        <w:keepNext w:val="0"/>
        <w:keepLines w:val="0"/>
        <w:spacing w:before="120"/>
        <w:ind w:left="320" w:hanging="320"/>
        <w:jc w:val="both"/>
        <w:rPr>
          <w:lang w:val="en-US"/>
        </w:rPr>
      </w:pPr>
      <w:bookmarkStart w:id="149" w:name="_Toc88221652"/>
      <w:r w:rsidRPr="00077535">
        <w:t>供应商的说明与要求</w:t>
      </w:r>
      <w:bookmarkEnd w:id="149"/>
    </w:p>
    <w:p w14:paraId="0A42C573" w14:textId="4DA4ED42" w:rsidR="00B9219C" w:rsidRPr="00077535" w:rsidRDefault="00656322" w:rsidP="00413EB4">
      <w:pPr>
        <w:pStyle w:val="111"/>
        <w:keepNext w:val="0"/>
        <w:keepLines w:val="0"/>
        <w:widowControl w:val="0"/>
        <w:spacing w:beforeLines="50" w:before="120" w:afterLines="0" w:after="0"/>
        <w:ind w:left="0" w:firstLineChars="200" w:firstLine="420"/>
        <w:rPr>
          <w:rFonts w:eastAsia="黑体"/>
          <w:color w:val="auto"/>
          <w:lang w:val="en-US"/>
        </w:rPr>
      </w:pPr>
      <w:r w:rsidRPr="00077535">
        <w:rPr>
          <w:color w:val="auto"/>
          <w:lang w:val="en-US"/>
        </w:rPr>
        <w:t>“*”</w:t>
      </w:r>
      <w:r w:rsidRPr="00077535">
        <w:rPr>
          <w:rFonts w:eastAsia="黑体"/>
          <w:color w:val="auto"/>
          <w:lang w:val="en-US"/>
        </w:rPr>
        <w:t>项为本项目实质性条款，若</w:t>
      </w:r>
      <w:r w:rsidR="003525AE" w:rsidRPr="00077535">
        <w:rPr>
          <w:rFonts w:eastAsia="黑体"/>
          <w:color w:val="auto"/>
          <w:lang w:val="en-US"/>
        </w:rPr>
        <w:t>有一项</w:t>
      </w:r>
      <w:r w:rsidR="00435EBA" w:rsidRPr="00077535">
        <w:rPr>
          <w:rFonts w:eastAsia="黑体"/>
          <w:color w:val="auto"/>
          <w:lang w:val="en-US"/>
        </w:rPr>
        <w:t>不</w:t>
      </w:r>
      <w:r w:rsidRPr="00077535">
        <w:rPr>
          <w:rFonts w:eastAsia="黑体"/>
          <w:color w:val="auto"/>
          <w:lang w:val="en-US"/>
        </w:rPr>
        <w:t>满足，投报将被拒绝。</w:t>
      </w:r>
    </w:p>
    <w:p w14:paraId="3E9D8580" w14:textId="77777777" w:rsidR="00B9219C" w:rsidRPr="00077535" w:rsidRDefault="00656322" w:rsidP="00413EB4">
      <w:pPr>
        <w:pStyle w:val="3"/>
        <w:keepNext w:val="0"/>
        <w:keepLines w:val="0"/>
        <w:widowControl w:val="0"/>
        <w:spacing w:before="120"/>
      </w:pPr>
      <w:r w:rsidRPr="00077535">
        <w:t>*</w:t>
      </w:r>
      <w:r w:rsidRPr="00077535">
        <w:t>资质条件</w:t>
      </w:r>
    </w:p>
    <w:p w14:paraId="3C17463C" w14:textId="77777777" w:rsidR="00B9219C" w:rsidRPr="00077535" w:rsidRDefault="00656322" w:rsidP="00413EB4">
      <w:pPr>
        <w:widowControl w:val="0"/>
        <w:ind w:firstLineChars="200" w:firstLine="420"/>
        <w:jc w:val="both"/>
      </w:pPr>
      <w:r w:rsidRPr="00077535">
        <w:t>须符合《中华人民共和国政府采购法》第二十二条的规定。</w:t>
      </w:r>
    </w:p>
    <w:p w14:paraId="63EE3141" w14:textId="0C61DC42" w:rsidR="00B9219C" w:rsidRPr="00077535" w:rsidRDefault="00656322" w:rsidP="00413EB4">
      <w:pPr>
        <w:widowControl w:val="0"/>
        <w:ind w:firstLineChars="200" w:firstLine="420"/>
        <w:jc w:val="both"/>
      </w:pPr>
      <w:r w:rsidRPr="00077535">
        <w:t>须为在中华人民共和国境内合法注册的具有独立法人资格的产品生产</w:t>
      </w:r>
      <w:r w:rsidR="00715224" w:rsidRPr="00077535">
        <w:t>制造</w:t>
      </w:r>
      <w:r w:rsidR="00694AEA" w:rsidRPr="00077535">
        <w:t>或</w:t>
      </w:r>
      <w:r w:rsidR="009E4C4E" w:rsidRPr="00077535">
        <w:t>研发设计</w:t>
      </w:r>
      <w:r w:rsidR="0077449A" w:rsidRPr="00077535">
        <w:t>企业</w:t>
      </w:r>
      <w:r w:rsidRPr="00077535">
        <w:t>。</w:t>
      </w:r>
    </w:p>
    <w:p w14:paraId="43E47310" w14:textId="77777777" w:rsidR="00B9219C" w:rsidRPr="00077535" w:rsidRDefault="00656322" w:rsidP="00413EB4">
      <w:pPr>
        <w:pStyle w:val="3"/>
        <w:keepNext w:val="0"/>
        <w:keepLines w:val="0"/>
        <w:widowControl w:val="0"/>
        <w:spacing w:before="120"/>
      </w:pPr>
      <w:r w:rsidRPr="00077535">
        <w:t>*</w:t>
      </w:r>
      <w:r w:rsidRPr="00077535">
        <w:t>信用记录</w:t>
      </w:r>
    </w:p>
    <w:p w14:paraId="2E1F0E98" w14:textId="584C6BFF" w:rsidR="00B9219C" w:rsidRPr="00077535" w:rsidRDefault="00656322" w:rsidP="00413EB4">
      <w:pPr>
        <w:widowControl w:val="0"/>
        <w:ind w:firstLineChars="200" w:firstLine="420"/>
        <w:jc w:val="both"/>
      </w:pPr>
      <w:r w:rsidRPr="00077535">
        <w:t>通过</w:t>
      </w:r>
      <w:r w:rsidRPr="00077535">
        <w:t>“</w:t>
      </w:r>
      <w:r w:rsidRPr="00077535">
        <w:t>信用中国</w:t>
      </w:r>
      <w:r w:rsidRPr="00077535">
        <w:t>”</w:t>
      </w:r>
      <w:r w:rsidRPr="00077535">
        <w:t>网站（</w:t>
      </w:r>
      <w:r w:rsidRPr="00077535">
        <w:t>www.creditchina.gov.cn</w:t>
      </w:r>
      <w:r w:rsidRPr="00077535">
        <w:t>）、中国政府采购网（</w:t>
      </w:r>
      <w:r w:rsidRPr="00077535">
        <w:t>www.ccgp.gov.cn</w:t>
      </w:r>
      <w:r w:rsidRPr="00077535">
        <w:t>）渠道查询供应商信用记录，经查询列入失信被执行人、</w:t>
      </w:r>
      <w:r w:rsidR="00914FB8" w:rsidRPr="00914FB8">
        <w:rPr>
          <w:rFonts w:hint="eastAsia"/>
        </w:rPr>
        <w:t>税收违法黑名单</w:t>
      </w:r>
      <w:r w:rsidRPr="00077535">
        <w:t>、政府采购严重违法失信行为记录名单，其投报无效，该供应商的信用记录查询结果截图将作为资格审查材料的组成部分。</w:t>
      </w:r>
    </w:p>
    <w:p w14:paraId="787FB8A1" w14:textId="77777777" w:rsidR="00B9219C" w:rsidRPr="00077535" w:rsidRDefault="00656322" w:rsidP="00413EB4">
      <w:pPr>
        <w:pStyle w:val="3"/>
        <w:keepNext w:val="0"/>
        <w:keepLines w:val="0"/>
        <w:widowControl w:val="0"/>
        <w:spacing w:before="120"/>
      </w:pPr>
      <w:r w:rsidRPr="00077535">
        <w:t>其他要求</w:t>
      </w:r>
    </w:p>
    <w:p w14:paraId="56DAE967" w14:textId="77777777" w:rsidR="00B9219C" w:rsidRPr="00077535" w:rsidRDefault="00656322" w:rsidP="00413EB4">
      <w:pPr>
        <w:pStyle w:val="111"/>
        <w:keepNext w:val="0"/>
        <w:keepLines w:val="0"/>
        <w:widowControl w:val="0"/>
        <w:spacing w:afterLines="0" w:after="0"/>
        <w:ind w:left="0" w:firstLineChars="200" w:firstLine="420"/>
      </w:pPr>
      <w:r w:rsidRPr="00077535">
        <w:rPr>
          <w:rFonts w:ascii="宋体" w:hAnsi="宋体" w:cs="宋体" w:hint="eastAsia"/>
        </w:rPr>
        <w:t>①</w:t>
      </w:r>
      <w:r w:rsidRPr="00077535">
        <w:t>本项目不允许联合体投报。</w:t>
      </w:r>
    </w:p>
    <w:p w14:paraId="27390A6F" w14:textId="77777777" w:rsidR="00B9219C" w:rsidRPr="00077535" w:rsidRDefault="00656322" w:rsidP="00413EB4">
      <w:pPr>
        <w:pStyle w:val="111"/>
        <w:keepNext w:val="0"/>
        <w:keepLines w:val="0"/>
        <w:widowControl w:val="0"/>
        <w:spacing w:afterLines="0" w:after="0"/>
        <w:ind w:left="0" w:firstLineChars="200" w:firstLine="420"/>
      </w:pPr>
      <w:r w:rsidRPr="00077535">
        <w:rPr>
          <w:rFonts w:ascii="宋体" w:hAnsi="宋体" w:cs="宋体" w:hint="eastAsia"/>
        </w:rPr>
        <w:t>②</w:t>
      </w:r>
      <w:r w:rsidRPr="00077535">
        <w:t>不允许供应商将项目非主体、非关键性工作交由他人完成。</w:t>
      </w:r>
    </w:p>
    <w:p w14:paraId="2E17DF96" w14:textId="655304AD" w:rsidR="00B9219C" w:rsidRPr="00077535" w:rsidRDefault="0053329D" w:rsidP="00413EB4">
      <w:pPr>
        <w:pStyle w:val="111"/>
        <w:keepNext w:val="0"/>
        <w:keepLines w:val="0"/>
        <w:widowControl w:val="0"/>
        <w:spacing w:afterLines="0" w:after="0"/>
        <w:ind w:left="0" w:firstLineChars="200" w:firstLine="420"/>
        <w:rPr>
          <w:color w:val="auto"/>
          <w:lang w:val="en-US" w:eastAsia="ja-JP"/>
        </w:rPr>
      </w:pPr>
      <w:r w:rsidRPr="0053329D">
        <w:rPr>
          <w:rFonts w:ascii="宋体" w:hAnsi="宋体" w:cs="宋体" w:hint="eastAsia"/>
        </w:rPr>
        <w:t>③</w:t>
      </w:r>
      <w:r w:rsidR="00656322" w:rsidRPr="00077535">
        <w:rPr>
          <w:color w:val="auto"/>
          <w:lang w:val="en-US" w:eastAsia="ja-JP"/>
        </w:rPr>
        <w:t>不收取投报保证金。</w:t>
      </w:r>
    </w:p>
    <w:p w14:paraId="64E93F21" w14:textId="7E9C52CC" w:rsidR="00B9219C" w:rsidRPr="00077535" w:rsidRDefault="0053329D" w:rsidP="00413EB4">
      <w:pPr>
        <w:pStyle w:val="111"/>
        <w:keepNext w:val="0"/>
        <w:keepLines w:val="0"/>
        <w:widowControl w:val="0"/>
        <w:spacing w:afterLines="0" w:after="0"/>
        <w:ind w:left="0" w:firstLineChars="200" w:firstLine="420"/>
      </w:pPr>
      <w:r w:rsidRPr="00077535">
        <w:rPr>
          <w:rFonts w:ascii="宋体" w:hAnsi="宋体" w:cs="宋体" w:hint="eastAsia"/>
        </w:rPr>
        <w:t>④</w:t>
      </w:r>
      <w:r w:rsidR="00656322" w:rsidRPr="00077535">
        <w:t>本项目收取履约保证金</w:t>
      </w:r>
      <w:r w:rsidR="00656322" w:rsidRPr="00077535">
        <w:t>10</w:t>
      </w:r>
      <w:r w:rsidR="00656322" w:rsidRPr="00077535">
        <w:t>万元（每家入围供应</w:t>
      </w:r>
      <w:proofErr w:type="gramStart"/>
      <w:r w:rsidR="00656322" w:rsidRPr="00077535">
        <w:t>商无论</w:t>
      </w:r>
      <w:proofErr w:type="gramEnd"/>
      <w:r w:rsidR="00656322" w:rsidRPr="00077535">
        <w:t>入围几包，只需支付一次</w:t>
      </w:r>
      <w:r w:rsidR="00421F31">
        <w:rPr>
          <w:rFonts w:hint="eastAsia"/>
        </w:rPr>
        <w:t>；若上期已</w:t>
      </w:r>
      <w:proofErr w:type="gramStart"/>
      <w:r w:rsidR="00421F31">
        <w:rPr>
          <w:rFonts w:hint="eastAsia"/>
        </w:rPr>
        <w:t>入围且</w:t>
      </w:r>
      <w:proofErr w:type="gramEnd"/>
      <w:r w:rsidR="00421F31">
        <w:rPr>
          <w:rFonts w:hint="eastAsia"/>
        </w:rPr>
        <w:t>已缴纳，本次入围后不再收取</w:t>
      </w:r>
      <w:r w:rsidR="00656322" w:rsidRPr="00077535">
        <w:t>）。供应商在协议有效期内未违反法律法规、</w:t>
      </w:r>
      <w:r w:rsidR="009026FF">
        <w:t>补充征集</w:t>
      </w:r>
      <w:r w:rsidR="00656322" w:rsidRPr="00077535">
        <w:t>文件、框架协议约定，可申请退还履约保证金。履约保证金汇至以下账户：</w:t>
      </w:r>
    </w:p>
    <w:p w14:paraId="6327B352" w14:textId="77777777" w:rsidR="00B9219C" w:rsidRPr="00077535" w:rsidRDefault="00656322" w:rsidP="00413EB4">
      <w:pPr>
        <w:pStyle w:val="111"/>
        <w:keepNext w:val="0"/>
        <w:keepLines w:val="0"/>
        <w:widowControl w:val="0"/>
        <w:spacing w:afterLines="0" w:after="0"/>
        <w:ind w:leftChars="300" w:left="630"/>
        <w:rPr>
          <w:color w:val="auto"/>
          <w:lang w:val="en-US"/>
        </w:rPr>
      </w:pPr>
      <w:r w:rsidRPr="00077535">
        <w:rPr>
          <w:color w:val="auto"/>
          <w:lang w:val="en-US"/>
        </w:rPr>
        <w:t>开户名称：公安部警用装备采购中心</w:t>
      </w:r>
    </w:p>
    <w:p w14:paraId="051744EF" w14:textId="77777777" w:rsidR="00B9219C" w:rsidRPr="00077535" w:rsidRDefault="00656322" w:rsidP="00413EB4">
      <w:pPr>
        <w:pStyle w:val="111"/>
        <w:keepNext w:val="0"/>
        <w:keepLines w:val="0"/>
        <w:widowControl w:val="0"/>
        <w:spacing w:afterLines="0" w:after="0"/>
        <w:ind w:leftChars="300" w:left="630"/>
        <w:rPr>
          <w:color w:val="auto"/>
          <w:lang w:val="en-US"/>
        </w:rPr>
      </w:pPr>
      <w:r w:rsidRPr="00077535">
        <w:rPr>
          <w:color w:val="auto"/>
          <w:lang w:val="en-US"/>
        </w:rPr>
        <w:t>开</w:t>
      </w:r>
      <w:r w:rsidRPr="00077535">
        <w:rPr>
          <w:color w:val="auto"/>
          <w:lang w:val="en-US"/>
        </w:rPr>
        <w:t xml:space="preserve"> </w:t>
      </w:r>
      <w:r w:rsidRPr="00077535">
        <w:rPr>
          <w:color w:val="auto"/>
          <w:lang w:val="en-US"/>
        </w:rPr>
        <w:t>户</w:t>
      </w:r>
      <w:r w:rsidRPr="00077535">
        <w:rPr>
          <w:color w:val="auto"/>
          <w:lang w:val="en-US"/>
        </w:rPr>
        <w:t xml:space="preserve"> </w:t>
      </w:r>
      <w:r w:rsidRPr="00077535">
        <w:rPr>
          <w:color w:val="auto"/>
          <w:lang w:val="en-US"/>
        </w:rPr>
        <w:t>行：农行上海市分行营业部</w:t>
      </w:r>
    </w:p>
    <w:p w14:paraId="68BC26C4" w14:textId="77777777" w:rsidR="00B9219C" w:rsidRPr="00077535" w:rsidRDefault="00656322" w:rsidP="00413EB4">
      <w:pPr>
        <w:pStyle w:val="111"/>
        <w:keepNext w:val="0"/>
        <w:keepLines w:val="0"/>
        <w:widowControl w:val="0"/>
        <w:spacing w:afterLines="0" w:after="0"/>
        <w:ind w:leftChars="300" w:left="630"/>
        <w:rPr>
          <w:color w:val="auto"/>
          <w:lang w:val="en-US"/>
        </w:rPr>
      </w:pPr>
      <w:proofErr w:type="gramStart"/>
      <w:r w:rsidRPr="00077535">
        <w:rPr>
          <w:color w:val="auto"/>
          <w:lang w:val="en-US"/>
        </w:rPr>
        <w:t>账</w:t>
      </w:r>
      <w:proofErr w:type="gramEnd"/>
      <w:r w:rsidRPr="00077535">
        <w:rPr>
          <w:color w:val="auto"/>
          <w:lang w:val="en-US"/>
        </w:rPr>
        <w:t xml:space="preserve">    </w:t>
      </w:r>
      <w:r w:rsidRPr="00077535">
        <w:rPr>
          <w:color w:val="auto"/>
          <w:lang w:val="en-US"/>
        </w:rPr>
        <w:t>号：</w:t>
      </w:r>
      <w:r w:rsidRPr="00077535">
        <w:rPr>
          <w:color w:val="auto"/>
          <w:lang w:val="en-US"/>
        </w:rPr>
        <w:t>03332200040041573</w:t>
      </w:r>
    </w:p>
    <w:p w14:paraId="152811E9" w14:textId="43BB65F8" w:rsidR="00B9219C" w:rsidRPr="00077535" w:rsidRDefault="0053329D" w:rsidP="00413EB4">
      <w:pPr>
        <w:pStyle w:val="111"/>
        <w:keepNext w:val="0"/>
        <w:keepLines w:val="0"/>
        <w:widowControl w:val="0"/>
        <w:spacing w:afterLines="0" w:after="0"/>
        <w:ind w:left="0" w:firstLineChars="200" w:firstLine="420"/>
        <w:rPr>
          <w:color w:val="auto"/>
          <w:lang w:val="en-US"/>
        </w:rPr>
      </w:pPr>
      <w:r w:rsidRPr="00077535">
        <w:rPr>
          <w:rFonts w:ascii="宋体" w:hAnsi="宋体" w:cs="宋体" w:hint="eastAsia"/>
        </w:rPr>
        <w:t>⑤</w:t>
      </w:r>
      <w:r w:rsidR="00656322" w:rsidRPr="00077535">
        <w:rPr>
          <w:color w:val="auto"/>
          <w:lang w:val="en-US"/>
        </w:rPr>
        <w:t>供应商可投报一包或多包，每款产品只能对应投报一</w:t>
      </w:r>
      <w:r w:rsidR="00E5220A">
        <w:rPr>
          <w:rFonts w:hint="eastAsia"/>
          <w:color w:val="auto"/>
          <w:lang w:val="en-US"/>
        </w:rPr>
        <w:t>包</w:t>
      </w:r>
      <w:r w:rsidR="00656322" w:rsidRPr="00077535">
        <w:rPr>
          <w:color w:val="auto"/>
          <w:lang w:val="en-US"/>
        </w:rPr>
        <w:t>，不可重复投报。</w:t>
      </w:r>
      <w:proofErr w:type="gramStart"/>
      <w:r w:rsidR="00AF6EAA">
        <w:rPr>
          <w:b/>
          <w:color w:val="auto"/>
          <w:lang w:val="en-US"/>
        </w:rPr>
        <w:t>供应商投报多包</w:t>
      </w:r>
      <w:proofErr w:type="gramEnd"/>
      <w:r w:rsidR="00AF6EAA">
        <w:rPr>
          <w:b/>
          <w:color w:val="auto"/>
          <w:lang w:val="en-US"/>
        </w:rPr>
        <w:t>的，仅需提供一</w:t>
      </w:r>
      <w:r w:rsidR="00AF6EAA">
        <w:rPr>
          <w:rFonts w:hint="eastAsia"/>
          <w:b/>
          <w:color w:val="auto"/>
          <w:lang w:val="en-US"/>
        </w:rPr>
        <w:t>份</w:t>
      </w:r>
      <w:r w:rsidR="00656322" w:rsidRPr="00AF6EAA">
        <w:rPr>
          <w:b/>
          <w:color w:val="auto"/>
          <w:lang w:val="en-US"/>
        </w:rPr>
        <w:t>响应文件，无需分包提交</w:t>
      </w:r>
      <w:r w:rsidR="00656322" w:rsidRPr="00077535">
        <w:rPr>
          <w:color w:val="auto"/>
          <w:lang w:val="en-US"/>
        </w:rPr>
        <w:t>。</w:t>
      </w:r>
    </w:p>
    <w:p w14:paraId="3D43CFEB" w14:textId="77777777" w:rsidR="00B9219C" w:rsidRPr="00077535" w:rsidRDefault="00656322" w:rsidP="00413EB4">
      <w:pPr>
        <w:pStyle w:val="20"/>
        <w:keepNext w:val="0"/>
        <w:keepLines w:val="0"/>
        <w:spacing w:before="120"/>
        <w:ind w:left="320" w:hanging="320"/>
        <w:jc w:val="both"/>
      </w:pPr>
      <w:bookmarkStart w:id="150" w:name="_Toc88221653"/>
      <w:r w:rsidRPr="00077535">
        <w:t>产品的说明与要求</w:t>
      </w:r>
      <w:bookmarkEnd w:id="150"/>
    </w:p>
    <w:p w14:paraId="6D8C2DA7" w14:textId="79481D79" w:rsidR="00B9219C" w:rsidRPr="00077535" w:rsidRDefault="00A75036" w:rsidP="00A75036">
      <w:pPr>
        <w:pStyle w:val="111"/>
        <w:keepNext w:val="0"/>
        <w:keepLines w:val="0"/>
        <w:widowControl w:val="0"/>
        <w:spacing w:beforeLines="50" w:before="120" w:afterLines="0" w:after="0"/>
        <w:ind w:left="0" w:firstLineChars="200" w:firstLine="420"/>
        <w:rPr>
          <w:rFonts w:eastAsia="黑体"/>
          <w:color w:val="auto"/>
          <w:lang w:val="en-US"/>
        </w:rPr>
      </w:pPr>
      <w:r w:rsidRPr="00077535">
        <w:rPr>
          <w:color w:val="auto"/>
          <w:lang w:val="en-US"/>
        </w:rPr>
        <w:t>“*”</w:t>
      </w:r>
      <w:r w:rsidRPr="00077535">
        <w:rPr>
          <w:rFonts w:eastAsia="黑体"/>
          <w:color w:val="auto"/>
          <w:lang w:val="en-US"/>
        </w:rPr>
        <w:t>项为本项目实质性条款，若有一项不满足，</w:t>
      </w:r>
      <w:r w:rsidR="00B57912" w:rsidRPr="00077535">
        <w:rPr>
          <w:rFonts w:eastAsia="黑体"/>
          <w:color w:val="auto"/>
          <w:lang w:val="en-US"/>
        </w:rPr>
        <w:t>该</w:t>
      </w:r>
      <w:r w:rsidRPr="00077535">
        <w:rPr>
          <w:rFonts w:eastAsia="黑体"/>
          <w:color w:val="auto"/>
          <w:lang w:val="en-US"/>
        </w:rPr>
        <w:t>投</w:t>
      </w:r>
      <w:proofErr w:type="gramStart"/>
      <w:r w:rsidRPr="00077535">
        <w:rPr>
          <w:rFonts w:eastAsia="黑体"/>
          <w:color w:val="auto"/>
          <w:lang w:val="en-US"/>
        </w:rPr>
        <w:t>报</w:t>
      </w:r>
      <w:r w:rsidR="00B57912" w:rsidRPr="00077535">
        <w:rPr>
          <w:rFonts w:eastAsia="黑体"/>
          <w:color w:val="auto"/>
          <w:lang w:val="en-US"/>
        </w:rPr>
        <w:t>产品</w:t>
      </w:r>
      <w:proofErr w:type="gramEnd"/>
      <w:r w:rsidRPr="00077535">
        <w:rPr>
          <w:rFonts w:eastAsia="黑体"/>
          <w:color w:val="auto"/>
          <w:lang w:val="en-US"/>
        </w:rPr>
        <w:t>将被拒绝</w:t>
      </w:r>
      <w:r w:rsidR="00656322" w:rsidRPr="00077535">
        <w:rPr>
          <w:rFonts w:eastAsia="黑体"/>
          <w:color w:val="auto"/>
          <w:lang w:val="en-US"/>
        </w:rPr>
        <w:t>。</w:t>
      </w:r>
    </w:p>
    <w:p w14:paraId="35C06438" w14:textId="77777777" w:rsidR="00B9219C" w:rsidRPr="00077535" w:rsidRDefault="00656322" w:rsidP="00413EB4">
      <w:pPr>
        <w:pStyle w:val="3"/>
        <w:keepNext w:val="0"/>
        <w:keepLines w:val="0"/>
        <w:widowControl w:val="0"/>
        <w:spacing w:before="120"/>
      </w:pPr>
      <w:r w:rsidRPr="00077535">
        <w:t>*</w:t>
      </w:r>
      <w:r w:rsidRPr="00077535">
        <w:t>最高限价</w:t>
      </w:r>
    </w:p>
    <w:p w14:paraId="6EFF537E" w14:textId="019AA42C" w:rsidR="00B9219C" w:rsidRPr="00077535" w:rsidRDefault="00656322" w:rsidP="00413EB4">
      <w:pPr>
        <w:pStyle w:val="111"/>
        <w:keepNext w:val="0"/>
        <w:keepLines w:val="0"/>
        <w:widowControl w:val="0"/>
        <w:spacing w:afterLines="0" w:after="0"/>
        <w:ind w:left="0" w:firstLineChars="200" w:firstLine="420"/>
        <w:rPr>
          <w:color w:val="auto"/>
          <w:lang w:val="en-US"/>
        </w:rPr>
      </w:pPr>
      <w:r w:rsidRPr="00077535">
        <w:rPr>
          <w:color w:val="auto"/>
          <w:lang w:val="en-US"/>
        </w:rPr>
        <w:t>供应商应有明确报价，</w:t>
      </w:r>
      <w:r w:rsidR="009026FF">
        <w:rPr>
          <w:rFonts w:hint="eastAsia"/>
          <w:color w:val="auto"/>
          <w:lang w:val="en-US"/>
        </w:rPr>
        <w:t>超过所投分包规定的最高限价或</w:t>
      </w:r>
      <w:r w:rsidRPr="00077535">
        <w:rPr>
          <w:color w:val="auto"/>
          <w:lang w:val="en-US"/>
        </w:rPr>
        <w:t>无报价投报的，投报无效。</w:t>
      </w:r>
    </w:p>
    <w:p w14:paraId="5432E89B" w14:textId="77777777" w:rsidR="00B9219C" w:rsidRPr="00077535" w:rsidRDefault="00656322" w:rsidP="00413EB4">
      <w:pPr>
        <w:pStyle w:val="3"/>
        <w:keepNext w:val="0"/>
        <w:keepLines w:val="0"/>
        <w:widowControl w:val="0"/>
        <w:spacing w:before="120"/>
        <w:rPr>
          <w:bCs w:val="0"/>
          <w:iCs/>
        </w:rPr>
      </w:pPr>
      <w:r w:rsidRPr="00077535">
        <w:rPr>
          <w:bCs w:val="0"/>
          <w:iCs/>
        </w:rPr>
        <w:t>强制性产品认证</w:t>
      </w:r>
    </w:p>
    <w:p w14:paraId="40126870" w14:textId="77777777" w:rsidR="00B9219C" w:rsidRPr="00077535" w:rsidRDefault="00656322" w:rsidP="00413EB4">
      <w:pPr>
        <w:pStyle w:val="111"/>
        <w:keepNext w:val="0"/>
        <w:keepLines w:val="0"/>
        <w:widowControl w:val="0"/>
        <w:spacing w:afterLines="0" w:after="0"/>
        <w:ind w:left="0" w:firstLineChars="200" w:firstLine="420"/>
        <w:rPr>
          <w:color w:val="auto"/>
          <w:lang w:val="en-US"/>
        </w:rPr>
      </w:pPr>
      <w:r w:rsidRPr="00077535">
        <w:rPr>
          <w:color w:val="auto"/>
          <w:lang w:val="en-US"/>
        </w:rPr>
        <w:t>投</w:t>
      </w:r>
      <w:proofErr w:type="gramStart"/>
      <w:r w:rsidRPr="00077535">
        <w:rPr>
          <w:color w:val="auto"/>
          <w:lang w:val="en-US"/>
        </w:rPr>
        <w:t>报产品</w:t>
      </w:r>
      <w:proofErr w:type="gramEnd"/>
      <w:r w:rsidRPr="00077535">
        <w:rPr>
          <w:color w:val="auto"/>
          <w:lang w:val="en-US"/>
        </w:rPr>
        <w:t>如为国家强制认证产品的，须提供国家认监委指定的认证机构出具的</w:t>
      </w:r>
      <w:r w:rsidRPr="00077535">
        <w:rPr>
          <w:color w:val="auto"/>
        </w:rPr>
        <w:t>强制性产品认证证书</w:t>
      </w:r>
      <w:r w:rsidRPr="00077535">
        <w:rPr>
          <w:color w:val="auto"/>
          <w:lang w:val="en-US"/>
        </w:rPr>
        <w:t>。</w:t>
      </w:r>
    </w:p>
    <w:p w14:paraId="1D3D5A45" w14:textId="77777777" w:rsidR="00B9219C" w:rsidRPr="00077535" w:rsidRDefault="00656322" w:rsidP="00413EB4">
      <w:pPr>
        <w:pStyle w:val="3"/>
        <w:keepNext w:val="0"/>
        <w:keepLines w:val="0"/>
        <w:widowControl w:val="0"/>
        <w:spacing w:before="120"/>
        <w:rPr>
          <w:bCs w:val="0"/>
          <w:iCs/>
        </w:rPr>
      </w:pPr>
      <w:r w:rsidRPr="00077535">
        <w:rPr>
          <w:bCs w:val="0"/>
          <w:iCs/>
        </w:rPr>
        <w:t>信息安全要求</w:t>
      </w:r>
    </w:p>
    <w:p w14:paraId="55BCCAC7" w14:textId="77777777" w:rsidR="00B9219C" w:rsidRPr="00077535" w:rsidRDefault="00656322" w:rsidP="00413EB4">
      <w:pPr>
        <w:pStyle w:val="111"/>
        <w:keepNext w:val="0"/>
        <w:keepLines w:val="0"/>
        <w:widowControl w:val="0"/>
        <w:spacing w:afterLines="0" w:after="0"/>
        <w:ind w:left="0" w:firstLineChars="200" w:firstLine="420"/>
        <w:rPr>
          <w:color w:val="auto"/>
          <w:lang w:val="en-US"/>
        </w:rPr>
      </w:pPr>
      <w:r w:rsidRPr="00077535">
        <w:rPr>
          <w:color w:val="auto"/>
          <w:lang w:val="en-US"/>
        </w:rPr>
        <w:t>投</w:t>
      </w:r>
      <w:proofErr w:type="gramStart"/>
      <w:r w:rsidRPr="00077535">
        <w:rPr>
          <w:color w:val="auto"/>
          <w:lang w:val="en-US"/>
        </w:rPr>
        <w:t>报产品</w:t>
      </w:r>
      <w:proofErr w:type="gramEnd"/>
      <w:r w:rsidRPr="00077535">
        <w:rPr>
          <w:color w:val="auto"/>
          <w:lang w:val="en-US"/>
        </w:rPr>
        <w:t>型号如为信息安全产品，需提供由中国网络安全审查技术与认证中心（或中国信息安全认证中心）按国家标准认证颁发的有效认证证书，投标应符合《关于信息安全产品实施政府采购的通知》（财库【</w:t>
      </w:r>
      <w:r w:rsidRPr="00077535">
        <w:rPr>
          <w:color w:val="auto"/>
          <w:lang w:val="en-US"/>
        </w:rPr>
        <w:t>2010</w:t>
      </w:r>
      <w:r w:rsidRPr="00077535">
        <w:rPr>
          <w:color w:val="auto"/>
          <w:lang w:val="en-US"/>
        </w:rPr>
        <w:t>】</w:t>
      </w:r>
      <w:r w:rsidRPr="00077535">
        <w:rPr>
          <w:color w:val="auto"/>
          <w:lang w:val="en-US"/>
        </w:rPr>
        <w:t>48</w:t>
      </w:r>
      <w:r w:rsidRPr="00077535">
        <w:rPr>
          <w:color w:val="auto"/>
          <w:lang w:val="en-US"/>
        </w:rPr>
        <w:t>号）要求。</w:t>
      </w:r>
    </w:p>
    <w:p w14:paraId="46BC1999" w14:textId="77777777" w:rsidR="00B9219C" w:rsidRPr="00077535" w:rsidRDefault="00656322" w:rsidP="00413EB4">
      <w:pPr>
        <w:pStyle w:val="3"/>
        <w:keepNext w:val="0"/>
        <w:keepLines w:val="0"/>
        <w:widowControl w:val="0"/>
        <w:spacing w:before="120"/>
        <w:rPr>
          <w:bCs w:val="0"/>
          <w:iCs/>
        </w:rPr>
      </w:pPr>
      <w:r w:rsidRPr="00077535">
        <w:rPr>
          <w:bCs w:val="0"/>
          <w:iCs/>
        </w:rPr>
        <w:t>节能环保要求</w:t>
      </w:r>
    </w:p>
    <w:p w14:paraId="392ECC3D" w14:textId="77777777" w:rsidR="00B9219C" w:rsidRPr="00077535" w:rsidRDefault="00656322" w:rsidP="00413EB4">
      <w:pPr>
        <w:pStyle w:val="111"/>
        <w:keepNext w:val="0"/>
        <w:keepLines w:val="0"/>
        <w:widowControl w:val="0"/>
        <w:spacing w:afterLines="0" w:after="0"/>
        <w:ind w:left="0" w:firstLineChars="200" w:firstLine="420"/>
        <w:rPr>
          <w:color w:val="auto"/>
          <w:lang w:val="en-US"/>
        </w:rPr>
      </w:pPr>
      <w:r w:rsidRPr="00077535">
        <w:rPr>
          <w:color w:val="auto"/>
          <w:lang w:val="en-US"/>
        </w:rPr>
        <w:t>严格执行《财政部</w:t>
      </w:r>
      <w:r w:rsidRPr="00077535">
        <w:rPr>
          <w:color w:val="auto"/>
          <w:lang w:val="en-US"/>
        </w:rPr>
        <w:t xml:space="preserve"> </w:t>
      </w:r>
      <w:r w:rsidRPr="00077535">
        <w:rPr>
          <w:color w:val="auto"/>
          <w:lang w:val="en-US"/>
        </w:rPr>
        <w:t>发展改革委</w:t>
      </w:r>
      <w:r w:rsidRPr="00077535">
        <w:rPr>
          <w:color w:val="auto"/>
          <w:lang w:val="en-US"/>
        </w:rPr>
        <w:t xml:space="preserve"> </w:t>
      </w:r>
      <w:r w:rsidRPr="00077535">
        <w:rPr>
          <w:color w:val="auto"/>
          <w:lang w:val="en-US"/>
        </w:rPr>
        <w:t>生态环境部</w:t>
      </w:r>
      <w:r w:rsidRPr="00077535">
        <w:rPr>
          <w:color w:val="auto"/>
          <w:lang w:val="en-US"/>
        </w:rPr>
        <w:t xml:space="preserve"> </w:t>
      </w:r>
      <w:r w:rsidRPr="00077535">
        <w:rPr>
          <w:color w:val="auto"/>
          <w:lang w:val="en-US"/>
        </w:rPr>
        <w:t>市场监管总局关于调整优化节能产品、环境标志产品政府采购执行机制的通知》（财库〔</w:t>
      </w:r>
      <w:r w:rsidRPr="00077535">
        <w:rPr>
          <w:color w:val="auto"/>
          <w:lang w:val="en-US"/>
        </w:rPr>
        <w:t>2019</w:t>
      </w:r>
      <w:r w:rsidRPr="00077535">
        <w:rPr>
          <w:color w:val="auto"/>
          <w:lang w:val="en-US"/>
        </w:rPr>
        <w:t>〕</w:t>
      </w:r>
      <w:r w:rsidRPr="00077535">
        <w:rPr>
          <w:color w:val="auto"/>
          <w:lang w:val="en-US"/>
        </w:rPr>
        <w:t>9</w:t>
      </w:r>
      <w:r w:rsidRPr="00077535">
        <w:rPr>
          <w:color w:val="auto"/>
          <w:lang w:val="en-US"/>
        </w:rPr>
        <w:t>号）、关于印发节能产品政府采购品目清单的通知（财库〔</w:t>
      </w:r>
      <w:r w:rsidRPr="00077535">
        <w:rPr>
          <w:color w:val="auto"/>
          <w:lang w:val="en-US"/>
        </w:rPr>
        <w:t>2019</w:t>
      </w:r>
      <w:r w:rsidRPr="00077535">
        <w:rPr>
          <w:color w:val="auto"/>
          <w:lang w:val="en-US"/>
        </w:rPr>
        <w:t>〕</w:t>
      </w:r>
      <w:r w:rsidRPr="00077535">
        <w:rPr>
          <w:color w:val="auto"/>
          <w:lang w:val="en-US"/>
        </w:rPr>
        <w:t>19</w:t>
      </w:r>
      <w:r w:rsidRPr="00077535">
        <w:rPr>
          <w:color w:val="auto"/>
          <w:lang w:val="en-US"/>
        </w:rPr>
        <w:t>号）、关于印发环境标志产品政府采购品目清单的通知（财库〔</w:t>
      </w:r>
      <w:r w:rsidRPr="00077535">
        <w:rPr>
          <w:color w:val="auto"/>
          <w:lang w:val="en-US"/>
        </w:rPr>
        <w:t>2019</w:t>
      </w:r>
      <w:r w:rsidRPr="00077535">
        <w:rPr>
          <w:color w:val="auto"/>
          <w:lang w:val="en-US"/>
        </w:rPr>
        <w:t>〕</w:t>
      </w:r>
      <w:r w:rsidRPr="00077535">
        <w:rPr>
          <w:color w:val="auto"/>
          <w:lang w:val="en-US"/>
        </w:rPr>
        <w:t>18</w:t>
      </w:r>
      <w:r w:rsidRPr="00077535">
        <w:rPr>
          <w:color w:val="auto"/>
          <w:lang w:val="en-US"/>
        </w:rPr>
        <w:t>号）、市场监管总局关于发布参与实施政府采购节能产品、环境标志产品认证机构名录的公告（</w:t>
      </w:r>
      <w:r w:rsidRPr="00077535">
        <w:rPr>
          <w:color w:val="auto"/>
          <w:lang w:val="en-US"/>
        </w:rPr>
        <w:t>2019</w:t>
      </w:r>
      <w:r w:rsidRPr="00077535">
        <w:rPr>
          <w:color w:val="auto"/>
          <w:lang w:val="en-US"/>
        </w:rPr>
        <w:t>年第</w:t>
      </w:r>
      <w:r w:rsidRPr="00077535">
        <w:rPr>
          <w:color w:val="auto"/>
          <w:lang w:val="en-US"/>
        </w:rPr>
        <w:t>16</w:t>
      </w:r>
      <w:r w:rsidRPr="00077535">
        <w:rPr>
          <w:color w:val="auto"/>
          <w:lang w:val="en-US"/>
        </w:rPr>
        <w:t>号），本次投</w:t>
      </w:r>
      <w:proofErr w:type="gramStart"/>
      <w:r w:rsidRPr="00077535">
        <w:rPr>
          <w:color w:val="auto"/>
          <w:lang w:val="en-US"/>
        </w:rPr>
        <w:t>报产品</w:t>
      </w:r>
      <w:proofErr w:type="gramEnd"/>
      <w:r w:rsidRPr="00077535">
        <w:rPr>
          <w:color w:val="auto"/>
          <w:lang w:val="en-US"/>
        </w:rPr>
        <w:t>类别如为政府强制采购产品类别的，须按照要求提供依据国家确定的认证机构出具的、处于有效期之内的节能产品或环境标志产品认证证书，否则投报无效；如为政府优先采购产品类别的，须按照要求提供依据国家确定的认证机构出具的、处于有效期之内的节能产品或环境标志产品认证证书，否则不予认定。</w:t>
      </w:r>
    </w:p>
    <w:p w14:paraId="535E08D7" w14:textId="77777777" w:rsidR="00B9219C" w:rsidRPr="00077535" w:rsidRDefault="00656322" w:rsidP="00413EB4">
      <w:pPr>
        <w:pStyle w:val="3"/>
        <w:keepNext w:val="0"/>
        <w:keepLines w:val="0"/>
        <w:widowControl w:val="0"/>
        <w:spacing w:before="120"/>
      </w:pPr>
      <w:r w:rsidRPr="00077535">
        <w:t>*</w:t>
      </w:r>
      <w:r w:rsidRPr="00077535">
        <w:t>其他要求</w:t>
      </w:r>
    </w:p>
    <w:p w14:paraId="59860149" w14:textId="77777777" w:rsidR="00B9219C" w:rsidRPr="00077535" w:rsidRDefault="00656322" w:rsidP="00413EB4">
      <w:pPr>
        <w:pStyle w:val="111"/>
        <w:keepNext w:val="0"/>
        <w:keepLines w:val="0"/>
        <w:widowControl w:val="0"/>
        <w:spacing w:afterLines="0" w:after="0"/>
        <w:ind w:left="0" w:firstLineChars="200" w:firstLine="420"/>
        <w:rPr>
          <w:color w:val="auto"/>
          <w:lang w:val="en-US"/>
        </w:rPr>
      </w:pPr>
      <w:r w:rsidRPr="00077535">
        <w:rPr>
          <w:color w:val="auto"/>
          <w:lang w:val="en-US"/>
        </w:rPr>
        <w:t>本项目不允许进口产品投报。</w:t>
      </w:r>
    </w:p>
    <w:p w14:paraId="04EC3DEA" w14:textId="77777777" w:rsidR="00B9219C" w:rsidRPr="00077535" w:rsidRDefault="00656322" w:rsidP="00413EB4">
      <w:pPr>
        <w:pStyle w:val="20"/>
        <w:keepNext w:val="0"/>
        <w:keepLines w:val="0"/>
        <w:spacing w:before="120"/>
        <w:ind w:left="320" w:hanging="320"/>
        <w:jc w:val="both"/>
      </w:pPr>
      <w:bookmarkStart w:id="151" w:name="_Toc88221654"/>
      <w:r w:rsidRPr="00077535">
        <w:t>响应文件的组成</w:t>
      </w:r>
      <w:bookmarkEnd w:id="151"/>
    </w:p>
    <w:p w14:paraId="5DBCB709" w14:textId="32318DD7" w:rsidR="00704F72" w:rsidRPr="00077535" w:rsidRDefault="00656322" w:rsidP="00704F72">
      <w:pPr>
        <w:pStyle w:val="111"/>
        <w:keepNext w:val="0"/>
        <w:keepLines w:val="0"/>
        <w:widowControl w:val="0"/>
        <w:spacing w:afterLines="0" w:after="0"/>
        <w:ind w:left="0" w:firstLineChars="200" w:firstLine="420"/>
        <w:rPr>
          <w:b/>
          <w:color w:val="FF0000"/>
          <w:lang w:val="en-US"/>
        </w:rPr>
      </w:pPr>
      <w:r w:rsidRPr="00077535">
        <w:rPr>
          <w:rFonts w:eastAsia="黑体"/>
          <w:color w:val="auto"/>
          <w:lang w:val="en-US"/>
        </w:rPr>
        <w:t>下述加</w:t>
      </w:r>
      <w:proofErr w:type="gramStart"/>
      <w:r w:rsidRPr="00077535">
        <w:rPr>
          <w:color w:val="auto"/>
          <w:lang w:val="en-US"/>
        </w:rPr>
        <w:t>“*”</w:t>
      </w:r>
      <w:r w:rsidRPr="00077535">
        <w:rPr>
          <w:rFonts w:eastAsia="黑体"/>
          <w:color w:val="auto"/>
          <w:lang w:val="en-US"/>
        </w:rPr>
        <w:t>项若有</w:t>
      </w:r>
      <w:proofErr w:type="gramEnd"/>
      <w:r w:rsidRPr="00077535">
        <w:rPr>
          <w:rFonts w:eastAsia="黑体"/>
          <w:color w:val="auto"/>
          <w:lang w:val="en-US"/>
        </w:rPr>
        <w:t>缺失、虚假或无效，投报将被拒绝；供应商须保证响应文件所提供的全部资料真实可靠，并接受评审委员会对其中任何资料进一步原件审查的要求。</w:t>
      </w:r>
      <w:r w:rsidRPr="00077535">
        <w:rPr>
          <w:b/>
          <w:color w:val="FF0000"/>
          <w:lang w:val="en-US"/>
        </w:rPr>
        <w:t>响应文件中若有虚假材料，将按照政府采购相关规定予以处罚。</w:t>
      </w:r>
    </w:p>
    <w:p w14:paraId="70CD44F5" w14:textId="7D8BAB0F" w:rsidR="00034DE8" w:rsidRPr="00077535" w:rsidRDefault="00034DE8" w:rsidP="00034DE8">
      <w:pPr>
        <w:pStyle w:val="3"/>
        <w:keepNext w:val="0"/>
        <w:keepLines w:val="0"/>
        <w:widowControl w:val="0"/>
        <w:spacing w:before="120"/>
      </w:pPr>
      <w:r w:rsidRPr="00077535">
        <w:t>生产制造企业</w:t>
      </w:r>
    </w:p>
    <w:p w14:paraId="44761B91" w14:textId="75FC9FD1" w:rsidR="00034DE8" w:rsidRDefault="00034DE8" w:rsidP="00034DE8">
      <w:pPr>
        <w:pStyle w:val="111"/>
        <w:keepNext w:val="0"/>
        <w:keepLines w:val="0"/>
        <w:widowControl w:val="0"/>
        <w:spacing w:afterLines="0" w:after="0"/>
        <w:ind w:left="0" w:firstLineChars="200" w:firstLine="420"/>
        <w:rPr>
          <w:color w:val="auto"/>
          <w:lang w:val="en-US"/>
        </w:rPr>
      </w:pPr>
      <w:r w:rsidRPr="00077535">
        <w:t>1.</w:t>
      </w:r>
      <w:r w:rsidRPr="00077535">
        <w:rPr>
          <w:color w:val="auto"/>
          <w:lang w:val="en-US"/>
        </w:rPr>
        <w:t xml:space="preserve"> *</w:t>
      </w:r>
      <w:r w:rsidRPr="00077535">
        <w:rPr>
          <w:color w:val="auto"/>
          <w:lang w:val="en-US"/>
        </w:rPr>
        <w:t>承诺函，详见附件</w:t>
      </w:r>
      <w:r w:rsidRPr="00077535">
        <w:rPr>
          <w:color w:val="auto"/>
          <w:lang w:val="en-US"/>
        </w:rPr>
        <w:t>5.3</w:t>
      </w:r>
      <w:r w:rsidR="00BF274F" w:rsidRPr="00077535">
        <w:rPr>
          <w:color w:val="auto"/>
          <w:lang w:val="en-US"/>
        </w:rPr>
        <w:t>；</w:t>
      </w:r>
    </w:p>
    <w:p w14:paraId="778C0B62" w14:textId="4E8F4921" w:rsidR="00F93016" w:rsidRPr="00077535" w:rsidRDefault="00F93016" w:rsidP="00034DE8">
      <w:pPr>
        <w:pStyle w:val="111"/>
        <w:keepNext w:val="0"/>
        <w:keepLines w:val="0"/>
        <w:widowControl w:val="0"/>
        <w:spacing w:afterLines="0" w:after="0"/>
        <w:ind w:left="0" w:firstLineChars="200" w:firstLine="420"/>
        <w:rPr>
          <w:color w:val="auto"/>
          <w:lang w:val="en-US"/>
        </w:rPr>
      </w:pPr>
      <w:r>
        <w:rPr>
          <w:color w:val="auto"/>
          <w:lang w:val="en-US"/>
        </w:rPr>
        <w:t>2</w:t>
      </w:r>
      <w:r>
        <w:rPr>
          <w:rFonts w:hint="eastAsia"/>
          <w:color w:val="auto"/>
          <w:lang w:val="en-US"/>
        </w:rPr>
        <w:t>.</w:t>
      </w:r>
      <w:r w:rsidRPr="00F93016">
        <w:rPr>
          <w:rFonts w:ascii="宋体" w:hAnsi="宋体" w:hint="eastAsia"/>
          <w:szCs w:val="21"/>
        </w:rPr>
        <w:t xml:space="preserve"> </w:t>
      </w:r>
      <w:r w:rsidRPr="00F93016">
        <w:rPr>
          <w:color w:val="auto"/>
          <w:highlight w:val="green"/>
          <w:lang w:val="en-US"/>
        </w:rPr>
        <w:t>*</w:t>
      </w:r>
      <w:r w:rsidRPr="00F93016">
        <w:rPr>
          <w:rFonts w:hint="eastAsia"/>
          <w:color w:val="auto"/>
          <w:highlight w:val="green"/>
          <w:lang w:val="en-US"/>
        </w:rPr>
        <w:t>特殊要求</w:t>
      </w:r>
      <w:r>
        <w:rPr>
          <w:rFonts w:hint="eastAsia"/>
          <w:color w:val="auto"/>
          <w:lang w:val="en-US"/>
        </w:rPr>
        <w:t>：</w:t>
      </w:r>
      <w:r w:rsidR="005F6CD3" w:rsidRPr="003103A0">
        <w:rPr>
          <w:rFonts w:ascii="宋体" w:hAnsi="宋体" w:hint="eastAsia"/>
          <w:szCs w:val="21"/>
        </w:rPr>
        <w:t>针对</w:t>
      </w:r>
      <w:r w:rsidR="005F6CD3" w:rsidRPr="008972CF">
        <w:rPr>
          <w:rFonts w:ascii="宋体" w:hAnsi="宋体" w:hint="eastAsia"/>
          <w:szCs w:val="21"/>
        </w:rPr>
        <w:t>350</w:t>
      </w:r>
      <w:proofErr w:type="gramStart"/>
      <w:r w:rsidR="005F6CD3" w:rsidRPr="008972CF">
        <w:rPr>
          <w:rFonts w:ascii="宋体" w:hAnsi="宋体" w:hint="eastAsia"/>
          <w:szCs w:val="21"/>
        </w:rPr>
        <w:t>兆</w:t>
      </w:r>
      <w:proofErr w:type="gramEnd"/>
      <w:r w:rsidR="005F6CD3" w:rsidRPr="008972CF">
        <w:rPr>
          <w:rFonts w:ascii="宋体" w:hAnsi="宋体" w:hint="eastAsia"/>
          <w:szCs w:val="21"/>
        </w:rPr>
        <w:t>对讲机</w:t>
      </w:r>
      <w:r w:rsidR="005F6CD3">
        <w:rPr>
          <w:rFonts w:ascii="宋体" w:hAnsi="宋体" w:hint="eastAsia"/>
          <w:szCs w:val="21"/>
        </w:rPr>
        <w:t>、</w:t>
      </w:r>
      <w:r w:rsidR="005F6CD3" w:rsidRPr="008972CF">
        <w:rPr>
          <w:rFonts w:ascii="宋体" w:hAnsi="宋体" w:hint="eastAsia"/>
          <w:szCs w:val="21"/>
        </w:rPr>
        <w:t>800</w:t>
      </w:r>
      <w:proofErr w:type="gramStart"/>
      <w:r w:rsidR="005F6CD3" w:rsidRPr="008972CF">
        <w:rPr>
          <w:rFonts w:ascii="宋体" w:hAnsi="宋体" w:hint="eastAsia"/>
          <w:szCs w:val="21"/>
        </w:rPr>
        <w:t>兆</w:t>
      </w:r>
      <w:proofErr w:type="gramEnd"/>
      <w:r w:rsidR="005F6CD3" w:rsidRPr="008972CF">
        <w:rPr>
          <w:rFonts w:ascii="宋体" w:hAnsi="宋体" w:hint="eastAsia"/>
          <w:szCs w:val="21"/>
        </w:rPr>
        <w:t>对讲机</w:t>
      </w:r>
      <w:r w:rsidR="005F6CD3">
        <w:rPr>
          <w:rFonts w:ascii="宋体" w:hAnsi="宋体" w:hint="eastAsia"/>
          <w:szCs w:val="21"/>
        </w:rPr>
        <w:t>、</w:t>
      </w:r>
      <w:r w:rsidR="005F6CD3" w:rsidRPr="008972CF">
        <w:rPr>
          <w:rFonts w:ascii="宋体" w:hAnsi="宋体" w:hint="eastAsia"/>
          <w:szCs w:val="21"/>
        </w:rPr>
        <w:t>无线双工对讲机</w:t>
      </w:r>
      <w:r w:rsidR="005F6CD3">
        <w:rPr>
          <w:rFonts w:ascii="宋体" w:hAnsi="宋体" w:hint="eastAsia"/>
          <w:szCs w:val="21"/>
        </w:rPr>
        <w:t>、</w:t>
      </w:r>
      <w:r w:rsidR="005F6CD3" w:rsidRPr="008972CF">
        <w:rPr>
          <w:rFonts w:ascii="宋体" w:hAnsi="宋体" w:hint="eastAsia"/>
          <w:szCs w:val="21"/>
        </w:rPr>
        <w:t>350</w:t>
      </w:r>
      <w:proofErr w:type="gramStart"/>
      <w:r w:rsidR="005F6CD3" w:rsidRPr="008972CF">
        <w:rPr>
          <w:rFonts w:ascii="宋体" w:hAnsi="宋体" w:hint="eastAsia"/>
          <w:szCs w:val="21"/>
        </w:rPr>
        <w:t>兆</w:t>
      </w:r>
      <w:proofErr w:type="gramEnd"/>
      <w:r w:rsidR="005F6CD3" w:rsidRPr="008972CF">
        <w:rPr>
          <w:rFonts w:ascii="宋体" w:hAnsi="宋体" w:hint="eastAsia"/>
          <w:szCs w:val="21"/>
        </w:rPr>
        <w:t>数字车载台</w:t>
      </w:r>
      <w:r w:rsidR="005F6CD3">
        <w:rPr>
          <w:rFonts w:ascii="宋体" w:hAnsi="宋体" w:hint="eastAsia"/>
          <w:szCs w:val="21"/>
        </w:rPr>
        <w:t>、</w:t>
      </w:r>
      <w:r w:rsidR="005F6CD3" w:rsidRPr="008972CF">
        <w:rPr>
          <w:rFonts w:ascii="宋体" w:hAnsi="宋体" w:hint="eastAsia"/>
          <w:szCs w:val="21"/>
        </w:rPr>
        <w:t>基地台（含转信台）</w:t>
      </w:r>
      <w:r w:rsidR="005F6CD3">
        <w:rPr>
          <w:rFonts w:ascii="宋体" w:hAnsi="宋体" w:hint="eastAsia"/>
          <w:szCs w:val="21"/>
        </w:rPr>
        <w:t>投报人提供所投产品的《</w:t>
      </w:r>
      <w:r w:rsidR="005F6CD3" w:rsidRPr="008972CF">
        <w:rPr>
          <w:rFonts w:ascii="宋体" w:hAnsi="宋体" w:hint="eastAsia"/>
          <w:szCs w:val="21"/>
        </w:rPr>
        <w:t>无线电发射设备型号核准证</w:t>
      </w:r>
      <w:r w:rsidR="005F6CD3">
        <w:rPr>
          <w:rFonts w:ascii="宋体" w:hAnsi="宋体" w:hint="eastAsia"/>
          <w:szCs w:val="21"/>
        </w:rPr>
        <w:t>》复印件加盖投报人公章。</w:t>
      </w:r>
      <w:r w:rsidR="005F6CD3" w:rsidRPr="007E6C52">
        <w:rPr>
          <w:rFonts w:ascii="宋体" w:hAnsi="宋体"/>
          <w:szCs w:val="21"/>
        </w:rPr>
        <w:t>伽马成像系统</w:t>
      </w:r>
      <w:r w:rsidR="005F6CD3">
        <w:rPr>
          <w:rFonts w:ascii="宋体" w:hAnsi="宋体" w:hint="eastAsia"/>
          <w:szCs w:val="21"/>
        </w:rPr>
        <w:t>、</w:t>
      </w:r>
      <w:r w:rsidR="005F6CD3" w:rsidRPr="00792EDE">
        <w:rPr>
          <w:rFonts w:ascii="宋体" w:hAnsi="宋体"/>
          <w:szCs w:val="21"/>
        </w:rPr>
        <w:t>人体安检仪</w:t>
      </w:r>
      <w:r w:rsidR="005F6CD3" w:rsidRPr="00792EDE">
        <w:rPr>
          <w:rFonts w:ascii="宋体" w:hAnsi="宋体" w:hint="eastAsia"/>
          <w:szCs w:val="21"/>
        </w:rPr>
        <w:t>、便携式X射线安全检查设备、微剂量X射线安全检查设备、背散射检查</w:t>
      </w:r>
      <w:proofErr w:type="gramStart"/>
      <w:r w:rsidR="005F6CD3" w:rsidRPr="00792EDE">
        <w:rPr>
          <w:rFonts w:ascii="宋体" w:hAnsi="宋体" w:hint="eastAsia"/>
          <w:szCs w:val="21"/>
        </w:rPr>
        <w:t>仪提供</w:t>
      </w:r>
      <w:r w:rsidR="005F6CD3">
        <w:rPr>
          <w:rFonts w:ascii="宋体" w:hAnsi="宋体" w:hint="eastAsia"/>
          <w:szCs w:val="21"/>
        </w:rPr>
        <w:t>投</w:t>
      </w:r>
      <w:proofErr w:type="gramEnd"/>
      <w:r w:rsidR="005F6CD3">
        <w:rPr>
          <w:rFonts w:ascii="宋体" w:hAnsi="宋体" w:hint="eastAsia"/>
          <w:szCs w:val="21"/>
        </w:rPr>
        <w:t>报人《辐射安全许可证书》复印件加盖投报人公章</w:t>
      </w:r>
      <w:r>
        <w:rPr>
          <w:rFonts w:ascii="宋体" w:hAnsi="宋体" w:hint="eastAsia"/>
          <w:szCs w:val="21"/>
        </w:rPr>
        <w:t>。</w:t>
      </w:r>
    </w:p>
    <w:p w14:paraId="020C6937" w14:textId="16ADC8BF" w:rsidR="00034DE8" w:rsidRPr="00077535" w:rsidRDefault="00F93016" w:rsidP="00034DE8">
      <w:pPr>
        <w:pStyle w:val="111"/>
        <w:keepNext w:val="0"/>
        <w:keepLines w:val="0"/>
        <w:widowControl w:val="0"/>
        <w:spacing w:afterLines="0" w:after="0"/>
        <w:ind w:left="0" w:firstLineChars="200" w:firstLine="420"/>
        <w:rPr>
          <w:color w:val="auto"/>
          <w:lang w:val="en-US"/>
        </w:rPr>
      </w:pPr>
      <w:r>
        <w:rPr>
          <w:color w:val="auto"/>
          <w:lang w:val="en-US"/>
        </w:rPr>
        <w:t>3</w:t>
      </w:r>
      <w:r w:rsidR="00034DE8" w:rsidRPr="00077535">
        <w:rPr>
          <w:color w:val="auto"/>
          <w:lang w:val="en-US"/>
        </w:rPr>
        <w:t>. *</w:t>
      </w:r>
      <w:r w:rsidR="00034DE8" w:rsidRPr="00077535">
        <w:rPr>
          <w:color w:val="auto"/>
          <w:lang w:val="en-US"/>
        </w:rPr>
        <w:t>法定代表人授权委托书（须同时提供法定代表人和被授权人的身份证复印件；若法定代表人直接参与投报，则仅需提供法定代表人身份证复印件）</w:t>
      </w:r>
      <w:r w:rsidR="0067468C" w:rsidRPr="0045677B">
        <w:rPr>
          <w:color w:val="auto"/>
          <w:lang w:val="en-US"/>
        </w:rPr>
        <w:t>，</w:t>
      </w:r>
      <w:r w:rsidR="00034DE8" w:rsidRPr="00077535">
        <w:rPr>
          <w:color w:val="auto"/>
          <w:lang w:val="en-US"/>
        </w:rPr>
        <w:t>详见附件</w:t>
      </w:r>
      <w:r w:rsidR="00034DE8" w:rsidRPr="00077535">
        <w:rPr>
          <w:color w:val="auto"/>
          <w:lang w:val="en-US"/>
        </w:rPr>
        <w:t>5.</w:t>
      </w:r>
      <w:r w:rsidR="00073B16">
        <w:rPr>
          <w:color w:val="auto"/>
          <w:lang w:val="en-US"/>
        </w:rPr>
        <w:t>5</w:t>
      </w:r>
      <w:r w:rsidR="0067468C" w:rsidRPr="00077535">
        <w:rPr>
          <w:color w:val="auto"/>
          <w:lang w:val="en-US"/>
        </w:rPr>
        <w:t>；</w:t>
      </w:r>
    </w:p>
    <w:p w14:paraId="312D06CC" w14:textId="30817E5B" w:rsidR="00034DE8" w:rsidRPr="00077535" w:rsidRDefault="00F93016" w:rsidP="00034DE8">
      <w:pPr>
        <w:pStyle w:val="111"/>
        <w:keepNext w:val="0"/>
        <w:keepLines w:val="0"/>
        <w:widowControl w:val="0"/>
        <w:spacing w:afterLines="0" w:after="0"/>
        <w:ind w:left="0" w:firstLineChars="200" w:firstLine="420"/>
        <w:rPr>
          <w:color w:val="auto"/>
          <w:lang w:val="en-US"/>
        </w:rPr>
      </w:pPr>
      <w:r>
        <w:t>4</w:t>
      </w:r>
      <w:r w:rsidR="00034DE8" w:rsidRPr="00077535">
        <w:t xml:space="preserve">. </w:t>
      </w:r>
      <w:r w:rsidR="00034DE8" w:rsidRPr="00077535">
        <w:rPr>
          <w:color w:val="auto"/>
          <w:lang w:val="en-US"/>
        </w:rPr>
        <w:t>*</w:t>
      </w:r>
      <w:r w:rsidR="00034DE8" w:rsidRPr="00077535">
        <w:rPr>
          <w:color w:val="auto"/>
          <w:lang w:val="en-US"/>
        </w:rPr>
        <w:t>有效的企业法人营业执照</w:t>
      </w:r>
      <w:r w:rsidR="00034DE8" w:rsidRPr="00077535">
        <w:rPr>
          <w:color w:val="auto"/>
          <w:lang w:val="en-US"/>
        </w:rPr>
        <w:t>/</w:t>
      </w:r>
      <w:r w:rsidR="00034DE8" w:rsidRPr="00077535">
        <w:rPr>
          <w:color w:val="auto"/>
          <w:lang w:val="en-US"/>
        </w:rPr>
        <w:t>事业单位法人证书副本复印件，并加盖供应商公章</w:t>
      </w:r>
      <w:r w:rsidR="0067468C" w:rsidRPr="00077535">
        <w:rPr>
          <w:color w:val="auto"/>
          <w:lang w:val="en-US"/>
        </w:rPr>
        <w:t>；</w:t>
      </w:r>
    </w:p>
    <w:p w14:paraId="276A9336" w14:textId="2299FB0E" w:rsidR="00034DE8" w:rsidRPr="00077535" w:rsidRDefault="00F93016" w:rsidP="00034DE8">
      <w:pPr>
        <w:pStyle w:val="111"/>
        <w:keepNext w:val="0"/>
        <w:keepLines w:val="0"/>
        <w:widowControl w:val="0"/>
        <w:spacing w:afterLines="0" w:after="0"/>
        <w:ind w:left="0" w:firstLineChars="200" w:firstLine="420"/>
        <w:rPr>
          <w:color w:val="auto"/>
          <w:lang w:val="en-US"/>
        </w:rPr>
      </w:pPr>
      <w:r>
        <w:rPr>
          <w:color w:val="auto"/>
          <w:lang w:val="en-US"/>
        </w:rPr>
        <w:t>5</w:t>
      </w:r>
      <w:r w:rsidR="00034DE8" w:rsidRPr="00077535">
        <w:rPr>
          <w:color w:val="auto"/>
          <w:lang w:val="en-US"/>
        </w:rPr>
        <w:t>. *</w:t>
      </w:r>
      <w:r w:rsidR="00034DE8" w:rsidRPr="00077535">
        <w:rPr>
          <w:color w:val="auto"/>
          <w:lang w:val="en-US"/>
        </w:rPr>
        <w:t>提供自</w:t>
      </w:r>
      <w:proofErr w:type="gramStart"/>
      <w:r w:rsidR="009026FF">
        <w:rPr>
          <w:color w:val="auto"/>
          <w:lang w:val="en-US"/>
        </w:rPr>
        <w:t>2021</w:t>
      </w:r>
      <w:r w:rsidR="009026FF">
        <w:rPr>
          <w:color w:val="auto"/>
          <w:lang w:val="en-US"/>
        </w:rPr>
        <w:t>年</w:t>
      </w:r>
      <w:r w:rsidR="009026FF">
        <w:rPr>
          <w:color w:val="auto"/>
          <w:lang w:val="en-US"/>
        </w:rPr>
        <w:t>10</w:t>
      </w:r>
      <w:r w:rsidR="009026FF">
        <w:rPr>
          <w:color w:val="auto"/>
          <w:lang w:val="en-US"/>
        </w:rPr>
        <w:t>月</w:t>
      </w:r>
      <w:r w:rsidR="009026FF">
        <w:rPr>
          <w:color w:val="auto"/>
          <w:lang w:val="en-US"/>
        </w:rPr>
        <w:t>1</w:t>
      </w:r>
      <w:r w:rsidR="009026FF">
        <w:rPr>
          <w:color w:val="auto"/>
          <w:lang w:val="en-US"/>
        </w:rPr>
        <w:t>日</w:t>
      </w:r>
      <w:r w:rsidR="00034DE8" w:rsidRPr="00077535">
        <w:rPr>
          <w:color w:val="auto"/>
          <w:lang w:val="en-US"/>
        </w:rPr>
        <w:t>起至投报</w:t>
      </w:r>
      <w:proofErr w:type="gramEnd"/>
      <w:r w:rsidR="00034DE8" w:rsidRPr="00077535">
        <w:rPr>
          <w:color w:val="auto"/>
          <w:lang w:val="en-US"/>
        </w:rPr>
        <w:t>截止之日内连续</w:t>
      </w:r>
      <w:r w:rsidR="00034DE8" w:rsidRPr="00077535">
        <w:rPr>
          <w:color w:val="auto"/>
          <w:lang w:val="en-US"/>
        </w:rPr>
        <w:t>3</w:t>
      </w:r>
      <w:r w:rsidR="00034DE8" w:rsidRPr="00077535">
        <w:rPr>
          <w:color w:val="auto"/>
          <w:lang w:val="en-US"/>
        </w:rPr>
        <w:t>个月的纳税证明材料并加盖供应商公章；如至评审之日成立不足三个月的新企业，应出具本企业将依法纳税的声明承诺函加盖供应商公章</w:t>
      </w:r>
      <w:r w:rsidR="0067468C" w:rsidRPr="00077535">
        <w:rPr>
          <w:color w:val="auto"/>
          <w:lang w:val="en-US"/>
        </w:rPr>
        <w:t>；</w:t>
      </w:r>
    </w:p>
    <w:p w14:paraId="3E9E3398" w14:textId="43806CA3" w:rsidR="00034DE8" w:rsidRPr="0045677B" w:rsidRDefault="00F93016" w:rsidP="00034DE8">
      <w:pPr>
        <w:pStyle w:val="111"/>
        <w:keepNext w:val="0"/>
        <w:keepLines w:val="0"/>
        <w:widowControl w:val="0"/>
        <w:spacing w:afterLines="0" w:after="0"/>
        <w:ind w:left="0" w:firstLineChars="200" w:firstLine="420"/>
        <w:rPr>
          <w:color w:val="auto"/>
          <w:lang w:val="en-US"/>
        </w:rPr>
      </w:pPr>
      <w:r>
        <w:t>6</w:t>
      </w:r>
      <w:r w:rsidR="00034DE8" w:rsidRPr="00077535">
        <w:t xml:space="preserve">. </w:t>
      </w:r>
      <w:r w:rsidR="00034DE8" w:rsidRPr="00077535">
        <w:rPr>
          <w:color w:val="auto"/>
          <w:lang w:val="en-US"/>
        </w:rPr>
        <w:t>*</w:t>
      </w:r>
      <w:r w:rsidR="00034DE8" w:rsidRPr="00077535">
        <w:rPr>
          <w:color w:val="auto"/>
          <w:lang w:val="en-US"/>
        </w:rPr>
        <w:t>提供自</w:t>
      </w:r>
      <w:proofErr w:type="gramStart"/>
      <w:r w:rsidR="009026FF">
        <w:rPr>
          <w:color w:val="auto"/>
          <w:lang w:val="en-US"/>
        </w:rPr>
        <w:t>2021</w:t>
      </w:r>
      <w:r w:rsidR="009026FF">
        <w:rPr>
          <w:color w:val="auto"/>
          <w:lang w:val="en-US"/>
        </w:rPr>
        <w:t>年</w:t>
      </w:r>
      <w:r w:rsidR="009026FF">
        <w:rPr>
          <w:color w:val="auto"/>
          <w:lang w:val="en-US"/>
        </w:rPr>
        <w:t>10</w:t>
      </w:r>
      <w:r w:rsidR="009026FF">
        <w:rPr>
          <w:color w:val="auto"/>
          <w:lang w:val="en-US"/>
        </w:rPr>
        <w:t>月</w:t>
      </w:r>
      <w:r w:rsidR="009026FF">
        <w:rPr>
          <w:color w:val="auto"/>
          <w:lang w:val="en-US"/>
        </w:rPr>
        <w:t>1</w:t>
      </w:r>
      <w:r w:rsidR="009026FF">
        <w:rPr>
          <w:color w:val="auto"/>
          <w:lang w:val="en-US"/>
        </w:rPr>
        <w:t>日</w:t>
      </w:r>
      <w:r w:rsidR="00034DE8" w:rsidRPr="00077535">
        <w:rPr>
          <w:color w:val="auto"/>
          <w:lang w:val="en-US"/>
        </w:rPr>
        <w:t>起至投报</w:t>
      </w:r>
      <w:proofErr w:type="gramEnd"/>
      <w:r w:rsidR="00034DE8" w:rsidRPr="00077535">
        <w:rPr>
          <w:color w:val="auto"/>
          <w:lang w:val="en-US"/>
        </w:rPr>
        <w:t>截止之日内连续</w:t>
      </w:r>
      <w:r w:rsidR="00034DE8" w:rsidRPr="00077535">
        <w:rPr>
          <w:color w:val="auto"/>
          <w:lang w:val="en-US"/>
        </w:rPr>
        <w:t>3</w:t>
      </w:r>
      <w:r w:rsidR="00034DE8" w:rsidRPr="00077535">
        <w:rPr>
          <w:color w:val="auto"/>
          <w:lang w:val="en-US"/>
        </w:rPr>
        <w:t>个月</w:t>
      </w:r>
      <w:r w:rsidR="00034DE8" w:rsidRPr="00077535">
        <w:rPr>
          <w:lang w:val="en-US"/>
        </w:rPr>
        <w:t>的</w:t>
      </w:r>
      <w:r w:rsidR="000F1610" w:rsidRPr="00077535">
        <w:rPr>
          <w:lang w:val="en-US"/>
        </w:rPr>
        <w:t>列有企业人员名单</w:t>
      </w:r>
      <w:r w:rsidR="00034DE8" w:rsidRPr="00077535">
        <w:rPr>
          <w:color w:val="auto"/>
          <w:lang w:val="en-US"/>
        </w:rPr>
        <w:t>的社保缴费记录证明文件复印件加盖供应商公章；如至</w:t>
      </w:r>
      <w:r w:rsidR="00034DE8" w:rsidRPr="0045677B">
        <w:rPr>
          <w:color w:val="auto"/>
          <w:lang w:val="en-US"/>
        </w:rPr>
        <w:t>评审之日成立不足三个月的新企业，应出具本企业将依法缴纳社保的声明承诺函加盖供应商公章</w:t>
      </w:r>
      <w:r w:rsidR="0067468C" w:rsidRPr="00077535">
        <w:rPr>
          <w:color w:val="auto"/>
          <w:lang w:val="en-US"/>
        </w:rPr>
        <w:t>；</w:t>
      </w:r>
    </w:p>
    <w:p w14:paraId="562E11CE" w14:textId="4008D530" w:rsidR="00034DE8" w:rsidRPr="0045677B" w:rsidRDefault="00F93016" w:rsidP="00034DE8">
      <w:pPr>
        <w:pStyle w:val="111"/>
        <w:keepNext w:val="0"/>
        <w:keepLines w:val="0"/>
        <w:widowControl w:val="0"/>
        <w:spacing w:afterLines="0" w:after="0"/>
        <w:ind w:left="0" w:firstLineChars="200" w:firstLine="420"/>
        <w:rPr>
          <w:color w:val="auto"/>
          <w:lang w:val="en-US"/>
        </w:rPr>
      </w:pPr>
      <w:r>
        <w:rPr>
          <w:color w:val="auto"/>
          <w:lang w:val="en-US"/>
        </w:rPr>
        <w:t>7</w:t>
      </w:r>
      <w:r w:rsidR="00034DE8" w:rsidRPr="0045677B">
        <w:rPr>
          <w:color w:val="auto"/>
          <w:lang w:val="en-US"/>
        </w:rPr>
        <w:t>. *</w:t>
      </w:r>
      <w:r w:rsidR="00034DE8" w:rsidRPr="0045677B">
        <w:rPr>
          <w:color w:val="auto"/>
          <w:lang w:val="en-US"/>
        </w:rPr>
        <w:t>提供会计师事务所出具的</w:t>
      </w:r>
      <w:r w:rsidR="001A3723">
        <w:rPr>
          <w:color w:val="auto"/>
          <w:lang w:val="en-US"/>
        </w:rPr>
        <w:t>2020</w:t>
      </w:r>
      <w:r w:rsidR="001A3723">
        <w:rPr>
          <w:color w:val="auto"/>
          <w:lang w:val="en-US"/>
        </w:rPr>
        <w:t>年或</w:t>
      </w:r>
      <w:r w:rsidR="001A3723">
        <w:rPr>
          <w:color w:val="auto"/>
          <w:lang w:val="en-US"/>
        </w:rPr>
        <w:t>2021</w:t>
      </w:r>
      <w:r w:rsidR="001A3723">
        <w:rPr>
          <w:color w:val="auto"/>
          <w:lang w:val="en-US"/>
        </w:rPr>
        <w:t>年审计报告</w:t>
      </w:r>
      <w:r w:rsidR="00034DE8" w:rsidRPr="0045677B">
        <w:rPr>
          <w:color w:val="auto"/>
          <w:lang w:val="en-US"/>
        </w:rPr>
        <w:t>（审计报告、财务报表及附注）</w:t>
      </w:r>
      <w:r w:rsidR="007E48DC" w:rsidRPr="0045677B">
        <w:rPr>
          <w:rFonts w:hint="eastAsia"/>
          <w:color w:val="auto"/>
          <w:lang w:val="en-US"/>
        </w:rPr>
        <w:t>复印件</w:t>
      </w:r>
      <w:r w:rsidR="007E48DC" w:rsidRPr="0045677B">
        <w:rPr>
          <w:color w:val="auto"/>
          <w:lang w:val="en-US"/>
        </w:rPr>
        <w:t>加盖</w:t>
      </w:r>
      <w:r w:rsidR="007E48DC" w:rsidRPr="0045677B">
        <w:rPr>
          <w:rFonts w:hint="eastAsia"/>
          <w:color w:val="auto"/>
          <w:lang w:val="en-US"/>
        </w:rPr>
        <w:t>供应商公章</w:t>
      </w:r>
      <w:r w:rsidR="00034DE8" w:rsidRPr="0045677B">
        <w:rPr>
          <w:color w:val="auto"/>
          <w:lang w:val="en-US"/>
        </w:rPr>
        <w:t>，开业不足一年的可出具基本账户开户银行出具的资信证明；</w:t>
      </w:r>
    </w:p>
    <w:p w14:paraId="69F341D9" w14:textId="0C84BEB3" w:rsidR="00034DE8" w:rsidRPr="0045677B" w:rsidRDefault="00F93016" w:rsidP="00034DE8">
      <w:pPr>
        <w:pStyle w:val="111"/>
        <w:keepNext w:val="0"/>
        <w:keepLines w:val="0"/>
        <w:widowControl w:val="0"/>
        <w:spacing w:afterLines="0" w:after="0"/>
        <w:ind w:left="0" w:firstLineChars="200" w:firstLine="420"/>
      </w:pPr>
      <w:r>
        <w:rPr>
          <w:color w:val="auto"/>
          <w:lang w:val="en-US"/>
        </w:rPr>
        <w:t>8.</w:t>
      </w:r>
      <w:r w:rsidR="00034DE8" w:rsidRPr="0045677B">
        <w:rPr>
          <w:color w:val="auto"/>
          <w:lang w:val="en-US"/>
        </w:rPr>
        <w:t xml:space="preserve"> *</w:t>
      </w:r>
      <w:r w:rsidR="00034DE8" w:rsidRPr="0045677B">
        <w:rPr>
          <w:color w:val="auto"/>
          <w:lang w:val="en-US"/>
        </w:rPr>
        <w:t>生产制造企业承诺函，详见附件</w:t>
      </w:r>
      <w:r w:rsidR="00034DE8" w:rsidRPr="0045677B">
        <w:rPr>
          <w:color w:val="auto"/>
          <w:lang w:val="en-US"/>
        </w:rPr>
        <w:t>5.</w:t>
      </w:r>
      <w:r w:rsidR="00073B16">
        <w:rPr>
          <w:color w:val="auto"/>
          <w:lang w:val="en-US"/>
        </w:rPr>
        <w:t>6</w:t>
      </w:r>
      <w:r w:rsidR="00BF274F" w:rsidRPr="0045677B">
        <w:rPr>
          <w:color w:val="auto"/>
          <w:lang w:val="en-US"/>
        </w:rPr>
        <w:t>；</w:t>
      </w:r>
    </w:p>
    <w:p w14:paraId="7933AFAB" w14:textId="7EABFE40" w:rsidR="00034DE8" w:rsidRPr="00077535" w:rsidRDefault="00F93016" w:rsidP="00034DE8">
      <w:pPr>
        <w:pStyle w:val="111"/>
        <w:keepNext w:val="0"/>
        <w:keepLines w:val="0"/>
        <w:widowControl w:val="0"/>
        <w:spacing w:afterLines="0" w:after="0"/>
        <w:ind w:left="0" w:firstLineChars="200" w:firstLine="420"/>
        <w:rPr>
          <w:lang w:val="en-US"/>
        </w:rPr>
      </w:pPr>
      <w:r>
        <w:rPr>
          <w:color w:val="auto"/>
          <w:lang w:val="en-US"/>
        </w:rPr>
        <w:t>9</w:t>
      </w:r>
      <w:r w:rsidR="00034DE8" w:rsidRPr="0045677B">
        <w:rPr>
          <w:color w:val="auto"/>
          <w:lang w:val="en-US"/>
        </w:rPr>
        <w:t>. *</w:t>
      </w:r>
      <w:r w:rsidR="00034DE8" w:rsidRPr="0045677B">
        <w:rPr>
          <w:lang w:val="en-US"/>
        </w:rPr>
        <w:t>房产证或租赁合同及其他有效</w:t>
      </w:r>
      <w:r w:rsidR="00034DE8" w:rsidRPr="00077535">
        <w:rPr>
          <w:lang w:val="en-US"/>
        </w:rPr>
        <w:t>的生产场地证明文件，复印件加盖供应商公章；</w:t>
      </w:r>
    </w:p>
    <w:p w14:paraId="0F9EF395" w14:textId="49B5CF6B" w:rsidR="00034DE8" w:rsidRPr="00077535" w:rsidRDefault="00F93016" w:rsidP="00034DE8">
      <w:pPr>
        <w:pStyle w:val="111"/>
        <w:keepNext w:val="0"/>
        <w:keepLines w:val="0"/>
        <w:widowControl w:val="0"/>
        <w:spacing w:afterLines="0" w:after="0"/>
        <w:ind w:left="0" w:firstLineChars="200" w:firstLine="420"/>
        <w:rPr>
          <w:color w:val="auto"/>
          <w:lang w:val="en-US"/>
        </w:rPr>
      </w:pPr>
      <w:r>
        <w:t>10</w:t>
      </w:r>
      <w:r w:rsidR="00034DE8" w:rsidRPr="00077535">
        <w:t>.*</w:t>
      </w:r>
      <w:r w:rsidR="00034DE8" w:rsidRPr="00077535">
        <w:rPr>
          <w:color w:val="auto"/>
          <w:lang w:val="en-US"/>
        </w:rPr>
        <w:t>提供由国家认证认可监督管理委员会资质审批的认证机构出具的《质量管理体系（</w:t>
      </w:r>
      <w:r w:rsidR="00034DE8" w:rsidRPr="00077535">
        <w:rPr>
          <w:color w:val="auto"/>
          <w:lang w:val="en-US"/>
        </w:rPr>
        <w:t>ISO9001</w:t>
      </w:r>
      <w:r w:rsidR="00034DE8" w:rsidRPr="00077535">
        <w:rPr>
          <w:color w:val="auto"/>
          <w:lang w:val="en-US"/>
        </w:rPr>
        <w:t>或</w:t>
      </w:r>
      <w:r w:rsidR="00034DE8" w:rsidRPr="00077535">
        <w:rPr>
          <w:color w:val="auto"/>
          <w:lang w:val="en-US"/>
        </w:rPr>
        <w:t>GB/T19001</w:t>
      </w:r>
      <w:r w:rsidR="00034DE8" w:rsidRPr="00077535">
        <w:rPr>
          <w:color w:val="auto"/>
          <w:lang w:val="en-US"/>
        </w:rPr>
        <w:t>）》或《武器装备质量体系（</w:t>
      </w:r>
      <w:r w:rsidR="00034DE8" w:rsidRPr="00077535">
        <w:rPr>
          <w:color w:val="auto"/>
          <w:lang w:val="en-US"/>
        </w:rPr>
        <w:t>GJB9001</w:t>
      </w:r>
      <w:r w:rsidR="00034DE8" w:rsidRPr="00077535">
        <w:rPr>
          <w:color w:val="auto"/>
          <w:lang w:val="en-US"/>
        </w:rPr>
        <w:t>）》认证证书，</w:t>
      </w:r>
      <w:r w:rsidR="00034DE8" w:rsidRPr="00077535">
        <w:rPr>
          <w:b/>
          <w:lang w:val="en-US"/>
        </w:rPr>
        <w:t>认证的业务范围</w:t>
      </w:r>
      <w:r w:rsidR="000F1610" w:rsidRPr="00077535">
        <w:rPr>
          <w:b/>
          <w:lang w:val="en-US"/>
        </w:rPr>
        <w:t>覆盖</w:t>
      </w:r>
      <w:r w:rsidR="00034DE8" w:rsidRPr="00077535">
        <w:rPr>
          <w:b/>
          <w:lang w:val="en-US"/>
        </w:rPr>
        <w:t>所投</w:t>
      </w:r>
      <w:proofErr w:type="gramStart"/>
      <w:r w:rsidR="00034DE8" w:rsidRPr="00077535">
        <w:rPr>
          <w:b/>
          <w:lang w:val="en-US"/>
        </w:rPr>
        <w:t>报产品</w:t>
      </w:r>
      <w:proofErr w:type="gramEnd"/>
      <w:r w:rsidR="00034DE8" w:rsidRPr="00077535">
        <w:rPr>
          <w:b/>
          <w:lang w:val="en-US"/>
        </w:rPr>
        <w:t>的生产制造</w:t>
      </w:r>
      <w:r w:rsidR="00BF274F" w:rsidRPr="00077535">
        <w:rPr>
          <w:lang w:val="en-US"/>
        </w:rPr>
        <w:t>，</w:t>
      </w:r>
      <w:r w:rsidR="00034DE8" w:rsidRPr="00077535">
        <w:rPr>
          <w:lang w:val="en-US"/>
        </w:rPr>
        <w:t>复印件加盖供应商公章；</w:t>
      </w:r>
    </w:p>
    <w:p w14:paraId="1DBA38FB" w14:textId="0BA37FBB" w:rsidR="00034DE8" w:rsidRPr="00077535" w:rsidRDefault="00034DE8" w:rsidP="00034DE8">
      <w:pPr>
        <w:pStyle w:val="111"/>
        <w:keepNext w:val="0"/>
        <w:keepLines w:val="0"/>
        <w:widowControl w:val="0"/>
        <w:spacing w:afterLines="0" w:after="0"/>
        <w:ind w:left="0" w:firstLineChars="200" w:firstLine="420"/>
        <w:rPr>
          <w:color w:val="auto"/>
          <w:lang w:val="en-US"/>
        </w:rPr>
      </w:pPr>
      <w:r w:rsidRPr="00077535">
        <w:rPr>
          <w:color w:val="auto"/>
          <w:lang w:val="en-US"/>
        </w:rPr>
        <w:t>1</w:t>
      </w:r>
      <w:r w:rsidR="00F93016">
        <w:rPr>
          <w:color w:val="auto"/>
          <w:lang w:val="en-US"/>
        </w:rPr>
        <w:t>1</w:t>
      </w:r>
      <w:r w:rsidRPr="00077535">
        <w:rPr>
          <w:color w:val="auto"/>
          <w:lang w:val="en-US"/>
        </w:rPr>
        <w:t>. *</w:t>
      </w:r>
      <w:r w:rsidRPr="00077535">
        <w:rPr>
          <w:color w:val="auto"/>
          <w:lang w:val="en-US"/>
        </w:rPr>
        <w:t>报价一览表</w:t>
      </w:r>
      <w:r w:rsidR="00BF274F" w:rsidRPr="00077535">
        <w:rPr>
          <w:color w:val="auto"/>
          <w:lang w:val="en-US"/>
        </w:rPr>
        <w:t>：</w:t>
      </w:r>
      <w:r w:rsidRPr="00077535">
        <w:rPr>
          <w:color w:val="auto"/>
          <w:lang w:val="en-US"/>
        </w:rPr>
        <w:t>供应商如实填报所投</w:t>
      </w:r>
      <w:proofErr w:type="gramStart"/>
      <w:r w:rsidRPr="00077535">
        <w:rPr>
          <w:color w:val="auto"/>
          <w:lang w:val="en-US"/>
        </w:rPr>
        <w:t>报产品</w:t>
      </w:r>
      <w:proofErr w:type="gramEnd"/>
      <w:r w:rsidRPr="00077535">
        <w:rPr>
          <w:color w:val="auto"/>
          <w:lang w:val="en-US"/>
        </w:rPr>
        <w:t>的品牌、规格型号、价格等</w:t>
      </w:r>
      <w:r w:rsidR="00BF274F" w:rsidRPr="00077535">
        <w:rPr>
          <w:color w:val="auto"/>
          <w:lang w:val="en-US"/>
        </w:rPr>
        <w:t>，</w:t>
      </w:r>
      <w:r w:rsidRPr="00077535">
        <w:rPr>
          <w:color w:val="auto"/>
          <w:lang w:val="en-US"/>
        </w:rPr>
        <w:t>详见附件</w:t>
      </w:r>
      <w:r w:rsidRPr="00077535">
        <w:rPr>
          <w:color w:val="auto"/>
          <w:lang w:val="en-US"/>
        </w:rPr>
        <w:t>5.</w:t>
      </w:r>
      <w:r w:rsidR="00073B16">
        <w:rPr>
          <w:color w:val="auto"/>
          <w:lang w:val="en-US"/>
        </w:rPr>
        <w:t>8</w:t>
      </w:r>
      <w:r w:rsidR="00BF274F" w:rsidRPr="00077535">
        <w:rPr>
          <w:color w:val="auto"/>
          <w:lang w:val="en-US"/>
        </w:rPr>
        <w:t>；</w:t>
      </w:r>
    </w:p>
    <w:p w14:paraId="6D852299" w14:textId="25E68A49" w:rsidR="00034DE8" w:rsidRPr="00077535" w:rsidRDefault="00972A2A" w:rsidP="00ED41B0">
      <w:pPr>
        <w:pStyle w:val="111"/>
        <w:keepNext w:val="0"/>
        <w:keepLines w:val="0"/>
        <w:widowControl w:val="0"/>
        <w:spacing w:afterLines="0" w:after="0"/>
        <w:ind w:left="0" w:firstLineChars="200" w:firstLine="420"/>
        <w:rPr>
          <w:b/>
          <w:color w:val="auto"/>
          <w:lang w:val="en-US"/>
        </w:rPr>
      </w:pPr>
      <w:r w:rsidRPr="00077535">
        <w:rPr>
          <w:color w:val="auto"/>
          <w:lang w:val="en-US"/>
        </w:rPr>
        <w:t>1</w:t>
      </w:r>
      <w:r w:rsidR="00F93016">
        <w:rPr>
          <w:color w:val="auto"/>
          <w:lang w:val="en-US"/>
        </w:rPr>
        <w:t>2</w:t>
      </w:r>
      <w:r w:rsidR="00034DE8" w:rsidRPr="00077535">
        <w:rPr>
          <w:color w:val="auto"/>
          <w:lang w:val="en-US"/>
        </w:rPr>
        <w:t>.</w:t>
      </w:r>
      <w:r w:rsidRPr="00077535">
        <w:rPr>
          <w:color w:val="auto"/>
          <w:lang w:val="en-US"/>
        </w:rPr>
        <w:t xml:space="preserve"> </w:t>
      </w:r>
      <w:r w:rsidR="00034DE8" w:rsidRPr="00077535">
        <w:rPr>
          <w:color w:val="auto"/>
          <w:lang w:val="en-US"/>
        </w:rPr>
        <w:t>*</w:t>
      </w:r>
      <w:r w:rsidR="0067468C" w:rsidRPr="00F93016">
        <w:rPr>
          <w:color w:val="auto"/>
          <w:lang w:val="en-US"/>
        </w:rPr>
        <w:t>供应商须提供由</w:t>
      </w:r>
      <w:r w:rsidR="00ED41B0" w:rsidRPr="00077535">
        <w:rPr>
          <w:color w:val="auto"/>
          <w:lang w:val="en-US"/>
        </w:rPr>
        <w:t>“</w:t>
      </w:r>
      <w:r w:rsidR="00ED41B0" w:rsidRPr="00077535">
        <w:rPr>
          <w:color w:val="auto"/>
          <w:lang w:val="en-US"/>
        </w:rPr>
        <w:t>国家认证认可监督管理委员会资质认定的检验机构</w:t>
      </w:r>
      <w:r w:rsidR="00ED41B0" w:rsidRPr="00077535">
        <w:rPr>
          <w:color w:val="auto"/>
          <w:lang w:val="en-US"/>
        </w:rPr>
        <w:t>”</w:t>
      </w:r>
      <w:r w:rsidR="00ED41B0" w:rsidRPr="00077535">
        <w:rPr>
          <w:color w:val="auto"/>
          <w:lang w:val="en-US"/>
        </w:rPr>
        <w:t>出具的自</w:t>
      </w:r>
      <w:proofErr w:type="gramStart"/>
      <w:r w:rsidR="00650227">
        <w:rPr>
          <w:color w:val="auto"/>
          <w:highlight w:val="green"/>
          <w:lang w:val="en-US"/>
        </w:rPr>
        <w:t>2018</w:t>
      </w:r>
      <w:r w:rsidR="00650227">
        <w:rPr>
          <w:color w:val="auto"/>
          <w:highlight w:val="green"/>
          <w:lang w:val="en-US"/>
        </w:rPr>
        <w:t>年</w:t>
      </w:r>
      <w:r w:rsidR="00650227">
        <w:rPr>
          <w:color w:val="auto"/>
          <w:highlight w:val="green"/>
          <w:lang w:val="en-US"/>
        </w:rPr>
        <w:t>1</w:t>
      </w:r>
      <w:r w:rsidR="00650227">
        <w:rPr>
          <w:color w:val="auto"/>
          <w:highlight w:val="green"/>
          <w:lang w:val="en-US"/>
        </w:rPr>
        <w:t>月</w:t>
      </w:r>
      <w:r w:rsidR="00650227">
        <w:rPr>
          <w:color w:val="auto"/>
          <w:highlight w:val="green"/>
          <w:lang w:val="en-US"/>
        </w:rPr>
        <w:t>1</w:t>
      </w:r>
      <w:r w:rsidR="00650227">
        <w:rPr>
          <w:color w:val="auto"/>
          <w:highlight w:val="green"/>
          <w:lang w:val="en-US"/>
        </w:rPr>
        <w:t>日</w:t>
      </w:r>
      <w:r w:rsidR="00ED41B0" w:rsidRPr="00077535">
        <w:rPr>
          <w:color w:val="auto"/>
          <w:lang w:val="en-US"/>
        </w:rPr>
        <w:t>起至投报</w:t>
      </w:r>
      <w:proofErr w:type="gramEnd"/>
      <w:r w:rsidR="00ED41B0" w:rsidRPr="00077535">
        <w:rPr>
          <w:color w:val="auto"/>
          <w:lang w:val="en-US"/>
        </w:rPr>
        <w:t>截止之日的检验报告，</w:t>
      </w:r>
      <w:r w:rsidR="00A12136" w:rsidRPr="00077535">
        <w:rPr>
          <w:b/>
          <w:color w:val="auto"/>
          <w:lang w:val="en-US"/>
        </w:rPr>
        <w:t>检验项目至少须包含的指标详见本文件第一部分</w:t>
      </w:r>
      <w:r w:rsidR="00A12136" w:rsidRPr="00077535">
        <w:rPr>
          <w:b/>
          <w:color w:val="auto"/>
          <w:lang w:val="en-US"/>
        </w:rPr>
        <w:t>1.1</w:t>
      </w:r>
      <w:r w:rsidR="00A12136" w:rsidRPr="00077535">
        <w:rPr>
          <w:b/>
          <w:color w:val="auto"/>
          <w:lang w:val="en-US"/>
        </w:rPr>
        <w:t>各包要求，且检验结果仅由一份检验报告体现，送检人必须是投</w:t>
      </w:r>
      <w:proofErr w:type="gramStart"/>
      <w:r w:rsidR="00A12136" w:rsidRPr="00077535">
        <w:rPr>
          <w:b/>
          <w:color w:val="auto"/>
          <w:lang w:val="en-US"/>
        </w:rPr>
        <w:t>报供应</w:t>
      </w:r>
      <w:proofErr w:type="gramEnd"/>
      <w:r w:rsidR="00A12136" w:rsidRPr="00077535">
        <w:rPr>
          <w:b/>
          <w:color w:val="auto"/>
          <w:lang w:val="en-US"/>
        </w:rPr>
        <w:t>商</w:t>
      </w:r>
      <w:r w:rsidR="00ED41B0" w:rsidRPr="00077535">
        <w:rPr>
          <w:color w:val="auto"/>
          <w:lang w:val="en-US"/>
        </w:rPr>
        <w:t>。</w:t>
      </w:r>
      <w:r w:rsidR="00034DE8" w:rsidRPr="00077535">
        <w:rPr>
          <w:color w:val="auto"/>
          <w:lang w:val="en-US"/>
        </w:rPr>
        <w:t>复印件加盖供应商公章；</w:t>
      </w:r>
    </w:p>
    <w:p w14:paraId="72BCD3B1" w14:textId="65D02C68" w:rsidR="00034DE8" w:rsidRPr="00077535" w:rsidRDefault="00034DE8" w:rsidP="00034DE8">
      <w:pPr>
        <w:pStyle w:val="111"/>
        <w:keepNext w:val="0"/>
        <w:keepLines w:val="0"/>
        <w:widowControl w:val="0"/>
        <w:spacing w:afterLines="0" w:after="0"/>
        <w:ind w:left="0" w:firstLineChars="200" w:firstLine="420"/>
        <w:rPr>
          <w:color w:val="auto"/>
          <w:lang w:val="en-US"/>
        </w:rPr>
      </w:pPr>
      <w:r w:rsidRPr="00077535">
        <w:rPr>
          <w:color w:val="auto"/>
          <w:lang w:val="en-US"/>
        </w:rPr>
        <w:t>1</w:t>
      </w:r>
      <w:r w:rsidR="00F93016">
        <w:rPr>
          <w:color w:val="auto"/>
          <w:lang w:val="en-US"/>
        </w:rPr>
        <w:t>3</w:t>
      </w:r>
      <w:r w:rsidRPr="00077535">
        <w:rPr>
          <w:color w:val="auto"/>
          <w:lang w:val="en-US"/>
        </w:rPr>
        <w:t>. *</w:t>
      </w:r>
      <w:r w:rsidRPr="00077535">
        <w:rPr>
          <w:color w:val="auto"/>
          <w:lang w:val="en-US"/>
        </w:rPr>
        <w:t>提供投</w:t>
      </w:r>
      <w:proofErr w:type="gramStart"/>
      <w:r w:rsidRPr="00077535">
        <w:rPr>
          <w:color w:val="auto"/>
          <w:lang w:val="en-US"/>
        </w:rPr>
        <w:t>报产品</w:t>
      </w:r>
      <w:proofErr w:type="gramEnd"/>
      <w:r w:rsidRPr="00077535">
        <w:rPr>
          <w:color w:val="auto"/>
          <w:lang w:val="en-US"/>
        </w:rPr>
        <w:t>含规格型号、参数配置和性能描述等内容的技术文件；</w:t>
      </w:r>
    </w:p>
    <w:p w14:paraId="51121D8B" w14:textId="304F2715" w:rsidR="00034DE8" w:rsidRPr="00077535" w:rsidRDefault="00A04E51" w:rsidP="00034DE8">
      <w:pPr>
        <w:pStyle w:val="111"/>
        <w:keepNext w:val="0"/>
        <w:keepLines w:val="0"/>
        <w:widowControl w:val="0"/>
        <w:spacing w:afterLines="0" w:after="0"/>
        <w:ind w:left="0" w:firstLineChars="200" w:firstLine="420"/>
        <w:rPr>
          <w:color w:val="auto"/>
          <w:lang w:val="en-US"/>
        </w:rPr>
      </w:pPr>
      <w:r w:rsidRPr="00077535">
        <w:rPr>
          <w:color w:val="auto"/>
          <w:lang w:val="en-US"/>
        </w:rPr>
        <w:t>1</w:t>
      </w:r>
      <w:r w:rsidR="00F93016">
        <w:rPr>
          <w:color w:val="auto"/>
          <w:lang w:val="en-US"/>
        </w:rPr>
        <w:t>4</w:t>
      </w:r>
      <w:r w:rsidR="00034DE8" w:rsidRPr="00077535">
        <w:rPr>
          <w:color w:val="auto"/>
          <w:lang w:val="en-US"/>
        </w:rPr>
        <w:t>. *</w:t>
      </w:r>
      <w:r w:rsidR="00034DE8" w:rsidRPr="00077535">
        <w:rPr>
          <w:color w:val="auto"/>
          <w:lang w:val="en-US"/>
        </w:rPr>
        <w:t>按照采购需求</w:t>
      </w:r>
      <w:r w:rsidR="00034DE8" w:rsidRPr="00077535">
        <w:rPr>
          <w:color w:val="auto"/>
          <w:lang w:val="en-US"/>
        </w:rPr>
        <w:t>“1.</w:t>
      </w:r>
      <w:r w:rsidR="00FE75CB" w:rsidRPr="00077535">
        <w:rPr>
          <w:color w:val="auto"/>
          <w:lang w:val="en-US"/>
        </w:rPr>
        <w:t>5</w:t>
      </w:r>
      <w:r w:rsidR="00034DE8" w:rsidRPr="00077535">
        <w:rPr>
          <w:color w:val="auto"/>
          <w:lang w:val="en-US"/>
        </w:rPr>
        <w:t>服务要求</w:t>
      </w:r>
      <w:r w:rsidR="00034DE8" w:rsidRPr="00077535">
        <w:rPr>
          <w:color w:val="auto"/>
          <w:lang w:val="en-US"/>
        </w:rPr>
        <w:t>”</w:t>
      </w:r>
      <w:r w:rsidR="00034DE8" w:rsidRPr="00077535">
        <w:rPr>
          <w:color w:val="auto"/>
          <w:lang w:val="en-US"/>
        </w:rPr>
        <w:t>，提供详细的服务相关材料，详见附件</w:t>
      </w:r>
      <w:r w:rsidR="00034DE8" w:rsidRPr="00077535">
        <w:rPr>
          <w:color w:val="auto"/>
          <w:lang w:val="en-US"/>
        </w:rPr>
        <w:t>5.</w:t>
      </w:r>
      <w:r w:rsidR="00073B16">
        <w:rPr>
          <w:color w:val="auto"/>
          <w:lang w:val="en-US"/>
        </w:rPr>
        <w:t>9</w:t>
      </w:r>
      <w:r w:rsidR="00BF274F" w:rsidRPr="00077535">
        <w:rPr>
          <w:color w:val="auto"/>
          <w:lang w:val="en-US"/>
        </w:rPr>
        <w:t>；</w:t>
      </w:r>
    </w:p>
    <w:p w14:paraId="3F043B3B" w14:textId="6B9C7F84" w:rsidR="00034DE8" w:rsidRPr="00077535" w:rsidRDefault="00A04E51" w:rsidP="00034DE8">
      <w:pPr>
        <w:pStyle w:val="111"/>
        <w:keepNext w:val="0"/>
        <w:keepLines w:val="0"/>
        <w:widowControl w:val="0"/>
        <w:spacing w:afterLines="0" w:after="0"/>
        <w:ind w:left="0" w:firstLineChars="200" w:firstLine="420"/>
        <w:rPr>
          <w:color w:val="auto"/>
          <w:lang w:val="en-US"/>
        </w:rPr>
      </w:pPr>
      <w:r w:rsidRPr="00077535">
        <w:rPr>
          <w:color w:val="auto"/>
          <w:lang w:val="en-US"/>
        </w:rPr>
        <w:t>1</w:t>
      </w:r>
      <w:r w:rsidR="00F93016">
        <w:rPr>
          <w:color w:val="auto"/>
          <w:lang w:val="en-US"/>
        </w:rPr>
        <w:t>5</w:t>
      </w:r>
      <w:r w:rsidR="00034DE8" w:rsidRPr="00077535">
        <w:rPr>
          <w:color w:val="auto"/>
          <w:lang w:val="en-US"/>
        </w:rPr>
        <w:t>. *</w:t>
      </w:r>
      <w:r w:rsidR="00034DE8" w:rsidRPr="00077535">
        <w:rPr>
          <w:color w:val="auto"/>
          <w:lang w:val="en-US"/>
        </w:rPr>
        <w:t>投</w:t>
      </w:r>
      <w:proofErr w:type="gramStart"/>
      <w:r w:rsidR="00034DE8" w:rsidRPr="00077535">
        <w:rPr>
          <w:color w:val="auto"/>
          <w:lang w:val="en-US"/>
        </w:rPr>
        <w:t>报产品</w:t>
      </w:r>
      <w:proofErr w:type="gramEnd"/>
      <w:r w:rsidR="00034DE8" w:rsidRPr="00077535">
        <w:rPr>
          <w:color w:val="auto"/>
          <w:lang w:val="en-US"/>
        </w:rPr>
        <w:t>如符合本章</w:t>
      </w:r>
      <w:r w:rsidR="00034DE8" w:rsidRPr="00077535">
        <w:rPr>
          <w:color w:val="auto"/>
          <w:lang w:val="en-US"/>
        </w:rPr>
        <w:t>“3.2.2</w:t>
      </w:r>
      <w:r w:rsidR="00034DE8" w:rsidRPr="00077535">
        <w:rPr>
          <w:color w:val="auto"/>
          <w:lang w:val="en-US"/>
        </w:rPr>
        <w:t>、</w:t>
      </w:r>
      <w:r w:rsidR="00034DE8" w:rsidRPr="00077535">
        <w:rPr>
          <w:color w:val="auto"/>
          <w:lang w:val="en-US"/>
        </w:rPr>
        <w:t>3.2.3</w:t>
      </w:r>
      <w:r w:rsidR="00034DE8" w:rsidRPr="00077535">
        <w:rPr>
          <w:color w:val="auto"/>
          <w:lang w:val="en-US"/>
        </w:rPr>
        <w:t>、</w:t>
      </w:r>
      <w:r w:rsidR="00034DE8" w:rsidRPr="00077535">
        <w:rPr>
          <w:color w:val="auto"/>
          <w:lang w:val="en-US"/>
        </w:rPr>
        <w:t>3.2.4”</w:t>
      </w:r>
      <w:r w:rsidR="00034DE8" w:rsidRPr="00077535">
        <w:rPr>
          <w:color w:val="auto"/>
          <w:lang w:val="en-US"/>
        </w:rPr>
        <w:t>的相关要求，供应商须提供相关资质</w:t>
      </w:r>
      <w:r w:rsidR="00BF274F" w:rsidRPr="00077535">
        <w:rPr>
          <w:color w:val="auto"/>
          <w:lang w:val="en-US"/>
        </w:rPr>
        <w:t>文件；</w:t>
      </w:r>
    </w:p>
    <w:p w14:paraId="78590735" w14:textId="2C8D85CC" w:rsidR="00A04E51" w:rsidRPr="00077535" w:rsidRDefault="00034DE8" w:rsidP="00501752">
      <w:pPr>
        <w:pStyle w:val="111"/>
        <w:keepNext w:val="0"/>
        <w:keepLines w:val="0"/>
        <w:widowControl w:val="0"/>
        <w:spacing w:afterLines="0" w:after="0"/>
        <w:ind w:left="0" w:firstLineChars="200" w:firstLine="420"/>
        <w:rPr>
          <w:lang w:val="en-US"/>
        </w:rPr>
      </w:pPr>
      <w:r w:rsidRPr="00077535">
        <w:rPr>
          <w:color w:val="auto"/>
          <w:lang w:val="en-US"/>
        </w:rPr>
        <w:t>1</w:t>
      </w:r>
      <w:r w:rsidR="00F93016">
        <w:rPr>
          <w:color w:val="auto"/>
          <w:lang w:val="en-US"/>
        </w:rPr>
        <w:t>6</w:t>
      </w:r>
      <w:r w:rsidRPr="00077535">
        <w:rPr>
          <w:color w:val="auto"/>
          <w:lang w:val="en-US"/>
        </w:rPr>
        <w:t>.</w:t>
      </w:r>
      <w:r w:rsidR="00501752" w:rsidRPr="00077535">
        <w:rPr>
          <w:lang w:val="en-US"/>
        </w:rPr>
        <w:t xml:space="preserve"> </w:t>
      </w:r>
      <w:r w:rsidR="00A04E51" w:rsidRPr="00077535">
        <w:rPr>
          <w:color w:val="auto"/>
          <w:lang w:val="en-US"/>
        </w:rPr>
        <w:t>量价关系表</w:t>
      </w:r>
      <w:r w:rsidR="00415862" w:rsidRPr="00077535">
        <w:rPr>
          <w:color w:val="auto"/>
          <w:lang w:val="en-US"/>
        </w:rPr>
        <w:t>。</w:t>
      </w:r>
      <w:r w:rsidR="00A04E51" w:rsidRPr="00077535">
        <w:rPr>
          <w:color w:val="auto"/>
          <w:lang w:val="en-US"/>
        </w:rPr>
        <w:t>供应商如实填报所投</w:t>
      </w:r>
      <w:proofErr w:type="gramStart"/>
      <w:r w:rsidR="00A04E51" w:rsidRPr="00077535">
        <w:rPr>
          <w:color w:val="auto"/>
          <w:lang w:val="en-US"/>
        </w:rPr>
        <w:t>报产品</w:t>
      </w:r>
      <w:proofErr w:type="gramEnd"/>
      <w:r w:rsidR="00A04E51" w:rsidRPr="00077535">
        <w:rPr>
          <w:color w:val="auto"/>
          <w:lang w:val="en-US"/>
        </w:rPr>
        <w:t>的品牌、规格型号、成交数量、成交单价等</w:t>
      </w:r>
      <w:r w:rsidR="00415862" w:rsidRPr="00077535">
        <w:rPr>
          <w:color w:val="auto"/>
          <w:lang w:val="en-US"/>
        </w:rPr>
        <w:t>，</w:t>
      </w:r>
      <w:r w:rsidR="00A04E51" w:rsidRPr="00077535">
        <w:rPr>
          <w:color w:val="auto"/>
          <w:lang w:val="en-US"/>
        </w:rPr>
        <w:t>原则上成交数量越高，成交单价越低。供应商应承诺入围后严格履行所填报的量价关系，详见附件</w:t>
      </w:r>
      <w:r w:rsidR="00A04E51" w:rsidRPr="00077535">
        <w:rPr>
          <w:color w:val="auto"/>
          <w:lang w:val="en-US"/>
        </w:rPr>
        <w:t>5.</w:t>
      </w:r>
      <w:r w:rsidR="00073B16">
        <w:rPr>
          <w:color w:val="auto"/>
          <w:lang w:val="en-US"/>
        </w:rPr>
        <w:t>10</w:t>
      </w:r>
      <w:r w:rsidR="00A04E51" w:rsidRPr="00077535">
        <w:rPr>
          <w:color w:val="auto"/>
          <w:lang w:val="en-US"/>
        </w:rPr>
        <w:t>；</w:t>
      </w:r>
    </w:p>
    <w:p w14:paraId="23FC7B20" w14:textId="103FE8C7" w:rsidR="00501752" w:rsidRPr="00077535" w:rsidRDefault="00A04E51" w:rsidP="00501752">
      <w:pPr>
        <w:pStyle w:val="111"/>
        <w:keepNext w:val="0"/>
        <w:keepLines w:val="0"/>
        <w:widowControl w:val="0"/>
        <w:spacing w:afterLines="0" w:after="0"/>
        <w:ind w:left="0" w:firstLineChars="200" w:firstLine="420"/>
        <w:rPr>
          <w:lang w:val="en-US"/>
        </w:rPr>
      </w:pPr>
      <w:r w:rsidRPr="00077535">
        <w:rPr>
          <w:lang w:val="en-US"/>
        </w:rPr>
        <w:t>1</w:t>
      </w:r>
      <w:r w:rsidR="00F93016">
        <w:rPr>
          <w:lang w:val="en-US"/>
        </w:rPr>
        <w:t>7</w:t>
      </w:r>
      <w:r w:rsidRPr="00077535">
        <w:rPr>
          <w:lang w:val="en-US"/>
        </w:rPr>
        <w:t xml:space="preserve">. </w:t>
      </w:r>
      <w:r w:rsidR="00501752" w:rsidRPr="00077535">
        <w:rPr>
          <w:lang w:val="en-US"/>
        </w:rPr>
        <w:t>由国家知识产权局或原商标局颁发的商标注册证</w:t>
      </w:r>
      <w:r w:rsidR="0067468C">
        <w:rPr>
          <w:rFonts w:hint="eastAsia"/>
          <w:lang w:val="en-US"/>
        </w:rPr>
        <w:t>，</w:t>
      </w:r>
      <w:r w:rsidR="00501752" w:rsidRPr="00077535">
        <w:rPr>
          <w:color w:val="auto"/>
          <w:lang w:val="en-US"/>
        </w:rPr>
        <w:t>复印件加盖供应商公章；</w:t>
      </w:r>
    </w:p>
    <w:p w14:paraId="2F10B7E5" w14:textId="5FAF8174" w:rsidR="00B47C9A" w:rsidRPr="00077535" w:rsidRDefault="00501752" w:rsidP="00B47C9A">
      <w:pPr>
        <w:pStyle w:val="111"/>
        <w:keepNext w:val="0"/>
        <w:keepLines w:val="0"/>
        <w:widowControl w:val="0"/>
        <w:spacing w:afterLines="0" w:after="0"/>
        <w:ind w:left="0" w:firstLineChars="200" w:firstLine="420"/>
        <w:rPr>
          <w:color w:val="auto"/>
          <w:lang w:val="en-US"/>
        </w:rPr>
      </w:pPr>
      <w:r w:rsidRPr="00077535">
        <w:rPr>
          <w:color w:val="auto"/>
          <w:lang w:val="en-US"/>
        </w:rPr>
        <w:t>1</w:t>
      </w:r>
      <w:r w:rsidR="00F93016">
        <w:rPr>
          <w:color w:val="auto"/>
          <w:lang w:val="en-US"/>
        </w:rPr>
        <w:t>8</w:t>
      </w:r>
      <w:r w:rsidR="00B47C9A" w:rsidRPr="00077535">
        <w:rPr>
          <w:color w:val="auto"/>
          <w:lang w:val="en-US"/>
        </w:rPr>
        <w:t xml:space="preserve">. </w:t>
      </w:r>
      <w:r w:rsidR="00B47C9A" w:rsidRPr="00077535">
        <w:rPr>
          <w:color w:val="auto"/>
          <w:lang w:val="en-US"/>
        </w:rPr>
        <w:t>中小企业声明函</w:t>
      </w:r>
      <w:r w:rsidR="00BF274F" w:rsidRPr="00077535">
        <w:rPr>
          <w:color w:val="auto"/>
          <w:lang w:val="en-US"/>
        </w:rPr>
        <w:t>，</w:t>
      </w:r>
      <w:r w:rsidR="00B47C9A" w:rsidRPr="00077535">
        <w:rPr>
          <w:color w:val="auto"/>
          <w:lang w:val="en-US"/>
        </w:rPr>
        <w:t>格式详见附件</w:t>
      </w:r>
      <w:r w:rsidR="00B47C9A" w:rsidRPr="00077535">
        <w:rPr>
          <w:color w:val="auto"/>
          <w:lang w:val="en-US"/>
        </w:rPr>
        <w:t>5.1</w:t>
      </w:r>
      <w:r w:rsidR="00073B16">
        <w:rPr>
          <w:color w:val="auto"/>
          <w:lang w:val="en-US"/>
        </w:rPr>
        <w:t>1</w:t>
      </w:r>
      <w:r w:rsidR="00BF274F" w:rsidRPr="00077535">
        <w:rPr>
          <w:color w:val="auto"/>
          <w:lang w:val="en-US"/>
        </w:rPr>
        <w:t>；</w:t>
      </w:r>
    </w:p>
    <w:p w14:paraId="353172B8" w14:textId="2C925F7E" w:rsidR="00501752" w:rsidRPr="00077535" w:rsidRDefault="00B47C9A" w:rsidP="00B47C9A">
      <w:pPr>
        <w:pStyle w:val="111"/>
        <w:keepNext w:val="0"/>
        <w:keepLines w:val="0"/>
        <w:widowControl w:val="0"/>
        <w:spacing w:afterLines="0" w:after="0"/>
        <w:ind w:left="0" w:firstLineChars="200" w:firstLine="420"/>
        <w:rPr>
          <w:color w:val="auto"/>
          <w:lang w:val="en-US"/>
        </w:rPr>
      </w:pPr>
      <w:r w:rsidRPr="00077535">
        <w:rPr>
          <w:color w:val="auto"/>
          <w:lang w:val="en-US"/>
        </w:rPr>
        <w:t>1</w:t>
      </w:r>
      <w:r w:rsidR="00F93016">
        <w:rPr>
          <w:color w:val="auto"/>
          <w:lang w:val="en-US"/>
        </w:rPr>
        <w:t>9</w:t>
      </w:r>
      <w:r w:rsidRPr="00077535">
        <w:rPr>
          <w:color w:val="auto"/>
          <w:lang w:val="en-US"/>
        </w:rPr>
        <w:t xml:space="preserve">. </w:t>
      </w:r>
      <w:r w:rsidRPr="00077535">
        <w:rPr>
          <w:color w:val="auto"/>
          <w:lang w:val="en-US"/>
        </w:rPr>
        <w:t>残疾人福利性单位声明函，格式详见附件</w:t>
      </w:r>
      <w:r w:rsidRPr="00077535">
        <w:rPr>
          <w:color w:val="auto"/>
          <w:lang w:val="en-US"/>
        </w:rPr>
        <w:t>5.1</w:t>
      </w:r>
      <w:r w:rsidR="00073B16">
        <w:rPr>
          <w:color w:val="auto"/>
          <w:lang w:val="en-US"/>
        </w:rPr>
        <w:t>2</w:t>
      </w:r>
      <w:r w:rsidR="00501752" w:rsidRPr="00077535">
        <w:rPr>
          <w:color w:val="auto"/>
          <w:lang w:val="en-US"/>
        </w:rPr>
        <w:t>；</w:t>
      </w:r>
    </w:p>
    <w:p w14:paraId="74C12BA8" w14:textId="46ED8B0C" w:rsidR="00B47C9A" w:rsidRPr="00077535" w:rsidRDefault="00F93016" w:rsidP="00B47C9A">
      <w:pPr>
        <w:pStyle w:val="111"/>
        <w:keepNext w:val="0"/>
        <w:keepLines w:val="0"/>
        <w:widowControl w:val="0"/>
        <w:spacing w:afterLines="0" w:after="0"/>
        <w:ind w:left="0" w:firstLineChars="200" w:firstLine="420"/>
        <w:rPr>
          <w:color w:val="auto"/>
          <w:lang w:val="en-US"/>
        </w:rPr>
      </w:pPr>
      <w:r>
        <w:rPr>
          <w:color w:val="auto"/>
          <w:lang w:val="en-US"/>
        </w:rPr>
        <w:t>20</w:t>
      </w:r>
      <w:r w:rsidR="00501752" w:rsidRPr="00077535">
        <w:rPr>
          <w:color w:val="auto"/>
          <w:lang w:val="en-US"/>
        </w:rPr>
        <w:t xml:space="preserve">. </w:t>
      </w:r>
      <w:r w:rsidR="00501752" w:rsidRPr="00077535">
        <w:rPr>
          <w:color w:val="auto"/>
          <w:lang w:val="en-US"/>
        </w:rPr>
        <w:t>供应商认为与</w:t>
      </w:r>
      <w:r w:rsidR="009026FF">
        <w:rPr>
          <w:rFonts w:hint="eastAsia"/>
          <w:color w:val="auto"/>
          <w:lang w:val="en-US"/>
        </w:rPr>
        <w:t>征集</w:t>
      </w:r>
      <w:r w:rsidR="00501752" w:rsidRPr="00077535">
        <w:rPr>
          <w:color w:val="auto"/>
          <w:lang w:val="en-US"/>
        </w:rPr>
        <w:t>相关的其他文件</w:t>
      </w:r>
      <w:r w:rsidR="00B47C9A" w:rsidRPr="00077535">
        <w:rPr>
          <w:color w:val="auto"/>
          <w:lang w:val="en-US"/>
        </w:rPr>
        <w:t>。</w:t>
      </w:r>
    </w:p>
    <w:p w14:paraId="3ECF26AF" w14:textId="698304DC" w:rsidR="00034DE8" w:rsidRPr="00077535" w:rsidRDefault="009E4C4E" w:rsidP="00034DE8">
      <w:pPr>
        <w:pStyle w:val="3"/>
        <w:keepNext w:val="0"/>
        <w:keepLines w:val="0"/>
        <w:widowControl w:val="0"/>
        <w:spacing w:before="120"/>
      </w:pPr>
      <w:r w:rsidRPr="00077535">
        <w:t>研发设计</w:t>
      </w:r>
      <w:r w:rsidR="00034DE8" w:rsidRPr="00077535">
        <w:t>企业</w:t>
      </w:r>
    </w:p>
    <w:p w14:paraId="7779F0DC" w14:textId="5E861F0E" w:rsidR="00704F72" w:rsidRDefault="00704F72" w:rsidP="00A5491A">
      <w:pPr>
        <w:pStyle w:val="111"/>
        <w:keepNext w:val="0"/>
        <w:keepLines w:val="0"/>
        <w:widowControl w:val="0"/>
        <w:numPr>
          <w:ilvl w:val="0"/>
          <w:numId w:val="73"/>
        </w:numPr>
        <w:spacing w:afterLines="0" w:after="0"/>
        <w:rPr>
          <w:color w:val="auto"/>
          <w:lang w:val="en-US"/>
        </w:rPr>
      </w:pPr>
      <w:r w:rsidRPr="00077535">
        <w:rPr>
          <w:color w:val="auto"/>
          <w:lang w:val="en-US"/>
        </w:rPr>
        <w:t>*</w:t>
      </w:r>
      <w:r w:rsidRPr="00077535">
        <w:rPr>
          <w:color w:val="auto"/>
          <w:lang w:val="en-US"/>
        </w:rPr>
        <w:t>承诺函，详见附件</w:t>
      </w:r>
      <w:r w:rsidRPr="00077535">
        <w:rPr>
          <w:color w:val="auto"/>
          <w:lang w:val="en-US"/>
        </w:rPr>
        <w:t>5.</w:t>
      </w:r>
      <w:r w:rsidR="00694AEA" w:rsidRPr="00077535">
        <w:rPr>
          <w:color w:val="auto"/>
          <w:lang w:val="en-US"/>
        </w:rPr>
        <w:t>3</w:t>
      </w:r>
      <w:r w:rsidR="00BF274F" w:rsidRPr="00077535">
        <w:rPr>
          <w:color w:val="auto"/>
          <w:lang w:val="en-US"/>
        </w:rPr>
        <w:t>；</w:t>
      </w:r>
    </w:p>
    <w:p w14:paraId="0150C9CA" w14:textId="3D308203" w:rsidR="00F93016" w:rsidRPr="00077535" w:rsidRDefault="00F93016" w:rsidP="00A5491A">
      <w:pPr>
        <w:pStyle w:val="111"/>
        <w:keepNext w:val="0"/>
        <w:keepLines w:val="0"/>
        <w:widowControl w:val="0"/>
        <w:numPr>
          <w:ilvl w:val="0"/>
          <w:numId w:val="73"/>
        </w:numPr>
        <w:spacing w:afterLines="0" w:after="0"/>
        <w:rPr>
          <w:color w:val="auto"/>
          <w:lang w:val="en-US"/>
        </w:rPr>
      </w:pPr>
      <w:r w:rsidRPr="00F93016">
        <w:rPr>
          <w:color w:val="auto"/>
          <w:highlight w:val="green"/>
          <w:lang w:val="en-US"/>
        </w:rPr>
        <w:t>*</w:t>
      </w:r>
      <w:r w:rsidRPr="00F93016">
        <w:rPr>
          <w:rFonts w:hint="eastAsia"/>
          <w:color w:val="auto"/>
          <w:highlight w:val="green"/>
          <w:lang w:val="en-US"/>
        </w:rPr>
        <w:t>特殊要求</w:t>
      </w:r>
      <w:r>
        <w:rPr>
          <w:rFonts w:hint="eastAsia"/>
          <w:color w:val="auto"/>
          <w:lang w:val="en-US"/>
        </w:rPr>
        <w:t>：</w:t>
      </w:r>
      <w:r w:rsidR="005F6CD3" w:rsidRPr="003103A0">
        <w:rPr>
          <w:rFonts w:ascii="宋体" w:hAnsi="宋体" w:hint="eastAsia"/>
          <w:szCs w:val="21"/>
        </w:rPr>
        <w:t>针对</w:t>
      </w:r>
      <w:r w:rsidR="005F6CD3" w:rsidRPr="008972CF">
        <w:rPr>
          <w:rFonts w:ascii="宋体" w:hAnsi="宋体" w:hint="eastAsia"/>
          <w:szCs w:val="21"/>
        </w:rPr>
        <w:t>350</w:t>
      </w:r>
      <w:proofErr w:type="gramStart"/>
      <w:r w:rsidR="005F6CD3" w:rsidRPr="008972CF">
        <w:rPr>
          <w:rFonts w:ascii="宋体" w:hAnsi="宋体" w:hint="eastAsia"/>
          <w:szCs w:val="21"/>
        </w:rPr>
        <w:t>兆</w:t>
      </w:r>
      <w:proofErr w:type="gramEnd"/>
      <w:r w:rsidR="005F6CD3" w:rsidRPr="008972CF">
        <w:rPr>
          <w:rFonts w:ascii="宋体" w:hAnsi="宋体" w:hint="eastAsia"/>
          <w:szCs w:val="21"/>
        </w:rPr>
        <w:t>对讲机</w:t>
      </w:r>
      <w:r w:rsidR="005F6CD3">
        <w:rPr>
          <w:rFonts w:ascii="宋体" w:hAnsi="宋体" w:hint="eastAsia"/>
          <w:szCs w:val="21"/>
        </w:rPr>
        <w:t>、</w:t>
      </w:r>
      <w:r w:rsidR="005F6CD3" w:rsidRPr="008972CF">
        <w:rPr>
          <w:rFonts w:ascii="宋体" w:hAnsi="宋体" w:hint="eastAsia"/>
          <w:szCs w:val="21"/>
        </w:rPr>
        <w:t>800</w:t>
      </w:r>
      <w:proofErr w:type="gramStart"/>
      <w:r w:rsidR="005F6CD3" w:rsidRPr="008972CF">
        <w:rPr>
          <w:rFonts w:ascii="宋体" w:hAnsi="宋体" w:hint="eastAsia"/>
          <w:szCs w:val="21"/>
        </w:rPr>
        <w:t>兆</w:t>
      </w:r>
      <w:proofErr w:type="gramEnd"/>
      <w:r w:rsidR="005F6CD3" w:rsidRPr="008972CF">
        <w:rPr>
          <w:rFonts w:ascii="宋体" w:hAnsi="宋体" w:hint="eastAsia"/>
          <w:szCs w:val="21"/>
        </w:rPr>
        <w:t>对讲机</w:t>
      </w:r>
      <w:r w:rsidR="005F6CD3">
        <w:rPr>
          <w:rFonts w:ascii="宋体" w:hAnsi="宋体" w:hint="eastAsia"/>
          <w:szCs w:val="21"/>
        </w:rPr>
        <w:t>、</w:t>
      </w:r>
      <w:r w:rsidR="005F6CD3" w:rsidRPr="008972CF">
        <w:rPr>
          <w:rFonts w:ascii="宋体" w:hAnsi="宋体" w:hint="eastAsia"/>
          <w:szCs w:val="21"/>
        </w:rPr>
        <w:t>无线双工对讲机</w:t>
      </w:r>
      <w:r w:rsidR="005F6CD3">
        <w:rPr>
          <w:rFonts w:ascii="宋体" w:hAnsi="宋体" w:hint="eastAsia"/>
          <w:szCs w:val="21"/>
        </w:rPr>
        <w:t>、</w:t>
      </w:r>
      <w:r w:rsidR="005F6CD3" w:rsidRPr="008972CF">
        <w:rPr>
          <w:rFonts w:ascii="宋体" w:hAnsi="宋体" w:hint="eastAsia"/>
          <w:szCs w:val="21"/>
        </w:rPr>
        <w:t>350</w:t>
      </w:r>
      <w:proofErr w:type="gramStart"/>
      <w:r w:rsidR="005F6CD3" w:rsidRPr="008972CF">
        <w:rPr>
          <w:rFonts w:ascii="宋体" w:hAnsi="宋体" w:hint="eastAsia"/>
          <w:szCs w:val="21"/>
        </w:rPr>
        <w:t>兆</w:t>
      </w:r>
      <w:proofErr w:type="gramEnd"/>
      <w:r w:rsidR="005F6CD3" w:rsidRPr="008972CF">
        <w:rPr>
          <w:rFonts w:ascii="宋体" w:hAnsi="宋体" w:hint="eastAsia"/>
          <w:szCs w:val="21"/>
        </w:rPr>
        <w:t>数字车载台</w:t>
      </w:r>
      <w:r w:rsidR="005F6CD3">
        <w:rPr>
          <w:rFonts w:ascii="宋体" w:hAnsi="宋体" w:hint="eastAsia"/>
          <w:szCs w:val="21"/>
        </w:rPr>
        <w:t>、</w:t>
      </w:r>
      <w:r w:rsidR="005F6CD3" w:rsidRPr="008972CF">
        <w:rPr>
          <w:rFonts w:ascii="宋体" w:hAnsi="宋体" w:hint="eastAsia"/>
          <w:szCs w:val="21"/>
        </w:rPr>
        <w:t>基地台（含转信台）</w:t>
      </w:r>
      <w:r w:rsidR="005F6CD3">
        <w:rPr>
          <w:rFonts w:ascii="宋体" w:hAnsi="宋体" w:hint="eastAsia"/>
          <w:szCs w:val="21"/>
        </w:rPr>
        <w:t>投报人提供所投产品的《</w:t>
      </w:r>
      <w:r w:rsidR="005F6CD3" w:rsidRPr="008972CF">
        <w:rPr>
          <w:rFonts w:ascii="宋体" w:hAnsi="宋体" w:hint="eastAsia"/>
          <w:szCs w:val="21"/>
        </w:rPr>
        <w:t>无线电发射设备型号核准证</w:t>
      </w:r>
      <w:r w:rsidR="005F6CD3">
        <w:rPr>
          <w:rFonts w:ascii="宋体" w:hAnsi="宋体" w:hint="eastAsia"/>
          <w:szCs w:val="21"/>
        </w:rPr>
        <w:t>》复印件加盖投报人公章。</w:t>
      </w:r>
      <w:r w:rsidR="005F6CD3" w:rsidRPr="007E6C52">
        <w:rPr>
          <w:rFonts w:ascii="宋体" w:hAnsi="宋体"/>
          <w:szCs w:val="21"/>
        </w:rPr>
        <w:t>伽马成像系统</w:t>
      </w:r>
      <w:r w:rsidR="005F6CD3">
        <w:rPr>
          <w:rFonts w:ascii="宋体" w:hAnsi="宋体" w:hint="eastAsia"/>
          <w:szCs w:val="21"/>
        </w:rPr>
        <w:t>、</w:t>
      </w:r>
      <w:r w:rsidR="005F6CD3" w:rsidRPr="00792EDE">
        <w:rPr>
          <w:rFonts w:ascii="宋体" w:hAnsi="宋体"/>
          <w:szCs w:val="21"/>
        </w:rPr>
        <w:t>人体安检仪</w:t>
      </w:r>
      <w:r w:rsidR="005F6CD3" w:rsidRPr="00792EDE">
        <w:rPr>
          <w:rFonts w:ascii="宋体" w:hAnsi="宋体" w:hint="eastAsia"/>
          <w:szCs w:val="21"/>
        </w:rPr>
        <w:t>、便携式X射线安全检查设备、微剂量X射线安全检查设备、背散射检查</w:t>
      </w:r>
      <w:proofErr w:type="gramStart"/>
      <w:r w:rsidR="005F6CD3" w:rsidRPr="00792EDE">
        <w:rPr>
          <w:rFonts w:ascii="宋体" w:hAnsi="宋体" w:hint="eastAsia"/>
          <w:szCs w:val="21"/>
        </w:rPr>
        <w:t>仪提供</w:t>
      </w:r>
      <w:r w:rsidR="005F6CD3">
        <w:rPr>
          <w:rFonts w:ascii="宋体" w:hAnsi="宋体" w:hint="eastAsia"/>
          <w:szCs w:val="21"/>
        </w:rPr>
        <w:t>投</w:t>
      </w:r>
      <w:proofErr w:type="gramEnd"/>
      <w:r w:rsidR="005F6CD3">
        <w:rPr>
          <w:rFonts w:ascii="宋体" w:hAnsi="宋体" w:hint="eastAsia"/>
          <w:szCs w:val="21"/>
        </w:rPr>
        <w:t>报人《辐射安全许可证书》复印件加盖投报人公章</w:t>
      </w:r>
      <w:r>
        <w:rPr>
          <w:rFonts w:ascii="宋体" w:hAnsi="宋体" w:hint="eastAsia"/>
          <w:szCs w:val="21"/>
        </w:rPr>
        <w:t>。</w:t>
      </w:r>
    </w:p>
    <w:p w14:paraId="6D6A081D" w14:textId="4E1FDEC1" w:rsidR="00704F72" w:rsidRPr="00077535" w:rsidRDefault="00F93016" w:rsidP="00704F72">
      <w:pPr>
        <w:pStyle w:val="111"/>
        <w:keepNext w:val="0"/>
        <w:keepLines w:val="0"/>
        <w:widowControl w:val="0"/>
        <w:spacing w:afterLines="0" w:after="0"/>
        <w:ind w:left="0" w:firstLineChars="200" w:firstLine="420"/>
        <w:rPr>
          <w:color w:val="auto"/>
          <w:lang w:val="en-US"/>
        </w:rPr>
      </w:pPr>
      <w:r>
        <w:rPr>
          <w:color w:val="auto"/>
          <w:lang w:val="en-US"/>
        </w:rPr>
        <w:t>3</w:t>
      </w:r>
      <w:r w:rsidR="00704F72" w:rsidRPr="00077535">
        <w:rPr>
          <w:color w:val="auto"/>
          <w:lang w:val="en-US"/>
        </w:rPr>
        <w:t>. *</w:t>
      </w:r>
      <w:r w:rsidR="00704F72" w:rsidRPr="00077535">
        <w:rPr>
          <w:color w:val="auto"/>
          <w:lang w:val="en-US"/>
        </w:rPr>
        <w:t>法定代表人授权委托书（须同时提供法定代表人和被授权人的身份证复印件；若法定代表人直接参与投报，则仅需提供法定代表人身份证复印件），详见附件</w:t>
      </w:r>
      <w:r w:rsidR="00704F72" w:rsidRPr="00077535">
        <w:rPr>
          <w:color w:val="auto"/>
          <w:lang w:val="en-US"/>
        </w:rPr>
        <w:t>5.</w:t>
      </w:r>
      <w:r w:rsidR="00073B16">
        <w:rPr>
          <w:color w:val="auto"/>
          <w:lang w:val="en-US"/>
        </w:rPr>
        <w:t>5</w:t>
      </w:r>
      <w:r w:rsidR="0067468C" w:rsidRPr="00077535">
        <w:rPr>
          <w:color w:val="auto"/>
          <w:lang w:val="en-US"/>
        </w:rPr>
        <w:t>；</w:t>
      </w:r>
    </w:p>
    <w:p w14:paraId="517F7649" w14:textId="07282208" w:rsidR="00704F72" w:rsidRPr="00077535" w:rsidRDefault="00F93016" w:rsidP="00704F72">
      <w:pPr>
        <w:pStyle w:val="111"/>
        <w:keepNext w:val="0"/>
        <w:keepLines w:val="0"/>
        <w:widowControl w:val="0"/>
        <w:spacing w:afterLines="0" w:after="0"/>
        <w:ind w:left="0" w:firstLineChars="200" w:firstLine="420"/>
        <w:rPr>
          <w:color w:val="auto"/>
          <w:lang w:val="en-US"/>
        </w:rPr>
      </w:pPr>
      <w:r>
        <w:t>4</w:t>
      </w:r>
      <w:r w:rsidR="00704F72" w:rsidRPr="00077535">
        <w:t xml:space="preserve">. </w:t>
      </w:r>
      <w:r w:rsidR="00704F72" w:rsidRPr="00077535">
        <w:rPr>
          <w:color w:val="auto"/>
          <w:lang w:val="en-US"/>
        </w:rPr>
        <w:t>*</w:t>
      </w:r>
      <w:r w:rsidR="00704F72" w:rsidRPr="00077535">
        <w:rPr>
          <w:color w:val="auto"/>
          <w:lang w:val="en-US"/>
        </w:rPr>
        <w:t>有效的企业法人营业执照</w:t>
      </w:r>
      <w:r w:rsidR="00704F72" w:rsidRPr="00077535">
        <w:rPr>
          <w:color w:val="auto"/>
          <w:lang w:val="en-US"/>
        </w:rPr>
        <w:t>/</w:t>
      </w:r>
      <w:r w:rsidR="00704F72" w:rsidRPr="00077535">
        <w:rPr>
          <w:color w:val="auto"/>
          <w:lang w:val="en-US"/>
        </w:rPr>
        <w:t>事业单位法人证书副本复印件，并加盖供应商公章</w:t>
      </w:r>
      <w:r w:rsidR="0067468C" w:rsidRPr="00077535">
        <w:rPr>
          <w:color w:val="auto"/>
          <w:lang w:val="en-US"/>
        </w:rPr>
        <w:t>；</w:t>
      </w:r>
    </w:p>
    <w:p w14:paraId="7C324438" w14:textId="60AC64AD" w:rsidR="00704F72" w:rsidRPr="00077535" w:rsidRDefault="00F93016" w:rsidP="00704F72">
      <w:pPr>
        <w:pStyle w:val="111"/>
        <w:keepNext w:val="0"/>
        <w:keepLines w:val="0"/>
        <w:widowControl w:val="0"/>
        <w:spacing w:afterLines="0" w:after="0"/>
        <w:ind w:left="0" w:firstLineChars="200" w:firstLine="420"/>
        <w:rPr>
          <w:color w:val="auto"/>
          <w:lang w:val="en-US"/>
        </w:rPr>
      </w:pPr>
      <w:r>
        <w:rPr>
          <w:color w:val="auto"/>
          <w:lang w:val="en-US"/>
        </w:rPr>
        <w:t>5</w:t>
      </w:r>
      <w:r w:rsidR="00704F72" w:rsidRPr="00077535">
        <w:rPr>
          <w:color w:val="auto"/>
          <w:lang w:val="en-US"/>
        </w:rPr>
        <w:t>. *</w:t>
      </w:r>
      <w:r w:rsidR="00704F72" w:rsidRPr="00077535">
        <w:rPr>
          <w:color w:val="auto"/>
          <w:lang w:val="en-US"/>
        </w:rPr>
        <w:t>提供自</w:t>
      </w:r>
      <w:proofErr w:type="gramStart"/>
      <w:r w:rsidR="009026FF">
        <w:rPr>
          <w:color w:val="auto"/>
          <w:lang w:val="en-US"/>
        </w:rPr>
        <w:t>2021</w:t>
      </w:r>
      <w:r w:rsidR="009026FF">
        <w:rPr>
          <w:color w:val="auto"/>
          <w:lang w:val="en-US"/>
        </w:rPr>
        <w:t>年</w:t>
      </w:r>
      <w:r w:rsidR="009026FF">
        <w:rPr>
          <w:color w:val="auto"/>
          <w:lang w:val="en-US"/>
        </w:rPr>
        <w:t>10</w:t>
      </w:r>
      <w:r w:rsidR="009026FF">
        <w:rPr>
          <w:color w:val="auto"/>
          <w:lang w:val="en-US"/>
        </w:rPr>
        <w:t>月</w:t>
      </w:r>
      <w:r w:rsidR="009026FF">
        <w:rPr>
          <w:color w:val="auto"/>
          <w:lang w:val="en-US"/>
        </w:rPr>
        <w:t>1</w:t>
      </w:r>
      <w:r w:rsidR="009026FF">
        <w:rPr>
          <w:color w:val="auto"/>
          <w:lang w:val="en-US"/>
        </w:rPr>
        <w:t>日</w:t>
      </w:r>
      <w:r w:rsidR="00704F72" w:rsidRPr="00077535">
        <w:rPr>
          <w:color w:val="auto"/>
          <w:lang w:val="en-US"/>
        </w:rPr>
        <w:t>起至投报</w:t>
      </w:r>
      <w:proofErr w:type="gramEnd"/>
      <w:r w:rsidR="00704F72" w:rsidRPr="00077535">
        <w:rPr>
          <w:color w:val="auto"/>
          <w:lang w:val="en-US"/>
        </w:rPr>
        <w:t>截止之日内连续</w:t>
      </w:r>
      <w:r w:rsidR="00704F72" w:rsidRPr="00077535">
        <w:rPr>
          <w:color w:val="auto"/>
          <w:lang w:val="en-US"/>
        </w:rPr>
        <w:t>3</w:t>
      </w:r>
      <w:r w:rsidR="00704F72" w:rsidRPr="00077535">
        <w:rPr>
          <w:color w:val="auto"/>
          <w:lang w:val="en-US"/>
        </w:rPr>
        <w:t>个月的纳税证明材料并加盖供应商公章；如至评审之日成立不足三个月的新企业，应出具本企业将依法纳税的声明承诺函加盖供应商公章</w:t>
      </w:r>
      <w:r w:rsidR="00BF274F" w:rsidRPr="00077535">
        <w:rPr>
          <w:color w:val="auto"/>
          <w:lang w:val="en-US"/>
        </w:rPr>
        <w:t>；</w:t>
      </w:r>
    </w:p>
    <w:p w14:paraId="579251FE" w14:textId="02C42421" w:rsidR="00704F72" w:rsidRPr="00085F8D" w:rsidRDefault="00F93016" w:rsidP="00704F72">
      <w:pPr>
        <w:pStyle w:val="111"/>
        <w:keepNext w:val="0"/>
        <w:keepLines w:val="0"/>
        <w:widowControl w:val="0"/>
        <w:spacing w:afterLines="0" w:after="0"/>
        <w:ind w:left="0" w:firstLineChars="200" w:firstLine="420"/>
        <w:rPr>
          <w:color w:val="auto"/>
          <w:lang w:val="en-US"/>
        </w:rPr>
      </w:pPr>
      <w:r>
        <w:t>6</w:t>
      </w:r>
      <w:r w:rsidR="00704F72" w:rsidRPr="00077535">
        <w:t xml:space="preserve">. </w:t>
      </w:r>
      <w:r w:rsidR="00704F72" w:rsidRPr="00077535">
        <w:rPr>
          <w:color w:val="auto"/>
          <w:lang w:val="en-US"/>
        </w:rPr>
        <w:t>*</w:t>
      </w:r>
      <w:r w:rsidR="00704F72" w:rsidRPr="00077535">
        <w:rPr>
          <w:color w:val="auto"/>
          <w:lang w:val="en-US"/>
        </w:rPr>
        <w:t>提供自</w:t>
      </w:r>
      <w:proofErr w:type="gramStart"/>
      <w:r w:rsidR="009026FF">
        <w:rPr>
          <w:color w:val="auto"/>
          <w:lang w:val="en-US"/>
        </w:rPr>
        <w:t>2021</w:t>
      </w:r>
      <w:r w:rsidR="009026FF">
        <w:rPr>
          <w:color w:val="auto"/>
          <w:lang w:val="en-US"/>
        </w:rPr>
        <w:t>年</w:t>
      </w:r>
      <w:r w:rsidR="009026FF">
        <w:rPr>
          <w:color w:val="auto"/>
          <w:lang w:val="en-US"/>
        </w:rPr>
        <w:t>10</w:t>
      </w:r>
      <w:r w:rsidR="009026FF">
        <w:rPr>
          <w:color w:val="auto"/>
          <w:lang w:val="en-US"/>
        </w:rPr>
        <w:t>月</w:t>
      </w:r>
      <w:r w:rsidR="009026FF">
        <w:rPr>
          <w:color w:val="auto"/>
          <w:lang w:val="en-US"/>
        </w:rPr>
        <w:t>1</w:t>
      </w:r>
      <w:r w:rsidR="009026FF">
        <w:rPr>
          <w:color w:val="auto"/>
          <w:lang w:val="en-US"/>
        </w:rPr>
        <w:t>日</w:t>
      </w:r>
      <w:r w:rsidR="00704F72" w:rsidRPr="00077535">
        <w:rPr>
          <w:color w:val="auto"/>
          <w:lang w:val="en-US"/>
        </w:rPr>
        <w:t>起至投报</w:t>
      </w:r>
      <w:proofErr w:type="gramEnd"/>
      <w:r w:rsidR="00704F72" w:rsidRPr="00077535">
        <w:rPr>
          <w:color w:val="auto"/>
          <w:lang w:val="en-US"/>
        </w:rPr>
        <w:t>截止之日内连续</w:t>
      </w:r>
      <w:r w:rsidR="00704F72" w:rsidRPr="00077535">
        <w:rPr>
          <w:color w:val="auto"/>
          <w:lang w:val="en-US"/>
        </w:rPr>
        <w:t>3</w:t>
      </w:r>
      <w:r w:rsidR="00704F72" w:rsidRPr="00077535">
        <w:rPr>
          <w:color w:val="auto"/>
          <w:lang w:val="en-US"/>
        </w:rPr>
        <w:t>个月</w:t>
      </w:r>
      <w:r w:rsidR="00BF274F" w:rsidRPr="00077535">
        <w:rPr>
          <w:lang w:val="en-US"/>
        </w:rPr>
        <w:t>的列有企业人员名单</w:t>
      </w:r>
      <w:r w:rsidR="00704F72" w:rsidRPr="00077535">
        <w:rPr>
          <w:color w:val="auto"/>
          <w:lang w:val="en-US"/>
        </w:rPr>
        <w:t>的社保缴费记录证明文件复印件加盖供应商公章；如至评审之</w:t>
      </w:r>
      <w:r w:rsidR="00704F72" w:rsidRPr="00085F8D">
        <w:rPr>
          <w:color w:val="auto"/>
          <w:lang w:val="en-US"/>
        </w:rPr>
        <w:t>日成立不足三个月的新企业，应出具本企业将依法缴纳社保的声明承诺函加盖供应商公章；</w:t>
      </w:r>
    </w:p>
    <w:p w14:paraId="2AC3A6D5" w14:textId="20A7E32F" w:rsidR="00704F72" w:rsidRPr="00085F8D" w:rsidRDefault="00F93016" w:rsidP="00704F72">
      <w:pPr>
        <w:pStyle w:val="111"/>
        <w:keepNext w:val="0"/>
        <w:keepLines w:val="0"/>
        <w:widowControl w:val="0"/>
        <w:spacing w:afterLines="0" w:after="0"/>
        <w:ind w:left="0" w:firstLineChars="200" w:firstLine="420"/>
        <w:rPr>
          <w:color w:val="auto"/>
          <w:lang w:val="en-US"/>
        </w:rPr>
      </w:pPr>
      <w:r>
        <w:rPr>
          <w:color w:val="auto"/>
          <w:lang w:val="en-US"/>
        </w:rPr>
        <w:t>7</w:t>
      </w:r>
      <w:r w:rsidR="00704F72" w:rsidRPr="00085F8D">
        <w:rPr>
          <w:color w:val="auto"/>
          <w:lang w:val="en-US"/>
        </w:rPr>
        <w:t>. *</w:t>
      </w:r>
      <w:r w:rsidR="00704F72" w:rsidRPr="00085F8D">
        <w:rPr>
          <w:color w:val="auto"/>
          <w:lang w:val="en-US"/>
        </w:rPr>
        <w:t>提供会计师事务所出具的</w:t>
      </w:r>
      <w:r w:rsidR="001A3723">
        <w:rPr>
          <w:color w:val="auto"/>
          <w:lang w:val="en-US"/>
        </w:rPr>
        <w:t>2020</w:t>
      </w:r>
      <w:r w:rsidR="001A3723">
        <w:rPr>
          <w:color w:val="auto"/>
          <w:lang w:val="en-US"/>
        </w:rPr>
        <w:t>年或</w:t>
      </w:r>
      <w:r w:rsidR="001A3723">
        <w:rPr>
          <w:color w:val="auto"/>
          <w:lang w:val="en-US"/>
        </w:rPr>
        <w:t>2021</w:t>
      </w:r>
      <w:r w:rsidR="001A3723">
        <w:rPr>
          <w:color w:val="auto"/>
          <w:lang w:val="en-US"/>
        </w:rPr>
        <w:t>年审计报告</w:t>
      </w:r>
      <w:r w:rsidR="00704F72" w:rsidRPr="00085F8D">
        <w:rPr>
          <w:color w:val="auto"/>
          <w:lang w:val="en-US"/>
        </w:rPr>
        <w:t>（审计报告、财务报表及附注）</w:t>
      </w:r>
      <w:r w:rsidR="007E48DC" w:rsidRPr="00085F8D">
        <w:rPr>
          <w:rFonts w:hint="eastAsia"/>
          <w:color w:val="auto"/>
          <w:lang w:val="en-US"/>
        </w:rPr>
        <w:t>复印件</w:t>
      </w:r>
      <w:r w:rsidR="007E48DC" w:rsidRPr="00085F8D">
        <w:rPr>
          <w:color w:val="auto"/>
          <w:lang w:val="en-US"/>
        </w:rPr>
        <w:t>加盖</w:t>
      </w:r>
      <w:r w:rsidR="007E48DC" w:rsidRPr="00085F8D">
        <w:rPr>
          <w:rFonts w:hint="eastAsia"/>
          <w:color w:val="auto"/>
          <w:lang w:val="en-US"/>
        </w:rPr>
        <w:t>供应商公章</w:t>
      </w:r>
      <w:r w:rsidR="00704F72" w:rsidRPr="00085F8D">
        <w:rPr>
          <w:color w:val="auto"/>
          <w:lang w:val="en-US"/>
        </w:rPr>
        <w:t>，开业不足一年的可出具基本账户开户银行出具的资信证明；</w:t>
      </w:r>
    </w:p>
    <w:p w14:paraId="140C3AAC" w14:textId="28C99AFC" w:rsidR="00034DE8" w:rsidRPr="00085F8D" w:rsidRDefault="00F93016" w:rsidP="00034DE8">
      <w:pPr>
        <w:pStyle w:val="111"/>
        <w:keepNext w:val="0"/>
        <w:keepLines w:val="0"/>
        <w:widowControl w:val="0"/>
        <w:spacing w:afterLines="0" w:after="0"/>
        <w:ind w:left="0" w:firstLineChars="200" w:firstLine="420"/>
      </w:pPr>
      <w:r>
        <w:rPr>
          <w:color w:val="auto"/>
          <w:lang w:val="en-US"/>
        </w:rPr>
        <w:t>8</w:t>
      </w:r>
      <w:r w:rsidR="00034DE8" w:rsidRPr="00085F8D">
        <w:rPr>
          <w:color w:val="auto"/>
          <w:lang w:val="en-US"/>
        </w:rPr>
        <w:t>. *</w:t>
      </w:r>
      <w:r w:rsidR="009E4C4E" w:rsidRPr="00085F8D">
        <w:rPr>
          <w:color w:val="auto"/>
          <w:lang w:val="en-US"/>
        </w:rPr>
        <w:t>研发设计</w:t>
      </w:r>
      <w:r w:rsidR="00034DE8" w:rsidRPr="00085F8D">
        <w:rPr>
          <w:color w:val="auto"/>
          <w:lang w:val="en-US"/>
        </w:rPr>
        <w:t>企业承诺函，详见附件</w:t>
      </w:r>
      <w:r w:rsidR="00034DE8" w:rsidRPr="00085F8D">
        <w:rPr>
          <w:color w:val="auto"/>
          <w:lang w:val="en-US"/>
        </w:rPr>
        <w:t>5.</w:t>
      </w:r>
      <w:r w:rsidR="00073B16">
        <w:rPr>
          <w:color w:val="auto"/>
          <w:lang w:val="en-US"/>
        </w:rPr>
        <w:t>7</w:t>
      </w:r>
      <w:r w:rsidR="0067468C" w:rsidRPr="00077535">
        <w:rPr>
          <w:color w:val="auto"/>
          <w:lang w:val="en-US"/>
        </w:rPr>
        <w:t>；</w:t>
      </w:r>
    </w:p>
    <w:p w14:paraId="3BC11509" w14:textId="002EB7E5" w:rsidR="00034DE8" w:rsidRPr="00077535" w:rsidRDefault="00F93016" w:rsidP="00606BD1">
      <w:pPr>
        <w:pStyle w:val="111"/>
        <w:keepNext w:val="0"/>
        <w:keepLines w:val="0"/>
        <w:widowControl w:val="0"/>
        <w:spacing w:afterLines="0" w:after="0"/>
        <w:ind w:left="0" w:firstLineChars="200" w:firstLine="420"/>
      </w:pPr>
      <w:r>
        <w:rPr>
          <w:color w:val="auto"/>
          <w:lang w:val="en-US"/>
        </w:rPr>
        <w:t>9</w:t>
      </w:r>
      <w:r w:rsidR="00034DE8" w:rsidRPr="00085F8D">
        <w:rPr>
          <w:color w:val="auto"/>
          <w:lang w:val="en-US"/>
        </w:rPr>
        <w:t>. *</w:t>
      </w:r>
      <w:r w:rsidR="00034DE8" w:rsidRPr="00085F8D">
        <w:t>委托加工合同或代理协议书</w:t>
      </w:r>
      <w:r w:rsidR="0066430C" w:rsidRPr="00085F8D">
        <w:t>,</w:t>
      </w:r>
      <w:r w:rsidR="0066430C" w:rsidRPr="00085F8D">
        <w:rPr>
          <w:color w:val="auto"/>
          <w:lang w:val="en-US"/>
        </w:rPr>
        <w:t xml:space="preserve"> </w:t>
      </w:r>
      <w:r w:rsidR="0066430C" w:rsidRPr="00085F8D">
        <w:rPr>
          <w:color w:val="auto"/>
          <w:lang w:val="en-US"/>
        </w:rPr>
        <w:t>复印件加</w:t>
      </w:r>
      <w:r w:rsidR="0066430C" w:rsidRPr="00077535">
        <w:rPr>
          <w:color w:val="auto"/>
          <w:lang w:val="en-US"/>
        </w:rPr>
        <w:t>盖供应商公章；</w:t>
      </w:r>
      <w:r w:rsidR="0067468C" w:rsidRPr="00077535">
        <w:t xml:space="preserve"> </w:t>
      </w:r>
    </w:p>
    <w:p w14:paraId="40BF3080" w14:textId="0FBEAB2C" w:rsidR="00BF274F" w:rsidRPr="00077535" w:rsidRDefault="00F93016" w:rsidP="00606BD1">
      <w:pPr>
        <w:pStyle w:val="111"/>
        <w:keepNext w:val="0"/>
        <w:keepLines w:val="0"/>
        <w:widowControl w:val="0"/>
        <w:spacing w:afterLines="0" w:after="0"/>
        <w:ind w:left="0" w:firstLineChars="200" w:firstLine="420"/>
        <w:rPr>
          <w:lang w:val="en-US"/>
        </w:rPr>
      </w:pPr>
      <w:r>
        <w:t>10</w:t>
      </w:r>
      <w:r w:rsidR="00034DE8" w:rsidRPr="00077535">
        <w:t xml:space="preserve">. </w:t>
      </w:r>
      <w:r w:rsidR="00606BD1" w:rsidRPr="00077535">
        <w:t>*</w:t>
      </w:r>
      <w:r w:rsidR="00F7224F" w:rsidRPr="00077535">
        <w:rPr>
          <w:color w:val="auto"/>
          <w:lang w:val="en-US"/>
        </w:rPr>
        <w:t>由国家认证认可监督管理委员会资质审批的认证机构出具的《质量管理体系（</w:t>
      </w:r>
      <w:r w:rsidR="00F7224F" w:rsidRPr="00077535">
        <w:rPr>
          <w:color w:val="auto"/>
          <w:lang w:val="en-US"/>
        </w:rPr>
        <w:t>ISO9001</w:t>
      </w:r>
      <w:r w:rsidR="00F7224F" w:rsidRPr="00077535">
        <w:rPr>
          <w:color w:val="auto"/>
          <w:lang w:val="en-US"/>
        </w:rPr>
        <w:t>或</w:t>
      </w:r>
      <w:r w:rsidR="00F7224F" w:rsidRPr="00077535">
        <w:rPr>
          <w:color w:val="auto"/>
          <w:lang w:val="en-US"/>
        </w:rPr>
        <w:t>GB/T19001</w:t>
      </w:r>
      <w:r w:rsidR="00F7224F" w:rsidRPr="00077535">
        <w:rPr>
          <w:color w:val="auto"/>
          <w:lang w:val="en-US"/>
        </w:rPr>
        <w:t>）》或《武器装备质量体系（</w:t>
      </w:r>
      <w:r w:rsidR="00F7224F" w:rsidRPr="00077535">
        <w:rPr>
          <w:color w:val="auto"/>
          <w:lang w:val="en-US"/>
        </w:rPr>
        <w:t>GJB9001</w:t>
      </w:r>
      <w:r w:rsidR="00F7224F" w:rsidRPr="00077535">
        <w:rPr>
          <w:color w:val="auto"/>
          <w:lang w:val="en-US"/>
        </w:rPr>
        <w:t>）》认证证书，</w:t>
      </w:r>
      <w:r w:rsidR="00C17C17" w:rsidRPr="00077535">
        <w:rPr>
          <w:b/>
          <w:lang w:val="en-US"/>
        </w:rPr>
        <w:t>认证的业务范围覆盖</w:t>
      </w:r>
      <w:r w:rsidR="00F7224F" w:rsidRPr="00077535">
        <w:rPr>
          <w:b/>
          <w:lang w:val="en-US"/>
        </w:rPr>
        <w:t>所投</w:t>
      </w:r>
      <w:proofErr w:type="gramStart"/>
      <w:r w:rsidR="00F7224F" w:rsidRPr="00077535">
        <w:rPr>
          <w:b/>
          <w:lang w:val="en-US"/>
        </w:rPr>
        <w:t>报产品</w:t>
      </w:r>
      <w:proofErr w:type="gramEnd"/>
      <w:r w:rsidR="00F7224F" w:rsidRPr="00077535">
        <w:rPr>
          <w:b/>
          <w:lang w:val="en-US"/>
        </w:rPr>
        <w:t>的</w:t>
      </w:r>
      <w:r w:rsidR="009E4C4E" w:rsidRPr="00077535">
        <w:rPr>
          <w:b/>
          <w:lang w:val="en-US"/>
        </w:rPr>
        <w:t>研发设计</w:t>
      </w:r>
      <w:r w:rsidR="00BF274F" w:rsidRPr="00077535">
        <w:rPr>
          <w:lang w:val="en-US"/>
        </w:rPr>
        <w:t>；</w:t>
      </w:r>
    </w:p>
    <w:p w14:paraId="0781143D" w14:textId="2A9098B8" w:rsidR="00A955D6" w:rsidRPr="00077535" w:rsidRDefault="00BF274F" w:rsidP="00606BD1">
      <w:pPr>
        <w:pStyle w:val="111"/>
        <w:keepNext w:val="0"/>
        <w:keepLines w:val="0"/>
        <w:widowControl w:val="0"/>
        <w:spacing w:afterLines="0" w:after="0"/>
        <w:ind w:left="0" w:firstLineChars="200" w:firstLine="420"/>
        <w:rPr>
          <w:lang w:val="en-US"/>
        </w:rPr>
      </w:pPr>
      <w:r w:rsidRPr="00077535">
        <w:rPr>
          <w:lang w:val="en-US"/>
        </w:rPr>
        <w:t>1</w:t>
      </w:r>
      <w:r w:rsidR="00F93016">
        <w:rPr>
          <w:lang w:val="en-US"/>
        </w:rPr>
        <w:t>1</w:t>
      </w:r>
      <w:r w:rsidRPr="00077535">
        <w:rPr>
          <w:lang w:val="en-US"/>
        </w:rPr>
        <w:t>. *</w:t>
      </w:r>
      <w:r w:rsidR="00606BD1" w:rsidRPr="00077535">
        <w:rPr>
          <w:lang w:val="en-US"/>
        </w:rPr>
        <w:t>由国家知识产权局或原商标局颁发的商标注册证</w:t>
      </w:r>
      <w:r w:rsidR="0067468C">
        <w:rPr>
          <w:rFonts w:hint="eastAsia"/>
          <w:lang w:val="en-US"/>
        </w:rPr>
        <w:t>，</w:t>
      </w:r>
      <w:r w:rsidR="0066430C" w:rsidRPr="00077535">
        <w:rPr>
          <w:color w:val="auto"/>
          <w:lang w:val="en-US"/>
        </w:rPr>
        <w:t>复印件加盖供应商公章；</w:t>
      </w:r>
    </w:p>
    <w:p w14:paraId="72C90F8E" w14:textId="7D7D176C" w:rsidR="00B9219C" w:rsidRPr="00077535" w:rsidRDefault="00BF274F" w:rsidP="00413EB4">
      <w:pPr>
        <w:pStyle w:val="111"/>
        <w:keepNext w:val="0"/>
        <w:keepLines w:val="0"/>
        <w:widowControl w:val="0"/>
        <w:spacing w:afterLines="0" w:after="0"/>
        <w:ind w:left="0" w:firstLineChars="200" w:firstLine="420"/>
        <w:rPr>
          <w:color w:val="auto"/>
          <w:lang w:val="en-US"/>
        </w:rPr>
      </w:pPr>
      <w:r w:rsidRPr="00077535">
        <w:rPr>
          <w:color w:val="auto"/>
          <w:lang w:val="en-US"/>
        </w:rPr>
        <w:t>1</w:t>
      </w:r>
      <w:r w:rsidR="00F93016">
        <w:rPr>
          <w:color w:val="auto"/>
          <w:lang w:val="en-US"/>
        </w:rPr>
        <w:t>2</w:t>
      </w:r>
      <w:r w:rsidR="004F64A9" w:rsidRPr="00077535">
        <w:rPr>
          <w:color w:val="auto"/>
          <w:lang w:val="en-US"/>
        </w:rPr>
        <w:t>.</w:t>
      </w:r>
      <w:r w:rsidR="00656322" w:rsidRPr="00077535">
        <w:rPr>
          <w:color w:val="auto"/>
          <w:lang w:val="en-US"/>
        </w:rPr>
        <w:t>*</w:t>
      </w:r>
      <w:r w:rsidR="00656322" w:rsidRPr="00077535">
        <w:rPr>
          <w:color w:val="auto"/>
          <w:lang w:val="en-US"/>
        </w:rPr>
        <w:t>报价一览表。供应商如实填报所投</w:t>
      </w:r>
      <w:proofErr w:type="gramStart"/>
      <w:r w:rsidR="00656322" w:rsidRPr="00077535">
        <w:rPr>
          <w:color w:val="auto"/>
          <w:lang w:val="en-US"/>
        </w:rPr>
        <w:t>报产品</w:t>
      </w:r>
      <w:proofErr w:type="gramEnd"/>
      <w:r w:rsidR="00656322" w:rsidRPr="00077535">
        <w:rPr>
          <w:color w:val="auto"/>
          <w:lang w:val="en-US"/>
        </w:rPr>
        <w:t>的品牌、规格型号、价格等。详见附件</w:t>
      </w:r>
      <w:r w:rsidR="00656322" w:rsidRPr="00077535">
        <w:rPr>
          <w:color w:val="auto"/>
          <w:lang w:val="en-US"/>
        </w:rPr>
        <w:t>5.</w:t>
      </w:r>
      <w:r w:rsidR="00073B16">
        <w:rPr>
          <w:color w:val="auto"/>
          <w:lang w:val="en-US"/>
        </w:rPr>
        <w:t>8</w:t>
      </w:r>
      <w:r w:rsidR="0067468C" w:rsidRPr="00077535">
        <w:rPr>
          <w:color w:val="auto"/>
          <w:lang w:val="en-US"/>
        </w:rPr>
        <w:t>；</w:t>
      </w:r>
    </w:p>
    <w:p w14:paraId="2666C116" w14:textId="621BCB15" w:rsidR="00B9219C" w:rsidRPr="00077535" w:rsidRDefault="00BF274F" w:rsidP="00413EB4">
      <w:pPr>
        <w:pStyle w:val="111"/>
        <w:keepNext w:val="0"/>
        <w:keepLines w:val="0"/>
        <w:widowControl w:val="0"/>
        <w:spacing w:afterLines="0" w:after="0"/>
        <w:ind w:left="0" w:firstLineChars="200" w:firstLine="420"/>
        <w:rPr>
          <w:color w:val="auto"/>
          <w:lang w:val="en-US"/>
        </w:rPr>
      </w:pPr>
      <w:r w:rsidRPr="00077535">
        <w:rPr>
          <w:color w:val="auto"/>
          <w:lang w:val="en-US"/>
        </w:rPr>
        <w:t>1</w:t>
      </w:r>
      <w:r w:rsidR="00F93016">
        <w:rPr>
          <w:color w:val="auto"/>
          <w:lang w:val="en-US"/>
        </w:rPr>
        <w:t>3</w:t>
      </w:r>
      <w:r w:rsidR="00606BD1" w:rsidRPr="00077535">
        <w:rPr>
          <w:color w:val="auto"/>
          <w:lang w:val="en-US"/>
        </w:rPr>
        <w:t>.</w:t>
      </w:r>
      <w:r w:rsidR="00656322" w:rsidRPr="00077535">
        <w:rPr>
          <w:color w:val="auto"/>
          <w:lang w:val="en-US"/>
        </w:rPr>
        <w:t>*</w:t>
      </w:r>
      <w:r w:rsidR="0067468C">
        <w:rPr>
          <w:color w:val="auto"/>
          <w:lang w:val="en-US"/>
        </w:rPr>
        <w:t>供应商须提供由</w:t>
      </w:r>
      <w:r w:rsidR="00ED41B0" w:rsidRPr="00077535">
        <w:rPr>
          <w:color w:val="auto"/>
          <w:lang w:val="en-US"/>
        </w:rPr>
        <w:t>“</w:t>
      </w:r>
      <w:r w:rsidR="00ED41B0" w:rsidRPr="00077535">
        <w:rPr>
          <w:color w:val="auto"/>
          <w:lang w:val="en-US"/>
        </w:rPr>
        <w:t>国家认证认可监督管理委员会资质认定的检验机构</w:t>
      </w:r>
      <w:r w:rsidR="00ED41B0" w:rsidRPr="00077535">
        <w:rPr>
          <w:color w:val="auto"/>
          <w:lang w:val="en-US"/>
        </w:rPr>
        <w:t>”</w:t>
      </w:r>
      <w:r w:rsidR="00ED41B0" w:rsidRPr="00077535">
        <w:rPr>
          <w:color w:val="auto"/>
          <w:lang w:val="en-US"/>
        </w:rPr>
        <w:t>出具的自</w:t>
      </w:r>
      <w:proofErr w:type="gramStart"/>
      <w:r w:rsidR="00650227">
        <w:rPr>
          <w:color w:val="auto"/>
          <w:highlight w:val="green"/>
          <w:lang w:val="en-US"/>
        </w:rPr>
        <w:t>2018</w:t>
      </w:r>
      <w:r w:rsidR="00650227">
        <w:rPr>
          <w:color w:val="auto"/>
          <w:highlight w:val="green"/>
          <w:lang w:val="en-US"/>
        </w:rPr>
        <w:t>年</w:t>
      </w:r>
      <w:r w:rsidR="00650227">
        <w:rPr>
          <w:color w:val="auto"/>
          <w:highlight w:val="green"/>
          <w:lang w:val="en-US"/>
        </w:rPr>
        <w:t>1</w:t>
      </w:r>
      <w:r w:rsidR="00650227">
        <w:rPr>
          <w:color w:val="auto"/>
          <w:highlight w:val="green"/>
          <w:lang w:val="en-US"/>
        </w:rPr>
        <w:t>月</w:t>
      </w:r>
      <w:r w:rsidR="00650227">
        <w:rPr>
          <w:color w:val="auto"/>
          <w:highlight w:val="green"/>
          <w:lang w:val="en-US"/>
        </w:rPr>
        <w:t>1</w:t>
      </w:r>
      <w:r w:rsidR="00650227">
        <w:rPr>
          <w:color w:val="auto"/>
          <w:highlight w:val="green"/>
          <w:lang w:val="en-US"/>
        </w:rPr>
        <w:t>日</w:t>
      </w:r>
      <w:r w:rsidR="00ED41B0" w:rsidRPr="00077535">
        <w:rPr>
          <w:color w:val="auto"/>
          <w:lang w:val="en-US"/>
        </w:rPr>
        <w:t>起至投报</w:t>
      </w:r>
      <w:proofErr w:type="gramEnd"/>
      <w:r w:rsidR="00ED41B0" w:rsidRPr="00077535">
        <w:rPr>
          <w:color w:val="auto"/>
          <w:lang w:val="en-US"/>
        </w:rPr>
        <w:t>截止之日的检验报告，</w:t>
      </w:r>
      <w:r w:rsidR="00A12136" w:rsidRPr="00077535">
        <w:rPr>
          <w:b/>
          <w:color w:val="auto"/>
          <w:lang w:val="en-US"/>
        </w:rPr>
        <w:t>检验项目至少须包含的指标详见本文件第一部分</w:t>
      </w:r>
      <w:r w:rsidR="00A12136" w:rsidRPr="00077535">
        <w:rPr>
          <w:b/>
          <w:color w:val="auto"/>
          <w:lang w:val="en-US"/>
        </w:rPr>
        <w:t>1.1</w:t>
      </w:r>
      <w:r w:rsidR="00A12136" w:rsidRPr="00077535">
        <w:rPr>
          <w:b/>
          <w:color w:val="auto"/>
          <w:lang w:val="en-US"/>
        </w:rPr>
        <w:t>各包要求，且检验结果仅由一份检验报告体现，送检人必须是投</w:t>
      </w:r>
      <w:proofErr w:type="gramStart"/>
      <w:r w:rsidR="00A12136" w:rsidRPr="00077535">
        <w:rPr>
          <w:b/>
          <w:color w:val="auto"/>
          <w:lang w:val="en-US"/>
        </w:rPr>
        <w:t>报供应</w:t>
      </w:r>
      <w:proofErr w:type="gramEnd"/>
      <w:r w:rsidR="00A12136" w:rsidRPr="00077535">
        <w:rPr>
          <w:b/>
          <w:color w:val="auto"/>
          <w:lang w:val="en-US"/>
        </w:rPr>
        <w:t>商</w:t>
      </w:r>
      <w:r w:rsidR="00ED41B0" w:rsidRPr="00077535">
        <w:rPr>
          <w:color w:val="auto"/>
          <w:lang w:val="en-US"/>
        </w:rPr>
        <w:t>。复印件加盖供应商公章；</w:t>
      </w:r>
    </w:p>
    <w:p w14:paraId="5237F629" w14:textId="3586DE50" w:rsidR="00B9219C" w:rsidRPr="00077535" w:rsidRDefault="00656322" w:rsidP="00413EB4">
      <w:pPr>
        <w:pStyle w:val="111"/>
        <w:keepNext w:val="0"/>
        <w:keepLines w:val="0"/>
        <w:widowControl w:val="0"/>
        <w:spacing w:afterLines="0" w:after="0"/>
        <w:ind w:left="0" w:firstLineChars="200" w:firstLine="420"/>
        <w:rPr>
          <w:color w:val="auto"/>
          <w:lang w:val="en-US"/>
        </w:rPr>
      </w:pPr>
      <w:r w:rsidRPr="00077535">
        <w:rPr>
          <w:color w:val="auto"/>
          <w:lang w:val="en-US"/>
        </w:rPr>
        <w:t>1</w:t>
      </w:r>
      <w:r w:rsidR="00F93016">
        <w:rPr>
          <w:color w:val="auto"/>
          <w:lang w:val="en-US"/>
        </w:rPr>
        <w:t>4</w:t>
      </w:r>
      <w:r w:rsidRPr="00077535">
        <w:rPr>
          <w:color w:val="auto"/>
          <w:lang w:val="en-US"/>
        </w:rPr>
        <w:t>. *</w:t>
      </w:r>
      <w:r w:rsidRPr="00077535">
        <w:rPr>
          <w:color w:val="auto"/>
          <w:lang w:val="en-US"/>
        </w:rPr>
        <w:t>提供投</w:t>
      </w:r>
      <w:proofErr w:type="gramStart"/>
      <w:r w:rsidRPr="00077535">
        <w:rPr>
          <w:color w:val="auto"/>
          <w:lang w:val="en-US"/>
        </w:rPr>
        <w:t>报产品</w:t>
      </w:r>
      <w:proofErr w:type="gramEnd"/>
      <w:r w:rsidRPr="00077535">
        <w:rPr>
          <w:color w:val="auto"/>
          <w:lang w:val="en-US"/>
        </w:rPr>
        <w:t>含规格型号、参数配置和性能描述等内容的技术文件；</w:t>
      </w:r>
    </w:p>
    <w:p w14:paraId="47EB6C78" w14:textId="5221BB00" w:rsidR="00B9219C" w:rsidRPr="00077535" w:rsidRDefault="00656322" w:rsidP="00413EB4">
      <w:pPr>
        <w:pStyle w:val="111"/>
        <w:keepNext w:val="0"/>
        <w:keepLines w:val="0"/>
        <w:widowControl w:val="0"/>
        <w:spacing w:afterLines="0" w:after="0"/>
        <w:ind w:left="0" w:firstLineChars="200" w:firstLine="420"/>
        <w:rPr>
          <w:color w:val="auto"/>
          <w:lang w:val="en-US"/>
        </w:rPr>
      </w:pPr>
      <w:r w:rsidRPr="00077535">
        <w:rPr>
          <w:color w:val="auto"/>
          <w:lang w:val="en-US"/>
        </w:rPr>
        <w:t>1</w:t>
      </w:r>
      <w:r w:rsidR="00F93016">
        <w:rPr>
          <w:color w:val="auto"/>
          <w:lang w:val="en-US"/>
        </w:rPr>
        <w:t>5</w:t>
      </w:r>
      <w:r w:rsidRPr="00077535">
        <w:rPr>
          <w:color w:val="auto"/>
          <w:lang w:val="en-US"/>
        </w:rPr>
        <w:t>. *</w:t>
      </w:r>
      <w:r w:rsidRPr="00077535">
        <w:rPr>
          <w:color w:val="auto"/>
          <w:lang w:val="en-US"/>
        </w:rPr>
        <w:t>按照采购需求</w:t>
      </w:r>
      <w:r w:rsidRPr="00077535">
        <w:rPr>
          <w:color w:val="auto"/>
          <w:lang w:val="en-US"/>
        </w:rPr>
        <w:t>“1.</w:t>
      </w:r>
      <w:r w:rsidR="00FE75CB" w:rsidRPr="00077535">
        <w:rPr>
          <w:color w:val="auto"/>
          <w:lang w:val="en-US"/>
        </w:rPr>
        <w:t>5</w:t>
      </w:r>
      <w:r w:rsidRPr="00077535">
        <w:rPr>
          <w:color w:val="auto"/>
          <w:lang w:val="en-US"/>
        </w:rPr>
        <w:t>服务要求</w:t>
      </w:r>
      <w:r w:rsidRPr="00077535">
        <w:rPr>
          <w:color w:val="auto"/>
          <w:lang w:val="en-US"/>
        </w:rPr>
        <w:t>”</w:t>
      </w:r>
      <w:r w:rsidRPr="00077535">
        <w:rPr>
          <w:color w:val="auto"/>
          <w:lang w:val="en-US"/>
        </w:rPr>
        <w:t>，提供详细的服务相关材料，详见附件</w:t>
      </w:r>
      <w:r w:rsidRPr="00077535">
        <w:rPr>
          <w:color w:val="auto"/>
          <w:lang w:val="en-US"/>
        </w:rPr>
        <w:t>5.</w:t>
      </w:r>
      <w:r w:rsidR="00073B16">
        <w:rPr>
          <w:color w:val="auto"/>
          <w:lang w:val="en-US"/>
        </w:rPr>
        <w:t>9</w:t>
      </w:r>
      <w:r w:rsidR="00BF274F" w:rsidRPr="00077535">
        <w:rPr>
          <w:color w:val="auto"/>
          <w:lang w:val="en-US"/>
        </w:rPr>
        <w:t>；</w:t>
      </w:r>
    </w:p>
    <w:p w14:paraId="2DAD0ED0" w14:textId="0272D3AE" w:rsidR="00B9219C" w:rsidRPr="00077535" w:rsidRDefault="00656322" w:rsidP="00413EB4">
      <w:pPr>
        <w:pStyle w:val="111"/>
        <w:keepNext w:val="0"/>
        <w:keepLines w:val="0"/>
        <w:widowControl w:val="0"/>
        <w:spacing w:afterLines="0" w:after="0"/>
        <w:ind w:left="0" w:firstLineChars="200" w:firstLine="420"/>
        <w:rPr>
          <w:color w:val="auto"/>
          <w:lang w:val="en-US"/>
        </w:rPr>
      </w:pPr>
      <w:r w:rsidRPr="00077535">
        <w:rPr>
          <w:color w:val="auto"/>
          <w:lang w:val="en-US"/>
        </w:rPr>
        <w:t>1</w:t>
      </w:r>
      <w:r w:rsidR="00F93016">
        <w:rPr>
          <w:color w:val="auto"/>
          <w:lang w:val="en-US"/>
        </w:rPr>
        <w:t>6</w:t>
      </w:r>
      <w:r w:rsidRPr="00077535">
        <w:rPr>
          <w:color w:val="auto"/>
          <w:lang w:val="en-US"/>
        </w:rPr>
        <w:t>.</w:t>
      </w:r>
      <w:r w:rsidR="00D939AD" w:rsidRPr="00077535">
        <w:rPr>
          <w:color w:val="auto"/>
          <w:lang w:val="en-US"/>
        </w:rPr>
        <w:t xml:space="preserve"> </w:t>
      </w:r>
      <w:r w:rsidR="007166F9" w:rsidRPr="00077535">
        <w:rPr>
          <w:color w:val="auto"/>
          <w:lang w:val="en-US"/>
        </w:rPr>
        <w:t>*</w:t>
      </w:r>
      <w:r w:rsidRPr="00077535">
        <w:rPr>
          <w:color w:val="auto"/>
          <w:lang w:val="en-US"/>
        </w:rPr>
        <w:t>投</w:t>
      </w:r>
      <w:proofErr w:type="gramStart"/>
      <w:r w:rsidRPr="00077535">
        <w:rPr>
          <w:color w:val="auto"/>
          <w:lang w:val="en-US"/>
        </w:rPr>
        <w:t>报产品</w:t>
      </w:r>
      <w:proofErr w:type="gramEnd"/>
      <w:r w:rsidRPr="00077535">
        <w:rPr>
          <w:color w:val="auto"/>
          <w:lang w:val="en-US"/>
        </w:rPr>
        <w:t>如符合本章</w:t>
      </w:r>
      <w:r w:rsidRPr="00077535">
        <w:rPr>
          <w:color w:val="auto"/>
          <w:lang w:val="en-US"/>
        </w:rPr>
        <w:t>“3.</w:t>
      </w:r>
      <w:r w:rsidR="00D723A3" w:rsidRPr="00077535">
        <w:rPr>
          <w:color w:val="auto"/>
          <w:lang w:val="en-US"/>
        </w:rPr>
        <w:t>2.2</w:t>
      </w:r>
      <w:r w:rsidR="00D723A3" w:rsidRPr="00077535">
        <w:rPr>
          <w:color w:val="auto"/>
          <w:lang w:val="en-US"/>
        </w:rPr>
        <w:t>、</w:t>
      </w:r>
      <w:r w:rsidRPr="00077535">
        <w:rPr>
          <w:color w:val="auto"/>
          <w:lang w:val="en-US"/>
        </w:rPr>
        <w:t>3.</w:t>
      </w:r>
      <w:r w:rsidR="00D723A3" w:rsidRPr="00077535">
        <w:rPr>
          <w:color w:val="auto"/>
          <w:lang w:val="en-US"/>
        </w:rPr>
        <w:t>2.3</w:t>
      </w:r>
      <w:r w:rsidRPr="00077535">
        <w:rPr>
          <w:color w:val="auto"/>
          <w:lang w:val="en-US"/>
        </w:rPr>
        <w:t>、</w:t>
      </w:r>
      <w:r w:rsidRPr="00077535">
        <w:rPr>
          <w:color w:val="auto"/>
          <w:lang w:val="en-US"/>
        </w:rPr>
        <w:t>3.</w:t>
      </w:r>
      <w:r w:rsidR="00D723A3" w:rsidRPr="00077535">
        <w:rPr>
          <w:color w:val="auto"/>
          <w:lang w:val="en-US"/>
        </w:rPr>
        <w:t>2.4</w:t>
      </w:r>
      <w:r w:rsidRPr="00077535">
        <w:rPr>
          <w:color w:val="auto"/>
          <w:lang w:val="en-US"/>
        </w:rPr>
        <w:t>”</w:t>
      </w:r>
      <w:r w:rsidRPr="00077535">
        <w:rPr>
          <w:color w:val="auto"/>
          <w:lang w:val="en-US"/>
        </w:rPr>
        <w:t>的相关要求，供应商须提供相关</w:t>
      </w:r>
      <w:r w:rsidR="00DE7742" w:rsidRPr="00077535">
        <w:rPr>
          <w:color w:val="auto"/>
          <w:lang w:val="en-US"/>
        </w:rPr>
        <w:t>资质</w:t>
      </w:r>
      <w:r w:rsidR="00BF274F" w:rsidRPr="00077535">
        <w:rPr>
          <w:color w:val="auto"/>
          <w:lang w:val="en-US"/>
        </w:rPr>
        <w:t>文件；</w:t>
      </w:r>
    </w:p>
    <w:p w14:paraId="115EFA02" w14:textId="207B36E2" w:rsidR="00A34A29" w:rsidRPr="00077535" w:rsidRDefault="00085F8D" w:rsidP="00BF274F">
      <w:pPr>
        <w:pStyle w:val="111"/>
        <w:keepNext w:val="0"/>
        <w:keepLines w:val="0"/>
        <w:widowControl w:val="0"/>
        <w:spacing w:afterLines="0" w:after="0"/>
        <w:ind w:left="0" w:firstLineChars="200" w:firstLine="420"/>
        <w:rPr>
          <w:color w:val="auto"/>
          <w:lang w:val="en-US"/>
        </w:rPr>
      </w:pPr>
      <w:r>
        <w:rPr>
          <w:color w:val="auto"/>
          <w:lang w:val="en-US"/>
        </w:rPr>
        <w:t>1</w:t>
      </w:r>
      <w:r w:rsidR="00F93016">
        <w:rPr>
          <w:color w:val="auto"/>
          <w:lang w:val="en-US"/>
        </w:rPr>
        <w:t>7</w:t>
      </w:r>
      <w:r w:rsidR="00BF274F" w:rsidRPr="00077535">
        <w:rPr>
          <w:color w:val="auto"/>
          <w:lang w:val="en-US"/>
        </w:rPr>
        <w:t xml:space="preserve">. </w:t>
      </w:r>
      <w:r w:rsidR="00A34A29" w:rsidRPr="00077535">
        <w:rPr>
          <w:color w:val="auto"/>
          <w:lang w:val="en-US"/>
        </w:rPr>
        <w:t>量价关系表。供应商如实填报所投</w:t>
      </w:r>
      <w:proofErr w:type="gramStart"/>
      <w:r w:rsidR="00A34A29" w:rsidRPr="00077535">
        <w:rPr>
          <w:color w:val="auto"/>
          <w:lang w:val="en-US"/>
        </w:rPr>
        <w:t>报产品</w:t>
      </w:r>
      <w:proofErr w:type="gramEnd"/>
      <w:r w:rsidR="00A34A29" w:rsidRPr="00077535">
        <w:rPr>
          <w:color w:val="auto"/>
          <w:lang w:val="en-US"/>
        </w:rPr>
        <w:t>的品牌、规格型号、成交数量、成交单价等。原则上成交数量越高，成交单价越低。供应商应承诺入围后严格履行所填报的量价关系，详见附件</w:t>
      </w:r>
      <w:r w:rsidR="00A34A29" w:rsidRPr="00077535">
        <w:rPr>
          <w:color w:val="auto"/>
          <w:lang w:val="en-US"/>
        </w:rPr>
        <w:t>5.</w:t>
      </w:r>
      <w:r w:rsidR="00073B16">
        <w:rPr>
          <w:color w:val="auto"/>
          <w:lang w:val="en-US"/>
        </w:rPr>
        <w:t>10</w:t>
      </w:r>
      <w:r w:rsidR="00A34A29" w:rsidRPr="00077535">
        <w:rPr>
          <w:color w:val="auto"/>
          <w:lang w:val="en-US"/>
        </w:rPr>
        <w:t>；</w:t>
      </w:r>
    </w:p>
    <w:p w14:paraId="71F150B2" w14:textId="02D2E621" w:rsidR="00BF274F" w:rsidRPr="00077535" w:rsidRDefault="00A34A29" w:rsidP="00BF274F">
      <w:pPr>
        <w:pStyle w:val="111"/>
        <w:keepNext w:val="0"/>
        <w:keepLines w:val="0"/>
        <w:widowControl w:val="0"/>
        <w:spacing w:afterLines="0" w:after="0"/>
        <w:ind w:left="0" w:firstLineChars="200" w:firstLine="420"/>
        <w:rPr>
          <w:color w:val="auto"/>
          <w:lang w:val="en-US"/>
        </w:rPr>
      </w:pPr>
      <w:r w:rsidRPr="00077535">
        <w:rPr>
          <w:color w:val="auto"/>
          <w:lang w:val="en-US"/>
        </w:rPr>
        <w:t>1</w:t>
      </w:r>
      <w:r w:rsidR="00F93016">
        <w:rPr>
          <w:color w:val="auto"/>
          <w:lang w:val="en-US"/>
        </w:rPr>
        <w:t>8</w:t>
      </w:r>
      <w:r w:rsidRPr="00077535">
        <w:rPr>
          <w:color w:val="auto"/>
          <w:lang w:val="en-US"/>
        </w:rPr>
        <w:t xml:space="preserve">. </w:t>
      </w:r>
      <w:r w:rsidR="00BF274F" w:rsidRPr="00077535">
        <w:rPr>
          <w:color w:val="auto"/>
          <w:lang w:val="en-US"/>
        </w:rPr>
        <w:t>中小企业声明函，格式详见附件</w:t>
      </w:r>
      <w:r w:rsidR="00BF274F" w:rsidRPr="00077535">
        <w:rPr>
          <w:color w:val="auto"/>
          <w:lang w:val="en-US"/>
        </w:rPr>
        <w:t>5.1</w:t>
      </w:r>
      <w:r w:rsidR="00073B16">
        <w:rPr>
          <w:color w:val="auto"/>
          <w:lang w:val="en-US"/>
        </w:rPr>
        <w:t>1</w:t>
      </w:r>
      <w:r w:rsidR="00BF274F" w:rsidRPr="00077535">
        <w:rPr>
          <w:color w:val="auto"/>
          <w:lang w:val="en-US"/>
        </w:rPr>
        <w:t>；</w:t>
      </w:r>
    </w:p>
    <w:p w14:paraId="1C1AC911" w14:textId="056270AE" w:rsidR="00501752" w:rsidRPr="00077535" w:rsidRDefault="00501752" w:rsidP="00BF274F">
      <w:pPr>
        <w:pStyle w:val="111"/>
        <w:keepNext w:val="0"/>
        <w:keepLines w:val="0"/>
        <w:widowControl w:val="0"/>
        <w:spacing w:afterLines="0" w:after="0"/>
        <w:ind w:left="0" w:firstLineChars="200" w:firstLine="420"/>
        <w:rPr>
          <w:color w:val="auto"/>
          <w:lang w:val="en-US"/>
        </w:rPr>
      </w:pPr>
      <w:r w:rsidRPr="00077535">
        <w:rPr>
          <w:color w:val="auto"/>
          <w:lang w:val="en-US"/>
        </w:rPr>
        <w:t>1</w:t>
      </w:r>
      <w:r w:rsidR="00F93016">
        <w:rPr>
          <w:color w:val="auto"/>
          <w:lang w:val="en-US"/>
        </w:rPr>
        <w:t>9</w:t>
      </w:r>
      <w:r w:rsidR="00BF274F" w:rsidRPr="00077535">
        <w:rPr>
          <w:color w:val="auto"/>
          <w:lang w:val="en-US"/>
        </w:rPr>
        <w:t xml:space="preserve">. </w:t>
      </w:r>
      <w:r w:rsidR="00BF274F" w:rsidRPr="00077535">
        <w:rPr>
          <w:color w:val="auto"/>
          <w:lang w:val="en-US"/>
        </w:rPr>
        <w:t>残疾人福利性单位声明函，格式详见附件</w:t>
      </w:r>
      <w:r w:rsidR="00BF274F" w:rsidRPr="00077535">
        <w:rPr>
          <w:color w:val="auto"/>
          <w:lang w:val="en-US"/>
        </w:rPr>
        <w:t>5.1</w:t>
      </w:r>
      <w:r w:rsidR="00073B16">
        <w:rPr>
          <w:color w:val="auto"/>
          <w:lang w:val="en-US"/>
        </w:rPr>
        <w:t>2</w:t>
      </w:r>
      <w:r w:rsidRPr="00077535">
        <w:rPr>
          <w:color w:val="auto"/>
          <w:lang w:val="en-US"/>
        </w:rPr>
        <w:t>；</w:t>
      </w:r>
    </w:p>
    <w:p w14:paraId="4E6C6802" w14:textId="78BFAF2C" w:rsidR="00BF274F" w:rsidRPr="00077535" w:rsidRDefault="00F93016" w:rsidP="00501752">
      <w:pPr>
        <w:pStyle w:val="111"/>
        <w:keepNext w:val="0"/>
        <w:keepLines w:val="0"/>
        <w:widowControl w:val="0"/>
        <w:spacing w:afterLines="0" w:after="0"/>
        <w:ind w:left="0" w:firstLineChars="200" w:firstLine="420"/>
        <w:rPr>
          <w:color w:val="auto"/>
          <w:lang w:val="en-US"/>
        </w:rPr>
      </w:pPr>
      <w:r>
        <w:rPr>
          <w:color w:val="auto"/>
          <w:lang w:val="en-US"/>
        </w:rPr>
        <w:t>20</w:t>
      </w:r>
      <w:r w:rsidR="00501752" w:rsidRPr="00077535">
        <w:rPr>
          <w:color w:val="auto"/>
          <w:lang w:val="en-US"/>
        </w:rPr>
        <w:t xml:space="preserve">. </w:t>
      </w:r>
      <w:r w:rsidR="00501752" w:rsidRPr="00077535">
        <w:rPr>
          <w:color w:val="auto"/>
          <w:lang w:val="en-US"/>
        </w:rPr>
        <w:t>供应商认为与</w:t>
      </w:r>
      <w:r w:rsidR="005B5F56">
        <w:rPr>
          <w:color w:val="auto"/>
          <w:lang w:val="en-US"/>
        </w:rPr>
        <w:t>补充征集</w:t>
      </w:r>
      <w:r w:rsidR="00501752" w:rsidRPr="00077535">
        <w:rPr>
          <w:color w:val="auto"/>
          <w:lang w:val="en-US"/>
        </w:rPr>
        <w:t>相关的其他文件。</w:t>
      </w:r>
    </w:p>
    <w:p w14:paraId="7014E301" w14:textId="77777777" w:rsidR="00B9219C" w:rsidRPr="00077535" w:rsidRDefault="00656322" w:rsidP="00413EB4">
      <w:pPr>
        <w:pStyle w:val="1"/>
        <w:pageBreakBefore w:val="0"/>
        <w:widowControl w:val="0"/>
      </w:pPr>
      <w:bookmarkStart w:id="152" w:name="_Toc16531373"/>
      <w:bookmarkStart w:id="153" w:name="_Toc27489973"/>
      <w:bookmarkStart w:id="154" w:name="_Toc16531147"/>
      <w:bookmarkStart w:id="155" w:name="_Toc56157919"/>
      <w:bookmarkStart w:id="156" w:name="_Toc88221656"/>
      <w:bookmarkEnd w:id="26"/>
      <w:r w:rsidRPr="00077535">
        <w:t>评审</w:t>
      </w:r>
      <w:bookmarkEnd w:id="152"/>
      <w:bookmarkEnd w:id="153"/>
      <w:bookmarkEnd w:id="154"/>
      <w:bookmarkEnd w:id="155"/>
      <w:r w:rsidRPr="00077535">
        <w:t>与入围</w:t>
      </w:r>
      <w:bookmarkEnd w:id="156"/>
    </w:p>
    <w:p w14:paraId="6C559C70" w14:textId="77777777" w:rsidR="00B9219C" w:rsidRPr="00077535" w:rsidRDefault="00656322" w:rsidP="00413EB4">
      <w:pPr>
        <w:pStyle w:val="20"/>
        <w:keepNext w:val="0"/>
        <w:keepLines w:val="0"/>
        <w:spacing w:before="120"/>
        <w:ind w:left="320" w:hanging="320"/>
        <w:jc w:val="both"/>
      </w:pPr>
      <w:bookmarkStart w:id="157" w:name="_Toc88221657"/>
      <w:bookmarkStart w:id="158" w:name="_Toc16531148"/>
      <w:bookmarkStart w:id="159" w:name="_Toc16531374"/>
      <w:r w:rsidRPr="00077535">
        <w:t>评审流程</w:t>
      </w:r>
      <w:bookmarkEnd w:id="157"/>
    </w:p>
    <w:p w14:paraId="2B5F774A" w14:textId="77777777" w:rsidR="00B9219C" w:rsidRPr="00077535" w:rsidRDefault="00656322" w:rsidP="00413EB4">
      <w:pPr>
        <w:pStyle w:val="3"/>
        <w:keepNext w:val="0"/>
        <w:keepLines w:val="0"/>
        <w:widowControl w:val="0"/>
        <w:spacing w:before="120"/>
      </w:pPr>
      <w:bookmarkStart w:id="160" w:name="_Toc27489955"/>
      <w:bookmarkStart w:id="161" w:name="_Toc71873107"/>
      <w:bookmarkStart w:id="162" w:name="_Toc56157902"/>
      <w:r w:rsidRPr="00077535">
        <w:t>资格审查</w:t>
      </w:r>
      <w:bookmarkEnd w:id="160"/>
      <w:bookmarkEnd w:id="161"/>
      <w:bookmarkEnd w:id="162"/>
    </w:p>
    <w:p w14:paraId="08701C71" w14:textId="566BBB7D" w:rsidR="00B9219C" w:rsidRPr="00077535" w:rsidRDefault="00656322" w:rsidP="00413EB4">
      <w:pPr>
        <w:pStyle w:val="4"/>
        <w:keepNext w:val="0"/>
        <w:keepLines w:val="0"/>
        <w:widowControl w:val="0"/>
        <w:rPr>
          <w:rFonts w:cs="Times New Roman"/>
        </w:rPr>
      </w:pPr>
      <w:proofErr w:type="gramStart"/>
      <w:r w:rsidRPr="00077535">
        <w:rPr>
          <w:rFonts w:cs="Times New Roman"/>
        </w:rPr>
        <w:t>警采中心</w:t>
      </w:r>
      <w:proofErr w:type="gramEnd"/>
      <w:r w:rsidRPr="00077535">
        <w:rPr>
          <w:rFonts w:cs="Times New Roman"/>
        </w:rPr>
        <w:t>依法按照</w:t>
      </w:r>
      <w:r w:rsidR="005B5F56">
        <w:rPr>
          <w:rFonts w:cs="Times New Roman"/>
        </w:rPr>
        <w:t>补充征集</w:t>
      </w:r>
      <w:r w:rsidRPr="00077535">
        <w:rPr>
          <w:rFonts w:cs="Times New Roman"/>
        </w:rPr>
        <w:t>文件规定，按照</w:t>
      </w:r>
      <w:r w:rsidR="005B5F56">
        <w:rPr>
          <w:rFonts w:cs="Times New Roman"/>
        </w:rPr>
        <w:t>补充征集</w:t>
      </w:r>
      <w:r w:rsidRPr="00077535">
        <w:rPr>
          <w:rFonts w:cs="Times New Roman"/>
        </w:rPr>
        <w:t>文件对供应商进行资格审查。由资格审查小组从响应文件的有效性、完整性和对</w:t>
      </w:r>
      <w:r w:rsidR="005B5F56">
        <w:rPr>
          <w:rFonts w:cs="Times New Roman"/>
        </w:rPr>
        <w:t>补充征集</w:t>
      </w:r>
      <w:r w:rsidRPr="00077535">
        <w:rPr>
          <w:rFonts w:cs="Times New Roman"/>
        </w:rPr>
        <w:t>文件的响应程度进行资格审查，供应</w:t>
      </w:r>
      <w:proofErr w:type="gramStart"/>
      <w:r w:rsidRPr="00077535">
        <w:rPr>
          <w:rFonts w:cs="Times New Roman"/>
        </w:rPr>
        <w:t>商未能</w:t>
      </w:r>
      <w:proofErr w:type="gramEnd"/>
      <w:r w:rsidRPr="00077535">
        <w:rPr>
          <w:rFonts w:cs="Times New Roman"/>
        </w:rPr>
        <w:t>通过资格审查，其投报将被拒绝。通过资格审查的供应商进入专家评审阶段。</w:t>
      </w:r>
    </w:p>
    <w:p w14:paraId="4FFFC443" w14:textId="77777777" w:rsidR="00B9219C" w:rsidRPr="00077535" w:rsidRDefault="00656322" w:rsidP="00413EB4">
      <w:pPr>
        <w:pStyle w:val="3"/>
        <w:keepNext w:val="0"/>
        <w:keepLines w:val="0"/>
        <w:widowControl w:val="0"/>
        <w:spacing w:before="120"/>
      </w:pPr>
      <w:bookmarkStart w:id="163" w:name="_Toc56157903"/>
      <w:bookmarkStart w:id="164" w:name="_Toc27489956"/>
      <w:bookmarkStart w:id="165" w:name="_Toc71873108"/>
      <w:r w:rsidRPr="00077535">
        <w:t>组建评审委员会</w:t>
      </w:r>
      <w:bookmarkEnd w:id="163"/>
      <w:bookmarkEnd w:id="164"/>
      <w:bookmarkEnd w:id="165"/>
    </w:p>
    <w:p w14:paraId="2219146F" w14:textId="2535A4A6" w:rsidR="00B9219C" w:rsidRPr="00077535" w:rsidRDefault="00656322" w:rsidP="00413EB4">
      <w:pPr>
        <w:pStyle w:val="4"/>
        <w:keepNext w:val="0"/>
        <w:keepLines w:val="0"/>
        <w:widowControl w:val="0"/>
        <w:jc w:val="both"/>
        <w:rPr>
          <w:rFonts w:cs="Times New Roman"/>
        </w:rPr>
      </w:pPr>
      <w:proofErr w:type="gramStart"/>
      <w:r w:rsidRPr="00077535">
        <w:rPr>
          <w:rFonts w:cs="Times New Roman"/>
        </w:rPr>
        <w:t>警采中心</w:t>
      </w:r>
      <w:proofErr w:type="gramEnd"/>
      <w:r w:rsidRPr="00077535">
        <w:rPr>
          <w:rFonts w:cs="Times New Roman"/>
        </w:rPr>
        <w:t>根据有关法律法规和本</w:t>
      </w:r>
      <w:r w:rsidR="005B5F56">
        <w:rPr>
          <w:rFonts w:cs="Times New Roman"/>
        </w:rPr>
        <w:t>补充征集</w:t>
      </w:r>
      <w:r w:rsidRPr="00077535">
        <w:rPr>
          <w:rFonts w:cs="Times New Roman"/>
        </w:rPr>
        <w:t>文件的规定，结合本</w:t>
      </w:r>
      <w:r w:rsidR="005B5F56">
        <w:rPr>
          <w:rFonts w:cs="Times New Roman"/>
        </w:rPr>
        <w:t>补充征集</w:t>
      </w:r>
      <w:r w:rsidRPr="00077535">
        <w:rPr>
          <w:rFonts w:cs="Times New Roman"/>
        </w:rPr>
        <w:t>项目专业要求组建评审委员会，对具备实质性响应的响应文件进行评审。评审委员会由采购人代表和有关技术、经济等方面的专家组成，成员人数为</w:t>
      </w:r>
      <w:r w:rsidRPr="00077535">
        <w:rPr>
          <w:rFonts w:cs="Times New Roman"/>
        </w:rPr>
        <w:t>5</w:t>
      </w:r>
      <w:r w:rsidRPr="00077535">
        <w:rPr>
          <w:rFonts w:cs="Times New Roman"/>
        </w:rPr>
        <w:t>人</w:t>
      </w:r>
      <w:r w:rsidR="00333D9A" w:rsidRPr="00077535">
        <w:rPr>
          <w:rFonts w:cs="Times New Roman"/>
        </w:rPr>
        <w:t>及以上单数</w:t>
      </w:r>
      <w:r w:rsidRPr="00077535">
        <w:rPr>
          <w:rFonts w:cs="Times New Roman"/>
        </w:rPr>
        <w:t>。</w:t>
      </w:r>
    </w:p>
    <w:p w14:paraId="3731B4DA" w14:textId="77777777" w:rsidR="00B9219C" w:rsidRPr="00077535" w:rsidRDefault="00656322" w:rsidP="00413EB4">
      <w:pPr>
        <w:pStyle w:val="4"/>
        <w:keepNext w:val="0"/>
        <w:keepLines w:val="0"/>
        <w:widowControl w:val="0"/>
        <w:jc w:val="both"/>
        <w:rPr>
          <w:rFonts w:cs="Times New Roman"/>
        </w:rPr>
      </w:pPr>
      <w:r w:rsidRPr="00077535">
        <w:rPr>
          <w:rFonts w:cs="Times New Roman"/>
        </w:rPr>
        <w:t>评审委员会成员与参加采购活动的供应</w:t>
      </w:r>
      <w:proofErr w:type="gramStart"/>
      <w:r w:rsidRPr="00077535">
        <w:rPr>
          <w:rFonts w:cs="Times New Roman"/>
        </w:rPr>
        <w:t>商存在</w:t>
      </w:r>
      <w:proofErr w:type="gramEnd"/>
      <w:r w:rsidRPr="00077535">
        <w:rPr>
          <w:rFonts w:cs="Times New Roman"/>
        </w:rPr>
        <w:t>下列利害关系之一的，不能参加评审：</w:t>
      </w:r>
    </w:p>
    <w:p w14:paraId="08F3D076" w14:textId="77777777" w:rsidR="00B9219C" w:rsidRPr="00077535" w:rsidRDefault="00656322" w:rsidP="00413EB4">
      <w:pPr>
        <w:pStyle w:val="4"/>
        <w:keepNext w:val="0"/>
        <w:keepLines w:val="0"/>
        <w:widowControl w:val="0"/>
        <w:numPr>
          <w:ilvl w:val="0"/>
          <w:numId w:val="0"/>
        </w:numPr>
        <w:ind w:left="864"/>
        <w:jc w:val="both"/>
        <w:rPr>
          <w:rFonts w:cs="Times New Roman"/>
        </w:rPr>
      </w:pPr>
      <w:r w:rsidRPr="00077535">
        <w:rPr>
          <w:rFonts w:cs="Times New Roman"/>
        </w:rPr>
        <w:t>参加采购活动前三年内，与供应</w:t>
      </w:r>
      <w:proofErr w:type="gramStart"/>
      <w:r w:rsidRPr="00077535">
        <w:rPr>
          <w:rFonts w:cs="Times New Roman"/>
        </w:rPr>
        <w:t>商存在</w:t>
      </w:r>
      <w:proofErr w:type="gramEnd"/>
      <w:r w:rsidRPr="00077535">
        <w:rPr>
          <w:rFonts w:cs="Times New Roman"/>
        </w:rPr>
        <w:t>劳动关系，或者担任</w:t>
      </w:r>
      <w:proofErr w:type="gramStart"/>
      <w:r w:rsidRPr="00077535">
        <w:rPr>
          <w:rFonts w:cs="Times New Roman"/>
        </w:rPr>
        <w:t>过供应</w:t>
      </w:r>
      <w:proofErr w:type="gramEnd"/>
      <w:r w:rsidRPr="00077535">
        <w:rPr>
          <w:rFonts w:cs="Times New Roman"/>
        </w:rPr>
        <w:t>商的董事、监事，或者是供应商的控股股东或实际控制人；</w:t>
      </w:r>
    </w:p>
    <w:p w14:paraId="0C90FA5D" w14:textId="77777777" w:rsidR="00B9219C" w:rsidRPr="00077535" w:rsidRDefault="00656322" w:rsidP="00413EB4">
      <w:pPr>
        <w:pStyle w:val="4"/>
        <w:keepNext w:val="0"/>
        <w:keepLines w:val="0"/>
        <w:widowControl w:val="0"/>
        <w:numPr>
          <w:ilvl w:val="0"/>
          <w:numId w:val="0"/>
        </w:numPr>
        <w:ind w:left="864"/>
        <w:jc w:val="both"/>
        <w:rPr>
          <w:rFonts w:cs="Times New Roman"/>
        </w:rPr>
      </w:pPr>
      <w:r w:rsidRPr="00077535">
        <w:rPr>
          <w:rFonts w:cs="Times New Roman"/>
        </w:rPr>
        <w:t>与供应商的法定代表人或者负责人有夫妻、直系血亲、三代以内旁系血亲或者近姻亲关系；</w:t>
      </w:r>
    </w:p>
    <w:p w14:paraId="30E17DCE" w14:textId="77777777" w:rsidR="00B9219C" w:rsidRPr="00077535" w:rsidRDefault="00656322" w:rsidP="00413EB4">
      <w:pPr>
        <w:pStyle w:val="4"/>
        <w:keepNext w:val="0"/>
        <w:keepLines w:val="0"/>
        <w:widowControl w:val="0"/>
        <w:numPr>
          <w:ilvl w:val="0"/>
          <w:numId w:val="0"/>
        </w:numPr>
        <w:ind w:left="864"/>
        <w:jc w:val="both"/>
        <w:rPr>
          <w:rFonts w:cs="Times New Roman"/>
        </w:rPr>
      </w:pPr>
      <w:r w:rsidRPr="00077535">
        <w:rPr>
          <w:rFonts w:cs="Times New Roman"/>
        </w:rPr>
        <w:t>与供应商有其他可能影响政府采购活动公平、公正进行的关系。</w:t>
      </w:r>
    </w:p>
    <w:p w14:paraId="55A40E44" w14:textId="3D47421E" w:rsidR="00B9219C" w:rsidRPr="00077535" w:rsidRDefault="00656322" w:rsidP="00413EB4">
      <w:pPr>
        <w:pStyle w:val="4"/>
        <w:keepNext w:val="0"/>
        <w:keepLines w:val="0"/>
        <w:widowControl w:val="0"/>
        <w:jc w:val="both"/>
        <w:rPr>
          <w:rFonts w:cs="Times New Roman"/>
        </w:rPr>
      </w:pPr>
      <w:proofErr w:type="gramStart"/>
      <w:r w:rsidRPr="00077535">
        <w:rPr>
          <w:rFonts w:cs="Times New Roman"/>
        </w:rPr>
        <w:t>警采中心</w:t>
      </w:r>
      <w:proofErr w:type="gramEnd"/>
      <w:r w:rsidRPr="00077535">
        <w:rPr>
          <w:rFonts w:cs="Times New Roman"/>
        </w:rPr>
        <w:t>就本项目</w:t>
      </w:r>
      <w:r w:rsidR="005B5F56">
        <w:rPr>
          <w:rFonts w:cs="Times New Roman"/>
        </w:rPr>
        <w:t>补充征集</w:t>
      </w:r>
      <w:r w:rsidRPr="00077535">
        <w:rPr>
          <w:rFonts w:cs="Times New Roman"/>
        </w:rPr>
        <w:t>文件征询过意见的专家，不能参加评审。</w:t>
      </w:r>
      <w:proofErr w:type="gramStart"/>
      <w:r w:rsidRPr="00077535">
        <w:rPr>
          <w:rFonts w:cs="Times New Roman"/>
          <w:bCs w:val="0"/>
          <w:iCs w:val="0"/>
        </w:rPr>
        <w:t>警采中心</w:t>
      </w:r>
      <w:proofErr w:type="gramEnd"/>
      <w:r w:rsidRPr="00077535">
        <w:rPr>
          <w:rFonts w:cs="Times New Roman"/>
          <w:bCs w:val="0"/>
          <w:iCs w:val="0"/>
        </w:rPr>
        <w:t>工作人员不得担任评审委员会成员。</w:t>
      </w:r>
    </w:p>
    <w:p w14:paraId="11C43D05" w14:textId="77777777" w:rsidR="00B9219C" w:rsidRPr="00077535" w:rsidRDefault="00656322" w:rsidP="00413EB4">
      <w:pPr>
        <w:pStyle w:val="4"/>
        <w:keepNext w:val="0"/>
        <w:keepLines w:val="0"/>
        <w:widowControl w:val="0"/>
        <w:jc w:val="both"/>
        <w:rPr>
          <w:rFonts w:cs="Times New Roman"/>
        </w:rPr>
      </w:pPr>
      <w:r w:rsidRPr="00077535">
        <w:rPr>
          <w:rFonts w:cs="Times New Roman"/>
        </w:rPr>
        <w:t>评审委员会负责具体评审事务，并独立履行下列职责：</w:t>
      </w:r>
    </w:p>
    <w:p w14:paraId="30659506" w14:textId="770852CD" w:rsidR="00B9219C" w:rsidRPr="00077535" w:rsidRDefault="00656322" w:rsidP="00413EB4">
      <w:pPr>
        <w:pStyle w:val="4"/>
        <w:keepNext w:val="0"/>
        <w:keepLines w:val="0"/>
        <w:widowControl w:val="0"/>
        <w:numPr>
          <w:ilvl w:val="0"/>
          <w:numId w:val="0"/>
        </w:numPr>
        <w:ind w:left="864"/>
        <w:jc w:val="both"/>
        <w:rPr>
          <w:rFonts w:cs="Times New Roman"/>
        </w:rPr>
      </w:pPr>
      <w:r w:rsidRPr="00077535">
        <w:rPr>
          <w:rFonts w:cs="Times New Roman"/>
        </w:rPr>
        <w:t>审查、评价响应文件是否符合</w:t>
      </w:r>
      <w:r w:rsidR="005B5F56">
        <w:rPr>
          <w:rFonts w:cs="Times New Roman"/>
        </w:rPr>
        <w:t>补充征集</w:t>
      </w:r>
      <w:r w:rsidRPr="00077535">
        <w:rPr>
          <w:rFonts w:cs="Times New Roman"/>
        </w:rPr>
        <w:t>文件的实质性要求；</w:t>
      </w:r>
    </w:p>
    <w:p w14:paraId="4412E776" w14:textId="77777777" w:rsidR="00B9219C" w:rsidRPr="00077535" w:rsidRDefault="00656322" w:rsidP="00413EB4">
      <w:pPr>
        <w:pStyle w:val="4"/>
        <w:keepNext w:val="0"/>
        <w:keepLines w:val="0"/>
        <w:widowControl w:val="0"/>
        <w:numPr>
          <w:ilvl w:val="0"/>
          <w:numId w:val="0"/>
        </w:numPr>
        <w:ind w:left="864"/>
        <w:jc w:val="both"/>
        <w:rPr>
          <w:rFonts w:cs="Times New Roman"/>
        </w:rPr>
      </w:pPr>
      <w:r w:rsidRPr="00077535">
        <w:rPr>
          <w:rFonts w:cs="Times New Roman"/>
        </w:rPr>
        <w:t>要求供应商对响应文件有关事项</w:t>
      </w:r>
      <w:proofErr w:type="gramStart"/>
      <w:r w:rsidRPr="00077535">
        <w:rPr>
          <w:rFonts w:cs="Times New Roman"/>
        </w:rPr>
        <w:t>作出</w:t>
      </w:r>
      <w:proofErr w:type="gramEnd"/>
      <w:r w:rsidRPr="00077535">
        <w:rPr>
          <w:rFonts w:cs="Times New Roman"/>
        </w:rPr>
        <w:t>澄清或者说明；</w:t>
      </w:r>
    </w:p>
    <w:p w14:paraId="2446835E" w14:textId="77777777" w:rsidR="00B9219C" w:rsidRPr="00077535" w:rsidRDefault="00656322" w:rsidP="00413EB4">
      <w:pPr>
        <w:pStyle w:val="4"/>
        <w:keepNext w:val="0"/>
        <w:keepLines w:val="0"/>
        <w:widowControl w:val="0"/>
        <w:numPr>
          <w:ilvl w:val="0"/>
          <w:numId w:val="0"/>
        </w:numPr>
        <w:ind w:left="864"/>
        <w:jc w:val="both"/>
        <w:rPr>
          <w:rFonts w:cs="Times New Roman"/>
        </w:rPr>
      </w:pPr>
      <w:r w:rsidRPr="00077535">
        <w:rPr>
          <w:rFonts w:cs="Times New Roman"/>
        </w:rPr>
        <w:t>对响应文件进行比较和评价；</w:t>
      </w:r>
    </w:p>
    <w:p w14:paraId="402A7D66" w14:textId="77777777" w:rsidR="00B9219C" w:rsidRPr="00077535" w:rsidRDefault="00656322" w:rsidP="00413EB4">
      <w:pPr>
        <w:pStyle w:val="4"/>
        <w:keepNext w:val="0"/>
        <w:keepLines w:val="0"/>
        <w:widowControl w:val="0"/>
        <w:numPr>
          <w:ilvl w:val="0"/>
          <w:numId w:val="0"/>
        </w:numPr>
        <w:ind w:left="864"/>
        <w:jc w:val="both"/>
        <w:rPr>
          <w:rFonts w:cs="Times New Roman"/>
        </w:rPr>
      </w:pPr>
      <w:r w:rsidRPr="00077535">
        <w:rPr>
          <w:rFonts w:cs="Times New Roman"/>
        </w:rPr>
        <w:t>向</w:t>
      </w:r>
      <w:proofErr w:type="gramStart"/>
      <w:r w:rsidRPr="00077535">
        <w:rPr>
          <w:rFonts w:cs="Times New Roman"/>
        </w:rPr>
        <w:t>警采中心</w:t>
      </w:r>
      <w:proofErr w:type="gramEnd"/>
      <w:r w:rsidRPr="00077535">
        <w:rPr>
          <w:rFonts w:cs="Times New Roman"/>
        </w:rPr>
        <w:t>或者有关部门报告评审中发现的违法行为。</w:t>
      </w:r>
    </w:p>
    <w:p w14:paraId="39197A23" w14:textId="3CFFC595" w:rsidR="00B9219C" w:rsidRPr="00077535" w:rsidRDefault="00656322" w:rsidP="00413EB4">
      <w:pPr>
        <w:pStyle w:val="3"/>
        <w:keepNext w:val="0"/>
        <w:keepLines w:val="0"/>
        <w:widowControl w:val="0"/>
        <w:spacing w:before="120"/>
      </w:pPr>
      <w:bookmarkStart w:id="166" w:name="_Toc27489957"/>
      <w:bookmarkStart w:id="167" w:name="_Toc71873109"/>
      <w:bookmarkStart w:id="168" w:name="_Toc56157904"/>
      <w:r w:rsidRPr="00077535">
        <w:t>评审</w:t>
      </w:r>
      <w:bookmarkEnd w:id="166"/>
      <w:bookmarkEnd w:id="167"/>
      <w:bookmarkEnd w:id="168"/>
    </w:p>
    <w:p w14:paraId="216F6084" w14:textId="50421040" w:rsidR="00B9219C" w:rsidRPr="00077535" w:rsidRDefault="00656322" w:rsidP="00413EB4">
      <w:pPr>
        <w:pStyle w:val="4"/>
        <w:keepNext w:val="0"/>
        <w:keepLines w:val="0"/>
        <w:widowControl w:val="0"/>
        <w:rPr>
          <w:rFonts w:cs="Times New Roman"/>
        </w:rPr>
      </w:pPr>
      <w:r w:rsidRPr="00077535">
        <w:rPr>
          <w:rFonts w:cs="Times New Roman"/>
        </w:rPr>
        <w:t>评审应严格按照</w:t>
      </w:r>
      <w:r w:rsidR="005B5F56">
        <w:rPr>
          <w:rFonts w:cs="Times New Roman"/>
        </w:rPr>
        <w:t>补充征集</w:t>
      </w:r>
      <w:r w:rsidRPr="00077535">
        <w:rPr>
          <w:rFonts w:cs="Times New Roman"/>
        </w:rPr>
        <w:t>文件的要求和条件进行，评审委员会不得擅自改动、细化</w:t>
      </w:r>
      <w:r w:rsidR="005B5F56">
        <w:rPr>
          <w:rFonts w:cs="Times New Roman"/>
        </w:rPr>
        <w:t>补充征集</w:t>
      </w:r>
      <w:r w:rsidRPr="00077535">
        <w:rPr>
          <w:rFonts w:cs="Times New Roman"/>
        </w:rPr>
        <w:t>文件。</w:t>
      </w:r>
    </w:p>
    <w:p w14:paraId="48D66C96" w14:textId="7E10BE52" w:rsidR="00B9219C" w:rsidRPr="00077535" w:rsidRDefault="00656322" w:rsidP="00413EB4">
      <w:pPr>
        <w:pStyle w:val="4"/>
        <w:keepNext w:val="0"/>
        <w:keepLines w:val="0"/>
        <w:widowControl w:val="0"/>
        <w:rPr>
          <w:rFonts w:cs="Times New Roman"/>
        </w:rPr>
      </w:pPr>
      <w:r w:rsidRPr="00077535">
        <w:rPr>
          <w:rFonts w:cs="Times New Roman"/>
        </w:rPr>
        <w:t>依据相关法律法规和</w:t>
      </w:r>
      <w:r w:rsidR="005B5F56">
        <w:rPr>
          <w:rFonts w:cs="Times New Roman"/>
        </w:rPr>
        <w:t>补充征集</w:t>
      </w:r>
      <w:r w:rsidRPr="00077535">
        <w:rPr>
          <w:rFonts w:cs="Times New Roman"/>
        </w:rPr>
        <w:t>文件的规定，由评审委员会从响应文件的有效性、完整性和对</w:t>
      </w:r>
      <w:r w:rsidR="005B5F56">
        <w:rPr>
          <w:rFonts w:cs="Times New Roman"/>
        </w:rPr>
        <w:t>补充征集</w:t>
      </w:r>
      <w:r w:rsidRPr="00077535">
        <w:rPr>
          <w:rFonts w:cs="Times New Roman"/>
        </w:rPr>
        <w:t>文件的响应程度进行初步评审，通过初步审查的供应商进入详细评审阶段。供应</w:t>
      </w:r>
      <w:proofErr w:type="gramStart"/>
      <w:r w:rsidRPr="00077535">
        <w:rPr>
          <w:rFonts w:cs="Times New Roman"/>
        </w:rPr>
        <w:t>商未能</w:t>
      </w:r>
      <w:proofErr w:type="gramEnd"/>
      <w:r w:rsidRPr="00077535">
        <w:rPr>
          <w:rFonts w:cs="Times New Roman"/>
        </w:rPr>
        <w:t>通过初步评审，其投报将被拒绝；供应商数少于</w:t>
      </w:r>
      <w:r w:rsidRPr="00077535">
        <w:rPr>
          <w:rFonts w:cs="Times New Roman"/>
        </w:rPr>
        <w:t>3</w:t>
      </w:r>
      <w:r w:rsidRPr="00077535">
        <w:rPr>
          <w:rFonts w:cs="Times New Roman"/>
        </w:rPr>
        <w:t>家的分包，直接作废包处理。</w:t>
      </w:r>
    </w:p>
    <w:p w14:paraId="65109F04" w14:textId="6F398B49" w:rsidR="00B9219C" w:rsidRPr="00077535" w:rsidRDefault="00656322" w:rsidP="00413EB4">
      <w:pPr>
        <w:pStyle w:val="4"/>
        <w:keepNext w:val="0"/>
        <w:keepLines w:val="0"/>
        <w:widowControl w:val="0"/>
        <w:rPr>
          <w:rFonts w:cs="Times New Roman"/>
        </w:rPr>
      </w:pPr>
      <w:r w:rsidRPr="00077535">
        <w:rPr>
          <w:rFonts w:cs="Times New Roman"/>
        </w:rPr>
        <w:t>实质性响应是指符合</w:t>
      </w:r>
      <w:r w:rsidR="005B5F56">
        <w:rPr>
          <w:rFonts w:cs="Times New Roman"/>
        </w:rPr>
        <w:t>补充征集</w:t>
      </w:r>
      <w:r w:rsidRPr="00077535">
        <w:rPr>
          <w:rFonts w:cs="Times New Roman"/>
        </w:rPr>
        <w:t>文件的主要条款要求，没有重大偏离或保留。重大偏离或</w:t>
      </w:r>
      <w:proofErr w:type="gramStart"/>
      <w:r w:rsidRPr="00077535">
        <w:rPr>
          <w:rFonts w:cs="Times New Roman"/>
        </w:rPr>
        <w:t>保留指</w:t>
      </w:r>
      <w:proofErr w:type="gramEnd"/>
      <w:r w:rsidRPr="00077535">
        <w:rPr>
          <w:rFonts w:cs="Times New Roman"/>
        </w:rPr>
        <w:t>响应文件明显不能满足</w:t>
      </w:r>
      <w:r w:rsidR="005B5F56">
        <w:rPr>
          <w:rFonts w:cs="Times New Roman"/>
        </w:rPr>
        <w:t>补充征集</w:t>
      </w:r>
      <w:r w:rsidRPr="00077535">
        <w:rPr>
          <w:rFonts w:cs="Times New Roman"/>
        </w:rPr>
        <w:t>文件的要求，而且限制了采购人的权利或供应商的义务。如果响应文件实质上没有响应</w:t>
      </w:r>
      <w:r w:rsidR="005B5F56">
        <w:rPr>
          <w:rFonts w:cs="Times New Roman"/>
        </w:rPr>
        <w:t>补充征集</w:t>
      </w:r>
      <w:r w:rsidRPr="00077535">
        <w:rPr>
          <w:rFonts w:cs="Times New Roman"/>
        </w:rPr>
        <w:t>文件的要求，评审委员会将予以拒绝，供应商不得再对响应文件进行任何修正。</w:t>
      </w:r>
    </w:p>
    <w:p w14:paraId="49B14534" w14:textId="00EC9023" w:rsidR="00B9219C" w:rsidRPr="00077535" w:rsidRDefault="00656322" w:rsidP="00413EB4">
      <w:pPr>
        <w:pStyle w:val="4"/>
        <w:keepNext w:val="0"/>
        <w:keepLines w:val="0"/>
        <w:widowControl w:val="0"/>
        <w:rPr>
          <w:rFonts w:cs="Times New Roman"/>
        </w:rPr>
      </w:pPr>
      <w:r w:rsidRPr="00077535">
        <w:rPr>
          <w:rFonts w:cs="Times New Roman"/>
        </w:rPr>
        <w:t>评审委员会只对通过初步审查的供应商的响应文件进行详细评审；评审应严格按照</w:t>
      </w:r>
      <w:r w:rsidR="005B5F56">
        <w:rPr>
          <w:rFonts w:cs="Times New Roman"/>
        </w:rPr>
        <w:t>补充征集</w:t>
      </w:r>
      <w:r w:rsidRPr="00077535">
        <w:rPr>
          <w:rFonts w:cs="Times New Roman"/>
        </w:rPr>
        <w:t>文件的要求和条件进行。</w:t>
      </w:r>
    </w:p>
    <w:p w14:paraId="30B8B32F" w14:textId="77777777" w:rsidR="00B9219C" w:rsidRPr="00077535" w:rsidRDefault="00656322" w:rsidP="00413EB4">
      <w:pPr>
        <w:pStyle w:val="4"/>
        <w:keepNext w:val="0"/>
        <w:keepLines w:val="0"/>
        <w:widowControl w:val="0"/>
        <w:rPr>
          <w:rFonts w:cs="Times New Roman"/>
        </w:rPr>
      </w:pPr>
      <w:r w:rsidRPr="00077535">
        <w:rPr>
          <w:rFonts w:cs="Times New Roman"/>
        </w:rPr>
        <w:t>评审委员会采用</w:t>
      </w:r>
      <w:r w:rsidRPr="00077535">
        <w:rPr>
          <w:rFonts w:cs="Times New Roman"/>
          <w:b/>
        </w:rPr>
        <w:t>价格优先法</w:t>
      </w:r>
      <w:r w:rsidRPr="00077535">
        <w:rPr>
          <w:rFonts w:cs="Times New Roman"/>
        </w:rPr>
        <w:t>进行详细评审，并推荐符合要求的入围产品。</w:t>
      </w:r>
    </w:p>
    <w:p w14:paraId="38BEDD01" w14:textId="61429115" w:rsidR="00B9219C" w:rsidRPr="00547C4F" w:rsidRDefault="00656322" w:rsidP="00547C4F">
      <w:pPr>
        <w:pStyle w:val="4"/>
        <w:keepNext w:val="0"/>
        <w:keepLines w:val="0"/>
        <w:widowControl w:val="0"/>
        <w:snapToGrid w:val="0"/>
        <w:rPr>
          <w:rFonts w:cs="Times New Roman"/>
        </w:rPr>
      </w:pPr>
      <w:r w:rsidRPr="00547C4F">
        <w:rPr>
          <w:rFonts w:cs="Times New Roman"/>
        </w:rPr>
        <w:t>价格优先法是指：</w:t>
      </w:r>
      <w:r w:rsidR="00421F31" w:rsidRPr="00547C4F">
        <w:rPr>
          <w:rFonts w:cs="Times New Roman" w:hint="eastAsia"/>
          <w:lang w:val="en-US"/>
        </w:rPr>
        <w:t>符合</w:t>
      </w:r>
      <w:r w:rsidR="00421F31" w:rsidRPr="00547C4F">
        <w:rPr>
          <w:rFonts w:cs="Times New Roman" w:hint="eastAsia"/>
          <w:szCs w:val="32"/>
        </w:rPr>
        <w:t>补充征集文件</w:t>
      </w:r>
      <w:r w:rsidR="00421F31" w:rsidRPr="00547C4F">
        <w:rPr>
          <w:rFonts w:cs="Times New Roman"/>
          <w:szCs w:val="32"/>
        </w:rPr>
        <w:t>的资格条件和实质性要求</w:t>
      </w:r>
      <w:r w:rsidR="00421F31" w:rsidRPr="00547C4F">
        <w:rPr>
          <w:color w:val="000000"/>
          <w:spacing w:val="15"/>
        </w:rPr>
        <w:t>且响应报价不超过最高限制单价的</w:t>
      </w:r>
      <w:proofErr w:type="gramStart"/>
      <w:r w:rsidR="00421F31" w:rsidRPr="00547C4F">
        <w:rPr>
          <w:rFonts w:cs="Times New Roman" w:hint="eastAsia"/>
          <w:b/>
          <w:szCs w:val="32"/>
          <w:lang w:val="en-US"/>
        </w:rPr>
        <w:t>的</w:t>
      </w:r>
      <w:proofErr w:type="gramEnd"/>
      <w:r w:rsidR="00421F31" w:rsidRPr="00547C4F">
        <w:rPr>
          <w:rFonts w:cs="Times New Roman" w:hint="eastAsia"/>
          <w:b/>
          <w:szCs w:val="32"/>
          <w:lang w:val="en-US"/>
        </w:rPr>
        <w:t>产品</w:t>
      </w:r>
      <w:r w:rsidR="00421F31" w:rsidRPr="00547C4F">
        <w:rPr>
          <w:rFonts w:cs="Times New Roman" w:hint="eastAsia"/>
          <w:b/>
          <w:szCs w:val="32"/>
        </w:rPr>
        <w:t>，</w:t>
      </w:r>
      <w:r w:rsidR="00421F31" w:rsidRPr="00547C4F">
        <w:rPr>
          <w:color w:val="000000"/>
          <w:spacing w:val="15"/>
        </w:rPr>
        <w:t>按照</w:t>
      </w:r>
      <w:r w:rsidR="00421F31" w:rsidRPr="00547C4F">
        <w:rPr>
          <w:rFonts w:hint="eastAsia"/>
          <w:color w:val="000000"/>
          <w:spacing w:val="15"/>
          <w:lang w:val="en-US"/>
        </w:rPr>
        <w:t>其</w:t>
      </w:r>
      <w:r w:rsidR="00421F31" w:rsidRPr="00547C4F">
        <w:rPr>
          <w:color w:val="000000"/>
          <w:spacing w:val="15"/>
        </w:rPr>
        <w:t>响应报价从低到高排序，根据征集文件规定的淘汰率，确定入围</w:t>
      </w:r>
      <w:r w:rsidR="00421F31" w:rsidRPr="00547C4F">
        <w:rPr>
          <w:rFonts w:hint="eastAsia"/>
          <w:color w:val="000000"/>
          <w:spacing w:val="15"/>
          <w:lang w:val="en-US"/>
        </w:rPr>
        <w:t>产品</w:t>
      </w:r>
      <w:r w:rsidR="00421F31" w:rsidRPr="00547C4F">
        <w:rPr>
          <w:color w:val="000000"/>
          <w:spacing w:val="15"/>
        </w:rPr>
        <w:t>的</w:t>
      </w:r>
      <w:r w:rsidR="00421F31">
        <w:rPr>
          <w:color w:val="000000"/>
          <w:spacing w:val="15"/>
        </w:rPr>
        <w:t>评审方法</w:t>
      </w:r>
      <w:r w:rsidR="00421F31">
        <w:rPr>
          <w:rFonts w:cs="Times New Roman"/>
        </w:rPr>
        <w:t>。入围产品按照投报价由低到高排序，投报价相同的并列。超过</w:t>
      </w:r>
      <w:r w:rsidR="00421F31">
        <w:rPr>
          <w:rFonts w:cs="Times New Roman" w:hint="eastAsia"/>
          <w:lang w:val="en-US"/>
        </w:rPr>
        <w:t>最高</w:t>
      </w:r>
      <w:r w:rsidR="00421F31">
        <w:rPr>
          <w:rFonts w:cs="Times New Roman"/>
        </w:rPr>
        <w:t>限价的投报产品，其投报将被拒绝。</w:t>
      </w:r>
    </w:p>
    <w:p w14:paraId="0D313B6B" w14:textId="341E0DF6" w:rsidR="00B9219C" w:rsidRPr="00077535" w:rsidRDefault="00656322" w:rsidP="00413EB4">
      <w:pPr>
        <w:pStyle w:val="4"/>
        <w:keepNext w:val="0"/>
        <w:keepLines w:val="0"/>
        <w:widowControl w:val="0"/>
        <w:rPr>
          <w:rFonts w:cs="Times New Roman"/>
        </w:rPr>
      </w:pPr>
      <w:r w:rsidRPr="00077535">
        <w:rPr>
          <w:rFonts w:cs="Times New Roman"/>
        </w:rPr>
        <w:t>每包</w:t>
      </w:r>
      <w:r w:rsidRPr="00077535">
        <w:rPr>
          <w:rFonts w:cs="Times New Roman"/>
          <w:szCs w:val="32"/>
        </w:rPr>
        <w:t>投</w:t>
      </w:r>
      <w:proofErr w:type="gramStart"/>
      <w:r w:rsidRPr="00077535">
        <w:rPr>
          <w:rFonts w:cs="Times New Roman"/>
          <w:szCs w:val="32"/>
        </w:rPr>
        <w:t>报产品</w:t>
      </w:r>
      <w:proofErr w:type="gramEnd"/>
      <w:r w:rsidRPr="00077535">
        <w:rPr>
          <w:rFonts w:cs="Times New Roman"/>
          <w:szCs w:val="32"/>
        </w:rPr>
        <w:t>的投报价</w:t>
      </w:r>
      <w:r w:rsidRPr="00077535">
        <w:rPr>
          <w:rFonts w:cs="Times New Roman"/>
        </w:rPr>
        <w:t>由低至高进行排序，按照</w:t>
      </w:r>
      <w:r w:rsidRPr="00077535">
        <w:rPr>
          <w:rFonts w:cs="Times New Roman"/>
        </w:rPr>
        <w:t>10%</w:t>
      </w:r>
      <w:r w:rsidRPr="00077535">
        <w:rPr>
          <w:rFonts w:cs="Times New Roman"/>
        </w:rPr>
        <w:t>的淘汰率由末位向上取整淘汰。若每包进入详细评审的投</w:t>
      </w:r>
      <w:proofErr w:type="gramStart"/>
      <w:r w:rsidRPr="00077535">
        <w:rPr>
          <w:rFonts w:cs="Times New Roman"/>
        </w:rPr>
        <w:t>报产品</w:t>
      </w:r>
      <w:proofErr w:type="gramEnd"/>
      <w:r w:rsidRPr="00077535">
        <w:rPr>
          <w:rFonts w:cs="Times New Roman"/>
        </w:rPr>
        <w:t>数量在</w:t>
      </w:r>
      <w:r w:rsidRPr="00077535">
        <w:rPr>
          <w:rFonts w:cs="Times New Roman"/>
        </w:rPr>
        <w:t>10</w:t>
      </w:r>
      <w:r w:rsidRPr="00077535">
        <w:rPr>
          <w:rFonts w:cs="Times New Roman"/>
        </w:rPr>
        <w:t>个（含）以内的，</w:t>
      </w:r>
      <w:proofErr w:type="gramStart"/>
      <w:r w:rsidRPr="00077535">
        <w:rPr>
          <w:rFonts w:cs="Times New Roman"/>
        </w:rPr>
        <w:t>本包不设</w:t>
      </w:r>
      <w:proofErr w:type="gramEnd"/>
      <w:r w:rsidRPr="00077535">
        <w:rPr>
          <w:rFonts w:cs="Times New Roman"/>
        </w:rPr>
        <w:t>淘汰率。</w:t>
      </w:r>
      <w:r w:rsidR="0066430C" w:rsidRPr="00077535">
        <w:rPr>
          <w:rFonts w:cs="Times New Roman"/>
        </w:rPr>
        <w:t>入围候选</w:t>
      </w:r>
      <w:r w:rsidRPr="00077535">
        <w:rPr>
          <w:rFonts w:cs="Times New Roman"/>
        </w:rPr>
        <w:t>供应商数少于</w:t>
      </w:r>
      <w:r w:rsidRPr="00077535">
        <w:rPr>
          <w:rFonts w:cs="Times New Roman"/>
        </w:rPr>
        <w:t>3</w:t>
      </w:r>
      <w:r w:rsidRPr="00077535">
        <w:rPr>
          <w:rFonts w:cs="Times New Roman"/>
        </w:rPr>
        <w:t>家的分包，直接作废包处理。</w:t>
      </w:r>
    </w:p>
    <w:p w14:paraId="6850E36A" w14:textId="45D36644" w:rsidR="00BD3BEF" w:rsidRPr="00077535" w:rsidRDefault="006A742D" w:rsidP="006A742D">
      <w:pPr>
        <w:pStyle w:val="4"/>
      </w:pPr>
      <w:r w:rsidRPr="006A742D">
        <w:rPr>
          <w:rFonts w:cs="Times New Roman" w:hint="eastAsia"/>
        </w:rPr>
        <w:t>根据财政部和工业和信息化部发布的关于印发《政府采购促进中小企业发展管理办法》（财库〔</w:t>
      </w:r>
      <w:r w:rsidRPr="006A742D">
        <w:rPr>
          <w:rFonts w:cs="Times New Roman" w:hint="eastAsia"/>
        </w:rPr>
        <w:t>2020</w:t>
      </w:r>
      <w:r w:rsidRPr="006A742D">
        <w:rPr>
          <w:rFonts w:cs="Times New Roman" w:hint="eastAsia"/>
        </w:rPr>
        <w:t>〕</w:t>
      </w:r>
      <w:r w:rsidRPr="006A742D">
        <w:rPr>
          <w:rFonts w:cs="Times New Roman" w:hint="eastAsia"/>
        </w:rPr>
        <w:t>46</w:t>
      </w:r>
      <w:r w:rsidRPr="006A742D">
        <w:rPr>
          <w:rFonts w:cs="Times New Roman" w:hint="eastAsia"/>
        </w:rPr>
        <w:t>号）规定</w:t>
      </w:r>
      <w:r w:rsidR="00BD3BEF" w:rsidRPr="00077535">
        <w:t>，本项目对小型和微型企业产品的价格给予一定的扣除，用扣除后的价格参与评审，折扣比例参见</w:t>
      </w:r>
      <w:r w:rsidR="00BD3BEF" w:rsidRPr="00077535">
        <w:t>2.5.1</w:t>
      </w:r>
      <w:r w:rsidR="00BD3BEF" w:rsidRPr="00077535">
        <w:t>中小企业有关政策。</w:t>
      </w:r>
    </w:p>
    <w:p w14:paraId="34C1395C" w14:textId="77777777" w:rsidR="00B9219C" w:rsidRPr="00077535" w:rsidRDefault="00656322" w:rsidP="00413EB4">
      <w:pPr>
        <w:pStyle w:val="4"/>
        <w:keepNext w:val="0"/>
        <w:keepLines w:val="0"/>
        <w:widowControl w:val="0"/>
        <w:rPr>
          <w:rFonts w:cs="Times New Roman"/>
        </w:rPr>
      </w:pPr>
      <w:r w:rsidRPr="00077535">
        <w:rPr>
          <w:rFonts w:cs="Times New Roman"/>
        </w:rPr>
        <w:t>评审中，对明显的文字和计算错误按下述原则处理，若出现相互矛盾之处，应以排列在先的原则为准优先处理：</w:t>
      </w:r>
    </w:p>
    <w:p w14:paraId="73C24ED1" w14:textId="77777777" w:rsidR="00B9219C" w:rsidRPr="00077535" w:rsidRDefault="00656322" w:rsidP="00FA6A1E">
      <w:pPr>
        <w:ind w:leftChars="400" w:left="840"/>
        <w:rPr>
          <w:rStyle w:val="text"/>
        </w:rPr>
      </w:pPr>
      <w:r w:rsidRPr="00077535">
        <w:rPr>
          <w:rStyle w:val="text"/>
        </w:rPr>
        <w:t>如果正本与副本或电子文档不一致，以正本为准；单独密封的报价一览表如与正本不一致，以单独密封的报价一览表为准；报价一览表内容与响应文件中明细表内容不一致的，以报价一览表为准。</w:t>
      </w:r>
    </w:p>
    <w:p w14:paraId="0056A450" w14:textId="77777777" w:rsidR="00B9219C" w:rsidRPr="00077535" w:rsidRDefault="00656322" w:rsidP="00FA6A1E">
      <w:pPr>
        <w:ind w:leftChars="400" w:left="840"/>
        <w:rPr>
          <w:rStyle w:val="text"/>
        </w:rPr>
      </w:pPr>
      <w:r w:rsidRPr="00077535">
        <w:rPr>
          <w:rStyle w:val="text"/>
        </w:rPr>
        <w:t>如果以文字表示的数据与数字表示的有差别，以文字为准修正数字。如果大小写金额不一致的，以大写金额为准，数字</w:t>
      </w:r>
      <w:r w:rsidRPr="00077535">
        <w:rPr>
          <w:rStyle w:val="text"/>
        </w:rPr>
        <w:t>1</w:t>
      </w:r>
      <w:r w:rsidRPr="00077535">
        <w:rPr>
          <w:rStyle w:val="text"/>
        </w:rPr>
        <w:t>至</w:t>
      </w:r>
      <w:r w:rsidRPr="00077535">
        <w:rPr>
          <w:rStyle w:val="text"/>
        </w:rPr>
        <w:t>0</w:t>
      </w:r>
      <w:r w:rsidRPr="00077535">
        <w:rPr>
          <w:rStyle w:val="text"/>
        </w:rPr>
        <w:t>的大写应为</w:t>
      </w:r>
      <w:r w:rsidRPr="00077535">
        <w:rPr>
          <w:rStyle w:val="text"/>
        </w:rPr>
        <w:t>“</w:t>
      </w:r>
      <w:r w:rsidRPr="00077535">
        <w:rPr>
          <w:rStyle w:val="text"/>
        </w:rPr>
        <w:t>壹贰叁肆伍陆柒捌玖零</w:t>
      </w:r>
      <w:r w:rsidRPr="00077535">
        <w:rPr>
          <w:rStyle w:val="text"/>
        </w:rPr>
        <w:t>”</w:t>
      </w:r>
      <w:r w:rsidRPr="00077535">
        <w:rPr>
          <w:rStyle w:val="text"/>
        </w:rPr>
        <w:t>。</w:t>
      </w:r>
    </w:p>
    <w:p w14:paraId="16EA3242" w14:textId="77777777" w:rsidR="00B9219C" w:rsidRPr="00077535" w:rsidRDefault="00656322" w:rsidP="00FA6A1E">
      <w:pPr>
        <w:ind w:leftChars="400" w:left="840"/>
        <w:rPr>
          <w:rStyle w:val="text"/>
        </w:rPr>
      </w:pPr>
      <w:r w:rsidRPr="00077535">
        <w:rPr>
          <w:rStyle w:val="text"/>
        </w:rPr>
        <w:t>按上述认定后的数据应对供应商具有约束力，供应商不同意以上修正，其投报将被拒绝。</w:t>
      </w:r>
    </w:p>
    <w:p w14:paraId="3196D35D" w14:textId="69B4CD6E" w:rsidR="00B9219C" w:rsidRPr="00077535" w:rsidRDefault="005B5F56" w:rsidP="00413EB4">
      <w:pPr>
        <w:pStyle w:val="4"/>
        <w:keepNext w:val="0"/>
        <w:keepLines w:val="0"/>
        <w:widowControl w:val="0"/>
        <w:rPr>
          <w:rFonts w:cs="Times New Roman"/>
        </w:rPr>
      </w:pPr>
      <w:r>
        <w:rPr>
          <w:rFonts w:cs="Times New Roman"/>
        </w:rPr>
        <w:t>补充征集</w:t>
      </w:r>
      <w:r w:rsidR="00656322" w:rsidRPr="00077535">
        <w:rPr>
          <w:rFonts w:cs="Times New Roman"/>
        </w:rPr>
        <w:t>文件内容违反国家有关强制性规定的，评审委员会应当停止评审并向</w:t>
      </w:r>
      <w:proofErr w:type="gramStart"/>
      <w:r w:rsidR="00656322" w:rsidRPr="00077535">
        <w:rPr>
          <w:rFonts w:cs="Times New Roman"/>
        </w:rPr>
        <w:t>警采中心</w:t>
      </w:r>
      <w:proofErr w:type="gramEnd"/>
      <w:r w:rsidR="00656322" w:rsidRPr="00077535">
        <w:rPr>
          <w:rFonts w:cs="Times New Roman"/>
        </w:rPr>
        <w:t>说明情况。</w:t>
      </w:r>
    </w:p>
    <w:p w14:paraId="0AC5E8EA" w14:textId="77777777" w:rsidR="00B9219C" w:rsidRPr="00077535" w:rsidRDefault="00656322" w:rsidP="00413EB4">
      <w:pPr>
        <w:pStyle w:val="3"/>
        <w:keepNext w:val="0"/>
        <w:keepLines w:val="0"/>
        <w:widowControl w:val="0"/>
        <w:spacing w:before="120"/>
      </w:pPr>
      <w:bookmarkStart w:id="169" w:name="_Toc71873110"/>
      <w:bookmarkStart w:id="170" w:name="_Toc56157905"/>
      <w:bookmarkStart w:id="171" w:name="_Toc27489958"/>
      <w:r w:rsidRPr="00077535">
        <w:t>投报的澄清</w:t>
      </w:r>
      <w:bookmarkEnd w:id="169"/>
      <w:bookmarkEnd w:id="170"/>
      <w:bookmarkEnd w:id="171"/>
    </w:p>
    <w:p w14:paraId="65850D61" w14:textId="77777777" w:rsidR="00B9219C" w:rsidRPr="00077535" w:rsidRDefault="00656322" w:rsidP="00413EB4">
      <w:pPr>
        <w:pStyle w:val="4"/>
        <w:keepNext w:val="0"/>
        <w:keepLines w:val="0"/>
        <w:widowControl w:val="0"/>
        <w:rPr>
          <w:rFonts w:cs="Times New Roman"/>
        </w:rPr>
      </w:pPr>
      <w:r w:rsidRPr="00077535">
        <w:rPr>
          <w:rFonts w:cs="Times New Roman"/>
        </w:rPr>
        <w:t>对于响应文件中含义不明确、同类问题表述不一致或者有明显文字和计算错误的内容，评审委员会应当以书面形式要求供应商</w:t>
      </w:r>
      <w:proofErr w:type="gramStart"/>
      <w:r w:rsidRPr="00077535">
        <w:rPr>
          <w:rFonts w:cs="Times New Roman"/>
        </w:rPr>
        <w:t>作出</w:t>
      </w:r>
      <w:proofErr w:type="gramEnd"/>
      <w:r w:rsidRPr="00077535">
        <w:rPr>
          <w:rFonts w:cs="Times New Roman"/>
        </w:rPr>
        <w:t>必要的澄清、说明或者补正。</w:t>
      </w:r>
    </w:p>
    <w:p w14:paraId="3C5F412B" w14:textId="77777777" w:rsidR="00B9219C" w:rsidRPr="00077535" w:rsidRDefault="00656322" w:rsidP="00413EB4">
      <w:pPr>
        <w:pStyle w:val="4"/>
        <w:keepNext w:val="0"/>
        <w:keepLines w:val="0"/>
        <w:widowControl w:val="0"/>
        <w:rPr>
          <w:rFonts w:cs="Times New Roman"/>
        </w:rPr>
      </w:pPr>
      <w:r w:rsidRPr="00077535">
        <w:rPr>
          <w:rFonts w:cs="Times New Roman"/>
        </w:rPr>
        <w:t>供应商的澄清、说明或者补正应当采用书面形式，并加盖公章，或者由法定代表人或其授权的代表签字。供应商的澄清、说明或者补正不得超出响应文件的范围或者改变响应文件的实质性内容。</w:t>
      </w:r>
    </w:p>
    <w:p w14:paraId="2D53DCEC" w14:textId="77777777" w:rsidR="00B9219C" w:rsidRPr="00077535" w:rsidRDefault="00656322" w:rsidP="00413EB4">
      <w:pPr>
        <w:pStyle w:val="3"/>
        <w:keepNext w:val="0"/>
        <w:keepLines w:val="0"/>
        <w:widowControl w:val="0"/>
        <w:spacing w:before="120"/>
      </w:pPr>
      <w:bookmarkStart w:id="172" w:name="_Toc56157907"/>
      <w:bookmarkStart w:id="173" w:name="_Toc71873112"/>
      <w:bookmarkStart w:id="174" w:name="_Toc27489960"/>
      <w:r w:rsidRPr="00077535">
        <w:t>评审过程要求</w:t>
      </w:r>
      <w:bookmarkEnd w:id="172"/>
      <w:bookmarkEnd w:id="173"/>
      <w:bookmarkEnd w:id="174"/>
    </w:p>
    <w:p w14:paraId="054F1C76" w14:textId="77777777" w:rsidR="00B9219C" w:rsidRPr="00077535" w:rsidRDefault="00656322" w:rsidP="00413EB4">
      <w:pPr>
        <w:pStyle w:val="4"/>
        <w:keepNext w:val="0"/>
        <w:keepLines w:val="0"/>
        <w:widowControl w:val="0"/>
        <w:rPr>
          <w:rFonts w:cs="Times New Roman"/>
        </w:rPr>
      </w:pPr>
      <w:r w:rsidRPr="00077535">
        <w:rPr>
          <w:rFonts w:cs="Times New Roman"/>
        </w:rPr>
        <w:t>评审委员会成员应当在评审报告上签字，对自己的评审意见承担法律责任。对需要共同认定的事项存在争议的，应当按照少数服从多数的原则</w:t>
      </w:r>
      <w:proofErr w:type="gramStart"/>
      <w:r w:rsidRPr="00077535">
        <w:rPr>
          <w:rFonts w:cs="Times New Roman"/>
        </w:rPr>
        <w:t>作出</w:t>
      </w:r>
      <w:proofErr w:type="gramEnd"/>
      <w:r w:rsidRPr="00077535">
        <w:rPr>
          <w:rFonts w:cs="Times New Roman"/>
        </w:rPr>
        <w:t>结论。持不同意见的评审委员会成员应当在评审报告上签署不同意见及理由，否则视为同意评审报告。</w:t>
      </w:r>
    </w:p>
    <w:p w14:paraId="47037C5C" w14:textId="77777777" w:rsidR="00B9219C" w:rsidRPr="00077535" w:rsidRDefault="00656322" w:rsidP="00413EB4">
      <w:pPr>
        <w:pStyle w:val="3"/>
        <w:keepNext w:val="0"/>
        <w:keepLines w:val="0"/>
        <w:widowControl w:val="0"/>
        <w:spacing w:before="120"/>
      </w:pPr>
      <w:bookmarkStart w:id="175" w:name="_Toc27489961"/>
      <w:bookmarkStart w:id="176" w:name="_Toc71873113"/>
      <w:bookmarkStart w:id="177" w:name="_Toc56157908"/>
      <w:r w:rsidRPr="00077535">
        <w:t>关于供应商瑕疵滞后发现的处理规则</w:t>
      </w:r>
      <w:bookmarkEnd w:id="175"/>
      <w:bookmarkEnd w:id="176"/>
      <w:bookmarkEnd w:id="177"/>
    </w:p>
    <w:p w14:paraId="6BC6B6AD" w14:textId="3FF6EB0E" w:rsidR="00B9219C" w:rsidRPr="00077535" w:rsidRDefault="00656322" w:rsidP="00413EB4">
      <w:pPr>
        <w:pStyle w:val="4"/>
        <w:keepNext w:val="0"/>
        <w:keepLines w:val="0"/>
        <w:widowControl w:val="0"/>
        <w:jc w:val="both"/>
        <w:rPr>
          <w:rFonts w:cs="Times New Roman"/>
        </w:rPr>
      </w:pPr>
      <w:r w:rsidRPr="00077535">
        <w:rPr>
          <w:rFonts w:cs="Times New Roman"/>
        </w:rPr>
        <w:t>无论基于何种原因，各项本应</w:t>
      </w:r>
      <w:proofErr w:type="gramStart"/>
      <w:r w:rsidRPr="00077535">
        <w:rPr>
          <w:rFonts w:cs="Times New Roman"/>
        </w:rPr>
        <w:t>作拒绝</w:t>
      </w:r>
      <w:proofErr w:type="gramEnd"/>
      <w:r w:rsidRPr="00077535">
        <w:rPr>
          <w:rFonts w:cs="Times New Roman"/>
        </w:rPr>
        <w:t>处理的情形即便未被及时发现而使该供应商进入评审后续程序，包括已经签约的情形，一旦在任何时间被发现存在上述情形，将按照</w:t>
      </w:r>
      <w:r w:rsidR="005B5F56">
        <w:rPr>
          <w:rFonts w:cs="Times New Roman"/>
        </w:rPr>
        <w:t>补充征集</w:t>
      </w:r>
      <w:r w:rsidRPr="00077535">
        <w:rPr>
          <w:rFonts w:cs="Times New Roman"/>
        </w:rPr>
        <w:t>文件、相关法律法规的规定进行处理，必要时将提请监管部门进行处理。</w:t>
      </w:r>
    </w:p>
    <w:p w14:paraId="415B0235" w14:textId="77777777" w:rsidR="00B9219C" w:rsidRPr="00077535" w:rsidRDefault="00656322" w:rsidP="00413EB4">
      <w:pPr>
        <w:pStyle w:val="3"/>
        <w:keepNext w:val="0"/>
        <w:keepLines w:val="0"/>
        <w:widowControl w:val="0"/>
        <w:spacing w:before="120"/>
      </w:pPr>
      <w:bookmarkStart w:id="178" w:name="_Toc56157909"/>
      <w:bookmarkStart w:id="179" w:name="_Toc27489962"/>
      <w:bookmarkStart w:id="180" w:name="_Toc71873114"/>
      <w:r w:rsidRPr="00077535">
        <w:t>确定</w:t>
      </w:r>
      <w:bookmarkEnd w:id="178"/>
      <w:bookmarkEnd w:id="179"/>
      <w:r w:rsidRPr="00077535">
        <w:t>入围供应商</w:t>
      </w:r>
      <w:bookmarkEnd w:id="180"/>
    </w:p>
    <w:p w14:paraId="5B7092BB" w14:textId="77777777" w:rsidR="00B9219C" w:rsidRPr="00077535" w:rsidRDefault="00656322" w:rsidP="00413EB4">
      <w:pPr>
        <w:pStyle w:val="4"/>
        <w:keepNext w:val="0"/>
        <w:keepLines w:val="0"/>
        <w:widowControl w:val="0"/>
        <w:rPr>
          <w:rFonts w:cs="Times New Roman"/>
        </w:rPr>
      </w:pPr>
      <w:r w:rsidRPr="00077535">
        <w:rPr>
          <w:rFonts w:cs="Times New Roman"/>
        </w:rPr>
        <w:t>评审委员会根据评审结果确定推荐的入围候选供应商名单。</w:t>
      </w:r>
    </w:p>
    <w:p w14:paraId="08B9E3DB" w14:textId="77777777" w:rsidR="00B9219C" w:rsidRPr="00077535" w:rsidRDefault="00656322" w:rsidP="00413EB4">
      <w:pPr>
        <w:pStyle w:val="3"/>
        <w:keepNext w:val="0"/>
        <w:keepLines w:val="0"/>
        <w:widowControl w:val="0"/>
        <w:spacing w:before="120"/>
      </w:pPr>
      <w:bookmarkStart w:id="181" w:name="_Toc71873116"/>
      <w:bookmarkStart w:id="182" w:name="_Toc56157911"/>
      <w:bookmarkStart w:id="183" w:name="_Toc27489965"/>
      <w:r w:rsidRPr="00077535">
        <w:t>通知</w:t>
      </w:r>
      <w:bookmarkEnd w:id="181"/>
      <w:bookmarkEnd w:id="182"/>
      <w:bookmarkEnd w:id="183"/>
      <w:r w:rsidRPr="00077535">
        <w:t>入围供应商</w:t>
      </w:r>
    </w:p>
    <w:p w14:paraId="5E670CD1" w14:textId="77777777" w:rsidR="00B9219C" w:rsidRPr="00077535" w:rsidRDefault="00656322" w:rsidP="00413EB4">
      <w:pPr>
        <w:pStyle w:val="4"/>
        <w:keepNext w:val="0"/>
        <w:keepLines w:val="0"/>
        <w:widowControl w:val="0"/>
        <w:rPr>
          <w:rFonts w:cs="Times New Roman"/>
        </w:rPr>
      </w:pPr>
      <w:r w:rsidRPr="00077535">
        <w:rPr>
          <w:rFonts w:cs="Times New Roman"/>
        </w:rPr>
        <w:t>入围供应商确定后，</w:t>
      </w:r>
      <w:proofErr w:type="gramStart"/>
      <w:r w:rsidRPr="00077535">
        <w:rPr>
          <w:rFonts w:cs="Times New Roman"/>
        </w:rPr>
        <w:t>警采中心</w:t>
      </w:r>
      <w:proofErr w:type="gramEnd"/>
      <w:r w:rsidRPr="00077535">
        <w:rPr>
          <w:rFonts w:cs="Times New Roman"/>
        </w:rPr>
        <w:t>应于</w:t>
      </w:r>
      <w:r w:rsidRPr="00077535">
        <w:rPr>
          <w:rFonts w:cs="Times New Roman"/>
        </w:rPr>
        <w:t>2</w:t>
      </w:r>
      <w:r w:rsidRPr="00077535">
        <w:rPr>
          <w:rFonts w:cs="Times New Roman"/>
        </w:rPr>
        <w:t>个工作日内，在中国政府采购网上发布入围结果公告，同时以书面形式向入围供应商发出入围通知书，但该入围结果的有效性不依赖于未入围的供应商是否已经收到该通知。</w:t>
      </w:r>
    </w:p>
    <w:p w14:paraId="326399F9" w14:textId="3C08B6A4" w:rsidR="00B9219C" w:rsidRPr="00077535" w:rsidRDefault="00656322" w:rsidP="00413EB4">
      <w:pPr>
        <w:pStyle w:val="4"/>
        <w:keepNext w:val="0"/>
        <w:keepLines w:val="0"/>
        <w:widowControl w:val="0"/>
        <w:rPr>
          <w:rFonts w:cs="Times New Roman"/>
        </w:rPr>
      </w:pPr>
      <w:r w:rsidRPr="00077535">
        <w:rPr>
          <w:rFonts w:cs="Times New Roman"/>
        </w:rPr>
        <w:t>入围通知书对采购人和入围供应商具有同等法律效力。入围通知书发出以后，</w:t>
      </w:r>
      <w:proofErr w:type="gramStart"/>
      <w:r w:rsidRPr="00077535">
        <w:rPr>
          <w:rFonts w:cs="Times New Roman"/>
        </w:rPr>
        <w:t>警采中心</w:t>
      </w:r>
      <w:proofErr w:type="gramEnd"/>
      <w:r w:rsidR="00E5220A">
        <w:rPr>
          <w:rFonts w:cs="Times New Roman" w:hint="eastAsia"/>
        </w:rPr>
        <w:t>违规</w:t>
      </w:r>
      <w:r w:rsidRPr="00077535">
        <w:rPr>
          <w:rFonts w:cs="Times New Roman"/>
        </w:rPr>
        <w:t>改变入围结果或者入围供应商放弃入围，应当承担相应的法律责任，出现争议的，报财政部门处理。</w:t>
      </w:r>
    </w:p>
    <w:p w14:paraId="3216BC73" w14:textId="77777777" w:rsidR="00B9219C" w:rsidRPr="00077535" w:rsidRDefault="00656322" w:rsidP="00413EB4">
      <w:pPr>
        <w:pStyle w:val="4"/>
        <w:keepNext w:val="0"/>
        <w:keepLines w:val="0"/>
        <w:widowControl w:val="0"/>
        <w:rPr>
          <w:rFonts w:cs="Times New Roman"/>
        </w:rPr>
      </w:pPr>
      <w:r w:rsidRPr="00077535">
        <w:rPr>
          <w:rFonts w:cs="Times New Roman"/>
        </w:rPr>
        <w:t>入围通知书是协议供货框架协议的组成部分。</w:t>
      </w:r>
    </w:p>
    <w:bookmarkEnd w:id="158"/>
    <w:bookmarkEnd w:id="159"/>
    <w:p w14:paraId="5F7E17B9" w14:textId="77777777" w:rsidR="00B9219C" w:rsidRPr="00077535" w:rsidRDefault="00656322" w:rsidP="00413EB4">
      <w:pPr>
        <w:pStyle w:val="3"/>
        <w:keepNext w:val="0"/>
        <w:keepLines w:val="0"/>
        <w:widowControl w:val="0"/>
        <w:spacing w:before="120"/>
      </w:pPr>
      <w:r w:rsidRPr="00077535">
        <w:t>供应商退出机制</w:t>
      </w:r>
    </w:p>
    <w:p w14:paraId="0360EFEC" w14:textId="77777777" w:rsidR="00B9219C" w:rsidRPr="00077535" w:rsidRDefault="00656322" w:rsidP="00413EB4">
      <w:pPr>
        <w:pStyle w:val="64"/>
        <w:widowControl w:val="0"/>
        <w:rPr>
          <w:rFonts w:ascii="Times New Roman" w:hAnsi="Times New Roman"/>
        </w:rPr>
      </w:pPr>
      <w:r w:rsidRPr="00077535">
        <w:rPr>
          <w:rFonts w:ascii="Times New Roman" w:hAnsi="Times New Roman"/>
        </w:rPr>
        <w:t>供应商有权整体退出或部分协议产品退出本次协议供货，并应当提前</w:t>
      </w:r>
      <w:r w:rsidRPr="00077535">
        <w:rPr>
          <w:rFonts w:ascii="Times New Roman" w:hAnsi="Times New Roman"/>
        </w:rPr>
        <w:t>5</w:t>
      </w:r>
      <w:r w:rsidRPr="00077535">
        <w:rPr>
          <w:rFonts w:ascii="Times New Roman" w:hAnsi="Times New Roman"/>
        </w:rPr>
        <w:t>个工作日以正式书面方式向</w:t>
      </w:r>
      <w:proofErr w:type="gramStart"/>
      <w:r w:rsidRPr="00077535">
        <w:rPr>
          <w:rFonts w:ascii="Times New Roman" w:hAnsi="Times New Roman"/>
        </w:rPr>
        <w:t>警采中心</w:t>
      </w:r>
      <w:proofErr w:type="gramEnd"/>
      <w:r w:rsidRPr="00077535">
        <w:rPr>
          <w:rFonts w:ascii="Times New Roman" w:hAnsi="Times New Roman"/>
        </w:rPr>
        <w:t>提出申请。</w:t>
      </w:r>
    </w:p>
    <w:p w14:paraId="38E0F0CC" w14:textId="0CB7759F" w:rsidR="00B9219C" w:rsidRPr="00B3230C" w:rsidRDefault="00656322" w:rsidP="00413EB4">
      <w:pPr>
        <w:pStyle w:val="64"/>
        <w:widowControl w:val="0"/>
        <w:rPr>
          <w:rFonts w:ascii="Times New Roman" w:hAnsi="Times New Roman"/>
          <w:kern w:val="2"/>
          <w:lang w:val="en-US"/>
        </w:rPr>
      </w:pPr>
      <w:r w:rsidRPr="00077535">
        <w:rPr>
          <w:rFonts w:ascii="Times New Roman" w:hAnsi="Times New Roman"/>
        </w:rPr>
        <w:t>入围供应商有下列情形之</w:t>
      </w:r>
      <w:r w:rsidRPr="00B3230C">
        <w:rPr>
          <w:rFonts w:ascii="Times New Roman" w:hAnsi="Times New Roman"/>
        </w:rPr>
        <w:t>一的，</w:t>
      </w:r>
      <w:r w:rsidR="00885EB0" w:rsidRPr="00B3230C">
        <w:rPr>
          <w:rFonts w:ascii="Times New Roman" w:hAnsi="Times New Roman" w:hint="eastAsia"/>
          <w:lang w:val="en-US"/>
        </w:rPr>
        <w:t>取消其中选资格，已经订立框架协议的，</w:t>
      </w:r>
      <w:proofErr w:type="gramStart"/>
      <w:r w:rsidRPr="00B3230C">
        <w:rPr>
          <w:rFonts w:ascii="Times New Roman" w:hAnsi="Times New Roman"/>
          <w:kern w:val="2"/>
          <w:lang w:val="en-US"/>
        </w:rPr>
        <w:t>警采中心</w:t>
      </w:r>
      <w:proofErr w:type="gramEnd"/>
      <w:r w:rsidRPr="00B3230C">
        <w:rPr>
          <w:rFonts w:ascii="Times New Roman" w:hAnsi="Times New Roman"/>
          <w:kern w:val="2"/>
          <w:lang w:val="en-US"/>
        </w:rPr>
        <w:t>有权根据情节轻重，按《框架采购协议》相关约定</w:t>
      </w:r>
      <w:r w:rsidRPr="00B3230C">
        <w:rPr>
          <w:rFonts w:ascii="Times New Roman" w:hAnsi="Times New Roman"/>
        </w:rPr>
        <w:t>取消其入围资格：</w:t>
      </w:r>
    </w:p>
    <w:p w14:paraId="2882A790" w14:textId="77777777" w:rsidR="00B9219C" w:rsidRPr="00B3230C" w:rsidRDefault="00656322" w:rsidP="00413EB4">
      <w:pPr>
        <w:pStyle w:val="64"/>
        <w:widowControl w:val="0"/>
        <w:rPr>
          <w:rFonts w:ascii="Times New Roman" w:hAnsi="Times New Roman"/>
        </w:rPr>
      </w:pPr>
      <w:r w:rsidRPr="00B3230C">
        <w:rPr>
          <w:rFonts w:ascii="Times New Roman" w:hAnsi="Times New Roman"/>
        </w:rPr>
        <w:t>（</w:t>
      </w:r>
      <w:r w:rsidRPr="00B3230C">
        <w:rPr>
          <w:rFonts w:ascii="Times New Roman" w:hAnsi="Times New Roman"/>
        </w:rPr>
        <w:t>1</w:t>
      </w:r>
      <w:r w:rsidRPr="00B3230C">
        <w:rPr>
          <w:rFonts w:ascii="Times New Roman" w:hAnsi="Times New Roman"/>
        </w:rPr>
        <w:t>）不遵守规定、不履行约定的；</w:t>
      </w:r>
    </w:p>
    <w:p w14:paraId="376316E8" w14:textId="77777777" w:rsidR="00B9219C" w:rsidRPr="00B3230C" w:rsidRDefault="00656322" w:rsidP="00413EB4">
      <w:pPr>
        <w:pStyle w:val="64"/>
        <w:widowControl w:val="0"/>
        <w:rPr>
          <w:rFonts w:ascii="Times New Roman" w:hAnsi="Times New Roman"/>
        </w:rPr>
      </w:pPr>
      <w:r w:rsidRPr="00B3230C">
        <w:rPr>
          <w:rFonts w:ascii="Times New Roman" w:hAnsi="Times New Roman"/>
        </w:rPr>
        <w:t>（</w:t>
      </w:r>
      <w:r w:rsidRPr="00B3230C">
        <w:rPr>
          <w:rFonts w:ascii="Times New Roman" w:hAnsi="Times New Roman"/>
        </w:rPr>
        <w:t>2</w:t>
      </w:r>
      <w:r w:rsidRPr="00B3230C">
        <w:rPr>
          <w:rFonts w:ascii="Times New Roman" w:hAnsi="Times New Roman"/>
        </w:rPr>
        <w:t>）提供虚假无效的文件或信息的；</w:t>
      </w:r>
    </w:p>
    <w:p w14:paraId="6F7282B8" w14:textId="77777777" w:rsidR="00B9219C" w:rsidRPr="00B3230C" w:rsidRDefault="00656322" w:rsidP="00413EB4">
      <w:pPr>
        <w:pStyle w:val="64"/>
        <w:widowControl w:val="0"/>
        <w:rPr>
          <w:rFonts w:ascii="Times New Roman" w:hAnsi="Times New Roman"/>
        </w:rPr>
      </w:pPr>
      <w:r w:rsidRPr="00B3230C">
        <w:rPr>
          <w:rFonts w:ascii="Times New Roman" w:hAnsi="Times New Roman"/>
        </w:rPr>
        <w:t>（</w:t>
      </w:r>
      <w:r w:rsidRPr="00B3230C">
        <w:rPr>
          <w:rFonts w:ascii="Times New Roman" w:hAnsi="Times New Roman"/>
        </w:rPr>
        <w:t>3</w:t>
      </w:r>
      <w:r w:rsidRPr="00B3230C">
        <w:rPr>
          <w:rFonts w:ascii="Times New Roman" w:hAnsi="Times New Roman"/>
        </w:rPr>
        <w:t>）产品存在严重质量问题的；</w:t>
      </w:r>
    </w:p>
    <w:p w14:paraId="170DAEC7" w14:textId="77777777" w:rsidR="00B9219C" w:rsidRPr="00B3230C" w:rsidRDefault="00656322" w:rsidP="00413EB4">
      <w:pPr>
        <w:pStyle w:val="64"/>
        <w:widowControl w:val="0"/>
        <w:rPr>
          <w:rFonts w:ascii="Times New Roman" w:hAnsi="Times New Roman"/>
        </w:rPr>
      </w:pPr>
      <w:r w:rsidRPr="00B3230C">
        <w:rPr>
          <w:rFonts w:ascii="Times New Roman" w:hAnsi="Times New Roman"/>
        </w:rPr>
        <w:t>（</w:t>
      </w:r>
      <w:r w:rsidRPr="00B3230C">
        <w:rPr>
          <w:rFonts w:ascii="Times New Roman" w:hAnsi="Times New Roman"/>
        </w:rPr>
        <w:t>4</w:t>
      </w:r>
      <w:r w:rsidRPr="00B3230C">
        <w:rPr>
          <w:rFonts w:ascii="Times New Roman" w:hAnsi="Times New Roman"/>
        </w:rPr>
        <w:t>）在产品质量、价格、服务等方面综合评价差的；</w:t>
      </w:r>
    </w:p>
    <w:p w14:paraId="02F6CB5C" w14:textId="04288218" w:rsidR="00B9219C" w:rsidRPr="00B3230C" w:rsidRDefault="00656322" w:rsidP="00413EB4">
      <w:pPr>
        <w:pStyle w:val="64"/>
        <w:widowControl w:val="0"/>
        <w:rPr>
          <w:rFonts w:ascii="Times New Roman" w:hAnsi="Times New Roman"/>
        </w:rPr>
      </w:pPr>
      <w:r w:rsidRPr="00B3230C">
        <w:rPr>
          <w:rFonts w:ascii="Times New Roman" w:hAnsi="Times New Roman"/>
        </w:rPr>
        <w:t>（</w:t>
      </w:r>
      <w:r w:rsidRPr="00B3230C">
        <w:rPr>
          <w:rFonts w:ascii="Times New Roman" w:hAnsi="Times New Roman"/>
        </w:rPr>
        <w:t>5</w:t>
      </w:r>
      <w:r w:rsidRPr="00B3230C">
        <w:rPr>
          <w:rFonts w:ascii="Times New Roman" w:hAnsi="Times New Roman"/>
        </w:rPr>
        <w:t>）恶意串通谋取入围或者成交的；</w:t>
      </w:r>
    </w:p>
    <w:p w14:paraId="50E42B56" w14:textId="03C33990" w:rsidR="00B9219C" w:rsidRPr="00B3230C" w:rsidRDefault="00656322" w:rsidP="00413EB4">
      <w:pPr>
        <w:pStyle w:val="64"/>
        <w:widowControl w:val="0"/>
        <w:rPr>
          <w:rFonts w:ascii="Times New Roman" w:hAnsi="Times New Roman"/>
        </w:rPr>
      </w:pPr>
      <w:r w:rsidRPr="00B3230C">
        <w:rPr>
          <w:rFonts w:ascii="Times New Roman" w:hAnsi="Times New Roman"/>
        </w:rPr>
        <w:t>（</w:t>
      </w:r>
      <w:r w:rsidRPr="00B3230C">
        <w:rPr>
          <w:rFonts w:ascii="Times New Roman" w:hAnsi="Times New Roman"/>
        </w:rPr>
        <w:t>6</w:t>
      </w:r>
      <w:r w:rsidRPr="00B3230C">
        <w:rPr>
          <w:rFonts w:ascii="Times New Roman" w:hAnsi="Times New Roman"/>
        </w:rPr>
        <w:t>）</w:t>
      </w:r>
      <w:r w:rsidR="00885EB0" w:rsidRPr="00B3230C">
        <w:rPr>
          <w:rFonts w:ascii="Times New Roman" w:hAnsi="Times New Roman" w:hint="eastAsia"/>
        </w:rPr>
        <w:t>通过合同弄虚作假等方式套取财政资金的</w:t>
      </w:r>
      <w:r w:rsidRPr="00B3230C">
        <w:rPr>
          <w:rFonts w:ascii="Times New Roman" w:hAnsi="Times New Roman"/>
        </w:rPr>
        <w:t>；</w:t>
      </w:r>
    </w:p>
    <w:p w14:paraId="5649D8FE" w14:textId="6AF1B75D" w:rsidR="00885EB0" w:rsidRPr="00B3230C" w:rsidRDefault="00656322" w:rsidP="00413EB4">
      <w:pPr>
        <w:pStyle w:val="64"/>
        <w:widowControl w:val="0"/>
        <w:rPr>
          <w:rFonts w:ascii="Times New Roman" w:hAnsi="Times New Roman"/>
        </w:rPr>
      </w:pPr>
      <w:r w:rsidRPr="00B3230C">
        <w:rPr>
          <w:rFonts w:ascii="Times New Roman" w:hAnsi="Times New Roman"/>
        </w:rPr>
        <w:t>（</w:t>
      </w:r>
      <w:r w:rsidRPr="00B3230C">
        <w:rPr>
          <w:rFonts w:ascii="Times New Roman" w:hAnsi="Times New Roman"/>
        </w:rPr>
        <w:t>7</w:t>
      </w:r>
      <w:r w:rsidRPr="00B3230C">
        <w:rPr>
          <w:rFonts w:ascii="Times New Roman" w:hAnsi="Times New Roman"/>
        </w:rPr>
        <w:t>）</w:t>
      </w:r>
      <w:r w:rsidR="00885EB0" w:rsidRPr="00B3230C">
        <w:rPr>
          <w:rFonts w:hint="eastAsia"/>
          <w:szCs w:val="32"/>
        </w:rPr>
        <w:t>无正当理由拒不接受成交合同的；</w:t>
      </w:r>
    </w:p>
    <w:p w14:paraId="198C359B" w14:textId="1BBEE590" w:rsidR="00885EB0" w:rsidRPr="00B3230C" w:rsidRDefault="00885EB0" w:rsidP="00413EB4">
      <w:pPr>
        <w:pStyle w:val="64"/>
        <w:widowControl w:val="0"/>
        <w:rPr>
          <w:rFonts w:ascii="Times New Roman" w:hAnsi="Times New Roman"/>
        </w:rPr>
      </w:pPr>
      <w:r w:rsidRPr="00B3230C">
        <w:rPr>
          <w:rFonts w:ascii="Times New Roman" w:hAnsi="Times New Roman" w:hint="eastAsia"/>
        </w:rPr>
        <w:t>（</w:t>
      </w:r>
      <w:r w:rsidRPr="00B3230C">
        <w:rPr>
          <w:rFonts w:ascii="Times New Roman" w:hAnsi="Times New Roman" w:hint="eastAsia"/>
        </w:rPr>
        <w:t>8</w:t>
      </w:r>
      <w:r w:rsidRPr="00B3230C">
        <w:rPr>
          <w:rFonts w:ascii="Times New Roman" w:hAnsi="Times New Roman" w:hint="eastAsia"/>
        </w:rPr>
        <w:t>）提供假冒伪劣产品的；</w:t>
      </w:r>
    </w:p>
    <w:p w14:paraId="5C5F74CF" w14:textId="35A5AE15" w:rsidR="00B9219C" w:rsidRPr="00B3230C" w:rsidRDefault="00885EB0" w:rsidP="00885EB0">
      <w:pPr>
        <w:pStyle w:val="64"/>
        <w:widowControl w:val="0"/>
        <w:rPr>
          <w:rFonts w:ascii="Times New Roman" w:hAnsi="Times New Roman"/>
        </w:rPr>
      </w:pPr>
      <w:r w:rsidRPr="00B3230C">
        <w:rPr>
          <w:rFonts w:ascii="Times New Roman" w:hAnsi="Times New Roman" w:hint="eastAsia"/>
        </w:rPr>
        <w:t>（</w:t>
      </w:r>
      <w:r w:rsidRPr="00B3230C">
        <w:rPr>
          <w:rFonts w:ascii="Times New Roman" w:hAnsi="Times New Roman" w:hint="eastAsia"/>
        </w:rPr>
        <w:t>9</w:t>
      </w:r>
      <w:r w:rsidRPr="00B3230C">
        <w:rPr>
          <w:rFonts w:ascii="Times New Roman" w:hAnsi="Times New Roman" w:hint="eastAsia"/>
        </w:rPr>
        <w:t>）框架协议有效期内，因违法行为被禁止或限制参加政府采购活动的</w:t>
      </w:r>
      <w:r w:rsidR="00656322" w:rsidRPr="00B3230C">
        <w:rPr>
          <w:rFonts w:ascii="Times New Roman" w:hAnsi="Times New Roman"/>
        </w:rPr>
        <w:t>；</w:t>
      </w:r>
    </w:p>
    <w:p w14:paraId="55110FA0" w14:textId="6D838040" w:rsidR="00B9219C" w:rsidRPr="00B3230C" w:rsidRDefault="00656322" w:rsidP="00413EB4">
      <w:pPr>
        <w:pStyle w:val="64"/>
        <w:widowControl w:val="0"/>
        <w:rPr>
          <w:rFonts w:ascii="Times New Roman" w:hAnsi="Times New Roman"/>
        </w:rPr>
      </w:pPr>
      <w:r w:rsidRPr="00B3230C">
        <w:rPr>
          <w:rFonts w:ascii="Times New Roman" w:hAnsi="Times New Roman"/>
        </w:rPr>
        <w:t>（</w:t>
      </w:r>
      <w:r w:rsidR="00885EB0" w:rsidRPr="00B3230C">
        <w:rPr>
          <w:rFonts w:ascii="Times New Roman" w:hAnsi="Times New Roman"/>
        </w:rPr>
        <w:t>10</w:t>
      </w:r>
      <w:r w:rsidRPr="00B3230C">
        <w:rPr>
          <w:rFonts w:ascii="Times New Roman" w:hAnsi="Times New Roman"/>
        </w:rPr>
        <w:t>）其他违规、违约行为。</w:t>
      </w:r>
    </w:p>
    <w:p w14:paraId="68DC07F1" w14:textId="442429F4" w:rsidR="00885EB0" w:rsidRPr="00077535" w:rsidRDefault="00885EB0" w:rsidP="00885EB0">
      <w:pPr>
        <w:pStyle w:val="64"/>
        <w:widowControl w:val="0"/>
        <w:rPr>
          <w:rFonts w:ascii="Times New Roman" w:hAnsi="Times New Roman"/>
        </w:rPr>
      </w:pPr>
      <w:r w:rsidRPr="00B3230C">
        <w:rPr>
          <w:rFonts w:ascii="Times New Roman" w:hAnsi="Times New Roman"/>
          <w:kern w:val="2"/>
          <w:lang w:val="en-US"/>
        </w:rPr>
        <w:t>供应商</w:t>
      </w:r>
      <w:r w:rsidRPr="00B3230C">
        <w:rPr>
          <w:rFonts w:ascii="Times New Roman" w:hAnsi="Times New Roman" w:hint="eastAsia"/>
          <w:kern w:val="2"/>
          <w:lang w:val="en-US"/>
        </w:rPr>
        <w:t>被</w:t>
      </w:r>
      <w:r w:rsidRPr="00B3230C">
        <w:rPr>
          <w:rFonts w:ascii="Times New Roman" w:hAnsi="Times New Roman"/>
          <w:kern w:val="2"/>
          <w:lang w:val="en-US"/>
        </w:rPr>
        <w:t>取消入围资格后，</w:t>
      </w:r>
      <w:r w:rsidR="00547C4F">
        <w:rPr>
          <w:rFonts w:ascii="Times New Roman" w:hAnsi="Times New Roman" w:hint="eastAsia"/>
          <w:kern w:val="2"/>
          <w:lang w:val="en-US"/>
        </w:rPr>
        <w:t>剩余入围供应商不足</w:t>
      </w:r>
      <w:r w:rsidR="00547C4F">
        <w:rPr>
          <w:rFonts w:ascii="Times New Roman" w:hAnsi="Times New Roman" w:hint="eastAsia"/>
          <w:kern w:val="2"/>
          <w:lang w:val="en-US"/>
        </w:rPr>
        <w:t>2</w:t>
      </w:r>
      <w:r w:rsidR="00547C4F">
        <w:rPr>
          <w:rFonts w:ascii="Times New Roman" w:hAnsi="Times New Roman" w:hint="eastAsia"/>
          <w:kern w:val="2"/>
          <w:lang w:val="en-US"/>
        </w:rPr>
        <w:t>家的，应当终止框架协议</w:t>
      </w:r>
      <w:r w:rsidRPr="00B3230C">
        <w:rPr>
          <w:rFonts w:ascii="Times New Roman" w:hAnsi="Times New Roman"/>
        </w:rPr>
        <w:t>。</w:t>
      </w:r>
    </w:p>
    <w:p w14:paraId="0419CF5C" w14:textId="77777777" w:rsidR="00B9219C" w:rsidRPr="00077535" w:rsidRDefault="00656322" w:rsidP="00413EB4">
      <w:pPr>
        <w:pStyle w:val="3"/>
        <w:keepNext w:val="0"/>
        <w:keepLines w:val="0"/>
        <w:widowControl w:val="0"/>
        <w:spacing w:before="120"/>
      </w:pPr>
      <w:bookmarkStart w:id="184" w:name="_Toc56157933"/>
      <w:r w:rsidRPr="00077535">
        <w:t>合同的授予</w:t>
      </w:r>
    </w:p>
    <w:p w14:paraId="6D34BCDC" w14:textId="1C0EF2C8" w:rsidR="00B9219C" w:rsidRPr="00077535" w:rsidRDefault="00EC57F5" w:rsidP="00413EB4">
      <w:pPr>
        <w:pStyle w:val="64"/>
        <w:widowControl w:val="0"/>
        <w:rPr>
          <w:rFonts w:ascii="Times New Roman" w:hAnsi="Times New Roman"/>
        </w:rPr>
      </w:pPr>
      <w:r w:rsidRPr="00077535">
        <w:rPr>
          <w:rFonts w:ascii="Times New Roman" w:hAnsi="Times New Roman"/>
        </w:rPr>
        <w:t>入围</w:t>
      </w:r>
      <w:r w:rsidR="00656322" w:rsidRPr="00077535">
        <w:rPr>
          <w:rFonts w:ascii="Times New Roman" w:hAnsi="Times New Roman"/>
        </w:rPr>
        <w:t>供应商确定后，采购人按照</w:t>
      </w:r>
      <w:r w:rsidR="00656322" w:rsidRPr="00077535">
        <w:rPr>
          <w:rFonts w:ascii="Times New Roman" w:hAnsi="Times New Roman"/>
          <w:szCs w:val="32"/>
        </w:rPr>
        <w:t>框架协议约定的规则，在入围供应</w:t>
      </w:r>
      <w:proofErr w:type="gramStart"/>
      <w:r w:rsidR="00656322" w:rsidRPr="00077535">
        <w:rPr>
          <w:rFonts w:ascii="Times New Roman" w:hAnsi="Times New Roman"/>
          <w:szCs w:val="32"/>
        </w:rPr>
        <w:t>商范围</w:t>
      </w:r>
      <w:proofErr w:type="gramEnd"/>
      <w:r w:rsidR="00656322" w:rsidRPr="00077535">
        <w:rPr>
          <w:rFonts w:ascii="Times New Roman" w:hAnsi="Times New Roman"/>
          <w:szCs w:val="32"/>
        </w:rPr>
        <w:t>内确定成交供应商并授予合同（详见附件</w:t>
      </w:r>
      <w:r w:rsidR="00656322" w:rsidRPr="00077535">
        <w:rPr>
          <w:rFonts w:ascii="Times New Roman" w:hAnsi="Times New Roman"/>
          <w:szCs w:val="32"/>
        </w:rPr>
        <w:t>5.2</w:t>
      </w:r>
      <w:r w:rsidR="00656322" w:rsidRPr="00077535">
        <w:rPr>
          <w:rFonts w:ascii="Times New Roman" w:hAnsi="Times New Roman"/>
          <w:szCs w:val="32"/>
        </w:rPr>
        <w:t>）。</w:t>
      </w:r>
    </w:p>
    <w:p w14:paraId="1B3E25DB" w14:textId="77777777" w:rsidR="00B9219C" w:rsidRPr="00077535" w:rsidRDefault="00656322" w:rsidP="00413EB4">
      <w:pPr>
        <w:pStyle w:val="3"/>
        <w:keepNext w:val="0"/>
        <w:keepLines w:val="0"/>
        <w:widowControl w:val="0"/>
        <w:spacing w:before="120"/>
      </w:pPr>
      <w:r w:rsidRPr="00077535">
        <w:t>入围产品管理</w:t>
      </w:r>
      <w:bookmarkEnd w:id="184"/>
    </w:p>
    <w:p w14:paraId="3A3F059F" w14:textId="77777777" w:rsidR="00B9219C" w:rsidRPr="00077535" w:rsidRDefault="00656322" w:rsidP="00413EB4">
      <w:pPr>
        <w:pStyle w:val="64"/>
        <w:widowControl w:val="0"/>
        <w:rPr>
          <w:rFonts w:ascii="Times New Roman" w:hAnsi="Times New Roman"/>
          <w:kern w:val="2"/>
          <w:lang w:val="en-US"/>
        </w:rPr>
      </w:pPr>
      <w:r w:rsidRPr="00077535">
        <w:rPr>
          <w:rFonts w:ascii="Times New Roman" w:hAnsi="Times New Roman"/>
          <w:kern w:val="2"/>
          <w:lang w:val="en-US"/>
        </w:rPr>
        <w:t>如</w:t>
      </w:r>
      <w:r w:rsidRPr="00077535">
        <w:rPr>
          <w:rFonts w:ascii="Times New Roman" w:hAnsi="Times New Roman"/>
        </w:rPr>
        <w:t>入围产品在协议供货外销售价格低于协议供货价格</w:t>
      </w:r>
      <w:r w:rsidRPr="00077535">
        <w:rPr>
          <w:rFonts w:ascii="Times New Roman" w:hAnsi="Times New Roman"/>
          <w:kern w:val="2"/>
          <w:lang w:val="en-US"/>
        </w:rPr>
        <w:t>，则应在</w:t>
      </w:r>
      <w:r w:rsidRPr="00077535">
        <w:rPr>
          <w:rFonts w:ascii="Times New Roman" w:hAnsi="Times New Roman"/>
        </w:rPr>
        <w:t>5</w:t>
      </w:r>
      <w:r w:rsidRPr="00077535">
        <w:rPr>
          <w:rFonts w:ascii="Times New Roman" w:hAnsi="Times New Roman"/>
        </w:rPr>
        <w:t>个工作日</w:t>
      </w:r>
      <w:r w:rsidRPr="00077535">
        <w:rPr>
          <w:rFonts w:ascii="Times New Roman" w:hAnsi="Times New Roman"/>
          <w:kern w:val="2"/>
          <w:lang w:val="en-US"/>
        </w:rPr>
        <w:t>内及时下调协议供货价；</w:t>
      </w:r>
    </w:p>
    <w:p w14:paraId="1EC76E0B" w14:textId="77777777" w:rsidR="00B9219C" w:rsidRPr="00077535" w:rsidRDefault="00656322" w:rsidP="00413EB4">
      <w:pPr>
        <w:pStyle w:val="64"/>
        <w:widowControl w:val="0"/>
        <w:rPr>
          <w:rFonts w:ascii="Times New Roman" w:hAnsi="Times New Roman"/>
          <w:kern w:val="2"/>
          <w:lang w:val="en-US"/>
        </w:rPr>
      </w:pPr>
      <w:r w:rsidRPr="00077535">
        <w:rPr>
          <w:rFonts w:ascii="Times New Roman" w:hAnsi="Times New Roman"/>
        </w:rPr>
        <w:t>如入围产品退市或下架，入围供应商应</w:t>
      </w:r>
      <w:r w:rsidRPr="00077535">
        <w:rPr>
          <w:rFonts w:ascii="Times New Roman" w:hAnsi="Times New Roman"/>
        </w:rPr>
        <w:t>3</w:t>
      </w:r>
      <w:r w:rsidRPr="00077535">
        <w:rPr>
          <w:rFonts w:ascii="Times New Roman" w:hAnsi="Times New Roman"/>
        </w:rPr>
        <w:t>个工作日内向</w:t>
      </w:r>
      <w:proofErr w:type="gramStart"/>
      <w:r w:rsidRPr="00077535">
        <w:rPr>
          <w:rFonts w:ascii="Times New Roman" w:hAnsi="Times New Roman"/>
        </w:rPr>
        <w:t>警采中心</w:t>
      </w:r>
      <w:proofErr w:type="gramEnd"/>
      <w:r w:rsidRPr="00077535">
        <w:rPr>
          <w:rFonts w:ascii="Times New Roman" w:hAnsi="Times New Roman"/>
        </w:rPr>
        <w:t>提出产品退市或替换申请；</w:t>
      </w:r>
    </w:p>
    <w:p w14:paraId="63D56832" w14:textId="7383EC64" w:rsidR="00B9219C" w:rsidRPr="00077535" w:rsidRDefault="00656322" w:rsidP="00413EB4">
      <w:pPr>
        <w:pStyle w:val="64"/>
        <w:widowControl w:val="0"/>
        <w:rPr>
          <w:rFonts w:ascii="Times New Roman" w:hAnsi="Times New Roman"/>
        </w:rPr>
      </w:pPr>
      <w:r w:rsidRPr="00077535">
        <w:rPr>
          <w:rFonts w:ascii="Times New Roman" w:hAnsi="Times New Roman"/>
        </w:rPr>
        <w:t>如入围供应商推出更新</w:t>
      </w:r>
      <w:r w:rsidRPr="00B3230C">
        <w:rPr>
          <w:rFonts w:ascii="Times New Roman" w:hAnsi="Times New Roman"/>
        </w:rPr>
        <w:t>换代的新产品的，新产品须符合现行标准，其技术指标应高于或部分高于当前产品的技术指标，其价格应不高于</w:t>
      </w:r>
      <w:r w:rsidR="00547C4F">
        <w:rPr>
          <w:rFonts w:ascii="Times New Roman" w:hAnsi="Times New Roman" w:hint="eastAsia"/>
        </w:rPr>
        <w:t>最高</w:t>
      </w:r>
      <w:r w:rsidR="00B3230C">
        <w:rPr>
          <w:rFonts w:ascii="Times New Roman" w:hAnsi="Times New Roman"/>
        </w:rPr>
        <w:t>限价</w:t>
      </w:r>
      <w:r w:rsidRPr="00B3230C">
        <w:rPr>
          <w:rFonts w:ascii="Times New Roman" w:hAnsi="Times New Roman"/>
        </w:rPr>
        <w:t>。入围供应商须提前以正式书面方式提出申请，</w:t>
      </w:r>
      <w:proofErr w:type="gramStart"/>
      <w:r w:rsidRPr="00B3230C">
        <w:rPr>
          <w:rFonts w:ascii="Times New Roman" w:hAnsi="Times New Roman"/>
        </w:rPr>
        <w:t>警采中心</w:t>
      </w:r>
      <w:proofErr w:type="gramEnd"/>
      <w:r w:rsidRPr="00B3230C">
        <w:rPr>
          <w:rFonts w:ascii="Times New Roman" w:hAnsi="Times New Roman"/>
        </w:rPr>
        <w:t>将在原评审规则基础上，按科学合理的规程组</w:t>
      </w:r>
      <w:r w:rsidRPr="00077535">
        <w:rPr>
          <w:rFonts w:ascii="Times New Roman" w:hAnsi="Times New Roman"/>
        </w:rPr>
        <w:t>织审查。</w:t>
      </w:r>
    </w:p>
    <w:p w14:paraId="0D0B3BF4" w14:textId="21E3CDEF" w:rsidR="00B9219C" w:rsidRPr="00077535" w:rsidRDefault="00D97908" w:rsidP="00413EB4">
      <w:pPr>
        <w:pStyle w:val="20"/>
        <w:keepNext w:val="0"/>
        <w:keepLines w:val="0"/>
        <w:spacing w:before="120"/>
        <w:ind w:left="320" w:hanging="320"/>
        <w:jc w:val="both"/>
      </w:pPr>
      <w:bookmarkStart w:id="185" w:name="_Toc88221658"/>
      <w:r w:rsidRPr="00077535">
        <w:t>资格审查</w:t>
      </w:r>
      <w:r w:rsidR="001A3723">
        <w:rPr>
          <w:rFonts w:hint="eastAsia"/>
        </w:rPr>
        <w:t>与</w:t>
      </w:r>
      <w:r w:rsidR="00656322" w:rsidRPr="00077535">
        <w:t>初步评审</w:t>
      </w:r>
      <w:bookmarkEnd w:id="185"/>
    </w:p>
    <w:p w14:paraId="29F17302" w14:textId="6B905613" w:rsidR="00F75A70" w:rsidRPr="00077535" w:rsidRDefault="00F75A70" w:rsidP="000F78DA">
      <w:pPr>
        <w:pStyle w:val="3"/>
        <w:keepNext w:val="0"/>
        <w:keepLines w:val="0"/>
        <w:widowControl w:val="0"/>
        <w:spacing w:before="120"/>
      </w:pPr>
      <w:r w:rsidRPr="00077535">
        <w:t>生产制造企业</w:t>
      </w:r>
    </w:p>
    <w:p w14:paraId="0307C7CD" w14:textId="6277D349" w:rsidR="00B9219C" w:rsidRPr="00077535" w:rsidRDefault="00656322" w:rsidP="00413EB4">
      <w:pPr>
        <w:pStyle w:val="64"/>
        <w:widowControl w:val="0"/>
        <w:rPr>
          <w:rFonts w:ascii="Times New Roman" w:hAnsi="Times New Roman"/>
        </w:rPr>
      </w:pPr>
      <w:r w:rsidRPr="00077535">
        <w:rPr>
          <w:rFonts w:ascii="Times New Roman" w:hAnsi="Times New Roman"/>
        </w:rPr>
        <w:t>由资格审查小组、评审委员会依次按照下表要求对供应商响应文件分别进行资格审查和初步评审，通过审查的供应商进入详细评审阶段。</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1569"/>
        <w:gridCol w:w="5764"/>
        <w:gridCol w:w="426"/>
        <w:gridCol w:w="426"/>
      </w:tblGrid>
      <w:tr w:rsidR="00B9219C" w:rsidRPr="00077535" w14:paraId="56954A8E" w14:textId="77777777" w:rsidTr="00373145">
        <w:trPr>
          <w:tblHeader/>
        </w:trPr>
        <w:tc>
          <w:tcPr>
            <w:tcW w:w="368" w:type="pct"/>
            <w:vAlign w:val="center"/>
          </w:tcPr>
          <w:p w14:paraId="5C88B3E0" w14:textId="77777777" w:rsidR="00B9219C" w:rsidRPr="00077535" w:rsidRDefault="00656322" w:rsidP="00D97908">
            <w:pPr>
              <w:widowControl w:val="0"/>
              <w:tabs>
                <w:tab w:val="left" w:pos="0"/>
              </w:tabs>
              <w:jc w:val="center"/>
              <w:rPr>
                <w:rFonts w:eastAsia="黑体"/>
                <w:szCs w:val="21"/>
              </w:rPr>
            </w:pPr>
            <w:bookmarkStart w:id="186" w:name="_Toc10066"/>
            <w:bookmarkStart w:id="187" w:name="_Toc16531381"/>
            <w:bookmarkStart w:id="188" w:name="_Toc16531155"/>
            <w:r w:rsidRPr="00077535">
              <w:rPr>
                <w:rFonts w:eastAsia="黑体"/>
                <w:szCs w:val="21"/>
              </w:rPr>
              <w:t>序号</w:t>
            </w:r>
          </w:p>
        </w:tc>
        <w:tc>
          <w:tcPr>
            <w:tcW w:w="888" w:type="pct"/>
            <w:vAlign w:val="center"/>
          </w:tcPr>
          <w:p w14:paraId="03697F42" w14:textId="77777777" w:rsidR="00B9219C" w:rsidRPr="00077535" w:rsidRDefault="00656322" w:rsidP="00D97908">
            <w:pPr>
              <w:widowControl w:val="0"/>
              <w:tabs>
                <w:tab w:val="left" w:pos="0"/>
              </w:tabs>
              <w:jc w:val="center"/>
              <w:rPr>
                <w:rFonts w:eastAsia="黑体"/>
                <w:szCs w:val="21"/>
              </w:rPr>
            </w:pPr>
            <w:r w:rsidRPr="00077535">
              <w:rPr>
                <w:rFonts w:eastAsia="黑体"/>
                <w:szCs w:val="21"/>
              </w:rPr>
              <w:t>名称</w:t>
            </w:r>
          </w:p>
        </w:tc>
        <w:tc>
          <w:tcPr>
            <w:tcW w:w="3262" w:type="pct"/>
            <w:vAlign w:val="center"/>
          </w:tcPr>
          <w:p w14:paraId="0143BA28" w14:textId="77777777" w:rsidR="00B9219C" w:rsidRPr="00077535" w:rsidRDefault="00656322" w:rsidP="00D97908">
            <w:pPr>
              <w:widowControl w:val="0"/>
              <w:tabs>
                <w:tab w:val="left" w:pos="0"/>
              </w:tabs>
              <w:jc w:val="center"/>
              <w:rPr>
                <w:rFonts w:eastAsia="黑体"/>
                <w:szCs w:val="21"/>
              </w:rPr>
            </w:pPr>
            <w:r w:rsidRPr="00077535">
              <w:rPr>
                <w:rFonts w:eastAsia="黑体"/>
                <w:szCs w:val="21"/>
              </w:rPr>
              <w:t>审核要求</w:t>
            </w:r>
          </w:p>
        </w:tc>
        <w:tc>
          <w:tcPr>
            <w:tcW w:w="241" w:type="pct"/>
            <w:vAlign w:val="center"/>
          </w:tcPr>
          <w:p w14:paraId="1E494655" w14:textId="77777777" w:rsidR="00B9219C" w:rsidRPr="00077535" w:rsidRDefault="00656322" w:rsidP="00413EB4">
            <w:pPr>
              <w:widowControl w:val="0"/>
              <w:tabs>
                <w:tab w:val="left" w:pos="0"/>
              </w:tabs>
              <w:jc w:val="both"/>
              <w:rPr>
                <w:rFonts w:eastAsia="黑体"/>
                <w:szCs w:val="21"/>
              </w:rPr>
            </w:pPr>
            <w:r w:rsidRPr="00077535">
              <w:rPr>
                <w:rFonts w:eastAsia="黑体"/>
                <w:szCs w:val="21"/>
              </w:rPr>
              <w:t>是否提供</w:t>
            </w:r>
          </w:p>
        </w:tc>
        <w:tc>
          <w:tcPr>
            <w:tcW w:w="241" w:type="pct"/>
            <w:vAlign w:val="center"/>
          </w:tcPr>
          <w:p w14:paraId="7C1BEE63" w14:textId="77777777" w:rsidR="00B9219C" w:rsidRPr="00077535" w:rsidRDefault="00656322" w:rsidP="00413EB4">
            <w:pPr>
              <w:widowControl w:val="0"/>
              <w:tabs>
                <w:tab w:val="left" w:pos="0"/>
              </w:tabs>
              <w:jc w:val="both"/>
              <w:rPr>
                <w:rFonts w:eastAsia="黑体"/>
                <w:szCs w:val="21"/>
              </w:rPr>
            </w:pPr>
            <w:r w:rsidRPr="00077535">
              <w:rPr>
                <w:rFonts w:eastAsia="黑体"/>
                <w:szCs w:val="21"/>
              </w:rPr>
              <w:t>是否通过</w:t>
            </w:r>
          </w:p>
        </w:tc>
      </w:tr>
      <w:tr w:rsidR="00B9219C" w:rsidRPr="00077535" w14:paraId="00DCD079" w14:textId="77777777" w:rsidTr="00373145">
        <w:tc>
          <w:tcPr>
            <w:tcW w:w="368" w:type="pct"/>
            <w:vAlign w:val="center"/>
          </w:tcPr>
          <w:p w14:paraId="385A121D" w14:textId="77777777" w:rsidR="00B9219C" w:rsidRPr="00077535" w:rsidRDefault="00B9219C" w:rsidP="00413EB4">
            <w:pPr>
              <w:widowControl w:val="0"/>
              <w:numPr>
                <w:ilvl w:val="0"/>
                <w:numId w:val="15"/>
              </w:numPr>
              <w:ind w:left="0" w:firstLineChars="100" w:firstLine="210"/>
              <w:jc w:val="both"/>
              <w:textAlignment w:val="center"/>
              <w:rPr>
                <w:color w:val="000000"/>
                <w:szCs w:val="21"/>
              </w:rPr>
            </w:pPr>
          </w:p>
        </w:tc>
        <w:tc>
          <w:tcPr>
            <w:tcW w:w="888" w:type="pct"/>
            <w:vAlign w:val="center"/>
          </w:tcPr>
          <w:p w14:paraId="7275A4EB" w14:textId="77777777" w:rsidR="00B9219C" w:rsidRPr="00077535" w:rsidRDefault="00656322" w:rsidP="00413EB4">
            <w:pPr>
              <w:widowControl w:val="0"/>
              <w:snapToGrid w:val="0"/>
              <w:jc w:val="both"/>
              <w:rPr>
                <w:szCs w:val="21"/>
              </w:rPr>
            </w:pPr>
            <w:r w:rsidRPr="00077535">
              <w:rPr>
                <w:szCs w:val="21"/>
              </w:rPr>
              <w:t>*</w:t>
            </w:r>
            <w:r w:rsidRPr="00077535">
              <w:rPr>
                <w:szCs w:val="21"/>
              </w:rPr>
              <w:t>信用记录查询</w:t>
            </w:r>
          </w:p>
        </w:tc>
        <w:tc>
          <w:tcPr>
            <w:tcW w:w="3262" w:type="pct"/>
          </w:tcPr>
          <w:p w14:paraId="2644C907" w14:textId="6C12A669" w:rsidR="00B9219C" w:rsidRPr="00077535" w:rsidRDefault="00656322" w:rsidP="00413EB4">
            <w:pPr>
              <w:pStyle w:val="64"/>
              <w:widowControl w:val="0"/>
              <w:ind w:firstLineChars="0" w:firstLine="0"/>
              <w:rPr>
                <w:rFonts w:ascii="Times New Roman" w:hAnsi="Times New Roman"/>
                <w:lang w:val="en-US"/>
              </w:rPr>
            </w:pPr>
            <w:r w:rsidRPr="00077535">
              <w:rPr>
                <w:rFonts w:ascii="Times New Roman" w:hAnsi="Times New Roman"/>
                <w:lang w:val="en-US"/>
              </w:rPr>
              <w:t>通过</w:t>
            </w:r>
            <w:r w:rsidRPr="00077535">
              <w:rPr>
                <w:rFonts w:ascii="Times New Roman" w:hAnsi="Times New Roman"/>
                <w:lang w:val="en-US"/>
              </w:rPr>
              <w:t>“</w:t>
            </w:r>
            <w:r w:rsidRPr="00077535">
              <w:rPr>
                <w:rFonts w:ascii="Times New Roman" w:hAnsi="Times New Roman"/>
                <w:lang w:val="en-US"/>
              </w:rPr>
              <w:t>信用中国</w:t>
            </w:r>
            <w:r w:rsidRPr="00077535">
              <w:rPr>
                <w:rFonts w:ascii="Times New Roman" w:hAnsi="Times New Roman"/>
                <w:lang w:val="en-US"/>
              </w:rPr>
              <w:t>”</w:t>
            </w:r>
            <w:r w:rsidRPr="00077535">
              <w:rPr>
                <w:rFonts w:ascii="Times New Roman" w:hAnsi="Times New Roman"/>
                <w:lang w:val="en-US"/>
              </w:rPr>
              <w:t>网站（</w:t>
            </w:r>
            <w:r w:rsidRPr="00077535">
              <w:rPr>
                <w:rFonts w:ascii="Times New Roman" w:hAnsi="Times New Roman"/>
                <w:lang w:val="en-US"/>
              </w:rPr>
              <w:t>www.creditchina.gov.cn</w:t>
            </w:r>
            <w:r w:rsidRPr="00077535">
              <w:rPr>
                <w:rFonts w:ascii="Times New Roman" w:hAnsi="Times New Roman"/>
                <w:lang w:val="en-US"/>
              </w:rPr>
              <w:t>）渠道查询供应商信用记录，经查询列入失信被执行人、</w:t>
            </w:r>
            <w:r w:rsidR="00914FB8" w:rsidRPr="00914FB8">
              <w:rPr>
                <w:rFonts w:ascii="Times New Roman" w:hAnsi="Times New Roman" w:hint="eastAsia"/>
                <w:lang w:val="en-US"/>
              </w:rPr>
              <w:t>税收违法黑名单</w:t>
            </w:r>
            <w:r w:rsidRPr="00077535">
              <w:rPr>
                <w:rFonts w:ascii="Times New Roman" w:hAnsi="Times New Roman"/>
                <w:lang w:val="en-US"/>
              </w:rPr>
              <w:t>、政府采购严重违法失信行为记录名单，通过中国政府采购网（</w:t>
            </w:r>
            <w:r w:rsidRPr="00077535">
              <w:rPr>
                <w:rFonts w:ascii="Times New Roman" w:hAnsi="Times New Roman"/>
                <w:lang w:val="en-US"/>
              </w:rPr>
              <w:t>www.ccgp.gov.cn</w:t>
            </w:r>
            <w:r w:rsidRPr="00077535">
              <w:rPr>
                <w:rFonts w:ascii="Times New Roman" w:hAnsi="Times New Roman"/>
                <w:lang w:val="en-US"/>
              </w:rPr>
              <w:t>）渠道查询供应商信用记录，经查询列入政府采购严重违法失信行为记录名单的供应商，其投报无效。供应商的信用记录查询结果截图将作为资格审查结果的组成部分。</w:t>
            </w:r>
          </w:p>
        </w:tc>
        <w:tc>
          <w:tcPr>
            <w:tcW w:w="241" w:type="pct"/>
            <w:vAlign w:val="center"/>
          </w:tcPr>
          <w:p w14:paraId="37E0DC8C" w14:textId="77777777" w:rsidR="00B9219C" w:rsidRPr="00077535" w:rsidRDefault="00B9219C" w:rsidP="00413EB4">
            <w:pPr>
              <w:widowControl w:val="0"/>
              <w:tabs>
                <w:tab w:val="left" w:pos="0"/>
              </w:tabs>
              <w:jc w:val="both"/>
              <w:rPr>
                <w:rFonts w:eastAsia="黑体"/>
                <w:szCs w:val="21"/>
              </w:rPr>
            </w:pPr>
          </w:p>
        </w:tc>
        <w:tc>
          <w:tcPr>
            <w:tcW w:w="241" w:type="pct"/>
            <w:vAlign w:val="center"/>
          </w:tcPr>
          <w:p w14:paraId="4879B9E1" w14:textId="77777777" w:rsidR="00B9219C" w:rsidRPr="00077535" w:rsidRDefault="00B9219C" w:rsidP="00413EB4">
            <w:pPr>
              <w:widowControl w:val="0"/>
              <w:tabs>
                <w:tab w:val="left" w:pos="0"/>
              </w:tabs>
              <w:jc w:val="both"/>
              <w:rPr>
                <w:rFonts w:eastAsia="黑体"/>
                <w:szCs w:val="21"/>
              </w:rPr>
            </w:pPr>
          </w:p>
        </w:tc>
      </w:tr>
      <w:tr w:rsidR="00B9219C" w:rsidRPr="00077535" w14:paraId="3770A344" w14:textId="77777777" w:rsidTr="00373145">
        <w:trPr>
          <w:trHeight w:val="489"/>
        </w:trPr>
        <w:tc>
          <w:tcPr>
            <w:tcW w:w="368" w:type="pct"/>
            <w:vAlign w:val="center"/>
          </w:tcPr>
          <w:p w14:paraId="32365C5E" w14:textId="77777777" w:rsidR="00B9219C" w:rsidRPr="00077535" w:rsidRDefault="00B9219C" w:rsidP="00413EB4">
            <w:pPr>
              <w:widowControl w:val="0"/>
              <w:numPr>
                <w:ilvl w:val="0"/>
                <w:numId w:val="15"/>
              </w:numPr>
              <w:ind w:leftChars="100" w:left="210" w:firstLine="0"/>
              <w:jc w:val="both"/>
              <w:textAlignment w:val="center"/>
              <w:rPr>
                <w:color w:val="000000"/>
                <w:szCs w:val="21"/>
              </w:rPr>
            </w:pPr>
          </w:p>
        </w:tc>
        <w:tc>
          <w:tcPr>
            <w:tcW w:w="888" w:type="pct"/>
            <w:vAlign w:val="center"/>
          </w:tcPr>
          <w:p w14:paraId="6A8254A5" w14:textId="77777777" w:rsidR="00B9219C" w:rsidRPr="00077535" w:rsidRDefault="00656322" w:rsidP="00413EB4">
            <w:pPr>
              <w:widowControl w:val="0"/>
              <w:snapToGrid w:val="0"/>
              <w:jc w:val="both"/>
              <w:rPr>
                <w:szCs w:val="21"/>
                <w:lang w:val="en-US"/>
              </w:rPr>
            </w:pPr>
            <w:r w:rsidRPr="00077535">
              <w:rPr>
                <w:szCs w:val="21"/>
              </w:rPr>
              <w:t>*</w:t>
            </w:r>
            <w:r w:rsidRPr="00077535">
              <w:rPr>
                <w:szCs w:val="21"/>
              </w:rPr>
              <w:t>承诺函</w:t>
            </w:r>
          </w:p>
        </w:tc>
        <w:tc>
          <w:tcPr>
            <w:tcW w:w="3262" w:type="pct"/>
            <w:vAlign w:val="center"/>
          </w:tcPr>
          <w:p w14:paraId="24F622C2" w14:textId="77777777" w:rsidR="00B9219C" w:rsidRPr="00077535" w:rsidRDefault="00656322" w:rsidP="00413EB4">
            <w:pPr>
              <w:pStyle w:val="64"/>
              <w:widowControl w:val="0"/>
              <w:ind w:firstLineChars="0" w:firstLine="0"/>
              <w:rPr>
                <w:rFonts w:ascii="Times New Roman" w:hAnsi="Times New Roman"/>
                <w:lang w:val="en-US"/>
              </w:rPr>
            </w:pPr>
            <w:r w:rsidRPr="00077535">
              <w:rPr>
                <w:rFonts w:ascii="Times New Roman" w:hAnsi="Times New Roman"/>
                <w:lang w:val="en-US"/>
              </w:rPr>
              <w:t>按照</w:t>
            </w:r>
            <w:r w:rsidRPr="00077535">
              <w:rPr>
                <w:rFonts w:ascii="Times New Roman" w:hAnsi="Times New Roman"/>
                <w:lang w:val="en-US"/>
              </w:rPr>
              <w:t>“</w:t>
            </w:r>
            <w:r w:rsidRPr="00077535">
              <w:rPr>
                <w:rFonts w:ascii="Times New Roman" w:hAnsi="Times New Roman"/>
                <w:lang w:val="en-US"/>
              </w:rPr>
              <w:t>附件</w:t>
            </w:r>
            <w:r w:rsidRPr="00077535">
              <w:rPr>
                <w:rFonts w:ascii="Times New Roman" w:hAnsi="Times New Roman"/>
                <w:lang w:val="en-US"/>
              </w:rPr>
              <w:t>5.3”</w:t>
            </w:r>
            <w:r w:rsidRPr="00077535">
              <w:rPr>
                <w:rFonts w:ascii="Times New Roman" w:hAnsi="Times New Roman"/>
                <w:lang w:val="en-US"/>
              </w:rPr>
              <w:t>格式与内容要求提供，审查其有效性。</w:t>
            </w:r>
          </w:p>
        </w:tc>
        <w:tc>
          <w:tcPr>
            <w:tcW w:w="241" w:type="pct"/>
            <w:vAlign w:val="center"/>
          </w:tcPr>
          <w:p w14:paraId="11A04259" w14:textId="77777777" w:rsidR="00B9219C" w:rsidRPr="00077535" w:rsidRDefault="00B9219C" w:rsidP="00413EB4">
            <w:pPr>
              <w:widowControl w:val="0"/>
              <w:snapToGrid w:val="0"/>
              <w:jc w:val="both"/>
              <w:rPr>
                <w:szCs w:val="21"/>
                <w:lang w:val="en-US"/>
              </w:rPr>
            </w:pPr>
          </w:p>
        </w:tc>
        <w:tc>
          <w:tcPr>
            <w:tcW w:w="241" w:type="pct"/>
            <w:vAlign w:val="center"/>
          </w:tcPr>
          <w:p w14:paraId="4C1E09F4" w14:textId="77777777" w:rsidR="00B9219C" w:rsidRPr="00077535" w:rsidRDefault="00B9219C" w:rsidP="00413EB4">
            <w:pPr>
              <w:widowControl w:val="0"/>
              <w:snapToGrid w:val="0"/>
              <w:jc w:val="both"/>
              <w:rPr>
                <w:szCs w:val="21"/>
                <w:lang w:val="en-US"/>
              </w:rPr>
            </w:pPr>
          </w:p>
        </w:tc>
      </w:tr>
      <w:tr w:rsidR="00977C85" w:rsidRPr="00077535" w14:paraId="3735C9E2" w14:textId="77777777" w:rsidTr="00373145">
        <w:trPr>
          <w:trHeight w:val="489"/>
        </w:trPr>
        <w:tc>
          <w:tcPr>
            <w:tcW w:w="368" w:type="pct"/>
            <w:vAlign w:val="center"/>
          </w:tcPr>
          <w:p w14:paraId="2D2AC441" w14:textId="77777777" w:rsidR="00977C85" w:rsidRPr="00077535" w:rsidRDefault="00977C85" w:rsidP="00977C85">
            <w:pPr>
              <w:widowControl w:val="0"/>
              <w:numPr>
                <w:ilvl w:val="0"/>
                <w:numId w:val="15"/>
              </w:numPr>
              <w:ind w:leftChars="100" w:left="210" w:firstLine="0"/>
              <w:jc w:val="both"/>
              <w:textAlignment w:val="center"/>
              <w:rPr>
                <w:color w:val="000000"/>
                <w:szCs w:val="21"/>
              </w:rPr>
            </w:pPr>
          </w:p>
        </w:tc>
        <w:tc>
          <w:tcPr>
            <w:tcW w:w="888" w:type="pct"/>
            <w:vAlign w:val="center"/>
          </w:tcPr>
          <w:p w14:paraId="5CB7B127" w14:textId="06DB6580" w:rsidR="00977C85" w:rsidRPr="00077535" w:rsidRDefault="00977C85" w:rsidP="00977C85">
            <w:pPr>
              <w:widowControl w:val="0"/>
              <w:snapToGrid w:val="0"/>
              <w:jc w:val="both"/>
              <w:rPr>
                <w:szCs w:val="21"/>
              </w:rPr>
            </w:pPr>
            <w:r w:rsidRPr="00FE19E5">
              <w:rPr>
                <w:szCs w:val="21"/>
                <w:highlight w:val="red"/>
              </w:rPr>
              <w:t>*</w:t>
            </w:r>
            <w:r w:rsidRPr="00FE19E5">
              <w:rPr>
                <w:rFonts w:hint="eastAsia"/>
                <w:szCs w:val="21"/>
                <w:highlight w:val="red"/>
              </w:rPr>
              <w:t>特殊要求</w:t>
            </w:r>
          </w:p>
        </w:tc>
        <w:tc>
          <w:tcPr>
            <w:tcW w:w="3262" w:type="pct"/>
          </w:tcPr>
          <w:p w14:paraId="0E140036" w14:textId="2E88EDCA" w:rsidR="00977C85" w:rsidRPr="00077535" w:rsidRDefault="005F6CD3" w:rsidP="00977C85">
            <w:pPr>
              <w:pStyle w:val="64"/>
              <w:widowControl w:val="0"/>
              <w:ind w:firstLineChars="0" w:firstLine="0"/>
              <w:rPr>
                <w:rFonts w:ascii="Times New Roman" w:hAnsi="Times New Roman"/>
              </w:rPr>
            </w:pPr>
            <w:r w:rsidRPr="005F6CD3">
              <w:rPr>
                <w:rFonts w:hint="eastAsia"/>
                <w:color w:val="000000"/>
              </w:rPr>
              <w:t>针对350</w:t>
            </w:r>
            <w:proofErr w:type="gramStart"/>
            <w:r w:rsidRPr="005F6CD3">
              <w:rPr>
                <w:rFonts w:hint="eastAsia"/>
                <w:color w:val="000000"/>
              </w:rPr>
              <w:t>兆</w:t>
            </w:r>
            <w:proofErr w:type="gramEnd"/>
            <w:r w:rsidRPr="005F6CD3">
              <w:rPr>
                <w:rFonts w:hint="eastAsia"/>
                <w:color w:val="000000"/>
              </w:rPr>
              <w:t>对讲机、800</w:t>
            </w:r>
            <w:proofErr w:type="gramStart"/>
            <w:r w:rsidRPr="005F6CD3">
              <w:rPr>
                <w:rFonts w:hint="eastAsia"/>
                <w:color w:val="000000"/>
              </w:rPr>
              <w:t>兆</w:t>
            </w:r>
            <w:proofErr w:type="gramEnd"/>
            <w:r w:rsidRPr="005F6CD3">
              <w:rPr>
                <w:rFonts w:hint="eastAsia"/>
                <w:color w:val="000000"/>
              </w:rPr>
              <w:t>对讲机、无线双工对讲机、350</w:t>
            </w:r>
            <w:proofErr w:type="gramStart"/>
            <w:r w:rsidRPr="005F6CD3">
              <w:rPr>
                <w:rFonts w:hint="eastAsia"/>
                <w:color w:val="000000"/>
              </w:rPr>
              <w:t>兆</w:t>
            </w:r>
            <w:proofErr w:type="gramEnd"/>
            <w:r w:rsidRPr="005F6CD3">
              <w:rPr>
                <w:rFonts w:hint="eastAsia"/>
                <w:color w:val="000000"/>
              </w:rPr>
              <w:t>数字车载台、基地台（含转信台）投报人提供所投产品的《无线电发射设备型号核准证》复印件加盖投报人公章。伽马成像系统、人体安检仪、便携式X射线安全检查设备、微剂量X射线安全检查设备、背散射检查</w:t>
            </w:r>
            <w:proofErr w:type="gramStart"/>
            <w:r w:rsidRPr="005F6CD3">
              <w:rPr>
                <w:rFonts w:hint="eastAsia"/>
                <w:color w:val="000000"/>
              </w:rPr>
              <w:t>仪提供投</w:t>
            </w:r>
            <w:proofErr w:type="gramEnd"/>
            <w:r w:rsidRPr="005F6CD3">
              <w:rPr>
                <w:rFonts w:hint="eastAsia"/>
                <w:color w:val="000000"/>
              </w:rPr>
              <w:t>报人《辐射安全许可证书》复印件加盖投报人公章</w:t>
            </w:r>
            <w:r w:rsidR="00977C85" w:rsidRPr="005F6CD3">
              <w:rPr>
                <w:rFonts w:hint="eastAsia"/>
                <w:color w:val="000000"/>
              </w:rPr>
              <w:t>。</w:t>
            </w:r>
          </w:p>
        </w:tc>
        <w:tc>
          <w:tcPr>
            <w:tcW w:w="241" w:type="pct"/>
            <w:vAlign w:val="center"/>
          </w:tcPr>
          <w:p w14:paraId="3058BF55" w14:textId="77777777" w:rsidR="00977C85" w:rsidRPr="00077535" w:rsidRDefault="00977C85" w:rsidP="00977C85">
            <w:pPr>
              <w:widowControl w:val="0"/>
              <w:snapToGrid w:val="0"/>
              <w:jc w:val="both"/>
              <w:rPr>
                <w:szCs w:val="21"/>
                <w:lang w:val="en-US"/>
              </w:rPr>
            </w:pPr>
          </w:p>
        </w:tc>
        <w:tc>
          <w:tcPr>
            <w:tcW w:w="241" w:type="pct"/>
            <w:vAlign w:val="center"/>
          </w:tcPr>
          <w:p w14:paraId="57B0DDB2" w14:textId="77777777" w:rsidR="00977C85" w:rsidRPr="00077535" w:rsidRDefault="00977C85" w:rsidP="00977C85">
            <w:pPr>
              <w:widowControl w:val="0"/>
              <w:snapToGrid w:val="0"/>
              <w:jc w:val="both"/>
              <w:rPr>
                <w:szCs w:val="21"/>
                <w:lang w:val="en-US"/>
              </w:rPr>
            </w:pPr>
          </w:p>
        </w:tc>
      </w:tr>
      <w:tr w:rsidR="00977C85" w:rsidRPr="00077535" w14:paraId="5F1C1BC4" w14:textId="77777777" w:rsidTr="00373145">
        <w:trPr>
          <w:trHeight w:val="489"/>
        </w:trPr>
        <w:tc>
          <w:tcPr>
            <w:tcW w:w="368" w:type="pct"/>
            <w:vAlign w:val="center"/>
          </w:tcPr>
          <w:p w14:paraId="7734486F" w14:textId="77777777" w:rsidR="00977C85" w:rsidRPr="00077535" w:rsidRDefault="00977C85" w:rsidP="00977C85">
            <w:pPr>
              <w:widowControl w:val="0"/>
              <w:numPr>
                <w:ilvl w:val="0"/>
                <w:numId w:val="15"/>
              </w:numPr>
              <w:ind w:leftChars="100" w:left="210" w:firstLine="0"/>
              <w:jc w:val="both"/>
              <w:textAlignment w:val="center"/>
              <w:rPr>
                <w:color w:val="000000"/>
                <w:szCs w:val="21"/>
              </w:rPr>
            </w:pPr>
          </w:p>
        </w:tc>
        <w:tc>
          <w:tcPr>
            <w:tcW w:w="888" w:type="pct"/>
            <w:vAlign w:val="center"/>
          </w:tcPr>
          <w:p w14:paraId="2BCBB746" w14:textId="77777777" w:rsidR="00977C85" w:rsidRPr="00077535" w:rsidRDefault="00977C85" w:rsidP="00977C85">
            <w:pPr>
              <w:widowControl w:val="0"/>
              <w:snapToGrid w:val="0"/>
              <w:jc w:val="both"/>
              <w:rPr>
                <w:szCs w:val="21"/>
              </w:rPr>
            </w:pPr>
            <w:r w:rsidRPr="00077535">
              <w:rPr>
                <w:szCs w:val="21"/>
              </w:rPr>
              <w:t>*</w:t>
            </w:r>
            <w:r w:rsidRPr="00077535">
              <w:rPr>
                <w:szCs w:val="21"/>
                <w:lang w:val="en-US"/>
              </w:rPr>
              <w:t>法定代表人授权委托书</w:t>
            </w:r>
          </w:p>
        </w:tc>
        <w:tc>
          <w:tcPr>
            <w:tcW w:w="3262" w:type="pct"/>
          </w:tcPr>
          <w:p w14:paraId="4142B01A" w14:textId="77777777" w:rsidR="00977C85" w:rsidRPr="00077535" w:rsidRDefault="00977C85" w:rsidP="00977C85">
            <w:pPr>
              <w:pStyle w:val="64"/>
              <w:widowControl w:val="0"/>
              <w:ind w:firstLineChars="0" w:firstLine="0"/>
              <w:rPr>
                <w:rFonts w:ascii="Times New Roman" w:hAnsi="Times New Roman"/>
              </w:rPr>
            </w:pPr>
            <w:r w:rsidRPr="00077535">
              <w:rPr>
                <w:rFonts w:ascii="Times New Roman" w:hAnsi="Times New Roman"/>
              </w:rPr>
              <w:t>法定代表人授权委托书（须同时提供法定代表人和被授权人的身份证复印件；若法定代表人直接参与投报，则仅须提供法定代表人的身份证复印件）。</w:t>
            </w:r>
          </w:p>
          <w:p w14:paraId="366AADB6" w14:textId="08750397" w:rsidR="00977C85" w:rsidRPr="00077535" w:rsidRDefault="00977C85" w:rsidP="00073B16">
            <w:pPr>
              <w:pStyle w:val="64"/>
              <w:widowControl w:val="0"/>
              <w:ind w:firstLineChars="0" w:firstLine="0"/>
              <w:rPr>
                <w:rFonts w:ascii="Times New Roman" w:hAnsi="Times New Roman"/>
                <w:lang w:val="en-US"/>
              </w:rPr>
            </w:pPr>
            <w:r w:rsidRPr="00077535">
              <w:rPr>
                <w:rFonts w:ascii="Times New Roman" w:hAnsi="Times New Roman"/>
              </w:rPr>
              <w:t>按照</w:t>
            </w:r>
            <w:r w:rsidRPr="00077535">
              <w:rPr>
                <w:rFonts w:ascii="Times New Roman" w:hAnsi="Times New Roman"/>
                <w:lang w:val="en-US"/>
              </w:rPr>
              <w:t>“</w:t>
            </w:r>
            <w:r w:rsidRPr="00077535">
              <w:rPr>
                <w:rFonts w:ascii="Times New Roman" w:hAnsi="Times New Roman"/>
                <w:lang w:val="en-US"/>
              </w:rPr>
              <w:t>附件</w:t>
            </w:r>
            <w:r w:rsidRPr="00077535">
              <w:rPr>
                <w:rFonts w:ascii="Times New Roman" w:hAnsi="Times New Roman"/>
                <w:lang w:val="en-US"/>
              </w:rPr>
              <w:t>5.</w:t>
            </w:r>
            <w:r w:rsidR="00073B16">
              <w:rPr>
                <w:rFonts w:ascii="Times New Roman" w:hAnsi="Times New Roman"/>
                <w:lang w:val="en-US"/>
              </w:rPr>
              <w:t>5</w:t>
            </w:r>
            <w:r w:rsidRPr="00077535">
              <w:rPr>
                <w:rFonts w:ascii="Times New Roman" w:hAnsi="Times New Roman"/>
                <w:lang w:val="en-US"/>
              </w:rPr>
              <w:t>”</w:t>
            </w:r>
            <w:r w:rsidRPr="00077535">
              <w:rPr>
                <w:rFonts w:ascii="Times New Roman" w:hAnsi="Times New Roman"/>
                <w:lang w:val="en-US"/>
              </w:rPr>
              <w:t>格式与内容要求提供，审查其有效性。</w:t>
            </w:r>
          </w:p>
        </w:tc>
        <w:tc>
          <w:tcPr>
            <w:tcW w:w="241" w:type="pct"/>
            <w:vAlign w:val="center"/>
          </w:tcPr>
          <w:p w14:paraId="3596F7E8" w14:textId="77777777" w:rsidR="00977C85" w:rsidRPr="00077535" w:rsidRDefault="00977C85" w:rsidP="00977C85">
            <w:pPr>
              <w:widowControl w:val="0"/>
              <w:snapToGrid w:val="0"/>
              <w:jc w:val="both"/>
              <w:rPr>
                <w:szCs w:val="21"/>
                <w:lang w:val="en-US"/>
              </w:rPr>
            </w:pPr>
          </w:p>
        </w:tc>
        <w:tc>
          <w:tcPr>
            <w:tcW w:w="241" w:type="pct"/>
            <w:vAlign w:val="center"/>
          </w:tcPr>
          <w:p w14:paraId="7BB1627C" w14:textId="77777777" w:rsidR="00977C85" w:rsidRPr="00077535" w:rsidRDefault="00977C85" w:rsidP="00977C85">
            <w:pPr>
              <w:widowControl w:val="0"/>
              <w:snapToGrid w:val="0"/>
              <w:jc w:val="both"/>
              <w:rPr>
                <w:szCs w:val="21"/>
                <w:lang w:val="en-US"/>
              </w:rPr>
            </w:pPr>
          </w:p>
        </w:tc>
      </w:tr>
      <w:tr w:rsidR="00977C85" w:rsidRPr="009F582B" w14:paraId="7900CDBF" w14:textId="77777777" w:rsidTr="00373145">
        <w:trPr>
          <w:trHeight w:val="489"/>
        </w:trPr>
        <w:tc>
          <w:tcPr>
            <w:tcW w:w="368" w:type="pct"/>
            <w:vAlign w:val="center"/>
          </w:tcPr>
          <w:p w14:paraId="54621D9F" w14:textId="77777777" w:rsidR="00977C85" w:rsidRPr="00077535" w:rsidRDefault="00977C85" w:rsidP="00977C85">
            <w:pPr>
              <w:widowControl w:val="0"/>
              <w:numPr>
                <w:ilvl w:val="0"/>
                <w:numId w:val="15"/>
              </w:numPr>
              <w:ind w:leftChars="100" w:left="210" w:firstLine="0"/>
              <w:jc w:val="both"/>
              <w:textAlignment w:val="center"/>
              <w:rPr>
                <w:color w:val="000000"/>
                <w:szCs w:val="21"/>
              </w:rPr>
            </w:pPr>
          </w:p>
        </w:tc>
        <w:tc>
          <w:tcPr>
            <w:tcW w:w="888" w:type="pct"/>
            <w:vAlign w:val="center"/>
          </w:tcPr>
          <w:p w14:paraId="53173A6C" w14:textId="77777777" w:rsidR="00977C85" w:rsidRPr="00077535" w:rsidRDefault="00977C85" w:rsidP="00977C85">
            <w:pPr>
              <w:widowControl w:val="0"/>
              <w:snapToGrid w:val="0"/>
              <w:jc w:val="both"/>
              <w:rPr>
                <w:szCs w:val="21"/>
                <w:lang w:val="en-US"/>
              </w:rPr>
            </w:pPr>
            <w:r w:rsidRPr="00077535">
              <w:rPr>
                <w:szCs w:val="21"/>
              </w:rPr>
              <w:t>*</w:t>
            </w:r>
            <w:r w:rsidRPr="00077535">
              <w:rPr>
                <w:szCs w:val="21"/>
              </w:rPr>
              <w:t>营业执照</w:t>
            </w:r>
          </w:p>
        </w:tc>
        <w:tc>
          <w:tcPr>
            <w:tcW w:w="3262" w:type="pct"/>
          </w:tcPr>
          <w:p w14:paraId="3D291D06" w14:textId="77777777" w:rsidR="00977C85" w:rsidRPr="00077535" w:rsidRDefault="00977C85" w:rsidP="00977C85">
            <w:pPr>
              <w:pStyle w:val="64"/>
              <w:widowControl w:val="0"/>
              <w:ind w:firstLineChars="0" w:firstLine="0"/>
              <w:rPr>
                <w:rFonts w:ascii="Times New Roman" w:hAnsi="Times New Roman"/>
                <w:lang w:val="en-US"/>
              </w:rPr>
            </w:pPr>
            <w:r w:rsidRPr="00077535">
              <w:rPr>
                <w:rFonts w:ascii="Times New Roman" w:hAnsi="Times New Roman"/>
                <w:lang w:val="en-US"/>
              </w:rPr>
              <w:t>有效的企业法人营业执照</w:t>
            </w:r>
            <w:r w:rsidRPr="00077535">
              <w:rPr>
                <w:rFonts w:ascii="Times New Roman" w:hAnsi="Times New Roman"/>
                <w:lang w:val="en-US"/>
              </w:rPr>
              <w:t>/</w:t>
            </w:r>
            <w:r w:rsidRPr="00077535">
              <w:rPr>
                <w:rFonts w:ascii="Times New Roman" w:hAnsi="Times New Roman"/>
                <w:lang w:val="en-US"/>
              </w:rPr>
              <w:t>事业单位法人证书复印件，并加盖供应商公章。</w:t>
            </w:r>
          </w:p>
          <w:p w14:paraId="6D4B3636" w14:textId="77777777" w:rsidR="00977C85" w:rsidRPr="00077535" w:rsidRDefault="00977C85" w:rsidP="00977C85">
            <w:pPr>
              <w:pStyle w:val="64"/>
              <w:widowControl w:val="0"/>
              <w:ind w:firstLineChars="0" w:firstLine="0"/>
              <w:rPr>
                <w:rFonts w:ascii="Times New Roman" w:hAnsi="Times New Roman"/>
                <w:lang w:val="en-US"/>
              </w:rPr>
            </w:pPr>
            <w:r w:rsidRPr="00077535">
              <w:rPr>
                <w:rFonts w:ascii="Times New Roman" w:hAnsi="Times New Roman"/>
                <w:lang w:val="en-US"/>
              </w:rPr>
              <w:t>通过</w:t>
            </w:r>
            <w:r w:rsidRPr="00077535">
              <w:rPr>
                <w:rFonts w:ascii="Times New Roman" w:hAnsi="Times New Roman"/>
              </w:rPr>
              <w:t>国家市场监督管理总局</w:t>
            </w:r>
            <w:r w:rsidRPr="00077535">
              <w:rPr>
                <w:rFonts w:ascii="Times New Roman" w:hAnsi="Times New Roman"/>
                <w:lang w:val="en-US"/>
              </w:rPr>
              <w:t>“</w:t>
            </w:r>
            <w:r w:rsidRPr="00077535">
              <w:rPr>
                <w:rFonts w:ascii="Times New Roman" w:hAnsi="Times New Roman"/>
                <w:lang w:val="en-US"/>
              </w:rPr>
              <w:t>国家企业信用信息公示系统</w:t>
            </w:r>
            <w:r w:rsidRPr="00077535">
              <w:rPr>
                <w:rFonts w:ascii="Times New Roman" w:hAnsi="Times New Roman"/>
                <w:lang w:val="en-US"/>
              </w:rPr>
              <w:t>”(http://www.gsxt.gov.cn/index.html)</w:t>
            </w:r>
            <w:r w:rsidRPr="00077535">
              <w:rPr>
                <w:rFonts w:ascii="Times New Roman" w:hAnsi="Times New Roman"/>
                <w:lang w:val="en-US"/>
              </w:rPr>
              <w:t>查询上述文件的真实有效性。</w:t>
            </w:r>
          </w:p>
        </w:tc>
        <w:tc>
          <w:tcPr>
            <w:tcW w:w="241" w:type="pct"/>
            <w:vAlign w:val="center"/>
          </w:tcPr>
          <w:p w14:paraId="796B96F2" w14:textId="77777777" w:rsidR="00977C85" w:rsidRPr="00077535" w:rsidRDefault="00977C85" w:rsidP="00977C85">
            <w:pPr>
              <w:widowControl w:val="0"/>
              <w:snapToGrid w:val="0"/>
              <w:jc w:val="both"/>
              <w:rPr>
                <w:szCs w:val="21"/>
                <w:lang w:val="en-US"/>
              </w:rPr>
            </w:pPr>
          </w:p>
        </w:tc>
        <w:tc>
          <w:tcPr>
            <w:tcW w:w="241" w:type="pct"/>
            <w:vAlign w:val="center"/>
          </w:tcPr>
          <w:p w14:paraId="2F8AC052" w14:textId="77777777" w:rsidR="00977C85" w:rsidRPr="00077535" w:rsidRDefault="00977C85" w:rsidP="00977C85">
            <w:pPr>
              <w:widowControl w:val="0"/>
              <w:snapToGrid w:val="0"/>
              <w:jc w:val="both"/>
              <w:rPr>
                <w:szCs w:val="21"/>
                <w:lang w:val="en-US"/>
              </w:rPr>
            </w:pPr>
          </w:p>
        </w:tc>
      </w:tr>
      <w:tr w:rsidR="00977C85" w:rsidRPr="00077535" w14:paraId="19ACD0E2" w14:textId="77777777" w:rsidTr="00373145">
        <w:trPr>
          <w:trHeight w:val="489"/>
        </w:trPr>
        <w:tc>
          <w:tcPr>
            <w:tcW w:w="368" w:type="pct"/>
            <w:vAlign w:val="center"/>
          </w:tcPr>
          <w:p w14:paraId="2EE20EED" w14:textId="77777777" w:rsidR="00977C85" w:rsidRPr="00077535" w:rsidRDefault="00977C85" w:rsidP="00977C85">
            <w:pPr>
              <w:widowControl w:val="0"/>
              <w:numPr>
                <w:ilvl w:val="0"/>
                <w:numId w:val="15"/>
              </w:numPr>
              <w:ind w:leftChars="100" w:left="210" w:firstLine="0"/>
              <w:jc w:val="both"/>
              <w:textAlignment w:val="center"/>
              <w:rPr>
                <w:color w:val="000000"/>
                <w:szCs w:val="21"/>
                <w:lang w:val="en-US"/>
              </w:rPr>
            </w:pPr>
          </w:p>
        </w:tc>
        <w:tc>
          <w:tcPr>
            <w:tcW w:w="888" w:type="pct"/>
            <w:vAlign w:val="center"/>
          </w:tcPr>
          <w:p w14:paraId="31635B5D" w14:textId="77777777" w:rsidR="00977C85" w:rsidRPr="00077535" w:rsidRDefault="00977C85" w:rsidP="00977C85">
            <w:pPr>
              <w:widowControl w:val="0"/>
              <w:snapToGrid w:val="0"/>
              <w:jc w:val="both"/>
              <w:rPr>
                <w:szCs w:val="21"/>
              </w:rPr>
            </w:pPr>
            <w:r w:rsidRPr="00077535">
              <w:rPr>
                <w:szCs w:val="21"/>
              </w:rPr>
              <w:t>*</w:t>
            </w:r>
            <w:r w:rsidRPr="00077535">
              <w:rPr>
                <w:szCs w:val="21"/>
              </w:rPr>
              <w:t>纳税证明</w:t>
            </w:r>
          </w:p>
        </w:tc>
        <w:tc>
          <w:tcPr>
            <w:tcW w:w="3262" w:type="pct"/>
          </w:tcPr>
          <w:p w14:paraId="4BB4BA47" w14:textId="093DBC35" w:rsidR="00977C85" w:rsidRPr="00077535" w:rsidRDefault="00977C85" w:rsidP="00977C85">
            <w:pPr>
              <w:pStyle w:val="64"/>
              <w:widowControl w:val="0"/>
              <w:ind w:firstLineChars="0" w:firstLine="0"/>
              <w:rPr>
                <w:rFonts w:ascii="Times New Roman" w:hAnsi="Times New Roman"/>
                <w:lang w:val="en-US"/>
              </w:rPr>
            </w:pPr>
            <w:r w:rsidRPr="00077535">
              <w:rPr>
                <w:rFonts w:ascii="Times New Roman" w:hAnsi="Times New Roman"/>
                <w:lang w:val="en-US"/>
              </w:rPr>
              <w:t>供应商提供自</w:t>
            </w:r>
            <w:proofErr w:type="gramStart"/>
            <w:r w:rsidR="009026FF">
              <w:rPr>
                <w:rFonts w:ascii="Times New Roman" w:hAnsi="Times New Roman"/>
                <w:lang w:val="en-US"/>
              </w:rPr>
              <w:t>2021</w:t>
            </w:r>
            <w:r w:rsidR="009026FF">
              <w:rPr>
                <w:rFonts w:ascii="Times New Roman" w:hAnsi="Times New Roman"/>
                <w:lang w:val="en-US"/>
              </w:rPr>
              <w:t>年</w:t>
            </w:r>
            <w:r w:rsidR="009026FF">
              <w:rPr>
                <w:rFonts w:ascii="Times New Roman" w:hAnsi="Times New Roman"/>
                <w:lang w:val="en-US"/>
              </w:rPr>
              <w:t>10</w:t>
            </w:r>
            <w:r w:rsidR="009026FF">
              <w:rPr>
                <w:rFonts w:ascii="Times New Roman" w:hAnsi="Times New Roman"/>
                <w:lang w:val="en-US"/>
              </w:rPr>
              <w:t>月</w:t>
            </w:r>
            <w:r w:rsidR="009026FF">
              <w:rPr>
                <w:rFonts w:ascii="Times New Roman" w:hAnsi="Times New Roman"/>
                <w:lang w:val="en-US"/>
              </w:rPr>
              <w:t>1</w:t>
            </w:r>
            <w:r w:rsidR="009026FF">
              <w:rPr>
                <w:rFonts w:ascii="Times New Roman" w:hAnsi="Times New Roman"/>
                <w:lang w:val="en-US"/>
              </w:rPr>
              <w:t>日</w:t>
            </w:r>
            <w:r w:rsidRPr="00077535">
              <w:rPr>
                <w:rFonts w:ascii="Times New Roman" w:hAnsi="Times New Roman"/>
                <w:lang w:val="en-US"/>
              </w:rPr>
              <w:t>起至投报</w:t>
            </w:r>
            <w:proofErr w:type="gramEnd"/>
            <w:r w:rsidRPr="00077535">
              <w:rPr>
                <w:rFonts w:ascii="Times New Roman" w:hAnsi="Times New Roman"/>
                <w:lang w:val="en-US"/>
              </w:rPr>
              <w:t>截止之日连续</w:t>
            </w:r>
            <w:r w:rsidRPr="00077535">
              <w:rPr>
                <w:rFonts w:ascii="Times New Roman" w:hAnsi="Times New Roman"/>
                <w:lang w:val="en-US"/>
              </w:rPr>
              <w:t>3</w:t>
            </w:r>
            <w:r w:rsidRPr="00077535">
              <w:rPr>
                <w:rFonts w:ascii="Times New Roman" w:hAnsi="Times New Roman"/>
                <w:lang w:val="en-US"/>
              </w:rPr>
              <w:t>个月的纳税证明材料并加盖供应商公章；如至评审之日成立不足三个月的新企业，应出具本企业将依法纳税的声明承诺函加盖供应商公章。</w:t>
            </w:r>
          </w:p>
          <w:p w14:paraId="6F5B182C" w14:textId="77777777" w:rsidR="00977C85" w:rsidRPr="00077535" w:rsidRDefault="00977C85" w:rsidP="00977C85">
            <w:pPr>
              <w:pStyle w:val="64"/>
              <w:widowControl w:val="0"/>
              <w:ind w:firstLineChars="0" w:firstLine="0"/>
              <w:rPr>
                <w:rFonts w:ascii="Times New Roman" w:hAnsi="Times New Roman"/>
                <w:lang w:val="en-US"/>
              </w:rPr>
            </w:pPr>
            <w:r w:rsidRPr="00077535">
              <w:rPr>
                <w:rFonts w:ascii="Times New Roman" w:hAnsi="Times New Roman"/>
                <w:lang w:val="en-US"/>
              </w:rPr>
              <w:t>审查上述材料的真实有效性。</w:t>
            </w:r>
          </w:p>
        </w:tc>
        <w:tc>
          <w:tcPr>
            <w:tcW w:w="241" w:type="pct"/>
            <w:vAlign w:val="center"/>
          </w:tcPr>
          <w:p w14:paraId="14BB3CC9" w14:textId="77777777" w:rsidR="00977C85" w:rsidRPr="00077535" w:rsidRDefault="00977C85" w:rsidP="00977C85">
            <w:pPr>
              <w:widowControl w:val="0"/>
              <w:snapToGrid w:val="0"/>
              <w:jc w:val="both"/>
              <w:rPr>
                <w:szCs w:val="21"/>
                <w:lang w:val="en-US"/>
              </w:rPr>
            </w:pPr>
          </w:p>
        </w:tc>
        <w:tc>
          <w:tcPr>
            <w:tcW w:w="241" w:type="pct"/>
            <w:vAlign w:val="center"/>
          </w:tcPr>
          <w:p w14:paraId="6E17949A" w14:textId="77777777" w:rsidR="00977C85" w:rsidRPr="00077535" w:rsidRDefault="00977C85" w:rsidP="00977C85">
            <w:pPr>
              <w:widowControl w:val="0"/>
              <w:snapToGrid w:val="0"/>
              <w:jc w:val="both"/>
              <w:rPr>
                <w:szCs w:val="21"/>
                <w:lang w:val="en-US"/>
              </w:rPr>
            </w:pPr>
          </w:p>
        </w:tc>
      </w:tr>
      <w:tr w:rsidR="00977C85" w:rsidRPr="00077535" w14:paraId="7A0A9D4A" w14:textId="77777777" w:rsidTr="000F78DA">
        <w:trPr>
          <w:trHeight w:val="137"/>
        </w:trPr>
        <w:tc>
          <w:tcPr>
            <w:tcW w:w="368" w:type="pct"/>
            <w:vAlign w:val="center"/>
          </w:tcPr>
          <w:p w14:paraId="15D6282D" w14:textId="77777777" w:rsidR="00977C85" w:rsidRPr="00077535" w:rsidRDefault="00977C85" w:rsidP="00977C85">
            <w:pPr>
              <w:widowControl w:val="0"/>
              <w:numPr>
                <w:ilvl w:val="0"/>
                <w:numId w:val="15"/>
              </w:numPr>
              <w:ind w:leftChars="100" w:left="210" w:firstLine="0"/>
              <w:jc w:val="both"/>
              <w:textAlignment w:val="center"/>
              <w:rPr>
                <w:color w:val="000000"/>
                <w:szCs w:val="21"/>
                <w:lang w:val="en-US"/>
              </w:rPr>
            </w:pPr>
          </w:p>
        </w:tc>
        <w:tc>
          <w:tcPr>
            <w:tcW w:w="888" w:type="pct"/>
            <w:vAlign w:val="center"/>
          </w:tcPr>
          <w:p w14:paraId="53CFF10E" w14:textId="77777777" w:rsidR="00977C85" w:rsidRPr="00077535" w:rsidRDefault="00977C85" w:rsidP="00977C85">
            <w:pPr>
              <w:widowControl w:val="0"/>
              <w:snapToGrid w:val="0"/>
              <w:jc w:val="both"/>
              <w:rPr>
                <w:szCs w:val="21"/>
              </w:rPr>
            </w:pPr>
            <w:r w:rsidRPr="00077535">
              <w:rPr>
                <w:szCs w:val="21"/>
              </w:rPr>
              <w:t>*</w:t>
            </w:r>
            <w:r w:rsidRPr="00077535">
              <w:rPr>
                <w:szCs w:val="21"/>
              </w:rPr>
              <w:t>社保缴费记录证明</w:t>
            </w:r>
          </w:p>
        </w:tc>
        <w:tc>
          <w:tcPr>
            <w:tcW w:w="3262" w:type="pct"/>
            <w:vAlign w:val="center"/>
          </w:tcPr>
          <w:p w14:paraId="6B5F9474" w14:textId="19CF586C" w:rsidR="00977C85" w:rsidRPr="00077535" w:rsidRDefault="00977C85" w:rsidP="00977C85">
            <w:pPr>
              <w:pStyle w:val="64"/>
              <w:widowControl w:val="0"/>
              <w:ind w:firstLineChars="0" w:firstLine="0"/>
              <w:rPr>
                <w:rFonts w:ascii="Times New Roman" w:hAnsi="Times New Roman"/>
                <w:lang w:val="en-US"/>
              </w:rPr>
            </w:pPr>
            <w:r w:rsidRPr="00077535">
              <w:rPr>
                <w:rFonts w:ascii="Times New Roman" w:hAnsi="Times New Roman"/>
                <w:lang w:val="en-US"/>
              </w:rPr>
              <w:t>供应商提供自</w:t>
            </w:r>
            <w:proofErr w:type="gramStart"/>
            <w:r w:rsidR="009026FF">
              <w:rPr>
                <w:rFonts w:ascii="Times New Roman" w:hAnsi="Times New Roman"/>
                <w:lang w:val="en-US"/>
              </w:rPr>
              <w:t>2021</w:t>
            </w:r>
            <w:r w:rsidR="009026FF">
              <w:rPr>
                <w:rFonts w:ascii="Times New Roman" w:hAnsi="Times New Roman"/>
                <w:lang w:val="en-US"/>
              </w:rPr>
              <w:t>年</w:t>
            </w:r>
            <w:r w:rsidR="009026FF">
              <w:rPr>
                <w:rFonts w:ascii="Times New Roman" w:hAnsi="Times New Roman"/>
                <w:lang w:val="en-US"/>
              </w:rPr>
              <w:t>10</w:t>
            </w:r>
            <w:r w:rsidR="009026FF">
              <w:rPr>
                <w:rFonts w:ascii="Times New Roman" w:hAnsi="Times New Roman"/>
                <w:lang w:val="en-US"/>
              </w:rPr>
              <w:t>月</w:t>
            </w:r>
            <w:r w:rsidR="009026FF">
              <w:rPr>
                <w:rFonts w:ascii="Times New Roman" w:hAnsi="Times New Roman"/>
                <w:lang w:val="en-US"/>
              </w:rPr>
              <w:t>1</w:t>
            </w:r>
            <w:r w:rsidR="009026FF">
              <w:rPr>
                <w:rFonts w:ascii="Times New Roman" w:hAnsi="Times New Roman"/>
                <w:lang w:val="en-US"/>
              </w:rPr>
              <w:t>日</w:t>
            </w:r>
            <w:r w:rsidRPr="00077535">
              <w:rPr>
                <w:rFonts w:ascii="Times New Roman" w:hAnsi="Times New Roman"/>
                <w:lang w:val="en-US"/>
              </w:rPr>
              <w:t>起至投报</w:t>
            </w:r>
            <w:proofErr w:type="gramEnd"/>
            <w:r w:rsidRPr="00077535">
              <w:rPr>
                <w:rFonts w:ascii="Times New Roman" w:hAnsi="Times New Roman"/>
                <w:lang w:val="en-US"/>
              </w:rPr>
              <w:t>截止之日连续</w:t>
            </w:r>
            <w:r w:rsidRPr="00077535">
              <w:rPr>
                <w:rFonts w:ascii="Times New Roman" w:hAnsi="Times New Roman"/>
                <w:lang w:val="en-US"/>
              </w:rPr>
              <w:t>3</w:t>
            </w:r>
            <w:r w:rsidRPr="00077535">
              <w:rPr>
                <w:rFonts w:ascii="Times New Roman" w:hAnsi="Times New Roman"/>
                <w:lang w:val="en-US"/>
              </w:rPr>
              <w:t>个月的列有企业人员名单的社保缴费记录证明文件复印件加盖供应商公章；如至评审之日成立不足三个月的新企业，应出具本企业将依法缴纳社保的声明承诺函加盖供应商公章。</w:t>
            </w:r>
          </w:p>
          <w:p w14:paraId="4CCF1555" w14:textId="77777777" w:rsidR="00977C85" w:rsidRPr="00077535" w:rsidRDefault="00977C85" w:rsidP="00977C85">
            <w:pPr>
              <w:pStyle w:val="64"/>
              <w:widowControl w:val="0"/>
              <w:ind w:firstLineChars="0" w:firstLine="0"/>
              <w:rPr>
                <w:rFonts w:ascii="Times New Roman" w:hAnsi="Times New Roman"/>
                <w:lang w:val="en-US"/>
              </w:rPr>
            </w:pPr>
            <w:r w:rsidRPr="00077535">
              <w:rPr>
                <w:rFonts w:ascii="Times New Roman" w:hAnsi="Times New Roman"/>
                <w:lang w:val="en-US"/>
              </w:rPr>
              <w:t>审查上述文件的真实有效性。</w:t>
            </w:r>
          </w:p>
        </w:tc>
        <w:tc>
          <w:tcPr>
            <w:tcW w:w="241" w:type="pct"/>
            <w:vAlign w:val="center"/>
          </w:tcPr>
          <w:p w14:paraId="3F724CFF" w14:textId="77777777" w:rsidR="00977C85" w:rsidRPr="00077535" w:rsidRDefault="00977C85" w:rsidP="00977C85">
            <w:pPr>
              <w:widowControl w:val="0"/>
              <w:snapToGrid w:val="0"/>
              <w:jc w:val="both"/>
              <w:rPr>
                <w:szCs w:val="21"/>
                <w:lang w:val="en-US"/>
              </w:rPr>
            </w:pPr>
          </w:p>
        </w:tc>
        <w:tc>
          <w:tcPr>
            <w:tcW w:w="241" w:type="pct"/>
            <w:vAlign w:val="center"/>
          </w:tcPr>
          <w:p w14:paraId="1F00BACA" w14:textId="77777777" w:rsidR="00977C85" w:rsidRPr="00077535" w:rsidRDefault="00977C85" w:rsidP="00977C85">
            <w:pPr>
              <w:widowControl w:val="0"/>
              <w:snapToGrid w:val="0"/>
              <w:jc w:val="both"/>
              <w:rPr>
                <w:szCs w:val="21"/>
                <w:lang w:val="en-US"/>
              </w:rPr>
            </w:pPr>
          </w:p>
        </w:tc>
      </w:tr>
      <w:tr w:rsidR="00977C85" w:rsidRPr="00077535" w14:paraId="15613F0D" w14:textId="77777777" w:rsidTr="00373145">
        <w:trPr>
          <w:trHeight w:val="489"/>
        </w:trPr>
        <w:tc>
          <w:tcPr>
            <w:tcW w:w="368" w:type="pct"/>
            <w:vAlign w:val="center"/>
          </w:tcPr>
          <w:p w14:paraId="04410BC9" w14:textId="77777777" w:rsidR="00977C85" w:rsidRPr="00077535" w:rsidRDefault="00977C85" w:rsidP="00977C85">
            <w:pPr>
              <w:widowControl w:val="0"/>
              <w:numPr>
                <w:ilvl w:val="0"/>
                <w:numId w:val="15"/>
              </w:numPr>
              <w:ind w:leftChars="100" w:left="210" w:firstLine="0"/>
              <w:jc w:val="both"/>
              <w:textAlignment w:val="center"/>
              <w:rPr>
                <w:color w:val="000000"/>
                <w:szCs w:val="21"/>
                <w:lang w:val="en-US"/>
              </w:rPr>
            </w:pPr>
          </w:p>
        </w:tc>
        <w:tc>
          <w:tcPr>
            <w:tcW w:w="888" w:type="pct"/>
            <w:vAlign w:val="center"/>
          </w:tcPr>
          <w:p w14:paraId="4E6DC0B6" w14:textId="77777777" w:rsidR="00977C85" w:rsidRPr="0045677B" w:rsidRDefault="00977C85" w:rsidP="00977C85">
            <w:pPr>
              <w:widowControl w:val="0"/>
              <w:snapToGrid w:val="0"/>
              <w:jc w:val="both"/>
              <w:rPr>
                <w:szCs w:val="21"/>
              </w:rPr>
            </w:pPr>
            <w:r w:rsidRPr="0045677B">
              <w:rPr>
                <w:szCs w:val="21"/>
              </w:rPr>
              <w:t>*</w:t>
            </w:r>
            <w:r w:rsidRPr="0045677B">
              <w:rPr>
                <w:szCs w:val="21"/>
              </w:rPr>
              <w:t>审计报告</w:t>
            </w:r>
          </w:p>
        </w:tc>
        <w:tc>
          <w:tcPr>
            <w:tcW w:w="3262" w:type="pct"/>
            <w:vAlign w:val="center"/>
          </w:tcPr>
          <w:p w14:paraId="66E45DA9" w14:textId="323034AA" w:rsidR="00977C85" w:rsidRPr="0045677B" w:rsidRDefault="00977C85" w:rsidP="00977C85">
            <w:pPr>
              <w:pStyle w:val="64"/>
              <w:widowControl w:val="0"/>
              <w:ind w:firstLineChars="0" w:firstLine="0"/>
              <w:rPr>
                <w:rFonts w:ascii="Times New Roman" w:hAnsi="Times New Roman"/>
                <w:lang w:val="en-US"/>
              </w:rPr>
            </w:pPr>
            <w:r w:rsidRPr="0045677B">
              <w:rPr>
                <w:lang w:val="en-US"/>
              </w:rPr>
              <w:t>提供会计师事务所</w:t>
            </w:r>
            <w:r w:rsidRPr="00F57A1C">
              <w:rPr>
                <w:rFonts w:ascii="Times New Roman" w:hAnsi="Times New Roman"/>
                <w:lang w:val="en-US"/>
              </w:rPr>
              <w:t>出具的</w:t>
            </w:r>
            <w:r w:rsidR="001A3723">
              <w:rPr>
                <w:rFonts w:ascii="Times New Roman" w:hAnsi="Times New Roman"/>
                <w:lang w:val="en-US"/>
              </w:rPr>
              <w:t>2020</w:t>
            </w:r>
            <w:r w:rsidR="001A3723">
              <w:rPr>
                <w:rFonts w:ascii="Times New Roman" w:hAnsi="Times New Roman"/>
                <w:lang w:val="en-US"/>
              </w:rPr>
              <w:t>年或</w:t>
            </w:r>
            <w:r w:rsidR="001A3723">
              <w:rPr>
                <w:rFonts w:ascii="Times New Roman" w:hAnsi="Times New Roman"/>
                <w:lang w:val="en-US"/>
              </w:rPr>
              <w:t>2021</w:t>
            </w:r>
            <w:r w:rsidR="001A3723">
              <w:rPr>
                <w:rFonts w:ascii="Times New Roman" w:hAnsi="Times New Roman"/>
                <w:lang w:val="en-US"/>
              </w:rPr>
              <w:t>年审计报告</w:t>
            </w:r>
            <w:r w:rsidRPr="00F57A1C">
              <w:rPr>
                <w:rFonts w:ascii="Times New Roman" w:hAnsi="Times New Roman"/>
                <w:lang w:val="en-US"/>
              </w:rPr>
              <w:t>（审计报告、财务报表及附注）复印件加盖供应商公章，</w:t>
            </w:r>
            <w:r w:rsidRPr="0045677B">
              <w:rPr>
                <w:lang w:val="en-US"/>
              </w:rPr>
              <w:t>开业不足一年的可出具基本账户开户银行出具的资信证明</w:t>
            </w:r>
            <w:r w:rsidRPr="0045677B">
              <w:rPr>
                <w:rFonts w:hint="eastAsia"/>
                <w:lang w:val="en-US"/>
              </w:rPr>
              <w:t>。</w:t>
            </w:r>
          </w:p>
          <w:p w14:paraId="61E9FDBA" w14:textId="77777777" w:rsidR="00977C85" w:rsidRPr="0045677B" w:rsidRDefault="00977C85" w:rsidP="00977C85">
            <w:pPr>
              <w:pStyle w:val="64"/>
              <w:widowControl w:val="0"/>
              <w:ind w:firstLineChars="0" w:firstLine="0"/>
              <w:rPr>
                <w:rFonts w:ascii="Times New Roman" w:hAnsi="Times New Roman"/>
                <w:lang w:val="en-US"/>
              </w:rPr>
            </w:pPr>
            <w:r w:rsidRPr="0045677B">
              <w:rPr>
                <w:rFonts w:ascii="Times New Roman" w:hAnsi="Times New Roman"/>
                <w:lang w:val="en-US"/>
              </w:rPr>
              <w:t>审查上述文件的真实有效性。</w:t>
            </w:r>
          </w:p>
        </w:tc>
        <w:tc>
          <w:tcPr>
            <w:tcW w:w="241" w:type="pct"/>
            <w:vAlign w:val="center"/>
          </w:tcPr>
          <w:p w14:paraId="68B7A089" w14:textId="77777777" w:rsidR="00977C85" w:rsidRPr="00077535" w:rsidRDefault="00977C85" w:rsidP="00977C85">
            <w:pPr>
              <w:widowControl w:val="0"/>
              <w:snapToGrid w:val="0"/>
              <w:jc w:val="both"/>
              <w:rPr>
                <w:szCs w:val="21"/>
                <w:lang w:val="en-US"/>
              </w:rPr>
            </w:pPr>
          </w:p>
        </w:tc>
        <w:tc>
          <w:tcPr>
            <w:tcW w:w="241" w:type="pct"/>
            <w:vAlign w:val="center"/>
          </w:tcPr>
          <w:p w14:paraId="67968B0C" w14:textId="77777777" w:rsidR="00977C85" w:rsidRPr="00077535" w:rsidRDefault="00977C85" w:rsidP="00977C85">
            <w:pPr>
              <w:widowControl w:val="0"/>
              <w:snapToGrid w:val="0"/>
              <w:jc w:val="both"/>
              <w:rPr>
                <w:szCs w:val="21"/>
                <w:lang w:val="en-US"/>
              </w:rPr>
            </w:pPr>
          </w:p>
        </w:tc>
      </w:tr>
      <w:tr w:rsidR="00977C85" w:rsidRPr="00077535" w14:paraId="51216F40" w14:textId="77777777" w:rsidTr="00373145">
        <w:trPr>
          <w:trHeight w:val="489"/>
        </w:trPr>
        <w:tc>
          <w:tcPr>
            <w:tcW w:w="368" w:type="pct"/>
            <w:vAlign w:val="center"/>
          </w:tcPr>
          <w:p w14:paraId="6ED2F77F" w14:textId="77777777" w:rsidR="00977C85" w:rsidRPr="00077535" w:rsidRDefault="00977C85" w:rsidP="00977C85">
            <w:pPr>
              <w:widowControl w:val="0"/>
              <w:numPr>
                <w:ilvl w:val="0"/>
                <w:numId w:val="15"/>
              </w:numPr>
              <w:ind w:leftChars="100" w:left="210" w:firstLine="0"/>
              <w:jc w:val="both"/>
              <w:textAlignment w:val="center"/>
              <w:rPr>
                <w:color w:val="000000"/>
                <w:szCs w:val="21"/>
                <w:lang w:val="en-US"/>
              </w:rPr>
            </w:pPr>
          </w:p>
        </w:tc>
        <w:tc>
          <w:tcPr>
            <w:tcW w:w="888" w:type="pct"/>
            <w:vAlign w:val="center"/>
          </w:tcPr>
          <w:p w14:paraId="2E6DAEBC" w14:textId="518260B2" w:rsidR="00977C85" w:rsidRPr="00077535" w:rsidRDefault="00977C85" w:rsidP="00977C85">
            <w:pPr>
              <w:widowControl w:val="0"/>
              <w:snapToGrid w:val="0"/>
              <w:jc w:val="both"/>
              <w:rPr>
                <w:szCs w:val="21"/>
              </w:rPr>
            </w:pPr>
            <w:r w:rsidRPr="00077535">
              <w:rPr>
                <w:szCs w:val="21"/>
              </w:rPr>
              <w:t>*</w:t>
            </w:r>
            <w:r w:rsidRPr="00077535">
              <w:rPr>
                <w:szCs w:val="21"/>
              </w:rPr>
              <w:t>生产制造企业承诺函</w:t>
            </w:r>
          </w:p>
        </w:tc>
        <w:tc>
          <w:tcPr>
            <w:tcW w:w="3262" w:type="pct"/>
            <w:vAlign w:val="center"/>
          </w:tcPr>
          <w:p w14:paraId="1E475DC8" w14:textId="77777777" w:rsidR="00977C85" w:rsidRPr="00077535" w:rsidRDefault="00977C85" w:rsidP="00977C85">
            <w:pPr>
              <w:pStyle w:val="64"/>
              <w:widowControl w:val="0"/>
              <w:ind w:firstLineChars="0" w:firstLine="0"/>
              <w:rPr>
                <w:rFonts w:ascii="Times New Roman" w:hAnsi="Times New Roman"/>
              </w:rPr>
            </w:pPr>
            <w:r w:rsidRPr="00077535">
              <w:rPr>
                <w:rFonts w:ascii="Times New Roman" w:hAnsi="Times New Roman"/>
              </w:rPr>
              <w:t>供应商须提供生产制造企业承诺函。</w:t>
            </w:r>
          </w:p>
          <w:p w14:paraId="053FDC10" w14:textId="02C0C947" w:rsidR="00977C85" w:rsidRPr="00077535" w:rsidRDefault="00977C85" w:rsidP="00977C85">
            <w:pPr>
              <w:pStyle w:val="64"/>
              <w:widowControl w:val="0"/>
              <w:ind w:firstLineChars="0" w:firstLine="0"/>
              <w:rPr>
                <w:rFonts w:ascii="Times New Roman" w:hAnsi="Times New Roman"/>
                <w:lang w:val="en-US"/>
              </w:rPr>
            </w:pPr>
            <w:r w:rsidRPr="00077535">
              <w:rPr>
                <w:rFonts w:ascii="Times New Roman" w:hAnsi="Times New Roman"/>
              </w:rPr>
              <w:t>按照</w:t>
            </w:r>
            <w:r w:rsidRPr="00077535">
              <w:rPr>
                <w:rFonts w:ascii="Times New Roman" w:hAnsi="Times New Roman"/>
                <w:lang w:val="en-US"/>
              </w:rPr>
              <w:t>“</w:t>
            </w:r>
            <w:r w:rsidRPr="00077535">
              <w:rPr>
                <w:rFonts w:ascii="Times New Roman" w:hAnsi="Times New Roman"/>
                <w:lang w:val="en-US"/>
              </w:rPr>
              <w:t>附件</w:t>
            </w:r>
            <w:r w:rsidRPr="00077535">
              <w:rPr>
                <w:rFonts w:ascii="Times New Roman" w:hAnsi="Times New Roman"/>
                <w:lang w:val="en-US"/>
              </w:rPr>
              <w:t>5.</w:t>
            </w:r>
            <w:r w:rsidR="00073B16">
              <w:rPr>
                <w:rFonts w:ascii="Times New Roman" w:hAnsi="Times New Roman"/>
                <w:lang w:val="en-US"/>
              </w:rPr>
              <w:t>6</w:t>
            </w:r>
            <w:r w:rsidRPr="00077535">
              <w:rPr>
                <w:rFonts w:ascii="Times New Roman" w:hAnsi="Times New Roman"/>
                <w:lang w:val="en-US"/>
              </w:rPr>
              <w:t>”</w:t>
            </w:r>
            <w:r w:rsidRPr="00077535">
              <w:rPr>
                <w:rFonts w:ascii="Times New Roman" w:hAnsi="Times New Roman"/>
                <w:lang w:val="en-US"/>
              </w:rPr>
              <w:t>格式与内容要求提供。</w:t>
            </w:r>
          </w:p>
          <w:p w14:paraId="40D535D8" w14:textId="4F4C5503" w:rsidR="00977C85" w:rsidRPr="00077535" w:rsidRDefault="00977C85" w:rsidP="00977C85">
            <w:pPr>
              <w:pStyle w:val="64"/>
              <w:widowControl w:val="0"/>
              <w:ind w:firstLineChars="0" w:firstLine="0"/>
              <w:rPr>
                <w:rFonts w:ascii="Times New Roman" w:hAnsi="Times New Roman"/>
              </w:rPr>
            </w:pPr>
            <w:r w:rsidRPr="00077535">
              <w:rPr>
                <w:rFonts w:ascii="Times New Roman" w:hAnsi="Times New Roman"/>
                <w:lang w:val="en-US"/>
              </w:rPr>
              <w:t>审查上述文件的真实有效性。</w:t>
            </w:r>
          </w:p>
        </w:tc>
        <w:tc>
          <w:tcPr>
            <w:tcW w:w="241" w:type="pct"/>
            <w:vAlign w:val="center"/>
          </w:tcPr>
          <w:p w14:paraId="4E7F6740" w14:textId="77777777" w:rsidR="00977C85" w:rsidRPr="00077535" w:rsidRDefault="00977C85" w:rsidP="00977C85">
            <w:pPr>
              <w:widowControl w:val="0"/>
              <w:snapToGrid w:val="0"/>
              <w:jc w:val="both"/>
              <w:rPr>
                <w:szCs w:val="21"/>
                <w:lang w:val="en-US"/>
              </w:rPr>
            </w:pPr>
          </w:p>
        </w:tc>
        <w:tc>
          <w:tcPr>
            <w:tcW w:w="241" w:type="pct"/>
            <w:vAlign w:val="center"/>
          </w:tcPr>
          <w:p w14:paraId="08A8DC8B" w14:textId="77777777" w:rsidR="00977C85" w:rsidRPr="00077535" w:rsidRDefault="00977C85" w:rsidP="00977C85">
            <w:pPr>
              <w:widowControl w:val="0"/>
              <w:snapToGrid w:val="0"/>
              <w:jc w:val="both"/>
              <w:rPr>
                <w:szCs w:val="21"/>
                <w:lang w:val="en-US"/>
              </w:rPr>
            </w:pPr>
          </w:p>
        </w:tc>
      </w:tr>
      <w:tr w:rsidR="00977C85" w:rsidRPr="00077535" w14:paraId="35CBBD53" w14:textId="77777777" w:rsidTr="00373145">
        <w:trPr>
          <w:trHeight w:val="489"/>
        </w:trPr>
        <w:tc>
          <w:tcPr>
            <w:tcW w:w="368" w:type="pct"/>
            <w:vAlign w:val="center"/>
          </w:tcPr>
          <w:p w14:paraId="35752CE3" w14:textId="77777777" w:rsidR="00977C85" w:rsidRPr="00077535" w:rsidRDefault="00977C85" w:rsidP="00977C85">
            <w:pPr>
              <w:widowControl w:val="0"/>
              <w:numPr>
                <w:ilvl w:val="0"/>
                <w:numId w:val="15"/>
              </w:numPr>
              <w:ind w:leftChars="100" w:left="210" w:firstLine="0"/>
              <w:jc w:val="both"/>
              <w:textAlignment w:val="center"/>
              <w:rPr>
                <w:color w:val="000000"/>
                <w:szCs w:val="21"/>
                <w:lang w:val="en-US"/>
              </w:rPr>
            </w:pPr>
          </w:p>
        </w:tc>
        <w:tc>
          <w:tcPr>
            <w:tcW w:w="888" w:type="pct"/>
            <w:vAlign w:val="center"/>
          </w:tcPr>
          <w:p w14:paraId="6B47C76B" w14:textId="7E525FF4" w:rsidR="00977C85" w:rsidRPr="00077535" w:rsidRDefault="00977C85" w:rsidP="00977C85">
            <w:pPr>
              <w:widowControl w:val="0"/>
              <w:snapToGrid w:val="0"/>
              <w:jc w:val="both"/>
              <w:rPr>
                <w:szCs w:val="21"/>
              </w:rPr>
            </w:pPr>
            <w:r w:rsidRPr="00077535">
              <w:rPr>
                <w:szCs w:val="21"/>
              </w:rPr>
              <w:t>*</w:t>
            </w:r>
            <w:r w:rsidRPr="00077535">
              <w:rPr>
                <w:szCs w:val="21"/>
              </w:rPr>
              <w:t>生产场地证明文件</w:t>
            </w:r>
          </w:p>
        </w:tc>
        <w:tc>
          <w:tcPr>
            <w:tcW w:w="3262" w:type="pct"/>
            <w:vAlign w:val="center"/>
          </w:tcPr>
          <w:p w14:paraId="0732530A" w14:textId="28FA3469" w:rsidR="00977C85" w:rsidRPr="00077535" w:rsidRDefault="00977C85" w:rsidP="00977C85">
            <w:pPr>
              <w:pStyle w:val="64"/>
              <w:widowControl w:val="0"/>
              <w:ind w:firstLineChars="0" w:firstLine="0"/>
              <w:rPr>
                <w:rFonts w:ascii="Times New Roman" w:hAnsi="Times New Roman"/>
              </w:rPr>
            </w:pPr>
            <w:r w:rsidRPr="00077535">
              <w:rPr>
                <w:rFonts w:ascii="Times New Roman" w:hAnsi="Times New Roman"/>
              </w:rPr>
              <w:t>房产证或租赁合同及其他有效的生产场地证明文件；复印件加盖供应商公章。</w:t>
            </w:r>
          </w:p>
          <w:p w14:paraId="3BBA5499" w14:textId="46F6DABD" w:rsidR="00977C85" w:rsidRPr="00077535" w:rsidRDefault="00977C85" w:rsidP="00977C85">
            <w:pPr>
              <w:pStyle w:val="64"/>
              <w:widowControl w:val="0"/>
              <w:ind w:firstLineChars="0" w:firstLine="0"/>
              <w:rPr>
                <w:rFonts w:ascii="Times New Roman" w:hAnsi="Times New Roman"/>
              </w:rPr>
            </w:pPr>
            <w:r w:rsidRPr="00077535">
              <w:rPr>
                <w:rFonts w:ascii="Times New Roman" w:hAnsi="Times New Roman"/>
                <w:lang w:val="en-US"/>
              </w:rPr>
              <w:t>审查上述文件的真实有效性。</w:t>
            </w:r>
          </w:p>
        </w:tc>
        <w:tc>
          <w:tcPr>
            <w:tcW w:w="241" w:type="pct"/>
            <w:vAlign w:val="center"/>
          </w:tcPr>
          <w:p w14:paraId="764C4DD1" w14:textId="77777777" w:rsidR="00977C85" w:rsidRPr="00077535" w:rsidRDefault="00977C85" w:rsidP="00977C85">
            <w:pPr>
              <w:widowControl w:val="0"/>
              <w:snapToGrid w:val="0"/>
              <w:jc w:val="both"/>
              <w:rPr>
                <w:szCs w:val="21"/>
                <w:lang w:val="en-US"/>
              </w:rPr>
            </w:pPr>
          </w:p>
        </w:tc>
        <w:tc>
          <w:tcPr>
            <w:tcW w:w="241" w:type="pct"/>
            <w:vAlign w:val="center"/>
          </w:tcPr>
          <w:p w14:paraId="68523BC4" w14:textId="77777777" w:rsidR="00977C85" w:rsidRPr="00077535" w:rsidRDefault="00977C85" w:rsidP="00977C85">
            <w:pPr>
              <w:widowControl w:val="0"/>
              <w:snapToGrid w:val="0"/>
              <w:jc w:val="both"/>
              <w:rPr>
                <w:szCs w:val="21"/>
                <w:lang w:val="en-US"/>
              </w:rPr>
            </w:pPr>
          </w:p>
        </w:tc>
      </w:tr>
      <w:tr w:rsidR="00977C85" w:rsidRPr="00077535" w14:paraId="02030210" w14:textId="77777777" w:rsidTr="00373145">
        <w:trPr>
          <w:trHeight w:val="489"/>
        </w:trPr>
        <w:tc>
          <w:tcPr>
            <w:tcW w:w="368" w:type="pct"/>
            <w:vAlign w:val="center"/>
          </w:tcPr>
          <w:p w14:paraId="4EBC9A95" w14:textId="77777777" w:rsidR="00977C85" w:rsidRPr="00077535" w:rsidRDefault="00977C85" w:rsidP="00977C85">
            <w:pPr>
              <w:widowControl w:val="0"/>
              <w:numPr>
                <w:ilvl w:val="0"/>
                <w:numId w:val="15"/>
              </w:numPr>
              <w:ind w:leftChars="100" w:left="210" w:firstLine="0"/>
              <w:jc w:val="both"/>
              <w:textAlignment w:val="center"/>
              <w:rPr>
                <w:color w:val="000000"/>
                <w:szCs w:val="21"/>
                <w:lang w:val="en-US"/>
              </w:rPr>
            </w:pPr>
          </w:p>
        </w:tc>
        <w:tc>
          <w:tcPr>
            <w:tcW w:w="888" w:type="pct"/>
            <w:vAlign w:val="center"/>
          </w:tcPr>
          <w:p w14:paraId="34831D32" w14:textId="412871EB" w:rsidR="00977C85" w:rsidRPr="00077535" w:rsidRDefault="00977C85" w:rsidP="00977C85">
            <w:pPr>
              <w:widowControl w:val="0"/>
              <w:snapToGrid w:val="0"/>
              <w:jc w:val="both"/>
              <w:rPr>
                <w:szCs w:val="21"/>
              </w:rPr>
            </w:pPr>
            <w:r w:rsidRPr="00077535">
              <w:rPr>
                <w:szCs w:val="21"/>
              </w:rPr>
              <w:t>*</w:t>
            </w:r>
            <w:r w:rsidRPr="00077535">
              <w:t>质量管理体系</w:t>
            </w:r>
          </w:p>
        </w:tc>
        <w:tc>
          <w:tcPr>
            <w:tcW w:w="3262" w:type="pct"/>
          </w:tcPr>
          <w:p w14:paraId="35AB361E" w14:textId="77777777" w:rsidR="00977C85" w:rsidRDefault="00977C85" w:rsidP="007B180E">
            <w:pPr>
              <w:pStyle w:val="111"/>
              <w:keepNext w:val="0"/>
              <w:keepLines w:val="0"/>
              <w:widowControl w:val="0"/>
              <w:spacing w:afterLines="0" w:after="0"/>
              <w:ind w:left="0"/>
              <w:rPr>
                <w:color w:val="auto"/>
                <w:lang w:val="en-US"/>
              </w:rPr>
            </w:pPr>
            <w:r w:rsidRPr="00077535">
              <w:rPr>
                <w:color w:val="auto"/>
                <w:lang w:val="en-US"/>
              </w:rPr>
              <w:t>由国家认证认可监督管理委员会资质审批的认证机构出具的《质量管理体系（</w:t>
            </w:r>
            <w:r w:rsidRPr="00077535">
              <w:rPr>
                <w:color w:val="auto"/>
                <w:lang w:val="en-US"/>
              </w:rPr>
              <w:t>ISO9001</w:t>
            </w:r>
            <w:r w:rsidRPr="00077535">
              <w:rPr>
                <w:color w:val="auto"/>
                <w:lang w:val="en-US"/>
              </w:rPr>
              <w:t>或</w:t>
            </w:r>
            <w:r w:rsidRPr="00077535">
              <w:rPr>
                <w:color w:val="auto"/>
                <w:lang w:val="en-US"/>
              </w:rPr>
              <w:t>GB/T19001</w:t>
            </w:r>
            <w:r w:rsidRPr="00077535">
              <w:rPr>
                <w:color w:val="auto"/>
                <w:lang w:val="en-US"/>
              </w:rPr>
              <w:t>）》或《武器装备质量体系（</w:t>
            </w:r>
            <w:r w:rsidRPr="00077535">
              <w:rPr>
                <w:color w:val="auto"/>
                <w:lang w:val="en-US"/>
              </w:rPr>
              <w:t>GJB9001</w:t>
            </w:r>
            <w:r w:rsidRPr="00077535">
              <w:rPr>
                <w:color w:val="auto"/>
                <w:lang w:val="en-US"/>
              </w:rPr>
              <w:t>）》认证证书，</w:t>
            </w:r>
            <w:r w:rsidRPr="00077535">
              <w:rPr>
                <w:b/>
                <w:lang w:val="en-US"/>
              </w:rPr>
              <w:t>认证的业务范围覆盖所投</w:t>
            </w:r>
            <w:proofErr w:type="gramStart"/>
            <w:r w:rsidRPr="00077535">
              <w:rPr>
                <w:b/>
                <w:lang w:val="en-US"/>
              </w:rPr>
              <w:t>报产品</w:t>
            </w:r>
            <w:proofErr w:type="gramEnd"/>
            <w:r w:rsidRPr="00077535">
              <w:rPr>
                <w:b/>
                <w:lang w:val="en-US"/>
              </w:rPr>
              <w:t>的生产制造</w:t>
            </w:r>
            <w:r w:rsidRPr="00077535">
              <w:rPr>
                <w:color w:val="auto"/>
                <w:lang w:val="en-US"/>
              </w:rPr>
              <w:t>。复印件加盖供应商公章。</w:t>
            </w:r>
          </w:p>
          <w:p w14:paraId="213D70A4" w14:textId="13DB4C2F" w:rsidR="00A7365D" w:rsidRPr="007B180E" w:rsidRDefault="00A7365D" w:rsidP="007B180E">
            <w:pPr>
              <w:pStyle w:val="111"/>
              <w:keepNext w:val="0"/>
              <w:keepLines w:val="0"/>
              <w:widowControl w:val="0"/>
              <w:spacing w:afterLines="0" w:after="0"/>
              <w:ind w:left="0"/>
              <w:rPr>
                <w:color w:val="auto"/>
                <w:lang w:val="en-US"/>
              </w:rPr>
            </w:pPr>
            <w:r>
              <w:rPr>
                <w:lang w:val="en-US"/>
              </w:rPr>
              <w:t>通过国家认证认可监督管理委员会</w:t>
            </w:r>
            <w:r>
              <w:rPr>
                <w:lang w:val="en-US"/>
              </w:rPr>
              <w:t>“</w:t>
            </w:r>
            <w:r>
              <w:rPr>
                <w:lang w:val="en-US"/>
              </w:rPr>
              <w:t>全国认证认可信息公共服务平台</w:t>
            </w:r>
            <w:r>
              <w:rPr>
                <w:lang w:val="en-US"/>
              </w:rPr>
              <w:t>”(cx.cnca.cn)</w:t>
            </w:r>
            <w:r>
              <w:rPr>
                <w:lang w:val="en-US"/>
              </w:rPr>
              <w:t>查询证书的真实有效性。</w:t>
            </w:r>
          </w:p>
        </w:tc>
        <w:tc>
          <w:tcPr>
            <w:tcW w:w="241" w:type="pct"/>
            <w:vAlign w:val="center"/>
          </w:tcPr>
          <w:p w14:paraId="4D1703F1" w14:textId="77777777" w:rsidR="00977C85" w:rsidRPr="00077535" w:rsidRDefault="00977C85" w:rsidP="00977C85">
            <w:pPr>
              <w:widowControl w:val="0"/>
              <w:snapToGrid w:val="0"/>
              <w:jc w:val="both"/>
              <w:rPr>
                <w:szCs w:val="21"/>
                <w:lang w:val="en-US"/>
              </w:rPr>
            </w:pPr>
          </w:p>
        </w:tc>
        <w:tc>
          <w:tcPr>
            <w:tcW w:w="241" w:type="pct"/>
            <w:vAlign w:val="center"/>
          </w:tcPr>
          <w:p w14:paraId="06FF0F84" w14:textId="77777777" w:rsidR="00977C85" w:rsidRPr="00077535" w:rsidRDefault="00977C85" w:rsidP="00977C85">
            <w:pPr>
              <w:widowControl w:val="0"/>
              <w:snapToGrid w:val="0"/>
              <w:jc w:val="both"/>
              <w:rPr>
                <w:szCs w:val="21"/>
                <w:lang w:val="en-US"/>
              </w:rPr>
            </w:pPr>
          </w:p>
        </w:tc>
      </w:tr>
      <w:tr w:rsidR="00977C85" w:rsidRPr="00077535" w14:paraId="08FB3EC5" w14:textId="77777777" w:rsidTr="00373145">
        <w:trPr>
          <w:trHeight w:val="489"/>
        </w:trPr>
        <w:tc>
          <w:tcPr>
            <w:tcW w:w="368" w:type="pct"/>
            <w:vAlign w:val="center"/>
          </w:tcPr>
          <w:p w14:paraId="4872E1C0" w14:textId="77777777" w:rsidR="00977C85" w:rsidRPr="00077535" w:rsidRDefault="00977C85" w:rsidP="00977C85">
            <w:pPr>
              <w:widowControl w:val="0"/>
              <w:numPr>
                <w:ilvl w:val="0"/>
                <w:numId w:val="15"/>
              </w:numPr>
              <w:ind w:leftChars="100" w:left="210" w:firstLine="0"/>
              <w:jc w:val="both"/>
              <w:textAlignment w:val="center"/>
              <w:rPr>
                <w:color w:val="000000"/>
                <w:szCs w:val="21"/>
                <w:lang w:val="en-US"/>
              </w:rPr>
            </w:pPr>
          </w:p>
        </w:tc>
        <w:tc>
          <w:tcPr>
            <w:tcW w:w="888" w:type="pct"/>
            <w:vAlign w:val="center"/>
          </w:tcPr>
          <w:p w14:paraId="7A4B5698" w14:textId="15DF1C21" w:rsidR="00977C85" w:rsidRPr="00077535" w:rsidRDefault="00977C85" w:rsidP="00977C85">
            <w:pPr>
              <w:widowControl w:val="0"/>
              <w:snapToGrid w:val="0"/>
              <w:jc w:val="both"/>
              <w:rPr>
                <w:szCs w:val="21"/>
              </w:rPr>
            </w:pPr>
            <w:r w:rsidRPr="00077535">
              <w:rPr>
                <w:szCs w:val="21"/>
              </w:rPr>
              <w:t>*</w:t>
            </w:r>
            <w:r w:rsidRPr="00077535">
              <w:rPr>
                <w:szCs w:val="21"/>
              </w:rPr>
              <w:t>报价一览表</w:t>
            </w:r>
          </w:p>
        </w:tc>
        <w:tc>
          <w:tcPr>
            <w:tcW w:w="3262" w:type="pct"/>
          </w:tcPr>
          <w:p w14:paraId="6CD5156F" w14:textId="7EABF614" w:rsidR="00977C85" w:rsidRPr="00077535" w:rsidRDefault="00977C85" w:rsidP="00977C85">
            <w:pPr>
              <w:pStyle w:val="64"/>
              <w:widowControl w:val="0"/>
              <w:ind w:firstLineChars="0" w:firstLine="0"/>
              <w:rPr>
                <w:rFonts w:ascii="Times New Roman" w:hAnsi="Times New Roman"/>
                <w:lang w:val="en-US"/>
              </w:rPr>
            </w:pPr>
            <w:r w:rsidRPr="00077535">
              <w:rPr>
                <w:rFonts w:ascii="Times New Roman" w:hAnsi="Times New Roman"/>
                <w:lang w:val="en-US"/>
              </w:rPr>
              <w:t>供应商如实填报所投</w:t>
            </w:r>
            <w:proofErr w:type="gramStart"/>
            <w:r w:rsidRPr="00077535">
              <w:rPr>
                <w:rFonts w:ascii="Times New Roman" w:hAnsi="Times New Roman"/>
                <w:lang w:val="en-US"/>
              </w:rPr>
              <w:t>报产品</w:t>
            </w:r>
            <w:proofErr w:type="gramEnd"/>
            <w:r w:rsidRPr="00077535">
              <w:rPr>
                <w:rFonts w:ascii="Times New Roman" w:hAnsi="Times New Roman"/>
                <w:lang w:val="en-US"/>
              </w:rPr>
              <w:t>的品牌、规格型号、价格等。</w:t>
            </w:r>
          </w:p>
          <w:p w14:paraId="45A43CEF" w14:textId="0D01D510" w:rsidR="00977C85" w:rsidRPr="00077535" w:rsidRDefault="00977C85" w:rsidP="00977C85">
            <w:pPr>
              <w:pStyle w:val="64"/>
              <w:widowControl w:val="0"/>
              <w:ind w:firstLineChars="0" w:firstLine="0"/>
              <w:rPr>
                <w:rFonts w:ascii="Times New Roman" w:hAnsi="Times New Roman"/>
                <w:lang w:val="en-US"/>
              </w:rPr>
            </w:pPr>
            <w:r w:rsidRPr="00077535">
              <w:rPr>
                <w:rFonts w:ascii="Times New Roman" w:hAnsi="Times New Roman"/>
              </w:rPr>
              <w:t>按照</w:t>
            </w:r>
            <w:r w:rsidRPr="00077535">
              <w:rPr>
                <w:rFonts w:ascii="Times New Roman" w:hAnsi="Times New Roman"/>
                <w:lang w:val="en-US"/>
              </w:rPr>
              <w:t>“</w:t>
            </w:r>
            <w:r w:rsidRPr="00077535">
              <w:rPr>
                <w:rFonts w:ascii="Times New Roman" w:hAnsi="Times New Roman"/>
                <w:lang w:val="en-US"/>
              </w:rPr>
              <w:t>附件</w:t>
            </w:r>
            <w:r w:rsidRPr="00077535">
              <w:rPr>
                <w:rFonts w:ascii="Times New Roman" w:hAnsi="Times New Roman"/>
                <w:lang w:val="en-US"/>
              </w:rPr>
              <w:t>5.</w:t>
            </w:r>
            <w:r w:rsidR="00073B16">
              <w:rPr>
                <w:rFonts w:ascii="Times New Roman" w:hAnsi="Times New Roman"/>
                <w:lang w:val="en-US"/>
              </w:rPr>
              <w:t>8</w:t>
            </w:r>
            <w:r w:rsidRPr="00077535">
              <w:rPr>
                <w:rFonts w:ascii="Times New Roman" w:hAnsi="Times New Roman"/>
                <w:lang w:val="en-US"/>
              </w:rPr>
              <w:t>”</w:t>
            </w:r>
            <w:r w:rsidRPr="00077535">
              <w:rPr>
                <w:rFonts w:ascii="Times New Roman" w:hAnsi="Times New Roman"/>
                <w:lang w:val="en-US"/>
              </w:rPr>
              <w:t>格式与内容要求提供。</w:t>
            </w:r>
          </w:p>
          <w:p w14:paraId="13761B8E" w14:textId="14ECC189" w:rsidR="00977C85" w:rsidRPr="00077535" w:rsidRDefault="00977C85" w:rsidP="00977C85">
            <w:pPr>
              <w:pStyle w:val="64"/>
              <w:widowControl w:val="0"/>
              <w:ind w:firstLineChars="0" w:firstLine="0"/>
              <w:rPr>
                <w:rFonts w:ascii="Times New Roman" w:hAnsi="Times New Roman"/>
                <w:lang w:val="en-US"/>
              </w:rPr>
            </w:pPr>
            <w:r w:rsidRPr="00077535">
              <w:rPr>
                <w:rFonts w:ascii="Times New Roman" w:hAnsi="Times New Roman"/>
                <w:lang w:val="en-US"/>
              </w:rPr>
              <w:t>审查是否满足</w:t>
            </w:r>
            <w:r w:rsidR="005B5F56">
              <w:rPr>
                <w:rFonts w:ascii="Times New Roman" w:hAnsi="Times New Roman"/>
                <w:lang w:val="en-US"/>
              </w:rPr>
              <w:t>补充征集</w:t>
            </w:r>
            <w:r w:rsidRPr="00077535">
              <w:rPr>
                <w:rFonts w:ascii="Times New Roman" w:hAnsi="Times New Roman"/>
                <w:lang w:val="en-US"/>
              </w:rPr>
              <w:t>文件技术要求。</w:t>
            </w:r>
            <w:r w:rsidRPr="00077535">
              <w:rPr>
                <w:rFonts w:ascii="Times New Roman" w:hAnsi="Times New Roman"/>
                <w:color w:val="000000"/>
                <w:lang w:val="en-US"/>
              </w:rPr>
              <w:t xml:space="preserve"> </w:t>
            </w:r>
          </w:p>
        </w:tc>
        <w:tc>
          <w:tcPr>
            <w:tcW w:w="241" w:type="pct"/>
            <w:vAlign w:val="center"/>
          </w:tcPr>
          <w:p w14:paraId="350BCEA2" w14:textId="77777777" w:rsidR="00977C85" w:rsidRPr="00077535" w:rsidRDefault="00977C85" w:rsidP="00977C85">
            <w:pPr>
              <w:widowControl w:val="0"/>
              <w:snapToGrid w:val="0"/>
              <w:jc w:val="both"/>
              <w:rPr>
                <w:szCs w:val="21"/>
                <w:lang w:val="en-US"/>
              </w:rPr>
            </w:pPr>
          </w:p>
        </w:tc>
        <w:tc>
          <w:tcPr>
            <w:tcW w:w="241" w:type="pct"/>
            <w:vAlign w:val="center"/>
          </w:tcPr>
          <w:p w14:paraId="2102F199" w14:textId="77777777" w:rsidR="00977C85" w:rsidRPr="00077535" w:rsidRDefault="00977C85" w:rsidP="00977C85">
            <w:pPr>
              <w:widowControl w:val="0"/>
              <w:snapToGrid w:val="0"/>
              <w:jc w:val="both"/>
              <w:rPr>
                <w:szCs w:val="21"/>
                <w:lang w:val="en-US"/>
              </w:rPr>
            </w:pPr>
          </w:p>
        </w:tc>
      </w:tr>
      <w:tr w:rsidR="00977C85" w:rsidRPr="00077535" w14:paraId="6AEC175B" w14:textId="77777777" w:rsidTr="00373145">
        <w:trPr>
          <w:trHeight w:val="489"/>
        </w:trPr>
        <w:tc>
          <w:tcPr>
            <w:tcW w:w="368" w:type="pct"/>
            <w:vAlign w:val="center"/>
          </w:tcPr>
          <w:p w14:paraId="29A3CA48" w14:textId="77777777" w:rsidR="00977C85" w:rsidRPr="00077535" w:rsidRDefault="00977C85" w:rsidP="00977C85">
            <w:pPr>
              <w:widowControl w:val="0"/>
              <w:numPr>
                <w:ilvl w:val="0"/>
                <w:numId w:val="15"/>
              </w:numPr>
              <w:ind w:leftChars="100" w:left="210" w:firstLine="0"/>
              <w:jc w:val="both"/>
              <w:textAlignment w:val="center"/>
              <w:rPr>
                <w:color w:val="000000"/>
                <w:szCs w:val="21"/>
                <w:lang w:val="en-US"/>
              </w:rPr>
            </w:pPr>
          </w:p>
        </w:tc>
        <w:tc>
          <w:tcPr>
            <w:tcW w:w="888" w:type="pct"/>
            <w:vAlign w:val="center"/>
          </w:tcPr>
          <w:p w14:paraId="0B940746" w14:textId="4F73DD49" w:rsidR="00977C85" w:rsidRPr="00077535" w:rsidRDefault="00977C85" w:rsidP="00977C85">
            <w:pPr>
              <w:widowControl w:val="0"/>
              <w:snapToGrid w:val="0"/>
              <w:jc w:val="both"/>
              <w:rPr>
                <w:szCs w:val="21"/>
              </w:rPr>
            </w:pPr>
            <w:r w:rsidRPr="00077535">
              <w:rPr>
                <w:szCs w:val="21"/>
              </w:rPr>
              <w:t>*</w:t>
            </w:r>
            <w:r w:rsidRPr="00077535">
              <w:rPr>
                <w:szCs w:val="21"/>
              </w:rPr>
              <w:t>检验报告</w:t>
            </w:r>
          </w:p>
        </w:tc>
        <w:tc>
          <w:tcPr>
            <w:tcW w:w="3262" w:type="pct"/>
          </w:tcPr>
          <w:p w14:paraId="12B14F9A" w14:textId="1E0CC901" w:rsidR="00977C85" w:rsidRPr="00077535" w:rsidRDefault="00977C85" w:rsidP="00977C85">
            <w:pPr>
              <w:pStyle w:val="64"/>
              <w:widowControl w:val="0"/>
              <w:ind w:firstLineChars="0" w:firstLine="0"/>
              <w:rPr>
                <w:rFonts w:ascii="Times New Roman" w:hAnsi="Times New Roman"/>
                <w:lang w:val="en-US"/>
              </w:rPr>
            </w:pPr>
            <w:r>
              <w:rPr>
                <w:rFonts w:ascii="Times New Roman" w:hAnsi="Times New Roman"/>
                <w:lang w:val="en-US"/>
              </w:rPr>
              <w:t>供应商须提供由</w:t>
            </w:r>
            <w:r w:rsidRPr="00077535">
              <w:rPr>
                <w:rFonts w:ascii="Times New Roman" w:hAnsi="Times New Roman"/>
                <w:lang w:val="en-US"/>
              </w:rPr>
              <w:t>“</w:t>
            </w:r>
            <w:r w:rsidRPr="00077535">
              <w:rPr>
                <w:rFonts w:ascii="Times New Roman" w:hAnsi="Times New Roman"/>
                <w:lang w:val="en-US"/>
              </w:rPr>
              <w:t>国家认证认可监督管理委员会资质认定的检验机构</w:t>
            </w:r>
            <w:r w:rsidRPr="00077535">
              <w:rPr>
                <w:rFonts w:ascii="Times New Roman" w:hAnsi="Times New Roman"/>
                <w:lang w:val="en-US"/>
              </w:rPr>
              <w:t>”</w:t>
            </w:r>
            <w:r w:rsidRPr="00077535">
              <w:rPr>
                <w:rFonts w:ascii="Times New Roman" w:hAnsi="Times New Roman"/>
                <w:lang w:val="en-US"/>
              </w:rPr>
              <w:t>出具的自</w:t>
            </w:r>
            <w:proofErr w:type="gramStart"/>
            <w:r w:rsidR="00650227">
              <w:rPr>
                <w:rFonts w:ascii="Times New Roman" w:hAnsi="Times New Roman"/>
                <w:highlight w:val="green"/>
                <w:lang w:val="en-US"/>
              </w:rPr>
              <w:t>2018</w:t>
            </w:r>
            <w:r w:rsidR="00650227">
              <w:rPr>
                <w:rFonts w:ascii="Times New Roman" w:hAnsi="Times New Roman"/>
                <w:highlight w:val="green"/>
                <w:lang w:val="en-US"/>
              </w:rPr>
              <w:t>年</w:t>
            </w:r>
            <w:r w:rsidR="00650227">
              <w:rPr>
                <w:rFonts w:ascii="Times New Roman" w:hAnsi="Times New Roman"/>
                <w:highlight w:val="green"/>
                <w:lang w:val="en-US"/>
              </w:rPr>
              <w:t>1</w:t>
            </w:r>
            <w:r w:rsidR="00650227">
              <w:rPr>
                <w:rFonts w:ascii="Times New Roman" w:hAnsi="Times New Roman"/>
                <w:highlight w:val="green"/>
                <w:lang w:val="en-US"/>
              </w:rPr>
              <w:t>月</w:t>
            </w:r>
            <w:r w:rsidR="00650227">
              <w:rPr>
                <w:rFonts w:ascii="Times New Roman" w:hAnsi="Times New Roman"/>
                <w:highlight w:val="green"/>
                <w:lang w:val="en-US"/>
              </w:rPr>
              <w:t>1</w:t>
            </w:r>
            <w:r w:rsidR="00650227">
              <w:rPr>
                <w:rFonts w:ascii="Times New Roman" w:hAnsi="Times New Roman"/>
                <w:highlight w:val="green"/>
                <w:lang w:val="en-US"/>
              </w:rPr>
              <w:t>日</w:t>
            </w:r>
            <w:r w:rsidRPr="00077535">
              <w:rPr>
                <w:rFonts w:ascii="Times New Roman" w:hAnsi="Times New Roman"/>
                <w:lang w:val="en-US"/>
              </w:rPr>
              <w:t>起至投报</w:t>
            </w:r>
            <w:proofErr w:type="gramEnd"/>
            <w:r w:rsidRPr="00077535">
              <w:rPr>
                <w:rFonts w:ascii="Times New Roman" w:hAnsi="Times New Roman"/>
                <w:lang w:val="en-US"/>
              </w:rPr>
              <w:t>截止之日的检验报告，</w:t>
            </w:r>
            <w:r w:rsidRPr="00077535">
              <w:rPr>
                <w:rFonts w:ascii="Times New Roman" w:hAnsi="Times New Roman"/>
                <w:b/>
                <w:lang w:val="en-US"/>
              </w:rPr>
              <w:t>检验项目至少须包含的指标详见本文件第一部分</w:t>
            </w:r>
            <w:r w:rsidRPr="00077535">
              <w:rPr>
                <w:rFonts w:ascii="Times New Roman" w:hAnsi="Times New Roman"/>
                <w:b/>
                <w:lang w:val="en-US"/>
              </w:rPr>
              <w:t>1.1</w:t>
            </w:r>
            <w:r w:rsidRPr="00077535">
              <w:rPr>
                <w:rFonts w:ascii="Times New Roman" w:hAnsi="Times New Roman"/>
                <w:b/>
                <w:lang w:val="en-US"/>
              </w:rPr>
              <w:t>各包要求，且检验结果仅由一份检验报告体现，送检人必须是投</w:t>
            </w:r>
            <w:proofErr w:type="gramStart"/>
            <w:r w:rsidRPr="00077535">
              <w:rPr>
                <w:rFonts w:ascii="Times New Roman" w:hAnsi="Times New Roman"/>
                <w:b/>
                <w:lang w:val="en-US"/>
              </w:rPr>
              <w:t>报供应</w:t>
            </w:r>
            <w:proofErr w:type="gramEnd"/>
            <w:r w:rsidRPr="00077535">
              <w:rPr>
                <w:rFonts w:ascii="Times New Roman" w:hAnsi="Times New Roman"/>
                <w:b/>
                <w:lang w:val="en-US"/>
              </w:rPr>
              <w:t>商</w:t>
            </w:r>
            <w:r w:rsidRPr="00077535">
              <w:rPr>
                <w:rFonts w:ascii="Times New Roman" w:hAnsi="Times New Roman"/>
                <w:lang w:val="en-US"/>
              </w:rPr>
              <w:t>。复印件加盖供应商公章。</w:t>
            </w:r>
          </w:p>
          <w:p w14:paraId="7C688D3A" w14:textId="3807725B" w:rsidR="00977C85" w:rsidRPr="00077535" w:rsidRDefault="00977C85" w:rsidP="00977C85">
            <w:pPr>
              <w:pStyle w:val="64"/>
              <w:widowControl w:val="0"/>
              <w:ind w:firstLineChars="0" w:firstLine="0"/>
              <w:rPr>
                <w:rFonts w:ascii="Times New Roman" w:hAnsi="Times New Roman"/>
                <w:lang w:val="en-US"/>
              </w:rPr>
            </w:pPr>
            <w:r w:rsidRPr="00077535">
              <w:rPr>
                <w:rFonts w:ascii="Times New Roman" w:hAnsi="Times New Roman"/>
                <w:lang w:val="en-US"/>
              </w:rPr>
              <w:t>查询上述文件的真实有效性。</w:t>
            </w:r>
          </w:p>
        </w:tc>
        <w:tc>
          <w:tcPr>
            <w:tcW w:w="241" w:type="pct"/>
            <w:vAlign w:val="center"/>
          </w:tcPr>
          <w:p w14:paraId="51FEE507" w14:textId="77777777" w:rsidR="00977C85" w:rsidRPr="00077535" w:rsidRDefault="00977C85" w:rsidP="00977C85">
            <w:pPr>
              <w:widowControl w:val="0"/>
              <w:snapToGrid w:val="0"/>
              <w:jc w:val="both"/>
              <w:rPr>
                <w:szCs w:val="21"/>
                <w:lang w:val="en-US"/>
              </w:rPr>
            </w:pPr>
          </w:p>
        </w:tc>
        <w:tc>
          <w:tcPr>
            <w:tcW w:w="241" w:type="pct"/>
            <w:vAlign w:val="center"/>
          </w:tcPr>
          <w:p w14:paraId="3AA51A3B" w14:textId="77777777" w:rsidR="00977C85" w:rsidRPr="00077535" w:rsidRDefault="00977C85" w:rsidP="00977C85">
            <w:pPr>
              <w:widowControl w:val="0"/>
              <w:snapToGrid w:val="0"/>
              <w:jc w:val="both"/>
              <w:rPr>
                <w:szCs w:val="21"/>
                <w:lang w:val="en-US"/>
              </w:rPr>
            </w:pPr>
          </w:p>
        </w:tc>
      </w:tr>
      <w:tr w:rsidR="00977C85" w:rsidRPr="00085F8D" w14:paraId="16094F66" w14:textId="77777777" w:rsidTr="00373145">
        <w:trPr>
          <w:trHeight w:val="489"/>
        </w:trPr>
        <w:tc>
          <w:tcPr>
            <w:tcW w:w="368" w:type="pct"/>
            <w:vAlign w:val="center"/>
          </w:tcPr>
          <w:p w14:paraId="277F8B58" w14:textId="77777777" w:rsidR="00977C85" w:rsidRPr="00085F8D" w:rsidRDefault="00977C85" w:rsidP="00977C85">
            <w:pPr>
              <w:widowControl w:val="0"/>
              <w:numPr>
                <w:ilvl w:val="0"/>
                <w:numId w:val="15"/>
              </w:numPr>
              <w:ind w:leftChars="100" w:left="210" w:firstLine="0"/>
              <w:jc w:val="both"/>
              <w:textAlignment w:val="center"/>
              <w:rPr>
                <w:szCs w:val="21"/>
                <w:lang w:val="en-US"/>
              </w:rPr>
            </w:pPr>
          </w:p>
        </w:tc>
        <w:tc>
          <w:tcPr>
            <w:tcW w:w="888" w:type="pct"/>
            <w:vAlign w:val="center"/>
          </w:tcPr>
          <w:p w14:paraId="63117F4A" w14:textId="6B7C8747" w:rsidR="00977C85" w:rsidRPr="00085F8D" w:rsidRDefault="00977C85" w:rsidP="00977C85">
            <w:pPr>
              <w:widowControl w:val="0"/>
              <w:snapToGrid w:val="0"/>
              <w:jc w:val="both"/>
              <w:rPr>
                <w:szCs w:val="21"/>
              </w:rPr>
            </w:pPr>
            <w:r w:rsidRPr="00085F8D">
              <w:rPr>
                <w:szCs w:val="21"/>
              </w:rPr>
              <w:t>*</w:t>
            </w:r>
            <w:r w:rsidRPr="00085F8D">
              <w:rPr>
                <w:szCs w:val="21"/>
              </w:rPr>
              <w:t>技术文件</w:t>
            </w:r>
          </w:p>
        </w:tc>
        <w:tc>
          <w:tcPr>
            <w:tcW w:w="3262" w:type="pct"/>
            <w:vAlign w:val="center"/>
          </w:tcPr>
          <w:p w14:paraId="7DE5D26C" w14:textId="77777777" w:rsidR="00977C85" w:rsidRPr="00085F8D" w:rsidRDefault="00977C85" w:rsidP="00977C85">
            <w:pPr>
              <w:pStyle w:val="64"/>
              <w:widowControl w:val="0"/>
              <w:ind w:firstLineChars="0" w:firstLine="0"/>
              <w:rPr>
                <w:rFonts w:ascii="Times New Roman" w:hAnsi="Times New Roman"/>
                <w:lang w:val="en-US"/>
              </w:rPr>
            </w:pPr>
            <w:r w:rsidRPr="00085F8D">
              <w:rPr>
                <w:rFonts w:ascii="Times New Roman" w:hAnsi="Times New Roman"/>
                <w:lang w:val="en-US"/>
              </w:rPr>
              <w:t>提供投</w:t>
            </w:r>
            <w:proofErr w:type="gramStart"/>
            <w:r w:rsidRPr="00085F8D">
              <w:rPr>
                <w:rFonts w:ascii="Times New Roman" w:hAnsi="Times New Roman"/>
                <w:lang w:val="en-US"/>
              </w:rPr>
              <w:t>报产品</w:t>
            </w:r>
            <w:proofErr w:type="gramEnd"/>
            <w:r w:rsidRPr="00085F8D">
              <w:rPr>
                <w:rFonts w:ascii="Times New Roman" w:hAnsi="Times New Roman"/>
                <w:lang w:val="en-US"/>
              </w:rPr>
              <w:t>含规格型号、参数配置和性能描述等内容的技术文件。</w:t>
            </w:r>
          </w:p>
          <w:p w14:paraId="791C4249" w14:textId="1D39CFD4" w:rsidR="00977C85" w:rsidRPr="00085F8D" w:rsidRDefault="00977C85" w:rsidP="00977C85">
            <w:pPr>
              <w:pStyle w:val="64"/>
              <w:widowControl w:val="0"/>
              <w:ind w:firstLineChars="0" w:firstLine="0"/>
              <w:rPr>
                <w:rFonts w:ascii="Times New Roman" w:hAnsi="Times New Roman"/>
                <w:lang w:val="en-US"/>
              </w:rPr>
            </w:pPr>
            <w:r w:rsidRPr="00085F8D">
              <w:rPr>
                <w:rFonts w:ascii="Times New Roman" w:hAnsi="Times New Roman"/>
                <w:lang w:val="en-US"/>
              </w:rPr>
              <w:t>审查投</w:t>
            </w:r>
            <w:proofErr w:type="gramStart"/>
            <w:r w:rsidRPr="00085F8D">
              <w:rPr>
                <w:rFonts w:ascii="Times New Roman" w:hAnsi="Times New Roman"/>
                <w:lang w:val="en-US"/>
              </w:rPr>
              <w:t>报产品</w:t>
            </w:r>
            <w:proofErr w:type="gramEnd"/>
            <w:r w:rsidRPr="00085F8D">
              <w:rPr>
                <w:rFonts w:ascii="Times New Roman" w:hAnsi="Times New Roman"/>
                <w:lang w:val="en-US"/>
              </w:rPr>
              <w:t>的技术文件是否满足</w:t>
            </w:r>
            <w:r w:rsidR="005B5F56">
              <w:rPr>
                <w:rFonts w:ascii="Times New Roman" w:hAnsi="Times New Roman"/>
                <w:lang w:val="en-US"/>
              </w:rPr>
              <w:t>补充征集</w:t>
            </w:r>
            <w:r w:rsidRPr="00085F8D">
              <w:rPr>
                <w:rFonts w:ascii="Times New Roman" w:hAnsi="Times New Roman"/>
                <w:lang w:val="en-US"/>
              </w:rPr>
              <w:t>文件技术要求。</w:t>
            </w:r>
          </w:p>
        </w:tc>
        <w:tc>
          <w:tcPr>
            <w:tcW w:w="241" w:type="pct"/>
            <w:vAlign w:val="center"/>
          </w:tcPr>
          <w:p w14:paraId="4C27D5E4" w14:textId="77777777" w:rsidR="00977C85" w:rsidRPr="00085F8D" w:rsidRDefault="00977C85" w:rsidP="00977C85">
            <w:pPr>
              <w:widowControl w:val="0"/>
              <w:snapToGrid w:val="0"/>
              <w:jc w:val="both"/>
              <w:rPr>
                <w:szCs w:val="21"/>
                <w:lang w:val="en-US"/>
              </w:rPr>
            </w:pPr>
          </w:p>
        </w:tc>
        <w:tc>
          <w:tcPr>
            <w:tcW w:w="241" w:type="pct"/>
            <w:vAlign w:val="center"/>
          </w:tcPr>
          <w:p w14:paraId="2F4570E8" w14:textId="77777777" w:rsidR="00977C85" w:rsidRPr="00085F8D" w:rsidRDefault="00977C85" w:rsidP="00977C85">
            <w:pPr>
              <w:widowControl w:val="0"/>
              <w:snapToGrid w:val="0"/>
              <w:jc w:val="both"/>
              <w:rPr>
                <w:szCs w:val="21"/>
                <w:lang w:val="en-US"/>
              </w:rPr>
            </w:pPr>
          </w:p>
        </w:tc>
      </w:tr>
      <w:tr w:rsidR="00977C85" w:rsidRPr="00085F8D" w14:paraId="179B5162" w14:textId="77777777" w:rsidTr="00373145">
        <w:trPr>
          <w:trHeight w:val="489"/>
        </w:trPr>
        <w:tc>
          <w:tcPr>
            <w:tcW w:w="368" w:type="pct"/>
            <w:vAlign w:val="center"/>
          </w:tcPr>
          <w:p w14:paraId="7E37AABB" w14:textId="77777777" w:rsidR="00977C85" w:rsidRPr="00085F8D" w:rsidRDefault="00977C85" w:rsidP="00977C85">
            <w:pPr>
              <w:widowControl w:val="0"/>
              <w:numPr>
                <w:ilvl w:val="0"/>
                <w:numId w:val="15"/>
              </w:numPr>
              <w:ind w:leftChars="100" w:left="210" w:firstLine="0"/>
              <w:jc w:val="both"/>
              <w:textAlignment w:val="center"/>
              <w:rPr>
                <w:szCs w:val="21"/>
                <w:lang w:val="en-US"/>
              </w:rPr>
            </w:pPr>
          </w:p>
        </w:tc>
        <w:tc>
          <w:tcPr>
            <w:tcW w:w="888" w:type="pct"/>
            <w:vAlign w:val="center"/>
          </w:tcPr>
          <w:p w14:paraId="389DCE5B" w14:textId="713C7BFD" w:rsidR="00977C85" w:rsidRPr="00085F8D" w:rsidRDefault="00977C85" w:rsidP="00977C85">
            <w:pPr>
              <w:widowControl w:val="0"/>
              <w:snapToGrid w:val="0"/>
              <w:jc w:val="both"/>
              <w:rPr>
                <w:szCs w:val="21"/>
              </w:rPr>
            </w:pPr>
            <w:r w:rsidRPr="00085F8D">
              <w:rPr>
                <w:szCs w:val="21"/>
              </w:rPr>
              <w:t>*</w:t>
            </w:r>
            <w:r w:rsidRPr="00085F8D">
              <w:rPr>
                <w:szCs w:val="21"/>
              </w:rPr>
              <w:t>服务文件</w:t>
            </w:r>
          </w:p>
        </w:tc>
        <w:tc>
          <w:tcPr>
            <w:tcW w:w="3262" w:type="pct"/>
            <w:vAlign w:val="center"/>
          </w:tcPr>
          <w:p w14:paraId="6830C706" w14:textId="49CDA8C7" w:rsidR="00977C85" w:rsidRPr="00085F8D" w:rsidRDefault="00977C85" w:rsidP="00977C85">
            <w:pPr>
              <w:pStyle w:val="64"/>
              <w:widowControl w:val="0"/>
              <w:ind w:firstLineChars="0" w:firstLine="0"/>
              <w:rPr>
                <w:rFonts w:ascii="Times New Roman" w:hAnsi="Times New Roman"/>
                <w:lang w:val="en-US"/>
              </w:rPr>
            </w:pPr>
            <w:r w:rsidRPr="00085F8D">
              <w:rPr>
                <w:rFonts w:ascii="Times New Roman" w:hAnsi="Times New Roman"/>
                <w:lang w:val="en-US"/>
              </w:rPr>
              <w:t>按照采购需求</w:t>
            </w:r>
            <w:r w:rsidRPr="00085F8D">
              <w:rPr>
                <w:rFonts w:ascii="Times New Roman" w:hAnsi="Times New Roman"/>
                <w:lang w:val="en-US"/>
              </w:rPr>
              <w:t>“1.5</w:t>
            </w:r>
            <w:r w:rsidRPr="00085F8D">
              <w:rPr>
                <w:rFonts w:ascii="Times New Roman" w:hAnsi="Times New Roman"/>
                <w:lang w:val="en-US"/>
              </w:rPr>
              <w:t>服务要求</w:t>
            </w:r>
            <w:r w:rsidRPr="00085F8D">
              <w:rPr>
                <w:rFonts w:ascii="Times New Roman" w:hAnsi="Times New Roman"/>
                <w:lang w:val="en-US"/>
              </w:rPr>
              <w:t>”</w:t>
            </w:r>
            <w:r w:rsidRPr="00085F8D">
              <w:rPr>
                <w:rFonts w:ascii="Times New Roman" w:hAnsi="Times New Roman"/>
                <w:lang w:val="en-US"/>
              </w:rPr>
              <w:t>，提供详细的服务相关材料，</w:t>
            </w:r>
            <w:r w:rsidRPr="00085F8D">
              <w:rPr>
                <w:rFonts w:ascii="Times New Roman" w:hAnsi="Times New Roman"/>
              </w:rPr>
              <w:t>按照</w:t>
            </w:r>
            <w:r w:rsidRPr="00085F8D">
              <w:rPr>
                <w:rFonts w:ascii="Times New Roman" w:hAnsi="Times New Roman"/>
                <w:lang w:val="en-US"/>
              </w:rPr>
              <w:t>“</w:t>
            </w:r>
            <w:r w:rsidRPr="00085F8D">
              <w:rPr>
                <w:rFonts w:ascii="Times New Roman" w:hAnsi="Times New Roman"/>
                <w:lang w:val="en-US"/>
              </w:rPr>
              <w:t>附件</w:t>
            </w:r>
            <w:r w:rsidRPr="00085F8D">
              <w:rPr>
                <w:rFonts w:ascii="Times New Roman" w:hAnsi="Times New Roman"/>
                <w:lang w:val="en-US"/>
              </w:rPr>
              <w:t>5.</w:t>
            </w:r>
            <w:r w:rsidR="00073B16">
              <w:rPr>
                <w:rFonts w:ascii="Times New Roman" w:hAnsi="Times New Roman"/>
                <w:lang w:val="en-US"/>
              </w:rPr>
              <w:t>9</w:t>
            </w:r>
            <w:r w:rsidRPr="00085F8D">
              <w:rPr>
                <w:rFonts w:ascii="Times New Roman" w:hAnsi="Times New Roman"/>
                <w:lang w:val="en-US"/>
              </w:rPr>
              <w:t>”</w:t>
            </w:r>
            <w:r w:rsidRPr="00085F8D">
              <w:rPr>
                <w:rFonts w:ascii="Times New Roman" w:hAnsi="Times New Roman"/>
                <w:lang w:val="en-US"/>
              </w:rPr>
              <w:t>格式与内容要求提供。</w:t>
            </w:r>
          </w:p>
          <w:p w14:paraId="086F9C06" w14:textId="25B82DAA" w:rsidR="00977C85" w:rsidRPr="00085F8D" w:rsidRDefault="00977C85" w:rsidP="00977C85">
            <w:pPr>
              <w:pStyle w:val="64"/>
              <w:widowControl w:val="0"/>
              <w:ind w:firstLineChars="0" w:firstLine="0"/>
              <w:rPr>
                <w:rFonts w:ascii="Times New Roman" w:hAnsi="Times New Roman"/>
                <w:lang w:val="en-US"/>
              </w:rPr>
            </w:pPr>
            <w:r w:rsidRPr="00085F8D">
              <w:rPr>
                <w:rFonts w:ascii="Times New Roman" w:hAnsi="Times New Roman"/>
                <w:lang w:val="en-US"/>
              </w:rPr>
              <w:t>审查是否满足</w:t>
            </w:r>
            <w:r w:rsidR="005B5F56">
              <w:rPr>
                <w:rFonts w:ascii="Times New Roman" w:hAnsi="Times New Roman"/>
                <w:lang w:val="en-US"/>
              </w:rPr>
              <w:t>补充征集</w:t>
            </w:r>
            <w:r w:rsidRPr="00085F8D">
              <w:rPr>
                <w:rFonts w:ascii="Times New Roman" w:hAnsi="Times New Roman"/>
                <w:lang w:val="en-US"/>
              </w:rPr>
              <w:t>文件要求。</w:t>
            </w:r>
          </w:p>
        </w:tc>
        <w:tc>
          <w:tcPr>
            <w:tcW w:w="241" w:type="pct"/>
            <w:vAlign w:val="center"/>
          </w:tcPr>
          <w:p w14:paraId="3CC150E5" w14:textId="77777777" w:rsidR="00977C85" w:rsidRPr="00085F8D" w:rsidRDefault="00977C85" w:rsidP="00977C85">
            <w:pPr>
              <w:widowControl w:val="0"/>
              <w:snapToGrid w:val="0"/>
              <w:jc w:val="both"/>
              <w:rPr>
                <w:szCs w:val="21"/>
                <w:lang w:val="en-US"/>
              </w:rPr>
            </w:pPr>
          </w:p>
        </w:tc>
        <w:tc>
          <w:tcPr>
            <w:tcW w:w="241" w:type="pct"/>
            <w:vAlign w:val="center"/>
          </w:tcPr>
          <w:p w14:paraId="5F493C4D" w14:textId="77777777" w:rsidR="00977C85" w:rsidRPr="00085F8D" w:rsidRDefault="00977C85" w:rsidP="00977C85">
            <w:pPr>
              <w:widowControl w:val="0"/>
              <w:snapToGrid w:val="0"/>
              <w:jc w:val="both"/>
              <w:rPr>
                <w:szCs w:val="21"/>
                <w:lang w:val="en-US"/>
              </w:rPr>
            </w:pPr>
          </w:p>
        </w:tc>
      </w:tr>
      <w:tr w:rsidR="00977C85" w:rsidRPr="00085F8D" w14:paraId="2BFEE6C8" w14:textId="77777777" w:rsidTr="00373145">
        <w:trPr>
          <w:trHeight w:val="489"/>
        </w:trPr>
        <w:tc>
          <w:tcPr>
            <w:tcW w:w="368" w:type="pct"/>
            <w:vAlign w:val="center"/>
          </w:tcPr>
          <w:p w14:paraId="678DAAE7" w14:textId="77777777" w:rsidR="00977C85" w:rsidRPr="00085F8D" w:rsidRDefault="00977C85" w:rsidP="00977C85">
            <w:pPr>
              <w:widowControl w:val="0"/>
              <w:numPr>
                <w:ilvl w:val="0"/>
                <w:numId w:val="15"/>
              </w:numPr>
              <w:ind w:leftChars="100" w:left="210" w:firstLine="0"/>
              <w:jc w:val="both"/>
              <w:textAlignment w:val="center"/>
              <w:rPr>
                <w:szCs w:val="21"/>
                <w:lang w:val="en-US"/>
              </w:rPr>
            </w:pPr>
          </w:p>
        </w:tc>
        <w:tc>
          <w:tcPr>
            <w:tcW w:w="888" w:type="pct"/>
            <w:vAlign w:val="center"/>
          </w:tcPr>
          <w:p w14:paraId="40E2503C" w14:textId="55118D2E" w:rsidR="00977C85" w:rsidRPr="00085F8D" w:rsidRDefault="00977C85" w:rsidP="00977C85">
            <w:pPr>
              <w:widowControl w:val="0"/>
              <w:snapToGrid w:val="0"/>
              <w:jc w:val="both"/>
              <w:rPr>
                <w:szCs w:val="21"/>
              </w:rPr>
            </w:pPr>
            <w:r w:rsidRPr="00085F8D">
              <w:rPr>
                <w:szCs w:val="21"/>
              </w:rPr>
              <w:t>*</w:t>
            </w:r>
            <w:r w:rsidRPr="00085F8D">
              <w:rPr>
                <w:szCs w:val="21"/>
              </w:rPr>
              <w:t>资质文件</w:t>
            </w:r>
          </w:p>
        </w:tc>
        <w:tc>
          <w:tcPr>
            <w:tcW w:w="3262" w:type="pct"/>
            <w:vAlign w:val="center"/>
          </w:tcPr>
          <w:p w14:paraId="3346010D" w14:textId="655C5F34" w:rsidR="00977C85" w:rsidRPr="00085F8D" w:rsidRDefault="00977C85" w:rsidP="00977C85">
            <w:pPr>
              <w:pStyle w:val="64"/>
              <w:widowControl w:val="0"/>
              <w:ind w:firstLineChars="0" w:firstLine="0"/>
              <w:rPr>
                <w:rFonts w:ascii="Times New Roman" w:hAnsi="Times New Roman"/>
                <w:lang w:val="en-US"/>
              </w:rPr>
            </w:pPr>
            <w:r w:rsidRPr="00085F8D">
              <w:rPr>
                <w:rFonts w:ascii="Times New Roman" w:hAnsi="Times New Roman"/>
                <w:lang w:val="en-US"/>
              </w:rPr>
              <w:t>投</w:t>
            </w:r>
            <w:proofErr w:type="gramStart"/>
            <w:r w:rsidRPr="00085F8D">
              <w:rPr>
                <w:rFonts w:ascii="Times New Roman" w:hAnsi="Times New Roman"/>
                <w:lang w:val="en-US"/>
              </w:rPr>
              <w:t>报产品</w:t>
            </w:r>
            <w:proofErr w:type="gramEnd"/>
            <w:r w:rsidRPr="00085F8D">
              <w:rPr>
                <w:rFonts w:ascii="Times New Roman" w:hAnsi="Times New Roman"/>
                <w:lang w:val="en-US"/>
              </w:rPr>
              <w:t>如符合第</w:t>
            </w:r>
            <w:r w:rsidRPr="00085F8D">
              <w:rPr>
                <w:rFonts w:ascii="Times New Roman" w:hAnsi="Times New Roman"/>
                <w:lang w:val="en-US"/>
              </w:rPr>
              <w:t>3</w:t>
            </w:r>
            <w:r w:rsidRPr="00085F8D">
              <w:rPr>
                <w:rFonts w:ascii="Times New Roman" w:hAnsi="Times New Roman"/>
                <w:lang w:val="en-US"/>
              </w:rPr>
              <w:t>章</w:t>
            </w:r>
            <w:r w:rsidRPr="00085F8D">
              <w:rPr>
                <w:rFonts w:ascii="Times New Roman" w:hAnsi="Times New Roman"/>
                <w:lang w:val="en-US"/>
              </w:rPr>
              <w:t>“3.2.2</w:t>
            </w:r>
            <w:r w:rsidRPr="00085F8D">
              <w:rPr>
                <w:rFonts w:ascii="Times New Roman" w:hAnsi="Times New Roman"/>
                <w:lang w:val="en-US"/>
              </w:rPr>
              <w:t>、</w:t>
            </w:r>
            <w:r w:rsidRPr="00085F8D">
              <w:rPr>
                <w:rFonts w:ascii="Times New Roman" w:hAnsi="Times New Roman"/>
                <w:lang w:val="en-US"/>
              </w:rPr>
              <w:t>3.2.3</w:t>
            </w:r>
            <w:r w:rsidRPr="00085F8D">
              <w:rPr>
                <w:rFonts w:ascii="Times New Roman" w:hAnsi="Times New Roman"/>
                <w:lang w:val="en-US"/>
              </w:rPr>
              <w:t>、</w:t>
            </w:r>
            <w:r w:rsidRPr="00085F8D">
              <w:rPr>
                <w:rFonts w:ascii="Times New Roman" w:hAnsi="Times New Roman"/>
                <w:lang w:val="en-US"/>
              </w:rPr>
              <w:t>3.2.4”</w:t>
            </w:r>
            <w:r w:rsidRPr="00085F8D">
              <w:rPr>
                <w:rFonts w:ascii="Times New Roman" w:hAnsi="Times New Roman"/>
                <w:lang w:val="en-US"/>
              </w:rPr>
              <w:t>的相关要求，供应商须提供相关资质文件。</w:t>
            </w:r>
          </w:p>
          <w:p w14:paraId="452CF25A" w14:textId="1CFA073E" w:rsidR="00977C85" w:rsidRPr="00085F8D" w:rsidRDefault="00977C85" w:rsidP="00977C85">
            <w:pPr>
              <w:pStyle w:val="64"/>
              <w:widowControl w:val="0"/>
              <w:ind w:firstLineChars="0" w:firstLine="0"/>
              <w:rPr>
                <w:rFonts w:ascii="Times New Roman" w:hAnsi="Times New Roman"/>
                <w:lang w:val="en-US"/>
              </w:rPr>
            </w:pPr>
            <w:r w:rsidRPr="00085F8D">
              <w:rPr>
                <w:rFonts w:ascii="Times New Roman" w:hAnsi="Times New Roman"/>
                <w:lang w:val="en-US"/>
              </w:rPr>
              <w:t>若有，则审查文件的真实有效性。</w:t>
            </w:r>
          </w:p>
        </w:tc>
        <w:tc>
          <w:tcPr>
            <w:tcW w:w="241" w:type="pct"/>
            <w:vAlign w:val="center"/>
          </w:tcPr>
          <w:p w14:paraId="685A3764" w14:textId="77777777" w:rsidR="00977C85" w:rsidRPr="00085F8D" w:rsidRDefault="00977C85" w:rsidP="00977C85">
            <w:pPr>
              <w:widowControl w:val="0"/>
              <w:snapToGrid w:val="0"/>
              <w:jc w:val="both"/>
              <w:rPr>
                <w:szCs w:val="21"/>
                <w:lang w:val="en-US"/>
              </w:rPr>
            </w:pPr>
          </w:p>
        </w:tc>
        <w:tc>
          <w:tcPr>
            <w:tcW w:w="241" w:type="pct"/>
            <w:vAlign w:val="center"/>
          </w:tcPr>
          <w:p w14:paraId="680BE938" w14:textId="77777777" w:rsidR="00977C85" w:rsidRPr="00085F8D" w:rsidRDefault="00977C85" w:rsidP="00977C85">
            <w:pPr>
              <w:widowControl w:val="0"/>
              <w:snapToGrid w:val="0"/>
              <w:jc w:val="both"/>
              <w:rPr>
                <w:szCs w:val="21"/>
                <w:lang w:val="en-US"/>
              </w:rPr>
            </w:pPr>
          </w:p>
        </w:tc>
      </w:tr>
      <w:tr w:rsidR="00977C85" w:rsidRPr="00085F8D" w14:paraId="3884917E" w14:textId="77777777" w:rsidTr="002641A7">
        <w:trPr>
          <w:trHeight w:val="489"/>
        </w:trPr>
        <w:tc>
          <w:tcPr>
            <w:tcW w:w="368" w:type="pct"/>
            <w:vAlign w:val="center"/>
          </w:tcPr>
          <w:p w14:paraId="0F88979F" w14:textId="77777777" w:rsidR="00977C85" w:rsidRPr="00085F8D" w:rsidRDefault="00977C85" w:rsidP="00977C85">
            <w:pPr>
              <w:widowControl w:val="0"/>
              <w:numPr>
                <w:ilvl w:val="0"/>
                <w:numId w:val="15"/>
              </w:numPr>
              <w:ind w:leftChars="100" w:left="210" w:firstLine="0"/>
              <w:jc w:val="both"/>
              <w:textAlignment w:val="center"/>
              <w:rPr>
                <w:szCs w:val="21"/>
                <w:lang w:val="en-US"/>
              </w:rPr>
            </w:pPr>
          </w:p>
        </w:tc>
        <w:tc>
          <w:tcPr>
            <w:tcW w:w="888" w:type="pct"/>
            <w:vAlign w:val="center"/>
          </w:tcPr>
          <w:p w14:paraId="062D6A1C" w14:textId="1EB52385" w:rsidR="00977C85" w:rsidRPr="00085F8D" w:rsidRDefault="00977C85" w:rsidP="00977C85">
            <w:pPr>
              <w:widowControl w:val="0"/>
              <w:snapToGrid w:val="0"/>
              <w:jc w:val="both"/>
              <w:rPr>
                <w:szCs w:val="21"/>
              </w:rPr>
            </w:pPr>
            <w:r w:rsidRPr="00085F8D">
              <w:rPr>
                <w:szCs w:val="21"/>
              </w:rPr>
              <w:t>量价关系表</w:t>
            </w:r>
          </w:p>
        </w:tc>
        <w:tc>
          <w:tcPr>
            <w:tcW w:w="3262" w:type="pct"/>
          </w:tcPr>
          <w:p w14:paraId="26207425" w14:textId="77777777" w:rsidR="00977C85" w:rsidRPr="00085F8D" w:rsidRDefault="00977C85" w:rsidP="00977C85">
            <w:pPr>
              <w:pStyle w:val="64"/>
              <w:widowControl w:val="0"/>
              <w:ind w:firstLineChars="0" w:firstLine="0"/>
              <w:rPr>
                <w:rFonts w:ascii="Times New Roman" w:hAnsi="Times New Roman"/>
                <w:lang w:val="en-US"/>
              </w:rPr>
            </w:pPr>
            <w:r w:rsidRPr="00085F8D">
              <w:rPr>
                <w:rFonts w:ascii="Times New Roman" w:hAnsi="Times New Roman"/>
                <w:lang w:val="en-US"/>
              </w:rPr>
              <w:t>供应商如实填报所投</w:t>
            </w:r>
            <w:proofErr w:type="gramStart"/>
            <w:r w:rsidRPr="00085F8D">
              <w:rPr>
                <w:rFonts w:ascii="Times New Roman" w:hAnsi="Times New Roman"/>
                <w:lang w:val="en-US"/>
              </w:rPr>
              <w:t>报产品</w:t>
            </w:r>
            <w:proofErr w:type="gramEnd"/>
            <w:r w:rsidRPr="00085F8D">
              <w:rPr>
                <w:rFonts w:ascii="Times New Roman" w:hAnsi="Times New Roman"/>
                <w:lang w:val="en-US"/>
              </w:rPr>
              <w:t>的品牌、规格型号、成交数量、成交单价等。原则上成交数量越高，成交单价越低。</w:t>
            </w:r>
          </w:p>
          <w:p w14:paraId="174C7942" w14:textId="4C8A9C90" w:rsidR="00977C85" w:rsidRPr="00085F8D" w:rsidRDefault="00977C85" w:rsidP="00073B16">
            <w:pPr>
              <w:pStyle w:val="64"/>
              <w:widowControl w:val="0"/>
              <w:ind w:firstLineChars="0" w:firstLine="0"/>
              <w:rPr>
                <w:rFonts w:ascii="Times New Roman" w:hAnsi="Times New Roman"/>
                <w:lang w:val="en-US"/>
              </w:rPr>
            </w:pPr>
            <w:r w:rsidRPr="00085F8D">
              <w:rPr>
                <w:rFonts w:ascii="Times New Roman" w:hAnsi="Times New Roman"/>
              </w:rPr>
              <w:t>按照</w:t>
            </w:r>
            <w:r w:rsidRPr="00085F8D">
              <w:rPr>
                <w:rFonts w:ascii="Times New Roman" w:hAnsi="Times New Roman"/>
                <w:lang w:val="en-US"/>
              </w:rPr>
              <w:t>“</w:t>
            </w:r>
            <w:r w:rsidRPr="00085F8D">
              <w:rPr>
                <w:rFonts w:ascii="Times New Roman" w:hAnsi="Times New Roman"/>
                <w:lang w:val="en-US"/>
              </w:rPr>
              <w:t>附件</w:t>
            </w:r>
            <w:r w:rsidRPr="00085F8D">
              <w:rPr>
                <w:rFonts w:ascii="Times New Roman" w:hAnsi="Times New Roman"/>
                <w:lang w:val="en-US"/>
              </w:rPr>
              <w:t>5.</w:t>
            </w:r>
            <w:r w:rsidR="00073B16">
              <w:rPr>
                <w:rFonts w:ascii="Times New Roman" w:hAnsi="Times New Roman"/>
                <w:lang w:val="en-US"/>
              </w:rPr>
              <w:t>10</w:t>
            </w:r>
            <w:r w:rsidRPr="00085F8D">
              <w:rPr>
                <w:rFonts w:ascii="Times New Roman" w:hAnsi="Times New Roman"/>
                <w:lang w:val="en-US"/>
              </w:rPr>
              <w:t>”</w:t>
            </w:r>
            <w:r w:rsidRPr="00085F8D">
              <w:rPr>
                <w:rFonts w:ascii="Times New Roman" w:hAnsi="Times New Roman"/>
                <w:lang w:val="en-US"/>
              </w:rPr>
              <w:t>格式与内容要求提供，审查</w:t>
            </w:r>
            <w:r w:rsidRPr="00085F8D">
              <w:rPr>
                <w:rFonts w:ascii="Times New Roman" w:hAnsi="Times New Roman"/>
              </w:rPr>
              <w:t>量价关系表</w:t>
            </w:r>
            <w:r w:rsidRPr="00085F8D">
              <w:rPr>
                <w:rFonts w:ascii="Times New Roman" w:hAnsi="Times New Roman"/>
                <w:lang w:val="en-US"/>
              </w:rPr>
              <w:t>是否满足</w:t>
            </w:r>
            <w:r w:rsidR="005B5F56">
              <w:rPr>
                <w:rFonts w:ascii="Times New Roman" w:hAnsi="Times New Roman"/>
                <w:lang w:val="en-US"/>
              </w:rPr>
              <w:t>补充征集</w:t>
            </w:r>
            <w:r w:rsidRPr="00085F8D">
              <w:rPr>
                <w:rFonts w:ascii="Times New Roman" w:hAnsi="Times New Roman"/>
                <w:lang w:val="en-US"/>
              </w:rPr>
              <w:t>文件要求。</w:t>
            </w:r>
          </w:p>
        </w:tc>
        <w:tc>
          <w:tcPr>
            <w:tcW w:w="241" w:type="pct"/>
            <w:vAlign w:val="center"/>
          </w:tcPr>
          <w:p w14:paraId="6BD49E95" w14:textId="77777777" w:rsidR="00977C85" w:rsidRPr="00085F8D" w:rsidRDefault="00977C85" w:rsidP="00977C85">
            <w:pPr>
              <w:widowControl w:val="0"/>
              <w:snapToGrid w:val="0"/>
              <w:jc w:val="both"/>
              <w:rPr>
                <w:szCs w:val="21"/>
                <w:lang w:val="en-US"/>
              </w:rPr>
            </w:pPr>
          </w:p>
        </w:tc>
        <w:tc>
          <w:tcPr>
            <w:tcW w:w="241" w:type="pct"/>
            <w:vAlign w:val="center"/>
          </w:tcPr>
          <w:p w14:paraId="56D4B084" w14:textId="77777777" w:rsidR="00977C85" w:rsidRPr="00085F8D" w:rsidRDefault="00977C85" w:rsidP="00977C85">
            <w:pPr>
              <w:widowControl w:val="0"/>
              <w:snapToGrid w:val="0"/>
              <w:jc w:val="both"/>
              <w:rPr>
                <w:szCs w:val="21"/>
                <w:lang w:val="en-US"/>
              </w:rPr>
            </w:pPr>
          </w:p>
        </w:tc>
      </w:tr>
      <w:tr w:rsidR="00977C85" w:rsidRPr="00085F8D" w14:paraId="1D1C3FA5" w14:textId="77777777" w:rsidTr="002641A7">
        <w:trPr>
          <w:trHeight w:val="489"/>
        </w:trPr>
        <w:tc>
          <w:tcPr>
            <w:tcW w:w="368" w:type="pct"/>
            <w:vAlign w:val="center"/>
          </w:tcPr>
          <w:p w14:paraId="43EF370E" w14:textId="77777777" w:rsidR="00977C85" w:rsidRPr="00085F8D" w:rsidRDefault="00977C85" w:rsidP="00977C85">
            <w:pPr>
              <w:widowControl w:val="0"/>
              <w:numPr>
                <w:ilvl w:val="0"/>
                <w:numId w:val="15"/>
              </w:numPr>
              <w:ind w:leftChars="100" w:left="210" w:firstLine="0"/>
              <w:jc w:val="both"/>
              <w:textAlignment w:val="center"/>
              <w:rPr>
                <w:szCs w:val="21"/>
                <w:lang w:val="en-US"/>
              </w:rPr>
            </w:pPr>
          </w:p>
        </w:tc>
        <w:tc>
          <w:tcPr>
            <w:tcW w:w="888" w:type="pct"/>
            <w:vAlign w:val="center"/>
          </w:tcPr>
          <w:p w14:paraId="4B1FF9E0" w14:textId="78180545" w:rsidR="00977C85" w:rsidRPr="00085F8D" w:rsidRDefault="00977C85" w:rsidP="00977C85">
            <w:pPr>
              <w:widowControl w:val="0"/>
              <w:snapToGrid w:val="0"/>
              <w:jc w:val="both"/>
              <w:rPr>
                <w:szCs w:val="21"/>
              </w:rPr>
            </w:pPr>
            <w:r w:rsidRPr="00085F8D">
              <w:rPr>
                <w:lang w:val="en-US"/>
              </w:rPr>
              <w:t>商标注册证</w:t>
            </w:r>
          </w:p>
        </w:tc>
        <w:tc>
          <w:tcPr>
            <w:tcW w:w="3262" w:type="pct"/>
          </w:tcPr>
          <w:p w14:paraId="20377926" w14:textId="77777777" w:rsidR="00977C85" w:rsidRPr="00085F8D" w:rsidRDefault="00977C85" w:rsidP="00977C85">
            <w:pPr>
              <w:pStyle w:val="64"/>
              <w:widowControl w:val="0"/>
              <w:ind w:firstLineChars="0" w:firstLine="0"/>
              <w:rPr>
                <w:rFonts w:ascii="Times New Roman" w:hAnsi="Times New Roman"/>
                <w:lang w:val="en-US"/>
              </w:rPr>
            </w:pPr>
            <w:r w:rsidRPr="00085F8D">
              <w:rPr>
                <w:rFonts w:ascii="Times New Roman" w:hAnsi="Times New Roman"/>
                <w:lang w:val="en-US"/>
              </w:rPr>
              <w:t>由国家知识产权局或原商标局颁发的商标注册证。复印件加盖供应商公章。</w:t>
            </w:r>
          </w:p>
          <w:p w14:paraId="24C1EA2E" w14:textId="3CF4AAD1" w:rsidR="00977C85" w:rsidRPr="00085F8D" w:rsidRDefault="00977C85" w:rsidP="00977C85">
            <w:pPr>
              <w:pStyle w:val="64"/>
              <w:widowControl w:val="0"/>
              <w:ind w:firstLineChars="0" w:firstLine="0"/>
              <w:rPr>
                <w:rFonts w:ascii="Times New Roman" w:hAnsi="Times New Roman"/>
                <w:lang w:val="en-US"/>
              </w:rPr>
            </w:pPr>
            <w:r w:rsidRPr="00085F8D">
              <w:rPr>
                <w:rFonts w:ascii="Times New Roman" w:hAnsi="Times New Roman"/>
                <w:lang w:val="en-US"/>
              </w:rPr>
              <w:t>通过</w:t>
            </w:r>
            <w:r w:rsidRPr="00085F8D">
              <w:rPr>
                <w:rFonts w:ascii="Times New Roman" w:hAnsi="Times New Roman"/>
                <w:lang w:val="en-US"/>
              </w:rPr>
              <w:t xml:space="preserve"> “</w:t>
            </w:r>
            <w:r w:rsidRPr="00085F8D">
              <w:rPr>
                <w:rFonts w:ascii="Times New Roman" w:hAnsi="Times New Roman"/>
                <w:lang w:val="en-US"/>
              </w:rPr>
              <w:t>国家知识产权局商标局</w:t>
            </w:r>
            <w:r w:rsidRPr="00085F8D">
              <w:rPr>
                <w:rFonts w:ascii="Times New Roman" w:hAnsi="Times New Roman"/>
                <w:lang w:val="en-US"/>
              </w:rPr>
              <w:t xml:space="preserve"> </w:t>
            </w:r>
            <w:r w:rsidRPr="00085F8D">
              <w:rPr>
                <w:rFonts w:ascii="Times New Roman" w:hAnsi="Times New Roman"/>
                <w:lang w:val="en-US"/>
              </w:rPr>
              <w:t>中国商标网</w:t>
            </w:r>
            <w:r w:rsidRPr="00085F8D">
              <w:rPr>
                <w:rFonts w:ascii="Times New Roman" w:hAnsi="Times New Roman"/>
                <w:lang w:val="en-US"/>
              </w:rPr>
              <w:t>”</w:t>
            </w:r>
            <w:r w:rsidRPr="00085F8D">
              <w:rPr>
                <w:rFonts w:ascii="Times New Roman" w:hAnsi="Times New Roman"/>
                <w:lang w:val="en-US"/>
              </w:rPr>
              <w:t>（</w:t>
            </w:r>
            <w:r w:rsidRPr="00085F8D">
              <w:rPr>
                <w:rFonts w:ascii="Times New Roman" w:hAnsi="Times New Roman"/>
                <w:lang w:val="en-US"/>
              </w:rPr>
              <w:t>wcjs.sbj.cnipa.gov.cn</w:t>
            </w:r>
            <w:r w:rsidRPr="00085F8D">
              <w:rPr>
                <w:rFonts w:ascii="Times New Roman" w:hAnsi="Times New Roman"/>
                <w:lang w:val="en-US"/>
              </w:rPr>
              <w:t>）查询上述证书的真实有效性。</w:t>
            </w:r>
          </w:p>
        </w:tc>
        <w:tc>
          <w:tcPr>
            <w:tcW w:w="241" w:type="pct"/>
            <w:vAlign w:val="center"/>
          </w:tcPr>
          <w:p w14:paraId="3E41BE74" w14:textId="77777777" w:rsidR="00977C85" w:rsidRPr="00085F8D" w:rsidRDefault="00977C85" w:rsidP="00977C85">
            <w:pPr>
              <w:widowControl w:val="0"/>
              <w:snapToGrid w:val="0"/>
              <w:jc w:val="both"/>
              <w:rPr>
                <w:szCs w:val="21"/>
                <w:lang w:val="en-US"/>
              </w:rPr>
            </w:pPr>
          </w:p>
        </w:tc>
        <w:tc>
          <w:tcPr>
            <w:tcW w:w="241" w:type="pct"/>
            <w:vAlign w:val="center"/>
          </w:tcPr>
          <w:p w14:paraId="7B343683" w14:textId="77777777" w:rsidR="00977C85" w:rsidRPr="00085F8D" w:rsidRDefault="00977C85" w:rsidP="00977C85">
            <w:pPr>
              <w:widowControl w:val="0"/>
              <w:snapToGrid w:val="0"/>
              <w:jc w:val="both"/>
              <w:rPr>
                <w:szCs w:val="21"/>
                <w:lang w:val="en-US"/>
              </w:rPr>
            </w:pPr>
          </w:p>
        </w:tc>
      </w:tr>
      <w:tr w:rsidR="00977C85" w:rsidRPr="00085F8D" w14:paraId="403B9031" w14:textId="77777777" w:rsidTr="002641A7">
        <w:trPr>
          <w:trHeight w:val="489"/>
        </w:trPr>
        <w:tc>
          <w:tcPr>
            <w:tcW w:w="368" w:type="pct"/>
            <w:vAlign w:val="center"/>
          </w:tcPr>
          <w:p w14:paraId="5377AB64" w14:textId="77777777" w:rsidR="00977C85" w:rsidRPr="00085F8D" w:rsidRDefault="00977C85" w:rsidP="00977C85">
            <w:pPr>
              <w:widowControl w:val="0"/>
              <w:numPr>
                <w:ilvl w:val="0"/>
                <w:numId w:val="15"/>
              </w:numPr>
              <w:ind w:leftChars="100" w:left="210" w:firstLine="0"/>
              <w:jc w:val="both"/>
              <w:textAlignment w:val="center"/>
              <w:rPr>
                <w:szCs w:val="21"/>
                <w:lang w:val="en-US"/>
              </w:rPr>
            </w:pPr>
          </w:p>
        </w:tc>
        <w:tc>
          <w:tcPr>
            <w:tcW w:w="888" w:type="pct"/>
            <w:vAlign w:val="center"/>
          </w:tcPr>
          <w:p w14:paraId="30F70C65" w14:textId="1E5EF30E" w:rsidR="00977C85" w:rsidRPr="00085F8D" w:rsidRDefault="00977C85" w:rsidP="00977C85">
            <w:pPr>
              <w:widowControl w:val="0"/>
              <w:snapToGrid w:val="0"/>
              <w:jc w:val="both"/>
              <w:rPr>
                <w:szCs w:val="21"/>
                <w:lang w:val="en-US"/>
              </w:rPr>
            </w:pPr>
            <w:r w:rsidRPr="00085F8D">
              <w:rPr>
                <w:lang w:val="en-US"/>
              </w:rPr>
              <w:t>中小企业声明函</w:t>
            </w:r>
          </w:p>
        </w:tc>
        <w:tc>
          <w:tcPr>
            <w:tcW w:w="3262" w:type="pct"/>
          </w:tcPr>
          <w:p w14:paraId="10A35C35" w14:textId="6644EC30" w:rsidR="00977C85" w:rsidRPr="00085F8D" w:rsidRDefault="00977C85" w:rsidP="00073B16">
            <w:pPr>
              <w:pStyle w:val="64"/>
              <w:widowControl w:val="0"/>
              <w:ind w:firstLineChars="0" w:firstLine="0"/>
              <w:rPr>
                <w:rFonts w:ascii="Times New Roman" w:hAnsi="Times New Roman"/>
                <w:lang w:val="en-US"/>
              </w:rPr>
            </w:pPr>
            <w:r w:rsidRPr="00085F8D">
              <w:rPr>
                <w:rFonts w:ascii="Times New Roman" w:hAnsi="Times New Roman"/>
                <w:lang w:val="en-US"/>
              </w:rPr>
              <w:t>供应商提供中小企业声明函，</w:t>
            </w:r>
            <w:r w:rsidRPr="00085F8D">
              <w:rPr>
                <w:rFonts w:ascii="Times New Roman" w:hAnsi="Times New Roman"/>
              </w:rPr>
              <w:t>按照</w:t>
            </w:r>
            <w:r w:rsidRPr="00085F8D">
              <w:rPr>
                <w:rFonts w:ascii="Times New Roman" w:hAnsi="Times New Roman"/>
                <w:lang w:val="en-US"/>
              </w:rPr>
              <w:t>“</w:t>
            </w:r>
            <w:r w:rsidRPr="00085F8D">
              <w:rPr>
                <w:rFonts w:ascii="Times New Roman" w:hAnsi="Times New Roman"/>
                <w:lang w:val="en-US"/>
              </w:rPr>
              <w:t>附件</w:t>
            </w:r>
            <w:r w:rsidRPr="00085F8D">
              <w:rPr>
                <w:rFonts w:ascii="Times New Roman" w:hAnsi="Times New Roman"/>
                <w:lang w:val="en-US"/>
              </w:rPr>
              <w:t>5.1</w:t>
            </w:r>
            <w:r w:rsidR="00073B16">
              <w:rPr>
                <w:rFonts w:ascii="Times New Roman" w:hAnsi="Times New Roman"/>
                <w:lang w:val="en-US"/>
              </w:rPr>
              <w:t>1</w:t>
            </w:r>
            <w:r w:rsidRPr="00085F8D">
              <w:rPr>
                <w:rFonts w:ascii="Times New Roman" w:hAnsi="Times New Roman"/>
                <w:lang w:val="en-US"/>
              </w:rPr>
              <w:t>”</w:t>
            </w:r>
            <w:r w:rsidRPr="00085F8D">
              <w:rPr>
                <w:rFonts w:ascii="Times New Roman" w:hAnsi="Times New Roman"/>
                <w:lang w:val="en-US"/>
              </w:rPr>
              <w:t>格式与内容要求提供。审查是否满足</w:t>
            </w:r>
            <w:r w:rsidR="005B5F56">
              <w:rPr>
                <w:rFonts w:ascii="Times New Roman" w:hAnsi="Times New Roman"/>
                <w:lang w:val="en-US"/>
              </w:rPr>
              <w:t>补充征集</w:t>
            </w:r>
            <w:r w:rsidRPr="00085F8D">
              <w:rPr>
                <w:rFonts w:ascii="Times New Roman" w:hAnsi="Times New Roman"/>
                <w:lang w:val="en-US"/>
              </w:rPr>
              <w:t>文件要求。</w:t>
            </w:r>
          </w:p>
        </w:tc>
        <w:tc>
          <w:tcPr>
            <w:tcW w:w="241" w:type="pct"/>
            <w:vAlign w:val="center"/>
          </w:tcPr>
          <w:p w14:paraId="661504BD" w14:textId="77777777" w:rsidR="00977C85" w:rsidRPr="00085F8D" w:rsidRDefault="00977C85" w:rsidP="00977C85">
            <w:pPr>
              <w:widowControl w:val="0"/>
              <w:snapToGrid w:val="0"/>
              <w:jc w:val="both"/>
              <w:rPr>
                <w:szCs w:val="21"/>
                <w:lang w:val="en-US"/>
              </w:rPr>
            </w:pPr>
          </w:p>
        </w:tc>
        <w:tc>
          <w:tcPr>
            <w:tcW w:w="241" w:type="pct"/>
            <w:vAlign w:val="center"/>
          </w:tcPr>
          <w:p w14:paraId="4F63BC4C" w14:textId="77777777" w:rsidR="00977C85" w:rsidRPr="00085F8D" w:rsidRDefault="00977C85" w:rsidP="00977C85">
            <w:pPr>
              <w:widowControl w:val="0"/>
              <w:snapToGrid w:val="0"/>
              <w:jc w:val="both"/>
              <w:rPr>
                <w:szCs w:val="21"/>
                <w:lang w:val="en-US"/>
              </w:rPr>
            </w:pPr>
          </w:p>
        </w:tc>
      </w:tr>
      <w:tr w:rsidR="00977C85" w:rsidRPr="00085F8D" w14:paraId="6D9172A4" w14:textId="77777777" w:rsidTr="002641A7">
        <w:trPr>
          <w:trHeight w:val="489"/>
        </w:trPr>
        <w:tc>
          <w:tcPr>
            <w:tcW w:w="368" w:type="pct"/>
            <w:vAlign w:val="center"/>
          </w:tcPr>
          <w:p w14:paraId="21B6E7FB" w14:textId="77777777" w:rsidR="00977C85" w:rsidRPr="00085F8D" w:rsidRDefault="00977C85" w:rsidP="00977C85">
            <w:pPr>
              <w:widowControl w:val="0"/>
              <w:numPr>
                <w:ilvl w:val="0"/>
                <w:numId w:val="15"/>
              </w:numPr>
              <w:ind w:leftChars="100" w:left="210" w:firstLine="0"/>
              <w:jc w:val="both"/>
              <w:textAlignment w:val="center"/>
              <w:rPr>
                <w:szCs w:val="21"/>
                <w:lang w:val="en-US"/>
              </w:rPr>
            </w:pPr>
          </w:p>
        </w:tc>
        <w:tc>
          <w:tcPr>
            <w:tcW w:w="888" w:type="pct"/>
            <w:vAlign w:val="center"/>
          </w:tcPr>
          <w:p w14:paraId="00EE52F7" w14:textId="3F4E36E2" w:rsidR="00977C85" w:rsidRPr="00085F8D" w:rsidRDefault="00977C85" w:rsidP="00977C85">
            <w:pPr>
              <w:widowControl w:val="0"/>
              <w:snapToGrid w:val="0"/>
              <w:jc w:val="both"/>
              <w:rPr>
                <w:szCs w:val="21"/>
              </w:rPr>
            </w:pPr>
            <w:r w:rsidRPr="00085F8D">
              <w:rPr>
                <w:lang w:val="en-US"/>
              </w:rPr>
              <w:t>残疾人福利性单位声明函</w:t>
            </w:r>
          </w:p>
        </w:tc>
        <w:tc>
          <w:tcPr>
            <w:tcW w:w="3262" w:type="pct"/>
          </w:tcPr>
          <w:p w14:paraId="51F18BD8" w14:textId="330EFEC5" w:rsidR="00977C85" w:rsidRPr="00085F8D" w:rsidRDefault="00977C85" w:rsidP="00073B16">
            <w:pPr>
              <w:pStyle w:val="64"/>
              <w:widowControl w:val="0"/>
              <w:ind w:firstLineChars="0" w:firstLine="0"/>
              <w:rPr>
                <w:rFonts w:ascii="Times New Roman" w:hAnsi="Times New Roman"/>
                <w:lang w:val="en-US"/>
              </w:rPr>
            </w:pPr>
            <w:r w:rsidRPr="00085F8D">
              <w:rPr>
                <w:rFonts w:ascii="Times New Roman" w:hAnsi="Times New Roman"/>
                <w:lang w:val="en-US"/>
              </w:rPr>
              <w:t>供应商提供残疾人福利性单位声明函，</w:t>
            </w:r>
            <w:r w:rsidRPr="00085F8D">
              <w:rPr>
                <w:rFonts w:ascii="Times New Roman" w:hAnsi="Times New Roman"/>
              </w:rPr>
              <w:t>按照</w:t>
            </w:r>
            <w:r w:rsidRPr="00085F8D">
              <w:rPr>
                <w:rFonts w:ascii="Times New Roman" w:hAnsi="Times New Roman"/>
                <w:lang w:val="en-US"/>
              </w:rPr>
              <w:t>“</w:t>
            </w:r>
            <w:r w:rsidRPr="00085F8D">
              <w:rPr>
                <w:rFonts w:ascii="Times New Roman" w:hAnsi="Times New Roman"/>
                <w:lang w:val="en-US"/>
              </w:rPr>
              <w:t>附件</w:t>
            </w:r>
            <w:r w:rsidRPr="00085F8D">
              <w:rPr>
                <w:rFonts w:ascii="Times New Roman" w:hAnsi="Times New Roman"/>
                <w:lang w:val="en-US"/>
              </w:rPr>
              <w:t>5.1</w:t>
            </w:r>
            <w:r w:rsidR="00073B16">
              <w:rPr>
                <w:rFonts w:ascii="Times New Roman" w:hAnsi="Times New Roman"/>
                <w:lang w:val="en-US"/>
              </w:rPr>
              <w:t>2</w:t>
            </w:r>
            <w:r w:rsidRPr="00085F8D">
              <w:rPr>
                <w:rFonts w:ascii="Times New Roman" w:hAnsi="Times New Roman"/>
                <w:lang w:val="en-US"/>
              </w:rPr>
              <w:t>”</w:t>
            </w:r>
            <w:r w:rsidRPr="00085F8D">
              <w:rPr>
                <w:rFonts w:ascii="Times New Roman" w:hAnsi="Times New Roman"/>
                <w:lang w:val="en-US"/>
              </w:rPr>
              <w:t>格式与内容要求提供。审查是否满足</w:t>
            </w:r>
            <w:r w:rsidR="005B5F56">
              <w:rPr>
                <w:rFonts w:ascii="Times New Roman" w:hAnsi="Times New Roman"/>
                <w:lang w:val="en-US"/>
              </w:rPr>
              <w:t>补充征集</w:t>
            </w:r>
            <w:r w:rsidRPr="00085F8D">
              <w:rPr>
                <w:rFonts w:ascii="Times New Roman" w:hAnsi="Times New Roman"/>
                <w:lang w:val="en-US"/>
              </w:rPr>
              <w:t>文件要求。</w:t>
            </w:r>
          </w:p>
        </w:tc>
        <w:tc>
          <w:tcPr>
            <w:tcW w:w="241" w:type="pct"/>
            <w:vAlign w:val="center"/>
          </w:tcPr>
          <w:p w14:paraId="3A8ECD90" w14:textId="77777777" w:rsidR="00977C85" w:rsidRPr="00085F8D" w:rsidRDefault="00977C85" w:rsidP="00977C85">
            <w:pPr>
              <w:widowControl w:val="0"/>
              <w:snapToGrid w:val="0"/>
              <w:jc w:val="both"/>
              <w:rPr>
                <w:szCs w:val="21"/>
                <w:lang w:val="en-US"/>
              </w:rPr>
            </w:pPr>
          </w:p>
        </w:tc>
        <w:tc>
          <w:tcPr>
            <w:tcW w:w="241" w:type="pct"/>
            <w:vAlign w:val="center"/>
          </w:tcPr>
          <w:p w14:paraId="1370E86E" w14:textId="77777777" w:rsidR="00977C85" w:rsidRPr="00085F8D" w:rsidRDefault="00977C85" w:rsidP="00977C85">
            <w:pPr>
              <w:widowControl w:val="0"/>
              <w:snapToGrid w:val="0"/>
              <w:jc w:val="both"/>
              <w:rPr>
                <w:szCs w:val="21"/>
                <w:lang w:val="en-US"/>
              </w:rPr>
            </w:pPr>
          </w:p>
        </w:tc>
      </w:tr>
    </w:tbl>
    <w:p w14:paraId="6E362AC7" w14:textId="0EACBE10" w:rsidR="004B3AF7" w:rsidRPr="00085F8D" w:rsidRDefault="009E4C4E" w:rsidP="004B3AF7">
      <w:pPr>
        <w:pStyle w:val="3"/>
        <w:keepNext w:val="0"/>
        <w:keepLines w:val="0"/>
        <w:widowControl w:val="0"/>
        <w:spacing w:before="120"/>
        <w:rPr>
          <w:color w:val="auto"/>
        </w:rPr>
      </w:pPr>
      <w:bookmarkStart w:id="189" w:name="_Toc71537722"/>
      <w:r w:rsidRPr="00085F8D">
        <w:rPr>
          <w:color w:val="auto"/>
        </w:rPr>
        <w:t>研发设计</w:t>
      </w:r>
      <w:r w:rsidR="004B3AF7" w:rsidRPr="00085F8D">
        <w:rPr>
          <w:color w:val="auto"/>
        </w:rPr>
        <w:t>企业</w:t>
      </w:r>
    </w:p>
    <w:p w14:paraId="6D558697" w14:textId="1DA8CD6D" w:rsidR="004B3AF7" w:rsidRPr="00085F8D" w:rsidRDefault="004B3AF7" w:rsidP="004B3AF7">
      <w:pPr>
        <w:pStyle w:val="64"/>
        <w:widowControl w:val="0"/>
        <w:rPr>
          <w:rFonts w:ascii="Times New Roman" w:hAnsi="Times New Roman"/>
        </w:rPr>
      </w:pPr>
      <w:r w:rsidRPr="00085F8D">
        <w:rPr>
          <w:rFonts w:ascii="Times New Roman" w:hAnsi="Times New Roman"/>
        </w:rPr>
        <w:t>由资格审查小组、评审委员会依次按照下表要求对供应商响应文件分别进行资格审查和初步评审，通过审查的供应商进入详细评审阶段。</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1569"/>
        <w:gridCol w:w="5764"/>
        <w:gridCol w:w="426"/>
        <w:gridCol w:w="426"/>
      </w:tblGrid>
      <w:tr w:rsidR="00085F8D" w:rsidRPr="00085F8D" w14:paraId="3E3A05E5" w14:textId="77777777" w:rsidTr="000F78DA">
        <w:trPr>
          <w:tblHeader/>
        </w:trPr>
        <w:tc>
          <w:tcPr>
            <w:tcW w:w="368" w:type="pct"/>
            <w:vAlign w:val="center"/>
          </w:tcPr>
          <w:p w14:paraId="043F3D9A" w14:textId="131DED5E" w:rsidR="004B3AF7" w:rsidRPr="00085F8D" w:rsidRDefault="004B3AF7" w:rsidP="000F78DA">
            <w:pPr>
              <w:widowControl w:val="0"/>
              <w:tabs>
                <w:tab w:val="left" w:pos="0"/>
              </w:tabs>
              <w:jc w:val="center"/>
              <w:rPr>
                <w:rFonts w:eastAsia="黑体"/>
                <w:szCs w:val="21"/>
              </w:rPr>
            </w:pPr>
            <w:r w:rsidRPr="00085F8D">
              <w:rPr>
                <w:rFonts w:eastAsia="黑体"/>
                <w:szCs w:val="21"/>
              </w:rPr>
              <w:t>序号</w:t>
            </w:r>
          </w:p>
        </w:tc>
        <w:tc>
          <w:tcPr>
            <w:tcW w:w="888" w:type="pct"/>
            <w:vAlign w:val="center"/>
          </w:tcPr>
          <w:p w14:paraId="092ADEF7" w14:textId="77777777" w:rsidR="004B3AF7" w:rsidRPr="00085F8D" w:rsidRDefault="004B3AF7" w:rsidP="000F78DA">
            <w:pPr>
              <w:widowControl w:val="0"/>
              <w:tabs>
                <w:tab w:val="left" w:pos="0"/>
              </w:tabs>
              <w:jc w:val="center"/>
              <w:rPr>
                <w:rFonts w:eastAsia="黑体"/>
                <w:szCs w:val="21"/>
              </w:rPr>
            </w:pPr>
            <w:r w:rsidRPr="00085F8D">
              <w:rPr>
                <w:rFonts w:eastAsia="黑体"/>
                <w:szCs w:val="21"/>
              </w:rPr>
              <w:t>名称</w:t>
            </w:r>
          </w:p>
        </w:tc>
        <w:tc>
          <w:tcPr>
            <w:tcW w:w="3262" w:type="pct"/>
            <w:vAlign w:val="center"/>
          </w:tcPr>
          <w:p w14:paraId="4CB86F0A" w14:textId="77777777" w:rsidR="004B3AF7" w:rsidRPr="00085F8D" w:rsidRDefault="004B3AF7" w:rsidP="000F78DA">
            <w:pPr>
              <w:widowControl w:val="0"/>
              <w:tabs>
                <w:tab w:val="left" w:pos="0"/>
              </w:tabs>
              <w:jc w:val="center"/>
              <w:rPr>
                <w:rFonts w:eastAsia="黑体"/>
                <w:szCs w:val="21"/>
              </w:rPr>
            </w:pPr>
            <w:r w:rsidRPr="00085F8D">
              <w:rPr>
                <w:rFonts w:eastAsia="黑体"/>
                <w:szCs w:val="21"/>
              </w:rPr>
              <w:t>审核要求</w:t>
            </w:r>
          </w:p>
        </w:tc>
        <w:tc>
          <w:tcPr>
            <w:tcW w:w="241" w:type="pct"/>
            <w:vAlign w:val="center"/>
          </w:tcPr>
          <w:p w14:paraId="5A88AD25" w14:textId="77777777" w:rsidR="004B3AF7" w:rsidRPr="00085F8D" w:rsidRDefault="004B3AF7" w:rsidP="000F78DA">
            <w:pPr>
              <w:widowControl w:val="0"/>
              <w:tabs>
                <w:tab w:val="left" w:pos="0"/>
              </w:tabs>
              <w:jc w:val="both"/>
              <w:rPr>
                <w:rFonts w:eastAsia="黑体"/>
                <w:szCs w:val="21"/>
              </w:rPr>
            </w:pPr>
            <w:r w:rsidRPr="00085F8D">
              <w:rPr>
                <w:rFonts w:eastAsia="黑体"/>
                <w:szCs w:val="21"/>
              </w:rPr>
              <w:t>是否提供</w:t>
            </w:r>
          </w:p>
        </w:tc>
        <w:tc>
          <w:tcPr>
            <w:tcW w:w="241" w:type="pct"/>
            <w:vAlign w:val="center"/>
          </w:tcPr>
          <w:p w14:paraId="48674E77" w14:textId="77777777" w:rsidR="004B3AF7" w:rsidRPr="00085F8D" w:rsidRDefault="004B3AF7" w:rsidP="000F78DA">
            <w:pPr>
              <w:widowControl w:val="0"/>
              <w:tabs>
                <w:tab w:val="left" w:pos="0"/>
              </w:tabs>
              <w:jc w:val="both"/>
              <w:rPr>
                <w:rFonts w:eastAsia="黑体"/>
                <w:szCs w:val="21"/>
              </w:rPr>
            </w:pPr>
            <w:r w:rsidRPr="00085F8D">
              <w:rPr>
                <w:rFonts w:eastAsia="黑体"/>
                <w:szCs w:val="21"/>
              </w:rPr>
              <w:t>是否通过</w:t>
            </w:r>
          </w:p>
        </w:tc>
      </w:tr>
      <w:tr w:rsidR="00085F8D" w:rsidRPr="00085F8D" w14:paraId="23B4ED88" w14:textId="77777777" w:rsidTr="000F78DA">
        <w:trPr>
          <w:trHeight w:val="489"/>
        </w:trPr>
        <w:tc>
          <w:tcPr>
            <w:tcW w:w="368" w:type="pct"/>
            <w:vAlign w:val="center"/>
          </w:tcPr>
          <w:p w14:paraId="00EF940A" w14:textId="77777777" w:rsidR="004B3AF7" w:rsidRPr="00085F8D" w:rsidRDefault="004B3AF7" w:rsidP="0023011B">
            <w:pPr>
              <w:widowControl w:val="0"/>
              <w:numPr>
                <w:ilvl w:val="0"/>
                <w:numId w:val="18"/>
              </w:numPr>
              <w:ind w:leftChars="100" w:left="210" w:firstLine="0"/>
              <w:jc w:val="both"/>
              <w:textAlignment w:val="center"/>
              <w:rPr>
                <w:szCs w:val="21"/>
              </w:rPr>
            </w:pPr>
          </w:p>
        </w:tc>
        <w:tc>
          <w:tcPr>
            <w:tcW w:w="888" w:type="pct"/>
            <w:vAlign w:val="center"/>
          </w:tcPr>
          <w:p w14:paraId="020F0486" w14:textId="48EB561E" w:rsidR="004B3AF7" w:rsidRPr="00085F8D" w:rsidRDefault="004B3AF7" w:rsidP="004B3AF7">
            <w:pPr>
              <w:widowControl w:val="0"/>
              <w:snapToGrid w:val="0"/>
              <w:jc w:val="both"/>
              <w:rPr>
                <w:szCs w:val="21"/>
                <w:lang w:val="en-US"/>
              </w:rPr>
            </w:pPr>
            <w:r w:rsidRPr="00085F8D">
              <w:rPr>
                <w:szCs w:val="21"/>
              </w:rPr>
              <w:t>*</w:t>
            </w:r>
            <w:r w:rsidRPr="00085F8D">
              <w:rPr>
                <w:szCs w:val="21"/>
              </w:rPr>
              <w:t>信用记录查询</w:t>
            </w:r>
          </w:p>
        </w:tc>
        <w:tc>
          <w:tcPr>
            <w:tcW w:w="3262" w:type="pct"/>
          </w:tcPr>
          <w:p w14:paraId="152D47B3" w14:textId="79E89081" w:rsidR="004B3AF7" w:rsidRPr="00085F8D" w:rsidRDefault="004B3AF7" w:rsidP="004B3AF7">
            <w:pPr>
              <w:pStyle w:val="64"/>
              <w:widowControl w:val="0"/>
              <w:ind w:firstLineChars="0" w:firstLine="0"/>
              <w:rPr>
                <w:rFonts w:ascii="Times New Roman" w:hAnsi="Times New Roman"/>
                <w:lang w:val="en-US"/>
              </w:rPr>
            </w:pPr>
            <w:r w:rsidRPr="00085F8D">
              <w:rPr>
                <w:rFonts w:ascii="Times New Roman" w:hAnsi="Times New Roman"/>
                <w:lang w:val="en-US"/>
              </w:rPr>
              <w:t>通过</w:t>
            </w:r>
            <w:r w:rsidRPr="00085F8D">
              <w:rPr>
                <w:rFonts w:ascii="Times New Roman" w:hAnsi="Times New Roman"/>
                <w:lang w:val="en-US"/>
              </w:rPr>
              <w:t>“</w:t>
            </w:r>
            <w:r w:rsidRPr="00085F8D">
              <w:rPr>
                <w:rFonts w:ascii="Times New Roman" w:hAnsi="Times New Roman"/>
                <w:lang w:val="en-US"/>
              </w:rPr>
              <w:t>信用中国</w:t>
            </w:r>
            <w:r w:rsidRPr="00085F8D">
              <w:rPr>
                <w:rFonts w:ascii="Times New Roman" w:hAnsi="Times New Roman"/>
                <w:lang w:val="en-US"/>
              </w:rPr>
              <w:t>”</w:t>
            </w:r>
            <w:r w:rsidRPr="00085F8D">
              <w:rPr>
                <w:rFonts w:ascii="Times New Roman" w:hAnsi="Times New Roman"/>
                <w:lang w:val="en-US"/>
              </w:rPr>
              <w:t>网站（</w:t>
            </w:r>
            <w:r w:rsidRPr="00085F8D">
              <w:rPr>
                <w:rFonts w:ascii="Times New Roman" w:hAnsi="Times New Roman"/>
                <w:lang w:val="en-US"/>
              </w:rPr>
              <w:t>www.creditchina.gov.cn</w:t>
            </w:r>
            <w:r w:rsidRPr="00085F8D">
              <w:rPr>
                <w:rFonts w:ascii="Times New Roman" w:hAnsi="Times New Roman"/>
                <w:lang w:val="en-US"/>
              </w:rPr>
              <w:t>）渠道查询供应商信用记录，经查询列入失信被执行人、</w:t>
            </w:r>
            <w:r w:rsidR="00914FB8" w:rsidRPr="00914FB8">
              <w:rPr>
                <w:rFonts w:ascii="Times New Roman" w:hAnsi="Times New Roman" w:hint="eastAsia"/>
                <w:lang w:val="en-US"/>
              </w:rPr>
              <w:t>税收违法黑名单</w:t>
            </w:r>
            <w:r w:rsidRPr="00085F8D">
              <w:rPr>
                <w:rFonts w:ascii="Times New Roman" w:hAnsi="Times New Roman"/>
                <w:lang w:val="en-US"/>
              </w:rPr>
              <w:t>、政府采购严重违法失信行为记录名单，通过中国政府采购网（</w:t>
            </w:r>
            <w:r w:rsidRPr="00085F8D">
              <w:rPr>
                <w:rFonts w:ascii="Times New Roman" w:hAnsi="Times New Roman"/>
                <w:lang w:val="en-US"/>
              </w:rPr>
              <w:t>www.ccgp.gov.cn</w:t>
            </w:r>
            <w:r w:rsidRPr="00085F8D">
              <w:rPr>
                <w:rFonts w:ascii="Times New Roman" w:hAnsi="Times New Roman"/>
                <w:lang w:val="en-US"/>
              </w:rPr>
              <w:t>）渠道查询供应商信用记录，经查询列入政府采购严重违法失信行为记录名单的供应商，其投报无效。供应商的信用记录查询结果截图将作为资格审查结果的组成部分。</w:t>
            </w:r>
          </w:p>
        </w:tc>
        <w:tc>
          <w:tcPr>
            <w:tcW w:w="241" w:type="pct"/>
            <w:vAlign w:val="center"/>
          </w:tcPr>
          <w:p w14:paraId="052453CA" w14:textId="77777777" w:rsidR="004B3AF7" w:rsidRPr="00085F8D" w:rsidRDefault="004B3AF7" w:rsidP="004B3AF7">
            <w:pPr>
              <w:widowControl w:val="0"/>
              <w:snapToGrid w:val="0"/>
              <w:jc w:val="both"/>
              <w:rPr>
                <w:szCs w:val="21"/>
                <w:lang w:val="en-US"/>
              </w:rPr>
            </w:pPr>
          </w:p>
        </w:tc>
        <w:tc>
          <w:tcPr>
            <w:tcW w:w="241" w:type="pct"/>
            <w:vAlign w:val="center"/>
          </w:tcPr>
          <w:p w14:paraId="5DAF2896" w14:textId="77777777" w:rsidR="004B3AF7" w:rsidRPr="00085F8D" w:rsidRDefault="004B3AF7" w:rsidP="004B3AF7">
            <w:pPr>
              <w:widowControl w:val="0"/>
              <w:snapToGrid w:val="0"/>
              <w:jc w:val="both"/>
              <w:rPr>
                <w:szCs w:val="21"/>
                <w:lang w:val="en-US"/>
              </w:rPr>
            </w:pPr>
          </w:p>
        </w:tc>
      </w:tr>
      <w:tr w:rsidR="00085F8D" w:rsidRPr="00085F8D" w14:paraId="186B18D8" w14:textId="77777777" w:rsidTr="000F78DA">
        <w:trPr>
          <w:trHeight w:val="489"/>
        </w:trPr>
        <w:tc>
          <w:tcPr>
            <w:tcW w:w="368" w:type="pct"/>
            <w:vAlign w:val="center"/>
          </w:tcPr>
          <w:p w14:paraId="125FA716" w14:textId="77777777" w:rsidR="004B3AF7" w:rsidRPr="00085F8D" w:rsidRDefault="004B3AF7" w:rsidP="0023011B">
            <w:pPr>
              <w:widowControl w:val="0"/>
              <w:numPr>
                <w:ilvl w:val="0"/>
                <w:numId w:val="18"/>
              </w:numPr>
              <w:ind w:leftChars="100" w:left="210" w:firstLine="0"/>
              <w:jc w:val="both"/>
              <w:textAlignment w:val="center"/>
              <w:rPr>
                <w:szCs w:val="21"/>
              </w:rPr>
            </w:pPr>
          </w:p>
        </w:tc>
        <w:tc>
          <w:tcPr>
            <w:tcW w:w="888" w:type="pct"/>
            <w:vAlign w:val="center"/>
          </w:tcPr>
          <w:p w14:paraId="7A99AA2A" w14:textId="2D013FE0" w:rsidR="004B3AF7" w:rsidRPr="00085F8D" w:rsidRDefault="004B3AF7" w:rsidP="004B3AF7">
            <w:pPr>
              <w:widowControl w:val="0"/>
              <w:snapToGrid w:val="0"/>
              <w:jc w:val="both"/>
              <w:rPr>
                <w:szCs w:val="21"/>
              </w:rPr>
            </w:pPr>
            <w:r w:rsidRPr="00085F8D">
              <w:rPr>
                <w:szCs w:val="21"/>
              </w:rPr>
              <w:t>*</w:t>
            </w:r>
            <w:r w:rsidRPr="00085F8D">
              <w:rPr>
                <w:szCs w:val="21"/>
              </w:rPr>
              <w:t>承诺函</w:t>
            </w:r>
          </w:p>
        </w:tc>
        <w:tc>
          <w:tcPr>
            <w:tcW w:w="3262" w:type="pct"/>
            <w:vAlign w:val="center"/>
          </w:tcPr>
          <w:p w14:paraId="74220FC8" w14:textId="23FC4C31" w:rsidR="004B3AF7" w:rsidRPr="00085F8D" w:rsidRDefault="004B3AF7" w:rsidP="004B3AF7">
            <w:pPr>
              <w:pStyle w:val="64"/>
              <w:widowControl w:val="0"/>
              <w:ind w:firstLineChars="0" w:firstLine="0"/>
              <w:rPr>
                <w:rFonts w:ascii="Times New Roman" w:hAnsi="Times New Roman"/>
                <w:lang w:val="en-US"/>
              </w:rPr>
            </w:pPr>
            <w:r w:rsidRPr="00085F8D">
              <w:rPr>
                <w:rFonts w:ascii="Times New Roman" w:hAnsi="Times New Roman"/>
                <w:lang w:val="en-US"/>
              </w:rPr>
              <w:t>按照</w:t>
            </w:r>
            <w:r w:rsidRPr="00085F8D">
              <w:rPr>
                <w:rFonts w:ascii="Times New Roman" w:hAnsi="Times New Roman"/>
                <w:lang w:val="en-US"/>
              </w:rPr>
              <w:t>“</w:t>
            </w:r>
            <w:r w:rsidRPr="00085F8D">
              <w:rPr>
                <w:rFonts w:ascii="Times New Roman" w:hAnsi="Times New Roman"/>
                <w:lang w:val="en-US"/>
              </w:rPr>
              <w:t>附件</w:t>
            </w:r>
            <w:r w:rsidRPr="00085F8D">
              <w:rPr>
                <w:rFonts w:ascii="Times New Roman" w:hAnsi="Times New Roman"/>
                <w:lang w:val="en-US"/>
              </w:rPr>
              <w:t>5.3”</w:t>
            </w:r>
            <w:r w:rsidRPr="00085F8D">
              <w:rPr>
                <w:rFonts w:ascii="Times New Roman" w:hAnsi="Times New Roman"/>
                <w:lang w:val="en-US"/>
              </w:rPr>
              <w:t>格式与内容要求提供，审查其有效性。</w:t>
            </w:r>
          </w:p>
        </w:tc>
        <w:tc>
          <w:tcPr>
            <w:tcW w:w="241" w:type="pct"/>
            <w:vAlign w:val="center"/>
          </w:tcPr>
          <w:p w14:paraId="59C455AE" w14:textId="77777777" w:rsidR="004B3AF7" w:rsidRPr="00085F8D" w:rsidRDefault="004B3AF7" w:rsidP="004B3AF7">
            <w:pPr>
              <w:widowControl w:val="0"/>
              <w:snapToGrid w:val="0"/>
              <w:jc w:val="both"/>
              <w:rPr>
                <w:szCs w:val="21"/>
                <w:lang w:val="en-US"/>
              </w:rPr>
            </w:pPr>
          </w:p>
        </w:tc>
        <w:tc>
          <w:tcPr>
            <w:tcW w:w="241" w:type="pct"/>
            <w:vAlign w:val="center"/>
          </w:tcPr>
          <w:p w14:paraId="5C17CEF3" w14:textId="77777777" w:rsidR="004B3AF7" w:rsidRPr="00085F8D" w:rsidRDefault="004B3AF7" w:rsidP="004B3AF7">
            <w:pPr>
              <w:widowControl w:val="0"/>
              <w:snapToGrid w:val="0"/>
              <w:jc w:val="both"/>
              <w:rPr>
                <w:szCs w:val="21"/>
                <w:lang w:val="en-US"/>
              </w:rPr>
            </w:pPr>
          </w:p>
        </w:tc>
      </w:tr>
      <w:tr w:rsidR="00977C85" w:rsidRPr="00085F8D" w14:paraId="550F1AA4" w14:textId="77777777" w:rsidTr="000F78DA">
        <w:trPr>
          <w:trHeight w:val="489"/>
        </w:trPr>
        <w:tc>
          <w:tcPr>
            <w:tcW w:w="368" w:type="pct"/>
            <w:vAlign w:val="center"/>
          </w:tcPr>
          <w:p w14:paraId="094A6A96" w14:textId="77777777" w:rsidR="00977C85" w:rsidRPr="00085F8D" w:rsidRDefault="00977C85" w:rsidP="0023011B">
            <w:pPr>
              <w:widowControl w:val="0"/>
              <w:numPr>
                <w:ilvl w:val="0"/>
                <w:numId w:val="18"/>
              </w:numPr>
              <w:ind w:leftChars="100" w:left="210" w:firstLine="0"/>
              <w:jc w:val="both"/>
              <w:textAlignment w:val="center"/>
              <w:rPr>
                <w:szCs w:val="21"/>
              </w:rPr>
            </w:pPr>
          </w:p>
        </w:tc>
        <w:tc>
          <w:tcPr>
            <w:tcW w:w="888" w:type="pct"/>
            <w:vAlign w:val="center"/>
          </w:tcPr>
          <w:p w14:paraId="06E7C494" w14:textId="35C53EE5" w:rsidR="00977C85" w:rsidRPr="00085F8D" w:rsidRDefault="00977C85" w:rsidP="00977C85">
            <w:pPr>
              <w:widowControl w:val="0"/>
              <w:snapToGrid w:val="0"/>
              <w:jc w:val="both"/>
              <w:rPr>
                <w:szCs w:val="21"/>
              </w:rPr>
            </w:pPr>
            <w:r w:rsidRPr="00FE19E5">
              <w:rPr>
                <w:szCs w:val="21"/>
                <w:highlight w:val="red"/>
              </w:rPr>
              <w:t>*</w:t>
            </w:r>
            <w:r w:rsidRPr="00FE19E5">
              <w:rPr>
                <w:rFonts w:hint="eastAsia"/>
                <w:szCs w:val="21"/>
                <w:highlight w:val="red"/>
              </w:rPr>
              <w:t>特殊要求</w:t>
            </w:r>
          </w:p>
        </w:tc>
        <w:tc>
          <w:tcPr>
            <w:tcW w:w="3262" w:type="pct"/>
          </w:tcPr>
          <w:p w14:paraId="046D0B34" w14:textId="59A30883" w:rsidR="00977C85" w:rsidRPr="00085F8D" w:rsidRDefault="005F6CD3" w:rsidP="00977C85">
            <w:pPr>
              <w:pStyle w:val="64"/>
              <w:widowControl w:val="0"/>
              <w:ind w:firstLineChars="0" w:firstLine="0"/>
              <w:rPr>
                <w:rFonts w:ascii="Times New Roman" w:hAnsi="Times New Roman"/>
              </w:rPr>
            </w:pPr>
            <w:r w:rsidRPr="003103A0">
              <w:rPr>
                <w:rFonts w:hint="eastAsia"/>
                <w:color w:val="000000"/>
              </w:rPr>
              <w:t>针对</w:t>
            </w:r>
            <w:r w:rsidRPr="008972CF">
              <w:rPr>
                <w:rFonts w:hint="eastAsia"/>
                <w:color w:val="000000"/>
              </w:rPr>
              <w:t>350</w:t>
            </w:r>
            <w:proofErr w:type="gramStart"/>
            <w:r w:rsidRPr="008972CF">
              <w:rPr>
                <w:rFonts w:hint="eastAsia"/>
                <w:color w:val="000000"/>
              </w:rPr>
              <w:t>兆</w:t>
            </w:r>
            <w:proofErr w:type="gramEnd"/>
            <w:r w:rsidRPr="008972CF">
              <w:rPr>
                <w:rFonts w:hint="eastAsia"/>
                <w:color w:val="000000"/>
              </w:rPr>
              <w:t>对讲机</w:t>
            </w:r>
            <w:r>
              <w:rPr>
                <w:rFonts w:hint="eastAsia"/>
                <w:color w:val="000000"/>
              </w:rPr>
              <w:t>、</w:t>
            </w:r>
            <w:r w:rsidRPr="008972CF">
              <w:rPr>
                <w:rFonts w:hint="eastAsia"/>
                <w:color w:val="000000"/>
              </w:rPr>
              <w:t>800</w:t>
            </w:r>
            <w:proofErr w:type="gramStart"/>
            <w:r w:rsidRPr="008972CF">
              <w:rPr>
                <w:rFonts w:hint="eastAsia"/>
                <w:color w:val="000000"/>
              </w:rPr>
              <w:t>兆</w:t>
            </w:r>
            <w:proofErr w:type="gramEnd"/>
            <w:r w:rsidRPr="008972CF">
              <w:rPr>
                <w:rFonts w:hint="eastAsia"/>
                <w:color w:val="000000"/>
              </w:rPr>
              <w:t>对讲机</w:t>
            </w:r>
            <w:r>
              <w:rPr>
                <w:rFonts w:hint="eastAsia"/>
                <w:color w:val="000000"/>
              </w:rPr>
              <w:t>、</w:t>
            </w:r>
            <w:r w:rsidRPr="008972CF">
              <w:rPr>
                <w:rFonts w:hint="eastAsia"/>
                <w:color w:val="000000"/>
              </w:rPr>
              <w:t>无线双工对讲机</w:t>
            </w:r>
            <w:r>
              <w:rPr>
                <w:rFonts w:hint="eastAsia"/>
                <w:color w:val="000000"/>
              </w:rPr>
              <w:t>、</w:t>
            </w:r>
            <w:r w:rsidRPr="008972CF">
              <w:rPr>
                <w:rFonts w:hint="eastAsia"/>
                <w:color w:val="000000"/>
              </w:rPr>
              <w:t>350</w:t>
            </w:r>
            <w:proofErr w:type="gramStart"/>
            <w:r w:rsidRPr="008972CF">
              <w:rPr>
                <w:rFonts w:hint="eastAsia"/>
                <w:color w:val="000000"/>
              </w:rPr>
              <w:t>兆</w:t>
            </w:r>
            <w:proofErr w:type="gramEnd"/>
            <w:r w:rsidRPr="008972CF">
              <w:rPr>
                <w:rFonts w:hint="eastAsia"/>
                <w:color w:val="000000"/>
              </w:rPr>
              <w:t>数字车载台</w:t>
            </w:r>
            <w:r>
              <w:rPr>
                <w:rFonts w:hint="eastAsia"/>
                <w:color w:val="000000"/>
              </w:rPr>
              <w:t>、</w:t>
            </w:r>
            <w:r w:rsidRPr="008972CF">
              <w:rPr>
                <w:rFonts w:hint="eastAsia"/>
                <w:color w:val="000000"/>
              </w:rPr>
              <w:t>基地台（含转信台）</w:t>
            </w:r>
            <w:r>
              <w:rPr>
                <w:rFonts w:hint="eastAsia"/>
                <w:color w:val="000000"/>
              </w:rPr>
              <w:t>投报人提供所投产品的《</w:t>
            </w:r>
            <w:r w:rsidRPr="008972CF">
              <w:rPr>
                <w:rFonts w:hint="eastAsia"/>
                <w:color w:val="000000"/>
              </w:rPr>
              <w:t>无线电发射设备型号核准证</w:t>
            </w:r>
            <w:r>
              <w:rPr>
                <w:rFonts w:hint="eastAsia"/>
                <w:color w:val="000000"/>
              </w:rPr>
              <w:t>》复印件加盖投报人公章。</w:t>
            </w:r>
            <w:r w:rsidRPr="007E6C52">
              <w:rPr>
                <w:color w:val="000000"/>
              </w:rPr>
              <w:t>伽马成像系统</w:t>
            </w:r>
            <w:r>
              <w:rPr>
                <w:rFonts w:hint="eastAsia"/>
                <w:color w:val="000000"/>
              </w:rPr>
              <w:t>、</w:t>
            </w:r>
            <w:r w:rsidRPr="00792EDE">
              <w:rPr>
                <w:color w:val="000000"/>
              </w:rPr>
              <w:t>人体安检仪</w:t>
            </w:r>
            <w:r w:rsidRPr="00792EDE">
              <w:rPr>
                <w:rFonts w:hint="eastAsia"/>
                <w:color w:val="000000"/>
              </w:rPr>
              <w:t>、便携式X射线安全检查设备、微剂量X射线安全检查设备、背散射检查</w:t>
            </w:r>
            <w:proofErr w:type="gramStart"/>
            <w:r w:rsidRPr="00792EDE">
              <w:rPr>
                <w:rFonts w:hint="eastAsia"/>
                <w:color w:val="000000"/>
              </w:rPr>
              <w:t>仪提供</w:t>
            </w:r>
            <w:r>
              <w:rPr>
                <w:rFonts w:hint="eastAsia"/>
                <w:color w:val="000000"/>
              </w:rPr>
              <w:t>投</w:t>
            </w:r>
            <w:proofErr w:type="gramEnd"/>
            <w:r>
              <w:rPr>
                <w:rFonts w:hint="eastAsia"/>
                <w:color w:val="000000"/>
              </w:rPr>
              <w:t>报人《辐射安全许可证书》复印件加盖投报人公章</w:t>
            </w:r>
            <w:r w:rsidR="00977C85" w:rsidRPr="005F6CD3">
              <w:rPr>
                <w:rFonts w:hint="eastAsia"/>
                <w:color w:val="000000"/>
              </w:rPr>
              <w:t>。</w:t>
            </w:r>
          </w:p>
        </w:tc>
        <w:tc>
          <w:tcPr>
            <w:tcW w:w="241" w:type="pct"/>
            <w:vAlign w:val="center"/>
          </w:tcPr>
          <w:p w14:paraId="66538E86" w14:textId="77777777" w:rsidR="00977C85" w:rsidRPr="00085F8D" w:rsidRDefault="00977C85" w:rsidP="00977C85">
            <w:pPr>
              <w:widowControl w:val="0"/>
              <w:snapToGrid w:val="0"/>
              <w:jc w:val="both"/>
              <w:rPr>
                <w:szCs w:val="21"/>
                <w:lang w:val="en-US"/>
              </w:rPr>
            </w:pPr>
          </w:p>
        </w:tc>
        <w:tc>
          <w:tcPr>
            <w:tcW w:w="241" w:type="pct"/>
            <w:vAlign w:val="center"/>
          </w:tcPr>
          <w:p w14:paraId="2E8F9335" w14:textId="77777777" w:rsidR="00977C85" w:rsidRPr="00085F8D" w:rsidRDefault="00977C85" w:rsidP="00977C85">
            <w:pPr>
              <w:widowControl w:val="0"/>
              <w:snapToGrid w:val="0"/>
              <w:jc w:val="both"/>
              <w:rPr>
                <w:szCs w:val="21"/>
                <w:lang w:val="en-US"/>
              </w:rPr>
            </w:pPr>
          </w:p>
        </w:tc>
      </w:tr>
      <w:tr w:rsidR="00977C85" w:rsidRPr="00085F8D" w14:paraId="2E0018A0" w14:textId="77777777" w:rsidTr="000F78DA">
        <w:trPr>
          <w:trHeight w:val="489"/>
        </w:trPr>
        <w:tc>
          <w:tcPr>
            <w:tcW w:w="368" w:type="pct"/>
            <w:vAlign w:val="center"/>
          </w:tcPr>
          <w:p w14:paraId="6F092CE8" w14:textId="77777777" w:rsidR="00977C85" w:rsidRPr="00085F8D" w:rsidRDefault="00977C85" w:rsidP="0023011B">
            <w:pPr>
              <w:widowControl w:val="0"/>
              <w:numPr>
                <w:ilvl w:val="0"/>
                <w:numId w:val="18"/>
              </w:numPr>
              <w:ind w:leftChars="100" w:left="210" w:firstLine="0"/>
              <w:jc w:val="both"/>
              <w:textAlignment w:val="center"/>
              <w:rPr>
                <w:szCs w:val="21"/>
              </w:rPr>
            </w:pPr>
          </w:p>
        </w:tc>
        <w:tc>
          <w:tcPr>
            <w:tcW w:w="888" w:type="pct"/>
            <w:vAlign w:val="center"/>
          </w:tcPr>
          <w:p w14:paraId="4E0CAA74" w14:textId="77777777" w:rsidR="00977C85" w:rsidRPr="00085F8D" w:rsidRDefault="00977C85" w:rsidP="00977C85">
            <w:pPr>
              <w:widowControl w:val="0"/>
              <w:snapToGrid w:val="0"/>
              <w:jc w:val="both"/>
              <w:rPr>
                <w:szCs w:val="21"/>
              </w:rPr>
            </w:pPr>
            <w:r w:rsidRPr="00085F8D">
              <w:rPr>
                <w:szCs w:val="21"/>
              </w:rPr>
              <w:t>*</w:t>
            </w:r>
            <w:r w:rsidRPr="00085F8D">
              <w:rPr>
                <w:szCs w:val="21"/>
                <w:lang w:val="en-US"/>
              </w:rPr>
              <w:t>法定代表人授权委托书</w:t>
            </w:r>
          </w:p>
        </w:tc>
        <w:tc>
          <w:tcPr>
            <w:tcW w:w="3262" w:type="pct"/>
          </w:tcPr>
          <w:p w14:paraId="56F40CD0" w14:textId="77777777" w:rsidR="00977C85" w:rsidRPr="00085F8D" w:rsidRDefault="00977C85" w:rsidP="00977C85">
            <w:pPr>
              <w:pStyle w:val="64"/>
              <w:widowControl w:val="0"/>
              <w:ind w:firstLineChars="0" w:firstLine="0"/>
              <w:rPr>
                <w:rFonts w:ascii="Times New Roman" w:hAnsi="Times New Roman"/>
              </w:rPr>
            </w:pPr>
            <w:r w:rsidRPr="00085F8D">
              <w:rPr>
                <w:rFonts w:ascii="Times New Roman" w:hAnsi="Times New Roman"/>
              </w:rPr>
              <w:t>法定代表人授权委托书（须同时提供法定代表人和被授权人的身份证复印件；若法定代表人直接参与投报，则仅须提供法定代表人的身份证复印件）。</w:t>
            </w:r>
          </w:p>
          <w:p w14:paraId="6B9C7E3F" w14:textId="5C260044" w:rsidR="00977C85" w:rsidRPr="00085F8D" w:rsidRDefault="00977C85" w:rsidP="00073B16">
            <w:pPr>
              <w:pStyle w:val="64"/>
              <w:widowControl w:val="0"/>
              <w:ind w:firstLineChars="0" w:firstLine="0"/>
              <w:rPr>
                <w:rFonts w:ascii="Times New Roman" w:hAnsi="Times New Roman"/>
                <w:lang w:val="en-US"/>
              </w:rPr>
            </w:pPr>
            <w:r w:rsidRPr="00085F8D">
              <w:rPr>
                <w:rFonts w:ascii="Times New Roman" w:hAnsi="Times New Roman"/>
              </w:rPr>
              <w:t>按照</w:t>
            </w:r>
            <w:r w:rsidRPr="00085F8D">
              <w:rPr>
                <w:rFonts w:ascii="Times New Roman" w:hAnsi="Times New Roman"/>
                <w:lang w:val="en-US"/>
              </w:rPr>
              <w:t>“</w:t>
            </w:r>
            <w:r w:rsidRPr="00085F8D">
              <w:rPr>
                <w:rFonts w:ascii="Times New Roman" w:hAnsi="Times New Roman"/>
                <w:lang w:val="en-US"/>
              </w:rPr>
              <w:t>附件</w:t>
            </w:r>
            <w:r w:rsidRPr="00085F8D">
              <w:rPr>
                <w:rFonts w:ascii="Times New Roman" w:hAnsi="Times New Roman"/>
                <w:lang w:val="en-US"/>
              </w:rPr>
              <w:t>5.</w:t>
            </w:r>
            <w:r w:rsidR="00073B16">
              <w:rPr>
                <w:rFonts w:ascii="Times New Roman" w:hAnsi="Times New Roman"/>
                <w:lang w:val="en-US"/>
              </w:rPr>
              <w:t>5</w:t>
            </w:r>
            <w:r w:rsidRPr="00085F8D">
              <w:rPr>
                <w:rFonts w:ascii="Times New Roman" w:hAnsi="Times New Roman"/>
                <w:lang w:val="en-US"/>
              </w:rPr>
              <w:t>”</w:t>
            </w:r>
            <w:r w:rsidRPr="00085F8D">
              <w:rPr>
                <w:rFonts w:ascii="Times New Roman" w:hAnsi="Times New Roman"/>
                <w:lang w:val="en-US"/>
              </w:rPr>
              <w:t>格式与内容要求提供，审查其有效性。</w:t>
            </w:r>
          </w:p>
        </w:tc>
        <w:tc>
          <w:tcPr>
            <w:tcW w:w="241" w:type="pct"/>
            <w:vAlign w:val="center"/>
          </w:tcPr>
          <w:p w14:paraId="6DA42C4C" w14:textId="77777777" w:rsidR="00977C85" w:rsidRPr="00085F8D" w:rsidRDefault="00977C85" w:rsidP="00977C85">
            <w:pPr>
              <w:widowControl w:val="0"/>
              <w:snapToGrid w:val="0"/>
              <w:jc w:val="both"/>
              <w:rPr>
                <w:szCs w:val="21"/>
                <w:lang w:val="en-US"/>
              </w:rPr>
            </w:pPr>
          </w:p>
        </w:tc>
        <w:tc>
          <w:tcPr>
            <w:tcW w:w="241" w:type="pct"/>
            <w:vAlign w:val="center"/>
          </w:tcPr>
          <w:p w14:paraId="4E4451BA" w14:textId="77777777" w:rsidR="00977C85" w:rsidRPr="00085F8D" w:rsidRDefault="00977C85" w:rsidP="00977C85">
            <w:pPr>
              <w:widowControl w:val="0"/>
              <w:snapToGrid w:val="0"/>
              <w:jc w:val="both"/>
              <w:rPr>
                <w:szCs w:val="21"/>
                <w:lang w:val="en-US"/>
              </w:rPr>
            </w:pPr>
          </w:p>
        </w:tc>
      </w:tr>
      <w:tr w:rsidR="00977C85" w:rsidRPr="009F582B" w14:paraId="7C7A6D99" w14:textId="77777777" w:rsidTr="000F78DA">
        <w:trPr>
          <w:trHeight w:val="489"/>
        </w:trPr>
        <w:tc>
          <w:tcPr>
            <w:tcW w:w="368" w:type="pct"/>
            <w:vAlign w:val="center"/>
          </w:tcPr>
          <w:p w14:paraId="54BD739D" w14:textId="77777777" w:rsidR="00977C85" w:rsidRPr="00085F8D" w:rsidRDefault="00977C85" w:rsidP="0023011B">
            <w:pPr>
              <w:widowControl w:val="0"/>
              <w:numPr>
                <w:ilvl w:val="0"/>
                <w:numId w:val="18"/>
              </w:numPr>
              <w:ind w:leftChars="100" w:left="210" w:firstLine="0"/>
              <w:jc w:val="both"/>
              <w:textAlignment w:val="center"/>
              <w:rPr>
                <w:szCs w:val="21"/>
              </w:rPr>
            </w:pPr>
          </w:p>
        </w:tc>
        <w:tc>
          <w:tcPr>
            <w:tcW w:w="888" w:type="pct"/>
            <w:vAlign w:val="center"/>
          </w:tcPr>
          <w:p w14:paraId="03091E70" w14:textId="77777777" w:rsidR="00977C85" w:rsidRPr="00085F8D" w:rsidRDefault="00977C85" w:rsidP="00977C85">
            <w:pPr>
              <w:widowControl w:val="0"/>
              <w:snapToGrid w:val="0"/>
              <w:jc w:val="both"/>
              <w:rPr>
                <w:szCs w:val="21"/>
                <w:lang w:val="en-US"/>
              </w:rPr>
            </w:pPr>
            <w:r w:rsidRPr="00085F8D">
              <w:rPr>
                <w:szCs w:val="21"/>
              </w:rPr>
              <w:t>*</w:t>
            </w:r>
            <w:r w:rsidRPr="00085F8D">
              <w:rPr>
                <w:szCs w:val="21"/>
              </w:rPr>
              <w:t>营业执照</w:t>
            </w:r>
          </w:p>
        </w:tc>
        <w:tc>
          <w:tcPr>
            <w:tcW w:w="3262" w:type="pct"/>
          </w:tcPr>
          <w:p w14:paraId="0FE15E58" w14:textId="77777777" w:rsidR="00977C85" w:rsidRPr="00085F8D" w:rsidRDefault="00977C85" w:rsidP="00977C85">
            <w:pPr>
              <w:pStyle w:val="64"/>
              <w:widowControl w:val="0"/>
              <w:ind w:firstLineChars="0" w:firstLine="0"/>
              <w:rPr>
                <w:rFonts w:ascii="Times New Roman" w:hAnsi="Times New Roman"/>
                <w:lang w:val="en-US"/>
              </w:rPr>
            </w:pPr>
            <w:r w:rsidRPr="00085F8D">
              <w:rPr>
                <w:rFonts w:ascii="Times New Roman" w:hAnsi="Times New Roman"/>
                <w:lang w:val="en-US"/>
              </w:rPr>
              <w:t>有效的企业法人营业执照</w:t>
            </w:r>
            <w:r w:rsidRPr="00085F8D">
              <w:rPr>
                <w:rFonts w:ascii="Times New Roman" w:hAnsi="Times New Roman"/>
                <w:lang w:val="en-US"/>
              </w:rPr>
              <w:t>/</w:t>
            </w:r>
            <w:r w:rsidRPr="00085F8D">
              <w:rPr>
                <w:rFonts w:ascii="Times New Roman" w:hAnsi="Times New Roman"/>
                <w:lang w:val="en-US"/>
              </w:rPr>
              <w:t>事业单位法人证书复印件，并加盖供应商公章。</w:t>
            </w:r>
          </w:p>
          <w:p w14:paraId="53ED1D87" w14:textId="77777777" w:rsidR="00977C85" w:rsidRPr="00085F8D" w:rsidRDefault="00977C85" w:rsidP="00977C85">
            <w:pPr>
              <w:pStyle w:val="64"/>
              <w:widowControl w:val="0"/>
              <w:ind w:firstLineChars="0" w:firstLine="0"/>
              <w:rPr>
                <w:rFonts w:ascii="Times New Roman" w:hAnsi="Times New Roman"/>
                <w:lang w:val="en-US"/>
              </w:rPr>
            </w:pPr>
            <w:r w:rsidRPr="00085F8D">
              <w:rPr>
                <w:rFonts w:ascii="Times New Roman" w:hAnsi="Times New Roman"/>
                <w:lang w:val="en-US"/>
              </w:rPr>
              <w:t>通过</w:t>
            </w:r>
            <w:r w:rsidRPr="00085F8D">
              <w:rPr>
                <w:rFonts w:ascii="Times New Roman" w:hAnsi="Times New Roman"/>
              </w:rPr>
              <w:t>国家市场监督管理总局</w:t>
            </w:r>
            <w:r w:rsidRPr="00085F8D">
              <w:rPr>
                <w:rFonts w:ascii="Times New Roman" w:hAnsi="Times New Roman"/>
                <w:lang w:val="en-US"/>
              </w:rPr>
              <w:t>“</w:t>
            </w:r>
            <w:r w:rsidRPr="00085F8D">
              <w:rPr>
                <w:rFonts w:ascii="Times New Roman" w:hAnsi="Times New Roman"/>
                <w:lang w:val="en-US"/>
              </w:rPr>
              <w:t>国家企业信用信息公示系统</w:t>
            </w:r>
            <w:r w:rsidRPr="00085F8D">
              <w:rPr>
                <w:rFonts w:ascii="Times New Roman" w:hAnsi="Times New Roman"/>
                <w:lang w:val="en-US"/>
              </w:rPr>
              <w:t>”(http://www.gsxt.gov.cn/index.html)</w:t>
            </w:r>
            <w:r w:rsidRPr="00085F8D">
              <w:rPr>
                <w:rFonts w:ascii="Times New Roman" w:hAnsi="Times New Roman"/>
                <w:lang w:val="en-US"/>
              </w:rPr>
              <w:t>查询上述文件的真实有效性。</w:t>
            </w:r>
          </w:p>
        </w:tc>
        <w:tc>
          <w:tcPr>
            <w:tcW w:w="241" w:type="pct"/>
            <w:vAlign w:val="center"/>
          </w:tcPr>
          <w:p w14:paraId="4A92A06E" w14:textId="77777777" w:rsidR="00977C85" w:rsidRPr="00085F8D" w:rsidRDefault="00977C85" w:rsidP="00977C85">
            <w:pPr>
              <w:widowControl w:val="0"/>
              <w:snapToGrid w:val="0"/>
              <w:jc w:val="both"/>
              <w:rPr>
                <w:szCs w:val="21"/>
                <w:lang w:val="en-US"/>
              </w:rPr>
            </w:pPr>
          </w:p>
        </w:tc>
        <w:tc>
          <w:tcPr>
            <w:tcW w:w="241" w:type="pct"/>
            <w:vAlign w:val="center"/>
          </w:tcPr>
          <w:p w14:paraId="76217460" w14:textId="77777777" w:rsidR="00977C85" w:rsidRPr="00085F8D" w:rsidRDefault="00977C85" w:rsidP="00977C85">
            <w:pPr>
              <w:widowControl w:val="0"/>
              <w:snapToGrid w:val="0"/>
              <w:jc w:val="both"/>
              <w:rPr>
                <w:szCs w:val="21"/>
                <w:lang w:val="en-US"/>
              </w:rPr>
            </w:pPr>
          </w:p>
        </w:tc>
      </w:tr>
      <w:tr w:rsidR="00977C85" w:rsidRPr="00085F8D" w14:paraId="36F97E7E" w14:textId="77777777" w:rsidTr="000F78DA">
        <w:trPr>
          <w:trHeight w:val="489"/>
        </w:trPr>
        <w:tc>
          <w:tcPr>
            <w:tcW w:w="368" w:type="pct"/>
            <w:vAlign w:val="center"/>
          </w:tcPr>
          <w:p w14:paraId="7FCB87FB" w14:textId="77777777" w:rsidR="00977C85" w:rsidRPr="00085F8D" w:rsidRDefault="00977C85" w:rsidP="0023011B">
            <w:pPr>
              <w:widowControl w:val="0"/>
              <w:numPr>
                <w:ilvl w:val="0"/>
                <w:numId w:val="18"/>
              </w:numPr>
              <w:ind w:leftChars="100" w:left="210" w:firstLine="0"/>
              <w:jc w:val="both"/>
              <w:textAlignment w:val="center"/>
              <w:rPr>
                <w:szCs w:val="21"/>
                <w:lang w:val="en-US"/>
              </w:rPr>
            </w:pPr>
          </w:p>
        </w:tc>
        <w:tc>
          <w:tcPr>
            <w:tcW w:w="888" w:type="pct"/>
            <w:vAlign w:val="center"/>
          </w:tcPr>
          <w:p w14:paraId="3E2C9CB3" w14:textId="77777777" w:rsidR="00977C85" w:rsidRPr="00085F8D" w:rsidRDefault="00977C85" w:rsidP="00977C85">
            <w:pPr>
              <w:widowControl w:val="0"/>
              <w:snapToGrid w:val="0"/>
              <w:jc w:val="both"/>
              <w:rPr>
                <w:szCs w:val="21"/>
              </w:rPr>
            </w:pPr>
            <w:r w:rsidRPr="00085F8D">
              <w:rPr>
                <w:szCs w:val="21"/>
              </w:rPr>
              <w:t>*</w:t>
            </w:r>
            <w:r w:rsidRPr="00085F8D">
              <w:rPr>
                <w:szCs w:val="21"/>
              </w:rPr>
              <w:t>纳税证明</w:t>
            </w:r>
          </w:p>
        </w:tc>
        <w:tc>
          <w:tcPr>
            <w:tcW w:w="3262" w:type="pct"/>
          </w:tcPr>
          <w:p w14:paraId="508443E3" w14:textId="3DB14CE5" w:rsidR="00977C85" w:rsidRPr="00085F8D" w:rsidRDefault="00977C85" w:rsidP="00977C85">
            <w:pPr>
              <w:pStyle w:val="64"/>
              <w:widowControl w:val="0"/>
              <w:ind w:firstLineChars="0" w:firstLine="0"/>
              <w:rPr>
                <w:rFonts w:ascii="Times New Roman" w:hAnsi="Times New Roman"/>
                <w:lang w:val="en-US"/>
              </w:rPr>
            </w:pPr>
            <w:r w:rsidRPr="00085F8D">
              <w:rPr>
                <w:rFonts w:ascii="Times New Roman" w:hAnsi="Times New Roman"/>
                <w:lang w:val="en-US"/>
              </w:rPr>
              <w:t>供应商提供自</w:t>
            </w:r>
            <w:proofErr w:type="gramStart"/>
            <w:r w:rsidR="009026FF">
              <w:rPr>
                <w:rFonts w:ascii="Times New Roman" w:hAnsi="Times New Roman"/>
                <w:lang w:val="en-US"/>
              </w:rPr>
              <w:t>2021</w:t>
            </w:r>
            <w:r w:rsidR="009026FF">
              <w:rPr>
                <w:rFonts w:ascii="Times New Roman" w:hAnsi="Times New Roman"/>
                <w:lang w:val="en-US"/>
              </w:rPr>
              <w:t>年</w:t>
            </w:r>
            <w:r w:rsidR="009026FF">
              <w:rPr>
                <w:rFonts w:ascii="Times New Roman" w:hAnsi="Times New Roman"/>
                <w:lang w:val="en-US"/>
              </w:rPr>
              <w:t>10</w:t>
            </w:r>
            <w:r w:rsidR="009026FF">
              <w:rPr>
                <w:rFonts w:ascii="Times New Roman" w:hAnsi="Times New Roman"/>
                <w:lang w:val="en-US"/>
              </w:rPr>
              <w:t>月</w:t>
            </w:r>
            <w:r w:rsidR="009026FF">
              <w:rPr>
                <w:rFonts w:ascii="Times New Roman" w:hAnsi="Times New Roman"/>
                <w:lang w:val="en-US"/>
              </w:rPr>
              <w:t>1</w:t>
            </w:r>
            <w:r w:rsidR="009026FF">
              <w:rPr>
                <w:rFonts w:ascii="Times New Roman" w:hAnsi="Times New Roman"/>
                <w:lang w:val="en-US"/>
              </w:rPr>
              <w:t>日</w:t>
            </w:r>
            <w:r w:rsidRPr="00085F8D">
              <w:rPr>
                <w:rFonts w:ascii="Times New Roman" w:hAnsi="Times New Roman"/>
                <w:lang w:val="en-US"/>
              </w:rPr>
              <w:t>起至投报</w:t>
            </w:r>
            <w:proofErr w:type="gramEnd"/>
            <w:r w:rsidRPr="00085F8D">
              <w:rPr>
                <w:rFonts w:ascii="Times New Roman" w:hAnsi="Times New Roman"/>
                <w:lang w:val="en-US"/>
              </w:rPr>
              <w:t>截止之日连续</w:t>
            </w:r>
            <w:r w:rsidRPr="00085F8D">
              <w:rPr>
                <w:rFonts w:ascii="Times New Roman" w:hAnsi="Times New Roman"/>
                <w:lang w:val="en-US"/>
              </w:rPr>
              <w:t>3</w:t>
            </w:r>
            <w:r w:rsidRPr="00085F8D">
              <w:rPr>
                <w:rFonts w:ascii="Times New Roman" w:hAnsi="Times New Roman"/>
                <w:lang w:val="en-US"/>
              </w:rPr>
              <w:t>个月的纳税证明材料并加盖供应商公章；如至评审之日成立不足三个月的新企业，应出具本企业将依法纳税的声明承诺函加盖供应商公章。</w:t>
            </w:r>
          </w:p>
          <w:p w14:paraId="7D2D3287" w14:textId="77777777" w:rsidR="00977C85" w:rsidRPr="00085F8D" w:rsidRDefault="00977C85" w:rsidP="00977C85">
            <w:pPr>
              <w:pStyle w:val="64"/>
              <w:widowControl w:val="0"/>
              <w:ind w:firstLineChars="0" w:firstLine="0"/>
              <w:rPr>
                <w:rFonts w:ascii="Times New Roman" w:hAnsi="Times New Roman"/>
                <w:lang w:val="en-US"/>
              </w:rPr>
            </w:pPr>
            <w:r w:rsidRPr="00085F8D">
              <w:rPr>
                <w:rFonts w:ascii="Times New Roman" w:hAnsi="Times New Roman"/>
                <w:lang w:val="en-US"/>
              </w:rPr>
              <w:t>审查上述材料的真实有效性。</w:t>
            </w:r>
          </w:p>
        </w:tc>
        <w:tc>
          <w:tcPr>
            <w:tcW w:w="241" w:type="pct"/>
            <w:vAlign w:val="center"/>
          </w:tcPr>
          <w:p w14:paraId="49F867CB" w14:textId="77777777" w:rsidR="00977C85" w:rsidRPr="00085F8D" w:rsidRDefault="00977C85" w:rsidP="00977C85">
            <w:pPr>
              <w:widowControl w:val="0"/>
              <w:snapToGrid w:val="0"/>
              <w:jc w:val="both"/>
              <w:rPr>
                <w:szCs w:val="21"/>
                <w:lang w:val="en-US"/>
              </w:rPr>
            </w:pPr>
          </w:p>
        </w:tc>
        <w:tc>
          <w:tcPr>
            <w:tcW w:w="241" w:type="pct"/>
            <w:vAlign w:val="center"/>
          </w:tcPr>
          <w:p w14:paraId="59B2AF3C" w14:textId="77777777" w:rsidR="00977C85" w:rsidRPr="00085F8D" w:rsidRDefault="00977C85" w:rsidP="00977C85">
            <w:pPr>
              <w:widowControl w:val="0"/>
              <w:snapToGrid w:val="0"/>
              <w:jc w:val="both"/>
              <w:rPr>
                <w:szCs w:val="21"/>
                <w:lang w:val="en-US"/>
              </w:rPr>
            </w:pPr>
          </w:p>
        </w:tc>
      </w:tr>
      <w:tr w:rsidR="00977C85" w:rsidRPr="00085F8D" w14:paraId="74083A65" w14:textId="77777777" w:rsidTr="000F78DA">
        <w:trPr>
          <w:trHeight w:val="489"/>
        </w:trPr>
        <w:tc>
          <w:tcPr>
            <w:tcW w:w="368" w:type="pct"/>
            <w:vAlign w:val="center"/>
          </w:tcPr>
          <w:p w14:paraId="1C767E9E" w14:textId="77777777" w:rsidR="00977C85" w:rsidRPr="00085F8D" w:rsidRDefault="00977C85" w:rsidP="0023011B">
            <w:pPr>
              <w:widowControl w:val="0"/>
              <w:numPr>
                <w:ilvl w:val="0"/>
                <w:numId w:val="18"/>
              </w:numPr>
              <w:ind w:leftChars="100" w:left="210" w:firstLine="0"/>
              <w:jc w:val="both"/>
              <w:textAlignment w:val="center"/>
              <w:rPr>
                <w:szCs w:val="21"/>
                <w:lang w:val="en-US"/>
              </w:rPr>
            </w:pPr>
          </w:p>
        </w:tc>
        <w:tc>
          <w:tcPr>
            <w:tcW w:w="888" w:type="pct"/>
            <w:vAlign w:val="center"/>
          </w:tcPr>
          <w:p w14:paraId="08E43AE2" w14:textId="77777777" w:rsidR="00977C85" w:rsidRPr="00085F8D" w:rsidRDefault="00977C85" w:rsidP="00977C85">
            <w:pPr>
              <w:widowControl w:val="0"/>
              <w:snapToGrid w:val="0"/>
              <w:jc w:val="both"/>
              <w:rPr>
                <w:szCs w:val="21"/>
              </w:rPr>
            </w:pPr>
            <w:r w:rsidRPr="00085F8D">
              <w:rPr>
                <w:szCs w:val="21"/>
              </w:rPr>
              <w:t>*</w:t>
            </w:r>
            <w:r w:rsidRPr="00085F8D">
              <w:rPr>
                <w:szCs w:val="21"/>
              </w:rPr>
              <w:t>社保缴费记录证明</w:t>
            </w:r>
          </w:p>
        </w:tc>
        <w:tc>
          <w:tcPr>
            <w:tcW w:w="3262" w:type="pct"/>
            <w:vAlign w:val="center"/>
          </w:tcPr>
          <w:p w14:paraId="36B3AE85" w14:textId="02652C4B" w:rsidR="00977C85" w:rsidRPr="00085F8D" w:rsidRDefault="00977C85" w:rsidP="00977C85">
            <w:pPr>
              <w:pStyle w:val="64"/>
              <w:widowControl w:val="0"/>
              <w:ind w:firstLineChars="0" w:firstLine="0"/>
              <w:rPr>
                <w:rFonts w:ascii="Times New Roman" w:hAnsi="Times New Roman"/>
                <w:lang w:val="en-US"/>
              </w:rPr>
            </w:pPr>
            <w:r w:rsidRPr="00085F8D">
              <w:rPr>
                <w:rFonts w:ascii="Times New Roman" w:hAnsi="Times New Roman"/>
                <w:lang w:val="en-US"/>
              </w:rPr>
              <w:t>供应商提供自</w:t>
            </w:r>
            <w:proofErr w:type="gramStart"/>
            <w:r w:rsidR="009026FF">
              <w:rPr>
                <w:rFonts w:ascii="Times New Roman" w:hAnsi="Times New Roman"/>
                <w:lang w:val="en-US"/>
              </w:rPr>
              <w:t>2021</w:t>
            </w:r>
            <w:r w:rsidR="009026FF">
              <w:rPr>
                <w:rFonts w:ascii="Times New Roman" w:hAnsi="Times New Roman"/>
                <w:lang w:val="en-US"/>
              </w:rPr>
              <w:t>年</w:t>
            </w:r>
            <w:r w:rsidR="009026FF">
              <w:rPr>
                <w:rFonts w:ascii="Times New Roman" w:hAnsi="Times New Roman"/>
                <w:lang w:val="en-US"/>
              </w:rPr>
              <w:t>10</w:t>
            </w:r>
            <w:r w:rsidR="009026FF">
              <w:rPr>
                <w:rFonts w:ascii="Times New Roman" w:hAnsi="Times New Roman"/>
                <w:lang w:val="en-US"/>
              </w:rPr>
              <w:t>月</w:t>
            </w:r>
            <w:r w:rsidR="009026FF">
              <w:rPr>
                <w:rFonts w:ascii="Times New Roman" w:hAnsi="Times New Roman"/>
                <w:lang w:val="en-US"/>
              </w:rPr>
              <w:t>1</w:t>
            </w:r>
            <w:r w:rsidR="009026FF">
              <w:rPr>
                <w:rFonts w:ascii="Times New Roman" w:hAnsi="Times New Roman"/>
                <w:lang w:val="en-US"/>
              </w:rPr>
              <w:t>日</w:t>
            </w:r>
            <w:r w:rsidRPr="00085F8D">
              <w:rPr>
                <w:rFonts w:ascii="Times New Roman" w:hAnsi="Times New Roman"/>
                <w:lang w:val="en-US"/>
              </w:rPr>
              <w:t>起至投报</w:t>
            </w:r>
            <w:proofErr w:type="gramEnd"/>
            <w:r w:rsidRPr="00085F8D">
              <w:rPr>
                <w:rFonts w:ascii="Times New Roman" w:hAnsi="Times New Roman"/>
                <w:lang w:val="en-US"/>
              </w:rPr>
              <w:t>截止之日连续</w:t>
            </w:r>
            <w:r w:rsidRPr="00085F8D">
              <w:rPr>
                <w:rFonts w:ascii="Times New Roman" w:hAnsi="Times New Roman"/>
                <w:lang w:val="en-US"/>
              </w:rPr>
              <w:t>3</w:t>
            </w:r>
            <w:r w:rsidRPr="00085F8D">
              <w:rPr>
                <w:rFonts w:ascii="Times New Roman" w:hAnsi="Times New Roman"/>
                <w:lang w:val="en-US"/>
              </w:rPr>
              <w:t>个月的列有企业人员名单的社保缴费记录证明文件复印件加盖供应商公章；如至评审之日成立不足三个月的新企业，应出具本企业将依法缴纳社保的声明承诺函加盖供应商公章。</w:t>
            </w:r>
          </w:p>
          <w:p w14:paraId="263AE38F" w14:textId="77777777" w:rsidR="00977C85" w:rsidRPr="00085F8D" w:rsidRDefault="00977C85" w:rsidP="00977C85">
            <w:pPr>
              <w:pStyle w:val="64"/>
              <w:widowControl w:val="0"/>
              <w:ind w:firstLineChars="0" w:firstLine="0"/>
              <w:rPr>
                <w:rFonts w:ascii="Times New Roman" w:hAnsi="Times New Roman"/>
                <w:lang w:val="en-US"/>
              </w:rPr>
            </w:pPr>
            <w:r w:rsidRPr="00085F8D">
              <w:rPr>
                <w:rFonts w:ascii="Times New Roman" w:hAnsi="Times New Roman"/>
                <w:lang w:val="en-US"/>
              </w:rPr>
              <w:t>审查上述文件的真实有效性。</w:t>
            </w:r>
          </w:p>
        </w:tc>
        <w:tc>
          <w:tcPr>
            <w:tcW w:w="241" w:type="pct"/>
            <w:vAlign w:val="center"/>
          </w:tcPr>
          <w:p w14:paraId="3C38A41D" w14:textId="77777777" w:rsidR="00977C85" w:rsidRPr="00085F8D" w:rsidRDefault="00977C85" w:rsidP="00977C85">
            <w:pPr>
              <w:widowControl w:val="0"/>
              <w:snapToGrid w:val="0"/>
              <w:jc w:val="both"/>
              <w:rPr>
                <w:szCs w:val="21"/>
                <w:lang w:val="en-US"/>
              </w:rPr>
            </w:pPr>
          </w:p>
        </w:tc>
        <w:tc>
          <w:tcPr>
            <w:tcW w:w="241" w:type="pct"/>
            <w:vAlign w:val="center"/>
          </w:tcPr>
          <w:p w14:paraId="63FCCB18" w14:textId="77777777" w:rsidR="00977C85" w:rsidRPr="00085F8D" w:rsidRDefault="00977C85" w:rsidP="00977C85">
            <w:pPr>
              <w:widowControl w:val="0"/>
              <w:snapToGrid w:val="0"/>
              <w:jc w:val="both"/>
              <w:rPr>
                <w:szCs w:val="21"/>
                <w:lang w:val="en-US"/>
              </w:rPr>
            </w:pPr>
          </w:p>
        </w:tc>
      </w:tr>
      <w:tr w:rsidR="00977C85" w:rsidRPr="00085F8D" w14:paraId="5FF1C668" w14:textId="77777777" w:rsidTr="000F78DA">
        <w:trPr>
          <w:trHeight w:val="489"/>
        </w:trPr>
        <w:tc>
          <w:tcPr>
            <w:tcW w:w="368" w:type="pct"/>
            <w:vAlign w:val="center"/>
          </w:tcPr>
          <w:p w14:paraId="7AB53D5B" w14:textId="77777777" w:rsidR="00977C85" w:rsidRPr="00085F8D" w:rsidRDefault="00977C85" w:rsidP="0023011B">
            <w:pPr>
              <w:widowControl w:val="0"/>
              <w:numPr>
                <w:ilvl w:val="0"/>
                <w:numId w:val="18"/>
              </w:numPr>
              <w:ind w:leftChars="100" w:left="210" w:firstLine="0"/>
              <w:jc w:val="both"/>
              <w:textAlignment w:val="center"/>
              <w:rPr>
                <w:szCs w:val="21"/>
                <w:lang w:val="en-US"/>
              </w:rPr>
            </w:pPr>
          </w:p>
        </w:tc>
        <w:tc>
          <w:tcPr>
            <w:tcW w:w="888" w:type="pct"/>
            <w:vAlign w:val="center"/>
          </w:tcPr>
          <w:p w14:paraId="15FFD841" w14:textId="77777777" w:rsidR="00977C85" w:rsidRPr="00085F8D" w:rsidRDefault="00977C85" w:rsidP="00977C85">
            <w:pPr>
              <w:widowControl w:val="0"/>
              <w:snapToGrid w:val="0"/>
              <w:jc w:val="both"/>
              <w:rPr>
                <w:szCs w:val="21"/>
              </w:rPr>
            </w:pPr>
            <w:r w:rsidRPr="00085F8D">
              <w:rPr>
                <w:szCs w:val="21"/>
              </w:rPr>
              <w:t>*</w:t>
            </w:r>
            <w:r w:rsidRPr="00085F8D">
              <w:rPr>
                <w:szCs w:val="21"/>
              </w:rPr>
              <w:t>审计报告</w:t>
            </w:r>
          </w:p>
        </w:tc>
        <w:tc>
          <w:tcPr>
            <w:tcW w:w="3262" w:type="pct"/>
            <w:vAlign w:val="center"/>
          </w:tcPr>
          <w:p w14:paraId="167B72DC" w14:textId="73A44E7B" w:rsidR="00977C85" w:rsidRPr="00F57A1C" w:rsidRDefault="00977C85" w:rsidP="00977C85">
            <w:pPr>
              <w:pStyle w:val="64"/>
              <w:widowControl w:val="0"/>
              <w:ind w:firstLineChars="0" w:firstLine="0"/>
              <w:rPr>
                <w:rFonts w:ascii="Times New Roman" w:hAnsi="Times New Roman"/>
                <w:lang w:val="en-US"/>
              </w:rPr>
            </w:pPr>
            <w:r w:rsidRPr="00F57A1C">
              <w:rPr>
                <w:rFonts w:ascii="Times New Roman" w:hAnsi="Times New Roman"/>
                <w:lang w:val="en-US"/>
              </w:rPr>
              <w:t>提供会计师事务所出具的</w:t>
            </w:r>
            <w:r w:rsidR="001A3723">
              <w:rPr>
                <w:rFonts w:ascii="Times New Roman" w:hAnsi="Times New Roman"/>
                <w:lang w:val="en-US"/>
              </w:rPr>
              <w:t>2020</w:t>
            </w:r>
            <w:r w:rsidR="001A3723">
              <w:rPr>
                <w:rFonts w:ascii="Times New Roman" w:hAnsi="Times New Roman"/>
                <w:lang w:val="en-US"/>
              </w:rPr>
              <w:t>年或</w:t>
            </w:r>
            <w:r w:rsidR="001A3723">
              <w:rPr>
                <w:rFonts w:ascii="Times New Roman" w:hAnsi="Times New Roman"/>
                <w:lang w:val="en-US"/>
              </w:rPr>
              <w:t>2021</w:t>
            </w:r>
            <w:r w:rsidR="001A3723">
              <w:rPr>
                <w:rFonts w:ascii="Times New Roman" w:hAnsi="Times New Roman"/>
                <w:lang w:val="en-US"/>
              </w:rPr>
              <w:t>年审计报告</w:t>
            </w:r>
            <w:r w:rsidRPr="00F57A1C">
              <w:rPr>
                <w:rFonts w:ascii="Times New Roman" w:hAnsi="Times New Roman"/>
                <w:lang w:val="en-US"/>
              </w:rPr>
              <w:t>（审计报告、财务报表及附注）复印件加盖供应商公章，开业不足一年的可出具基本账户开户银行出具的资信证明。</w:t>
            </w:r>
          </w:p>
          <w:p w14:paraId="18F21B3F" w14:textId="77777777" w:rsidR="00977C85" w:rsidRPr="00085F8D" w:rsidRDefault="00977C85" w:rsidP="00977C85">
            <w:pPr>
              <w:pStyle w:val="64"/>
              <w:widowControl w:val="0"/>
              <w:ind w:firstLineChars="0" w:firstLine="0"/>
              <w:rPr>
                <w:rFonts w:ascii="Times New Roman" w:hAnsi="Times New Roman"/>
                <w:lang w:val="en-US"/>
              </w:rPr>
            </w:pPr>
            <w:r w:rsidRPr="00085F8D">
              <w:rPr>
                <w:rFonts w:ascii="Times New Roman" w:hAnsi="Times New Roman"/>
                <w:lang w:val="en-US"/>
              </w:rPr>
              <w:t>审查上述文件的真实有效性。</w:t>
            </w:r>
          </w:p>
        </w:tc>
        <w:tc>
          <w:tcPr>
            <w:tcW w:w="241" w:type="pct"/>
            <w:vAlign w:val="center"/>
          </w:tcPr>
          <w:p w14:paraId="1B0BF1A4" w14:textId="77777777" w:rsidR="00977C85" w:rsidRPr="00085F8D" w:rsidRDefault="00977C85" w:rsidP="00977C85">
            <w:pPr>
              <w:widowControl w:val="0"/>
              <w:snapToGrid w:val="0"/>
              <w:jc w:val="both"/>
              <w:rPr>
                <w:szCs w:val="21"/>
                <w:lang w:val="en-US"/>
              </w:rPr>
            </w:pPr>
          </w:p>
        </w:tc>
        <w:tc>
          <w:tcPr>
            <w:tcW w:w="241" w:type="pct"/>
            <w:vAlign w:val="center"/>
          </w:tcPr>
          <w:p w14:paraId="3441EB6F" w14:textId="77777777" w:rsidR="00977C85" w:rsidRPr="00085F8D" w:rsidRDefault="00977C85" w:rsidP="00977C85">
            <w:pPr>
              <w:widowControl w:val="0"/>
              <w:snapToGrid w:val="0"/>
              <w:jc w:val="both"/>
              <w:rPr>
                <w:szCs w:val="21"/>
                <w:lang w:val="en-US"/>
              </w:rPr>
            </w:pPr>
          </w:p>
        </w:tc>
      </w:tr>
      <w:tr w:rsidR="00977C85" w:rsidRPr="00085F8D" w14:paraId="33E1A491" w14:textId="77777777" w:rsidTr="0045677B">
        <w:trPr>
          <w:trHeight w:val="42"/>
        </w:trPr>
        <w:tc>
          <w:tcPr>
            <w:tcW w:w="368" w:type="pct"/>
            <w:vAlign w:val="center"/>
          </w:tcPr>
          <w:p w14:paraId="59556FC0" w14:textId="77777777" w:rsidR="00977C85" w:rsidRPr="00085F8D" w:rsidRDefault="00977C85" w:rsidP="0023011B">
            <w:pPr>
              <w:widowControl w:val="0"/>
              <w:numPr>
                <w:ilvl w:val="0"/>
                <w:numId w:val="18"/>
              </w:numPr>
              <w:ind w:leftChars="100" w:left="210" w:firstLine="0"/>
              <w:jc w:val="both"/>
              <w:textAlignment w:val="center"/>
              <w:rPr>
                <w:szCs w:val="21"/>
                <w:lang w:val="en-US"/>
              </w:rPr>
            </w:pPr>
          </w:p>
        </w:tc>
        <w:tc>
          <w:tcPr>
            <w:tcW w:w="888" w:type="pct"/>
            <w:vAlign w:val="center"/>
          </w:tcPr>
          <w:p w14:paraId="3DAD0F23" w14:textId="5DB11308" w:rsidR="00977C85" w:rsidRPr="00085F8D" w:rsidRDefault="00977C85" w:rsidP="00977C85">
            <w:pPr>
              <w:widowControl w:val="0"/>
              <w:snapToGrid w:val="0"/>
              <w:jc w:val="both"/>
              <w:rPr>
                <w:szCs w:val="21"/>
              </w:rPr>
            </w:pPr>
            <w:r w:rsidRPr="00085F8D">
              <w:rPr>
                <w:szCs w:val="21"/>
              </w:rPr>
              <w:t>*</w:t>
            </w:r>
            <w:r w:rsidRPr="00085F8D">
              <w:rPr>
                <w:szCs w:val="21"/>
              </w:rPr>
              <w:t>研发设计企业承诺函</w:t>
            </w:r>
          </w:p>
        </w:tc>
        <w:tc>
          <w:tcPr>
            <w:tcW w:w="3262" w:type="pct"/>
            <w:vAlign w:val="center"/>
          </w:tcPr>
          <w:p w14:paraId="1904A3FE" w14:textId="7F2E8021" w:rsidR="00977C85" w:rsidRPr="00085F8D" w:rsidRDefault="00977C85" w:rsidP="00977C85">
            <w:pPr>
              <w:pStyle w:val="64"/>
              <w:widowControl w:val="0"/>
              <w:ind w:firstLineChars="0" w:firstLine="0"/>
              <w:rPr>
                <w:rFonts w:ascii="Times New Roman" w:hAnsi="Times New Roman"/>
              </w:rPr>
            </w:pPr>
            <w:r w:rsidRPr="00085F8D">
              <w:rPr>
                <w:rFonts w:ascii="Times New Roman" w:hAnsi="Times New Roman"/>
              </w:rPr>
              <w:t>供应商须提供研发设计企业承诺函。</w:t>
            </w:r>
          </w:p>
          <w:p w14:paraId="486C3022" w14:textId="548C841A" w:rsidR="00977C85" w:rsidRPr="00085F8D" w:rsidRDefault="00977C85" w:rsidP="00977C85">
            <w:pPr>
              <w:pStyle w:val="64"/>
              <w:widowControl w:val="0"/>
              <w:ind w:firstLineChars="0" w:firstLine="0"/>
              <w:rPr>
                <w:rFonts w:ascii="Times New Roman" w:hAnsi="Times New Roman"/>
                <w:lang w:val="en-US"/>
              </w:rPr>
            </w:pPr>
            <w:r w:rsidRPr="00085F8D">
              <w:rPr>
                <w:rFonts w:ascii="Times New Roman" w:hAnsi="Times New Roman"/>
              </w:rPr>
              <w:t>按照</w:t>
            </w:r>
            <w:r w:rsidRPr="00085F8D">
              <w:rPr>
                <w:rFonts w:ascii="Times New Roman" w:hAnsi="Times New Roman"/>
                <w:lang w:val="en-US"/>
              </w:rPr>
              <w:t>“</w:t>
            </w:r>
            <w:r w:rsidRPr="00085F8D">
              <w:rPr>
                <w:rFonts w:ascii="Times New Roman" w:hAnsi="Times New Roman"/>
                <w:lang w:val="en-US"/>
              </w:rPr>
              <w:t>附件</w:t>
            </w:r>
            <w:r w:rsidRPr="00085F8D">
              <w:rPr>
                <w:rFonts w:ascii="Times New Roman" w:hAnsi="Times New Roman"/>
                <w:lang w:val="en-US"/>
              </w:rPr>
              <w:t>5.</w:t>
            </w:r>
            <w:r w:rsidR="00073B16">
              <w:rPr>
                <w:rFonts w:ascii="Times New Roman" w:hAnsi="Times New Roman"/>
                <w:lang w:val="en-US"/>
              </w:rPr>
              <w:t>7</w:t>
            </w:r>
            <w:r w:rsidRPr="00085F8D">
              <w:rPr>
                <w:rFonts w:ascii="Times New Roman" w:hAnsi="Times New Roman"/>
                <w:lang w:val="en-US"/>
              </w:rPr>
              <w:t>”</w:t>
            </w:r>
            <w:r w:rsidRPr="00085F8D">
              <w:rPr>
                <w:rFonts w:ascii="Times New Roman" w:hAnsi="Times New Roman"/>
                <w:lang w:val="en-US"/>
              </w:rPr>
              <w:t>格式与内容要求提供。</w:t>
            </w:r>
          </w:p>
          <w:p w14:paraId="332A8B41" w14:textId="62141918" w:rsidR="00977C85" w:rsidRPr="00085F8D" w:rsidRDefault="00977C85" w:rsidP="00977C85">
            <w:pPr>
              <w:pStyle w:val="64"/>
              <w:widowControl w:val="0"/>
              <w:ind w:firstLineChars="0" w:firstLine="0"/>
              <w:rPr>
                <w:rFonts w:ascii="Times New Roman" w:hAnsi="Times New Roman"/>
              </w:rPr>
            </w:pPr>
            <w:r w:rsidRPr="00085F8D">
              <w:rPr>
                <w:rFonts w:ascii="Times New Roman" w:hAnsi="Times New Roman"/>
                <w:lang w:val="en-US"/>
              </w:rPr>
              <w:t>审查上述文件的真实有效性。</w:t>
            </w:r>
          </w:p>
        </w:tc>
        <w:tc>
          <w:tcPr>
            <w:tcW w:w="241" w:type="pct"/>
            <w:vAlign w:val="center"/>
          </w:tcPr>
          <w:p w14:paraId="022D18C7" w14:textId="77777777" w:rsidR="00977C85" w:rsidRPr="00085F8D" w:rsidRDefault="00977C85" w:rsidP="00977C85">
            <w:pPr>
              <w:widowControl w:val="0"/>
              <w:snapToGrid w:val="0"/>
              <w:jc w:val="both"/>
              <w:rPr>
                <w:szCs w:val="21"/>
                <w:lang w:val="en-US"/>
              </w:rPr>
            </w:pPr>
          </w:p>
        </w:tc>
        <w:tc>
          <w:tcPr>
            <w:tcW w:w="241" w:type="pct"/>
            <w:vAlign w:val="center"/>
          </w:tcPr>
          <w:p w14:paraId="171C4DCE" w14:textId="77777777" w:rsidR="00977C85" w:rsidRPr="00085F8D" w:rsidRDefault="00977C85" w:rsidP="00977C85">
            <w:pPr>
              <w:widowControl w:val="0"/>
              <w:snapToGrid w:val="0"/>
              <w:jc w:val="both"/>
              <w:rPr>
                <w:szCs w:val="21"/>
                <w:lang w:val="en-US"/>
              </w:rPr>
            </w:pPr>
          </w:p>
        </w:tc>
      </w:tr>
      <w:tr w:rsidR="00977C85" w:rsidRPr="00085F8D" w14:paraId="7ADA23A9" w14:textId="77777777" w:rsidTr="000F78DA">
        <w:trPr>
          <w:trHeight w:val="489"/>
        </w:trPr>
        <w:tc>
          <w:tcPr>
            <w:tcW w:w="368" w:type="pct"/>
            <w:vAlign w:val="center"/>
          </w:tcPr>
          <w:p w14:paraId="72731927" w14:textId="77777777" w:rsidR="00977C85" w:rsidRPr="00085F8D" w:rsidRDefault="00977C85" w:rsidP="0023011B">
            <w:pPr>
              <w:widowControl w:val="0"/>
              <w:numPr>
                <w:ilvl w:val="0"/>
                <w:numId w:val="18"/>
              </w:numPr>
              <w:ind w:leftChars="100" w:left="210" w:firstLine="0"/>
              <w:jc w:val="both"/>
              <w:textAlignment w:val="center"/>
              <w:rPr>
                <w:szCs w:val="21"/>
                <w:lang w:val="en-US"/>
              </w:rPr>
            </w:pPr>
          </w:p>
        </w:tc>
        <w:tc>
          <w:tcPr>
            <w:tcW w:w="888" w:type="pct"/>
            <w:vAlign w:val="center"/>
          </w:tcPr>
          <w:p w14:paraId="4498DC23" w14:textId="60132C01" w:rsidR="00977C85" w:rsidRPr="00085F8D" w:rsidRDefault="00977C85" w:rsidP="00977C85">
            <w:pPr>
              <w:widowControl w:val="0"/>
              <w:snapToGrid w:val="0"/>
              <w:jc w:val="both"/>
              <w:rPr>
                <w:szCs w:val="21"/>
              </w:rPr>
            </w:pPr>
            <w:r w:rsidRPr="00085F8D">
              <w:rPr>
                <w:szCs w:val="21"/>
              </w:rPr>
              <w:t>*</w:t>
            </w:r>
            <w:r w:rsidRPr="00085F8D">
              <w:rPr>
                <w:szCs w:val="21"/>
              </w:rPr>
              <w:t>委托加工合同或代理协议书</w:t>
            </w:r>
          </w:p>
        </w:tc>
        <w:tc>
          <w:tcPr>
            <w:tcW w:w="3262" w:type="pct"/>
            <w:vAlign w:val="center"/>
          </w:tcPr>
          <w:p w14:paraId="0B8B25F1" w14:textId="77777777" w:rsidR="00977C85" w:rsidRPr="00085F8D" w:rsidRDefault="00977C85" w:rsidP="00977C85">
            <w:pPr>
              <w:pStyle w:val="64"/>
              <w:widowControl w:val="0"/>
              <w:ind w:firstLineChars="0" w:firstLine="0"/>
              <w:rPr>
                <w:rFonts w:ascii="Times New Roman" w:hAnsi="Times New Roman"/>
              </w:rPr>
            </w:pPr>
            <w:r w:rsidRPr="00085F8D">
              <w:rPr>
                <w:rFonts w:ascii="Times New Roman" w:hAnsi="Times New Roman"/>
              </w:rPr>
              <w:t>供应商须提供委托加工合同或代理协议书，复印件加盖供应商公章。</w:t>
            </w:r>
          </w:p>
          <w:p w14:paraId="37420501" w14:textId="0CE6C11D" w:rsidR="00977C85" w:rsidRPr="00085F8D" w:rsidRDefault="00977C85" w:rsidP="00977C85">
            <w:pPr>
              <w:pStyle w:val="64"/>
              <w:widowControl w:val="0"/>
              <w:ind w:firstLineChars="0" w:firstLine="0"/>
              <w:rPr>
                <w:rFonts w:ascii="Times New Roman" w:hAnsi="Times New Roman"/>
              </w:rPr>
            </w:pPr>
            <w:r w:rsidRPr="00085F8D">
              <w:rPr>
                <w:rFonts w:ascii="Times New Roman" w:hAnsi="Times New Roman"/>
                <w:lang w:val="en-US"/>
              </w:rPr>
              <w:t>审查上述文件的真实有效性。</w:t>
            </w:r>
          </w:p>
        </w:tc>
        <w:tc>
          <w:tcPr>
            <w:tcW w:w="241" w:type="pct"/>
            <w:vAlign w:val="center"/>
          </w:tcPr>
          <w:p w14:paraId="7AC6CC7B" w14:textId="77777777" w:rsidR="00977C85" w:rsidRPr="00085F8D" w:rsidRDefault="00977C85" w:rsidP="00977C85">
            <w:pPr>
              <w:widowControl w:val="0"/>
              <w:snapToGrid w:val="0"/>
              <w:jc w:val="both"/>
              <w:rPr>
                <w:szCs w:val="21"/>
                <w:lang w:val="en-US"/>
              </w:rPr>
            </w:pPr>
          </w:p>
        </w:tc>
        <w:tc>
          <w:tcPr>
            <w:tcW w:w="241" w:type="pct"/>
            <w:vAlign w:val="center"/>
          </w:tcPr>
          <w:p w14:paraId="379F71B6" w14:textId="77777777" w:rsidR="00977C85" w:rsidRPr="00085F8D" w:rsidRDefault="00977C85" w:rsidP="00977C85">
            <w:pPr>
              <w:widowControl w:val="0"/>
              <w:snapToGrid w:val="0"/>
              <w:jc w:val="both"/>
              <w:rPr>
                <w:szCs w:val="21"/>
                <w:lang w:val="en-US"/>
              </w:rPr>
            </w:pPr>
          </w:p>
        </w:tc>
      </w:tr>
      <w:tr w:rsidR="00977C85" w:rsidRPr="00085F8D" w14:paraId="204CCEF2" w14:textId="77777777" w:rsidTr="000F78DA">
        <w:trPr>
          <w:trHeight w:val="489"/>
        </w:trPr>
        <w:tc>
          <w:tcPr>
            <w:tcW w:w="368" w:type="pct"/>
            <w:vAlign w:val="center"/>
          </w:tcPr>
          <w:p w14:paraId="1D9714B7" w14:textId="77777777" w:rsidR="00977C85" w:rsidRPr="00085F8D" w:rsidRDefault="00977C85" w:rsidP="0023011B">
            <w:pPr>
              <w:widowControl w:val="0"/>
              <w:numPr>
                <w:ilvl w:val="0"/>
                <w:numId w:val="18"/>
              </w:numPr>
              <w:ind w:leftChars="100" w:left="210" w:firstLine="0"/>
              <w:jc w:val="both"/>
              <w:textAlignment w:val="center"/>
              <w:rPr>
                <w:szCs w:val="21"/>
                <w:lang w:val="en-US"/>
              </w:rPr>
            </w:pPr>
          </w:p>
        </w:tc>
        <w:tc>
          <w:tcPr>
            <w:tcW w:w="888" w:type="pct"/>
            <w:vAlign w:val="center"/>
          </w:tcPr>
          <w:p w14:paraId="48026FF2" w14:textId="41F3756A" w:rsidR="00977C85" w:rsidRPr="00085F8D" w:rsidRDefault="00977C85" w:rsidP="00977C85">
            <w:pPr>
              <w:widowControl w:val="0"/>
              <w:snapToGrid w:val="0"/>
              <w:jc w:val="both"/>
              <w:rPr>
                <w:szCs w:val="21"/>
              </w:rPr>
            </w:pPr>
            <w:r w:rsidRPr="00085F8D">
              <w:rPr>
                <w:szCs w:val="21"/>
              </w:rPr>
              <w:t>*</w:t>
            </w:r>
            <w:r w:rsidRPr="00085F8D">
              <w:t>质量管理体系</w:t>
            </w:r>
          </w:p>
        </w:tc>
        <w:tc>
          <w:tcPr>
            <w:tcW w:w="3262" w:type="pct"/>
          </w:tcPr>
          <w:p w14:paraId="54AB65D9" w14:textId="77777777" w:rsidR="00977C85" w:rsidRDefault="00977C85" w:rsidP="00977C85">
            <w:pPr>
              <w:pStyle w:val="64"/>
              <w:widowControl w:val="0"/>
              <w:ind w:firstLineChars="0" w:firstLine="0"/>
              <w:rPr>
                <w:rFonts w:ascii="Times New Roman" w:hAnsi="Times New Roman"/>
                <w:lang w:val="en-US"/>
              </w:rPr>
            </w:pPr>
            <w:r w:rsidRPr="00085F8D">
              <w:rPr>
                <w:rFonts w:ascii="Times New Roman" w:hAnsi="Times New Roman"/>
                <w:lang w:val="en-US"/>
              </w:rPr>
              <w:t>由国家认证认可监督管理委员会资质审批的认证机构出具的《质量管理体系（</w:t>
            </w:r>
            <w:r w:rsidRPr="00085F8D">
              <w:rPr>
                <w:rFonts w:ascii="Times New Roman" w:hAnsi="Times New Roman"/>
                <w:lang w:val="en-US"/>
              </w:rPr>
              <w:t>ISO9001</w:t>
            </w:r>
            <w:r w:rsidRPr="00085F8D">
              <w:rPr>
                <w:rFonts w:ascii="Times New Roman" w:hAnsi="Times New Roman"/>
                <w:lang w:val="en-US"/>
              </w:rPr>
              <w:t>或</w:t>
            </w:r>
            <w:r w:rsidRPr="00085F8D">
              <w:rPr>
                <w:rFonts w:ascii="Times New Roman" w:hAnsi="Times New Roman"/>
                <w:lang w:val="en-US"/>
              </w:rPr>
              <w:t>GB/T19001</w:t>
            </w:r>
            <w:r w:rsidRPr="00085F8D">
              <w:rPr>
                <w:rFonts w:ascii="Times New Roman" w:hAnsi="Times New Roman"/>
                <w:lang w:val="en-US"/>
              </w:rPr>
              <w:t>）》或《武器装备质量体系（</w:t>
            </w:r>
            <w:r w:rsidRPr="00085F8D">
              <w:rPr>
                <w:rFonts w:ascii="Times New Roman" w:hAnsi="Times New Roman"/>
                <w:lang w:val="en-US"/>
              </w:rPr>
              <w:t>GJB9001</w:t>
            </w:r>
            <w:r w:rsidRPr="00085F8D">
              <w:rPr>
                <w:rFonts w:ascii="Times New Roman" w:hAnsi="Times New Roman"/>
                <w:lang w:val="en-US"/>
              </w:rPr>
              <w:t>）》认证证书，</w:t>
            </w:r>
            <w:r w:rsidRPr="00085F8D">
              <w:rPr>
                <w:rFonts w:ascii="Times New Roman" w:hAnsi="Times New Roman"/>
                <w:b/>
                <w:lang w:val="en-US"/>
              </w:rPr>
              <w:t>认证的业务范围覆盖所投</w:t>
            </w:r>
            <w:proofErr w:type="gramStart"/>
            <w:r w:rsidRPr="00085F8D">
              <w:rPr>
                <w:rFonts w:ascii="Times New Roman" w:hAnsi="Times New Roman"/>
                <w:b/>
                <w:lang w:val="en-US"/>
              </w:rPr>
              <w:t>报产品</w:t>
            </w:r>
            <w:proofErr w:type="gramEnd"/>
            <w:r w:rsidRPr="00085F8D">
              <w:rPr>
                <w:rFonts w:ascii="Times New Roman" w:hAnsi="Times New Roman"/>
                <w:b/>
                <w:lang w:val="en-US"/>
              </w:rPr>
              <w:t>的研发设计</w:t>
            </w:r>
            <w:r w:rsidRPr="00085F8D">
              <w:rPr>
                <w:rFonts w:ascii="Times New Roman" w:hAnsi="Times New Roman"/>
              </w:rPr>
              <w:t>；</w:t>
            </w:r>
            <w:r w:rsidRPr="00085F8D">
              <w:rPr>
                <w:rFonts w:ascii="Times New Roman" w:hAnsi="Times New Roman"/>
                <w:lang w:val="en-US"/>
              </w:rPr>
              <w:t>提供复印件加盖供应商公章</w:t>
            </w:r>
            <w:r w:rsidR="007B180E">
              <w:rPr>
                <w:rFonts w:ascii="Times New Roman" w:hAnsi="Times New Roman" w:hint="eastAsia"/>
                <w:lang w:val="en-US"/>
              </w:rPr>
              <w:t>。</w:t>
            </w:r>
          </w:p>
          <w:p w14:paraId="762617C1" w14:textId="0AE4D2D4" w:rsidR="00A7365D" w:rsidRPr="00A7365D" w:rsidRDefault="00A7365D" w:rsidP="00977C85">
            <w:pPr>
              <w:pStyle w:val="64"/>
              <w:widowControl w:val="0"/>
              <w:ind w:firstLineChars="0" w:firstLine="0"/>
              <w:rPr>
                <w:rFonts w:ascii="Times New Roman" w:hAnsi="Times New Roman"/>
                <w:b/>
                <w:lang w:val="en-US"/>
              </w:rPr>
            </w:pPr>
            <w:r>
              <w:rPr>
                <w:rFonts w:ascii="Times New Roman" w:hAnsi="Times New Roman"/>
                <w:lang w:val="en-US"/>
              </w:rPr>
              <w:t>通过国家认证认可监督管理委员会</w:t>
            </w:r>
            <w:r>
              <w:rPr>
                <w:rFonts w:ascii="Times New Roman" w:hAnsi="Times New Roman"/>
                <w:lang w:val="en-US"/>
              </w:rPr>
              <w:t>“</w:t>
            </w:r>
            <w:r>
              <w:rPr>
                <w:rFonts w:ascii="Times New Roman" w:hAnsi="Times New Roman"/>
                <w:lang w:val="en-US"/>
              </w:rPr>
              <w:t>全国认证认可信息公共服务平台</w:t>
            </w:r>
            <w:r>
              <w:rPr>
                <w:rFonts w:ascii="Times New Roman" w:hAnsi="Times New Roman"/>
                <w:lang w:val="en-US"/>
              </w:rPr>
              <w:t>”(cx.cnca.cn)</w:t>
            </w:r>
            <w:r>
              <w:rPr>
                <w:rFonts w:ascii="Times New Roman" w:hAnsi="Times New Roman"/>
                <w:lang w:val="en-US"/>
              </w:rPr>
              <w:t>查询证书的真实有效性。</w:t>
            </w:r>
          </w:p>
        </w:tc>
        <w:tc>
          <w:tcPr>
            <w:tcW w:w="241" w:type="pct"/>
            <w:vAlign w:val="center"/>
          </w:tcPr>
          <w:p w14:paraId="2E6A3BDA" w14:textId="77777777" w:rsidR="00977C85" w:rsidRPr="00085F8D" w:rsidRDefault="00977C85" w:rsidP="00977C85">
            <w:pPr>
              <w:widowControl w:val="0"/>
              <w:snapToGrid w:val="0"/>
              <w:jc w:val="both"/>
              <w:rPr>
                <w:szCs w:val="21"/>
                <w:lang w:val="en-US"/>
              </w:rPr>
            </w:pPr>
          </w:p>
        </w:tc>
        <w:tc>
          <w:tcPr>
            <w:tcW w:w="241" w:type="pct"/>
            <w:vAlign w:val="center"/>
          </w:tcPr>
          <w:p w14:paraId="3C86F409" w14:textId="77777777" w:rsidR="00977C85" w:rsidRPr="00085F8D" w:rsidRDefault="00977C85" w:rsidP="00977C85">
            <w:pPr>
              <w:widowControl w:val="0"/>
              <w:snapToGrid w:val="0"/>
              <w:jc w:val="both"/>
              <w:rPr>
                <w:szCs w:val="21"/>
                <w:lang w:val="en-US"/>
              </w:rPr>
            </w:pPr>
          </w:p>
        </w:tc>
      </w:tr>
      <w:tr w:rsidR="00977C85" w:rsidRPr="00085F8D" w14:paraId="46149E71" w14:textId="77777777" w:rsidTr="000F78DA">
        <w:trPr>
          <w:trHeight w:val="489"/>
        </w:trPr>
        <w:tc>
          <w:tcPr>
            <w:tcW w:w="368" w:type="pct"/>
            <w:vAlign w:val="center"/>
          </w:tcPr>
          <w:p w14:paraId="69168E37" w14:textId="77777777" w:rsidR="00977C85" w:rsidRPr="00085F8D" w:rsidRDefault="00977C85" w:rsidP="0023011B">
            <w:pPr>
              <w:widowControl w:val="0"/>
              <w:numPr>
                <w:ilvl w:val="0"/>
                <w:numId w:val="18"/>
              </w:numPr>
              <w:ind w:leftChars="100" w:left="210" w:firstLine="0"/>
              <w:jc w:val="both"/>
              <w:textAlignment w:val="center"/>
              <w:rPr>
                <w:szCs w:val="21"/>
                <w:lang w:val="en-US"/>
              </w:rPr>
            </w:pPr>
          </w:p>
        </w:tc>
        <w:tc>
          <w:tcPr>
            <w:tcW w:w="888" w:type="pct"/>
            <w:vAlign w:val="center"/>
          </w:tcPr>
          <w:p w14:paraId="215ACDF7" w14:textId="3F939A60" w:rsidR="00977C85" w:rsidRPr="00085F8D" w:rsidRDefault="00977C85" w:rsidP="00977C85">
            <w:pPr>
              <w:widowControl w:val="0"/>
              <w:snapToGrid w:val="0"/>
              <w:jc w:val="both"/>
              <w:rPr>
                <w:szCs w:val="21"/>
              </w:rPr>
            </w:pPr>
            <w:r w:rsidRPr="00085F8D">
              <w:t>*</w:t>
            </w:r>
            <w:r w:rsidRPr="00085F8D">
              <w:t>商标注册证</w:t>
            </w:r>
          </w:p>
        </w:tc>
        <w:tc>
          <w:tcPr>
            <w:tcW w:w="3262" w:type="pct"/>
          </w:tcPr>
          <w:p w14:paraId="6564E669" w14:textId="1459C71D" w:rsidR="00977C85" w:rsidRPr="00085F8D" w:rsidRDefault="00977C85" w:rsidP="00977C85">
            <w:pPr>
              <w:pStyle w:val="64"/>
              <w:widowControl w:val="0"/>
              <w:ind w:firstLineChars="0" w:firstLine="0"/>
              <w:rPr>
                <w:rFonts w:ascii="Times New Roman" w:hAnsi="Times New Roman"/>
                <w:lang w:val="en-US"/>
              </w:rPr>
            </w:pPr>
            <w:r w:rsidRPr="00085F8D">
              <w:rPr>
                <w:rFonts w:ascii="Times New Roman" w:hAnsi="Times New Roman"/>
                <w:lang w:val="en-US"/>
              </w:rPr>
              <w:t>由国家知识产权局或原商标局颁发的商标注册证；提供复印件加盖供应商公章</w:t>
            </w:r>
          </w:p>
          <w:p w14:paraId="339C4B7B" w14:textId="27BC357C" w:rsidR="00977C85" w:rsidRPr="00085F8D" w:rsidRDefault="00977C85" w:rsidP="00977C85">
            <w:pPr>
              <w:pStyle w:val="64"/>
              <w:widowControl w:val="0"/>
              <w:ind w:firstLineChars="0" w:firstLine="0"/>
              <w:rPr>
                <w:rFonts w:ascii="Times New Roman" w:hAnsi="Times New Roman"/>
                <w:lang w:val="en-US"/>
              </w:rPr>
            </w:pPr>
            <w:r w:rsidRPr="00085F8D">
              <w:rPr>
                <w:rFonts w:ascii="Times New Roman" w:hAnsi="Times New Roman"/>
                <w:lang w:val="en-US"/>
              </w:rPr>
              <w:t>通过国家认证认可监督管理委员会</w:t>
            </w:r>
            <w:r w:rsidRPr="00085F8D">
              <w:rPr>
                <w:rFonts w:ascii="Times New Roman" w:hAnsi="Times New Roman"/>
                <w:lang w:val="en-US"/>
              </w:rPr>
              <w:t>“</w:t>
            </w:r>
            <w:r w:rsidRPr="00085F8D">
              <w:rPr>
                <w:rFonts w:ascii="Times New Roman" w:hAnsi="Times New Roman"/>
                <w:lang w:val="en-US"/>
              </w:rPr>
              <w:t>全国认证认可信息公共服务平台</w:t>
            </w:r>
            <w:r w:rsidRPr="00085F8D">
              <w:rPr>
                <w:rFonts w:ascii="Times New Roman" w:hAnsi="Times New Roman"/>
                <w:lang w:val="en-US"/>
              </w:rPr>
              <w:t>”(</w:t>
            </w:r>
            <w:r w:rsidR="001A3723" w:rsidRPr="00085F8D">
              <w:rPr>
                <w:rFonts w:ascii="Times New Roman" w:hAnsi="Times New Roman"/>
                <w:lang w:val="en-US"/>
              </w:rPr>
              <w:t xml:space="preserve"> wcjs.sbj.cnipa.gov.cn </w:t>
            </w:r>
            <w:r w:rsidRPr="00085F8D">
              <w:rPr>
                <w:rFonts w:ascii="Times New Roman" w:hAnsi="Times New Roman"/>
                <w:lang w:val="en-US"/>
              </w:rPr>
              <w:t>)</w:t>
            </w:r>
            <w:r w:rsidRPr="00085F8D">
              <w:rPr>
                <w:rFonts w:ascii="Times New Roman" w:hAnsi="Times New Roman"/>
                <w:lang w:val="en-US"/>
              </w:rPr>
              <w:t>查询上述证书的真实有效性。</w:t>
            </w:r>
          </w:p>
        </w:tc>
        <w:tc>
          <w:tcPr>
            <w:tcW w:w="241" w:type="pct"/>
            <w:vAlign w:val="center"/>
          </w:tcPr>
          <w:p w14:paraId="0E0883DB" w14:textId="77777777" w:rsidR="00977C85" w:rsidRPr="00085F8D" w:rsidRDefault="00977C85" w:rsidP="00977C85">
            <w:pPr>
              <w:widowControl w:val="0"/>
              <w:snapToGrid w:val="0"/>
              <w:jc w:val="both"/>
              <w:rPr>
                <w:szCs w:val="21"/>
                <w:lang w:val="en-US"/>
              </w:rPr>
            </w:pPr>
          </w:p>
        </w:tc>
        <w:tc>
          <w:tcPr>
            <w:tcW w:w="241" w:type="pct"/>
            <w:vAlign w:val="center"/>
          </w:tcPr>
          <w:p w14:paraId="77B717AF" w14:textId="77777777" w:rsidR="00977C85" w:rsidRPr="00085F8D" w:rsidRDefault="00977C85" w:rsidP="00977C85">
            <w:pPr>
              <w:widowControl w:val="0"/>
              <w:snapToGrid w:val="0"/>
              <w:jc w:val="both"/>
              <w:rPr>
                <w:szCs w:val="21"/>
                <w:lang w:val="en-US"/>
              </w:rPr>
            </w:pPr>
          </w:p>
        </w:tc>
      </w:tr>
      <w:tr w:rsidR="00977C85" w:rsidRPr="00085F8D" w14:paraId="55900378" w14:textId="77777777" w:rsidTr="000F78DA">
        <w:trPr>
          <w:trHeight w:val="489"/>
        </w:trPr>
        <w:tc>
          <w:tcPr>
            <w:tcW w:w="368" w:type="pct"/>
            <w:vAlign w:val="center"/>
          </w:tcPr>
          <w:p w14:paraId="3DABCCF1" w14:textId="77777777" w:rsidR="00977C85" w:rsidRPr="00085F8D" w:rsidRDefault="00977C85" w:rsidP="0023011B">
            <w:pPr>
              <w:widowControl w:val="0"/>
              <w:numPr>
                <w:ilvl w:val="0"/>
                <w:numId w:val="18"/>
              </w:numPr>
              <w:ind w:leftChars="100" w:left="210" w:firstLine="0"/>
              <w:jc w:val="both"/>
              <w:textAlignment w:val="center"/>
              <w:rPr>
                <w:szCs w:val="21"/>
                <w:lang w:val="en-US"/>
              </w:rPr>
            </w:pPr>
          </w:p>
        </w:tc>
        <w:tc>
          <w:tcPr>
            <w:tcW w:w="888" w:type="pct"/>
            <w:vAlign w:val="center"/>
          </w:tcPr>
          <w:p w14:paraId="02E207C8" w14:textId="4D221EB3" w:rsidR="00977C85" w:rsidRPr="00085F8D" w:rsidRDefault="00977C85" w:rsidP="00977C85">
            <w:pPr>
              <w:widowControl w:val="0"/>
              <w:snapToGrid w:val="0"/>
              <w:jc w:val="both"/>
              <w:rPr>
                <w:szCs w:val="21"/>
              </w:rPr>
            </w:pPr>
            <w:r w:rsidRPr="00085F8D">
              <w:rPr>
                <w:szCs w:val="21"/>
              </w:rPr>
              <w:t>*</w:t>
            </w:r>
            <w:r w:rsidRPr="00085F8D">
              <w:rPr>
                <w:szCs w:val="21"/>
              </w:rPr>
              <w:t>报价一览表</w:t>
            </w:r>
          </w:p>
        </w:tc>
        <w:tc>
          <w:tcPr>
            <w:tcW w:w="3262" w:type="pct"/>
          </w:tcPr>
          <w:p w14:paraId="3451290C" w14:textId="701ED655" w:rsidR="00977C85" w:rsidRPr="00085F8D" w:rsidRDefault="00977C85" w:rsidP="00977C85">
            <w:pPr>
              <w:pStyle w:val="64"/>
              <w:widowControl w:val="0"/>
              <w:ind w:firstLineChars="0" w:firstLine="0"/>
              <w:rPr>
                <w:rFonts w:ascii="Times New Roman" w:hAnsi="Times New Roman"/>
                <w:lang w:val="en-US"/>
              </w:rPr>
            </w:pPr>
            <w:r w:rsidRPr="00085F8D">
              <w:rPr>
                <w:rFonts w:ascii="Times New Roman" w:hAnsi="Times New Roman"/>
                <w:lang w:val="en-US"/>
              </w:rPr>
              <w:t>供应商如实填报所投</w:t>
            </w:r>
            <w:proofErr w:type="gramStart"/>
            <w:r w:rsidRPr="00085F8D">
              <w:rPr>
                <w:rFonts w:ascii="Times New Roman" w:hAnsi="Times New Roman"/>
                <w:lang w:val="en-US"/>
              </w:rPr>
              <w:t>报产品</w:t>
            </w:r>
            <w:proofErr w:type="gramEnd"/>
            <w:r w:rsidRPr="00085F8D">
              <w:rPr>
                <w:rFonts w:ascii="Times New Roman" w:hAnsi="Times New Roman"/>
                <w:lang w:val="en-US"/>
              </w:rPr>
              <w:t>的品牌、规格型号、价格等。</w:t>
            </w:r>
          </w:p>
          <w:p w14:paraId="28A07D57" w14:textId="5DCB60C3" w:rsidR="00977C85" w:rsidRPr="00085F8D" w:rsidRDefault="00977C85" w:rsidP="00977C85">
            <w:pPr>
              <w:pStyle w:val="64"/>
              <w:widowControl w:val="0"/>
              <w:ind w:firstLineChars="0" w:firstLine="0"/>
              <w:rPr>
                <w:rFonts w:ascii="Times New Roman" w:hAnsi="Times New Roman"/>
                <w:lang w:val="en-US"/>
              </w:rPr>
            </w:pPr>
            <w:r w:rsidRPr="00085F8D">
              <w:rPr>
                <w:rFonts w:ascii="Times New Roman" w:hAnsi="Times New Roman"/>
              </w:rPr>
              <w:t>按照</w:t>
            </w:r>
            <w:r w:rsidRPr="00085F8D">
              <w:rPr>
                <w:rFonts w:ascii="Times New Roman" w:hAnsi="Times New Roman"/>
                <w:lang w:val="en-US"/>
              </w:rPr>
              <w:t>“</w:t>
            </w:r>
            <w:r w:rsidRPr="00085F8D">
              <w:rPr>
                <w:rFonts w:ascii="Times New Roman" w:hAnsi="Times New Roman"/>
                <w:lang w:val="en-US"/>
              </w:rPr>
              <w:t>附件</w:t>
            </w:r>
            <w:r w:rsidRPr="00085F8D">
              <w:rPr>
                <w:rFonts w:ascii="Times New Roman" w:hAnsi="Times New Roman"/>
                <w:lang w:val="en-US"/>
              </w:rPr>
              <w:t>5.</w:t>
            </w:r>
            <w:r w:rsidR="00073B16">
              <w:rPr>
                <w:rFonts w:ascii="Times New Roman" w:hAnsi="Times New Roman"/>
                <w:lang w:val="en-US"/>
              </w:rPr>
              <w:t>8</w:t>
            </w:r>
            <w:r w:rsidRPr="00085F8D">
              <w:rPr>
                <w:rFonts w:ascii="Times New Roman" w:hAnsi="Times New Roman"/>
                <w:lang w:val="en-US"/>
              </w:rPr>
              <w:t>”</w:t>
            </w:r>
            <w:r w:rsidRPr="00085F8D">
              <w:rPr>
                <w:rFonts w:ascii="Times New Roman" w:hAnsi="Times New Roman"/>
                <w:lang w:val="en-US"/>
              </w:rPr>
              <w:t>格式与内容要求提供。</w:t>
            </w:r>
          </w:p>
          <w:p w14:paraId="2FF54421" w14:textId="6A937EBB" w:rsidR="00977C85" w:rsidRPr="00085F8D" w:rsidRDefault="00977C85" w:rsidP="00977C85">
            <w:pPr>
              <w:pStyle w:val="64"/>
              <w:widowControl w:val="0"/>
              <w:ind w:firstLineChars="0" w:firstLine="0"/>
              <w:rPr>
                <w:rFonts w:ascii="Times New Roman" w:hAnsi="Times New Roman"/>
                <w:lang w:val="en-US"/>
              </w:rPr>
            </w:pPr>
            <w:r w:rsidRPr="00085F8D">
              <w:rPr>
                <w:rFonts w:ascii="Times New Roman" w:hAnsi="Times New Roman"/>
                <w:lang w:val="en-US"/>
              </w:rPr>
              <w:t>审查是否满足</w:t>
            </w:r>
            <w:r w:rsidR="005B5F56">
              <w:rPr>
                <w:rFonts w:ascii="Times New Roman" w:hAnsi="Times New Roman"/>
                <w:lang w:val="en-US"/>
              </w:rPr>
              <w:t>补充征集</w:t>
            </w:r>
            <w:r w:rsidRPr="00085F8D">
              <w:rPr>
                <w:rFonts w:ascii="Times New Roman" w:hAnsi="Times New Roman"/>
                <w:lang w:val="en-US"/>
              </w:rPr>
              <w:t>文件技术要求。</w:t>
            </w:r>
            <w:r w:rsidRPr="00085F8D">
              <w:rPr>
                <w:rFonts w:ascii="Times New Roman" w:hAnsi="Times New Roman"/>
                <w:lang w:val="en-US"/>
              </w:rPr>
              <w:t xml:space="preserve"> </w:t>
            </w:r>
          </w:p>
        </w:tc>
        <w:tc>
          <w:tcPr>
            <w:tcW w:w="241" w:type="pct"/>
            <w:vAlign w:val="center"/>
          </w:tcPr>
          <w:p w14:paraId="6F437170" w14:textId="77777777" w:rsidR="00977C85" w:rsidRPr="00085F8D" w:rsidRDefault="00977C85" w:rsidP="00977C85">
            <w:pPr>
              <w:widowControl w:val="0"/>
              <w:snapToGrid w:val="0"/>
              <w:jc w:val="both"/>
              <w:rPr>
                <w:szCs w:val="21"/>
                <w:lang w:val="en-US"/>
              </w:rPr>
            </w:pPr>
          </w:p>
        </w:tc>
        <w:tc>
          <w:tcPr>
            <w:tcW w:w="241" w:type="pct"/>
            <w:vAlign w:val="center"/>
          </w:tcPr>
          <w:p w14:paraId="0963D286" w14:textId="77777777" w:rsidR="00977C85" w:rsidRPr="00085F8D" w:rsidRDefault="00977C85" w:rsidP="00977C85">
            <w:pPr>
              <w:widowControl w:val="0"/>
              <w:snapToGrid w:val="0"/>
              <w:jc w:val="both"/>
              <w:rPr>
                <w:szCs w:val="21"/>
                <w:lang w:val="en-US"/>
              </w:rPr>
            </w:pPr>
          </w:p>
        </w:tc>
      </w:tr>
      <w:tr w:rsidR="00977C85" w:rsidRPr="00085F8D" w14:paraId="4E8D6F52" w14:textId="77777777" w:rsidTr="000F78DA">
        <w:trPr>
          <w:trHeight w:val="489"/>
        </w:trPr>
        <w:tc>
          <w:tcPr>
            <w:tcW w:w="368" w:type="pct"/>
            <w:vAlign w:val="center"/>
          </w:tcPr>
          <w:p w14:paraId="10E1F38E" w14:textId="77777777" w:rsidR="00977C85" w:rsidRPr="00085F8D" w:rsidRDefault="00977C85" w:rsidP="0023011B">
            <w:pPr>
              <w:widowControl w:val="0"/>
              <w:numPr>
                <w:ilvl w:val="0"/>
                <w:numId w:val="18"/>
              </w:numPr>
              <w:ind w:leftChars="100" w:left="210" w:firstLine="0"/>
              <w:jc w:val="both"/>
              <w:textAlignment w:val="center"/>
              <w:rPr>
                <w:szCs w:val="21"/>
                <w:lang w:val="en-US"/>
              </w:rPr>
            </w:pPr>
          </w:p>
        </w:tc>
        <w:tc>
          <w:tcPr>
            <w:tcW w:w="888" w:type="pct"/>
            <w:vAlign w:val="center"/>
          </w:tcPr>
          <w:p w14:paraId="474943B6" w14:textId="77777777" w:rsidR="00977C85" w:rsidRPr="00085F8D" w:rsidRDefault="00977C85" w:rsidP="00977C85">
            <w:pPr>
              <w:widowControl w:val="0"/>
              <w:snapToGrid w:val="0"/>
              <w:jc w:val="both"/>
              <w:rPr>
                <w:szCs w:val="21"/>
              </w:rPr>
            </w:pPr>
            <w:r w:rsidRPr="00085F8D">
              <w:rPr>
                <w:szCs w:val="21"/>
              </w:rPr>
              <w:t>*</w:t>
            </w:r>
            <w:r w:rsidRPr="00085F8D">
              <w:rPr>
                <w:szCs w:val="21"/>
              </w:rPr>
              <w:t>检验报告</w:t>
            </w:r>
          </w:p>
        </w:tc>
        <w:tc>
          <w:tcPr>
            <w:tcW w:w="3262" w:type="pct"/>
          </w:tcPr>
          <w:p w14:paraId="288A3008" w14:textId="55D62C2D" w:rsidR="00977C85" w:rsidRPr="00085F8D" w:rsidRDefault="00977C85" w:rsidP="00977C85">
            <w:pPr>
              <w:pStyle w:val="64"/>
              <w:widowControl w:val="0"/>
              <w:ind w:firstLineChars="0" w:firstLine="0"/>
              <w:rPr>
                <w:rFonts w:ascii="Times New Roman" w:hAnsi="Times New Roman"/>
                <w:lang w:val="en-US"/>
              </w:rPr>
            </w:pPr>
            <w:r>
              <w:rPr>
                <w:rFonts w:ascii="Times New Roman" w:hAnsi="Times New Roman"/>
                <w:lang w:val="en-US"/>
              </w:rPr>
              <w:t>供应商须提供由</w:t>
            </w:r>
            <w:r w:rsidRPr="00085F8D">
              <w:rPr>
                <w:rFonts w:ascii="Times New Roman" w:hAnsi="Times New Roman"/>
                <w:lang w:val="en-US"/>
              </w:rPr>
              <w:t>“</w:t>
            </w:r>
            <w:r w:rsidRPr="00085F8D">
              <w:rPr>
                <w:rFonts w:ascii="Times New Roman" w:hAnsi="Times New Roman"/>
                <w:lang w:val="en-US"/>
              </w:rPr>
              <w:t>国家认证认可监督管理委员会资质认定的检验机构</w:t>
            </w:r>
            <w:r w:rsidRPr="00085F8D">
              <w:rPr>
                <w:rFonts w:ascii="Times New Roman" w:hAnsi="Times New Roman"/>
                <w:lang w:val="en-US"/>
              </w:rPr>
              <w:t>”</w:t>
            </w:r>
            <w:r w:rsidRPr="00085F8D">
              <w:rPr>
                <w:rFonts w:ascii="Times New Roman" w:hAnsi="Times New Roman"/>
                <w:lang w:val="en-US"/>
              </w:rPr>
              <w:t>出</w:t>
            </w:r>
            <w:r w:rsidRPr="0039444E">
              <w:rPr>
                <w:rFonts w:ascii="Times New Roman" w:hAnsi="Times New Roman"/>
                <w:lang w:val="en-US"/>
              </w:rPr>
              <w:t>具的自</w:t>
            </w:r>
            <w:proofErr w:type="gramStart"/>
            <w:r w:rsidR="00650227">
              <w:rPr>
                <w:rFonts w:ascii="Times New Roman" w:hAnsi="Times New Roman"/>
                <w:highlight w:val="green"/>
                <w:lang w:val="en-US"/>
              </w:rPr>
              <w:t>2018</w:t>
            </w:r>
            <w:r w:rsidR="00650227">
              <w:rPr>
                <w:rFonts w:ascii="Times New Roman" w:hAnsi="Times New Roman"/>
                <w:highlight w:val="green"/>
                <w:lang w:val="en-US"/>
              </w:rPr>
              <w:t>年</w:t>
            </w:r>
            <w:r w:rsidR="00650227">
              <w:rPr>
                <w:rFonts w:ascii="Times New Roman" w:hAnsi="Times New Roman"/>
                <w:highlight w:val="green"/>
                <w:lang w:val="en-US"/>
              </w:rPr>
              <w:t>1</w:t>
            </w:r>
            <w:r w:rsidR="00650227">
              <w:rPr>
                <w:rFonts w:ascii="Times New Roman" w:hAnsi="Times New Roman"/>
                <w:highlight w:val="green"/>
                <w:lang w:val="en-US"/>
              </w:rPr>
              <w:t>月</w:t>
            </w:r>
            <w:r w:rsidR="00650227">
              <w:rPr>
                <w:rFonts w:ascii="Times New Roman" w:hAnsi="Times New Roman"/>
                <w:highlight w:val="green"/>
                <w:lang w:val="en-US"/>
              </w:rPr>
              <w:t>1</w:t>
            </w:r>
            <w:r w:rsidR="00650227">
              <w:rPr>
                <w:rFonts w:ascii="Times New Roman" w:hAnsi="Times New Roman"/>
                <w:highlight w:val="green"/>
                <w:lang w:val="en-US"/>
              </w:rPr>
              <w:t>日</w:t>
            </w:r>
            <w:r w:rsidRPr="00085F8D">
              <w:rPr>
                <w:rFonts w:ascii="Times New Roman" w:hAnsi="Times New Roman"/>
                <w:lang w:val="en-US"/>
              </w:rPr>
              <w:t>起至投报</w:t>
            </w:r>
            <w:proofErr w:type="gramEnd"/>
            <w:r w:rsidRPr="00085F8D">
              <w:rPr>
                <w:rFonts w:ascii="Times New Roman" w:hAnsi="Times New Roman"/>
                <w:lang w:val="en-US"/>
              </w:rPr>
              <w:t>截止之日的检验报告，</w:t>
            </w:r>
            <w:r w:rsidRPr="00085F8D">
              <w:rPr>
                <w:rFonts w:ascii="Times New Roman" w:hAnsi="Times New Roman"/>
                <w:b/>
                <w:lang w:val="en-US"/>
              </w:rPr>
              <w:t>检验项目至少须包含的指标详见本文件第一部分</w:t>
            </w:r>
            <w:r w:rsidRPr="00085F8D">
              <w:rPr>
                <w:rFonts w:ascii="Times New Roman" w:hAnsi="Times New Roman"/>
                <w:b/>
                <w:lang w:val="en-US"/>
              </w:rPr>
              <w:t>1.1</w:t>
            </w:r>
            <w:r w:rsidRPr="00085F8D">
              <w:rPr>
                <w:rFonts w:ascii="Times New Roman" w:hAnsi="Times New Roman"/>
                <w:b/>
                <w:lang w:val="en-US"/>
              </w:rPr>
              <w:t>各包要求，且检验结果仅由一份检验报告体现，送检人必须是投</w:t>
            </w:r>
            <w:proofErr w:type="gramStart"/>
            <w:r w:rsidRPr="00085F8D">
              <w:rPr>
                <w:rFonts w:ascii="Times New Roman" w:hAnsi="Times New Roman"/>
                <w:b/>
                <w:lang w:val="en-US"/>
              </w:rPr>
              <w:t>报供应</w:t>
            </w:r>
            <w:proofErr w:type="gramEnd"/>
            <w:r w:rsidRPr="00085F8D">
              <w:rPr>
                <w:rFonts w:ascii="Times New Roman" w:hAnsi="Times New Roman"/>
                <w:b/>
                <w:lang w:val="en-US"/>
              </w:rPr>
              <w:t>商</w:t>
            </w:r>
            <w:r w:rsidRPr="00085F8D">
              <w:rPr>
                <w:rFonts w:ascii="Times New Roman" w:hAnsi="Times New Roman"/>
                <w:lang w:val="en-US"/>
              </w:rPr>
              <w:t>。复印件加盖供应商公章。</w:t>
            </w:r>
          </w:p>
        </w:tc>
        <w:tc>
          <w:tcPr>
            <w:tcW w:w="241" w:type="pct"/>
            <w:vAlign w:val="center"/>
          </w:tcPr>
          <w:p w14:paraId="58615D93" w14:textId="77777777" w:rsidR="00977C85" w:rsidRPr="00085F8D" w:rsidRDefault="00977C85" w:rsidP="00977C85">
            <w:pPr>
              <w:widowControl w:val="0"/>
              <w:snapToGrid w:val="0"/>
              <w:jc w:val="both"/>
              <w:rPr>
                <w:szCs w:val="21"/>
                <w:lang w:val="en-US"/>
              </w:rPr>
            </w:pPr>
          </w:p>
        </w:tc>
        <w:tc>
          <w:tcPr>
            <w:tcW w:w="241" w:type="pct"/>
            <w:vAlign w:val="center"/>
          </w:tcPr>
          <w:p w14:paraId="2A4FB2DC" w14:textId="77777777" w:rsidR="00977C85" w:rsidRPr="00085F8D" w:rsidRDefault="00977C85" w:rsidP="00977C85">
            <w:pPr>
              <w:widowControl w:val="0"/>
              <w:snapToGrid w:val="0"/>
              <w:jc w:val="both"/>
              <w:rPr>
                <w:szCs w:val="21"/>
                <w:lang w:val="en-US"/>
              </w:rPr>
            </w:pPr>
          </w:p>
        </w:tc>
      </w:tr>
      <w:tr w:rsidR="00977C85" w:rsidRPr="00085F8D" w14:paraId="39A68E5E" w14:textId="77777777" w:rsidTr="00BC6EEE">
        <w:trPr>
          <w:trHeight w:val="274"/>
        </w:trPr>
        <w:tc>
          <w:tcPr>
            <w:tcW w:w="368" w:type="pct"/>
            <w:vAlign w:val="center"/>
          </w:tcPr>
          <w:p w14:paraId="0D001FA0" w14:textId="77777777" w:rsidR="00977C85" w:rsidRPr="00085F8D" w:rsidRDefault="00977C85" w:rsidP="0023011B">
            <w:pPr>
              <w:widowControl w:val="0"/>
              <w:numPr>
                <w:ilvl w:val="0"/>
                <w:numId w:val="18"/>
              </w:numPr>
              <w:ind w:leftChars="100" w:left="210" w:firstLine="0"/>
              <w:jc w:val="both"/>
              <w:textAlignment w:val="center"/>
              <w:rPr>
                <w:szCs w:val="21"/>
                <w:lang w:val="en-US"/>
              </w:rPr>
            </w:pPr>
          </w:p>
        </w:tc>
        <w:tc>
          <w:tcPr>
            <w:tcW w:w="888" w:type="pct"/>
            <w:vAlign w:val="center"/>
          </w:tcPr>
          <w:p w14:paraId="58C9F3F9" w14:textId="77777777" w:rsidR="00977C85" w:rsidRPr="00085F8D" w:rsidRDefault="00977C85" w:rsidP="00977C85">
            <w:pPr>
              <w:widowControl w:val="0"/>
              <w:snapToGrid w:val="0"/>
              <w:jc w:val="both"/>
              <w:rPr>
                <w:szCs w:val="21"/>
              </w:rPr>
            </w:pPr>
            <w:r w:rsidRPr="00085F8D">
              <w:rPr>
                <w:szCs w:val="21"/>
              </w:rPr>
              <w:t>*</w:t>
            </w:r>
            <w:r w:rsidRPr="00085F8D">
              <w:rPr>
                <w:szCs w:val="21"/>
              </w:rPr>
              <w:t>技术文件</w:t>
            </w:r>
          </w:p>
        </w:tc>
        <w:tc>
          <w:tcPr>
            <w:tcW w:w="3262" w:type="pct"/>
            <w:vAlign w:val="center"/>
          </w:tcPr>
          <w:p w14:paraId="1D7A9B6E" w14:textId="77777777" w:rsidR="00977C85" w:rsidRPr="00085F8D" w:rsidRDefault="00977C85" w:rsidP="00977C85">
            <w:pPr>
              <w:pStyle w:val="64"/>
              <w:widowControl w:val="0"/>
              <w:ind w:firstLineChars="0" w:firstLine="0"/>
              <w:rPr>
                <w:rFonts w:ascii="Times New Roman" w:hAnsi="Times New Roman"/>
                <w:lang w:val="en-US"/>
              </w:rPr>
            </w:pPr>
            <w:r w:rsidRPr="00085F8D">
              <w:rPr>
                <w:rFonts w:ascii="Times New Roman" w:hAnsi="Times New Roman"/>
                <w:lang w:val="en-US"/>
              </w:rPr>
              <w:t>提供投</w:t>
            </w:r>
            <w:proofErr w:type="gramStart"/>
            <w:r w:rsidRPr="00085F8D">
              <w:rPr>
                <w:rFonts w:ascii="Times New Roman" w:hAnsi="Times New Roman"/>
                <w:lang w:val="en-US"/>
              </w:rPr>
              <w:t>报产品</w:t>
            </w:r>
            <w:proofErr w:type="gramEnd"/>
            <w:r w:rsidRPr="00085F8D">
              <w:rPr>
                <w:rFonts w:ascii="Times New Roman" w:hAnsi="Times New Roman"/>
                <w:lang w:val="en-US"/>
              </w:rPr>
              <w:t>含规格型号、参数配置和性能描述等内容的技术文件。</w:t>
            </w:r>
          </w:p>
          <w:p w14:paraId="0A4AC4DF" w14:textId="2274FA9D" w:rsidR="00977C85" w:rsidRPr="00085F8D" w:rsidRDefault="00977C85" w:rsidP="00977C85">
            <w:pPr>
              <w:pStyle w:val="64"/>
              <w:widowControl w:val="0"/>
              <w:ind w:firstLineChars="0" w:firstLine="0"/>
              <w:rPr>
                <w:rFonts w:ascii="Times New Roman" w:hAnsi="Times New Roman"/>
                <w:lang w:val="en-US"/>
              </w:rPr>
            </w:pPr>
            <w:r w:rsidRPr="00085F8D">
              <w:rPr>
                <w:rFonts w:ascii="Times New Roman" w:hAnsi="Times New Roman"/>
                <w:lang w:val="en-US"/>
              </w:rPr>
              <w:t>审查投</w:t>
            </w:r>
            <w:proofErr w:type="gramStart"/>
            <w:r w:rsidRPr="00085F8D">
              <w:rPr>
                <w:rFonts w:ascii="Times New Roman" w:hAnsi="Times New Roman"/>
                <w:lang w:val="en-US"/>
              </w:rPr>
              <w:t>报产品</w:t>
            </w:r>
            <w:proofErr w:type="gramEnd"/>
            <w:r w:rsidRPr="00085F8D">
              <w:rPr>
                <w:rFonts w:ascii="Times New Roman" w:hAnsi="Times New Roman"/>
                <w:lang w:val="en-US"/>
              </w:rPr>
              <w:t>的技术文件是否满足</w:t>
            </w:r>
            <w:r w:rsidR="005B5F56">
              <w:rPr>
                <w:rFonts w:ascii="Times New Roman" w:hAnsi="Times New Roman"/>
                <w:lang w:val="en-US"/>
              </w:rPr>
              <w:t>补充征集</w:t>
            </w:r>
            <w:r w:rsidRPr="00085F8D">
              <w:rPr>
                <w:rFonts w:ascii="Times New Roman" w:hAnsi="Times New Roman"/>
                <w:lang w:val="en-US"/>
              </w:rPr>
              <w:t>文件技术要求。</w:t>
            </w:r>
          </w:p>
        </w:tc>
        <w:tc>
          <w:tcPr>
            <w:tcW w:w="241" w:type="pct"/>
            <w:vAlign w:val="center"/>
          </w:tcPr>
          <w:p w14:paraId="716F57BB" w14:textId="77777777" w:rsidR="00977C85" w:rsidRPr="00085F8D" w:rsidRDefault="00977C85" w:rsidP="00977C85">
            <w:pPr>
              <w:widowControl w:val="0"/>
              <w:snapToGrid w:val="0"/>
              <w:jc w:val="both"/>
              <w:rPr>
                <w:szCs w:val="21"/>
                <w:lang w:val="en-US"/>
              </w:rPr>
            </w:pPr>
          </w:p>
        </w:tc>
        <w:tc>
          <w:tcPr>
            <w:tcW w:w="241" w:type="pct"/>
            <w:vAlign w:val="center"/>
          </w:tcPr>
          <w:p w14:paraId="57858E07" w14:textId="77777777" w:rsidR="00977C85" w:rsidRPr="00085F8D" w:rsidRDefault="00977C85" w:rsidP="00977C85">
            <w:pPr>
              <w:widowControl w:val="0"/>
              <w:snapToGrid w:val="0"/>
              <w:jc w:val="both"/>
              <w:rPr>
                <w:szCs w:val="21"/>
                <w:lang w:val="en-US"/>
              </w:rPr>
            </w:pPr>
          </w:p>
        </w:tc>
      </w:tr>
      <w:tr w:rsidR="00977C85" w:rsidRPr="00085F8D" w14:paraId="36ACBCFE" w14:textId="77777777" w:rsidTr="000F78DA">
        <w:trPr>
          <w:trHeight w:val="489"/>
        </w:trPr>
        <w:tc>
          <w:tcPr>
            <w:tcW w:w="368" w:type="pct"/>
            <w:vAlign w:val="center"/>
          </w:tcPr>
          <w:p w14:paraId="45B06E3C" w14:textId="77777777" w:rsidR="00977C85" w:rsidRPr="00085F8D" w:rsidRDefault="00977C85" w:rsidP="0023011B">
            <w:pPr>
              <w:widowControl w:val="0"/>
              <w:numPr>
                <w:ilvl w:val="0"/>
                <w:numId w:val="18"/>
              </w:numPr>
              <w:ind w:leftChars="100" w:left="210" w:firstLine="0"/>
              <w:jc w:val="both"/>
              <w:textAlignment w:val="center"/>
              <w:rPr>
                <w:szCs w:val="21"/>
                <w:lang w:val="en-US"/>
              </w:rPr>
            </w:pPr>
          </w:p>
        </w:tc>
        <w:tc>
          <w:tcPr>
            <w:tcW w:w="888" w:type="pct"/>
            <w:vAlign w:val="center"/>
          </w:tcPr>
          <w:p w14:paraId="1C81D595" w14:textId="6A0CEED8" w:rsidR="00977C85" w:rsidRPr="00085F8D" w:rsidRDefault="00977C85" w:rsidP="00977C85">
            <w:pPr>
              <w:widowControl w:val="0"/>
              <w:snapToGrid w:val="0"/>
              <w:jc w:val="both"/>
              <w:rPr>
                <w:szCs w:val="21"/>
              </w:rPr>
            </w:pPr>
            <w:r w:rsidRPr="00085F8D">
              <w:rPr>
                <w:szCs w:val="21"/>
              </w:rPr>
              <w:t>*</w:t>
            </w:r>
            <w:r w:rsidRPr="00085F8D">
              <w:rPr>
                <w:szCs w:val="21"/>
              </w:rPr>
              <w:t>服务文件</w:t>
            </w:r>
          </w:p>
        </w:tc>
        <w:tc>
          <w:tcPr>
            <w:tcW w:w="3262" w:type="pct"/>
            <w:vAlign w:val="center"/>
          </w:tcPr>
          <w:p w14:paraId="17532917" w14:textId="0822C043" w:rsidR="00977C85" w:rsidRPr="00085F8D" w:rsidRDefault="00977C85" w:rsidP="00977C85">
            <w:pPr>
              <w:pStyle w:val="64"/>
              <w:widowControl w:val="0"/>
              <w:ind w:firstLineChars="0" w:firstLine="0"/>
              <w:rPr>
                <w:rFonts w:ascii="Times New Roman" w:hAnsi="Times New Roman"/>
                <w:lang w:val="en-US"/>
              </w:rPr>
            </w:pPr>
            <w:r w:rsidRPr="00085F8D">
              <w:rPr>
                <w:rFonts w:ascii="Times New Roman" w:hAnsi="Times New Roman"/>
                <w:lang w:val="en-US"/>
              </w:rPr>
              <w:t>按照采购需求</w:t>
            </w:r>
            <w:r w:rsidRPr="00085F8D">
              <w:rPr>
                <w:rFonts w:ascii="Times New Roman" w:hAnsi="Times New Roman"/>
                <w:lang w:val="en-US"/>
              </w:rPr>
              <w:t>“1.5</w:t>
            </w:r>
            <w:r w:rsidRPr="00085F8D">
              <w:rPr>
                <w:rFonts w:ascii="Times New Roman" w:hAnsi="Times New Roman"/>
                <w:lang w:val="en-US"/>
              </w:rPr>
              <w:t>服务要求</w:t>
            </w:r>
            <w:r w:rsidRPr="00085F8D">
              <w:rPr>
                <w:rFonts w:ascii="Times New Roman" w:hAnsi="Times New Roman"/>
                <w:lang w:val="en-US"/>
              </w:rPr>
              <w:t>”</w:t>
            </w:r>
            <w:r w:rsidRPr="00085F8D">
              <w:rPr>
                <w:rFonts w:ascii="Times New Roman" w:hAnsi="Times New Roman"/>
                <w:lang w:val="en-US"/>
              </w:rPr>
              <w:t>，提供详细的服务相关材料，</w:t>
            </w:r>
            <w:r w:rsidRPr="00085F8D">
              <w:rPr>
                <w:rFonts w:ascii="Times New Roman" w:hAnsi="Times New Roman"/>
              </w:rPr>
              <w:t>按照</w:t>
            </w:r>
            <w:r w:rsidRPr="00085F8D">
              <w:rPr>
                <w:rFonts w:ascii="Times New Roman" w:hAnsi="Times New Roman"/>
                <w:lang w:val="en-US"/>
              </w:rPr>
              <w:t>“</w:t>
            </w:r>
            <w:r w:rsidRPr="00085F8D">
              <w:rPr>
                <w:rFonts w:ascii="Times New Roman" w:hAnsi="Times New Roman"/>
                <w:lang w:val="en-US"/>
              </w:rPr>
              <w:t>附件</w:t>
            </w:r>
            <w:r w:rsidRPr="00085F8D">
              <w:rPr>
                <w:rFonts w:ascii="Times New Roman" w:hAnsi="Times New Roman"/>
                <w:lang w:val="en-US"/>
              </w:rPr>
              <w:t>5.</w:t>
            </w:r>
            <w:r w:rsidR="00073B16">
              <w:rPr>
                <w:rFonts w:ascii="Times New Roman" w:hAnsi="Times New Roman"/>
                <w:lang w:val="en-US"/>
              </w:rPr>
              <w:t>9</w:t>
            </w:r>
            <w:r w:rsidRPr="00085F8D">
              <w:rPr>
                <w:rFonts w:ascii="Times New Roman" w:hAnsi="Times New Roman"/>
                <w:lang w:val="en-US"/>
              </w:rPr>
              <w:t>”</w:t>
            </w:r>
            <w:r w:rsidRPr="00085F8D">
              <w:rPr>
                <w:rFonts w:ascii="Times New Roman" w:hAnsi="Times New Roman"/>
                <w:lang w:val="en-US"/>
              </w:rPr>
              <w:t>格式与内容要求提供。</w:t>
            </w:r>
          </w:p>
          <w:p w14:paraId="51553144" w14:textId="4CF019FB" w:rsidR="00977C85" w:rsidRPr="00085F8D" w:rsidRDefault="00977C85" w:rsidP="00977C85">
            <w:pPr>
              <w:pStyle w:val="64"/>
              <w:widowControl w:val="0"/>
              <w:ind w:firstLineChars="0" w:firstLine="0"/>
              <w:rPr>
                <w:rFonts w:ascii="Times New Roman" w:hAnsi="Times New Roman"/>
                <w:lang w:val="en-US"/>
              </w:rPr>
            </w:pPr>
            <w:r w:rsidRPr="00085F8D">
              <w:rPr>
                <w:rFonts w:ascii="Times New Roman" w:hAnsi="Times New Roman"/>
                <w:lang w:val="en-US"/>
              </w:rPr>
              <w:t>审查是否满足</w:t>
            </w:r>
            <w:r w:rsidR="005B5F56">
              <w:rPr>
                <w:rFonts w:ascii="Times New Roman" w:hAnsi="Times New Roman"/>
                <w:lang w:val="en-US"/>
              </w:rPr>
              <w:t>补充征集</w:t>
            </w:r>
            <w:r w:rsidRPr="00085F8D">
              <w:rPr>
                <w:rFonts w:ascii="Times New Roman" w:hAnsi="Times New Roman"/>
                <w:lang w:val="en-US"/>
              </w:rPr>
              <w:t>文件要求。</w:t>
            </w:r>
          </w:p>
        </w:tc>
        <w:tc>
          <w:tcPr>
            <w:tcW w:w="241" w:type="pct"/>
            <w:vAlign w:val="center"/>
          </w:tcPr>
          <w:p w14:paraId="4C4FCD47" w14:textId="77777777" w:rsidR="00977C85" w:rsidRPr="00085F8D" w:rsidRDefault="00977C85" w:rsidP="00977C85">
            <w:pPr>
              <w:widowControl w:val="0"/>
              <w:snapToGrid w:val="0"/>
              <w:jc w:val="both"/>
              <w:rPr>
                <w:szCs w:val="21"/>
                <w:lang w:val="en-US"/>
              </w:rPr>
            </w:pPr>
          </w:p>
        </w:tc>
        <w:tc>
          <w:tcPr>
            <w:tcW w:w="241" w:type="pct"/>
            <w:vAlign w:val="center"/>
          </w:tcPr>
          <w:p w14:paraId="2C82F2E3" w14:textId="77777777" w:rsidR="00977C85" w:rsidRPr="00085F8D" w:rsidRDefault="00977C85" w:rsidP="00977C85">
            <w:pPr>
              <w:widowControl w:val="0"/>
              <w:snapToGrid w:val="0"/>
              <w:jc w:val="both"/>
              <w:rPr>
                <w:szCs w:val="21"/>
                <w:lang w:val="en-US"/>
              </w:rPr>
            </w:pPr>
          </w:p>
        </w:tc>
      </w:tr>
      <w:tr w:rsidR="00977C85" w:rsidRPr="00085F8D" w14:paraId="04BAA08B" w14:textId="77777777" w:rsidTr="000F78DA">
        <w:trPr>
          <w:trHeight w:val="489"/>
        </w:trPr>
        <w:tc>
          <w:tcPr>
            <w:tcW w:w="368" w:type="pct"/>
            <w:vAlign w:val="center"/>
          </w:tcPr>
          <w:p w14:paraId="1BDB1D8A" w14:textId="77777777" w:rsidR="00977C85" w:rsidRPr="00085F8D" w:rsidRDefault="00977C85" w:rsidP="0023011B">
            <w:pPr>
              <w:widowControl w:val="0"/>
              <w:numPr>
                <w:ilvl w:val="0"/>
                <w:numId w:val="18"/>
              </w:numPr>
              <w:ind w:leftChars="100" w:left="210" w:firstLine="0"/>
              <w:jc w:val="both"/>
              <w:textAlignment w:val="center"/>
              <w:rPr>
                <w:szCs w:val="21"/>
                <w:lang w:val="en-US"/>
              </w:rPr>
            </w:pPr>
          </w:p>
        </w:tc>
        <w:tc>
          <w:tcPr>
            <w:tcW w:w="888" w:type="pct"/>
            <w:vAlign w:val="center"/>
          </w:tcPr>
          <w:p w14:paraId="4008F2A0" w14:textId="77777777" w:rsidR="00977C85" w:rsidRPr="00085F8D" w:rsidRDefault="00977C85" w:rsidP="00977C85">
            <w:pPr>
              <w:widowControl w:val="0"/>
              <w:snapToGrid w:val="0"/>
              <w:jc w:val="both"/>
              <w:rPr>
                <w:szCs w:val="21"/>
              </w:rPr>
            </w:pPr>
            <w:r w:rsidRPr="00085F8D">
              <w:rPr>
                <w:szCs w:val="21"/>
              </w:rPr>
              <w:t>*</w:t>
            </w:r>
            <w:r w:rsidRPr="00085F8D">
              <w:rPr>
                <w:szCs w:val="21"/>
              </w:rPr>
              <w:t>资质文件</w:t>
            </w:r>
          </w:p>
        </w:tc>
        <w:tc>
          <w:tcPr>
            <w:tcW w:w="3262" w:type="pct"/>
            <w:vAlign w:val="center"/>
          </w:tcPr>
          <w:p w14:paraId="59B3A043" w14:textId="470813F1" w:rsidR="00977C85" w:rsidRPr="00085F8D" w:rsidRDefault="00977C85" w:rsidP="00977C85">
            <w:pPr>
              <w:pStyle w:val="64"/>
              <w:widowControl w:val="0"/>
              <w:ind w:firstLineChars="0" w:firstLine="0"/>
              <w:rPr>
                <w:rFonts w:ascii="Times New Roman" w:hAnsi="Times New Roman"/>
                <w:lang w:val="en-US"/>
              </w:rPr>
            </w:pPr>
            <w:r w:rsidRPr="00085F8D">
              <w:rPr>
                <w:rFonts w:ascii="Times New Roman" w:hAnsi="Times New Roman"/>
                <w:lang w:val="en-US"/>
              </w:rPr>
              <w:t>投</w:t>
            </w:r>
            <w:proofErr w:type="gramStart"/>
            <w:r w:rsidRPr="00085F8D">
              <w:rPr>
                <w:rFonts w:ascii="Times New Roman" w:hAnsi="Times New Roman"/>
                <w:lang w:val="en-US"/>
              </w:rPr>
              <w:t>报产品</w:t>
            </w:r>
            <w:proofErr w:type="gramEnd"/>
            <w:r w:rsidRPr="00085F8D">
              <w:rPr>
                <w:rFonts w:ascii="Times New Roman" w:hAnsi="Times New Roman"/>
                <w:lang w:val="en-US"/>
              </w:rPr>
              <w:t>如符合第</w:t>
            </w:r>
            <w:r w:rsidRPr="00085F8D">
              <w:rPr>
                <w:rFonts w:ascii="Times New Roman" w:hAnsi="Times New Roman"/>
                <w:lang w:val="en-US"/>
              </w:rPr>
              <w:t>3</w:t>
            </w:r>
            <w:r w:rsidRPr="00085F8D">
              <w:rPr>
                <w:rFonts w:ascii="Times New Roman" w:hAnsi="Times New Roman"/>
                <w:lang w:val="en-US"/>
              </w:rPr>
              <w:t>章</w:t>
            </w:r>
            <w:r w:rsidRPr="00085F8D">
              <w:rPr>
                <w:rFonts w:ascii="Times New Roman" w:hAnsi="Times New Roman"/>
                <w:lang w:val="en-US"/>
              </w:rPr>
              <w:t>“3.2.2</w:t>
            </w:r>
            <w:r w:rsidRPr="00085F8D">
              <w:rPr>
                <w:rFonts w:ascii="Times New Roman" w:hAnsi="Times New Roman"/>
                <w:lang w:val="en-US"/>
              </w:rPr>
              <w:t>、</w:t>
            </w:r>
            <w:r w:rsidRPr="00085F8D">
              <w:rPr>
                <w:rFonts w:ascii="Times New Roman" w:hAnsi="Times New Roman"/>
                <w:lang w:val="en-US"/>
              </w:rPr>
              <w:t>3.2.3</w:t>
            </w:r>
            <w:r w:rsidRPr="00085F8D">
              <w:rPr>
                <w:rFonts w:ascii="Times New Roman" w:hAnsi="Times New Roman"/>
                <w:lang w:val="en-US"/>
              </w:rPr>
              <w:t>、</w:t>
            </w:r>
            <w:r w:rsidRPr="00085F8D">
              <w:rPr>
                <w:rFonts w:ascii="Times New Roman" w:hAnsi="Times New Roman"/>
                <w:lang w:val="en-US"/>
              </w:rPr>
              <w:t>3.2.4”</w:t>
            </w:r>
            <w:r w:rsidRPr="00085F8D">
              <w:rPr>
                <w:rFonts w:ascii="Times New Roman" w:hAnsi="Times New Roman"/>
                <w:lang w:val="en-US"/>
              </w:rPr>
              <w:t>的相关要求，供应商须提供相关资质文件。</w:t>
            </w:r>
          </w:p>
          <w:p w14:paraId="3250C682" w14:textId="5B1813FD" w:rsidR="00977C85" w:rsidRPr="00085F8D" w:rsidRDefault="00977C85" w:rsidP="00977C85">
            <w:pPr>
              <w:pStyle w:val="64"/>
              <w:widowControl w:val="0"/>
              <w:ind w:firstLineChars="0" w:firstLine="0"/>
              <w:rPr>
                <w:rFonts w:ascii="Times New Roman" w:hAnsi="Times New Roman"/>
                <w:lang w:val="en-US"/>
              </w:rPr>
            </w:pPr>
            <w:r w:rsidRPr="00085F8D">
              <w:rPr>
                <w:rFonts w:ascii="Times New Roman" w:hAnsi="Times New Roman"/>
                <w:lang w:val="en-US"/>
              </w:rPr>
              <w:t>若有，则审查文件的真实有效性。</w:t>
            </w:r>
          </w:p>
        </w:tc>
        <w:tc>
          <w:tcPr>
            <w:tcW w:w="241" w:type="pct"/>
            <w:vAlign w:val="center"/>
          </w:tcPr>
          <w:p w14:paraId="5FDC2FA8" w14:textId="77777777" w:rsidR="00977C85" w:rsidRPr="00085F8D" w:rsidRDefault="00977C85" w:rsidP="00977C85">
            <w:pPr>
              <w:widowControl w:val="0"/>
              <w:snapToGrid w:val="0"/>
              <w:jc w:val="both"/>
              <w:rPr>
                <w:szCs w:val="21"/>
                <w:lang w:val="en-US"/>
              </w:rPr>
            </w:pPr>
          </w:p>
        </w:tc>
        <w:tc>
          <w:tcPr>
            <w:tcW w:w="241" w:type="pct"/>
            <w:vAlign w:val="center"/>
          </w:tcPr>
          <w:p w14:paraId="1D1D3658" w14:textId="77777777" w:rsidR="00977C85" w:rsidRPr="00085F8D" w:rsidRDefault="00977C85" w:rsidP="00977C85">
            <w:pPr>
              <w:widowControl w:val="0"/>
              <w:snapToGrid w:val="0"/>
              <w:jc w:val="both"/>
              <w:rPr>
                <w:szCs w:val="21"/>
                <w:lang w:val="en-US"/>
              </w:rPr>
            </w:pPr>
          </w:p>
        </w:tc>
      </w:tr>
      <w:tr w:rsidR="00977C85" w:rsidRPr="00085F8D" w14:paraId="48FEC689" w14:textId="77777777" w:rsidTr="00415862">
        <w:trPr>
          <w:trHeight w:val="489"/>
        </w:trPr>
        <w:tc>
          <w:tcPr>
            <w:tcW w:w="368" w:type="pct"/>
            <w:vAlign w:val="center"/>
          </w:tcPr>
          <w:p w14:paraId="45E2303D" w14:textId="77777777" w:rsidR="00977C85" w:rsidRPr="00085F8D" w:rsidRDefault="00977C85" w:rsidP="0023011B">
            <w:pPr>
              <w:widowControl w:val="0"/>
              <w:numPr>
                <w:ilvl w:val="0"/>
                <w:numId w:val="18"/>
              </w:numPr>
              <w:ind w:leftChars="100" w:left="210" w:firstLine="0"/>
              <w:jc w:val="both"/>
              <w:textAlignment w:val="center"/>
              <w:rPr>
                <w:szCs w:val="21"/>
                <w:lang w:val="en-US"/>
              </w:rPr>
            </w:pPr>
          </w:p>
        </w:tc>
        <w:tc>
          <w:tcPr>
            <w:tcW w:w="888" w:type="pct"/>
            <w:vAlign w:val="center"/>
          </w:tcPr>
          <w:p w14:paraId="11615CB2" w14:textId="31E7DE7D" w:rsidR="00977C85" w:rsidRPr="00085F8D" w:rsidRDefault="00977C85" w:rsidP="00977C85">
            <w:pPr>
              <w:widowControl w:val="0"/>
              <w:snapToGrid w:val="0"/>
              <w:jc w:val="both"/>
              <w:rPr>
                <w:szCs w:val="21"/>
              </w:rPr>
            </w:pPr>
            <w:r w:rsidRPr="00085F8D">
              <w:rPr>
                <w:szCs w:val="21"/>
              </w:rPr>
              <w:t>量价关系表</w:t>
            </w:r>
          </w:p>
        </w:tc>
        <w:tc>
          <w:tcPr>
            <w:tcW w:w="3262" w:type="pct"/>
          </w:tcPr>
          <w:p w14:paraId="274F32B6" w14:textId="77777777" w:rsidR="00977C85" w:rsidRPr="00085F8D" w:rsidRDefault="00977C85" w:rsidP="00977C85">
            <w:pPr>
              <w:pStyle w:val="64"/>
              <w:widowControl w:val="0"/>
              <w:ind w:firstLineChars="0" w:firstLine="0"/>
              <w:rPr>
                <w:rFonts w:ascii="Times New Roman" w:hAnsi="Times New Roman"/>
                <w:lang w:val="en-US"/>
              </w:rPr>
            </w:pPr>
            <w:r w:rsidRPr="00085F8D">
              <w:rPr>
                <w:rFonts w:ascii="Times New Roman" w:hAnsi="Times New Roman"/>
                <w:lang w:val="en-US"/>
              </w:rPr>
              <w:t>供应商如实填报所投</w:t>
            </w:r>
            <w:proofErr w:type="gramStart"/>
            <w:r w:rsidRPr="00085F8D">
              <w:rPr>
                <w:rFonts w:ascii="Times New Roman" w:hAnsi="Times New Roman"/>
                <w:lang w:val="en-US"/>
              </w:rPr>
              <w:t>报产品</w:t>
            </w:r>
            <w:proofErr w:type="gramEnd"/>
            <w:r w:rsidRPr="00085F8D">
              <w:rPr>
                <w:rFonts w:ascii="Times New Roman" w:hAnsi="Times New Roman"/>
                <w:lang w:val="en-US"/>
              </w:rPr>
              <w:t>的品牌、规格型号、成交数量、成交单价等。原则上成交数量越高，成交单价越低。</w:t>
            </w:r>
          </w:p>
          <w:p w14:paraId="5F2DC58B" w14:textId="4A7EA571" w:rsidR="00977C85" w:rsidRPr="00085F8D" w:rsidRDefault="00977C85" w:rsidP="00073B16">
            <w:pPr>
              <w:pStyle w:val="64"/>
              <w:widowControl w:val="0"/>
              <w:ind w:firstLineChars="0" w:firstLine="0"/>
              <w:rPr>
                <w:rFonts w:ascii="Times New Roman" w:hAnsi="Times New Roman"/>
                <w:lang w:val="en-US"/>
              </w:rPr>
            </w:pPr>
            <w:r w:rsidRPr="00085F8D">
              <w:rPr>
                <w:rFonts w:ascii="Times New Roman" w:hAnsi="Times New Roman"/>
              </w:rPr>
              <w:t>按照</w:t>
            </w:r>
            <w:r w:rsidRPr="00085F8D">
              <w:rPr>
                <w:rFonts w:ascii="Times New Roman" w:hAnsi="Times New Roman"/>
                <w:lang w:val="en-US"/>
              </w:rPr>
              <w:t>“</w:t>
            </w:r>
            <w:r w:rsidRPr="00085F8D">
              <w:rPr>
                <w:rFonts w:ascii="Times New Roman" w:hAnsi="Times New Roman"/>
                <w:lang w:val="en-US"/>
              </w:rPr>
              <w:t>附件</w:t>
            </w:r>
            <w:r w:rsidRPr="00085F8D">
              <w:rPr>
                <w:rFonts w:ascii="Times New Roman" w:hAnsi="Times New Roman"/>
                <w:lang w:val="en-US"/>
              </w:rPr>
              <w:t>5.</w:t>
            </w:r>
            <w:r w:rsidR="00073B16">
              <w:rPr>
                <w:rFonts w:ascii="Times New Roman" w:hAnsi="Times New Roman"/>
                <w:lang w:val="en-US"/>
              </w:rPr>
              <w:t>10</w:t>
            </w:r>
            <w:r w:rsidRPr="00085F8D">
              <w:rPr>
                <w:rFonts w:ascii="Times New Roman" w:hAnsi="Times New Roman"/>
                <w:lang w:val="en-US"/>
              </w:rPr>
              <w:t>”</w:t>
            </w:r>
            <w:r w:rsidRPr="00085F8D">
              <w:rPr>
                <w:rFonts w:ascii="Times New Roman" w:hAnsi="Times New Roman"/>
                <w:lang w:val="en-US"/>
              </w:rPr>
              <w:t>格式与内容要求提供，审查</w:t>
            </w:r>
            <w:r w:rsidRPr="00085F8D">
              <w:rPr>
                <w:rFonts w:ascii="Times New Roman" w:hAnsi="Times New Roman"/>
              </w:rPr>
              <w:t>量价关系表</w:t>
            </w:r>
            <w:r w:rsidRPr="00085F8D">
              <w:rPr>
                <w:rFonts w:ascii="Times New Roman" w:hAnsi="Times New Roman"/>
                <w:lang w:val="en-US"/>
              </w:rPr>
              <w:t>是否满足</w:t>
            </w:r>
            <w:r w:rsidR="005B5F56">
              <w:rPr>
                <w:rFonts w:ascii="Times New Roman" w:hAnsi="Times New Roman"/>
                <w:lang w:val="en-US"/>
              </w:rPr>
              <w:t>补充征集</w:t>
            </w:r>
            <w:r w:rsidRPr="00085F8D">
              <w:rPr>
                <w:rFonts w:ascii="Times New Roman" w:hAnsi="Times New Roman"/>
                <w:lang w:val="en-US"/>
              </w:rPr>
              <w:t>文件要求。</w:t>
            </w:r>
          </w:p>
        </w:tc>
        <w:tc>
          <w:tcPr>
            <w:tcW w:w="241" w:type="pct"/>
            <w:vAlign w:val="center"/>
          </w:tcPr>
          <w:p w14:paraId="7A005E21" w14:textId="77777777" w:rsidR="00977C85" w:rsidRPr="00085F8D" w:rsidRDefault="00977C85" w:rsidP="00977C85">
            <w:pPr>
              <w:widowControl w:val="0"/>
              <w:snapToGrid w:val="0"/>
              <w:jc w:val="both"/>
              <w:rPr>
                <w:szCs w:val="21"/>
                <w:lang w:val="en-US"/>
              </w:rPr>
            </w:pPr>
          </w:p>
        </w:tc>
        <w:tc>
          <w:tcPr>
            <w:tcW w:w="241" w:type="pct"/>
            <w:vAlign w:val="center"/>
          </w:tcPr>
          <w:p w14:paraId="7B2802C2" w14:textId="77777777" w:rsidR="00977C85" w:rsidRPr="00085F8D" w:rsidRDefault="00977C85" w:rsidP="00977C85">
            <w:pPr>
              <w:widowControl w:val="0"/>
              <w:snapToGrid w:val="0"/>
              <w:jc w:val="both"/>
              <w:rPr>
                <w:szCs w:val="21"/>
                <w:lang w:val="en-US"/>
              </w:rPr>
            </w:pPr>
          </w:p>
        </w:tc>
      </w:tr>
      <w:tr w:rsidR="00977C85" w:rsidRPr="00085F8D" w14:paraId="1477B3BC" w14:textId="77777777" w:rsidTr="00415862">
        <w:trPr>
          <w:trHeight w:val="489"/>
        </w:trPr>
        <w:tc>
          <w:tcPr>
            <w:tcW w:w="368" w:type="pct"/>
            <w:vAlign w:val="center"/>
          </w:tcPr>
          <w:p w14:paraId="602F4B29" w14:textId="77777777" w:rsidR="00977C85" w:rsidRPr="00085F8D" w:rsidRDefault="00977C85" w:rsidP="0023011B">
            <w:pPr>
              <w:widowControl w:val="0"/>
              <w:numPr>
                <w:ilvl w:val="0"/>
                <w:numId w:val="18"/>
              </w:numPr>
              <w:ind w:leftChars="100" w:left="210" w:firstLine="0"/>
              <w:jc w:val="both"/>
              <w:textAlignment w:val="center"/>
              <w:rPr>
                <w:szCs w:val="21"/>
                <w:lang w:val="en-US"/>
              </w:rPr>
            </w:pPr>
          </w:p>
        </w:tc>
        <w:tc>
          <w:tcPr>
            <w:tcW w:w="888" w:type="pct"/>
            <w:vAlign w:val="center"/>
          </w:tcPr>
          <w:p w14:paraId="11635258" w14:textId="392F03EC" w:rsidR="00977C85" w:rsidRPr="00085F8D" w:rsidRDefault="00977C85" w:rsidP="00977C85">
            <w:pPr>
              <w:widowControl w:val="0"/>
              <w:snapToGrid w:val="0"/>
              <w:jc w:val="both"/>
              <w:rPr>
                <w:szCs w:val="21"/>
              </w:rPr>
            </w:pPr>
            <w:r w:rsidRPr="00085F8D">
              <w:rPr>
                <w:lang w:val="en-US"/>
              </w:rPr>
              <w:t>中小企业声明函</w:t>
            </w:r>
          </w:p>
        </w:tc>
        <w:tc>
          <w:tcPr>
            <w:tcW w:w="3262" w:type="pct"/>
          </w:tcPr>
          <w:p w14:paraId="2A5AA368" w14:textId="76A10C23" w:rsidR="00977C85" w:rsidRPr="00085F8D" w:rsidRDefault="00977C85" w:rsidP="00073B16">
            <w:pPr>
              <w:pStyle w:val="64"/>
              <w:widowControl w:val="0"/>
              <w:ind w:firstLineChars="0" w:firstLine="0"/>
              <w:rPr>
                <w:rFonts w:ascii="Times New Roman" w:hAnsi="Times New Roman"/>
                <w:lang w:val="en-US"/>
              </w:rPr>
            </w:pPr>
            <w:r w:rsidRPr="00085F8D">
              <w:rPr>
                <w:rFonts w:ascii="Times New Roman" w:hAnsi="Times New Roman"/>
                <w:lang w:val="en-US"/>
              </w:rPr>
              <w:t>供应商提供中小企业声明函，</w:t>
            </w:r>
            <w:r w:rsidRPr="00085F8D">
              <w:rPr>
                <w:rFonts w:ascii="Times New Roman" w:hAnsi="Times New Roman"/>
              </w:rPr>
              <w:t>按照</w:t>
            </w:r>
            <w:r w:rsidRPr="00085F8D">
              <w:rPr>
                <w:rFonts w:ascii="Times New Roman" w:hAnsi="Times New Roman"/>
                <w:lang w:val="en-US"/>
              </w:rPr>
              <w:t>“</w:t>
            </w:r>
            <w:r w:rsidRPr="00085F8D">
              <w:rPr>
                <w:rFonts w:ascii="Times New Roman" w:hAnsi="Times New Roman"/>
                <w:lang w:val="en-US"/>
              </w:rPr>
              <w:t>附件</w:t>
            </w:r>
            <w:r w:rsidRPr="00085F8D">
              <w:rPr>
                <w:rFonts w:ascii="Times New Roman" w:hAnsi="Times New Roman"/>
                <w:lang w:val="en-US"/>
              </w:rPr>
              <w:t>5.1</w:t>
            </w:r>
            <w:r w:rsidR="00073B16">
              <w:rPr>
                <w:rFonts w:ascii="Times New Roman" w:hAnsi="Times New Roman"/>
                <w:lang w:val="en-US"/>
              </w:rPr>
              <w:t>1</w:t>
            </w:r>
            <w:r w:rsidRPr="00085F8D">
              <w:rPr>
                <w:rFonts w:ascii="Times New Roman" w:hAnsi="Times New Roman"/>
                <w:lang w:val="en-US"/>
              </w:rPr>
              <w:t>”</w:t>
            </w:r>
            <w:r w:rsidRPr="00085F8D">
              <w:rPr>
                <w:rFonts w:ascii="Times New Roman" w:hAnsi="Times New Roman"/>
                <w:lang w:val="en-US"/>
              </w:rPr>
              <w:t>格式与内容要求提供。审查是否满足</w:t>
            </w:r>
            <w:r w:rsidR="005B5F56">
              <w:rPr>
                <w:rFonts w:ascii="Times New Roman" w:hAnsi="Times New Roman"/>
                <w:lang w:val="en-US"/>
              </w:rPr>
              <w:t>补充征集</w:t>
            </w:r>
            <w:r w:rsidRPr="00085F8D">
              <w:rPr>
                <w:rFonts w:ascii="Times New Roman" w:hAnsi="Times New Roman"/>
                <w:lang w:val="en-US"/>
              </w:rPr>
              <w:t>文件要求。</w:t>
            </w:r>
          </w:p>
        </w:tc>
        <w:tc>
          <w:tcPr>
            <w:tcW w:w="241" w:type="pct"/>
            <w:vAlign w:val="center"/>
          </w:tcPr>
          <w:p w14:paraId="723B916A" w14:textId="77777777" w:rsidR="00977C85" w:rsidRPr="00085F8D" w:rsidRDefault="00977C85" w:rsidP="00977C85">
            <w:pPr>
              <w:widowControl w:val="0"/>
              <w:snapToGrid w:val="0"/>
              <w:jc w:val="both"/>
              <w:rPr>
                <w:szCs w:val="21"/>
                <w:lang w:val="en-US"/>
              </w:rPr>
            </w:pPr>
          </w:p>
        </w:tc>
        <w:tc>
          <w:tcPr>
            <w:tcW w:w="241" w:type="pct"/>
            <w:vAlign w:val="center"/>
          </w:tcPr>
          <w:p w14:paraId="72467808" w14:textId="77777777" w:rsidR="00977C85" w:rsidRPr="00085F8D" w:rsidRDefault="00977C85" w:rsidP="00977C85">
            <w:pPr>
              <w:widowControl w:val="0"/>
              <w:snapToGrid w:val="0"/>
              <w:jc w:val="both"/>
              <w:rPr>
                <w:szCs w:val="21"/>
                <w:lang w:val="en-US"/>
              </w:rPr>
            </w:pPr>
          </w:p>
        </w:tc>
      </w:tr>
      <w:tr w:rsidR="00977C85" w:rsidRPr="00085F8D" w14:paraId="3DD4D740" w14:textId="77777777" w:rsidTr="00415862">
        <w:trPr>
          <w:trHeight w:val="489"/>
        </w:trPr>
        <w:tc>
          <w:tcPr>
            <w:tcW w:w="368" w:type="pct"/>
            <w:vAlign w:val="center"/>
          </w:tcPr>
          <w:p w14:paraId="7D7C8179" w14:textId="77777777" w:rsidR="00977C85" w:rsidRPr="00085F8D" w:rsidRDefault="00977C85" w:rsidP="0023011B">
            <w:pPr>
              <w:widowControl w:val="0"/>
              <w:numPr>
                <w:ilvl w:val="0"/>
                <w:numId w:val="18"/>
              </w:numPr>
              <w:ind w:leftChars="100" w:left="210" w:firstLine="0"/>
              <w:jc w:val="both"/>
              <w:textAlignment w:val="center"/>
              <w:rPr>
                <w:szCs w:val="21"/>
                <w:lang w:val="en-US"/>
              </w:rPr>
            </w:pPr>
          </w:p>
        </w:tc>
        <w:tc>
          <w:tcPr>
            <w:tcW w:w="888" w:type="pct"/>
            <w:vAlign w:val="center"/>
          </w:tcPr>
          <w:p w14:paraId="2C8004C8" w14:textId="79BDC86B" w:rsidR="00977C85" w:rsidRPr="00085F8D" w:rsidRDefault="00977C85" w:rsidP="00977C85">
            <w:pPr>
              <w:widowControl w:val="0"/>
              <w:snapToGrid w:val="0"/>
              <w:jc w:val="both"/>
              <w:rPr>
                <w:szCs w:val="21"/>
              </w:rPr>
            </w:pPr>
            <w:r w:rsidRPr="00085F8D">
              <w:rPr>
                <w:lang w:val="en-US"/>
              </w:rPr>
              <w:t>残疾人福利性单位声明函</w:t>
            </w:r>
          </w:p>
        </w:tc>
        <w:tc>
          <w:tcPr>
            <w:tcW w:w="3262" w:type="pct"/>
          </w:tcPr>
          <w:p w14:paraId="46443004" w14:textId="24FF735C" w:rsidR="00977C85" w:rsidRPr="00085F8D" w:rsidRDefault="00977C85" w:rsidP="00073B16">
            <w:pPr>
              <w:pStyle w:val="64"/>
              <w:widowControl w:val="0"/>
              <w:ind w:firstLineChars="0" w:firstLine="0"/>
              <w:rPr>
                <w:rFonts w:ascii="Times New Roman" w:hAnsi="Times New Roman"/>
                <w:lang w:val="en-US"/>
              </w:rPr>
            </w:pPr>
            <w:r w:rsidRPr="00085F8D">
              <w:rPr>
                <w:rFonts w:ascii="Times New Roman" w:hAnsi="Times New Roman"/>
                <w:lang w:val="en-US"/>
              </w:rPr>
              <w:t>供应商提供残疾人福利性单位声明函，</w:t>
            </w:r>
            <w:r w:rsidRPr="00085F8D">
              <w:rPr>
                <w:rFonts w:ascii="Times New Roman" w:hAnsi="Times New Roman"/>
              </w:rPr>
              <w:t>按照</w:t>
            </w:r>
            <w:r w:rsidRPr="00085F8D">
              <w:rPr>
                <w:rFonts w:ascii="Times New Roman" w:hAnsi="Times New Roman"/>
                <w:lang w:val="en-US"/>
              </w:rPr>
              <w:t>“</w:t>
            </w:r>
            <w:r w:rsidRPr="00085F8D">
              <w:rPr>
                <w:rFonts w:ascii="Times New Roman" w:hAnsi="Times New Roman"/>
                <w:lang w:val="en-US"/>
              </w:rPr>
              <w:t>附件</w:t>
            </w:r>
            <w:r w:rsidRPr="00085F8D">
              <w:rPr>
                <w:rFonts w:ascii="Times New Roman" w:hAnsi="Times New Roman"/>
                <w:lang w:val="en-US"/>
              </w:rPr>
              <w:t>5.1</w:t>
            </w:r>
            <w:r w:rsidR="00073B16">
              <w:rPr>
                <w:rFonts w:ascii="Times New Roman" w:hAnsi="Times New Roman"/>
                <w:lang w:val="en-US"/>
              </w:rPr>
              <w:t>2</w:t>
            </w:r>
            <w:r w:rsidRPr="00085F8D">
              <w:rPr>
                <w:rFonts w:ascii="Times New Roman" w:hAnsi="Times New Roman"/>
                <w:lang w:val="en-US"/>
              </w:rPr>
              <w:t>”</w:t>
            </w:r>
            <w:r w:rsidRPr="00085F8D">
              <w:rPr>
                <w:rFonts w:ascii="Times New Roman" w:hAnsi="Times New Roman"/>
                <w:lang w:val="en-US"/>
              </w:rPr>
              <w:t>格式与内容要求提供。审查是否满足</w:t>
            </w:r>
            <w:r w:rsidR="005B5F56">
              <w:rPr>
                <w:rFonts w:ascii="Times New Roman" w:hAnsi="Times New Roman"/>
                <w:lang w:val="en-US"/>
              </w:rPr>
              <w:t>补充征集</w:t>
            </w:r>
            <w:r w:rsidRPr="00085F8D">
              <w:rPr>
                <w:rFonts w:ascii="Times New Roman" w:hAnsi="Times New Roman"/>
                <w:lang w:val="en-US"/>
              </w:rPr>
              <w:t>文件要求。</w:t>
            </w:r>
          </w:p>
        </w:tc>
        <w:tc>
          <w:tcPr>
            <w:tcW w:w="241" w:type="pct"/>
            <w:vAlign w:val="center"/>
          </w:tcPr>
          <w:p w14:paraId="40F2EE9B" w14:textId="77777777" w:rsidR="00977C85" w:rsidRPr="00085F8D" w:rsidRDefault="00977C85" w:rsidP="00977C85">
            <w:pPr>
              <w:widowControl w:val="0"/>
              <w:snapToGrid w:val="0"/>
              <w:jc w:val="both"/>
              <w:rPr>
                <w:szCs w:val="21"/>
                <w:lang w:val="en-US"/>
              </w:rPr>
            </w:pPr>
          </w:p>
        </w:tc>
        <w:tc>
          <w:tcPr>
            <w:tcW w:w="241" w:type="pct"/>
            <w:vAlign w:val="center"/>
          </w:tcPr>
          <w:p w14:paraId="42B89264" w14:textId="77777777" w:rsidR="00977C85" w:rsidRPr="00085F8D" w:rsidRDefault="00977C85" w:rsidP="00977C85">
            <w:pPr>
              <w:widowControl w:val="0"/>
              <w:snapToGrid w:val="0"/>
              <w:jc w:val="both"/>
              <w:rPr>
                <w:szCs w:val="21"/>
                <w:lang w:val="en-US"/>
              </w:rPr>
            </w:pPr>
          </w:p>
        </w:tc>
      </w:tr>
    </w:tbl>
    <w:p w14:paraId="7E27E70B" w14:textId="77777777" w:rsidR="004B3AF7" w:rsidRPr="00085F8D" w:rsidRDefault="004B3AF7" w:rsidP="004B3AF7"/>
    <w:p w14:paraId="61A57185" w14:textId="6A5C2F5B" w:rsidR="00B9219C" w:rsidRPr="00085F8D" w:rsidRDefault="00656322" w:rsidP="00413EB4">
      <w:pPr>
        <w:pStyle w:val="20"/>
        <w:keepNext w:val="0"/>
        <w:keepLines w:val="0"/>
        <w:spacing w:before="120" w:line="240" w:lineRule="auto"/>
        <w:ind w:left="578" w:hanging="578"/>
      </w:pPr>
      <w:bookmarkStart w:id="190" w:name="_Toc88221659"/>
      <w:r w:rsidRPr="00085F8D">
        <w:rPr>
          <w:lang w:val="en-US"/>
        </w:rPr>
        <w:t>详细评审</w:t>
      </w:r>
      <w:bookmarkEnd w:id="189"/>
      <w:bookmarkEnd w:id="190"/>
    </w:p>
    <w:p w14:paraId="2300F06E" w14:textId="77777777" w:rsidR="00B9219C" w:rsidRPr="00085F8D" w:rsidRDefault="00B9219C" w:rsidP="00413EB4">
      <w:pPr>
        <w:widowControl w:val="0"/>
      </w:pPr>
    </w:p>
    <w:tbl>
      <w:tblPr>
        <w:tblW w:w="9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8106"/>
      </w:tblGrid>
      <w:tr w:rsidR="00085F8D" w:rsidRPr="00085F8D" w14:paraId="6C32AF43" w14:textId="77777777">
        <w:trPr>
          <w:jc w:val="center"/>
        </w:trPr>
        <w:tc>
          <w:tcPr>
            <w:tcW w:w="1838" w:type="dxa"/>
            <w:vAlign w:val="center"/>
          </w:tcPr>
          <w:p w14:paraId="76148220" w14:textId="77777777" w:rsidR="00B9219C" w:rsidRPr="00085F8D" w:rsidRDefault="00656322" w:rsidP="00413EB4">
            <w:pPr>
              <w:widowControl w:val="0"/>
              <w:tabs>
                <w:tab w:val="left" w:pos="0"/>
              </w:tabs>
              <w:jc w:val="center"/>
              <w:rPr>
                <w:rFonts w:eastAsia="黑体"/>
                <w:szCs w:val="21"/>
              </w:rPr>
            </w:pPr>
            <w:r w:rsidRPr="00085F8D">
              <w:rPr>
                <w:rFonts w:eastAsia="黑体"/>
                <w:szCs w:val="21"/>
              </w:rPr>
              <w:t>名称</w:t>
            </w:r>
          </w:p>
        </w:tc>
        <w:tc>
          <w:tcPr>
            <w:tcW w:w="8106" w:type="dxa"/>
            <w:vAlign w:val="center"/>
          </w:tcPr>
          <w:p w14:paraId="0BD1017C" w14:textId="77777777" w:rsidR="00B9219C" w:rsidRPr="00085F8D" w:rsidRDefault="00656322" w:rsidP="00413EB4">
            <w:pPr>
              <w:widowControl w:val="0"/>
              <w:tabs>
                <w:tab w:val="left" w:pos="0"/>
              </w:tabs>
              <w:jc w:val="center"/>
              <w:rPr>
                <w:rFonts w:eastAsia="黑体"/>
                <w:szCs w:val="21"/>
              </w:rPr>
            </w:pPr>
            <w:r w:rsidRPr="00085F8D">
              <w:rPr>
                <w:rFonts w:eastAsia="黑体"/>
                <w:szCs w:val="21"/>
              </w:rPr>
              <w:t>说明</w:t>
            </w:r>
          </w:p>
        </w:tc>
      </w:tr>
      <w:tr w:rsidR="0039444E" w:rsidRPr="00085F8D" w14:paraId="37B698F0" w14:textId="77777777">
        <w:trPr>
          <w:jc w:val="center"/>
        </w:trPr>
        <w:tc>
          <w:tcPr>
            <w:tcW w:w="1838" w:type="dxa"/>
            <w:vAlign w:val="center"/>
          </w:tcPr>
          <w:p w14:paraId="6F7A8689" w14:textId="77777777" w:rsidR="0039444E" w:rsidRPr="00085F8D" w:rsidRDefault="0039444E" w:rsidP="0039444E">
            <w:pPr>
              <w:widowControl w:val="0"/>
              <w:tabs>
                <w:tab w:val="left" w:pos="0"/>
              </w:tabs>
              <w:jc w:val="center"/>
              <w:rPr>
                <w:szCs w:val="21"/>
              </w:rPr>
            </w:pPr>
            <w:r w:rsidRPr="00085F8D">
              <w:rPr>
                <w:szCs w:val="21"/>
              </w:rPr>
              <w:t>入围产品淘汰数量确定</w:t>
            </w:r>
          </w:p>
        </w:tc>
        <w:tc>
          <w:tcPr>
            <w:tcW w:w="8106" w:type="dxa"/>
            <w:vAlign w:val="center"/>
          </w:tcPr>
          <w:p w14:paraId="57FD8140" w14:textId="6890A709" w:rsidR="0039444E" w:rsidRPr="007118BE" w:rsidRDefault="0039444E" w:rsidP="0039444E">
            <w:pPr>
              <w:widowControl w:val="0"/>
              <w:tabs>
                <w:tab w:val="left" w:pos="0"/>
              </w:tabs>
              <w:jc w:val="both"/>
              <w:rPr>
                <w:szCs w:val="21"/>
                <w:highlight w:val="yellow"/>
              </w:rPr>
            </w:pPr>
            <w:r w:rsidRPr="007118BE">
              <w:rPr>
                <w:rFonts w:hint="eastAsia"/>
                <w:szCs w:val="21"/>
                <w:highlight w:val="yellow"/>
              </w:rPr>
              <w:t>投</w:t>
            </w:r>
            <w:proofErr w:type="gramStart"/>
            <w:r w:rsidRPr="007118BE">
              <w:rPr>
                <w:rFonts w:hint="eastAsia"/>
                <w:szCs w:val="21"/>
                <w:highlight w:val="yellow"/>
              </w:rPr>
              <w:t>报产品</w:t>
            </w:r>
            <w:proofErr w:type="gramEnd"/>
            <w:r w:rsidRPr="007118BE">
              <w:rPr>
                <w:rFonts w:hint="eastAsia"/>
                <w:szCs w:val="21"/>
                <w:highlight w:val="yellow"/>
              </w:rPr>
              <w:t>的投报价由低至高进行排序，按照</w:t>
            </w:r>
            <w:r w:rsidRPr="007118BE">
              <w:rPr>
                <w:rFonts w:hint="eastAsia"/>
                <w:szCs w:val="21"/>
                <w:highlight w:val="yellow"/>
              </w:rPr>
              <w:t>10%</w:t>
            </w:r>
            <w:r w:rsidRPr="007118BE">
              <w:rPr>
                <w:rFonts w:hint="eastAsia"/>
                <w:szCs w:val="21"/>
                <w:highlight w:val="yellow"/>
              </w:rPr>
              <w:t>的淘汰率由末位向上取整淘汰。（若每包进入详细评审的投</w:t>
            </w:r>
            <w:proofErr w:type="gramStart"/>
            <w:r w:rsidRPr="007118BE">
              <w:rPr>
                <w:rFonts w:hint="eastAsia"/>
                <w:szCs w:val="21"/>
                <w:highlight w:val="yellow"/>
              </w:rPr>
              <w:t>报产品</w:t>
            </w:r>
            <w:proofErr w:type="gramEnd"/>
            <w:r w:rsidRPr="007118BE">
              <w:rPr>
                <w:rFonts w:hint="eastAsia"/>
                <w:szCs w:val="21"/>
                <w:highlight w:val="yellow"/>
              </w:rPr>
              <w:t>数量在</w:t>
            </w:r>
            <w:r w:rsidRPr="007118BE">
              <w:rPr>
                <w:rFonts w:hint="eastAsia"/>
                <w:szCs w:val="21"/>
                <w:highlight w:val="yellow"/>
              </w:rPr>
              <w:t>10</w:t>
            </w:r>
            <w:r w:rsidRPr="007118BE">
              <w:rPr>
                <w:rFonts w:hint="eastAsia"/>
                <w:szCs w:val="21"/>
                <w:highlight w:val="yellow"/>
              </w:rPr>
              <w:t>个（含）以内的，</w:t>
            </w:r>
            <w:r>
              <w:rPr>
                <w:rFonts w:hint="eastAsia"/>
                <w:szCs w:val="21"/>
                <w:highlight w:val="yellow"/>
              </w:rPr>
              <w:t>该</w:t>
            </w:r>
            <w:r w:rsidRPr="007118BE">
              <w:rPr>
                <w:rFonts w:hint="eastAsia"/>
                <w:szCs w:val="21"/>
                <w:highlight w:val="yellow"/>
              </w:rPr>
              <w:t>包不设淘汰率。）</w:t>
            </w:r>
          </w:p>
          <w:p w14:paraId="33546146" w14:textId="77777777" w:rsidR="0039444E" w:rsidRPr="007118BE" w:rsidRDefault="0039444E" w:rsidP="0039444E">
            <w:pPr>
              <w:widowControl w:val="0"/>
              <w:tabs>
                <w:tab w:val="left" w:pos="0"/>
              </w:tabs>
              <w:jc w:val="both"/>
              <w:rPr>
                <w:szCs w:val="21"/>
                <w:highlight w:val="yellow"/>
              </w:rPr>
            </w:pPr>
            <w:r w:rsidRPr="007118BE">
              <w:rPr>
                <w:rFonts w:hint="eastAsia"/>
                <w:szCs w:val="21"/>
                <w:highlight w:val="yellow"/>
              </w:rPr>
              <w:t>淘汰产品数量规则如下：</w:t>
            </w:r>
          </w:p>
          <w:p w14:paraId="66ADE1A6" w14:textId="472478EB" w:rsidR="0039444E" w:rsidRPr="00085F8D" w:rsidRDefault="0039444E" w:rsidP="0039444E">
            <w:pPr>
              <w:widowControl w:val="0"/>
              <w:tabs>
                <w:tab w:val="left" w:pos="0"/>
              </w:tabs>
              <w:jc w:val="both"/>
              <w:rPr>
                <w:szCs w:val="21"/>
              </w:rPr>
            </w:pPr>
            <w:r w:rsidRPr="007118BE">
              <w:rPr>
                <w:rFonts w:hint="eastAsia"/>
                <w:szCs w:val="21"/>
                <w:highlight w:val="yellow"/>
              </w:rPr>
              <w:t>设共有</w:t>
            </w:r>
            <w:r w:rsidRPr="007118BE">
              <w:rPr>
                <w:rFonts w:hint="eastAsia"/>
                <w:szCs w:val="21"/>
                <w:highlight w:val="yellow"/>
              </w:rPr>
              <w:t>m</w:t>
            </w:r>
            <w:proofErr w:type="gramStart"/>
            <w:r w:rsidRPr="007118BE">
              <w:rPr>
                <w:rFonts w:hint="eastAsia"/>
                <w:szCs w:val="21"/>
                <w:highlight w:val="yellow"/>
              </w:rPr>
              <w:t>个</w:t>
            </w:r>
            <w:proofErr w:type="gramEnd"/>
            <w:r w:rsidRPr="007118BE">
              <w:rPr>
                <w:rFonts w:hint="eastAsia"/>
                <w:szCs w:val="21"/>
                <w:highlight w:val="yellow"/>
              </w:rPr>
              <w:t>产品进入详细评审阶段，淘汰产品数量为</w:t>
            </w:r>
            <w:r w:rsidRPr="007118BE">
              <w:rPr>
                <w:rFonts w:hint="eastAsia"/>
                <w:szCs w:val="21"/>
                <w:highlight w:val="yellow"/>
              </w:rPr>
              <w:t>n</w:t>
            </w:r>
            <w:r w:rsidRPr="007118BE">
              <w:rPr>
                <w:rFonts w:hint="eastAsia"/>
                <w:szCs w:val="21"/>
                <w:highlight w:val="yellow"/>
              </w:rPr>
              <w:t>。</w:t>
            </w:r>
            <w:r w:rsidRPr="007118BE">
              <w:rPr>
                <w:rFonts w:hint="eastAsia"/>
                <w:szCs w:val="21"/>
                <w:highlight w:val="yellow"/>
              </w:rPr>
              <w:t>n</w:t>
            </w:r>
            <w:r w:rsidRPr="007118BE">
              <w:rPr>
                <w:rFonts w:hint="eastAsia"/>
                <w:szCs w:val="21"/>
                <w:highlight w:val="yellow"/>
              </w:rPr>
              <w:t>为</w:t>
            </w:r>
            <w:r w:rsidRPr="007118BE">
              <w:rPr>
                <w:rFonts w:hint="eastAsia"/>
                <w:szCs w:val="21"/>
                <w:highlight w:val="yellow"/>
              </w:rPr>
              <w:t>10%m</w:t>
            </w:r>
            <w:r w:rsidRPr="007118BE">
              <w:rPr>
                <w:rFonts w:hint="eastAsia"/>
                <w:szCs w:val="21"/>
                <w:highlight w:val="yellow"/>
              </w:rPr>
              <w:t>取整后的整数，取</w:t>
            </w:r>
            <w:proofErr w:type="gramStart"/>
            <w:r w:rsidRPr="007118BE">
              <w:rPr>
                <w:rFonts w:hint="eastAsia"/>
                <w:szCs w:val="21"/>
                <w:highlight w:val="yellow"/>
              </w:rPr>
              <w:t>整方式</w:t>
            </w:r>
            <w:proofErr w:type="gramEnd"/>
            <w:r w:rsidRPr="007118BE">
              <w:rPr>
                <w:rFonts w:hint="eastAsia"/>
                <w:szCs w:val="21"/>
                <w:highlight w:val="yellow"/>
              </w:rPr>
              <w:t>如下：若</w:t>
            </w:r>
            <w:r w:rsidRPr="007118BE">
              <w:rPr>
                <w:rFonts w:hint="eastAsia"/>
                <w:szCs w:val="21"/>
                <w:highlight w:val="yellow"/>
              </w:rPr>
              <w:t>10%m</w:t>
            </w:r>
            <w:r w:rsidRPr="007118BE">
              <w:rPr>
                <w:rFonts w:hint="eastAsia"/>
                <w:szCs w:val="21"/>
                <w:highlight w:val="yellow"/>
              </w:rPr>
              <w:t>的小数点后第一位数字小于等于</w:t>
            </w:r>
            <w:r w:rsidRPr="007118BE">
              <w:rPr>
                <w:rFonts w:hint="eastAsia"/>
                <w:szCs w:val="21"/>
                <w:highlight w:val="yellow"/>
              </w:rPr>
              <w:t>7</w:t>
            </w:r>
            <w:r w:rsidRPr="007118BE">
              <w:rPr>
                <w:rFonts w:hint="eastAsia"/>
                <w:szCs w:val="21"/>
                <w:highlight w:val="yellow"/>
              </w:rPr>
              <w:t>，则向下取整；若</w:t>
            </w:r>
            <w:r w:rsidRPr="007118BE">
              <w:rPr>
                <w:rFonts w:hint="eastAsia"/>
                <w:szCs w:val="21"/>
                <w:highlight w:val="yellow"/>
              </w:rPr>
              <w:t>10%m</w:t>
            </w:r>
            <w:r w:rsidRPr="007118BE">
              <w:rPr>
                <w:rFonts w:hint="eastAsia"/>
                <w:szCs w:val="21"/>
                <w:highlight w:val="yellow"/>
              </w:rPr>
              <w:t>的小数点后第一位数字大于</w:t>
            </w:r>
            <w:r w:rsidRPr="007118BE">
              <w:rPr>
                <w:rFonts w:hint="eastAsia"/>
                <w:szCs w:val="21"/>
                <w:highlight w:val="yellow"/>
              </w:rPr>
              <w:t>7</w:t>
            </w:r>
            <w:r w:rsidRPr="007118BE">
              <w:rPr>
                <w:rFonts w:hint="eastAsia"/>
                <w:szCs w:val="21"/>
                <w:highlight w:val="yellow"/>
              </w:rPr>
              <w:t>，则向上取整。</w:t>
            </w:r>
          </w:p>
        </w:tc>
      </w:tr>
    </w:tbl>
    <w:p w14:paraId="2DDC8C59" w14:textId="51712BF7" w:rsidR="0098649F" w:rsidRPr="00077535" w:rsidRDefault="0098649F" w:rsidP="00421196">
      <w:pPr>
        <w:pStyle w:val="64"/>
        <w:widowControl w:val="0"/>
        <w:rPr>
          <w:rFonts w:ascii="Times New Roman" w:hAnsi="Times New Roman"/>
        </w:rPr>
      </w:pPr>
    </w:p>
    <w:p w14:paraId="7DB0925F" w14:textId="77777777" w:rsidR="0098649F" w:rsidRPr="00077535" w:rsidRDefault="0098649F">
      <w:pPr>
        <w:rPr>
          <w:szCs w:val="21"/>
        </w:rPr>
      </w:pPr>
      <w:r w:rsidRPr="00077535">
        <w:br w:type="page"/>
      </w:r>
    </w:p>
    <w:p w14:paraId="3E13E073" w14:textId="77777777" w:rsidR="00B9219C" w:rsidRPr="00077535" w:rsidRDefault="00656322" w:rsidP="00413EB4">
      <w:pPr>
        <w:pStyle w:val="1"/>
        <w:pageBreakBefore w:val="0"/>
        <w:widowControl w:val="0"/>
      </w:pPr>
      <w:bookmarkStart w:id="191" w:name="_Toc88221660"/>
      <w:bookmarkStart w:id="192" w:name="_Toc16531408"/>
      <w:bookmarkStart w:id="193" w:name="_Toc16531182"/>
      <w:bookmarkStart w:id="194" w:name="_Toc19149"/>
      <w:bookmarkEnd w:id="186"/>
      <w:bookmarkEnd w:id="187"/>
      <w:bookmarkEnd w:id="188"/>
      <w:r w:rsidRPr="00077535">
        <w:t>附件</w:t>
      </w:r>
      <w:bookmarkEnd w:id="191"/>
    </w:p>
    <w:p w14:paraId="1B9671DF" w14:textId="77777777" w:rsidR="00B9219C" w:rsidRPr="00077535" w:rsidRDefault="00B9219C" w:rsidP="00413EB4">
      <w:pPr>
        <w:pStyle w:val="111"/>
        <w:keepNext w:val="0"/>
        <w:keepLines w:val="0"/>
        <w:widowControl w:val="0"/>
        <w:spacing w:after="120"/>
        <w:ind w:left="0"/>
        <w:rPr>
          <w:color w:val="auto"/>
          <w:lang w:val="en-US"/>
        </w:rPr>
      </w:pPr>
    </w:p>
    <w:p w14:paraId="759B4689" w14:textId="77777777" w:rsidR="00B9219C" w:rsidRPr="00077535" w:rsidRDefault="00656322" w:rsidP="00413EB4">
      <w:pPr>
        <w:pStyle w:val="111"/>
        <w:keepNext w:val="0"/>
        <w:keepLines w:val="0"/>
        <w:widowControl w:val="0"/>
        <w:spacing w:after="120"/>
        <w:ind w:left="0"/>
        <w:rPr>
          <w:b/>
          <w:color w:val="auto"/>
          <w:lang w:val="en-US"/>
        </w:rPr>
      </w:pPr>
      <w:r w:rsidRPr="00077535">
        <w:rPr>
          <w:b/>
          <w:color w:val="auto"/>
          <w:lang w:val="en-US"/>
        </w:rPr>
        <w:t>说明：</w:t>
      </w:r>
    </w:p>
    <w:p w14:paraId="60EDDD65" w14:textId="77777777" w:rsidR="00B9219C" w:rsidRPr="00077535" w:rsidRDefault="00656322" w:rsidP="00413EB4">
      <w:pPr>
        <w:pStyle w:val="111"/>
        <w:keepNext w:val="0"/>
        <w:keepLines w:val="0"/>
        <w:widowControl w:val="0"/>
        <w:spacing w:after="120"/>
        <w:ind w:left="0" w:firstLineChars="200" w:firstLine="420"/>
        <w:rPr>
          <w:color w:val="auto"/>
          <w:lang w:val="en-US"/>
        </w:rPr>
      </w:pPr>
      <w:r w:rsidRPr="00077535">
        <w:rPr>
          <w:color w:val="auto"/>
          <w:lang w:val="en-US"/>
        </w:rPr>
        <w:t>1.</w:t>
      </w:r>
      <w:r w:rsidRPr="00077535">
        <w:rPr>
          <w:color w:val="auto"/>
          <w:lang w:val="en-US"/>
        </w:rPr>
        <w:t>加</w:t>
      </w:r>
      <w:r w:rsidRPr="00077535">
        <w:rPr>
          <w:color w:val="auto"/>
          <w:lang w:val="en-US"/>
        </w:rPr>
        <w:t>“*”</w:t>
      </w:r>
      <w:r w:rsidRPr="00077535">
        <w:rPr>
          <w:color w:val="auto"/>
          <w:lang w:val="en-US"/>
        </w:rPr>
        <w:t>文件的内容与格式，如有任何实质性修改将被视为非实质性响应投报，则该投报无效，供应商提交的材料不予退还。</w:t>
      </w:r>
    </w:p>
    <w:p w14:paraId="20534DA0" w14:textId="77777777" w:rsidR="00B9219C" w:rsidRPr="00077535" w:rsidRDefault="00656322" w:rsidP="00413EB4">
      <w:pPr>
        <w:pStyle w:val="111"/>
        <w:keepNext w:val="0"/>
        <w:keepLines w:val="0"/>
        <w:widowControl w:val="0"/>
        <w:spacing w:after="120"/>
        <w:ind w:left="0" w:firstLineChars="200" w:firstLine="420"/>
        <w:rPr>
          <w:color w:val="auto"/>
          <w:lang w:val="en-US"/>
        </w:rPr>
      </w:pPr>
      <w:r w:rsidRPr="00077535">
        <w:rPr>
          <w:color w:val="auto"/>
          <w:lang w:val="en-US"/>
        </w:rPr>
        <w:t>2.</w:t>
      </w:r>
      <w:r w:rsidRPr="00077535">
        <w:rPr>
          <w:color w:val="auto"/>
          <w:lang w:val="en-US"/>
        </w:rPr>
        <w:t>供应商应严格按照以下顺序、格式和内容填写。无相应内容可填的项应填写</w:t>
      </w:r>
      <w:r w:rsidRPr="00077535">
        <w:rPr>
          <w:color w:val="auto"/>
          <w:lang w:val="en-US"/>
        </w:rPr>
        <w:t>“</w:t>
      </w:r>
      <w:r w:rsidRPr="00077535">
        <w:rPr>
          <w:color w:val="auto"/>
          <w:lang w:val="en-US"/>
        </w:rPr>
        <w:t>无</w:t>
      </w:r>
      <w:r w:rsidRPr="00077535">
        <w:rPr>
          <w:color w:val="auto"/>
          <w:lang w:val="en-US"/>
        </w:rPr>
        <w:t>”</w:t>
      </w:r>
      <w:r w:rsidRPr="00077535">
        <w:rPr>
          <w:color w:val="auto"/>
          <w:lang w:val="en-US"/>
        </w:rPr>
        <w:t>、</w:t>
      </w:r>
      <w:r w:rsidRPr="00077535">
        <w:rPr>
          <w:color w:val="auto"/>
          <w:lang w:val="en-US"/>
        </w:rPr>
        <w:t>“</w:t>
      </w:r>
      <w:r w:rsidRPr="00077535">
        <w:rPr>
          <w:color w:val="auto"/>
          <w:lang w:val="en-US"/>
        </w:rPr>
        <w:t>未测试</w:t>
      </w:r>
      <w:r w:rsidRPr="00077535">
        <w:rPr>
          <w:color w:val="auto"/>
          <w:lang w:val="en-US"/>
        </w:rPr>
        <w:t>”</w:t>
      </w:r>
      <w:r w:rsidRPr="00077535">
        <w:rPr>
          <w:color w:val="auto"/>
          <w:lang w:val="en-US"/>
        </w:rPr>
        <w:t>、</w:t>
      </w:r>
      <w:r w:rsidRPr="00077535">
        <w:rPr>
          <w:color w:val="auto"/>
          <w:lang w:val="en-US"/>
        </w:rPr>
        <w:t>“</w:t>
      </w:r>
      <w:r w:rsidRPr="00077535">
        <w:rPr>
          <w:color w:val="auto"/>
          <w:lang w:val="en-US"/>
        </w:rPr>
        <w:t>没有相应指标</w:t>
      </w:r>
      <w:r w:rsidRPr="00077535">
        <w:rPr>
          <w:color w:val="auto"/>
          <w:lang w:val="en-US"/>
        </w:rPr>
        <w:t>”</w:t>
      </w:r>
      <w:r w:rsidRPr="00077535">
        <w:rPr>
          <w:color w:val="auto"/>
          <w:lang w:val="en-US"/>
        </w:rPr>
        <w:t>等明确的回答文字。</w:t>
      </w:r>
    </w:p>
    <w:p w14:paraId="36D5B61D" w14:textId="77777777" w:rsidR="00B9219C" w:rsidRPr="00077535" w:rsidRDefault="00656322" w:rsidP="00413EB4">
      <w:pPr>
        <w:pStyle w:val="20"/>
        <w:keepNext w:val="0"/>
        <w:keepLines w:val="0"/>
        <w:spacing w:before="120"/>
        <w:ind w:left="318" w:hanging="318"/>
        <w:jc w:val="both"/>
      </w:pPr>
      <w:r w:rsidRPr="00077535">
        <w:br w:type="page"/>
      </w:r>
      <w:bookmarkStart w:id="195" w:name="_Toc88221661"/>
      <w:bookmarkStart w:id="196" w:name="_Ref462505461"/>
      <w:bookmarkStart w:id="197" w:name="_Toc8150"/>
      <w:bookmarkStart w:id="198" w:name="_Toc16531423"/>
      <w:bookmarkStart w:id="199" w:name="_Toc16531197"/>
      <w:bookmarkStart w:id="200" w:name="_Ref462740391"/>
      <w:r w:rsidRPr="00077535">
        <w:t>框架协议</w:t>
      </w:r>
      <w:bookmarkEnd w:id="195"/>
    </w:p>
    <w:p w14:paraId="3FB838D9" w14:textId="77777777" w:rsidR="00B9219C" w:rsidRPr="00077535" w:rsidRDefault="00B9219C" w:rsidP="00413EB4">
      <w:pPr>
        <w:widowControl w:val="0"/>
        <w:jc w:val="center"/>
        <w:rPr>
          <w:rFonts w:eastAsia="方正小标宋简体"/>
          <w:sz w:val="52"/>
          <w:szCs w:val="52"/>
        </w:rPr>
      </w:pPr>
    </w:p>
    <w:p w14:paraId="1969AD28" w14:textId="77777777" w:rsidR="00B9219C" w:rsidRPr="00077535" w:rsidRDefault="00B9219C" w:rsidP="00413EB4">
      <w:pPr>
        <w:widowControl w:val="0"/>
        <w:jc w:val="center"/>
        <w:rPr>
          <w:rFonts w:eastAsia="方正小标宋简体"/>
          <w:sz w:val="52"/>
          <w:szCs w:val="52"/>
        </w:rPr>
      </w:pPr>
    </w:p>
    <w:p w14:paraId="1DBC19B4" w14:textId="77777777" w:rsidR="00D92672" w:rsidRDefault="00073B16" w:rsidP="00413EB4">
      <w:pPr>
        <w:widowControl w:val="0"/>
        <w:jc w:val="center"/>
        <w:rPr>
          <w:rFonts w:eastAsia="方正小标宋简体"/>
          <w:sz w:val="52"/>
          <w:szCs w:val="52"/>
        </w:rPr>
      </w:pPr>
      <w:r w:rsidRPr="00073B16">
        <w:rPr>
          <w:rFonts w:eastAsia="方正小标宋简体" w:hint="eastAsia"/>
          <w:sz w:val="52"/>
          <w:szCs w:val="52"/>
        </w:rPr>
        <w:t>警用通信设备、安全检查监视报警设备、出入境设备、网络监察设备类</w:t>
      </w:r>
    </w:p>
    <w:p w14:paraId="0624A696" w14:textId="11EBCA49" w:rsidR="00B9219C" w:rsidRPr="00077535" w:rsidRDefault="00656322" w:rsidP="00413EB4">
      <w:pPr>
        <w:widowControl w:val="0"/>
        <w:jc w:val="center"/>
        <w:rPr>
          <w:rFonts w:eastAsia="方正小标宋简体"/>
          <w:sz w:val="52"/>
          <w:szCs w:val="52"/>
        </w:rPr>
      </w:pPr>
      <w:r w:rsidRPr="00077535">
        <w:rPr>
          <w:rFonts w:eastAsia="方正小标宋简体"/>
          <w:sz w:val="52"/>
          <w:szCs w:val="52"/>
        </w:rPr>
        <w:t>采购框架协议</w:t>
      </w:r>
    </w:p>
    <w:p w14:paraId="47176DCE" w14:textId="77777777" w:rsidR="00B9219C" w:rsidRPr="00077535" w:rsidRDefault="00B9219C" w:rsidP="00413EB4">
      <w:pPr>
        <w:widowControl w:val="0"/>
        <w:jc w:val="center"/>
        <w:rPr>
          <w:szCs w:val="21"/>
        </w:rPr>
      </w:pPr>
    </w:p>
    <w:p w14:paraId="68DC6335" w14:textId="77777777" w:rsidR="00B9219C" w:rsidRPr="00077535" w:rsidRDefault="00656322" w:rsidP="00413EB4">
      <w:pPr>
        <w:widowControl w:val="0"/>
        <w:jc w:val="center"/>
        <w:rPr>
          <w:szCs w:val="21"/>
        </w:rPr>
      </w:pPr>
      <w:r w:rsidRPr="00077535">
        <w:rPr>
          <w:szCs w:val="21"/>
        </w:rPr>
        <w:t>版本号：</w:t>
      </w:r>
      <w:r w:rsidRPr="00077535">
        <w:rPr>
          <w:szCs w:val="21"/>
        </w:rPr>
        <w:t>1.0</w:t>
      </w:r>
    </w:p>
    <w:p w14:paraId="69D6CD41" w14:textId="77777777" w:rsidR="00B9219C" w:rsidRPr="00077535" w:rsidRDefault="00B9219C" w:rsidP="00413EB4">
      <w:pPr>
        <w:widowControl w:val="0"/>
        <w:jc w:val="center"/>
        <w:rPr>
          <w:sz w:val="28"/>
          <w:szCs w:val="28"/>
        </w:rPr>
      </w:pPr>
    </w:p>
    <w:p w14:paraId="708D311E" w14:textId="77777777" w:rsidR="00B9219C" w:rsidRPr="00077535" w:rsidRDefault="00B9219C" w:rsidP="00413EB4">
      <w:pPr>
        <w:widowControl w:val="0"/>
        <w:jc w:val="center"/>
        <w:rPr>
          <w:sz w:val="28"/>
          <w:szCs w:val="28"/>
        </w:rPr>
      </w:pPr>
    </w:p>
    <w:p w14:paraId="73A24B6C" w14:textId="77777777" w:rsidR="00B9219C" w:rsidRPr="00077535" w:rsidRDefault="00B9219C" w:rsidP="00413EB4">
      <w:pPr>
        <w:widowControl w:val="0"/>
        <w:jc w:val="center"/>
        <w:rPr>
          <w:sz w:val="28"/>
          <w:szCs w:val="28"/>
        </w:rPr>
      </w:pPr>
    </w:p>
    <w:p w14:paraId="3434746F" w14:textId="77777777" w:rsidR="00B9219C" w:rsidRPr="00077535" w:rsidRDefault="00B9219C" w:rsidP="00413EB4">
      <w:pPr>
        <w:widowControl w:val="0"/>
        <w:jc w:val="center"/>
        <w:rPr>
          <w:sz w:val="28"/>
          <w:szCs w:val="28"/>
        </w:rPr>
      </w:pPr>
    </w:p>
    <w:p w14:paraId="5B638616" w14:textId="77777777" w:rsidR="00B9219C" w:rsidRPr="00077535" w:rsidRDefault="00B9219C" w:rsidP="00413EB4">
      <w:pPr>
        <w:widowControl w:val="0"/>
        <w:jc w:val="center"/>
        <w:rPr>
          <w:sz w:val="28"/>
          <w:szCs w:val="28"/>
        </w:rPr>
      </w:pPr>
    </w:p>
    <w:p w14:paraId="141BE9F0" w14:textId="77777777" w:rsidR="00B9219C" w:rsidRPr="00077535" w:rsidRDefault="00B9219C" w:rsidP="00413EB4">
      <w:pPr>
        <w:widowControl w:val="0"/>
        <w:jc w:val="center"/>
        <w:rPr>
          <w:sz w:val="28"/>
          <w:szCs w:val="28"/>
        </w:rPr>
      </w:pPr>
    </w:p>
    <w:p w14:paraId="0DEA5DE7" w14:textId="77777777" w:rsidR="00B9219C" w:rsidRPr="00077535" w:rsidRDefault="00B9219C" w:rsidP="00413EB4">
      <w:pPr>
        <w:widowControl w:val="0"/>
        <w:jc w:val="center"/>
        <w:rPr>
          <w:sz w:val="28"/>
          <w:szCs w:val="28"/>
        </w:rPr>
      </w:pPr>
    </w:p>
    <w:p w14:paraId="732125DB" w14:textId="77777777" w:rsidR="00B9219C" w:rsidRPr="00077535" w:rsidRDefault="00656322" w:rsidP="00413EB4">
      <w:pPr>
        <w:widowControl w:val="0"/>
        <w:jc w:val="center"/>
        <w:rPr>
          <w:sz w:val="28"/>
          <w:szCs w:val="28"/>
        </w:rPr>
      </w:pPr>
      <w:r w:rsidRPr="00077535">
        <w:rPr>
          <w:sz w:val="28"/>
          <w:szCs w:val="28"/>
        </w:rPr>
        <w:t>甲方：</w:t>
      </w:r>
    </w:p>
    <w:p w14:paraId="59B63293" w14:textId="77777777" w:rsidR="00B9219C" w:rsidRPr="00077535" w:rsidRDefault="00656322" w:rsidP="00413EB4">
      <w:pPr>
        <w:widowControl w:val="0"/>
        <w:jc w:val="center"/>
        <w:rPr>
          <w:sz w:val="28"/>
          <w:szCs w:val="28"/>
        </w:rPr>
      </w:pPr>
      <w:r w:rsidRPr="00077535">
        <w:rPr>
          <w:sz w:val="28"/>
          <w:szCs w:val="28"/>
        </w:rPr>
        <w:t>公安部警用装备采购中心</w:t>
      </w:r>
    </w:p>
    <w:p w14:paraId="3DBF2085" w14:textId="77777777" w:rsidR="00B9219C" w:rsidRPr="00077535" w:rsidRDefault="00B9219C" w:rsidP="00413EB4">
      <w:pPr>
        <w:widowControl w:val="0"/>
        <w:jc w:val="center"/>
        <w:rPr>
          <w:sz w:val="28"/>
          <w:szCs w:val="28"/>
        </w:rPr>
      </w:pPr>
    </w:p>
    <w:p w14:paraId="4B809F80" w14:textId="77777777" w:rsidR="00B9219C" w:rsidRPr="00077535" w:rsidRDefault="00B9219C" w:rsidP="00413EB4">
      <w:pPr>
        <w:widowControl w:val="0"/>
        <w:jc w:val="center"/>
        <w:rPr>
          <w:sz w:val="28"/>
          <w:szCs w:val="28"/>
        </w:rPr>
      </w:pPr>
    </w:p>
    <w:p w14:paraId="2073DD66" w14:textId="77777777" w:rsidR="00B9219C" w:rsidRPr="00077535" w:rsidRDefault="00B9219C" w:rsidP="00413EB4">
      <w:pPr>
        <w:widowControl w:val="0"/>
        <w:jc w:val="center"/>
        <w:rPr>
          <w:sz w:val="28"/>
          <w:szCs w:val="28"/>
        </w:rPr>
      </w:pPr>
    </w:p>
    <w:p w14:paraId="18015B1D" w14:textId="77777777" w:rsidR="00B9219C" w:rsidRPr="00077535" w:rsidRDefault="00B9219C" w:rsidP="00413EB4">
      <w:pPr>
        <w:widowControl w:val="0"/>
        <w:jc w:val="center"/>
        <w:rPr>
          <w:sz w:val="28"/>
          <w:szCs w:val="28"/>
        </w:rPr>
      </w:pPr>
    </w:p>
    <w:p w14:paraId="07111ED6" w14:textId="77777777" w:rsidR="00B9219C" w:rsidRPr="00077535" w:rsidRDefault="00B9219C" w:rsidP="00413EB4">
      <w:pPr>
        <w:widowControl w:val="0"/>
        <w:jc w:val="center"/>
        <w:rPr>
          <w:sz w:val="28"/>
          <w:szCs w:val="28"/>
        </w:rPr>
      </w:pPr>
    </w:p>
    <w:p w14:paraId="36D8AD2B" w14:textId="77777777" w:rsidR="00B9219C" w:rsidRPr="00077535" w:rsidRDefault="00656322" w:rsidP="00413EB4">
      <w:pPr>
        <w:widowControl w:val="0"/>
        <w:jc w:val="center"/>
        <w:rPr>
          <w:sz w:val="28"/>
          <w:szCs w:val="28"/>
        </w:rPr>
      </w:pPr>
      <w:r w:rsidRPr="00077535">
        <w:rPr>
          <w:sz w:val="28"/>
          <w:szCs w:val="28"/>
        </w:rPr>
        <w:t>乙方：</w:t>
      </w:r>
    </w:p>
    <w:p w14:paraId="317811A8" w14:textId="77777777" w:rsidR="00B9219C" w:rsidRPr="00077535" w:rsidRDefault="00B9219C" w:rsidP="00413EB4">
      <w:pPr>
        <w:widowControl w:val="0"/>
        <w:jc w:val="center"/>
        <w:rPr>
          <w:sz w:val="28"/>
          <w:szCs w:val="28"/>
        </w:rPr>
      </w:pPr>
    </w:p>
    <w:p w14:paraId="664A14FF" w14:textId="77777777" w:rsidR="00B9219C" w:rsidRPr="00077535" w:rsidRDefault="00B9219C" w:rsidP="00413EB4">
      <w:pPr>
        <w:widowControl w:val="0"/>
        <w:jc w:val="center"/>
        <w:rPr>
          <w:sz w:val="28"/>
          <w:szCs w:val="28"/>
        </w:rPr>
      </w:pPr>
    </w:p>
    <w:p w14:paraId="431478F7" w14:textId="77777777" w:rsidR="00B9219C" w:rsidRPr="00077535" w:rsidRDefault="00B9219C" w:rsidP="00413EB4">
      <w:pPr>
        <w:widowControl w:val="0"/>
        <w:jc w:val="center"/>
        <w:rPr>
          <w:sz w:val="28"/>
          <w:szCs w:val="28"/>
        </w:rPr>
      </w:pPr>
    </w:p>
    <w:p w14:paraId="03717F04" w14:textId="77777777" w:rsidR="00B9219C" w:rsidRPr="00077535" w:rsidRDefault="00B9219C" w:rsidP="00413EB4">
      <w:pPr>
        <w:widowControl w:val="0"/>
        <w:jc w:val="center"/>
        <w:rPr>
          <w:sz w:val="28"/>
          <w:szCs w:val="28"/>
        </w:rPr>
      </w:pPr>
    </w:p>
    <w:p w14:paraId="3422636B" w14:textId="77777777" w:rsidR="00B9219C" w:rsidRPr="00077535" w:rsidRDefault="00B9219C" w:rsidP="00413EB4">
      <w:pPr>
        <w:widowControl w:val="0"/>
        <w:jc w:val="center"/>
        <w:rPr>
          <w:sz w:val="28"/>
          <w:szCs w:val="28"/>
        </w:rPr>
      </w:pPr>
    </w:p>
    <w:p w14:paraId="264CC4BB" w14:textId="77777777" w:rsidR="00B9219C" w:rsidRPr="00077535" w:rsidRDefault="00656322" w:rsidP="00413EB4">
      <w:pPr>
        <w:widowControl w:val="0"/>
        <w:jc w:val="center"/>
        <w:rPr>
          <w:sz w:val="28"/>
          <w:szCs w:val="28"/>
        </w:rPr>
      </w:pPr>
      <w:r w:rsidRPr="00077535">
        <w:rPr>
          <w:sz w:val="28"/>
          <w:szCs w:val="28"/>
        </w:rPr>
        <w:t>签订日期：</w:t>
      </w:r>
    </w:p>
    <w:p w14:paraId="327EB6F7" w14:textId="0470F048" w:rsidR="00B9219C" w:rsidRPr="00077535" w:rsidRDefault="00656322" w:rsidP="007B180E">
      <w:pPr>
        <w:widowControl w:val="0"/>
        <w:jc w:val="center"/>
        <w:rPr>
          <w:sz w:val="28"/>
          <w:szCs w:val="28"/>
        </w:rPr>
      </w:pPr>
      <w:r w:rsidRPr="00077535">
        <w:rPr>
          <w:sz w:val="28"/>
          <w:szCs w:val="28"/>
        </w:rPr>
        <w:t>20XX</w:t>
      </w:r>
      <w:r w:rsidRPr="00077535">
        <w:rPr>
          <w:sz w:val="28"/>
          <w:szCs w:val="28"/>
        </w:rPr>
        <w:t>年</w:t>
      </w:r>
      <w:r w:rsidRPr="00077535">
        <w:rPr>
          <w:sz w:val="28"/>
          <w:szCs w:val="28"/>
        </w:rPr>
        <w:t>X</w:t>
      </w:r>
      <w:r w:rsidRPr="00077535">
        <w:rPr>
          <w:sz w:val="28"/>
          <w:szCs w:val="28"/>
        </w:rPr>
        <w:t>月</w:t>
      </w:r>
      <w:r w:rsidRPr="00077535">
        <w:rPr>
          <w:sz w:val="28"/>
          <w:szCs w:val="28"/>
        </w:rPr>
        <w:t>X</w:t>
      </w:r>
      <w:r w:rsidRPr="00077535">
        <w:rPr>
          <w:sz w:val="28"/>
          <w:szCs w:val="28"/>
        </w:rPr>
        <w:t>日</w:t>
      </w:r>
    </w:p>
    <w:p w14:paraId="423DFCC5" w14:textId="77777777" w:rsidR="00B9219C" w:rsidRPr="00077535" w:rsidRDefault="00B9219C" w:rsidP="00413EB4">
      <w:pPr>
        <w:widowControl w:val="0"/>
        <w:ind w:firstLine="570"/>
        <w:jc w:val="center"/>
        <w:rPr>
          <w:sz w:val="28"/>
          <w:szCs w:val="28"/>
        </w:rPr>
      </w:pPr>
    </w:p>
    <w:p w14:paraId="5F16DFA4" w14:textId="76BB197C" w:rsidR="00B9219C" w:rsidRPr="00077535" w:rsidRDefault="00656322" w:rsidP="00413EB4">
      <w:pPr>
        <w:widowControl w:val="0"/>
        <w:jc w:val="center"/>
      </w:pPr>
      <w:r w:rsidRPr="00077535">
        <w:rPr>
          <w:szCs w:val="21"/>
        </w:rPr>
        <w:t>Copyright© 202</w:t>
      </w:r>
      <w:r w:rsidR="00A7365D">
        <w:rPr>
          <w:szCs w:val="21"/>
        </w:rPr>
        <w:t>2</w:t>
      </w:r>
      <w:r w:rsidRPr="00077535">
        <w:rPr>
          <w:szCs w:val="21"/>
        </w:rPr>
        <w:t xml:space="preserve"> </w:t>
      </w:r>
      <w:r w:rsidRPr="00077535">
        <w:rPr>
          <w:szCs w:val="21"/>
        </w:rPr>
        <w:t>公安部警用装备采购中心</w:t>
      </w:r>
      <w:r w:rsidRPr="00077535">
        <w:br w:type="page"/>
      </w:r>
    </w:p>
    <w:p w14:paraId="0B8E7AC3" w14:textId="54A338FD" w:rsidR="00B9219C" w:rsidRPr="00077535" w:rsidRDefault="004E3D63" w:rsidP="00413EB4">
      <w:pPr>
        <w:widowControl w:val="0"/>
        <w:spacing w:beforeLines="50" w:before="120" w:afterLines="50" w:after="120"/>
        <w:jc w:val="center"/>
        <w:rPr>
          <w:rFonts w:eastAsia="微软雅黑"/>
          <w:sz w:val="44"/>
          <w:szCs w:val="44"/>
        </w:rPr>
      </w:pPr>
      <w:r w:rsidRPr="004E3D63">
        <w:rPr>
          <w:rFonts w:eastAsia="微软雅黑" w:hint="eastAsia"/>
          <w:sz w:val="44"/>
          <w:szCs w:val="44"/>
        </w:rPr>
        <w:t>警用通信设备、安全检查监视报警设备、出入境设备、网络监察设备类</w:t>
      </w:r>
      <w:r w:rsidR="00656322" w:rsidRPr="00077535">
        <w:rPr>
          <w:rFonts w:eastAsia="微软雅黑"/>
          <w:sz w:val="44"/>
          <w:szCs w:val="44"/>
        </w:rPr>
        <w:t>采购框架协议</w:t>
      </w:r>
    </w:p>
    <w:p w14:paraId="740838B1" w14:textId="77777777" w:rsidR="00B9219C" w:rsidRPr="00077535" w:rsidRDefault="00656322" w:rsidP="00413EB4">
      <w:pPr>
        <w:widowControl w:val="0"/>
        <w:spacing w:line="360" w:lineRule="exact"/>
      </w:pPr>
      <w:r w:rsidRPr="00077535">
        <w:t>甲方：公安部警用装备采购中心</w:t>
      </w:r>
    </w:p>
    <w:p w14:paraId="7A73E4CB" w14:textId="77777777" w:rsidR="00B9219C" w:rsidRPr="00077535" w:rsidRDefault="00656322" w:rsidP="00413EB4">
      <w:pPr>
        <w:widowControl w:val="0"/>
        <w:spacing w:line="360" w:lineRule="exact"/>
      </w:pPr>
      <w:r w:rsidRPr="00077535">
        <w:t>地址：上海市闵行区浦江</w:t>
      </w:r>
      <w:proofErr w:type="gramStart"/>
      <w:r w:rsidRPr="00077535">
        <w:t>镇三达路</w:t>
      </w:r>
      <w:proofErr w:type="gramEnd"/>
      <w:r w:rsidRPr="00077535">
        <w:t>299</w:t>
      </w:r>
      <w:r w:rsidRPr="00077535">
        <w:t>号</w:t>
      </w:r>
    </w:p>
    <w:p w14:paraId="4B1D41BF" w14:textId="77777777" w:rsidR="00B9219C" w:rsidRPr="00077535" w:rsidRDefault="00656322" w:rsidP="00413EB4">
      <w:pPr>
        <w:widowControl w:val="0"/>
        <w:spacing w:line="360" w:lineRule="exact"/>
      </w:pPr>
      <w:r w:rsidRPr="00077535">
        <w:t>邮编：</w:t>
      </w:r>
      <w:r w:rsidRPr="00077535">
        <w:t>201112</w:t>
      </w:r>
    </w:p>
    <w:p w14:paraId="3C701BEC" w14:textId="77777777" w:rsidR="00B9219C" w:rsidRPr="00077535" w:rsidRDefault="00656322" w:rsidP="00413EB4">
      <w:pPr>
        <w:widowControl w:val="0"/>
        <w:spacing w:line="360" w:lineRule="exact"/>
      </w:pPr>
      <w:r w:rsidRPr="00077535">
        <w:t>电话：</w:t>
      </w:r>
    </w:p>
    <w:p w14:paraId="33EBF6EA" w14:textId="77777777" w:rsidR="00B9219C" w:rsidRPr="00077535" w:rsidRDefault="00B9219C" w:rsidP="00413EB4">
      <w:pPr>
        <w:widowControl w:val="0"/>
        <w:spacing w:line="360" w:lineRule="exact"/>
      </w:pPr>
    </w:p>
    <w:p w14:paraId="7E6C421A" w14:textId="77777777" w:rsidR="00B9219C" w:rsidRPr="00077535" w:rsidRDefault="00656322" w:rsidP="00413EB4">
      <w:pPr>
        <w:widowControl w:val="0"/>
        <w:spacing w:line="360" w:lineRule="exact"/>
      </w:pPr>
      <w:r w:rsidRPr="00077535">
        <w:t>乙方：</w:t>
      </w:r>
      <w:r w:rsidRPr="00077535">
        <w:t xml:space="preserve"> </w:t>
      </w:r>
    </w:p>
    <w:p w14:paraId="1A30CA25" w14:textId="77777777" w:rsidR="00B9219C" w:rsidRPr="00077535" w:rsidRDefault="00656322" w:rsidP="00413EB4">
      <w:pPr>
        <w:widowControl w:val="0"/>
        <w:spacing w:line="360" w:lineRule="exact"/>
      </w:pPr>
      <w:r w:rsidRPr="00077535">
        <w:t>地址：</w:t>
      </w:r>
      <w:r w:rsidRPr="00077535">
        <w:t xml:space="preserve"> </w:t>
      </w:r>
    </w:p>
    <w:p w14:paraId="5CC7BA17" w14:textId="77777777" w:rsidR="00B9219C" w:rsidRPr="00077535" w:rsidRDefault="00656322" w:rsidP="00413EB4">
      <w:pPr>
        <w:widowControl w:val="0"/>
        <w:spacing w:line="360" w:lineRule="exact"/>
      </w:pPr>
      <w:r w:rsidRPr="00077535">
        <w:t>邮编：</w:t>
      </w:r>
      <w:r w:rsidRPr="00077535">
        <w:t xml:space="preserve"> </w:t>
      </w:r>
    </w:p>
    <w:p w14:paraId="753AFD96" w14:textId="77777777" w:rsidR="00B9219C" w:rsidRPr="00077535" w:rsidRDefault="00656322" w:rsidP="00413EB4">
      <w:pPr>
        <w:widowControl w:val="0"/>
        <w:spacing w:line="360" w:lineRule="exact"/>
      </w:pPr>
      <w:r w:rsidRPr="00077535">
        <w:t>电话：</w:t>
      </w:r>
    </w:p>
    <w:p w14:paraId="731F5FA5" w14:textId="77777777" w:rsidR="00B9219C" w:rsidRPr="00077535" w:rsidRDefault="00656322" w:rsidP="00413EB4">
      <w:pPr>
        <w:pStyle w:val="3"/>
        <w:keepNext w:val="0"/>
        <w:keepLines w:val="0"/>
        <w:widowControl w:val="0"/>
        <w:numPr>
          <w:ilvl w:val="2"/>
          <w:numId w:val="16"/>
        </w:numPr>
        <w:spacing w:before="120"/>
      </w:pPr>
      <w:r w:rsidRPr="00077535">
        <w:t>总则</w:t>
      </w:r>
    </w:p>
    <w:p w14:paraId="15A53C66" w14:textId="77777777" w:rsidR="00B9219C" w:rsidRPr="00077535" w:rsidRDefault="00656322" w:rsidP="00413EB4">
      <w:pPr>
        <w:pStyle w:val="4"/>
        <w:keepNext w:val="0"/>
        <w:keepLines w:val="0"/>
        <w:widowControl w:val="0"/>
        <w:spacing w:afterLines="50" w:after="120" w:line="360" w:lineRule="exact"/>
        <w:ind w:left="862" w:hanging="862"/>
        <w:rPr>
          <w:rFonts w:cs="Times New Roman"/>
        </w:rPr>
      </w:pPr>
      <w:r w:rsidRPr="00077535">
        <w:rPr>
          <w:rFonts w:cs="Times New Roman"/>
        </w:rPr>
        <w:t>甲乙双方根据《中华人民共和国政府采购法》、《中华人民共和国政府采购法实施条例》、《中华人民共和国民法典》等相关法律法规，自愿签订本协议。</w:t>
      </w:r>
    </w:p>
    <w:p w14:paraId="7F0AC77A" w14:textId="77777777" w:rsidR="00B9219C" w:rsidRPr="00077535" w:rsidRDefault="00656322" w:rsidP="00413EB4">
      <w:pPr>
        <w:pStyle w:val="4"/>
        <w:keepNext w:val="0"/>
        <w:keepLines w:val="0"/>
        <w:widowControl w:val="0"/>
        <w:spacing w:afterLines="50" w:after="120" w:line="360" w:lineRule="exact"/>
        <w:ind w:left="862" w:hanging="862"/>
        <w:rPr>
          <w:rFonts w:cs="Times New Roman"/>
        </w:rPr>
      </w:pPr>
      <w:r w:rsidRPr="00077535">
        <w:rPr>
          <w:rFonts w:cs="Times New Roman"/>
        </w:rPr>
        <w:t>本协议有效期为</w:t>
      </w:r>
      <w:r w:rsidRPr="00077535">
        <w:rPr>
          <w:rFonts w:cs="Times New Roman"/>
        </w:rPr>
        <w:t>1</w:t>
      </w:r>
      <w:r w:rsidRPr="00077535">
        <w:rPr>
          <w:rFonts w:cs="Times New Roman"/>
        </w:rPr>
        <w:t>年，自</w:t>
      </w:r>
      <w:r w:rsidRPr="00077535">
        <w:rPr>
          <w:rFonts w:cs="Times New Roman"/>
        </w:rPr>
        <w:t xml:space="preserve">    </w:t>
      </w:r>
      <w:r w:rsidRPr="00077535">
        <w:rPr>
          <w:rFonts w:cs="Times New Roman"/>
        </w:rPr>
        <w:t>年</w:t>
      </w:r>
      <w:r w:rsidRPr="00077535">
        <w:rPr>
          <w:rFonts w:cs="Times New Roman"/>
        </w:rPr>
        <w:t xml:space="preserve">   </w:t>
      </w:r>
      <w:r w:rsidRPr="00077535">
        <w:rPr>
          <w:rFonts w:cs="Times New Roman"/>
        </w:rPr>
        <w:t>月</w:t>
      </w:r>
      <w:r w:rsidRPr="00077535">
        <w:rPr>
          <w:rFonts w:cs="Times New Roman"/>
        </w:rPr>
        <w:t xml:space="preserve">   </w:t>
      </w:r>
      <w:r w:rsidRPr="00077535">
        <w:rPr>
          <w:rFonts w:cs="Times New Roman"/>
        </w:rPr>
        <w:t>日起至</w:t>
      </w:r>
      <w:r w:rsidRPr="00077535">
        <w:rPr>
          <w:rFonts w:cs="Times New Roman"/>
        </w:rPr>
        <w:t xml:space="preserve">    </w:t>
      </w:r>
      <w:r w:rsidRPr="00077535">
        <w:rPr>
          <w:rFonts w:cs="Times New Roman"/>
        </w:rPr>
        <w:t>年</w:t>
      </w:r>
      <w:r w:rsidRPr="00077535">
        <w:rPr>
          <w:rFonts w:cs="Times New Roman"/>
        </w:rPr>
        <w:t xml:space="preserve">   </w:t>
      </w:r>
      <w:r w:rsidRPr="00077535">
        <w:rPr>
          <w:rFonts w:cs="Times New Roman"/>
        </w:rPr>
        <w:t>月</w:t>
      </w:r>
      <w:r w:rsidRPr="00077535">
        <w:rPr>
          <w:rFonts w:cs="Times New Roman"/>
        </w:rPr>
        <w:t xml:space="preserve">   </w:t>
      </w:r>
      <w:r w:rsidRPr="00077535">
        <w:rPr>
          <w:rFonts w:cs="Times New Roman"/>
        </w:rPr>
        <w:t>日止。</w:t>
      </w:r>
    </w:p>
    <w:p w14:paraId="5B939CE3" w14:textId="7FF1506D" w:rsidR="00B9219C" w:rsidRPr="00077535" w:rsidRDefault="00656322" w:rsidP="00413EB4">
      <w:pPr>
        <w:pStyle w:val="4"/>
        <w:keepNext w:val="0"/>
        <w:keepLines w:val="0"/>
        <w:widowControl w:val="0"/>
        <w:spacing w:afterLines="50" w:after="120" w:line="360" w:lineRule="exact"/>
        <w:ind w:left="862" w:hanging="862"/>
        <w:rPr>
          <w:rFonts w:cs="Times New Roman"/>
        </w:rPr>
      </w:pPr>
      <w:r w:rsidRPr="00077535">
        <w:rPr>
          <w:rFonts w:cs="Times New Roman"/>
        </w:rPr>
        <w:t>本协议适用于甲方通过</w:t>
      </w:r>
      <w:r w:rsidR="009026FF">
        <w:rPr>
          <w:rFonts w:cs="Times New Roman"/>
        </w:rPr>
        <w:t>补充征集</w:t>
      </w:r>
      <w:r w:rsidRPr="00077535">
        <w:rPr>
          <w:rFonts w:cs="Times New Roman"/>
        </w:rPr>
        <w:t>的方式确定的乙方及其协议供货产品，乙方根据本框架协议履行协议供货义务。</w:t>
      </w:r>
    </w:p>
    <w:p w14:paraId="48F69D30" w14:textId="1E12C31D" w:rsidR="00B9219C" w:rsidRPr="00077535" w:rsidRDefault="00656322" w:rsidP="00413EB4">
      <w:pPr>
        <w:pStyle w:val="4"/>
        <w:keepNext w:val="0"/>
        <w:keepLines w:val="0"/>
        <w:widowControl w:val="0"/>
        <w:spacing w:afterLines="50" w:after="120" w:line="360" w:lineRule="exact"/>
        <w:ind w:left="862" w:hanging="862"/>
        <w:rPr>
          <w:rFonts w:cs="Times New Roman"/>
        </w:rPr>
      </w:pPr>
      <w:r w:rsidRPr="00077535">
        <w:rPr>
          <w:rFonts w:cs="Times New Roman"/>
        </w:rPr>
        <w:t>本协议中的采购人是指公安系统全国各级单位、共享本次协议供货</w:t>
      </w:r>
      <w:r w:rsidR="009026FF">
        <w:rPr>
          <w:rFonts w:cs="Times New Roman"/>
        </w:rPr>
        <w:t>补充征集</w:t>
      </w:r>
      <w:r w:rsidRPr="00077535">
        <w:rPr>
          <w:rFonts w:cs="Times New Roman"/>
        </w:rPr>
        <w:t>结果的其他单位。</w:t>
      </w:r>
    </w:p>
    <w:p w14:paraId="37F9036B" w14:textId="61E4EAC9" w:rsidR="00B9219C" w:rsidRPr="00077535" w:rsidRDefault="00656322" w:rsidP="00413EB4">
      <w:pPr>
        <w:pStyle w:val="4"/>
        <w:keepNext w:val="0"/>
        <w:keepLines w:val="0"/>
        <w:widowControl w:val="0"/>
        <w:spacing w:afterLines="50" w:after="120" w:line="360" w:lineRule="exact"/>
        <w:ind w:left="862" w:hanging="862"/>
        <w:rPr>
          <w:rFonts w:cs="Times New Roman"/>
        </w:rPr>
      </w:pPr>
      <w:r w:rsidRPr="00077535">
        <w:rPr>
          <w:rFonts w:cs="Times New Roman"/>
        </w:rPr>
        <w:t>为保证正常履约及产品质量，乙方应在本协议签订前支付</w:t>
      </w:r>
      <w:r w:rsidRPr="00077535">
        <w:rPr>
          <w:rFonts w:cs="Times New Roman"/>
        </w:rPr>
        <w:t>10</w:t>
      </w:r>
      <w:r w:rsidRPr="00077535">
        <w:rPr>
          <w:rFonts w:cs="Times New Roman"/>
        </w:rPr>
        <w:t>万元履约保证金</w:t>
      </w:r>
      <w:r w:rsidR="00A7365D">
        <w:rPr>
          <w:rFonts w:cs="Times New Roman" w:hint="eastAsia"/>
        </w:rPr>
        <w:t>（乙方无论入围几包，只需支付一次；若上期已</w:t>
      </w:r>
      <w:proofErr w:type="gramStart"/>
      <w:r w:rsidR="00A7365D">
        <w:rPr>
          <w:rFonts w:cs="Times New Roman" w:hint="eastAsia"/>
        </w:rPr>
        <w:t>入围且</w:t>
      </w:r>
      <w:proofErr w:type="gramEnd"/>
      <w:r w:rsidR="00A7365D">
        <w:rPr>
          <w:rFonts w:cs="Times New Roman" w:hint="eastAsia"/>
        </w:rPr>
        <w:t>已缴纳，本次入围后不再收取）</w:t>
      </w:r>
      <w:r w:rsidRPr="00077535">
        <w:rPr>
          <w:rFonts w:cs="Times New Roman"/>
        </w:rPr>
        <w:t>，履约保证金汇至甲方以下账户：</w:t>
      </w:r>
    </w:p>
    <w:p w14:paraId="6704F690" w14:textId="77777777" w:rsidR="00B9219C" w:rsidRPr="00077535" w:rsidRDefault="00656322" w:rsidP="00413EB4">
      <w:pPr>
        <w:widowControl w:val="0"/>
        <w:spacing w:line="360" w:lineRule="exact"/>
        <w:ind w:leftChars="500" w:left="1050"/>
      </w:pPr>
      <w:r w:rsidRPr="00077535">
        <w:t>开户名称：公安部警用装备采购中心</w:t>
      </w:r>
    </w:p>
    <w:p w14:paraId="4473D239" w14:textId="77777777" w:rsidR="00B9219C" w:rsidRPr="00077535" w:rsidRDefault="00656322" w:rsidP="00413EB4">
      <w:pPr>
        <w:widowControl w:val="0"/>
        <w:spacing w:line="360" w:lineRule="exact"/>
        <w:ind w:leftChars="500" w:left="1050"/>
      </w:pPr>
      <w:r w:rsidRPr="00077535">
        <w:t>开</w:t>
      </w:r>
      <w:r w:rsidRPr="00077535">
        <w:t xml:space="preserve"> </w:t>
      </w:r>
      <w:r w:rsidRPr="00077535">
        <w:t>户</w:t>
      </w:r>
      <w:r w:rsidRPr="00077535">
        <w:t xml:space="preserve"> </w:t>
      </w:r>
      <w:r w:rsidRPr="00077535">
        <w:t>行：农行上海市分行营业部</w:t>
      </w:r>
    </w:p>
    <w:p w14:paraId="2A549B5E" w14:textId="77777777" w:rsidR="00B9219C" w:rsidRPr="00077535" w:rsidRDefault="00656322" w:rsidP="00413EB4">
      <w:pPr>
        <w:widowControl w:val="0"/>
        <w:spacing w:line="360" w:lineRule="exact"/>
        <w:ind w:leftChars="500" w:left="1050"/>
      </w:pPr>
      <w:proofErr w:type="gramStart"/>
      <w:r w:rsidRPr="00077535">
        <w:t>账</w:t>
      </w:r>
      <w:proofErr w:type="gramEnd"/>
      <w:r w:rsidRPr="00077535">
        <w:t xml:space="preserve">    </w:t>
      </w:r>
      <w:r w:rsidRPr="00077535">
        <w:t>号：</w:t>
      </w:r>
      <w:r w:rsidRPr="00077535">
        <w:t>03332200040041573</w:t>
      </w:r>
    </w:p>
    <w:p w14:paraId="0AD923A4" w14:textId="77777777" w:rsidR="00B9219C" w:rsidRPr="00077535" w:rsidRDefault="00656322" w:rsidP="00413EB4">
      <w:pPr>
        <w:pStyle w:val="4"/>
        <w:keepNext w:val="0"/>
        <w:keepLines w:val="0"/>
        <w:widowControl w:val="0"/>
        <w:spacing w:afterLines="50" w:after="120" w:line="360" w:lineRule="exact"/>
        <w:ind w:left="862" w:hanging="862"/>
        <w:rPr>
          <w:rFonts w:cs="Times New Roman"/>
        </w:rPr>
      </w:pPr>
      <w:r w:rsidRPr="00077535">
        <w:rPr>
          <w:rFonts w:cs="Times New Roman"/>
        </w:rPr>
        <w:t>甲乙双方应当自觉执行廉洁自律的各项有关规定，严禁以下不廉洁的行为：</w:t>
      </w:r>
      <w:r w:rsidRPr="00077535">
        <w:rPr>
          <w:rFonts w:cs="Times New Roman"/>
        </w:rPr>
        <w:t xml:space="preserve"> </w:t>
      </w:r>
    </w:p>
    <w:p w14:paraId="473910C9" w14:textId="77777777" w:rsidR="00B9219C" w:rsidRPr="00077535" w:rsidRDefault="00656322" w:rsidP="00413EB4">
      <w:pPr>
        <w:widowControl w:val="0"/>
        <w:spacing w:line="360" w:lineRule="exact"/>
        <w:ind w:leftChars="400" w:left="840"/>
      </w:pPr>
      <w:r w:rsidRPr="00077535">
        <w:t>（</w:t>
      </w:r>
      <w:r w:rsidRPr="00077535">
        <w:t>1</w:t>
      </w:r>
      <w:r w:rsidRPr="00077535">
        <w:t>）支付、报销应当由对方或对方工作人员个人支付的费用；</w:t>
      </w:r>
    </w:p>
    <w:p w14:paraId="7345D06C" w14:textId="77777777" w:rsidR="00B9219C" w:rsidRPr="00077535" w:rsidRDefault="00656322" w:rsidP="00413EB4">
      <w:pPr>
        <w:widowControl w:val="0"/>
        <w:spacing w:line="360" w:lineRule="exact"/>
        <w:ind w:leftChars="400" w:left="840"/>
      </w:pPr>
      <w:r w:rsidRPr="00077535">
        <w:t>（</w:t>
      </w:r>
      <w:r w:rsidRPr="00077535">
        <w:t>2</w:t>
      </w:r>
      <w:r w:rsidRPr="00077535">
        <w:t>）向对方或对方工作人员索取、提供或收受好处费、感谢费、礼品、礼金、消费卡、有价证券、股权、其他金融产品等财物；</w:t>
      </w:r>
    </w:p>
    <w:p w14:paraId="5859C488" w14:textId="77777777" w:rsidR="00B9219C" w:rsidRPr="00077535" w:rsidRDefault="00656322" w:rsidP="00413EB4">
      <w:pPr>
        <w:widowControl w:val="0"/>
        <w:spacing w:line="360" w:lineRule="exact"/>
        <w:ind w:leftChars="400" w:left="840"/>
      </w:pPr>
      <w:r w:rsidRPr="00077535">
        <w:t>（</w:t>
      </w:r>
      <w:r w:rsidRPr="00077535">
        <w:t>3</w:t>
      </w:r>
      <w:r w:rsidRPr="00077535">
        <w:t>）接受或向对方工作人员提供可能影响公正执行公务的宴请、旅游、健身、娱乐消费等活动安排；</w:t>
      </w:r>
    </w:p>
    <w:p w14:paraId="06D574A5" w14:textId="77777777" w:rsidR="00B9219C" w:rsidRPr="00077535" w:rsidRDefault="00656322" w:rsidP="00413EB4">
      <w:pPr>
        <w:widowControl w:val="0"/>
        <w:spacing w:line="360" w:lineRule="exact"/>
        <w:ind w:leftChars="400" w:left="840"/>
      </w:pPr>
      <w:r w:rsidRPr="00077535">
        <w:t>（</w:t>
      </w:r>
      <w:r w:rsidRPr="00077535">
        <w:t>4</w:t>
      </w:r>
      <w:r w:rsidRPr="00077535">
        <w:t>）以明显低于市场的价格向对方或对方工作人员提供物品、服务及股权，或以明显高于市场的价格购买对方或对方工作人员提供的物品、服务及股权；</w:t>
      </w:r>
    </w:p>
    <w:p w14:paraId="45E88C3F" w14:textId="77777777" w:rsidR="00B9219C" w:rsidRPr="00077535" w:rsidRDefault="00656322" w:rsidP="00413EB4">
      <w:pPr>
        <w:widowControl w:val="0"/>
        <w:spacing w:line="360" w:lineRule="exact"/>
        <w:ind w:leftChars="400" w:left="840"/>
      </w:pPr>
      <w:r w:rsidRPr="00077535">
        <w:t>（</w:t>
      </w:r>
      <w:r w:rsidRPr="00077535">
        <w:t>5</w:t>
      </w:r>
      <w:r w:rsidRPr="00077535">
        <w:t>）以借贷等名义与对方工作人员发生经济往来</w:t>
      </w:r>
      <w:r w:rsidRPr="00077535">
        <w:t>;</w:t>
      </w:r>
    </w:p>
    <w:p w14:paraId="05593078" w14:textId="77777777" w:rsidR="00B9219C" w:rsidRPr="00077535" w:rsidRDefault="00656322" w:rsidP="00413EB4">
      <w:pPr>
        <w:widowControl w:val="0"/>
        <w:spacing w:line="360" w:lineRule="exact"/>
        <w:ind w:leftChars="400" w:left="840"/>
      </w:pPr>
      <w:r w:rsidRPr="00077535">
        <w:t>（</w:t>
      </w:r>
      <w:r w:rsidRPr="00077535">
        <w:t>6</w:t>
      </w:r>
      <w:r w:rsidRPr="00077535">
        <w:t>）接受或为对方工作人员及其亲友的营利活动提供便利条件；</w:t>
      </w:r>
    </w:p>
    <w:p w14:paraId="49A52E6E" w14:textId="77777777" w:rsidR="00B9219C" w:rsidRPr="00077535" w:rsidRDefault="00656322" w:rsidP="00413EB4">
      <w:pPr>
        <w:widowControl w:val="0"/>
        <w:spacing w:line="360" w:lineRule="exact"/>
        <w:ind w:leftChars="400" w:left="840"/>
      </w:pPr>
      <w:r w:rsidRPr="00077535">
        <w:t>（</w:t>
      </w:r>
      <w:r w:rsidRPr="00077535">
        <w:t>7</w:t>
      </w:r>
      <w:r w:rsidRPr="00077535">
        <w:t>）串通相关人员参与二次议价、竞价采购等不正当竞争行为的；</w:t>
      </w:r>
    </w:p>
    <w:p w14:paraId="60F30CB3" w14:textId="77777777" w:rsidR="00B9219C" w:rsidRPr="00077535" w:rsidRDefault="00656322" w:rsidP="00413EB4">
      <w:pPr>
        <w:widowControl w:val="0"/>
        <w:spacing w:line="360" w:lineRule="exact"/>
        <w:ind w:leftChars="400" w:left="840"/>
      </w:pPr>
      <w:r w:rsidRPr="00077535">
        <w:t>（</w:t>
      </w:r>
      <w:r w:rsidRPr="00077535">
        <w:t>8</w:t>
      </w:r>
      <w:r w:rsidRPr="00077535">
        <w:t>）为谋取私利与对方工作人员就有关采购项目问题进行私下商谈或达成默契；</w:t>
      </w:r>
    </w:p>
    <w:p w14:paraId="673B0797" w14:textId="77777777" w:rsidR="00B9219C" w:rsidRPr="00077535" w:rsidRDefault="00656322" w:rsidP="00413EB4">
      <w:pPr>
        <w:widowControl w:val="0"/>
        <w:spacing w:line="360" w:lineRule="exact"/>
        <w:ind w:leftChars="400" w:left="840"/>
      </w:pPr>
      <w:r w:rsidRPr="00077535">
        <w:t>（</w:t>
      </w:r>
      <w:r w:rsidRPr="00077535">
        <w:t>9</w:t>
      </w:r>
      <w:r w:rsidRPr="00077535">
        <w:t>）其他违反国家法律法规、党纪的不廉洁行为。</w:t>
      </w:r>
    </w:p>
    <w:p w14:paraId="5E9F2084" w14:textId="77777777" w:rsidR="00B9219C" w:rsidRPr="00077535" w:rsidRDefault="00656322" w:rsidP="00413EB4">
      <w:pPr>
        <w:pStyle w:val="afffff4"/>
        <w:widowControl w:val="0"/>
        <w:spacing w:line="360" w:lineRule="exact"/>
        <w:ind w:leftChars="400" w:left="840" w:firstLineChars="0" w:firstLine="0"/>
      </w:pPr>
      <w:r w:rsidRPr="00077535">
        <w:t>甲方及其工作人员发现乙方人员有不廉洁行为，应及时向乙方或有关部门举报，</w:t>
      </w:r>
    </w:p>
    <w:p w14:paraId="19AF610A" w14:textId="77777777" w:rsidR="00B9219C" w:rsidRPr="00077535" w:rsidRDefault="00656322" w:rsidP="00413EB4">
      <w:pPr>
        <w:pStyle w:val="afffff4"/>
        <w:widowControl w:val="0"/>
        <w:spacing w:line="360" w:lineRule="exact"/>
        <w:ind w:leftChars="400" w:left="840" w:firstLineChars="0" w:firstLine="0"/>
      </w:pPr>
      <w:r w:rsidRPr="00077535">
        <w:t xml:space="preserve"> </w:t>
      </w:r>
      <w:r w:rsidRPr="00077535">
        <w:t>乙方联系方式如下：</w:t>
      </w:r>
    </w:p>
    <w:p w14:paraId="782A847C" w14:textId="77777777" w:rsidR="00B9219C" w:rsidRPr="00077535" w:rsidRDefault="00656322" w:rsidP="00413EB4">
      <w:pPr>
        <w:widowControl w:val="0"/>
        <w:spacing w:line="360" w:lineRule="exact"/>
        <w:ind w:leftChars="600" w:left="1260"/>
      </w:pPr>
      <w:r w:rsidRPr="00077535">
        <w:t>联</w:t>
      </w:r>
      <w:r w:rsidRPr="00077535">
        <w:t xml:space="preserve"> </w:t>
      </w:r>
      <w:r w:rsidRPr="00077535">
        <w:t>系</w:t>
      </w:r>
      <w:r w:rsidRPr="00077535">
        <w:t xml:space="preserve"> </w:t>
      </w:r>
      <w:r w:rsidRPr="00077535">
        <w:t>人：</w:t>
      </w:r>
    </w:p>
    <w:p w14:paraId="122990AC" w14:textId="77777777" w:rsidR="00B9219C" w:rsidRPr="00077535" w:rsidRDefault="00656322" w:rsidP="00413EB4">
      <w:pPr>
        <w:widowControl w:val="0"/>
        <w:spacing w:line="360" w:lineRule="exact"/>
        <w:ind w:leftChars="600" w:left="1260"/>
      </w:pPr>
      <w:r w:rsidRPr="00077535">
        <w:t>举报电话：</w:t>
      </w:r>
    </w:p>
    <w:p w14:paraId="5F9FC144" w14:textId="77777777" w:rsidR="00B9219C" w:rsidRPr="00077535" w:rsidRDefault="00656322" w:rsidP="00413EB4">
      <w:pPr>
        <w:widowControl w:val="0"/>
        <w:spacing w:line="360" w:lineRule="exact"/>
        <w:ind w:leftChars="600" w:left="1260"/>
      </w:pPr>
      <w:r w:rsidRPr="00077535">
        <w:t>举报邮箱：</w:t>
      </w:r>
    </w:p>
    <w:p w14:paraId="0EC6430B" w14:textId="77777777" w:rsidR="00B9219C" w:rsidRPr="00077535" w:rsidRDefault="00656322" w:rsidP="00413EB4">
      <w:pPr>
        <w:pStyle w:val="afffff4"/>
        <w:widowControl w:val="0"/>
        <w:spacing w:line="360" w:lineRule="exact"/>
        <w:ind w:leftChars="400" w:left="840" w:firstLineChars="0" w:firstLine="0"/>
      </w:pPr>
      <w:r w:rsidRPr="00077535">
        <w:t>乙方及其工作人员发现甲方人员有不廉洁行为，应及时向甲方或有关部门举报，</w:t>
      </w:r>
    </w:p>
    <w:p w14:paraId="6706C1B4" w14:textId="77777777" w:rsidR="00B9219C" w:rsidRPr="00077535" w:rsidRDefault="00656322" w:rsidP="00413EB4">
      <w:pPr>
        <w:pStyle w:val="afffff4"/>
        <w:widowControl w:val="0"/>
        <w:spacing w:line="360" w:lineRule="exact"/>
        <w:ind w:leftChars="400" w:left="840" w:firstLineChars="50" w:firstLine="105"/>
      </w:pPr>
      <w:r w:rsidRPr="00077535">
        <w:t>甲方联系方式如下：</w:t>
      </w:r>
    </w:p>
    <w:p w14:paraId="094205E3" w14:textId="77777777" w:rsidR="00B9219C" w:rsidRPr="00077535" w:rsidRDefault="00656322" w:rsidP="00413EB4">
      <w:pPr>
        <w:widowControl w:val="0"/>
        <w:spacing w:line="360" w:lineRule="exact"/>
        <w:ind w:leftChars="600" w:left="1260"/>
      </w:pPr>
      <w:r w:rsidRPr="00077535">
        <w:t>举报电话：</w:t>
      </w:r>
      <w:r w:rsidRPr="00077535">
        <w:t xml:space="preserve"> 021-33292998 </w:t>
      </w:r>
    </w:p>
    <w:p w14:paraId="44E893BB" w14:textId="77777777" w:rsidR="00B9219C" w:rsidRPr="00077535" w:rsidRDefault="00656322" w:rsidP="00413EB4">
      <w:pPr>
        <w:widowControl w:val="0"/>
        <w:spacing w:line="360" w:lineRule="exact"/>
        <w:ind w:leftChars="600" w:left="1260"/>
      </w:pPr>
      <w:r w:rsidRPr="00077535">
        <w:t>举报材料可现场递交或邮寄送达，邮寄信息如下：</w:t>
      </w:r>
      <w:r w:rsidRPr="00077535">
        <w:t xml:space="preserve">                                  </w:t>
      </w:r>
    </w:p>
    <w:p w14:paraId="2978449A" w14:textId="77777777" w:rsidR="00B9219C" w:rsidRPr="00077535" w:rsidRDefault="00656322" w:rsidP="00413EB4">
      <w:pPr>
        <w:widowControl w:val="0"/>
        <w:spacing w:line="360" w:lineRule="exact"/>
        <w:ind w:leftChars="600" w:left="1260"/>
      </w:pPr>
      <w:r w:rsidRPr="00077535">
        <w:t>收</w:t>
      </w:r>
      <w:r w:rsidRPr="00077535">
        <w:t xml:space="preserve"> </w:t>
      </w:r>
      <w:r w:rsidRPr="00077535">
        <w:t>件</w:t>
      </w:r>
      <w:r w:rsidRPr="00077535">
        <w:t xml:space="preserve"> </w:t>
      </w:r>
      <w:r w:rsidRPr="00077535">
        <w:t>人：</w:t>
      </w:r>
      <w:r w:rsidRPr="00077535">
        <w:t xml:space="preserve"> </w:t>
      </w:r>
      <w:r w:rsidRPr="00077535">
        <w:t>监督工作组</w:t>
      </w:r>
      <w:r w:rsidRPr="00077535">
        <w:t xml:space="preserve">                                                                                                           </w:t>
      </w:r>
    </w:p>
    <w:p w14:paraId="05EC8F5B" w14:textId="77777777" w:rsidR="00B9219C" w:rsidRPr="00077535" w:rsidRDefault="00656322" w:rsidP="00413EB4">
      <w:pPr>
        <w:widowControl w:val="0"/>
        <w:spacing w:line="360" w:lineRule="exact"/>
        <w:ind w:leftChars="600" w:left="1260"/>
      </w:pPr>
      <w:r w:rsidRPr="00077535">
        <w:t>地</w:t>
      </w:r>
      <w:r w:rsidRPr="00077535">
        <w:t xml:space="preserve">    </w:t>
      </w:r>
      <w:r w:rsidRPr="00077535">
        <w:t>址：</w:t>
      </w:r>
      <w:r w:rsidRPr="00077535">
        <w:t xml:space="preserve"> </w:t>
      </w:r>
      <w:r w:rsidRPr="00077535">
        <w:t>上海市闵行区浦江</w:t>
      </w:r>
      <w:proofErr w:type="gramStart"/>
      <w:r w:rsidRPr="00077535">
        <w:t>镇三达路</w:t>
      </w:r>
      <w:proofErr w:type="gramEnd"/>
      <w:r w:rsidRPr="00077535">
        <w:t>299</w:t>
      </w:r>
      <w:r w:rsidRPr="00077535">
        <w:t>号</w:t>
      </w:r>
    </w:p>
    <w:p w14:paraId="5F444D81" w14:textId="77777777" w:rsidR="00B9219C" w:rsidRPr="00077535" w:rsidRDefault="00656322" w:rsidP="00413EB4">
      <w:pPr>
        <w:pStyle w:val="4"/>
        <w:keepNext w:val="0"/>
        <w:keepLines w:val="0"/>
        <w:widowControl w:val="0"/>
        <w:spacing w:afterLines="50" w:after="120" w:line="360" w:lineRule="exact"/>
        <w:ind w:left="862" w:hanging="862"/>
        <w:rPr>
          <w:rFonts w:cs="Times New Roman"/>
        </w:rPr>
      </w:pPr>
      <w:r w:rsidRPr="00077535">
        <w:rPr>
          <w:rFonts w:cs="Times New Roman"/>
        </w:rPr>
        <w:t>因公安工作特殊性，乙方不得以审查、审计等理由向甲方要求提供采购人信息、采购数据、发票等信息，并不得以甲方不能提供上述信息而拒绝提供各项服务。</w:t>
      </w:r>
    </w:p>
    <w:p w14:paraId="5A5E3796" w14:textId="77777777" w:rsidR="00B9219C" w:rsidRPr="00077535" w:rsidRDefault="00656322" w:rsidP="00413EB4">
      <w:pPr>
        <w:pStyle w:val="4"/>
        <w:keepNext w:val="0"/>
        <w:keepLines w:val="0"/>
        <w:widowControl w:val="0"/>
        <w:spacing w:afterLines="50" w:after="120" w:line="360" w:lineRule="exact"/>
        <w:ind w:left="862" w:hanging="862"/>
        <w:rPr>
          <w:rFonts w:cs="Times New Roman"/>
        </w:rPr>
      </w:pPr>
      <w:r w:rsidRPr="00077535">
        <w:rPr>
          <w:rFonts w:cs="Times New Roman"/>
        </w:rPr>
        <w:t>乙方应当对在履行本协议期间获得的采购人信息（包括但不限于采购人名单、采购订单资料等）、甲方内部资料（包括但不限于标明保密的材料、定价政策、行销计划、财务资料、工作人员信息等其他不予公开的信息）、其他入围（成交）企业的信息（包括但不限于产品定价、优惠力度、促销活动、服务承诺、成交记录、评价记录、包装规格等信息）进行保密，未经甲方事先同意，不得向本协议以外的任何第三方披露，双方应仅为履行本协议而复制和使用保密信息。</w:t>
      </w:r>
    </w:p>
    <w:p w14:paraId="6B875AA5" w14:textId="77777777" w:rsidR="00B9219C" w:rsidRPr="00077535" w:rsidRDefault="00656322" w:rsidP="00413EB4">
      <w:pPr>
        <w:pStyle w:val="4"/>
        <w:keepNext w:val="0"/>
        <w:keepLines w:val="0"/>
        <w:widowControl w:val="0"/>
        <w:spacing w:afterLines="50" w:after="120" w:line="360" w:lineRule="exact"/>
        <w:ind w:left="862" w:hanging="862"/>
        <w:rPr>
          <w:rFonts w:cs="Times New Roman"/>
        </w:rPr>
      </w:pPr>
      <w:r w:rsidRPr="00077535">
        <w:rPr>
          <w:rFonts w:cs="Times New Roman"/>
        </w:rPr>
        <w:t>本保密义务在本协议期满、解除或终止后仍然有效。</w:t>
      </w:r>
    </w:p>
    <w:p w14:paraId="42AD4E06" w14:textId="77777777" w:rsidR="00B9219C" w:rsidRPr="00077535" w:rsidRDefault="00656322" w:rsidP="00413EB4">
      <w:pPr>
        <w:pStyle w:val="3"/>
        <w:keepNext w:val="0"/>
        <w:keepLines w:val="0"/>
        <w:widowControl w:val="0"/>
        <w:numPr>
          <w:ilvl w:val="2"/>
          <w:numId w:val="16"/>
        </w:numPr>
        <w:spacing w:before="120"/>
      </w:pPr>
      <w:r w:rsidRPr="00077535">
        <w:t>标的</w:t>
      </w:r>
    </w:p>
    <w:p w14:paraId="0D970D2E" w14:textId="77777777" w:rsidR="00B9219C" w:rsidRPr="00077535" w:rsidRDefault="00656322" w:rsidP="00413EB4">
      <w:pPr>
        <w:pStyle w:val="4"/>
        <w:keepNext w:val="0"/>
        <w:keepLines w:val="0"/>
        <w:widowControl w:val="0"/>
        <w:spacing w:afterLines="50" w:after="120" w:line="360" w:lineRule="exact"/>
        <w:ind w:left="862" w:hanging="862"/>
        <w:rPr>
          <w:rFonts w:cs="Times New Roman"/>
        </w:rPr>
      </w:pPr>
      <w:r w:rsidRPr="00077535">
        <w:rPr>
          <w:rFonts w:cs="Times New Roman"/>
        </w:rPr>
        <w:t>乙方入围协议供货产品基本信息见《入围产品清单》（附件），产品的质量、参数、配置、售后服务等详细信息以乙方在响应文件中的实际响应为准。</w:t>
      </w:r>
    </w:p>
    <w:p w14:paraId="76E15EBF" w14:textId="57D9103F" w:rsidR="00B9219C" w:rsidRPr="00077535" w:rsidRDefault="00656322" w:rsidP="00413EB4">
      <w:pPr>
        <w:pStyle w:val="4"/>
        <w:keepNext w:val="0"/>
        <w:keepLines w:val="0"/>
        <w:widowControl w:val="0"/>
        <w:spacing w:afterLines="50" w:after="120" w:line="360" w:lineRule="exact"/>
        <w:ind w:left="862" w:hanging="862"/>
        <w:rPr>
          <w:rFonts w:cs="Times New Roman"/>
        </w:rPr>
      </w:pPr>
      <w:r w:rsidRPr="00077535">
        <w:rPr>
          <w:rFonts w:cs="Times New Roman"/>
        </w:rPr>
        <w:t>在协议供货有效期内，乙方若有产品升级换代的，须按甲方要求以书面方式提前申请，升级换代产品要求按照</w:t>
      </w:r>
      <w:r w:rsidR="005B5F56">
        <w:rPr>
          <w:rFonts w:cs="Times New Roman"/>
        </w:rPr>
        <w:t>补充征集</w:t>
      </w:r>
      <w:r w:rsidRPr="00077535">
        <w:rPr>
          <w:rFonts w:cs="Times New Roman"/>
        </w:rPr>
        <w:t>文件相关规定执行。</w:t>
      </w:r>
    </w:p>
    <w:p w14:paraId="3EFCB8B4" w14:textId="77777777" w:rsidR="00B9219C" w:rsidRPr="00077535" w:rsidRDefault="00656322" w:rsidP="00413EB4">
      <w:pPr>
        <w:pStyle w:val="4"/>
        <w:keepNext w:val="0"/>
        <w:keepLines w:val="0"/>
        <w:widowControl w:val="0"/>
        <w:spacing w:afterLines="50" w:after="120" w:line="360" w:lineRule="exact"/>
        <w:ind w:left="862" w:hanging="862"/>
        <w:rPr>
          <w:rFonts w:cs="Times New Roman"/>
        </w:rPr>
      </w:pPr>
      <w:r w:rsidRPr="00077535">
        <w:rPr>
          <w:rFonts w:cs="Times New Roman"/>
        </w:rPr>
        <w:t>乙方提供的产品应当为未曾销售、未曾使用、未曾返修、新下线的合格产品。</w:t>
      </w:r>
    </w:p>
    <w:p w14:paraId="004699DA" w14:textId="77777777" w:rsidR="00B9219C" w:rsidRPr="00077535" w:rsidRDefault="00656322" w:rsidP="00413EB4">
      <w:pPr>
        <w:pStyle w:val="4"/>
        <w:keepNext w:val="0"/>
        <w:keepLines w:val="0"/>
        <w:widowControl w:val="0"/>
        <w:spacing w:afterLines="50" w:after="120" w:line="360" w:lineRule="exact"/>
        <w:ind w:left="862" w:hanging="862"/>
        <w:rPr>
          <w:rFonts w:cs="Times New Roman"/>
        </w:rPr>
      </w:pPr>
      <w:r w:rsidRPr="00077535">
        <w:rPr>
          <w:rFonts w:cs="Times New Roman"/>
        </w:rPr>
        <w:t>乙方提供的产品必须符合国家有关质量技术标准及相关法律、法规规定的要求。</w:t>
      </w:r>
    </w:p>
    <w:p w14:paraId="2F88E61C" w14:textId="77777777" w:rsidR="00B9219C" w:rsidRPr="00077535" w:rsidRDefault="00656322" w:rsidP="00413EB4">
      <w:pPr>
        <w:pStyle w:val="4"/>
        <w:keepNext w:val="0"/>
        <w:keepLines w:val="0"/>
        <w:widowControl w:val="0"/>
        <w:spacing w:afterLines="50" w:after="120" w:line="360" w:lineRule="exact"/>
        <w:ind w:left="862" w:hanging="862"/>
        <w:rPr>
          <w:rFonts w:cs="Times New Roman"/>
        </w:rPr>
      </w:pPr>
      <w:r w:rsidRPr="00077535">
        <w:rPr>
          <w:rFonts w:cs="Times New Roman"/>
        </w:rPr>
        <w:t>乙方应保证提供的产品不得侵犯第三方专利权、商标权和工业设计权、版权等。否则乙方应负全部责任，并承担由此引起的一切后果。</w:t>
      </w:r>
    </w:p>
    <w:p w14:paraId="31F09691" w14:textId="77777777" w:rsidR="00B9219C" w:rsidRPr="00077535" w:rsidRDefault="00656322" w:rsidP="00413EB4">
      <w:pPr>
        <w:pStyle w:val="4"/>
        <w:keepNext w:val="0"/>
        <w:keepLines w:val="0"/>
        <w:widowControl w:val="0"/>
        <w:spacing w:afterLines="50" w:after="120" w:line="360" w:lineRule="exact"/>
        <w:ind w:left="862" w:hanging="862"/>
        <w:rPr>
          <w:rFonts w:cs="Times New Roman"/>
        </w:rPr>
      </w:pPr>
      <w:r w:rsidRPr="00077535">
        <w:rPr>
          <w:rFonts w:cs="Times New Roman"/>
        </w:rPr>
        <w:t>乙方应保证其产品在正常使用和保养条件下，在其使用寿命期内应具有合格的性能。</w:t>
      </w:r>
    </w:p>
    <w:p w14:paraId="75CD0B18" w14:textId="77777777" w:rsidR="00B9219C" w:rsidRPr="00077535" w:rsidRDefault="00656322" w:rsidP="00413EB4">
      <w:pPr>
        <w:pStyle w:val="3"/>
        <w:keepNext w:val="0"/>
        <w:keepLines w:val="0"/>
        <w:widowControl w:val="0"/>
        <w:numPr>
          <w:ilvl w:val="2"/>
          <w:numId w:val="16"/>
        </w:numPr>
        <w:spacing w:before="120"/>
      </w:pPr>
      <w:r w:rsidRPr="00077535">
        <w:t>价格要求</w:t>
      </w:r>
    </w:p>
    <w:p w14:paraId="562F906D" w14:textId="76304FA8" w:rsidR="00B9219C" w:rsidRPr="00077535" w:rsidRDefault="00656322" w:rsidP="00596E9C">
      <w:pPr>
        <w:pStyle w:val="4"/>
        <w:keepNext w:val="0"/>
        <w:keepLines w:val="0"/>
        <w:widowControl w:val="0"/>
        <w:spacing w:afterLines="50" w:after="120" w:line="360" w:lineRule="exact"/>
        <w:ind w:left="862" w:hanging="862"/>
        <w:rPr>
          <w:rFonts w:cs="Times New Roman"/>
        </w:rPr>
      </w:pPr>
      <w:r w:rsidRPr="00077535">
        <w:rPr>
          <w:rFonts w:cs="Times New Roman"/>
        </w:rPr>
        <w:t>协议供货价</w:t>
      </w:r>
      <w:r w:rsidR="00A7365D">
        <w:rPr>
          <w:rFonts w:cs="Times New Roman" w:hint="eastAsia"/>
        </w:rPr>
        <w:t>为交付采购人时的最终价格，</w:t>
      </w:r>
      <w:r w:rsidR="00596E9C" w:rsidRPr="00077535">
        <w:rPr>
          <w:rFonts w:cs="Times New Roman"/>
        </w:rPr>
        <w:t>包含但不限于包装、运输、仓储、安装调试、检测检验、培训等费用</w:t>
      </w:r>
      <w:r w:rsidR="00A7365D">
        <w:rPr>
          <w:rFonts w:cs="Times New Roman" w:hint="eastAsia"/>
        </w:rPr>
        <w:t>。乙方不再收取此价格之外的任何费用。</w:t>
      </w:r>
    </w:p>
    <w:p w14:paraId="79C49769" w14:textId="7A9D472B" w:rsidR="00B9219C" w:rsidRPr="00077535" w:rsidRDefault="00656322" w:rsidP="00413EB4">
      <w:pPr>
        <w:pStyle w:val="4"/>
        <w:keepNext w:val="0"/>
        <w:keepLines w:val="0"/>
        <w:widowControl w:val="0"/>
        <w:spacing w:afterLines="50" w:after="120" w:line="360" w:lineRule="exact"/>
        <w:ind w:left="862" w:hanging="862"/>
        <w:rPr>
          <w:rFonts w:cs="Times New Roman"/>
        </w:rPr>
      </w:pPr>
      <w:r w:rsidRPr="00077535">
        <w:rPr>
          <w:rFonts w:cs="Times New Roman"/>
        </w:rPr>
        <w:t>乙方应保证</w:t>
      </w:r>
      <w:r w:rsidR="001E33B1" w:rsidRPr="00077535">
        <w:rPr>
          <w:rFonts w:cs="Times New Roman"/>
        </w:rPr>
        <w:t>投报价</w:t>
      </w:r>
      <w:r w:rsidRPr="00077535">
        <w:rPr>
          <w:rFonts w:cs="Times New Roman"/>
        </w:rPr>
        <w:t>真实、可靠，不得存在价格虚高、谋取暴利等违法违规行为。甲方有权组织审价，如发现存在虚假等情况的，有权要求乙方下调价格并按有关规定处理。</w:t>
      </w:r>
    </w:p>
    <w:p w14:paraId="05F193FB" w14:textId="20ABE2FC" w:rsidR="00B9219C" w:rsidRPr="00077535" w:rsidRDefault="00656322" w:rsidP="00413EB4">
      <w:pPr>
        <w:pStyle w:val="4"/>
        <w:keepNext w:val="0"/>
        <w:keepLines w:val="0"/>
        <w:widowControl w:val="0"/>
        <w:spacing w:afterLines="50" w:after="120" w:line="360" w:lineRule="exact"/>
        <w:ind w:left="862" w:hanging="862"/>
        <w:rPr>
          <w:rFonts w:cs="Times New Roman"/>
        </w:rPr>
      </w:pPr>
      <w:r w:rsidRPr="00077535">
        <w:rPr>
          <w:rFonts w:cs="Times New Roman"/>
        </w:rPr>
        <w:t>协议供货产品（含更新换代产品）的价格不得超过</w:t>
      </w:r>
      <w:r w:rsidR="005B5F56">
        <w:rPr>
          <w:rFonts w:cs="Times New Roman"/>
        </w:rPr>
        <w:t>补充征集</w:t>
      </w:r>
      <w:r w:rsidRPr="00077535">
        <w:rPr>
          <w:rFonts w:cs="Times New Roman"/>
        </w:rPr>
        <w:t>文件中规定的</w:t>
      </w:r>
      <w:r w:rsidR="00A7365D">
        <w:rPr>
          <w:rFonts w:cs="Times New Roman" w:hint="eastAsia"/>
        </w:rPr>
        <w:t>最高限价</w:t>
      </w:r>
      <w:r w:rsidRPr="00077535">
        <w:rPr>
          <w:rFonts w:cs="Times New Roman"/>
        </w:rPr>
        <w:t>。每包</w:t>
      </w:r>
      <w:r w:rsidRPr="00077535">
        <w:rPr>
          <w:rFonts w:cs="Times New Roman"/>
          <w:szCs w:val="32"/>
        </w:rPr>
        <w:t>投</w:t>
      </w:r>
      <w:proofErr w:type="gramStart"/>
      <w:r w:rsidRPr="00077535">
        <w:rPr>
          <w:rFonts w:cs="Times New Roman"/>
          <w:szCs w:val="32"/>
        </w:rPr>
        <w:t>报产品</w:t>
      </w:r>
      <w:proofErr w:type="gramEnd"/>
      <w:r w:rsidRPr="00077535">
        <w:rPr>
          <w:rFonts w:cs="Times New Roman"/>
          <w:szCs w:val="32"/>
        </w:rPr>
        <w:t>的投报价</w:t>
      </w:r>
      <w:r w:rsidRPr="00077535">
        <w:rPr>
          <w:rFonts w:cs="Times New Roman"/>
        </w:rPr>
        <w:t>由低至高进行排序，按照</w:t>
      </w:r>
      <w:r w:rsidRPr="00077535">
        <w:rPr>
          <w:rFonts w:cs="Times New Roman"/>
        </w:rPr>
        <w:t>10%</w:t>
      </w:r>
      <w:r w:rsidRPr="00077535">
        <w:rPr>
          <w:rFonts w:cs="Times New Roman"/>
        </w:rPr>
        <w:t>的淘汰率由末位向上取整淘汰。若每包进入详细评审的投</w:t>
      </w:r>
      <w:proofErr w:type="gramStart"/>
      <w:r w:rsidRPr="00077535">
        <w:rPr>
          <w:rFonts w:cs="Times New Roman"/>
        </w:rPr>
        <w:t>报产品</w:t>
      </w:r>
      <w:proofErr w:type="gramEnd"/>
      <w:r w:rsidRPr="00077535">
        <w:rPr>
          <w:rFonts w:cs="Times New Roman"/>
        </w:rPr>
        <w:t>数量在</w:t>
      </w:r>
      <w:r w:rsidRPr="00077535">
        <w:rPr>
          <w:rFonts w:cs="Times New Roman"/>
        </w:rPr>
        <w:t>10</w:t>
      </w:r>
      <w:r w:rsidRPr="00077535">
        <w:rPr>
          <w:rFonts w:cs="Times New Roman"/>
        </w:rPr>
        <w:t>个（含）以内的，</w:t>
      </w:r>
      <w:proofErr w:type="gramStart"/>
      <w:r w:rsidRPr="00077535">
        <w:rPr>
          <w:rFonts w:cs="Times New Roman"/>
        </w:rPr>
        <w:t>本包不设</w:t>
      </w:r>
      <w:proofErr w:type="gramEnd"/>
      <w:r w:rsidRPr="00077535">
        <w:rPr>
          <w:rFonts w:cs="Times New Roman"/>
        </w:rPr>
        <w:t>淘汰率。</w:t>
      </w:r>
    </w:p>
    <w:p w14:paraId="1FC6A8FA" w14:textId="77777777" w:rsidR="00B9219C" w:rsidRPr="00077535" w:rsidRDefault="00656322" w:rsidP="00413EB4">
      <w:pPr>
        <w:pStyle w:val="4"/>
        <w:keepNext w:val="0"/>
        <w:keepLines w:val="0"/>
        <w:widowControl w:val="0"/>
        <w:spacing w:afterLines="50" w:after="120" w:line="360" w:lineRule="exact"/>
        <w:ind w:left="862" w:hanging="862"/>
        <w:rPr>
          <w:rFonts w:cs="Times New Roman"/>
        </w:rPr>
      </w:pPr>
      <w:r w:rsidRPr="00077535">
        <w:rPr>
          <w:rFonts w:cs="Times New Roman"/>
        </w:rPr>
        <w:t>乙方应</w:t>
      </w:r>
      <w:proofErr w:type="gramStart"/>
      <w:r w:rsidRPr="00077535">
        <w:rPr>
          <w:rFonts w:cs="Times New Roman"/>
        </w:rPr>
        <w:t>作出</w:t>
      </w:r>
      <w:proofErr w:type="gramEnd"/>
      <w:r w:rsidRPr="00077535">
        <w:rPr>
          <w:rFonts w:cs="Times New Roman"/>
        </w:rPr>
        <w:t>最低价承诺，</w:t>
      </w:r>
      <w:r w:rsidR="001123B9" w:rsidRPr="00077535">
        <w:rPr>
          <w:rFonts w:cs="Times New Roman"/>
        </w:rPr>
        <w:t>保证所提供给甲方的价格不高于销售给任何第三方的价格。若乙方在协议供货外销售价格低于协议供货价格，则应在</w:t>
      </w:r>
      <w:r w:rsidR="001123B9" w:rsidRPr="00077535">
        <w:rPr>
          <w:rFonts w:cs="Times New Roman"/>
        </w:rPr>
        <w:t>5</w:t>
      </w:r>
      <w:r w:rsidR="001123B9" w:rsidRPr="00077535">
        <w:rPr>
          <w:rFonts w:cs="Times New Roman"/>
        </w:rPr>
        <w:t>个工作日内及时下调协议供货价格至该销售价格。最低价承诺是指乙方自愿</w:t>
      </w:r>
      <w:proofErr w:type="gramStart"/>
      <w:r w:rsidR="001123B9" w:rsidRPr="00077535">
        <w:rPr>
          <w:rFonts w:cs="Times New Roman"/>
        </w:rPr>
        <w:t>作出</w:t>
      </w:r>
      <w:proofErr w:type="gramEnd"/>
      <w:r w:rsidR="001123B9" w:rsidRPr="00077535">
        <w:rPr>
          <w:rFonts w:cs="Times New Roman"/>
        </w:rPr>
        <w:t>的向甲方提供最低价格的有效承诺。</w:t>
      </w:r>
    </w:p>
    <w:p w14:paraId="234D396B" w14:textId="77777777" w:rsidR="00B9219C" w:rsidRPr="00077535" w:rsidRDefault="00656322" w:rsidP="00413EB4">
      <w:pPr>
        <w:pStyle w:val="4"/>
        <w:keepNext w:val="0"/>
        <w:keepLines w:val="0"/>
        <w:widowControl w:val="0"/>
        <w:spacing w:afterLines="50" w:after="120" w:line="360" w:lineRule="exact"/>
        <w:ind w:left="862" w:hanging="862"/>
        <w:rPr>
          <w:rFonts w:cs="Times New Roman"/>
        </w:rPr>
      </w:pPr>
      <w:r w:rsidRPr="00077535">
        <w:rPr>
          <w:rFonts w:cs="Times New Roman"/>
        </w:rPr>
        <w:t>甲方可汇总采购人的采购需求集中采购，乙方应当按照在响应文件中所填报的量价关系执行价格。量价关系是指乙方在响应文件内确定的不同成交数量范围对应的不同成交单价，原则上成交数量越大，成交单价越低。</w:t>
      </w:r>
    </w:p>
    <w:p w14:paraId="64A072FE" w14:textId="77777777" w:rsidR="00B9219C" w:rsidRPr="00077535" w:rsidRDefault="00656322" w:rsidP="00413EB4">
      <w:pPr>
        <w:pStyle w:val="4"/>
        <w:keepNext w:val="0"/>
        <w:keepLines w:val="0"/>
        <w:widowControl w:val="0"/>
        <w:spacing w:afterLines="50" w:after="120" w:line="360" w:lineRule="exact"/>
        <w:ind w:left="862" w:hanging="862"/>
        <w:rPr>
          <w:rFonts w:cs="Times New Roman"/>
        </w:rPr>
      </w:pPr>
      <w:r w:rsidRPr="00077535">
        <w:rPr>
          <w:rFonts w:cs="Times New Roman"/>
        </w:rPr>
        <w:t>乙方因市场原因所做的价格上调对</w:t>
      </w:r>
      <w:proofErr w:type="gramStart"/>
      <w:r w:rsidRPr="00077535">
        <w:rPr>
          <w:rFonts w:cs="Times New Roman"/>
        </w:rPr>
        <w:t>调价日</w:t>
      </w:r>
      <w:proofErr w:type="gramEnd"/>
      <w:r w:rsidRPr="00077535">
        <w:rPr>
          <w:rFonts w:cs="Times New Roman"/>
        </w:rPr>
        <w:t>以后的采购订单有效，若价格下调对未确认收货之前的产品订单依然有效。</w:t>
      </w:r>
    </w:p>
    <w:p w14:paraId="7A687228" w14:textId="77777777" w:rsidR="00B9219C" w:rsidRPr="00077535" w:rsidRDefault="00656322" w:rsidP="00413EB4">
      <w:pPr>
        <w:pStyle w:val="4"/>
        <w:keepNext w:val="0"/>
        <w:keepLines w:val="0"/>
        <w:widowControl w:val="0"/>
        <w:spacing w:afterLines="50" w:after="120" w:line="360" w:lineRule="exact"/>
        <w:ind w:left="862" w:hanging="862"/>
        <w:rPr>
          <w:rFonts w:cs="Times New Roman"/>
        </w:rPr>
      </w:pPr>
      <w:r w:rsidRPr="00077535">
        <w:rPr>
          <w:rFonts w:cs="Times New Roman"/>
        </w:rPr>
        <w:t>若乙方给予第三方额外的优惠及补贴，如达标奖励、超额奖励、利息补贴、库存补贴等，甲方应享受同等待遇。</w:t>
      </w:r>
    </w:p>
    <w:p w14:paraId="13F05A5A" w14:textId="77777777" w:rsidR="00B9219C" w:rsidRPr="00077535" w:rsidRDefault="00656322" w:rsidP="00413EB4">
      <w:pPr>
        <w:pStyle w:val="3"/>
        <w:keepNext w:val="0"/>
        <w:keepLines w:val="0"/>
        <w:widowControl w:val="0"/>
        <w:numPr>
          <w:ilvl w:val="2"/>
          <w:numId w:val="16"/>
        </w:numPr>
        <w:spacing w:before="120"/>
      </w:pPr>
      <w:r w:rsidRPr="00077535">
        <w:t>服务要求</w:t>
      </w:r>
    </w:p>
    <w:p w14:paraId="06C6DEE1" w14:textId="77777777" w:rsidR="00B9219C" w:rsidRPr="00077535" w:rsidRDefault="00656322" w:rsidP="00413EB4">
      <w:pPr>
        <w:pStyle w:val="4"/>
        <w:keepNext w:val="0"/>
        <w:keepLines w:val="0"/>
        <w:widowControl w:val="0"/>
        <w:spacing w:afterLines="50" w:after="120" w:line="360" w:lineRule="exact"/>
        <w:ind w:left="862" w:hanging="862"/>
        <w:rPr>
          <w:rFonts w:cs="Times New Roman"/>
        </w:rPr>
      </w:pPr>
      <w:r w:rsidRPr="00077535">
        <w:rPr>
          <w:rFonts w:cs="Times New Roman"/>
        </w:rPr>
        <w:t>乙方应组建服务团队（至少包括项目负责人、销售主管、订单管理员各一名），乙方配备服务人员负责申报新产品动态、生产供应、价格变动、产品更新等情况；负责执行和检查产品订单、售后服务、投诉处理及情况反馈，按时汇报产品供货和交货周期等工作情况。</w:t>
      </w:r>
    </w:p>
    <w:p w14:paraId="16610959" w14:textId="77777777" w:rsidR="00B9219C" w:rsidRPr="00077535" w:rsidRDefault="00656322" w:rsidP="00413EB4">
      <w:pPr>
        <w:pStyle w:val="4"/>
        <w:keepNext w:val="0"/>
        <w:keepLines w:val="0"/>
        <w:widowControl w:val="0"/>
        <w:spacing w:afterLines="50" w:after="120" w:line="360" w:lineRule="exact"/>
        <w:ind w:left="862" w:hanging="862"/>
        <w:rPr>
          <w:rFonts w:cs="Times New Roman"/>
        </w:rPr>
      </w:pPr>
      <w:r w:rsidRPr="00077535">
        <w:rPr>
          <w:rFonts w:cs="Times New Roman"/>
        </w:rPr>
        <w:t>乙方应当在本协议生效后及时将服务团队人员名单和联系方式提供给甲方。为提供更优质服务，甲方有权要求乙方更新团队。</w:t>
      </w:r>
    </w:p>
    <w:p w14:paraId="23B06A3C" w14:textId="77777777" w:rsidR="00B9219C" w:rsidRPr="00077535" w:rsidRDefault="00656322" w:rsidP="00413EB4">
      <w:pPr>
        <w:pStyle w:val="4"/>
        <w:keepNext w:val="0"/>
        <w:keepLines w:val="0"/>
        <w:widowControl w:val="0"/>
        <w:spacing w:afterLines="50" w:after="120" w:line="360" w:lineRule="exact"/>
        <w:ind w:left="862" w:hanging="862"/>
        <w:rPr>
          <w:rFonts w:cs="Times New Roman"/>
        </w:rPr>
      </w:pPr>
      <w:r w:rsidRPr="00077535">
        <w:rPr>
          <w:rFonts w:cs="Times New Roman"/>
        </w:rPr>
        <w:t>在协议供货有效期内，以上服务人员如发生工作调动，乙方应在</w:t>
      </w:r>
      <w:r w:rsidRPr="00077535">
        <w:rPr>
          <w:rFonts w:cs="Times New Roman"/>
        </w:rPr>
        <w:t>5</w:t>
      </w:r>
      <w:r w:rsidRPr="00077535">
        <w:rPr>
          <w:rFonts w:cs="Times New Roman"/>
        </w:rPr>
        <w:t>个工作日内函告甲方。</w:t>
      </w:r>
    </w:p>
    <w:p w14:paraId="41E83D8A" w14:textId="014BAAFC" w:rsidR="00B9219C" w:rsidRPr="00077535" w:rsidRDefault="00656322" w:rsidP="00413EB4">
      <w:pPr>
        <w:pStyle w:val="4"/>
        <w:keepNext w:val="0"/>
        <w:keepLines w:val="0"/>
        <w:widowControl w:val="0"/>
        <w:spacing w:afterLines="50" w:after="120" w:line="360" w:lineRule="exact"/>
        <w:ind w:left="862" w:hanging="862"/>
        <w:rPr>
          <w:rFonts w:cs="Times New Roman"/>
        </w:rPr>
      </w:pPr>
      <w:r w:rsidRPr="00077535">
        <w:rPr>
          <w:rFonts w:cs="Times New Roman"/>
        </w:rPr>
        <w:t>乙方针对相关协议产品向采购人提供服务保障，应当乙方在响应文件中的服务承诺。乙方标的物的质保期为</w:t>
      </w:r>
      <w:r w:rsidRPr="00077535">
        <w:rPr>
          <w:rFonts w:cs="Times New Roman"/>
          <w:u w:val="single"/>
        </w:rPr>
        <w:t xml:space="preserve">     </w:t>
      </w:r>
      <w:r w:rsidRPr="00077535">
        <w:rPr>
          <w:rFonts w:cs="Times New Roman"/>
        </w:rPr>
        <w:t>年，自协议产品交付并验收合格之日起计算。质保期内实行</w:t>
      </w:r>
      <w:r w:rsidRPr="00077535">
        <w:rPr>
          <w:rFonts w:cs="Times New Roman"/>
        </w:rPr>
        <w:t>“</w:t>
      </w:r>
      <w:r w:rsidRPr="00077535">
        <w:rPr>
          <w:rFonts w:cs="Times New Roman"/>
        </w:rPr>
        <w:t>三包</w:t>
      </w:r>
      <w:r w:rsidRPr="00077535">
        <w:rPr>
          <w:rFonts w:cs="Times New Roman"/>
        </w:rPr>
        <w:t>”</w:t>
      </w:r>
      <w:r w:rsidRPr="00077535">
        <w:rPr>
          <w:rFonts w:cs="Times New Roman"/>
        </w:rPr>
        <w:t>服务，如货物出现质量问题，</w:t>
      </w:r>
      <w:r w:rsidRPr="00077535">
        <w:rPr>
          <w:rFonts w:cs="Times New Roman"/>
          <w:lang w:val="en-US"/>
        </w:rPr>
        <w:t>乙方</w:t>
      </w:r>
      <w:r w:rsidRPr="00077535">
        <w:rPr>
          <w:rFonts w:cs="Times New Roman"/>
        </w:rPr>
        <w:t>根据实际情况进行修理、更换或退货处理，并承担由此发生的一切费用；质保期外如货物出现质量问题，</w:t>
      </w:r>
      <w:r w:rsidRPr="00077535">
        <w:rPr>
          <w:rFonts w:cs="Times New Roman"/>
          <w:lang w:val="en-US"/>
        </w:rPr>
        <w:t>乙方</w:t>
      </w:r>
      <w:r w:rsidRPr="00077535">
        <w:rPr>
          <w:rFonts w:cs="Times New Roman"/>
        </w:rPr>
        <w:t>应提供上门维修，免收维修费，更换的备品备件（含易损件）按成本价长期供。乙方负责向甲方提供</w:t>
      </w:r>
      <w:r w:rsidRPr="00077535">
        <w:rPr>
          <w:rFonts w:cs="Times New Roman"/>
        </w:rPr>
        <w:t>7×24</w:t>
      </w:r>
      <w:r w:rsidRPr="00077535">
        <w:rPr>
          <w:rFonts w:cs="Times New Roman"/>
        </w:rPr>
        <w:t>小时售后服务响应，在质保期内货物出现故障时，应在接到甲方通知后</w:t>
      </w:r>
      <w:r w:rsidRPr="00077535">
        <w:rPr>
          <w:rFonts w:cs="Times New Roman"/>
        </w:rPr>
        <w:t>2</w:t>
      </w:r>
      <w:r w:rsidRPr="00077535">
        <w:rPr>
          <w:rFonts w:cs="Times New Roman"/>
        </w:rPr>
        <w:t>小时内</w:t>
      </w:r>
      <w:proofErr w:type="gramStart"/>
      <w:r w:rsidRPr="00077535">
        <w:rPr>
          <w:rFonts w:cs="Times New Roman"/>
        </w:rPr>
        <w:t>作出</w:t>
      </w:r>
      <w:proofErr w:type="gramEnd"/>
      <w:r w:rsidRPr="00077535">
        <w:rPr>
          <w:rFonts w:cs="Times New Roman"/>
        </w:rPr>
        <w:t>实质性反应，并在</w:t>
      </w:r>
      <w:r w:rsidRPr="00077535">
        <w:rPr>
          <w:rFonts w:cs="Times New Roman"/>
        </w:rPr>
        <w:t>24</w:t>
      </w:r>
      <w:r w:rsidRPr="00077535">
        <w:rPr>
          <w:rFonts w:cs="Times New Roman"/>
        </w:rPr>
        <w:t>小时内赶赴现场处理故障。</w:t>
      </w:r>
    </w:p>
    <w:p w14:paraId="058DA463" w14:textId="77777777" w:rsidR="00B9219C" w:rsidRPr="00077535" w:rsidRDefault="00656322" w:rsidP="00413EB4">
      <w:pPr>
        <w:pStyle w:val="4"/>
        <w:keepNext w:val="0"/>
        <w:keepLines w:val="0"/>
        <w:widowControl w:val="0"/>
        <w:spacing w:afterLines="50" w:after="120" w:line="360" w:lineRule="exact"/>
        <w:ind w:left="862" w:hanging="862"/>
        <w:rPr>
          <w:rFonts w:cs="Times New Roman"/>
        </w:rPr>
      </w:pPr>
      <w:r w:rsidRPr="00077535">
        <w:rPr>
          <w:rFonts w:cs="Times New Roman"/>
        </w:rPr>
        <w:t>乙方应专门为甲方设立售后服务受理电话（电话号码：</w:t>
      </w:r>
      <w:r w:rsidRPr="00077535">
        <w:rPr>
          <w:rFonts w:cs="Times New Roman"/>
        </w:rPr>
        <w:t xml:space="preserve">          </w:t>
      </w:r>
      <w:r w:rsidRPr="00077535">
        <w:rPr>
          <w:rFonts w:cs="Times New Roman"/>
        </w:rPr>
        <w:t>），及时响应甲方、采购人对产品及服务的要求。</w:t>
      </w:r>
    </w:p>
    <w:p w14:paraId="25E827DC" w14:textId="77777777" w:rsidR="00B9219C" w:rsidRPr="00077535" w:rsidRDefault="00656322" w:rsidP="00413EB4">
      <w:pPr>
        <w:pStyle w:val="4"/>
        <w:keepNext w:val="0"/>
        <w:keepLines w:val="0"/>
        <w:widowControl w:val="0"/>
        <w:spacing w:afterLines="50" w:after="120" w:line="360" w:lineRule="exact"/>
        <w:ind w:left="862" w:hanging="862"/>
        <w:rPr>
          <w:rFonts w:cs="Times New Roman"/>
        </w:rPr>
      </w:pPr>
      <w:r w:rsidRPr="00077535">
        <w:rPr>
          <w:rFonts w:cs="Times New Roman"/>
        </w:rPr>
        <w:t>乙方应甲方提供全国销售服务网点清单，清单包括但不限于联系人、联系电话、地址等内容。</w:t>
      </w:r>
    </w:p>
    <w:p w14:paraId="564DD7BF" w14:textId="77777777" w:rsidR="00B9219C" w:rsidRPr="00077535" w:rsidRDefault="00656322" w:rsidP="00413EB4">
      <w:pPr>
        <w:pStyle w:val="3"/>
        <w:keepNext w:val="0"/>
        <w:keepLines w:val="0"/>
        <w:widowControl w:val="0"/>
        <w:numPr>
          <w:ilvl w:val="2"/>
          <w:numId w:val="16"/>
        </w:numPr>
        <w:spacing w:before="120"/>
      </w:pPr>
      <w:r w:rsidRPr="00077535">
        <w:t>协议履行</w:t>
      </w:r>
    </w:p>
    <w:p w14:paraId="035A9667" w14:textId="3FB07100" w:rsidR="00B9219C" w:rsidRPr="00077535" w:rsidRDefault="00656322" w:rsidP="00413EB4">
      <w:pPr>
        <w:pStyle w:val="4"/>
        <w:keepNext w:val="0"/>
        <w:keepLines w:val="0"/>
        <w:widowControl w:val="0"/>
        <w:spacing w:afterLines="50" w:after="120" w:line="360" w:lineRule="exact"/>
        <w:ind w:left="862" w:hanging="862"/>
        <w:rPr>
          <w:rFonts w:cs="Times New Roman"/>
        </w:rPr>
      </w:pPr>
      <w:r w:rsidRPr="00077535">
        <w:rPr>
          <w:rFonts w:cs="Times New Roman"/>
        </w:rPr>
        <w:t>乙方按采购人要求在规定的时间（</w:t>
      </w:r>
      <w:r w:rsidR="001A2998" w:rsidRPr="00077535">
        <w:rPr>
          <w:rFonts w:cs="Times New Roman"/>
        </w:rPr>
        <w:t>供货时间最长不得超过</w:t>
      </w:r>
      <w:r w:rsidR="0001021A" w:rsidRPr="00077535">
        <w:rPr>
          <w:rFonts w:cs="Times New Roman"/>
        </w:rPr>
        <w:t>3</w:t>
      </w:r>
      <w:r w:rsidR="001A2998" w:rsidRPr="00077535">
        <w:rPr>
          <w:rFonts w:cs="Times New Roman"/>
        </w:rPr>
        <w:t>0</w:t>
      </w:r>
      <w:r w:rsidR="004D7C3D">
        <w:rPr>
          <w:rFonts w:cs="Times New Roman"/>
        </w:rPr>
        <w:t>个日历日</w:t>
      </w:r>
      <w:r w:rsidRPr="00077535">
        <w:rPr>
          <w:rFonts w:cs="Times New Roman"/>
        </w:rPr>
        <w:t>）、地点优先供货；</w:t>
      </w:r>
    </w:p>
    <w:p w14:paraId="4548A2FE" w14:textId="77777777" w:rsidR="00B9219C" w:rsidRPr="00077535" w:rsidRDefault="00656322" w:rsidP="00413EB4">
      <w:pPr>
        <w:pStyle w:val="4"/>
        <w:keepNext w:val="0"/>
        <w:keepLines w:val="0"/>
        <w:widowControl w:val="0"/>
        <w:spacing w:afterLines="50" w:after="120" w:line="360" w:lineRule="exact"/>
        <w:ind w:left="862" w:hanging="862"/>
        <w:rPr>
          <w:rFonts w:cs="Times New Roman"/>
        </w:rPr>
      </w:pPr>
      <w:r w:rsidRPr="00077535">
        <w:rPr>
          <w:rFonts w:cs="Times New Roman"/>
        </w:rPr>
        <w:t>在协议期内储备一定数量的协议产品，并保证优先以不高于协议供货价保障采购人的紧急需求。</w:t>
      </w:r>
    </w:p>
    <w:p w14:paraId="0EA1BF3F" w14:textId="77777777" w:rsidR="00B9219C" w:rsidRPr="00077535" w:rsidRDefault="00656322" w:rsidP="00413EB4">
      <w:pPr>
        <w:pStyle w:val="4"/>
        <w:keepNext w:val="0"/>
        <w:keepLines w:val="0"/>
        <w:widowControl w:val="0"/>
        <w:spacing w:afterLines="50" w:after="120" w:line="360" w:lineRule="exact"/>
        <w:ind w:left="862" w:hanging="862"/>
        <w:rPr>
          <w:rFonts w:cs="Times New Roman"/>
        </w:rPr>
      </w:pPr>
      <w:r w:rsidRPr="00077535">
        <w:rPr>
          <w:rFonts w:cs="Times New Roman"/>
        </w:rPr>
        <w:t>乙方确保产品安全无损地运抵指定地点，确认收货前，产品发生的一切毁损、灭失的风险，由乙方承担。</w:t>
      </w:r>
    </w:p>
    <w:p w14:paraId="6E32869C" w14:textId="6D3CCA4D" w:rsidR="00B9219C" w:rsidRPr="00077535" w:rsidRDefault="00656322" w:rsidP="00413EB4">
      <w:pPr>
        <w:pStyle w:val="4"/>
        <w:keepNext w:val="0"/>
        <w:keepLines w:val="0"/>
        <w:widowControl w:val="0"/>
        <w:spacing w:afterLines="50" w:after="120" w:line="360" w:lineRule="exact"/>
        <w:ind w:left="862" w:hanging="862"/>
        <w:rPr>
          <w:rFonts w:cs="Times New Roman"/>
        </w:rPr>
      </w:pPr>
      <w:r w:rsidRPr="00077535">
        <w:rPr>
          <w:rFonts w:cs="Times New Roman"/>
        </w:rPr>
        <w:t>验收时发现产品发生损毁，或产品规格与订单约定不符，则采购人有权拒收产品，乙方应当及时按照</w:t>
      </w:r>
      <w:r w:rsidR="009026FF">
        <w:rPr>
          <w:rFonts w:cs="Times New Roman"/>
        </w:rPr>
        <w:t>补充征集</w:t>
      </w:r>
      <w:r w:rsidRPr="00077535">
        <w:rPr>
          <w:rFonts w:cs="Times New Roman"/>
        </w:rPr>
        <w:t>文件、本协议等文件中相关约定进行更换或维修，与采购人协商解决直至验收合格。</w:t>
      </w:r>
    </w:p>
    <w:p w14:paraId="23630DC1" w14:textId="77777777" w:rsidR="00B9219C" w:rsidRPr="00077535" w:rsidRDefault="00656322" w:rsidP="00413EB4">
      <w:pPr>
        <w:pStyle w:val="4"/>
        <w:keepNext w:val="0"/>
        <w:keepLines w:val="0"/>
        <w:widowControl w:val="0"/>
        <w:spacing w:afterLines="50" w:after="120" w:line="360" w:lineRule="exact"/>
        <w:ind w:left="862" w:hanging="862"/>
        <w:rPr>
          <w:rFonts w:cs="Times New Roman"/>
        </w:rPr>
      </w:pPr>
      <w:r w:rsidRPr="00077535">
        <w:rPr>
          <w:rFonts w:cs="Times New Roman"/>
        </w:rPr>
        <w:t>使用过程中，发现乙方提供的产品不符合质量标准或存在产品质量缺陷，采购人有权向乙方提出索赔等要求，乙方应按照采购人同意的下列方式解决：</w:t>
      </w:r>
    </w:p>
    <w:p w14:paraId="2A135AFD" w14:textId="77777777" w:rsidR="00B9219C" w:rsidRPr="00077535" w:rsidRDefault="00656322" w:rsidP="00413EB4">
      <w:pPr>
        <w:widowControl w:val="0"/>
        <w:spacing w:line="360" w:lineRule="exact"/>
        <w:ind w:leftChars="400" w:left="840"/>
      </w:pPr>
      <w:r w:rsidRPr="00077535">
        <w:t>（</w:t>
      </w:r>
      <w:r w:rsidRPr="00077535">
        <w:t>1</w:t>
      </w:r>
      <w:r w:rsidRPr="00077535">
        <w:t>）乙方应在接到采购人通知后</w:t>
      </w:r>
      <w:r w:rsidRPr="00077535">
        <w:t>5</w:t>
      </w:r>
      <w:r w:rsidRPr="00077535">
        <w:t>个工作日内负责采用符合协议规定的规格、质量和性能要求的新零件、部件和设备来更换有缺陷的部分或修补缺陷部分，其费用由乙方负担。同时，乙方应在约定的质量保证</w:t>
      </w:r>
      <w:proofErr w:type="gramStart"/>
      <w:r w:rsidRPr="00077535">
        <w:t>期基础</w:t>
      </w:r>
      <w:proofErr w:type="gramEnd"/>
      <w:r w:rsidRPr="00077535">
        <w:t>上相应延长修补和更换件的质量保证期。</w:t>
      </w:r>
    </w:p>
    <w:p w14:paraId="43966664" w14:textId="77777777" w:rsidR="00B9219C" w:rsidRPr="00077535" w:rsidRDefault="00656322" w:rsidP="00413EB4">
      <w:pPr>
        <w:widowControl w:val="0"/>
        <w:spacing w:line="360" w:lineRule="exact"/>
        <w:ind w:leftChars="400" w:left="840"/>
      </w:pPr>
      <w:r w:rsidRPr="00077535">
        <w:t>（</w:t>
      </w:r>
      <w:r w:rsidRPr="00077535">
        <w:t>2</w:t>
      </w:r>
      <w:r w:rsidRPr="00077535">
        <w:t>）</w:t>
      </w:r>
      <w:r w:rsidRPr="00077535">
        <w:t xml:space="preserve"> </w:t>
      </w:r>
      <w:r w:rsidRPr="00077535">
        <w:t>乙方同意退货并将货款退还给采购人，由此发生的一切费用和损失由乙方承担。</w:t>
      </w:r>
    </w:p>
    <w:p w14:paraId="7BE2D2EE" w14:textId="70624E08" w:rsidR="00B9219C" w:rsidRPr="00077535" w:rsidRDefault="00656322" w:rsidP="00413EB4">
      <w:pPr>
        <w:pStyle w:val="4"/>
        <w:keepNext w:val="0"/>
        <w:keepLines w:val="0"/>
        <w:widowControl w:val="0"/>
        <w:spacing w:afterLines="50" w:after="120" w:line="360" w:lineRule="exact"/>
        <w:ind w:left="862" w:hanging="862"/>
        <w:rPr>
          <w:rFonts w:cs="Times New Roman"/>
        </w:rPr>
      </w:pPr>
      <w:r w:rsidRPr="00077535">
        <w:rPr>
          <w:rFonts w:cs="Times New Roman"/>
        </w:rPr>
        <w:t>甲方有权对乙方协议产品的生产制造过程、供货渠道及产品质量进行监督检查，或指定第三方检验检测机构对协议产品进行抽检，对发现或采购人反映的问题进行调查，并依据有关</w:t>
      </w:r>
      <w:bookmarkStart w:id="201" w:name="_Hlk72419262"/>
      <w:r w:rsidRPr="00077535">
        <w:rPr>
          <w:rFonts w:cs="Times New Roman"/>
        </w:rPr>
        <w:t>法律法规、</w:t>
      </w:r>
      <w:r w:rsidR="009026FF">
        <w:rPr>
          <w:rFonts w:cs="Times New Roman"/>
        </w:rPr>
        <w:t>补充征集</w:t>
      </w:r>
      <w:r w:rsidRPr="00077535">
        <w:rPr>
          <w:rFonts w:cs="Times New Roman"/>
        </w:rPr>
        <w:t>文件、本协议</w:t>
      </w:r>
      <w:bookmarkEnd w:id="201"/>
      <w:r w:rsidRPr="00077535">
        <w:rPr>
          <w:rFonts w:cs="Times New Roman"/>
        </w:rPr>
        <w:t>等规定处理。</w:t>
      </w:r>
    </w:p>
    <w:p w14:paraId="47C2F50A" w14:textId="77777777" w:rsidR="00B9219C" w:rsidRPr="00077535" w:rsidRDefault="00656322" w:rsidP="00413EB4">
      <w:pPr>
        <w:pStyle w:val="4"/>
        <w:keepNext w:val="0"/>
        <w:keepLines w:val="0"/>
        <w:widowControl w:val="0"/>
        <w:spacing w:line="360" w:lineRule="exact"/>
        <w:ind w:left="862" w:hanging="862"/>
        <w:rPr>
          <w:rFonts w:cs="Times New Roman"/>
        </w:rPr>
      </w:pPr>
      <w:r w:rsidRPr="00077535">
        <w:rPr>
          <w:rFonts w:cs="Times New Roman"/>
        </w:rPr>
        <w:t>由</w:t>
      </w:r>
      <w:r w:rsidR="001123B9" w:rsidRPr="00077535">
        <w:rPr>
          <w:rFonts w:cs="Times New Roman"/>
        </w:rPr>
        <w:t>采购人直接与成交供应商付款结算或委托</w:t>
      </w:r>
      <w:proofErr w:type="gramStart"/>
      <w:r w:rsidR="001123B9" w:rsidRPr="00077535">
        <w:rPr>
          <w:rFonts w:cs="Times New Roman"/>
        </w:rPr>
        <w:t>警采中心</w:t>
      </w:r>
      <w:proofErr w:type="gramEnd"/>
      <w:r w:rsidR="001123B9" w:rsidRPr="00077535">
        <w:rPr>
          <w:rFonts w:cs="Times New Roman"/>
        </w:rPr>
        <w:t>转付采购款，甲方</w:t>
      </w:r>
      <w:r w:rsidRPr="00077535">
        <w:rPr>
          <w:rFonts w:cs="Times New Roman"/>
        </w:rPr>
        <w:t>不对其付款承担连带责任及</w:t>
      </w:r>
      <w:r w:rsidRPr="00077535">
        <w:rPr>
          <w:rFonts w:cs="Times New Roman"/>
        </w:rPr>
        <w:t>/</w:t>
      </w:r>
      <w:r w:rsidRPr="00077535">
        <w:rPr>
          <w:rFonts w:cs="Times New Roman"/>
        </w:rPr>
        <w:t>或任何其它责任，在任何情形下成交供应商只能直接向采购人追索而不应当向</w:t>
      </w:r>
      <w:r w:rsidR="0093138B" w:rsidRPr="00077535">
        <w:rPr>
          <w:rFonts w:cs="Times New Roman"/>
        </w:rPr>
        <w:t>甲方</w:t>
      </w:r>
      <w:r w:rsidRPr="00077535">
        <w:rPr>
          <w:rFonts w:cs="Times New Roman"/>
        </w:rPr>
        <w:t>追索。</w:t>
      </w:r>
    </w:p>
    <w:p w14:paraId="1D3F4EC9" w14:textId="77777777" w:rsidR="00B9219C" w:rsidRPr="00077535" w:rsidRDefault="00656322" w:rsidP="00413EB4">
      <w:pPr>
        <w:pStyle w:val="4"/>
        <w:keepNext w:val="0"/>
        <w:keepLines w:val="0"/>
        <w:widowControl w:val="0"/>
        <w:spacing w:afterLines="50" w:after="120" w:line="360" w:lineRule="exact"/>
        <w:ind w:left="862" w:hanging="862"/>
        <w:rPr>
          <w:rFonts w:cs="Times New Roman"/>
        </w:rPr>
      </w:pPr>
      <w:r w:rsidRPr="00077535">
        <w:rPr>
          <w:rFonts w:cs="Times New Roman"/>
        </w:rPr>
        <w:t>乙方有权整体退出或部分协议产品退出本次协议供货，并应当提前</w:t>
      </w:r>
      <w:r w:rsidRPr="00077535">
        <w:rPr>
          <w:rFonts w:cs="Times New Roman"/>
        </w:rPr>
        <w:t>5</w:t>
      </w:r>
      <w:r w:rsidRPr="00077535">
        <w:rPr>
          <w:rFonts w:cs="Times New Roman"/>
        </w:rPr>
        <w:t>个工作日以正式书面方式向甲方提出申请。</w:t>
      </w:r>
    </w:p>
    <w:p w14:paraId="20BE39CE" w14:textId="18EC57EF" w:rsidR="00B9219C" w:rsidRPr="00077535" w:rsidRDefault="00656322" w:rsidP="00413EB4">
      <w:pPr>
        <w:pStyle w:val="4"/>
        <w:keepNext w:val="0"/>
        <w:keepLines w:val="0"/>
        <w:widowControl w:val="0"/>
        <w:spacing w:afterLines="50" w:after="120" w:line="360" w:lineRule="exact"/>
        <w:ind w:left="862" w:hanging="862"/>
        <w:rPr>
          <w:rFonts w:cs="Times New Roman"/>
        </w:rPr>
      </w:pPr>
      <w:r w:rsidRPr="00077535">
        <w:rPr>
          <w:rFonts w:cs="Times New Roman"/>
        </w:rPr>
        <w:t>乙方在本协议有效期内未违反法律法规、</w:t>
      </w:r>
      <w:r w:rsidR="009026FF">
        <w:rPr>
          <w:rFonts w:cs="Times New Roman"/>
        </w:rPr>
        <w:t>补充征集</w:t>
      </w:r>
      <w:r w:rsidRPr="00077535">
        <w:rPr>
          <w:rFonts w:cs="Times New Roman"/>
        </w:rPr>
        <w:t>文件、本协议约定，乙方可在整体退出协议供货或协议供货期满时申请无息退还履约保证金。</w:t>
      </w:r>
    </w:p>
    <w:p w14:paraId="3CBC63EF" w14:textId="77777777" w:rsidR="00B9219C" w:rsidRPr="00077535" w:rsidRDefault="00656322" w:rsidP="00413EB4">
      <w:pPr>
        <w:pStyle w:val="4"/>
        <w:keepNext w:val="0"/>
        <w:keepLines w:val="0"/>
        <w:widowControl w:val="0"/>
        <w:spacing w:afterLines="50" w:after="120" w:line="360" w:lineRule="exact"/>
        <w:ind w:left="862" w:hanging="862"/>
        <w:rPr>
          <w:rFonts w:cs="Times New Roman"/>
        </w:rPr>
      </w:pPr>
      <w:r w:rsidRPr="00077535">
        <w:rPr>
          <w:rFonts w:cs="Times New Roman"/>
        </w:rPr>
        <w:t>在协议期内，乙方因不可抗力事件造成不能履行协议时，应书面形式立即通知甲方。</w:t>
      </w:r>
    </w:p>
    <w:p w14:paraId="2252A856" w14:textId="77777777" w:rsidR="00B9219C" w:rsidRPr="00077535" w:rsidRDefault="00656322" w:rsidP="00413EB4">
      <w:pPr>
        <w:pStyle w:val="4"/>
        <w:keepNext w:val="0"/>
        <w:keepLines w:val="0"/>
        <w:widowControl w:val="0"/>
        <w:spacing w:afterLines="50" w:after="120" w:line="360" w:lineRule="exact"/>
        <w:ind w:left="862" w:hanging="862"/>
        <w:rPr>
          <w:rFonts w:cs="Times New Roman"/>
        </w:rPr>
      </w:pPr>
      <w:r w:rsidRPr="00077535">
        <w:rPr>
          <w:rFonts w:cs="Times New Roman"/>
        </w:rPr>
        <w:t>如果乙方破产或无清偿能力，甲方可在任何时候以书面形式通知乙方终止本协议。该终止将不损害或影响甲方已经采取或将要采取的任何行动或补救措施的权力。</w:t>
      </w:r>
    </w:p>
    <w:p w14:paraId="58109CEB" w14:textId="77777777" w:rsidR="00B9219C" w:rsidRPr="00077535" w:rsidRDefault="00656322" w:rsidP="00413EB4">
      <w:pPr>
        <w:pStyle w:val="3"/>
        <w:keepNext w:val="0"/>
        <w:keepLines w:val="0"/>
        <w:widowControl w:val="0"/>
        <w:numPr>
          <w:ilvl w:val="2"/>
          <w:numId w:val="16"/>
        </w:numPr>
        <w:spacing w:before="120"/>
      </w:pPr>
      <w:r w:rsidRPr="00077535">
        <w:t>违约责任</w:t>
      </w:r>
    </w:p>
    <w:p w14:paraId="1060CD9F" w14:textId="77777777" w:rsidR="00B9219C" w:rsidRPr="00077535" w:rsidRDefault="00656322" w:rsidP="00413EB4">
      <w:pPr>
        <w:pStyle w:val="4"/>
        <w:keepNext w:val="0"/>
        <w:keepLines w:val="0"/>
        <w:widowControl w:val="0"/>
        <w:spacing w:afterLines="50" w:after="120" w:line="360" w:lineRule="exact"/>
        <w:ind w:left="862" w:hanging="862"/>
        <w:rPr>
          <w:rFonts w:cs="Times New Roman"/>
        </w:rPr>
      </w:pPr>
      <w:r w:rsidRPr="00077535">
        <w:rPr>
          <w:rFonts w:cs="Times New Roman"/>
        </w:rPr>
        <w:t>乙方提供的产品存在严重质量问题，或未及时有效解</w:t>
      </w:r>
      <w:proofErr w:type="gramStart"/>
      <w:r w:rsidRPr="00077535">
        <w:rPr>
          <w:rFonts w:cs="Times New Roman"/>
        </w:rPr>
        <w:t>决出现</w:t>
      </w:r>
      <w:proofErr w:type="gramEnd"/>
      <w:r w:rsidRPr="00077535">
        <w:rPr>
          <w:rFonts w:cs="Times New Roman"/>
        </w:rPr>
        <w:t>的质量问题的，甲方有权根据情节轻重，扣除乙方全部或部分履约保证金，并视情追究相应责任。</w:t>
      </w:r>
    </w:p>
    <w:p w14:paraId="6CBD15F7" w14:textId="77777777" w:rsidR="00B9219C" w:rsidRPr="00077535" w:rsidRDefault="00656322" w:rsidP="00413EB4">
      <w:pPr>
        <w:pStyle w:val="4"/>
        <w:keepNext w:val="0"/>
        <w:keepLines w:val="0"/>
        <w:widowControl w:val="0"/>
        <w:spacing w:afterLines="50" w:after="120" w:line="360" w:lineRule="exact"/>
        <w:ind w:left="862" w:hanging="862"/>
        <w:rPr>
          <w:rFonts w:cs="Times New Roman"/>
        </w:rPr>
      </w:pPr>
      <w:r w:rsidRPr="00077535">
        <w:rPr>
          <w:rFonts w:cs="Times New Roman"/>
        </w:rPr>
        <w:t>乙方违反最低价承诺，在规定期限内拒不调整的，全额扣除履约保证金，终止本协议，并视情追究相应责任。</w:t>
      </w:r>
    </w:p>
    <w:p w14:paraId="2D009054" w14:textId="77777777" w:rsidR="00B9219C" w:rsidRPr="00077535" w:rsidRDefault="00656322" w:rsidP="00413EB4">
      <w:pPr>
        <w:pStyle w:val="4"/>
        <w:keepNext w:val="0"/>
        <w:keepLines w:val="0"/>
        <w:widowControl w:val="0"/>
        <w:spacing w:afterLines="50" w:after="120" w:line="360" w:lineRule="exact"/>
        <w:ind w:left="862" w:hanging="862"/>
        <w:rPr>
          <w:rFonts w:cs="Times New Roman"/>
        </w:rPr>
      </w:pPr>
      <w:r w:rsidRPr="00077535">
        <w:rPr>
          <w:rFonts w:cs="Times New Roman"/>
        </w:rPr>
        <w:t>乙方拒不执行量价关系的，全额扣除履约保证金，并视情追究相应责任。</w:t>
      </w:r>
    </w:p>
    <w:p w14:paraId="09ADBA10" w14:textId="77777777" w:rsidR="00B9219C" w:rsidRPr="00077535" w:rsidRDefault="00656322" w:rsidP="00413EB4">
      <w:pPr>
        <w:pStyle w:val="4"/>
        <w:keepNext w:val="0"/>
        <w:keepLines w:val="0"/>
        <w:widowControl w:val="0"/>
        <w:spacing w:afterLines="50" w:after="120" w:line="360" w:lineRule="exact"/>
        <w:ind w:left="862" w:hanging="862"/>
        <w:rPr>
          <w:rFonts w:cs="Times New Roman"/>
        </w:rPr>
      </w:pPr>
      <w:r w:rsidRPr="00077535">
        <w:rPr>
          <w:rFonts w:cs="Times New Roman"/>
        </w:rPr>
        <w:t>乙方以暂时缺货为由（事前未向甲方报备、未经甲方同意的）拒不接受采购订单，甲方有权根据情节轻重，扣除乙方全部或部分履约保证金，并视情追究相应责任。</w:t>
      </w:r>
    </w:p>
    <w:p w14:paraId="68C7BF97" w14:textId="77777777" w:rsidR="00B9219C" w:rsidRPr="00077535" w:rsidRDefault="00656322" w:rsidP="00413EB4">
      <w:pPr>
        <w:pStyle w:val="4"/>
        <w:keepNext w:val="0"/>
        <w:keepLines w:val="0"/>
        <w:widowControl w:val="0"/>
        <w:spacing w:afterLines="50" w:after="120" w:line="360" w:lineRule="exact"/>
        <w:ind w:left="862" w:hanging="862"/>
        <w:rPr>
          <w:rFonts w:cs="Times New Roman"/>
        </w:rPr>
      </w:pPr>
      <w:r w:rsidRPr="00077535">
        <w:rPr>
          <w:rFonts w:cs="Times New Roman"/>
        </w:rPr>
        <w:t>乙方无正当理由未优先供货或迟延交货，甲方有权取消采购订单并追究乙方违约责任，违约金为采购订单金额的</w:t>
      </w:r>
      <w:r w:rsidRPr="00077535">
        <w:rPr>
          <w:rFonts w:cs="Times New Roman"/>
        </w:rPr>
        <w:t>10%</w:t>
      </w:r>
      <w:r w:rsidRPr="00077535">
        <w:rPr>
          <w:rFonts w:cs="Times New Roman"/>
        </w:rPr>
        <w:t>。</w:t>
      </w:r>
    </w:p>
    <w:p w14:paraId="520E0482" w14:textId="77777777" w:rsidR="00B9219C" w:rsidRPr="00077535" w:rsidRDefault="00656322" w:rsidP="00413EB4">
      <w:pPr>
        <w:pStyle w:val="4"/>
        <w:keepNext w:val="0"/>
        <w:keepLines w:val="0"/>
        <w:widowControl w:val="0"/>
        <w:spacing w:afterLines="50" w:after="120" w:line="360" w:lineRule="exact"/>
        <w:ind w:left="862" w:hanging="862"/>
        <w:rPr>
          <w:rFonts w:cs="Times New Roman"/>
        </w:rPr>
      </w:pPr>
      <w:r w:rsidRPr="00077535">
        <w:rPr>
          <w:rFonts w:cs="Times New Roman"/>
        </w:rPr>
        <w:t>违反保密约定，给对方造成损失的，由责任方承担违约责任。</w:t>
      </w:r>
    </w:p>
    <w:p w14:paraId="7ECFC457" w14:textId="77777777" w:rsidR="00B9219C" w:rsidRPr="00077535" w:rsidRDefault="00656322" w:rsidP="00413EB4">
      <w:pPr>
        <w:pStyle w:val="4"/>
        <w:keepNext w:val="0"/>
        <w:keepLines w:val="0"/>
        <w:widowControl w:val="0"/>
        <w:spacing w:afterLines="50" w:after="120" w:line="360" w:lineRule="exact"/>
        <w:ind w:left="862" w:hanging="862"/>
        <w:rPr>
          <w:rFonts w:cs="Times New Roman"/>
        </w:rPr>
      </w:pPr>
      <w:r w:rsidRPr="00077535">
        <w:rPr>
          <w:rFonts w:cs="Times New Roman"/>
        </w:rPr>
        <w:t>违反廉洁约定，按国家相关规定处理。若乙方存在不廉洁行为，全额扣除履约保证金，终止本协议，并视情追究相应责任。</w:t>
      </w:r>
    </w:p>
    <w:p w14:paraId="03AC4B00" w14:textId="77777777" w:rsidR="00B9219C" w:rsidRPr="00077535" w:rsidRDefault="00656322" w:rsidP="00413EB4">
      <w:pPr>
        <w:pStyle w:val="4"/>
        <w:keepNext w:val="0"/>
        <w:keepLines w:val="0"/>
        <w:widowControl w:val="0"/>
        <w:spacing w:afterLines="50" w:after="120" w:line="360" w:lineRule="exact"/>
        <w:ind w:left="862" w:hanging="862"/>
        <w:rPr>
          <w:rFonts w:cs="Times New Roman"/>
        </w:rPr>
      </w:pPr>
      <w:r w:rsidRPr="00077535">
        <w:rPr>
          <w:rFonts w:cs="Times New Roman"/>
        </w:rPr>
        <w:t>乙方存在提供虚假无效的文件或信息谋取入围、虚报价格组成、恶意串通谋取入围或者成交合同等情形的，全额扣除履约保证金，终止本协议，将违规、违约行为报财政部政府采购监管部门处理。</w:t>
      </w:r>
    </w:p>
    <w:p w14:paraId="03C5E930" w14:textId="77777777" w:rsidR="00B9219C" w:rsidRPr="00077535" w:rsidRDefault="00656322" w:rsidP="00413EB4">
      <w:pPr>
        <w:pStyle w:val="4"/>
        <w:keepNext w:val="0"/>
        <w:keepLines w:val="0"/>
        <w:widowControl w:val="0"/>
        <w:spacing w:afterLines="50" w:after="120" w:line="360" w:lineRule="exact"/>
        <w:ind w:left="862" w:hanging="862"/>
        <w:rPr>
          <w:rFonts w:cs="Times New Roman"/>
        </w:rPr>
      </w:pPr>
      <w:r w:rsidRPr="00077535">
        <w:rPr>
          <w:rFonts w:cs="Times New Roman"/>
        </w:rPr>
        <w:t>乙方框架协议有效期内出现重大违法记录，在产品质量价格、服务等方面受到采购人有效投诉的以及其他违规、违约行为，甲方有权根据情节轻重，扣除乙方履约保证金，并暂停部分或全部协议执行。</w:t>
      </w:r>
    </w:p>
    <w:p w14:paraId="5A8F9407" w14:textId="77777777" w:rsidR="00B9219C" w:rsidRPr="00077535" w:rsidRDefault="00656322" w:rsidP="00413EB4">
      <w:pPr>
        <w:pStyle w:val="4"/>
        <w:keepNext w:val="0"/>
        <w:keepLines w:val="0"/>
        <w:widowControl w:val="0"/>
        <w:spacing w:afterLines="50" w:after="120" w:line="360" w:lineRule="exact"/>
        <w:ind w:left="862" w:hanging="862"/>
        <w:rPr>
          <w:rFonts w:cs="Times New Roman"/>
        </w:rPr>
      </w:pPr>
      <w:r w:rsidRPr="00077535">
        <w:rPr>
          <w:rFonts w:cs="Times New Roman"/>
        </w:rPr>
        <w:t>乙方按照本协议约定应当向甲方支付违约金的，甲方有权从乙方履约保证金中直接扣除，不足部分甲方有权要求乙方另行支付，同时乙方应当在</w:t>
      </w:r>
      <w:r w:rsidRPr="00077535">
        <w:rPr>
          <w:rFonts w:cs="Times New Roman"/>
        </w:rPr>
        <w:t>7</w:t>
      </w:r>
      <w:r w:rsidRPr="00077535">
        <w:rPr>
          <w:rFonts w:cs="Times New Roman"/>
        </w:rPr>
        <w:t>个工作日内补足履约保证金，履约保证金不足期间，甲方可限制乙方交易行为。</w:t>
      </w:r>
    </w:p>
    <w:p w14:paraId="512EB638" w14:textId="77777777" w:rsidR="00B9219C" w:rsidRPr="00077535" w:rsidRDefault="00656322" w:rsidP="00413EB4">
      <w:pPr>
        <w:pStyle w:val="3"/>
        <w:keepNext w:val="0"/>
        <w:keepLines w:val="0"/>
        <w:widowControl w:val="0"/>
        <w:numPr>
          <w:ilvl w:val="2"/>
          <w:numId w:val="16"/>
        </w:numPr>
        <w:spacing w:before="120"/>
      </w:pPr>
      <w:r w:rsidRPr="00077535">
        <w:t>附则</w:t>
      </w:r>
    </w:p>
    <w:p w14:paraId="08116ED8" w14:textId="77777777" w:rsidR="00B9219C" w:rsidRPr="00077535" w:rsidRDefault="00656322" w:rsidP="00413EB4">
      <w:pPr>
        <w:pStyle w:val="4"/>
        <w:keepNext w:val="0"/>
        <w:keepLines w:val="0"/>
        <w:widowControl w:val="0"/>
        <w:rPr>
          <w:rFonts w:cs="Times New Roman"/>
        </w:rPr>
      </w:pPr>
      <w:r w:rsidRPr="00077535">
        <w:rPr>
          <w:rFonts w:cs="Times New Roman"/>
        </w:rPr>
        <w:t>本协议在履行中，甲乙双方出现争议的，应</w:t>
      </w:r>
      <w:proofErr w:type="gramStart"/>
      <w:r w:rsidRPr="00077535">
        <w:rPr>
          <w:rFonts w:cs="Times New Roman"/>
        </w:rPr>
        <w:t>先友好</w:t>
      </w:r>
      <w:proofErr w:type="gramEnd"/>
      <w:r w:rsidRPr="00077535">
        <w:rPr>
          <w:rFonts w:cs="Times New Roman"/>
        </w:rPr>
        <w:t>协商解决，解决不成的，任何一方可将争议提交甲方所在地人民法院诉讼解决。</w:t>
      </w:r>
    </w:p>
    <w:p w14:paraId="1FD6088C" w14:textId="77777777" w:rsidR="00B9219C" w:rsidRPr="00077535" w:rsidRDefault="00656322" w:rsidP="00413EB4">
      <w:pPr>
        <w:pStyle w:val="4"/>
        <w:keepNext w:val="0"/>
        <w:keepLines w:val="0"/>
        <w:widowControl w:val="0"/>
        <w:spacing w:afterLines="50" w:after="120" w:line="360" w:lineRule="exact"/>
        <w:ind w:left="862" w:hanging="862"/>
        <w:rPr>
          <w:rFonts w:cs="Times New Roman"/>
        </w:rPr>
      </w:pPr>
      <w:r w:rsidRPr="00077535">
        <w:rPr>
          <w:rFonts w:cs="Times New Roman"/>
        </w:rPr>
        <w:t>本协议一式二份，甲乙双方各执一份，自双方签字、加盖公章以及骑缝章后生效。</w:t>
      </w:r>
      <w:r w:rsidRPr="00077535">
        <w:rPr>
          <w:rFonts w:cs="Times New Roman"/>
        </w:rPr>
        <w:t xml:space="preserve"> </w:t>
      </w:r>
    </w:p>
    <w:p w14:paraId="71129F8C" w14:textId="26271E21" w:rsidR="00B9219C" w:rsidRPr="00077535" w:rsidRDefault="00656322" w:rsidP="00413EB4">
      <w:pPr>
        <w:pStyle w:val="4"/>
        <w:keepNext w:val="0"/>
        <w:keepLines w:val="0"/>
        <w:widowControl w:val="0"/>
        <w:spacing w:afterLines="50" w:after="120" w:line="360" w:lineRule="exact"/>
        <w:ind w:left="862" w:hanging="862"/>
        <w:rPr>
          <w:rFonts w:cs="Times New Roman"/>
        </w:rPr>
      </w:pPr>
      <w:r w:rsidRPr="00077535">
        <w:rPr>
          <w:rFonts w:cs="Times New Roman"/>
        </w:rPr>
        <w:t>与本协议相关的</w:t>
      </w:r>
      <w:r w:rsidR="009026FF">
        <w:rPr>
          <w:rFonts w:cs="Times New Roman"/>
        </w:rPr>
        <w:t>补充征集</w:t>
      </w:r>
      <w:r w:rsidRPr="00077535">
        <w:rPr>
          <w:rFonts w:cs="Times New Roman"/>
        </w:rPr>
        <w:t>文件、乙方响应文件、入围通知书以及本协议附件，为本协议的组成部分，与本协议具有同等的法律效力。</w:t>
      </w:r>
    </w:p>
    <w:p w14:paraId="727FC301" w14:textId="77777777" w:rsidR="00B9219C" w:rsidRPr="00077535" w:rsidRDefault="00656322" w:rsidP="00413EB4">
      <w:pPr>
        <w:pStyle w:val="4"/>
        <w:keepNext w:val="0"/>
        <w:keepLines w:val="0"/>
        <w:widowControl w:val="0"/>
        <w:spacing w:afterLines="50" w:after="120" w:line="360" w:lineRule="exact"/>
        <w:ind w:left="862" w:hanging="862"/>
        <w:rPr>
          <w:rFonts w:cs="Times New Roman"/>
        </w:rPr>
      </w:pPr>
      <w:r w:rsidRPr="00077535">
        <w:rPr>
          <w:rFonts w:cs="Times New Roman"/>
        </w:rPr>
        <w:t>双方协商一致，可以对本协议进行补充、修改或变更。对本协议的任何补充、修改或变更必须以书面形式进行。双方签订的补充协议以及修改或变更的条款与本协议具有同等法律效力。</w:t>
      </w:r>
    </w:p>
    <w:p w14:paraId="2A68F507" w14:textId="77777777" w:rsidR="00B9219C" w:rsidRPr="00077535" w:rsidRDefault="00656322" w:rsidP="00413EB4">
      <w:pPr>
        <w:pStyle w:val="afffff4"/>
        <w:widowControl w:val="0"/>
        <w:spacing w:afterLines="100" w:after="240" w:line="360" w:lineRule="exact"/>
        <w:ind w:left="567"/>
        <w:rPr>
          <w:rFonts w:eastAsia="黑体"/>
        </w:rPr>
      </w:pPr>
      <w:r w:rsidRPr="00077535">
        <w:rPr>
          <w:rFonts w:eastAsia="黑体"/>
        </w:rPr>
        <w:t>（以下无正文）</w:t>
      </w:r>
    </w:p>
    <w:p w14:paraId="178CC42B" w14:textId="77777777" w:rsidR="00B9219C" w:rsidRPr="00077535" w:rsidRDefault="00B9219C" w:rsidP="00413EB4">
      <w:pPr>
        <w:pStyle w:val="afffff4"/>
        <w:widowControl w:val="0"/>
        <w:spacing w:afterLines="100" w:after="240" w:line="360" w:lineRule="exact"/>
        <w:ind w:left="567"/>
      </w:pPr>
    </w:p>
    <w:p w14:paraId="0E4E690F" w14:textId="77777777" w:rsidR="00B9219C" w:rsidRPr="00077535" w:rsidRDefault="00656322" w:rsidP="00413EB4">
      <w:pPr>
        <w:pStyle w:val="afffff4"/>
        <w:widowControl w:val="0"/>
        <w:spacing w:afterLines="100" w:after="240" w:line="360" w:lineRule="exact"/>
        <w:ind w:left="567"/>
      </w:pPr>
      <w:r w:rsidRPr="00077535">
        <w:t>甲方：（盖章）</w:t>
      </w:r>
      <w:r w:rsidRPr="00077535">
        <w:t xml:space="preserve">                                 </w:t>
      </w:r>
      <w:r w:rsidRPr="00077535">
        <w:t>乙方：（盖章）</w:t>
      </w:r>
    </w:p>
    <w:p w14:paraId="71212A34" w14:textId="77777777" w:rsidR="00B9219C" w:rsidRPr="00077535" w:rsidRDefault="00656322" w:rsidP="00413EB4">
      <w:pPr>
        <w:pStyle w:val="afffff4"/>
        <w:widowControl w:val="0"/>
        <w:spacing w:afterLines="100" w:after="240" w:line="360" w:lineRule="exact"/>
        <w:ind w:left="567"/>
      </w:pPr>
      <w:r w:rsidRPr="00077535">
        <w:t>法定代表人（授权代表）：</w:t>
      </w:r>
      <w:r w:rsidRPr="00077535">
        <w:t xml:space="preserve">                       </w:t>
      </w:r>
      <w:r w:rsidRPr="00077535">
        <w:t>法定代表人（授权代表）：</w:t>
      </w:r>
    </w:p>
    <w:p w14:paraId="205D1137" w14:textId="77777777" w:rsidR="00B9219C" w:rsidRPr="00077535" w:rsidRDefault="00656322" w:rsidP="00413EB4">
      <w:pPr>
        <w:pStyle w:val="afffff4"/>
        <w:widowControl w:val="0"/>
        <w:spacing w:afterLines="100" w:after="240" w:line="360" w:lineRule="exact"/>
        <w:ind w:left="567"/>
      </w:pPr>
      <w:r w:rsidRPr="00077535">
        <w:t>时间：</w:t>
      </w:r>
      <w:r w:rsidRPr="00077535">
        <w:t xml:space="preserve">    </w:t>
      </w:r>
      <w:r w:rsidRPr="00077535">
        <w:t>年</w:t>
      </w:r>
      <w:r w:rsidRPr="00077535">
        <w:t xml:space="preserve">    </w:t>
      </w:r>
      <w:r w:rsidRPr="00077535">
        <w:t>月</w:t>
      </w:r>
      <w:r w:rsidRPr="00077535">
        <w:t xml:space="preserve">    </w:t>
      </w:r>
      <w:r w:rsidRPr="00077535">
        <w:t>日</w:t>
      </w:r>
      <w:r w:rsidRPr="00077535">
        <w:t xml:space="preserve">                      </w:t>
      </w:r>
      <w:r w:rsidRPr="00077535">
        <w:t>时间：</w:t>
      </w:r>
      <w:r w:rsidRPr="00077535">
        <w:t xml:space="preserve">    </w:t>
      </w:r>
      <w:r w:rsidRPr="00077535">
        <w:t>年</w:t>
      </w:r>
      <w:r w:rsidRPr="00077535">
        <w:t xml:space="preserve">    </w:t>
      </w:r>
      <w:r w:rsidRPr="00077535">
        <w:t>月</w:t>
      </w:r>
      <w:r w:rsidRPr="00077535">
        <w:t xml:space="preserve">    </w:t>
      </w:r>
      <w:r w:rsidRPr="00077535">
        <w:t>日</w:t>
      </w:r>
    </w:p>
    <w:p w14:paraId="2D6A3C6E" w14:textId="77777777" w:rsidR="00BE0CF0" w:rsidRPr="00077535" w:rsidRDefault="00BE0CF0">
      <w:r w:rsidRPr="00077535">
        <w:br w:type="page"/>
      </w:r>
    </w:p>
    <w:p w14:paraId="5F9D0C72" w14:textId="77777777" w:rsidR="00B9219C" w:rsidRPr="00077535" w:rsidRDefault="00656322" w:rsidP="00413EB4">
      <w:pPr>
        <w:widowControl w:val="0"/>
        <w:spacing w:afterLines="50" w:after="120" w:line="360" w:lineRule="exact"/>
        <w:rPr>
          <w:rFonts w:eastAsia="黑体"/>
        </w:rPr>
      </w:pPr>
      <w:bookmarkStart w:id="202" w:name="_Toc70519386"/>
      <w:r w:rsidRPr="00077535">
        <w:rPr>
          <w:rFonts w:eastAsia="黑体"/>
        </w:rPr>
        <w:t>附件</w:t>
      </w:r>
      <w:bookmarkEnd w:id="202"/>
    </w:p>
    <w:p w14:paraId="26F34C01" w14:textId="77777777" w:rsidR="00B9219C" w:rsidRPr="00077535" w:rsidRDefault="00656322" w:rsidP="00413EB4">
      <w:pPr>
        <w:widowControl w:val="0"/>
        <w:spacing w:beforeLines="100" w:before="240" w:afterLines="50" w:after="120"/>
        <w:jc w:val="center"/>
        <w:rPr>
          <w:rFonts w:eastAsia="方正小标宋简体"/>
          <w:sz w:val="32"/>
          <w:szCs w:val="32"/>
        </w:rPr>
      </w:pPr>
      <w:r w:rsidRPr="00077535">
        <w:rPr>
          <w:rFonts w:eastAsia="方正小标宋简体"/>
          <w:sz w:val="32"/>
          <w:szCs w:val="32"/>
        </w:rPr>
        <w:t>入围产品清单</w:t>
      </w:r>
    </w:p>
    <w:tbl>
      <w:tblPr>
        <w:tblW w:w="7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1111"/>
        <w:gridCol w:w="1191"/>
        <w:gridCol w:w="709"/>
        <w:gridCol w:w="1134"/>
        <w:gridCol w:w="992"/>
        <w:gridCol w:w="1096"/>
        <w:gridCol w:w="669"/>
      </w:tblGrid>
      <w:tr w:rsidR="00712002" w:rsidRPr="00077535" w14:paraId="30C5EA48" w14:textId="77777777" w:rsidTr="00712002">
        <w:trPr>
          <w:trHeight w:val="764"/>
          <w:jc w:val="center"/>
        </w:trPr>
        <w:tc>
          <w:tcPr>
            <w:tcW w:w="0" w:type="auto"/>
            <w:vAlign w:val="center"/>
          </w:tcPr>
          <w:p w14:paraId="5EB78CFE" w14:textId="77777777" w:rsidR="00712002" w:rsidRPr="00077535" w:rsidRDefault="00712002" w:rsidP="00712002">
            <w:pPr>
              <w:widowControl w:val="0"/>
              <w:jc w:val="center"/>
              <w:rPr>
                <w:rFonts w:eastAsia="黑体"/>
                <w:szCs w:val="21"/>
              </w:rPr>
            </w:pPr>
            <w:r w:rsidRPr="00077535">
              <w:rPr>
                <w:rFonts w:eastAsia="黑体"/>
                <w:szCs w:val="21"/>
              </w:rPr>
              <w:t>序号</w:t>
            </w:r>
          </w:p>
        </w:tc>
        <w:tc>
          <w:tcPr>
            <w:tcW w:w="0" w:type="auto"/>
            <w:vAlign w:val="center"/>
          </w:tcPr>
          <w:p w14:paraId="42A8C2D1" w14:textId="77777777" w:rsidR="00712002" w:rsidRPr="00077535" w:rsidRDefault="00712002" w:rsidP="00712002">
            <w:pPr>
              <w:widowControl w:val="0"/>
              <w:jc w:val="center"/>
              <w:rPr>
                <w:rFonts w:eastAsia="黑体"/>
                <w:szCs w:val="21"/>
              </w:rPr>
            </w:pPr>
            <w:r w:rsidRPr="00077535">
              <w:rPr>
                <w:rFonts w:eastAsia="黑体"/>
                <w:szCs w:val="21"/>
              </w:rPr>
              <w:t>产品分类</w:t>
            </w:r>
          </w:p>
        </w:tc>
        <w:tc>
          <w:tcPr>
            <w:tcW w:w="1191" w:type="dxa"/>
            <w:vAlign w:val="center"/>
          </w:tcPr>
          <w:p w14:paraId="77D7B859" w14:textId="36CE925B" w:rsidR="00712002" w:rsidRPr="00077535" w:rsidRDefault="00712002" w:rsidP="00712002">
            <w:pPr>
              <w:widowControl w:val="0"/>
              <w:jc w:val="center"/>
              <w:rPr>
                <w:rFonts w:eastAsia="黑体"/>
                <w:szCs w:val="21"/>
              </w:rPr>
            </w:pPr>
            <w:r>
              <w:rPr>
                <w:rFonts w:eastAsia="黑体" w:hint="eastAsia"/>
                <w:szCs w:val="21"/>
              </w:rPr>
              <w:t>产品名称</w:t>
            </w:r>
          </w:p>
        </w:tc>
        <w:tc>
          <w:tcPr>
            <w:tcW w:w="709" w:type="dxa"/>
            <w:vAlign w:val="center"/>
          </w:tcPr>
          <w:p w14:paraId="5F469DE5" w14:textId="76500B8B" w:rsidR="00712002" w:rsidRPr="00077535" w:rsidRDefault="00712002" w:rsidP="00712002">
            <w:pPr>
              <w:widowControl w:val="0"/>
              <w:jc w:val="center"/>
              <w:rPr>
                <w:rFonts w:eastAsia="黑体"/>
                <w:szCs w:val="21"/>
              </w:rPr>
            </w:pPr>
            <w:r w:rsidRPr="00077535">
              <w:rPr>
                <w:rFonts w:eastAsia="黑体"/>
                <w:szCs w:val="21"/>
              </w:rPr>
              <w:t>品牌</w:t>
            </w:r>
          </w:p>
        </w:tc>
        <w:tc>
          <w:tcPr>
            <w:tcW w:w="1134" w:type="dxa"/>
            <w:vAlign w:val="center"/>
          </w:tcPr>
          <w:p w14:paraId="33244F75" w14:textId="77777777" w:rsidR="00712002" w:rsidRPr="00077535" w:rsidRDefault="00712002" w:rsidP="00712002">
            <w:pPr>
              <w:widowControl w:val="0"/>
              <w:jc w:val="center"/>
              <w:rPr>
                <w:rFonts w:eastAsia="黑体"/>
                <w:szCs w:val="21"/>
              </w:rPr>
            </w:pPr>
            <w:r w:rsidRPr="00077535">
              <w:rPr>
                <w:rFonts w:eastAsia="黑体"/>
                <w:szCs w:val="21"/>
              </w:rPr>
              <w:t>规格型号</w:t>
            </w:r>
          </w:p>
        </w:tc>
        <w:tc>
          <w:tcPr>
            <w:tcW w:w="992" w:type="dxa"/>
            <w:vAlign w:val="center"/>
          </w:tcPr>
          <w:p w14:paraId="1308F93F" w14:textId="77777777" w:rsidR="00712002" w:rsidRPr="00077535" w:rsidRDefault="00712002" w:rsidP="00712002">
            <w:pPr>
              <w:widowControl w:val="0"/>
              <w:jc w:val="center"/>
              <w:rPr>
                <w:rFonts w:eastAsia="黑体"/>
                <w:szCs w:val="21"/>
              </w:rPr>
            </w:pPr>
            <w:r w:rsidRPr="00077535">
              <w:rPr>
                <w:rFonts w:eastAsia="黑体"/>
                <w:szCs w:val="21"/>
              </w:rPr>
              <w:t>单价（元）</w:t>
            </w:r>
          </w:p>
        </w:tc>
        <w:tc>
          <w:tcPr>
            <w:tcW w:w="1096" w:type="dxa"/>
            <w:vAlign w:val="center"/>
          </w:tcPr>
          <w:p w14:paraId="5A4EB323" w14:textId="77777777" w:rsidR="00712002" w:rsidRPr="00077535" w:rsidRDefault="00712002" w:rsidP="00712002">
            <w:pPr>
              <w:widowControl w:val="0"/>
              <w:jc w:val="center"/>
              <w:rPr>
                <w:rFonts w:eastAsia="黑体"/>
                <w:szCs w:val="21"/>
              </w:rPr>
            </w:pPr>
            <w:r w:rsidRPr="00077535">
              <w:rPr>
                <w:rFonts w:eastAsia="黑体"/>
                <w:szCs w:val="21"/>
              </w:rPr>
              <w:t>供货周期（天）</w:t>
            </w:r>
          </w:p>
        </w:tc>
        <w:tc>
          <w:tcPr>
            <w:tcW w:w="0" w:type="auto"/>
            <w:vAlign w:val="center"/>
          </w:tcPr>
          <w:p w14:paraId="183B29F9" w14:textId="77777777" w:rsidR="00712002" w:rsidRPr="00077535" w:rsidRDefault="00712002" w:rsidP="00712002">
            <w:pPr>
              <w:widowControl w:val="0"/>
              <w:jc w:val="center"/>
              <w:rPr>
                <w:rFonts w:eastAsia="黑体"/>
                <w:szCs w:val="21"/>
              </w:rPr>
            </w:pPr>
            <w:r w:rsidRPr="00077535">
              <w:rPr>
                <w:rFonts w:eastAsia="黑体"/>
                <w:szCs w:val="21"/>
              </w:rPr>
              <w:t>备注</w:t>
            </w:r>
          </w:p>
        </w:tc>
      </w:tr>
      <w:tr w:rsidR="00712002" w:rsidRPr="00077535" w14:paraId="46EFA1B4" w14:textId="77777777" w:rsidTr="00712002">
        <w:trPr>
          <w:trHeight w:val="750"/>
          <w:jc w:val="center"/>
        </w:trPr>
        <w:tc>
          <w:tcPr>
            <w:tcW w:w="0" w:type="auto"/>
            <w:vAlign w:val="center"/>
          </w:tcPr>
          <w:p w14:paraId="33B9A82B" w14:textId="77777777" w:rsidR="00712002" w:rsidRPr="00077535" w:rsidRDefault="00712002" w:rsidP="00413EB4">
            <w:pPr>
              <w:widowControl w:val="0"/>
              <w:jc w:val="center"/>
              <w:rPr>
                <w:szCs w:val="21"/>
              </w:rPr>
            </w:pPr>
            <w:r w:rsidRPr="00077535">
              <w:rPr>
                <w:szCs w:val="21"/>
              </w:rPr>
              <w:t>1</w:t>
            </w:r>
          </w:p>
        </w:tc>
        <w:tc>
          <w:tcPr>
            <w:tcW w:w="0" w:type="auto"/>
          </w:tcPr>
          <w:p w14:paraId="7475558E" w14:textId="77777777" w:rsidR="00712002" w:rsidRPr="00077535" w:rsidRDefault="00712002" w:rsidP="00413EB4">
            <w:pPr>
              <w:widowControl w:val="0"/>
              <w:rPr>
                <w:rFonts w:eastAsia="黑体"/>
              </w:rPr>
            </w:pPr>
          </w:p>
        </w:tc>
        <w:tc>
          <w:tcPr>
            <w:tcW w:w="1191" w:type="dxa"/>
          </w:tcPr>
          <w:p w14:paraId="7CC2B123" w14:textId="77777777" w:rsidR="00712002" w:rsidRPr="00077535" w:rsidRDefault="00712002" w:rsidP="00413EB4">
            <w:pPr>
              <w:widowControl w:val="0"/>
              <w:rPr>
                <w:rFonts w:eastAsia="黑体"/>
              </w:rPr>
            </w:pPr>
          </w:p>
        </w:tc>
        <w:tc>
          <w:tcPr>
            <w:tcW w:w="709" w:type="dxa"/>
            <w:vAlign w:val="center"/>
          </w:tcPr>
          <w:p w14:paraId="546023EB" w14:textId="29C81B0E" w:rsidR="00712002" w:rsidRPr="00077535" w:rsidRDefault="00712002" w:rsidP="00413EB4">
            <w:pPr>
              <w:widowControl w:val="0"/>
              <w:rPr>
                <w:rFonts w:eastAsia="黑体"/>
              </w:rPr>
            </w:pPr>
          </w:p>
        </w:tc>
        <w:tc>
          <w:tcPr>
            <w:tcW w:w="1134" w:type="dxa"/>
            <w:vAlign w:val="center"/>
          </w:tcPr>
          <w:p w14:paraId="074EC79D" w14:textId="77777777" w:rsidR="00712002" w:rsidRPr="00077535" w:rsidRDefault="00712002" w:rsidP="00413EB4">
            <w:pPr>
              <w:widowControl w:val="0"/>
              <w:rPr>
                <w:rFonts w:eastAsia="黑体"/>
              </w:rPr>
            </w:pPr>
          </w:p>
        </w:tc>
        <w:tc>
          <w:tcPr>
            <w:tcW w:w="992" w:type="dxa"/>
            <w:vAlign w:val="center"/>
          </w:tcPr>
          <w:p w14:paraId="744C9252" w14:textId="77777777" w:rsidR="00712002" w:rsidRPr="00077535" w:rsidRDefault="00712002" w:rsidP="00413EB4">
            <w:pPr>
              <w:widowControl w:val="0"/>
              <w:rPr>
                <w:rFonts w:eastAsia="黑体"/>
              </w:rPr>
            </w:pPr>
          </w:p>
        </w:tc>
        <w:tc>
          <w:tcPr>
            <w:tcW w:w="1096" w:type="dxa"/>
            <w:vAlign w:val="center"/>
          </w:tcPr>
          <w:p w14:paraId="38964E26" w14:textId="77777777" w:rsidR="00712002" w:rsidRPr="00077535" w:rsidRDefault="00712002" w:rsidP="00413EB4">
            <w:pPr>
              <w:widowControl w:val="0"/>
              <w:rPr>
                <w:rFonts w:eastAsia="黑体"/>
              </w:rPr>
            </w:pPr>
          </w:p>
        </w:tc>
        <w:tc>
          <w:tcPr>
            <w:tcW w:w="0" w:type="auto"/>
            <w:vAlign w:val="center"/>
          </w:tcPr>
          <w:p w14:paraId="7940D31B" w14:textId="77777777" w:rsidR="00712002" w:rsidRPr="00077535" w:rsidRDefault="00712002" w:rsidP="00413EB4">
            <w:pPr>
              <w:widowControl w:val="0"/>
              <w:rPr>
                <w:rFonts w:eastAsia="黑体"/>
              </w:rPr>
            </w:pPr>
          </w:p>
        </w:tc>
      </w:tr>
      <w:tr w:rsidR="00712002" w:rsidRPr="00077535" w14:paraId="77D90BD3" w14:textId="77777777" w:rsidTr="00712002">
        <w:trPr>
          <w:trHeight w:val="750"/>
          <w:jc w:val="center"/>
        </w:trPr>
        <w:tc>
          <w:tcPr>
            <w:tcW w:w="0" w:type="auto"/>
            <w:vAlign w:val="center"/>
          </w:tcPr>
          <w:p w14:paraId="721B49A2" w14:textId="77777777" w:rsidR="00712002" w:rsidRPr="00077535" w:rsidRDefault="00712002" w:rsidP="00413EB4">
            <w:pPr>
              <w:widowControl w:val="0"/>
              <w:jc w:val="center"/>
              <w:rPr>
                <w:szCs w:val="21"/>
              </w:rPr>
            </w:pPr>
            <w:r w:rsidRPr="00077535">
              <w:rPr>
                <w:szCs w:val="21"/>
              </w:rPr>
              <w:t>2</w:t>
            </w:r>
          </w:p>
        </w:tc>
        <w:tc>
          <w:tcPr>
            <w:tcW w:w="0" w:type="auto"/>
            <w:vAlign w:val="center"/>
          </w:tcPr>
          <w:p w14:paraId="1BE4C47D" w14:textId="77777777" w:rsidR="00712002" w:rsidRPr="00077535" w:rsidRDefault="00712002" w:rsidP="00413EB4">
            <w:pPr>
              <w:widowControl w:val="0"/>
              <w:rPr>
                <w:szCs w:val="21"/>
              </w:rPr>
            </w:pPr>
          </w:p>
        </w:tc>
        <w:tc>
          <w:tcPr>
            <w:tcW w:w="1191" w:type="dxa"/>
          </w:tcPr>
          <w:p w14:paraId="67212198" w14:textId="77777777" w:rsidR="00712002" w:rsidRPr="00077535" w:rsidRDefault="00712002" w:rsidP="00413EB4">
            <w:pPr>
              <w:widowControl w:val="0"/>
              <w:rPr>
                <w:szCs w:val="21"/>
              </w:rPr>
            </w:pPr>
          </w:p>
        </w:tc>
        <w:tc>
          <w:tcPr>
            <w:tcW w:w="709" w:type="dxa"/>
            <w:vAlign w:val="center"/>
          </w:tcPr>
          <w:p w14:paraId="3252B3F9" w14:textId="54128FBD" w:rsidR="00712002" w:rsidRPr="00077535" w:rsidRDefault="00712002" w:rsidP="00413EB4">
            <w:pPr>
              <w:widowControl w:val="0"/>
              <w:rPr>
                <w:szCs w:val="21"/>
              </w:rPr>
            </w:pPr>
          </w:p>
        </w:tc>
        <w:tc>
          <w:tcPr>
            <w:tcW w:w="1134" w:type="dxa"/>
            <w:vAlign w:val="center"/>
          </w:tcPr>
          <w:p w14:paraId="29CF12A7" w14:textId="77777777" w:rsidR="00712002" w:rsidRPr="00077535" w:rsidRDefault="00712002" w:rsidP="00413EB4">
            <w:pPr>
              <w:widowControl w:val="0"/>
              <w:rPr>
                <w:szCs w:val="21"/>
              </w:rPr>
            </w:pPr>
          </w:p>
        </w:tc>
        <w:tc>
          <w:tcPr>
            <w:tcW w:w="992" w:type="dxa"/>
            <w:vAlign w:val="center"/>
          </w:tcPr>
          <w:p w14:paraId="080B572E" w14:textId="77777777" w:rsidR="00712002" w:rsidRPr="00077535" w:rsidRDefault="00712002" w:rsidP="00413EB4">
            <w:pPr>
              <w:widowControl w:val="0"/>
              <w:rPr>
                <w:szCs w:val="21"/>
              </w:rPr>
            </w:pPr>
          </w:p>
        </w:tc>
        <w:tc>
          <w:tcPr>
            <w:tcW w:w="1096" w:type="dxa"/>
            <w:vAlign w:val="center"/>
          </w:tcPr>
          <w:p w14:paraId="361C3044" w14:textId="77777777" w:rsidR="00712002" w:rsidRPr="00077535" w:rsidRDefault="00712002" w:rsidP="00413EB4">
            <w:pPr>
              <w:widowControl w:val="0"/>
              <w:rPr>
                <w:szCs w:val="21"/>
              </w:rPr>
            </w:pPr>
          </w:p>
        </w:tc>
        <w:tc>
          <w:tcPr>
            <w:tcW w:w="0" w:type="auto"/>
            <w:vAlign w:val="center"/>
          </w:tcPr>
          <w:p w14:paraId="72746F26" w14:textId="77777777" w:rsidR="00712002" w:rsidRPr="00077535" w:rsidRDefault="00712002" w:rsidP="00413EB4">
            <w:pPr>
              <w:widowControl w:val="0"/>
              <w:rPr>
                <w:szCs w:val="21"/>
              </w:rPr>
            </w:pPr>
          </w:p>
        </w:tc>
      </w:tr>
      <w:tr w:rsidR="00712002" w:rsidRPr="00077535" w14:paraId="113F1E62" w14:textId="77777777" w:rsidTr="00712002">
        <w:trPr>
          <w:trHeight w:val="750"/>
          <w:jc w:val="center"/>
        </w:trPr>
        <w:tc>
          <w:tcPr>
            <w:tcW w:w="0" w:type="auto"/>
            <w:vAlign w:val="center"/>
          </w:tcPr>
          <w:p w14:paraId="5CA783C7" w14:textId="77777777" w:rsidR="00712002" w:rsidRPr="00077535" w:rsidRDefault="00712002" w:rsidP="00413EB4">
            <w:pPr>
              <w:widowControl w:val="0"/>
              <w:jc w:val="center"/>
              <w:rPr>
                <w:szCs w:val="21"/>
              </w:rPr>
            </w:pPr>
            <w:r w:rsidRPr="00077535">
              <w:rPr>
                <w:szCs w:val="21"/>
              </w:rPr>
              <w:t>3</w:t>
            </w:r>
          </w:p>
        </w:tc>
        <w:tc>
          <w:tcPr>
            <w:tcW w:w="0" w:type="auto"/>
            <w:vAlign w:val="center"/>
          </w:tcPr>
          <w:p w14:paraId="21775950" w14:textId="77777777" w:rsidR="00712002" w:rsidRPr="00077535" w:rsidRDefault="00712002" w:rsidP="00413EB4">
            <w:pPr>
              <w:widowControl w:val="0"/>
              <w:rPr>
                <w:szCs w:val="21"/>
              </w:rPr>
            </w:pPr>
          </w:p>
        </w:tc>
        <w:tc>
          <w:tcPr>
            <w:tcW w:w="1191" w:type="dxa"/>
          </w:tcPr>
          <w:p w14:paraId="534B5D50" w14:textId="77777777" w:rsidR="00712002" w:rsidRPr="00077535" w:rsidRDefault="00712002" w:rsidP="00413EB4">
            <w:pPr>
              <w:widowControl w:val="0"/>
              <w:rPr>
                <w:szCs w:val="21"/>
              </w:rPr>
            </w:pPr>
          </w:p>
        </w:tc>
        <w:tc>
          <w:tcPr>
            <w:tcW w:w="709" w:type="dxa"/>
            <w:vAlign w:val="center"/>
          </w:tcPr>
          <w:p w14:paraId="7AAA1ABD" w14:textId="7D12BF8C" w:rsidR="00712002" w:rsidRPr="00077535" w:rsidRDefault="00712002" w:rsidP="00413EB4">
            <w:pPr>
              <w:widowControl w:val="0"/>
              <w:rPr>
                <w:szCs w:val="21"/>
              </w:rPr>
            </w:pPr>
          </w:p>
        </w:tc>
        <w:tc>
          <w:tcPr>
            <w:tcW w:w="1134" w:type="dxa"/>
            <w:vAlign w:val="center"/>
          </w:tcPr>
          <w:p w14:paraId="6AD0CC34" w14:textId="77777777" w:rsidR="00712002" w:rsidRPr="00077535" w:rsidRDefault="00712002" w:rsidP="00413EB4">
            <w:pPr>
              <w:widowControl w:val="0"/>
              <w:rPr>
                <w:szCs w:val="21"/>
              </w:rPr>
            </w:pPr>
          </w:p>
        </w:tc>
        <w:tc>
          <w:tcPr>
            <w:tcW w:w="992" w:type="dxa"/>
            <w:vAlign w:val="center"/>
          </w:tcPr>
          <w:p w14:paraId="6736D75B" w14:textId="77777777" w:rsidR="00712002" w:rsidRPr="00077535" w:rsidRDefault="00712002" w:rsidP="00413EB4">
            <w:pPr>
              <w:widowControl w:val="0"/>
              <w:rPr>
                <w:szCs w:val="21"/>
              </w:rPr>
            </w:pPr>
          </w:p>
        </w:tc>
        <w:tc>
          <w:tcPr>
            <w:tcW w:w="1096" w:type="dxa"/>
            <w:vAlign w:val="center"/>
          </w:tcPr>
          <w:p w14:paraId="3DF0B0A0" w14:textId="77777777" w:rsidR="00712002" w:rsidRPr="00077535" w:rsidRDefault="00712002" w:rsidP="00413EB4">
            <w:pPr>
              <w:widowControl w:val="0"/>
              <w:rPr>
                <w:szCs w:val="21"/>
              </w:rPr>
            </w:pPr>
          </w:p>
        </w:tc>
        <w:tc>
          <w:tcPr>
            <w:tcW w:w="0" w:type="auto"/>
            <w:vAlign w:val="center"/>
          </w:tcPr>
          <w:p w14:paraId="55B4B98C" w14:textId="77777777" w:rsidR="00712002" w:rsidRPr="00077535" w:rsidRDefault="00712002" w:rsidP="00413EB4">
            <w:pPr>
              <w:widowControl w:val="0"/>
              <w:rPr>
                <w:szCs w:val="21"/>
              </w:rPr>
            </w:pPr>
          </w:p>
        </w:tc>
      </w:tr>
      <w:tr w:rsidR="00712002" w:rsidRPr="00077535" w14:paraId="4741A633" w14:textId="77777777" w:rsidTr="00712002">
        <w:trPr>
          <w:trHeight w:val="750"/>
          <w:jc w:val="center"/>
        </w:trPr>
        <w:tc>
          <w:tcPr>
            <w:tcW w:w="0" w:type="auto"/>
            <w:vAlign w:val="center"/>
          </w:tcPr>
          <w:p w14:paraId="3D7D4601" w14:textId="77777777" w:rsidR="00712002" w:rsidRPr="00077535" w:rsidRDefault="00712002" w:rsidP="00413EB4">
            <w:pPr>
              <w:widowControl w:val="0"/>
              <w:jc w:val="center"/>
              <w:rPr>
                <w:szCs w:val="21"/>
              </w:rPr>
            </w:pPr>
            <w:r w:rsidRPr="00077535">
              <w:rPr>
                <w:szCs w:val="21"/>
              </w:rPr>
              <w:t>4</w:t>
            </w:r>
          </w:p>
        </w:tc>
        <w:tc>
          <w:tcPr>
            <w:tcW w:w="0" w:type="auto"/>
            <w:vAlign w:val="center"/>
          </w:tcPr>
          <w:p w14:paraId="09F37B3E" w14:textId="77777777" w:rsidR="00712002" w:rsidRPr="00077535" w:rsidRDefault="00712002" w:rsidP="00413EB4">
            <w:pPr>
              <w:widowControl w:val="0"/>
              <w:rPr>
                <w:szCs w:val="21"/>
              </w:rPr>
            </w:pPr>
          </w:p>
        </w:tc>
        <w:tc>
          <w:tcPr>
            <w:tcW w:w="1191" w:type="dxa"/>
          </w:tcPr>
          <w:p w14:paraId="0FA5F467" w14:textId="77777777" w:rsidR="00712002" w:rsidRPr="00077535" w:rsidRDefault="00712002" w:rsidP="00413EB4">
            <w:pPr>
              <w:widowControl w:val="0"/>
              <w:rPr>
                <w:szCs w:val="21"/>
              </w:rPr>
            </w:pPr>
          </w:p>
        </w:tc>
        <w:tc>
          <w:tcPr>
            <w:tcW w:w="709" w:type="dxa"/>
            <w:vAlign w:val="center"/>
          </w:tcPr>
          <w:p w14:paraId="5CCBBC0F" w14:textId="0D479EDB" w:rsidR="00712002" w:rsidRPr="00077535" w:rsidRDefault="00712002" w:rsidP="00413EB4">
            <w:pPr>
              <w:widowControl w:val="0"/>
              <w:rPr>
                <w:szCs w:val="21"/>
              </w:rPr>
            </w:pPr>
          </w:p>
        </w:tc>
        <w:tc>
          <w:tcPr>
            <w:tcW w:w="1134" w:type="dxa"/>
            <w:vAlign w:val="center"/>
          </w:tcPr>
          <w:p w14:paraId="0EFA70AE" w14:textId="77777777" w:rsidR="00712002" w:rsidRPr="00077535" w:rsidRDefault="00712002" w:rsidP="00413EB4">
            <w:pPr>
              <w:widowControl w:val="0"/>
              <w:rPr>
                <w:szCs w:val="21"/>
              </w:rPr>
            </w:pPr>
          </w:p>
        </w:tc>
        <w:tc>
          <w:tcPr>
            <w:tcW w:w="992" w:type="dxa"/>
            <w:vAlign w:val="center"/>
          </w:tcPr>
          <w:p w14:paraId="38C185E6" w14:textId="77777777" w:rsidR="00712002" w:rsidRPr="00077535" w:rsidRDefault="00712002" w:rsidP="00413EB4">
            <w:pPr>
              <w:widowControl w:val="0"/>
              <w:rPr>
                <w:szCs w:val="21"/>
              </w:rPr>
            </w:pPr>
          </w:p>
        </w:tc>
        <w:tc>
          <w:tcPr>
            <w:tcW w:w="1096" w:type="dxa"/>
            <w:vAlign w:val="center"/>
          </w:tcPr>
          <w:p w14:paraId="733A955A" w14:textId="77777777" w:rsidR="00712002" w:rsidRPr="00077535" w:rsidRDefault="00712002" w:rsidP="00413EB4">
            <w:pPr>
              <w:widowControl w:val="0"/>
              <w:rPr>
                <w:szCs w:val="21"/>
              </w:rPr>
            </w:pPr>
          </w:p>
        </w:tc>
        <w:tc>
          <w:tcPr>
            <w:tcW w:w="0" w:type="auto"/>
            <w:vAlign w:val="center"/>
          </w:tcPr>
          <w:p w14:paraId="2980A4DE" w14:textId="77777777" w:rsidR="00712002" w:rsidRPr="00077535" w:rsidRDefault="00712002" w:rsidP="00413EB4">
            <w:pPr>
              <w:widowControl w:val="0"/>
              <w:rPr>
                <w:szCs w:val="21"/>
              </w:rPr>
            </w:pPr>
          </w:p>
        </w:tc>
      </w:tr>
      <w:tr w:rsidR="00712002" w:rsidRPr="00077535" w14:paraId="41E74632" w14:textId="77777777" w:rsidTr="00712002">
        <w:trPr>
          <w:trHeight w:val="750"/>
          <w:jc w:val="center"/>
        </w:trPr>
        <w:tc>
          <w:tcPr>
            <w:tcW w:w="0" w:type="auto"/>
            <w:vAlign w:val="center"/>
          </w:tcPr>
          <w:p w14:paraId="3C91CC4B" w14:textId="77777777" w:rsidR="00712002" w:rsidRPr="00077535" w:rsidRDefault="00712002" w:rsidP="00413EB4">
            <w:pPr>
              <w:widowControl w:val="0"/>
              <w:jc w:val="center"/>
              <w:rPr>
                <w:szCs w:val="21"/>
              </w:rPr>
            </w:pPr>
            <w:r w:rsidRPr="00077535">
              <w:rPr>
                <w:szCs w:val="21"/>
              </w:rPr>
              <w:t>5</w:t>
            </w:r>
          </w:p>
        </w:tc>
        <w:tc>
          <w:tcPr>
            <w:tcW w:w="0" w:type="auto"/>
            <w:vAlign w:val="center"/>
          </w:tcPr>
          <w:p w14:paraId="405723F3" w14:textId="77777777" w:rsidR="00712002" w:rsidRPr="00077535" w:rsidRDefault="00712002" w:rsidP="00413EB4">
            <w:pPr>
              <w:widowControl w:val="0"/>
              <w:rPr>
                <w:szCs w:val="21"/>
              </w:rPr>
            </w:pPr>
          </w:p>
        </w:tc>
        <w:tc>
          <w:tcPr>
            <w:tcW w:w="1191" w:type="dxa"/>
          </w:tcPr>
          <w:p w14:paraId="7EB87045" w14:textId="77777777" w:rsidR="00712002" w:rsidRPr="00077535" w:rsidRDefault="00712002" w:rsidP="00413EB4">
            <w:pPr>
              <w:widowControl w:val="0"/>
              <w:rPr>
                <w:szCs w:val="21"/>
              </w:rPr>
            </w:pPr>
          </w:p>
        </w:tc>
        <w:tc>
          <w:tcPr>
            <w:tcW w:w="709" w:type="dxa"/>
            <w:vAlign w:val="center"/>
          </w:tcPr>
          <w:p w14:paraId="6A0AFEC9" w14:textId="6C9DD9C6" w:rsidR="00712002" w:rsidRPr="00077535" w:rsidRDefault="00712002" w:rsidP="00413EB4">
            <w:pPr>
              <w:widowControl w:val="0"/>
              <w:rPr>
                <w:szCs w:val="21"/>
              </w:rPr>
            </w:pPr>
          </w:p>
        </w:tc>
        <w:tc>
          <w:tcPr>
            <w:tcW w:w="1134" w:type="dxa"/>
            <w:vAlign w:val="center"/>
          </w:tcPr>
          <w:p w14:paraId="42DD593C" w14:textId="77777777" w:rsidR="00712002" w:rsidRPr="00077535" w:rsidRDefault="00712002" w:rsidP="00413EB4">
            <w:pPr>
              <w:widowControl w:val="0"/>
              <w:rPr>
                <w:szCs w:val="21"/>
              </w:rPr>
            </w:pPr>
          </w:p>
        </w:tc>
        <w:tc>
          <w:tcPr>
            <w:tcW w:w="992" w:type="dxa"/>
            <w:vAlign w:val="center"/>
          </w:tcPr>
          <w:p w14:paraId="40B52212" w14:textId="77777777" w:rsidR="00712002" w:rsidRPr="00077535" w:rsidRDefault="00712002" w:rsidP="00413EB4">
            <w:pPr>
              <w:widowControl w:val="0"/>
              <w:rPr>
                <w:szCs w:val="21"/>
              </w:rPr>
            </w:pPr>
          </w:p>
        </w:tc>
        <w:tc>
          <w:tcPr>
            <w:tcW w:w="1096" w:type="dxa"/>
            <w:vAlign w:val="center"/>
          </w:tcPr>
          <w:p w14:paraId="7FE8ED1E" w14:textId="77777777" w:rsidR="00712002" w:rsidRPr="00077535" w:rsidRDefault="00712002" w:rsidP="00413EB4">
            <w:pPr>
              <w:widowControl w:val="0"/>
              <w:rPr>
                <w:szCs w:val="21"/>
              </w:rPr>
            </w:pPr>
          </w:p>
        </w:tc>
        <w:tc>
          <w:tcPr>
            <w:tcW w:w="0" w:type="auto"/>
            <w:vAlign w:val="center"/>
          </w:tcPr>
          <w:p w14:paraId="25DD9D46" w14:textId="77777777" w:rsidR="00712002" w:rsidRPr="00077535" w:rsidRDefault="00712002" w:rsidP="00413EB4">
            <w:pPr>
              <w:widowControl w:val="0"/>
              <w:rPr>
                <w:szCs w:val="21"/>
              </w:rPr>
            </w:pPr>
          </w:p>
        </w:tc>
      </w:tr>
      <w:tr w:rsidR="00712002" w:rsidRPr="00077535" w14:paraId="51C97660" w14:textId="77777777" w:rsidTr="00712002">
        <w:trPr>
          <w:trHeight w:val="750"/>
          <w:jc w:val="center"/>
        </w:trPr>
        <w:tc>
          <w:tcPr>
            <w:tcW w:w="0" w:type="auto"/>
            <w:vAlign w:val="center"/>
          </w:tcPr>
          <w:p w14:paraId="607CB5BE" w14:textId="77777777" w:rsidR="00712002" w:rsidRPr="00077535" w:rsidRDefault="00712002" w:rsidP="00413EB4">
            <w:pPr>
              <w:widowControl w:val="0"/>
              <w:jc w:val="center"/>
              <w:rPr>
                <w:szCs w:val="21"/>
              </w:rPr>
            </w:pPr>
            <w:r w:rsidRPr="00077535">
              <w:rPr>
                <w:szCs w:val="21"/>
              </w:rPr>
              <w:t>6</w:t>
            </w:r>
          </w:p>
        </w:tc>
        <w:tc>
          <w:tcPr>
            <w:tcW w:w="0" w:type="auto"/>
            <w:vAlign w:val="center"/>
          </w:tcPr>
          <w:p w14:paraId="2B55221A" w14:textId="77777777" w:rsidR="00712002" w:rsidRPr="00077535" w:rsidRDefault="00712002" w:rsidP="00413EB4">
            <w:pPr>
              <w:widowControl w:val="0"/>
              <w:rPr>
                <w:szCs w:val="21"/>
              </w:rPr>
            </w:pPr>
          </w:p>
        </w:tc>
        <w:tc>
          <w:tcPr>
            <w:tcW w:w="1191" w:type="dxa"/>
          </w:tcPr>
          <w:p w14:paraId="2288B8FD" w14:textId="77777777" w:rsidR="00712002" w:rsidRPr="00077535" w:rsidRDefault="00712002" w:rsidP="00413EB4">
            <w:pPr>
              <w:widowControl w:val="0"/>
              <w:rPr>
                <w:szCs w:val="21"/>
              </w:rPr>
            </w:pPr>
          </w:p>
        </w:tc>
        <w:tc>
          <w:tcPr>
            <w:tcW w:w="709" w:type="dxa"/>
            <w:vAlign w:val="center"/>
          </w:tcPr>
          <w:p w14:paraId="7C09FE62" w14:textId="04B80447" w:rsidR="00712002" w:rsidRPr="00077535" w:rsidRDefault="00712002" w:rsidP="00413EB4">
            <w:pPr>
              <w:widowControl w:val="0"/>
              <w:rPr>
                <w:szCs w:val="21"/>
              </w:rPr>
            </w:pPr>
          </w:p>
        </w:tc>
        <w:tc>
          <w:tcPr>
            <w:tcW w:w="1134" w:type="dxa"/>
            <w:vAlign w:val="center"/>
          </w:tcPr>
          <w:p w14:paraId="2670E59F" w14:textId="77777777" w:rsidR="00712002" w:rsidRPr="00077535" w:rsidRDefault="00712002" w:rsidP="00413EB4">
            <w:pPr>
              <w:widowControl w:val="0"/>
              <w:rPr>
                <w:szCs w:val="21"/>
              </w:rPr>
            </w:pPr>
          </w:p>
        </w:tc>
        <w:tc>
          <w:tcPr>
            <w:tcW w:w="992" w:type="dxa"/>
            <w:vAlign w:val="center"/>
          </w:tcPr>
          <w:p w14:paraId="5425CD84" w14:textId="77777777" w:rsidR="00712002" w:rsidRPr="00077535" w:rsidRDefault="00712002" w:rsidP="00413EB4">
            <w:pPr>
              <w:widowControl w:val="0"/>
              <w:rPr>
                <w:szCs w:val="21"/>
              </w:rPr>
            </w:pPr>
          </w:p>
        </w:tc>
        <w:tc>
          <w:tcPr>
            <w:tcW w:w="1096" w:type="dxa"/>
            <w:vAlign w:val="center"/>
          </w:tcPr>
          <w:p w14:paraId="494A291A" w14:textId="77777777" w:rsidR="00712002" w:rsidRPr="00077535" w:rsidRDefault="00712002" w:rsidP="00413EB4">
            <w:pPr>
              <w:widowControl w:val="0"/>
              <w:rPr>
                <w:szCs w:val="21"/>
              </w:rPr>
            </w:pPr>
          </w:p>
        </w:tc>
        <w:tc>
          <w:tcPr>
            <w:tcW w:w="0" w:type="auto"/>
            <w:vAlign w:val="center"/>
          </w:tcPr>
          <w:p w14:paraId="3D17B6B8" w14:textId="77777777" w:rsidR="00712002" w:rsidRPr="00077535" w:rsidRDefault="00712002" w:rsidP="00413EB4">
            <w:pPr>
              <w:widowControl w:val="0"/>
              <w:rPr>
                <w:szCs w:val="21"/>
              </w:rPr>
            </w:pPr>
          </w:p>
        </w:tc>
      </w:tr>
      <w:tr w:rsidR="00712002" w:rsidRPr="00077535" w14:paraId="0EEF38A5" w14:textId="77777777" w:rsidTr="00712002">
        <w:trPr>
          <w:trHeight w:val="750"/>
          <w:jc w:val="center"/>
        </w:trPr>
        <w:tc>
          <w:tcPr>
            <w:tcW w:w="0" w:type="auto"/>
            <w:vAlign w:val="center"/>
          </w:tcPr>
          <w:p w14:paraId="38CF304B" w14:textId="77777777" w:rsidR="00712002" w:rsidRPr="00077535" w:rsidRDefault="00712002" w:rsidP="00413EB4">
            <w:pPr>
              <w:widowControl w:val="0"/>
              <w:jc w:val="center"/>
              <w:rPr>
                <w:szCs w:val="21"/>
              </w:rPr>
            </w:pPr>
            <w:r w:rsidRPr="00077535">
              <w:rPr>
                <w:szCs w:val="21"/>
              </w:rPr>
              <w:t>7</w:t>
            </w:r>
          </w:p>
        </w:tc>
        <w:tc>
          <w:tcPr>
            <w:tcW w:w="0" w:type="auto"/>
            <w:vAlign w:val="center"/>
          </w:tcPr>
          <w:p w14:paraId="7F7C8AE7" w14:textId="77777777" w:rsidR="00712002" w:rsidRPr="00077535" w:rsidRDefault="00712002" w:rsidP="00413EB4">
            <w:pPr>
              <w:widowControl w:val="0"/>
              <w:rPr>
                <w:szCs w:val="21"/>
              </w:rPr>
            </w:pPr>
          </w:p>
        </w:tc>
        <w:tc>
          <w:tcPr>
            <w:tcW w:w="1191" w:type="dxa"/>
          </w:tcPr>
          <w:p w14:paraId="57AC29BA" w14:textId="77777777" w:rsidR="00712002" w:rsidRPr="00077535" w:rsidRDefault="00712002" w:rsidP="00413EB4">
            <w:pPr>
              <w:widowControl w:val="0"/>
              <w:rPr>
                <w:szCs w:val="21"/>
              </w:rPr>
            </w:pPr>
          </w:p>
        </w:tc>
        <w:tc>
          <w:tcPr>
            <w:tcW w:w="709" w:type="dxa"/>
            <w:vAlign w:val="center"/>
          </w:tcPr>
          <w:p w14:paraId="67E9C211" w14:textId="722D874B" w:rsidR="00712002" w:rsidRPr="00077535" w:rsidRDefault="00712002" w:rsidP="00413EB4">
            <w:pPr>
              <w:widowControl w:val="0"/>
              <w:rPr>
                <w:szCs w:val="21"/>
              </w:rPr>
            </w:pPr>
          </w:p>
        </w:tc>
        <w:tc>
          <w:tcPr>
            <w:tcW w:w="1134" w:type="dxa"/>
            <w:vAlign w:val="center"/>
          </w:tcPr>
          <w:p w14:paraId="0DC6F3A6" w14:textId="77777777" w:rsidR="00712002" w:rsidRPr="00077535" w:rsidRDefault="00712002" w:rsidP="00413EB4">
            <w:pPr>
              <w:widowControl w:val="0"/>
              <w:rPr>
                <w:szCs w:val="21"/>
              </w:rPr>
            </w:pPr>
          </w:p>
        </w:tc>
        <w:tc>
          <w:tcPr>
            <w:tcW w:w="992" w:type="dxa"/>
            <w:vAlign w:val="center"/>
          </w:tcPr>
          <w:p w14:paraId="247DE93E" w14:textId="77777777" w:rsidR="00712002" w:rsidRPr="00077535" w:rsidRDefault="00712002" w:rsidP="00413EB4">
            <w:pPr>
              <w:widowControl w:val="0"/>
              <w:rPr>
                <w:szCs w:val="21"/>
              </w:rPr>
            </w:pPr>
          </w:p>
        </w:tc>
        <w:tc>
          <w:tcPr>
            <w:tcW w:w="1096" w:type="dxa"/>
            <w:vAlign w:val="center"/>
          </w:tcPr>
          <w:p w14:paraId="0D69C35F" w14:textId="77777777" w:rsidR="00712002" w:rsidRPr="00077535" w:rsidRDefault="00712002" w:rsidP="00413EB4">
            <w:pPr>
              <w:widowControl w:val="0"/>
              <w:rPr>
                <w:szCs w:val="21"/>
              </w:rPr>
            </w:pPr>
          </w:p>
        </w:tc>
        <w:tc>
          <w:tcPr>
            <w:tcW w:w="0" w:type="auto"/>
            <w:vAlign w:val="center"/>
          </w:tcPr>
          <w:p w14:paraId="2D78D0CE" w14:textId="77777777" w:rsidR="00712002" w:rsidRPr="00077535" w:rsidRDefault="00712002" w:rsidP="00413EB4">
            <w:pPr>
              <w:widowControl w:val="0"/>
              <w:rPr>
                <w:szCs w:val="21"/>
              </w:rPr>
            </w:pPr>
          </w:p>
        </w:tc>
      </w:tr>
      <w:tr w:rsidR="00712002" w:rsidRPr="00077535" w14:paraId="1156587E" w14:textId="77777777" w:rsidTr="00712002">
        <w:trPr>
          <w:trHeight w:val="750"/>
          <w:jc w:val="center"/>
        </w:trPr>
        <w:tc>
          <w:tcPr>
            <w:tcW w:w="0" w:type="auto"/>
            <w:vAlign w:val="center"/>
          </w:tcPr>
          <w:p w14:paraId="0A5CC233" w14:textId="77777777" w:rsidR="00712002" w:rsidRPr="00077535" w:rsidRDefault="00712002" w:rsidP="00413EB4">
            <w:pPr>
              <w:widowControl w:val="0"/>
              <w:jc w:val="center"/>
              <w:rPr>
                <w:szCs w:val="21"/>
              </w:rPr>
            </w:pPr>
            <w:r w:rsidRPr="00077535">
              <w:rPr>
                <w:szCs w:val="21"/>
              </w:rPr>
              <w:t>8</w:t>
            </w:r>
          </w:p>
        </w:tc>
        <w:tc>
          <w:tcPr>
            <w:tcW w:w="0" w:type="auto"/>
            <w:vAlign w:val="center"/>
          </w:tcPr>
          <w:p w14:paraId="2392D11B" w14:textId="77777777" w:rsidR="00712002" w:rsidRPr="00077535" w:rsidRDefault="00712002" w:rsidP="00413EB4">
            <w:pPr>
              <w:widowControl w:val="0"/>
              <w:rPr>
                <w:szCs w:val="21"/>
              </w:rPr>
            </w:pPr>
          </w:p>
        </w:tc>
        <w:tc>
          <w:tcPr>
            <w:tcW w:w="1191" w:type="dxa"/>
          </w:tcPr>
          <w:p w14:paraId="0DA09EDE" w14:textId="77777777" w:rsidR="00712002" w:rsidRPr="00077535" w:rsidRDefault="00712002" w:rsidP="00413EB4">
            <w:pPr>
              <w:widowControl w:val="0"/>
              <w:rPr>
                <w:szCs w:val="21"/>
              </w:rPr>
            </w:pPr>
          </w:p>
        </w:tc>
        <w:tc>
          <w:tcPr>
            <w:tcW w:w="709" w:type="dxa"/>
            <w:vAlign w:val="center"/>
          </w:tcPr>
          <w:p w14:paraId="526CC396" w14:textId="02C9AA8D" w:rsidR="00712002" w:rsidRPr="00077535" w:rsidRDefault="00712002" w:rsidP="00413EB4">
            <w:pPr>
              <w:widowControl w:val="0"/>
              <w:rPr>
                <w:szCs w:val="21"/>
              </w:rPr>
            </w:pPr>
          </w:p>
        </w:tc>
        <w:tc>
          <w:tcPr>
            <w:tcW w:w="1134" w:type="dxa"/>
            <w:vAlign w:val="center"/>
          </w:tcPr>
          <w:p w14:paraId="319835F9" w14:textId="77777777" w:rsidR="00712002" w:rsidRPr="00077535" w:rsidRDefault="00712002" w:rsidP="00413EB4">
            <w:pPr>
              <w:widowControl w:val="0"/>
              <w:rPr>
                <w:szCs w:val="21"/>
              </w:rPr>
            </w:pPr>
          </w:p>
        </w:tc>
        <w:tc>
          <w:tcPr>
            <w:tcW w:w="992" w:type="dxa"/>
            <w:vAlign w:val="center"/>
          </w:tcPr>
          <w:p w14:paraId="375B5B30" w14:textId="77777777" w:rsidR="00712002" w:rsidRPr="00077535" w:rsidRDefault="00712002" w:rsidP="00413EB4">
            <w:pPr>
              <w:widowControl w:val="0"/>
              <w:rPr>
                <w:szCs w:val="21"/>
              </w:rPr>
            </w:pPr>
          </w:p>
        </w:tc>
        <w:tc>
          <w:tcPr>
            <w:tcW w:w="1096" w:type="dxa"/>
            <w:vAlign w:val="center"/>
          </w:tcPr>
          <w:p w14:paraId="46C61016" w14:textId="77777777" w:rsidR="00712002" w:rsidRPr="00077535" w:rsidRDefault="00712002" w:rsidP="00413EB4">
            <w:pPr>
              <w:widowControl w:val="0"/>
              <w:rPr>
                <w:szCs w:val="21"/>
              </w:rPr>
            </w:pPr>
          </w:p>
        </w:tc>
        <w:tc>
          <w:tcPr>
            <w:tcW w:w="0" w:type="auto"/>
            <w:vAlign w:val="center"/>
          </w:tcPr>
          <w:p w14:paraId="3763F90E" w14:textId="77777777" w:rsidR="00712002" w:rsidRPr="00077535" w:rsidRDefault="00712002" w:rsidP="00413EB4">
            <w:pPr>
              <w:widowControl w:val="0"/>
              <w:rPr>
                <w:szCs w:val="21"/>
              </w:rPr>
            </w:pPr>
          </w:p>
        </w:tc>
      </w:tr>
      <w:tr w:rsidR="00712002" w:rsidRPr="00077535" w14:paraId="76B90DFD" w14:textId="77777777" w:rsidTr="00712002">
        <w:trPr>
          <w:trHeight w:val="750"/>
          <w:jc w:val="center"/>
        </w:trPr>
        <w:tc>
          <w:tcPr>
            <w:tcW w:w="0" w:type="auto"/>
            <w:vAlign w:val="center"/>
          </w:tcPr>
          <w:p w14:paraId="388D9B69" w14:textId="77777777" w:rsidR="00712002" w:rsidRPr="00077535" w:rsidRDefault="00712002" w:rsidP="00413EB4">
            <w:pPr>
              <w:widowControl w:val="0"/>
              <w:jc w:val="center"/>
              <w:rPr>
                <w:szCs w:val="21"/>
              </w:rPr>
            </w:pPr>
            <w:r w:rsidRPr="00077535">
              <w:rPr>
                <w:szCs w:val="21"/>
              </w:rPr>
              <w:t>9</w:t>
            </w:r>
          </w:p>
        </w:tc>
        <w:tc>
          <w:tcPr>
            <w:tcW w:w="0" w:type="auto"/>
            <w:vAlign w:val="center"/>
          </w:tcPr>
          <w:p w14:paraId="2B8FE97B" w14:textId="77777777" w:rsidR="00712002" w:rsidRPr="00077535" w:rsidRDefault="00712002" w:rsidP="00413EB4">
            <w:pPr>
              <w:widowControl w:val="0"/>
              <w:rPr>
                <w:szCs w:val="21"/>
              </w:rPr>
            </w:pPr>
          </w:p>
        </w:tc>
        <w:tc>
          <w:tcPr>
            <w:tcW w:w="1191" w:type="dxa"/>
          </w:tcPr>
          <w:p w14:paraId="7AB53380" w14:textId="77777777" w:rsidR="00712002" w:rsidRPr="00077535" w:rsidRDefault="00712002" w:rsidP="00413EB4">
            <w:pPr>
              <w:widowControl w:val="0"/>
              <w:rPr>
                <w:szCs w:val="21"/>
              </w:rPr>
            </w:pPr>
          </w:p>
        </w:tc>
        <w:tc>
          <w:tcPr>
            <w:tcW w:w="709" w:type="dxa"/>
            <w:vAlign w:val="center"/>
          </w:tcPr>
          <w:p w14:paraId="4AFCE175" w14:textId="65FB749A" w:rsidR="00712002" w:rsidRPr="00077535" w:rsidRDefault="00712002" w:rsidP="00413EB4">
            <w:pPr>
              <w:widowControl w:val="0"/>
              <w:rPr>
                <w:szCs w:val="21"/>
              </w:rPr>
            </w:pPr>
          </w:p>
        </w:tc>
        <w:tc>
          <w:tcPr>
            <w:tcW w:w="1134" w:type="dxa"/>
            <w:vAlign w:val="center"/>
          </w:tcPr>
          <w:p w14:paraId="6262342C" w14:textId="77777777" w:rsidR="00712002" w:rsidRPr="00077535" w:rsidRDefault="00712002" w:rsidP="00413EB4">
            <w:pPr>
              <w:widowControl w:val="0"/>
              <w:rPr>
                <w:szCs w:val="21"/>
              </w:rPr>
            </w:pPr>
          </w:p>
        </w:tc>
        <w:tc>
          <w:tcPr>
            <w:tcW w:w="992" w:type="dxa"/>
            <w:vAlign w:val="center"/>
          </w:tcPr>
          <w:p w14:paraId="6C7860B0" w14:textId="77777777" w:rsidR="00712002" w:rsidRPr="00077535" w:rsidRDefault="00712002" w:rsidP="00413EB4">
            <w:pPr>
              <w:widowControl w:val="0"/>
              <w:rPr>
                <w:szCs w:val="21"/>
              </w:rPr>
            </w:pPr>
          </w:p>
        </w:tc>
        <w:tc>
          <w:tcPr>
            <w:tcW w:w="1096" w:type="dxa"/>
            <w:vAlign w:val="center"/>
          </w:tcPr>
          <w:p w14:paraId="61221E92" w14:textId="77777777" w:rsidR="00712002" w:rsidRPr="00077535" w:rsidRDefault="00712002" w:rsidP="00413EB4">
            <w:pPr>
              <w:widowControl w:val="0"/>
              <w:rPr>
                <w:szCs w:val="21"/>
              </w:rPr>
            </w:pPr>
          </w:p>
        </w:tc>
        <w:tc>
          <w:tcPr>
            <w:tcW w:w="0" w:type="auto"/>
            <w:vAlign w:val="center"/>
          </w:tcPr>
          <w:p w14:paraId="74FBB0C3" w14:textId="77777777" w:rsidR="00712002" w:rsidRPr="00077535" w:rsidRDefault="00712002" w:rsidP="00413EB4">
            <w:pPr>
              <w:widowControl w:val="0"/>
              <w:rPr>
                <w:szCs w:val="21"/>
              </w:rPr>
            </w:pPr>
          </w:p>
        </w:tc>
      </w:tr>
    </w:tbl>
    <w:p w14:paraId="345AAB81" w14:textId="77777777" w:rsidR="00B9219C" w:rsidRPr="00077535" w:rsidRDefault="00B9219C" w:rsidP="00413EB4">
      <w:pPr>
        <w:widowControl w:val="0"/>
        <w:jc w:val="both"/>
        <w:rPr>
          <w:szCs w:val="21"/>
        </w:rPr>
      </w:pPr>
    </w:p>
    <w:p w14:paraId="157252CD" w14:textId="77777777" w:rsidR="00B9219C" w:rsidRPr="00077535" w:rsidRDefault="00B9219C" w:rsidP="00413EB4">
      <w:pPr>
        <w:widowControl w:val="0"/>
        <w:jc w:val="both"/>
        <w:sectPr w:rsidR="00B9219C" w:rsidRPr="00077535">
          <w:headerReference w:type="default" r:id="rId18"/>
          <w:pgSz w:w="11907" w:h="16839"/>
          <w:pgMar w:top="1928" w:right="1531" w:bottom="1871" w:left="1531" w:header="1145" w:footer="709" w:gutter="0"/>
          <w:cols w:space="720"/>
          <w:docGrid w:linePitch="360"/>
        </w:sectPr>
      </w:pPr>
    </w:p>
    <w:p w14:paraId="5DDF3B44" w14:textId="77777777" w:rsidR="00B9219C" w:rsidRPr="00077535" w:rsidRDefault="00656322" w:rsidP="00413EB4">
      <w:pPr>
        <w:pStyle w:val="20"/>
        <w:keepNext w:val="0"/>
        <w:keepLines w:val="0"/>
        <w:spacing w:before="120"/>
        <w:ind w:left="318" w:hanging="318"/>
        <w:jc w:val="both"/>
      </w:pPr>
      <w:bookmarkStart w:id="203" w:name="_Toc88221662"/>
      <w:r w:rsidRPr="00077535">
        <w:t>协议供货合同</w:t>
      </w:r>
      <w:bookmarkEnd w:id="203"/>
    </w:p>
    <w:p w14:paraId="57F193C4" w14:textId="77777777" w:rsidR="00B9219C" w:rsidRPr="00077535" w:rsidRDefault="00B9219C" w:rsidP="00413EB4">
      <w:pPr>
        <w:widowControl w:val="0"/>
        <w:spacing w:line="700" w:lineRule="exact"/>
        <w:jc w:val="center"/>
        <w:rPr>
          <w:rFonts w:eastAsia="方正小标宋简体"/>
          <w:sz w:val="52"/>
          <w:szCs w:val="52"/>
        </w:rPr>
      </w:pPr>
    </w:p>
    <w:p w14:paraId="69BEADE7" w14:textId="77777777" w:rsidR="00B9219C" w:rsidRPr="00077535" w:rsidRDefault="00656322" w:rsidP="00413EB4">
      <w:pPr>
        <w:widowControl w:val="0"/>
        <w:jc w:val="center"/>
        <w:rPr>
          <w:rFonts w:eastAsia="方正小标宋简体"/>
          <w:sz w:val="52"/>
          <w:szCs w:val="52"/>
        </w:rPr>
      </w:pPr>
      <w:r w:rsidRPr="00077535">
        <w:rPr>
          <w:rFonts w:eastAsia="方正小标宋简体"/>
          <w:sz w:val="52"/>
          <w:szCs w:val="52"/>
        </w:rPr>
        <w:t>公安部警用装备采购中心</w:t>
      </w:r>
    </w:p>
    <w:p w14:paraId="53225FBE" w14:textId="77777777" w:rsidR="00B9219C" w:rsidRPr="00077535" w:rsidRDefault="00656322" w:rsidP="00413EB4">
      <w:pPr>
        <w:widowControl w:val="0"/>
        <w:jc w:val="center"/>
        <w:rPr>
          <w:rFonts w:eastAsia="方正小标宋简体"/>
          <w:sz w:val="52"/>
          <w:szCs w:val="52"/>
        </w:rPr>
      </w:pPr>
      <w:r w:rsidRPr="00077535">
        <w:rPr>
          <w:rFonts w:eastAsia="方正小标宋简体"/>
          <w:sz w:val="52"/>
          <w:szCs w:val="52"/>
        </w:rPr>
        <w:t>协议供货合同</w:t>
      </w:r>
    </w:p>
    <w:p w14:paraId="68BFDA48" w14:textId="77777777" w:rsidR="00B9219C" w:rsidRPr="00077535" w:rsidRDefault="00B9219C" w:rsidP="00413EB4">
      <w:pPr>
        <w:widowControl w:val="0"/>
        <w:jc w:val="center"/>
        <w:rPr>
          <w:szCs w:val="21"/>
        </w:rPr>
      </w:pPr>
    </w:p>
    <w:p w14:paraId="2325E954" w14:textId="77777777" w:rsidR="00B9219C" w:rsidRPr="00077535" w:rsidRDefault="00656322" w:rsidP="00413EB4">
      <w:pPr>
        <w:widowControl w:val="0"/>
        <w:jc w:val="center"/>
        <w:rPr>
          <w:szCs w:val="21"/>
        </w:rPr>
      </w:pPr>
      <w:r w:rsidRPr="00077535">
        <w:rPr>
          <w:szCs w:val="21"/>
        </w:rPr>
        <w:t>版本号：</w:t>
      </w:r>
      <w:r w:rsidRPr="00077535">
        <w:rPr>
          <w:szCs w:val="21"/>
        </w:rPr>
        <w:t>1.0</w:t>
      </w:r>
    </w:p>
    <w:p w14:paraId="007507F2" w14:textId="77777777" w:rsidR="00B9219C" w:rsidRPr="00077535" w:rsidRDefault="00B9219C" w:rsidP="00413EB4">
      <w:pPr>
        <w:widowControl w:val="0"/>
        <w:jc w:val="center"/>
        <w:rPr>
          <w:sz w:val="28"/>
          <w:szCs w:val="28"/>
        </w:rPr>
      </w:pPr>
    </w:p>
    <w:p w14:paraId="24BE8CE2" w14:textId="77777777" w:rsidR="00B9219C" w:rsidRPr="00077535" w:rsidRDefault="00B9219C" w:rsidP="00413EB4">
      <w:pPr>
        <w:widowControl w:val="0"/>
        <w:jc w:val="center"/>
        <w:rPr>
          <w:sz w:val="28"/>
          <w:szCs w:val="28"/>
        </w:rPr>
      </w:pPr>
    </w:p>
    <w:p w14:paraId="3D2F75E5" w14:textId="77777777" w:rsidR="00B9219C" w:rsidRPr="00077535" w:rsidRDefault="00B9219C" w:rsidP="00413EB4">
      <w:pPr>
        <w:widowControl w:val="0"/>
        <w:jc w:val="center"/>
        <w:rPr>
          <w:sz w:val="28"/>
          <w:szCs w:val="28"/>
        </w:rPr>
      </w:pPr>
    </w:p>
    <w:p w14:paraId="60CAB595" w14:textId="77777777" w:rsidR="00B9219C" w:rsidRPr="00077535" w:rsidRDefault="00B9219C" w:rsidP="00413EB4">
      <w:pPr>
        <w:widowControl w:val="0"/>
        <w:jc w:val="center"/>
        <w:rPr>
          <w:sz w:val="28"/>
          <w:szCs w:val="28"/>
        </w:rPr>
      </w:pPr>
    </w:p>
    <w:p w14:paraId="5BA50020" w14:textId="77777777" w:rsidR="00B9219C" w:rsidRPr="00077535" w:rsidRDefault="00656322" w:rsidP="00413EB4">
      <w:pPr>
        <w:widowControl w:val="0"/>
        <w:jc w:val="center"/>
        <w:rPr>
          <w:sz w:val="28"/>
          <w:szCs w:val="28"/>
        </w:rPr>
      </w:pPr>
      <w:r w:rsidRPr="00077535">
        <w:rPr>
          <w:sz w:val="28"/>
          <w:szCs w:val="28"/>
        </w:rPr>
        <w:t>甲方：</w:t>
      </w:r>
    </w:p>
    <w:p w14:paraId="6402B426" w14:textId="77777777" w:rsidR="00B9219C" w:rsidRPr="00077535" w:rsidRDefault="00B9219C" w:rsidP="00413EB4">
      <w:pPr>
        <w:widowControl w:val="0"/>
        <w:jc w:val="center"/>
        <w:rPr>
          <w:sz w:val="28"/>
          <w:szCs w:val="28"/>
        </w:rPr>
      </w:pPr>
    </w:p>
    <w:p w14:paraId="56C5FE8E" w14:textId="77777777" w:rsidR="00B9219C" w:rsidRPr="00077535" w:rsidRDefault="00B9219C" w:rsidP="00413EB4">
      <w:pPr>
        <w:widowControl w:val="0"/>
        <w:jc w:val="center"/>
        <w:rPr>
          <w:sz w:val="28"/>
          <w:szCs w:val="28"/>
        </w:rPr>
      </w:pPr>
    </w:p>
    <w:p w14:paraId="04C364E2" w14:textId="77777777" w:rsidR="00B9219C" w:rsidRPr="00077535" w:rsidRDefault="00B9219C" w:rsidP="00413EB4">
      <w:pPr>
        <w:widowControl w:val="0"/>
        <w:jc w:val="center"/>
        <w:rPr>
          <w:sz w:val="28"/>
          <w:szCs w:val="28"/>
        </w:rPr>
      </w:pPr>
    </w:p>
    <w:p w14:paraId="5701D6AA" w14:textId="77777777" w:rsidR="00B9219C" w:rsidRPr="00077535" w:rsidRDefault="00B9219C" w:rsidP="00413EB4">
      <w:pPr>
        <w:widowControl w:val="0"/>
        <w:jc w:val="center"/>
        <w:rPr>
          <w:sz w:val="28"/>
          <w:szCs w:val="28"/>
        </w:rPr>
      </w:pPr>
    </w:p>
    <w:p w14:paraId="7C952A2C" w14:textId="77777777" w:rsidR="00B9219C" w:rsidRPr="00077535" w:rsidRDefault="00B9219C" w:rsidP="00413EB4">
      <w:pPr>
        <w:widowControl w:val="0"/>
        <w:jc w:val="center"/>
        <w:rPr>
          <w:sz w:val="28"/>
          <w:szCs w:val="28"/>
        </w:rPr>
      </w:pPr>
    </w:p>
    <w:p w14:paraId="017FC1D7" w14:textId="77777777" w:rsidR="00B9219C" w:rsidRPr="00077535" w:rsidRDefault="00B9219C" w:rsidP="00413EB4">
      <w:pPr>
        <w:widowControl w:val="0"/>
        <w:jc w:val="center"/>
        <w:rPr>
          <w:sz w:val="28"/>
          <w:szCs w:val="28"/>
        </w:rPr>
      </w:pPr>
    </w:p>
    <w:p w14:paraId="1D3BFF4B" w14:textId="77777777" w:rsidR="00B9219C" w:rsidRPr="00077535" w:rsidRDefault="00656322" w:rsidP="00413EB4">
      <w:pPr>
        <w:widowControl w:val="0"/>
        <w:jc w:val="center"/>
        <w:rPr>
          <w:sz w:val="28"/>
          <w:szCs w:val="28"/>
        </w:rPr>
      </w:pPr>
      <w:r w:rsidRPr="00077535">
        <w:rPr>
          <w:sz w:val="28"/>
          <w:szCs w:val="28"/>
        </w:rPr>
        <w:t>乙方：</w:t>
      </w:r>
    </w:p>
    <w:p w14:paraId="21BD9DD7" w14:textId="77777777" w:rsidR="00B9219C" w:rsidRPr="00077535" w:rsidRDefault="00B9219C" w:rsidP="00413EB4">
      <w:pPr>
        <w:widowControl w:val="0"/>
        <w:jc w:val="center"/>
        <w:rPr>
          <w:sz w:val="28"/>
          <w:szCs w:val="28"/>
        </w:rPr>
      </w:pPr>
    </w:p>
    <w:p w14:paraId="025D0BED" w14:textId="77777777" w:rsidR="00B9219C" w:rsidRPr="00077535" w:rsidRDefault="00B9219C" w:rsidP="00413EB4">
      <w:pPr>
        <w:widowControl w:val="0"/>
        <w:jc w:val="center"/>
        <w:rPr>
          <w:sz w:val="28"/>
          <w:szCs w:val="28"/>
        </w:rPr>
      </w:pPr>
    </w:p>
    <w:p w14:paraId="469F3184" w14:textId="77777777" w:rsidR="00B9219C" w:rsidRPr="00077535" w:rsidRDefault="00B9219C" w:rsidP="00413EB4">
      <w:pPr>
        <w:widowControl w:val="0"/>
        <w:jc w:val="center"/>
        <w:rPr>
          <w:sz w:val="28"/>
          <w:szCs w:val="28"/>
        </w:rPr>
      </w:pPr>
    </w:p>
    <w:p w14:paraId="643B6FCE" w14:textId="77777777" w:rsidR="00B9219C" w:rsidRPr="00077535" w:rsidRDefault="00B9219C" w:rsidP="00413EB4">
      <w:pPr>
        <w:widowControl w:val="0"/>
        <w:jc w:val="center"/>
        <w:rPr>
          <w:sz w:val="28"/>
          <w:szCs w:val="28"/>
        </w:rPr>
      </w:pPr>
    </w:p>
    <w:p w14:paraId="573D18A3" w14:textId="77777777" w:rsidR="00B9219C" w:rsidRPr="00077535" w:rsidRDefault="00B9219C" w:rsidP="00413EB4">
      <w:pPr>
        <w:widowControl w:val="0"/>
        <w:jc w:val="center"/>
        <w:rPr>
          <w:sz w:val="28"/>
          <w:szCs w:val="28"/>
        </w:rPr>
      </w:pPr>
    </w:p>
    <w:p w14:paraId="5DE70725" w14:textId="77777777" w:rsidR="00B9219C" w:rsidRPr="00077535" w:rsidRDefault="00B9219C" w:rsidP="00413EB4">
      <w:pPr>
        <w:widowControl w:val="0"/>
        <w:jc w:val="center"/>
        <w:rPr>
          <w:sz w:val="28"/>
          <w:szCs w:val="28"/>
        </w:rPr>
      </w:pPr>
    </w:p>
    <w:p w14:paraId="0309FFCB" w14:textId="77777777" w:rsidR="00B9219C" w:rsidRPr="00077535" w:rsidRDefault="00656322" w:rsidP="00413EB4">
      <w:pPr>
        <w:widowControl w:val="0"/>
        <w:jc w:val="center"/>
        <w:rPr>
          <w:sz w:val="28"/>
          <w:szCs w:val="28"/>
        </w:rPr>
      </w:pPr>
      <w:r w:rsidRPr="00077535">
        <w:rPr>
          <w:sz w:val="28"/>
          <w:szCs w:val="28"/>
        </w:rPr>
        <w:t>签订日期：</w:t>
      </w:r>
    </w:p>
    <w:p w14:paraId="31A6D10F" w14:textId="77777777" w:rsidR="00B9219C" w:rsidRPr="00077535" w:rsidRDefault="00656322" w:rsidP="00413EB4">
      <w:pPr>
        <w:widowControl w:val="0"/>
        <w:jc w:val="center"/>
        <w:rPr>
          <w:sz w:val="28"/>
          <w:szCs w:val="28"/>
        </w:rPr>
      </w:pPr>
      <w:r w:rsidRPr="00077535">
        <w:rPr>
          <w:sz w:val="28"/>
          <w:szCs w:val="28"/>
        </w:rPr>
        <w:t>20XX</w:t>
      </w:r>
      <w:r w:rsidRPr="00077535">
        <w:rPr>
          <w:sz w:val="28"/>
          <w:szCs w:val="28"/>
        </w:rPr>
        <w:t>年</w:t>
      </w:r>
      <w:r w:rsidRPr="00077535">
        <w:rPr>
          <w:sz w:val="28"/>
          <w:szCs w:val="28"/>
        </w:rPr>
        <w:t>X</w:t>
      </w:r>
      <w:r w:rsidRPr="00077535">
        <w:rPr>
          <w:sz w:val="28"/>
          <w:szCs w:val="28"/>
        </w:rPr>
        <w:t>月</w:t>
      </w:r>
      <w:r w:rsidRPr="00077535">
        <w:rPr>
          <w:sz w:val="28"/>
          <w:szCs w:val="28"/>
        </w:rPr>
        <w:t>X</w:t>
      </w:r>
      <w:r w:rsidRPr="00077535">
        <w:rPr>
          <w:sz w:val="28"/>
          <w:szCs w:val="28"/>
        </w:rPr>
        <w:t>日</w:t>
      </w:r>
    </w:p>
    <w:p w14:paraId="67AEFCC6" w14:textId="77777777" w:rsidR="00B9219C" w:rsidRPr="00077535" w:rsidRDefault="00B9219C" w:rsidP="00413EB4">
      <w:pPr>
        <w:widowControl w:val="0"/>
        <w:ind w:firstLine="570"/>
        <w:jc w:val="center"/>
        <w:rPr>
          <w:sz w:val="28"/>
          <w:szCs w:val="28"/>
        </w:rPr>
      </w:pPr>
    </w:p>
    <w:p w14:paraId="3F241DFB" w14:textId="77777777" w:rsidR="00B9219C" w:rsidRPr="00077535" w:rsidRDefault="00B9219C" w:rsidP="00413EB4">
      <w:pPr>
        <w:widowControl w:val="0"/>
        <w:ind w:firstLine="570"/>
        <w:jc w:val="center"/>
        <w:rPr>
          <w:sz w:val="28"/>
          <w:szCs w:val="28"/>
        </w:rPr>
      </w:pPr>
    </w:p>
    <w:p w14:paraId="679F0F28" w14:textId="77777777" w:rsidR="00B9219C" w:rsidRPr="00077535" w:rsidRDefault="00B9219C" w:rsidP="00413EB4">
      <w:pPr>
        <w:widowControl w:val="0"/>
        <w:ind w:firstLine="570"/>
        <w:jc w:val="center"/>
        <w:rPr>
          <w:sz w:val="28"/>
          <w:szCs w:val="28"/>
        </w:rPr>
      </w:pPr>
    </w:p>
    <w:p w14:paraId="5C155DBA" w14:textId="77777777" w:rsidR="00B9219C" w:rsidRPr="00077535" w:rsidRDefault="00B9219C" w:rsidP="00413EB4">
      <w:pPr>
        <w:widowControl w:val="0"/>
        <w:ind w:firstLine="570"/>
        <w:jc w:val="center"/>
        <w:rPr>
          <w:sz w:val="28"/>
          <w:szCs w:val="28"/>
        </w:rPr>
      </w:pPr>
    </w:p>
    <w:p w14:paraId="3AB98D80" w14:textId="59DE1845" w:rsidR="00B9219C" w:rsidRPr="00077535" w:rsidRDefault="00656322" w:rsidP="00413EB4">
      <w:pPr>
        <w:widowControl w:val="0"/>
        <w:jc w:val="center"/>
        <w:rPr>
          <w:szCs w:val="21"/>
        </w:rPr>
      </w:pPr>
      <w:r w:rsidRPr="00077535">
        <w:rPr>
          <w:szCs w:val="21"/>
        </w:rPr>
        <w:t>Copyright © 202</w:t>
      </w:r>
      <w:r w:rsidR="00726675">
        <w:rPr>
          <w:szCs w:val="21"/>
        </w:rPr>
        <w:t>2</w:t>
      </w:r>
      <w:r w:rsidRPr="00077535">
        <w:rPr>
          <w:szCs w:val="21"/>
        </w:rPr>
        <w:t>公安部警用装备采购中心</w:t>
      </w:r>
    </w:p>
    <w:p w14:paraId="7B7634AC" w14:textId="77777777" w:rsidR="00B9219C" w:rsidRPr="00077535" w:rsidRDefault="00656322" w:rsidP="00413EB4">
      <w:pPr>
        <w:widowControl w:val="0"/>
        <w:spacing w:beforeLines="50" w:before="120" w:afterLines="50" w:after="120"/>
        <w:jc w:val="center"/>
        <w:rPr>
          <w:rFonts w:eastAsia="方正小标宋简体"/>
          <w:kern w:val="2"/>
          <w:sz w:val="44"/>
          <w:szCs w:val="44"/>
          <w:lang w:val="en-US"/>
        </w:rPr>
      </w:pPr>
      <w:r w:rsidRPr="00077535">
        <w:rPr>
          <w:szCs w:val="21"/>
        </w:rPr>
        <w:br w:type="page"/>
      </w:r>
      <w:r w:rsidRPr="00077535">
        <w:rPr>
          <w:rFonts w:eastAsia="方正小标宋简体"/>
          <w:kern w:val="2"/>
          <w:sz w:val="44"/>
          <w:szCs w:val="44"/>
          <w:lang w:val="en-US"/>
        </w:rPr>
        <w:t>公安部警用装备采购中心协议供货合同</w:t>
      </w:r>
    </w:p>
    <w:p w14:paraId="00CFAE23" w14:textId="77777777" w:rsidR="00B9219C" w:rsidRPr="00077535" w:rsidRDefault="00656322" w:rsidP="00413EB4">
      <w:pPr>
        <w:widowControl w:val="0"/>
        <w:spacing w:line="360" w:lineRule="exact"/>
      </w:pPr>
      <w:r w:rsidRPr="00077535">
        <w:t>甲方（采购人）：</w:t>
      </w:r>
    </w:p>
    <w:p w14:paraId="3A582DBC" w14:textId="77777777" w:rsidR="00B9219C" w:rsidRPr="00077535" w:rsidRDefault="00656322" w:rsidP="00413EB4">
      <w:pPr>
        <w:widowControl w:val="0"/>
        <w:spacing w:line="360" w:lineRule="exact"/>
      </w:pPr>
      <w:r w:rsidRPr="00077535">
        <w:t>地址：</w:t>
      </w:r>
      <w:r w:rsidRPr="00077535">
        <w:t xml:space="preserve">                                  </w:t>
      </w:r>
      <w:r w:rsidRPr="00077535">
        <w:t>邮编：</w:t>
      </w:r>
    </w:p>
    <w:p w14:paraId="63DF67E7" w14:textId="77777777" w:rsidR="00B9219C" w:rsidRPr="00077535" w:rsidRDefault="00656322" w:rsidP="00413EB4">
      <w:pPr>
        <w:widowControl w:val="0"/>
        <w:spacing w:line="360" w:lineRule="exact"/>
      </w:pPr>
      <w:r w:rsidRPr="00077535">
        <w:t>法定代表人：</w:t>
      </w:r>
      <w:r w:rsidRPr="00077535">
        <w:t xml:space="preserve">                            </w:t>
      </w:r>
      <w:r w:rsidRPr="00077535">
        <w:t>电话：</w:t>
      </w:r>
    </w:p>
    <w:p w14:paraId="0CA1EFB9" w14:textId="77777777" w:rsidR="00B9219C" w:rsidRPr="00077535" w:rsidRDefault="00656322" w:rsidP="00413EB4">
      <w:pPr>
        <w:widowControl w:val="0"/>
        <w:spacing w:line="360" w:lineRule="exact"/>
      </w:pPr>
      <w:r w:rsidRPr="00077535">
        <w:t>委托代理人：</w:t>
      </w:r>
      <w:r w:rsidRPr="00077535">
        <w:t xml:space="preserve">                            </w:t>
      </w:r>
      <w:r w:rsidRPr="00077535">
        <w:t>电话：</w:t>
      </w:r>
    </w:p>
    <w:p w14:paraId="3B7647C7" w14:textId="77777777" w:rsidR="00B9219C" w:rsidRPr="00077535" w:rsidRDefault="00B9219C" w:rsidP="00413EB4">
      <w:pPr>
        <w:widowControl w:val="0"/>
        <w:spacing w:line="360" w:lineRule="exact"/>
      </w:pPr>
    </w:p>
    <w:p w14:paraId="43AC6047" w14:textId="77777777" w:rsidR="00B9219C" w:rsidRPr="00077535" w:rsidRDefault="00656322" w:rsidP="00413EB4">
      <w:pPr>
        <w:widowControl w:val="0"/>
        <w:spacing w:line="360" w:lineRule="exact"/>
      </w:pPr>
      <w:r w:rsidRPr="00077535">
        <w:t>乙方（协议供货商）：</w:t>
      </w:r>
    </w:p>
    <w:p w14:paraId="46F66C78" w14:textId="77777777" w:rsidR="00B9219C" w:rsidRPr="00077535" w:rsidRDefault="00656322" w:rsidP="00413EB4">
      <w:pPr>
        <w:widowControl w:val="0"/>
        <w:spacing w:line="360" w:lineRule="exact"/>
      </w:pPr>
      <w:r w:rsidRPr="00077535">
        <w:t>地址：</w:t>
      </w:r>
      <w:r w:rsidRPr="00077535">
        <w:t xml:space="preserve">                                  </w:t>
      </w:r>
      <w:r w:rsidRPr="00077535">
        <w:t>邮编：</w:t>
      </w:r>
    </w:p>
    <w:p w14:paraId="76AC07EA" w14:textId="77777777" w:rsidR="00B9219C" w:rsidRPr="00077535" w:rsidRDefault="00656322" w:rsidP="00413EB4">
      <w:pPr>
        <w:widowControl w:val="0"/>
        <w:spacing w:line="360" w:lineRule="exact"/>
      </w:pPr>
      <w:r w:rsidRPr="00077535">
        <w:t>法定代表人：</w:t>
      </w:r>
      <w:r w:rsidRPr="00077535">
        <w:t xml:space="preserve">                            </w:t>
      </w:r>
      <w:r w:rsidRPr="00077535">
        <w:t>电话：</w:t>
      </w:r>
    </w:p>
    <w:p w14:paraId="40B8916C" w14:textId="77777777" w:rsidR="00B9219C" w:rsidRPr="00077535" w:rsidRDefault="00656322" w:rsidP="00413EB4">
      <w:pPr>
        <w:widowControl w:val="0"/>
        <w:spacing w:line="360" w:lineRule="exact"/>
      </w:pPr>
      <w:r w:rsidRPr="00077535">
        <w:t>委托代理人：</w:t>
      </w:r>
      <w:r w:rsidRPr="00077535">
        <w:t xml:space="preserve">                            </w:t>
      </w:r>
      <w:r w:rsidRPr="00077535">
        <w:t>电话：</w:t>
      </w:r>
    </w:p>
    <w:p w14:paraId="03AFA7FE" w14:textId="77777777" w:rsidR="00B9219C" w:rsidRPr="00077535" w:rsidRDefault="00656322" w:rsidP="00413EB4">
      <w:pPr>
        <w:pStyle w:val="3"/>
        <w:keepNext w:val="0"/>
        <w:keepLines w:val="0"/>
        <w:widowControl w:val="0"/>
        <w:numPr>
          <w:ilvl w:val="2"/>
          <w:numId w:val="16"/>
        </w:numPr>
        <w:spacing w:before="120"/>
      </w:pPr>
      <w:r w:rsidRPr="00077535">
        <w:t>基本约定</w:t>
      </w:r>
    </w:p>
    <w:p w14:paraId="04CC60E4" w14:textId="77777777" w:rsidR="00B9219C" w:rsidRPr="00077535" w:rsidRDefault="00656322" w:rsidP="00413EB4">
      <w:pPr>
        <w:pStyle w:val="4"/>
        <w:keepNext w:val="0"/>
        <w:keepLines w:val="0"/>
        <w:widowControl w:val="0"/>
        <w:spacing w:afterLines="50" w:after="120" w:line="360" w:lineRule="exact"/>
        <w:ind w:left="862" w:hanging="862"/>
        <w:jc w:val="both"/>
        <w:rPr>
          <w:rFonts w:cs="Times New Roman"/>
        </w:rPr>
      </w:pPr>
      <w:r w:rsidRPr="00077535">
        <w:rPr>
          <w:rFonts w:cs="Times New Roman"/>
        </w:rPr>
        <w:t>根据《中华人民共和国政府采购法》、《中华人民共和国政府采购法实施条例》、《民法典》等法律法规，本合同双方当事人在平等、自愿的基础上，通过公安部警用装备采购中心（下称</w:t>
      </w:r>
      <w:r w:rsidRPr="00077535">
        <w:rPr>
          <w:rFonts w:cs="Times New Roman"/>
        </w:rPr>
        <w:t>“</w:t>
      </w:r>
      <w:r w:rsidRPr="00077535">
        <w:rPr>
          <w:rFonts w:cs="Times New Roman"/>
        </w:rPr>
        <w:t>警采中心</w:t>
      </w:r>
      <w:r w:rsidRPr="00077535">
        <w:rPr>
          <w:rFonts w:cs="Times New Roman"/>
        </w:rPr>
        <w:t>”</w:t>
      </w:r>
      <w:r w:rsidRPr="00077535">
        <w:rPr>
          <w:rFonts w:cs="Times New Roman"/>
        </w:rPr>
        <w:t>）电子卖场交易平台或线下沟通，经协商一致，同意按下述条款和条件签署本合同。</w:t>
      </w:r>
    </w:p>
    <w:p w14:paraId="2FADC559" w14:textId="5E10378C" w:rsidR="00B9219C" w:rsidRPr="00077535" w:rsidRDefault="00656322" w:rsidP="00413EB4">
      <w:pPr>
        <w:pStyle w:val="4"/>
        <w:keepNext w:val="0"/>
        <w:keepLines w:val="0"/>
        <w:widowControl w:val="0"/>
        <w:spacing w:afterLines="50" w:after="120" w:line="360" w:lineRule="exact"/>
        <w:ind w:left="862" w:hanging="862"/>
        <w:rPr>
          <w:rFonts w:cs="Times New Roman"/>
        </w:rPr>
      </w:pPr>
      <w:r w:rsidRPr="00077535">
        <w:rPr>
          <w:rFonts w:cs="Times New Roman"/>
        </w:rPr>
        <w:t>本合同签署</w:t>
      </w:r>
      <w:r w:rsidRPr="00077535">
        <w:rPr>
          <w:rFonts w:cs="Times New Roman"/>
        </w:rPr>
        <w:t xml:space="preserve">    </w:t>
      </w:r>
      <w:r w:rsidRPr="00077535">
        <w:rPr>
          <w:rFonts w:cs="Times New Roman"/>
        </w:rPr>
        <w:t>日内，乙方应向甲方提交本合同履约保证金：金额</w:t>
      </w:r>
      <w:r w:rsidRPr="00077535">
        <w:rPr>
          <w:rFonts w:cs="Times New Roman"/>
        </w:rPr>
        <w:t xml:space="preserve">     </w:t>
      </w:r>
      <w:r w:rsidRPr="00077535">
        <w:rPr>
          <w:rFonts w:cs="Times New Roman"/>
        </w:rPr>
        <w:t>元，大写</w:t>
      </w:r>
      <w:r w:rsidRPr="00077535">
        <w:rPr>
          <w:rFonts w:cs="Times New Roman"/>
        </w:rPr>
        <w:t xml:space="preserve">      </w:t>
      </w:r>
      <w:r w:rsidRPr="00077535">
        <w:rPr>
          <w:rFonts w:cs="Times New Roman"/>
        </w:rPr>
        <w:t>（不收取填</w:t>
      </w:r>
      <w:r w:rsidRPr="00077535">
        <w:rPr>
          <w:rFonts w:cs="Times New Roman"/>
        </w:rPr>
        <w:t>“—”</w:t>
      </w:r>
      <w:r w:rsidRPr="00077535">
        <w:rPr>
          <w:rFonts w:cs="Times New Roman"/>
        </w:rPr>
        <w:t>，如收取，应当填写收取金额，金额不超过合同总价的</w:t>
      </w:r>
      <w:r w:rsidRPr="00077535">
        <w:rPr>
          <w:rFonts w:cs="Times New Roman"/>
        </w:rPr>
        <w:t>10%</w:t>
      </w:r>
      <w:r w:rsidRPr="00077535">
        <w:rPr>
          <w:rFonts w:cs="Times New Roman"/>
        </w:rPr>
        <w:t>），履约保证金可以采用支票或者甲方认可的银行出具的履约保函，乙方提交履约保证金所需的有关费用均由其自行负担。履约保证金在按本合同规定验收合格后</w:t>
      </w:r>
      <w:r w:rsidRPr="00077535">
        <w:rPr>
          <w:rFonts w:cs="Times New Roman"/>
        </w:rPr>
        <w:t xml:space="preserve">      </w:t>
      </w:r>
      <w:r w:rsidRPr="00077535">
        <w:rPr>
          <w:rFonts w:cs="Times New Roman"/>
        </w:rPr>
        <w:t>（</w:t>
      </w:r>
      <w:r w:rsidRPr="00077535">
        <w:rPr>
          <w:rFonts w:cs="Times New Roman"/>
        </w:rPr>
        <w:sym w:font="Wingdings 2" w:char="00A3"/>
      </w:r>
      <w:r w:rsidRPr="00077535">
        <w:rPr>
          <w:rFonts w:cs="Times New Roman"/>
        </w:rPr>
        <w:t>日</w:t>
      </w:r>
      <w:r w:rsidRPr="00077535">
        <w:rPr>
          <w:rFonts w:cs="Times New Roman"/>
        </w:rPr>
        <w:t>/</w:t>
      </w:r>
      <w:r w:rsidR="00726675" w:rsidRPr="00077535">
        <w:rPr>
          <w:rFonts w:cs="Times New Roman"/>
        </w:rPr>
        <w:sym w:font="Wingdings 2" w:char="00A3"/>
      </w:r>
      <w:r w:rsidRPr="00077535">
        <w:rPr>
          <w:rFonts w:cs="Times New Roman"/>
        </w:rPr>
        <w:t>年）一次性无息退还乙方。</w:t>
      </w:r>
    </w:p>
    <w:p w14:paraId="3878BBDA" w14:textId="77777777" w:rsidR="00B9219C" w:rsidRPr="00077535" w:rsidRDefault="00656322" w:rsidP="00413EB4">
      <w:pPr>
        <w:pStyle w:val="4"/>
        <w:keepNext w:val="0"/>
        <w:keepLines w:val="0"/>
        <w:widowControl w:val="0"/>
        <w:spacing w:afterLines="50" w:after="120" w:line="360" w:lineRule="exact"/>
        <w:ind w:left="862" w:hanging="862"/>
        <w:rPr>
          <w:rFonts w:cs="Times New Roman"/>
        </w:rPr>
      </w:pPr>
      <w:r w:rsidRPr="00077535">
        <w:rPr>
          <w:rFonts w:cs="Times New Roman"/>
        </w:rPr>
        <w:t>瑕疵担保</w:t>
      </w:r>
    </w:p>
    <w:p w14:paraId="0ACB6FD8" w14:textId="77777777" w:rsidR="00B9219C" w:rsidRPr="00077535" w:rsidRDefault="00656322" w:rsidP="00413EB4">
      <w:pPr>
        <w:pStyle w:val="5"/>
        <w:keepNext w:val="0"/>
        <w:keepLines w:val="0"/>
        <w:widowControl w:val="0"/>
        <w:spacing w:beforeLines="50" w:before="120" w:afterLines="50" w:after="120"/>
        <w:ind w:left="1009" w:hanging="1009"/>
      </w:pPr>
      <w:r w:rsidRPr="00077535">
        <w:t>标的物的瑕疵担保</w:t>
      </w:r>
    </w:p>
    <w:p w14:paraId="398E562F" w14:textId="77777777" w:rsidR="00B9219C" w:rsidRPr="00077535" w:rsidRDefault="00656322" w:rsidP="00413EB4">
      <w:pPr>
        <w:pStyle w:val="6"/>
        <w:keepNext w:val="0"/>
        <w:keepLines w:val="0"/>
        <w:widowControl w:val="0"/>
        <w:spacing w:afterLines="50" w:after="120"/>
        <w:ind w:left="924" w:hangingChars="440" w:hanging="924"/>
      </w:pPr>
      <w:r w:rsidRPr="00077535">
        <w:t>乙方应当按照约定的质量要求交付标的物。</w:t>
      </w:r>
    </w:p>
    <w:p w14:paraId="248D2311" w14:textId="77777777" w:rsidR="00B9219C" w:rsidRPr="00077535" w:rsidRDefault="00656322" w:rsidP="00413EB4">
      <w:pPr>
        <w:pStyle w:val="6"/>
        <w:keepNext w:val="0"/>
        <w:keepLines w:val="0"/>
        <w:widowControl w:val="0"/>
        <w:spacing w:afterLines="50" w:after="120"/>
        <w:ind w:left="924" w:hangingChars="440" w:hanging="924"/>
      </w:pPr>
      <w:r w:rsidRPr="00077535">
        <w:t>因标的物质量不符合要求，致使不能实现合同目的的，甲方可以拒绝接受标的物或者解除合同。甲方拒绝接受标的物或者解除合同的，标的物毁损、灭失的风险由乙方承担。</w:t>
      </w:r>
    </w:p>
    <w:p w14:paraId="5586FC6C" w14:textId="77777777" w:rsidR="00B9219C" w:rsidRPr="00077535" w:rsidRDefault="00656322" w:rsidP="00413EB4">
      <w:pPr>
        <w:pStyle w:val="6"/>
        <w:keepNext w:val="0"/>
        <w:keepLines w:val="0"/>
        <w:widowControl w:val="0"/>
        <w:spacing w:afterLines="50" w:after="120"/>
        <w:ind w:left="924" w:hangingChars="440" w:hanging="924"/>
      </w:pPr>
      <w:r w:rsidRPr="00077535">
        <w:t>标的物毁损、灭失的风险由甲方承担的，不影响因乙方履行债务不符合约定时，甲方要求其承担违约责任的权利。</w:t>
      </w:r>
    </w:p>
    <w:p w14:paraId="368E8C62" w14:textId="77777777" w:rsidR="00B9219C" w:rsidRPr="00077535" w:rsidRDefault="00656322" w:rsidP="00413EB4">
      <w:pPr>
        <w:pStyle w:val="6"/>
        <w:keepNext w:val="0"/>
        <w:keepLines w:val="0"/>
        <w:widowControl w:val="0"/>
        <w:spacing w:afterLines="50" w:after="120"/>
        <w:ind w:left="924" w:hangingChars="440" w:hanging="924"/>
      </w:pPr>
      <w:r w:rsidRPr="00077535">
        <w:t>在质保期内，如果标的物的质量或规格与合同不符，或证实标的物是有缺陷的，包括潜在的缺陷或使用不符合要求的材料等，甲方有权根据本合同规定以书面形式向乙方提出补救措施或索赔。</w:t>
      </w:r>
    </w:p>
    <w:p w14:paraId="15AC5A94" w14:textId="77777777" w:rsidR="00B9219C" w:rsidRPr="00077535" w:rsidRDefault="00656322" w:rsidP="00413EB4">
      <w:pPr>
        <w:pStyle w:val="6"/>
        <w:keepNext w:val="0"/>
        <w:keepLines w:val="0"/>
        <w:widowControl w:val="0"/>
        <w:spacing w:afterLines="50" w:after="120"/>
        <w:ind w:left="924" w:hangingChars="440" w:hanging="924"/>
      </w:pPr>
      <w:r w:rsidRPr="00077535">
        <w:t>乙方在约定的时间内未能弥补缺陷，甲方可自行采取必要的补救措施，但其风险和费用将由乙方承担，甲方根据合同规定对乙方行使的其他权利不受影响。</w:t>
      </w:r>
    </w:p>
    <w:p w14:paraId="101BA47A" w14:textId="77777777" w:rsidR="00B9219C" w:rsidRPr="00077535" w:rsidRDefault="00656322" w:rsidP="00413EB4">
      <w:pPr>
        <w:pStyle w:val="5"/>
        <w:keepNext w:val="0"/>
        <w:keepLines w:val="0"/>
        <w:widowControl w:val="0"/>
        <w:spacing w:beforeLines="50" w:before="120" w:afterLines="50" w:after="120"/>
        <w:ind w:left="1009" w:hanging="1009"/>
      </w:pPr>
      <w:r w:rsidRPr="00077535">
        <w:t>权利的瑕疵担保</w:t>
      </w:r>
    </w:p>
    <w:p w14:paraId="0F81A574" w14:textId="77777777" w:rsidR="00B9219C" w:rsidRPr="00077535" w:rsidRDefault="00656322" w:rsidP="00413EB4">
      <w:pPr>
        <w:pStyle w:val="6"/>
        <w:keepNext w:val="0"/>
        <w:keepLines w:val="0"/>
        <w:widowControl w:val="0"/>
        <w:spacing w:afterLines="50" w:after="120"/>
        <w:ind w:left="924" w:hangingChars="440" w:hanging="924"/>
      </w:pPr>
      <w:r w:rsidRPr="00077535">
        <w:t>乙方就交付的标的物，负有保证第三人不得向甲方主张任何权利的义务，但法律另有规定的除外。</w:t>
      </w:r>
    </w:p>
    <w:p w14:paraId="7BB51167" w14:textId="77777777" w:rsidR="00B9219C" w:rsidRPr="00077535" w:rsidRDefault="00656322" w:rsidP="00413EB4">
      <w:pPr>
        <w:pStyle w:val="6"/>
        <w:keepNext w:val="0"/>
        <w:keepLines w:val="0"/>
        <w:widowControl w:val="0"/>
        <w:spacing w:afterLines="50" w:after="120"/>
        <w:ind w:left="924" w:hangingChars="440" w:hanging="924"/>
      </w:pPr>
      <w:r w:rsidRPr="00077535">
        <w:t>乙方保证对其出售的标的物享有合法的权利。</w:t>
      </w:r>
    </w:p>
    <w:p w14:paraId="6C699A72" w14:textId="77777777" w:rsidR="00B9219C" w:rsidRPr="00077535" w:rsidRDefault="00656322" w:rsidP="00413EB4">
      <w:pPr>
        <w:pStyle w:val="6"/>
        <w:keepNext w:val="0"/>
        <w:keepLines w:val="0"/>
        <w:widowControl w:val="0"/>
        <w:spacing w:afterLines="50" w:after="120"/>
        <w:ind w:left="924" w:hangingChars="440" w:hanging="924"/>
      </w:pPr>
      <w:r w:rsidRPr="00077535">
        <w:t>乙方应保证在其出售的标的物上不存在任何未曾向甲方透露的担保物权，如抵押权、质押权、留置权等。</w:t>
      </w:r>
    </w:p>
    <w:p w14:paraId="2A56F556" w14:textId="77777777" w:rsidR="00B9219C" w:rsidRPr="00077535" w:rsidRDefault="00656322" w:rsidP="00413EB4">
      <w:pPr>
        <w:pStyle w:val="6"/>
        <w:keepNext w:val="0"/>
        <w:keepLines w:val="0"/>
        <w:widowControl w:val="0"/>
        <w:spacing w:afterLines="50" w:after="120"/>
        <w:ind w:left="924" w:hangingChars="440" w:hanging="924"/>
      </w:pPr>
      <w:r w:rsidRPr="00077535">
        <w:t>乙方应保证其所出售的标的物没有侵犯任何第三人的知识产权和商业秘密等权利。</w:t>
      </w:r>
    </w:p>
    <w:p w14:paraId="650EA9B3" w14:textId="77777777" w:rsidR="00B9219C" w:rsidRPr="00077535" w:rsidRDefault="00656322" w:rsidP="00413EB4">
      <w:pPr>
        <w:pStyle w:val="6"/>
        <w:keepNext w:val="0"/>
        <w:keepLines w:val="0"/>
        <w:widowControl w:val="0"/>
        <w:spacing w:afterLines="50" w:after="120"/>
        <w:ind w:left="924" w:hangingChars="440" w:hanging="924"/>
      </w:pPr>
      <w:r w:rsidRPr="00077535">
        <w:t>如甲方使用该标的物构成上述侵权的，由乙方承担全部责任。</w:t>
      </w:r>
    </w:p>
    <w:p w14:paraId="7E912079" w14:textId="77777777" w:rsidR="00B9219C" w:rsidRPr="00077535" w:rsidRDefault="00656322" w:rsidP="00413EB4">
      <w:pPr>
        <w:pStyle w:val="6"/>
        <w:keepNext w:val="0"/>
        <w:keepLines w:val="0"/>
        <w:widowControl w:val="0"/>
        <w:spacing w:afterLines="50" w:after="120"/>
        <w:ind w:left="924" w:hangingChars="440" w:hanging="924"/>
      </w:pPr>
      <w:r w:rsidRPr="00077535">
        <w:t>甲方订立合同时知道或者应当知道第三人对买卖的标的物享有权利的，乙方不承担</w:t>
      </w:r>
      <w:r w:rsidRPr="00077535">
        <w:t>5</w:t>
      </w:r>
      <w:r w:rsidRPr="00077535">
        <w:t>规定的义务。</w:t>
      </w:r>
    </w:p>
    <w:p w14:paraId="2097CA1B" w14:textId="77777777" w:rsidR="00B9219C" w:rsidRPr="00077535" w:rsidRDefault="00656322" w:rsidP="00413EB4">
      <w:pPr>
        <w:pStyle w:val="6"/>
        <w:keepNext w:val="0"/>
        <w:keepLines w:val="0"/>
        <w:widowControl w:val="0"/>
        <w:spacing w:afterLines="50" w:after="120"/>
        <w:ind w:left="924" w:hangingChars="440" w:hanging="924"/>
      </w:pPr>
      <w:r w:rsidRPr="00077535">
        <w:t>甲方有确切证据证明第三人可能就标的物主张权利的，可以中止支付相应的价款，但乙方提供适当担保的除外。</w:t>
      </w:r>
    </w:p>
    <w:p w14:paraId="7A3122EE" w14:textId="77777777" w:rsidR="00B9219C" w:rsidRPr="00077535" w:rsidRDefault="00656322" w:rsidP="00413EB4">
      <w:pPr>
        <w:pStyle w:val="4"/>
        <w:keepNext w:val="0"/>
        <w:keepLines w:val="0"/>
        <w:widowControl w:val="0"/>
        <w:spacing w:afterLines="50" w:after="120" w:line="360" w:lineRule="exact"/>
        <w:ind w:left="862" w:hanging="862"/>
        <w:rPr>
          <w:rFonts w:cs="Times New Roman"/>
        </w:rPr>
      </w:pPr>
      <w:r w:rsidRPr="00077535">
        <w:rPr>
          <w:rFonts w:cs="Times New Roman"/>
        </w:rPr>
        <w:t>不可抗力</w:t>
      </w:r>
    </w:p>
    <w:p w14:paraId="4A15FC59" w14:textId="77777777" w:rsidR="00B9219C" w:rsidRPr="00077535" w:rsidRDefault="00656322" w:rsidP="00413EB4">
      <w:pPr>
        <w:pStyle w:val="5"/>
        <w:keepNext w:val="0"/>
        <w:keepLines w:val="0"/>
        <w:widowControl w:val="0"/>
        <w:spacing w:beforeLines="50" w:before="120" w:afterLines="50" w:after="120"/>
        <w:ind w:left="1009" w:hanging="1009"/>
      </w:pPr>
      <w:r w:rsidRPr="00077535">
        <w:t>本条所述的</w:t>
      </w:r>
      <w:r w:rsidRPr="00077535">
        <w:t>“</w:t>
      </w:r>
      <w:r w:rsidRPr="00077535">
        <w:t>不可抗力</w:t>
      </w:r>
      <w:r w:rsidRPr="00077535">
        <w:t>”</w:t>
      </w:r>
      <w:r w:rsidRPr="00077535">
        <w:t>系指那些双方不可预见、不可避免、不可克服的事件，但不包括双方的违约或疏忽。这些事件包括但不限于：战争、严重火灾、洪水、台风、地震、国家政策的重大变化，以及其它双方商定的其他事件。</w:t>
      </w:r>
    </w:p>
    <w:p w14:paraId="487EADC9" w14:textId="77777777" w:rsidR="00B9219C" w:rsidRPr="00077535" w:rsidRDefault="00656322" w:rsidP="00413EB4">
      <w:pPr>
        <w:pStyle w:val="5"/>
        <w:keepNext w:val="0"/>
        <w:keepLines w:val="0"/>
        <w:widowControl w:val="0"/>
        <w:spacing w:beforeLines="50" w:before="120" w:afterLines="50" w:after="120"/>
        <w:ind w:left="1009" w:hanging="1009"/>
      </w:pPr>
      <w:r w:rsidRPr="00077535">
        <w:t>因不可抗力不能履行合同的，根据不可抗力的影响，部分或者全部免除责任，但法律另有规定的除外。甲乙双方迟延履行后发生不可抗力的，不能免除责任。</w:t>
      </w:r>
    </w:p>
    <w:p w14:paraId="3EDDCE7D" w14:textId="77777777" w:rsidR="00B9219C" w:rsidRPr="00077535" w:rsidRDefault="00656322" w:rsidP="00413EB4">
      <w:pPr>
        <w:pStyle w:val="5"/>
        <w:keepNext w:val="0"/>
        <w:keepLines w:val="0"/>
        <w:widowControl w:val="0"/>
        <w:spacing w:beforeLines="50" w:before="120" w:afterLines="50" w:after="120"/>
        <w:ind w:left="1009" w:hanging="1009"/>
      </w:pPr>
      <w:r w:rsidRPr="00077535">
        <w:t>在不可抗力事件发生后，当事方应尽快以书面形式将不可抗力的情况和原因通知对方。合同各方应尽实际可能继续履行合同义务，并积极寻求采取合理的方案履行不受不可抗力影响的其他事项。合同各方应通过友好协商在合理的时间内达成进一步履行合同的协议。</w:t>
      </w:r>
    </w:p>
    <w:p w14:paraId="5E475C69" w14:textId="77777777" w:rsidR="00B9219C" w:rsidRPr="00077535" w:rsidRDefault="00656322" w:rsidP="00413EB4">
      <w:pPr>
        <w:pStyle w:val="4"/>
        <w:keepNext w:val="0"/>
        <w:keepLines w:val="0"/>
        <w:widowControl w:val="0"/>
        <w:spacing w:afterLines="50" w:after="120" w:line="360" w:lineRule="exact"/>
        <w:ind w:left="862" w:hanging="862"/>
        <w:rPr>
          <w:rFonts w:cs="Times New Roman"/>
          <w:kern w:val="2"/>
          <w:szCs w:val="21"/>
          <w:lang w:val="en-US"/>
        </w:rPr>
      </w:pPr>
      <w:r w:rsidRPr="00077535">
        <w:rPr>
          <w:rFonts w:cs="Times New Roman"/>
        </w:rPr>
        <w:t>违约责任</w:t>
      </w:r>
      <w:r w:rsidRPr="00077535">
        <w:rPr>
          <w:rFonts w:cs="Times New Roman"/>
        </w:rPr>
        <w:t xml:space="preserve">     </w:t>
      </w:r>
      <w:r w:rsidRPr="00077535">
        <w:rPr>
          <w:rFonts w:cs="Times New Roman"/>
          <w:kern w:val="2"/>
          <w:szCs w:val="21"/>
          <w:lang w:val="en-US"/>
        </w:rPr>
        <w:t xml:space="preserve"> </w:t>
      </w:r>
    </w:p>
    <w:p w14:paraId="72B12187" w14:textId="77777777" w:rsidR="00B9219C" w:rsidRPr="00077535" w:rsidRDefault="00656322" w:rsidP="00413EB4">
      <w:pPr>
        <w:pStyle w:val="5"/>
        <w:keepNext w:val="0"/>
        <w:keepLines w:val="0"/>
        <w:widowControl w:val="0"/>
        <w:spacing w:beforeLines="50" w:before="120" w:afterLines="50" w:after="120"/>
        <w:ind w:left="1009" w:hanging="1009"/>
      </w:pPr>
      <w:r w:rsidRPr="00077535">
        <w:t>一方不履行合同义务或者履行合同义务不符合约定的，应当承担继续履行、采取补救</w:t>
      </w:r>
      <w:r w:rsidRPr="00077535">
        <w:t xml:space="preserve"> </w:t>
      </w:r>
      <w:r w:rsidRPr="00077535">
        <w:t>措施或者赔偿损失等违约责任。一方因第三人的原因造成违约的，应当向对方承担违约责任。一方和第三人之间的纠纷，由其自行解决。</w:t>
      </w:r>
    </w:p>
    <w:p w14:paraId="10601BC7" w14:textId="77777777" w:rsidR="00B9219C" w:rsidRPr="00077535" w:rsidRDefault="00656322" w:rsidP="00413EB4">
      <w:pPr>
        <w:pStyle w:val="5"/>
        <w:keepNext w:val="0"/>
        <w:keepLines w:val="0"/>
        <w:widowControl w:val="0"/>
        <w:spacing w:beforeLines="50" w:before="120" w:afterLines="50" w:after="120"/>
        <w:ind w:left="1009" w:hanging="1009"/>
      </w:pPr>
      <w:r w:rsidRPr="00077535">
        <w:t>继续履行：甲方未按照合同约定支付价款的，乙方可以要求其支付价款。</w:t>
      </w:r>
    </w:p>
    <w:p w14:paraId="52164BC7" w14:textId="77777777" w:rsidR="00B9219C" w:rsidRPr="00077535" w:rsidRDefault="00656322" w:rsidP="00413EB4">
      <w:pPr>
        <w:pStyle w:val="5"/>
        <w:keepNext w:val="0"/>
        <w:keepLines w:val="0"/>
        <w:widowControl w:val="0"/>
        <w:spacing w:beforeLines="50" w:before="120" w:afterLines="50" w:after="120"/>
        <w:ind w:left="1009" w:hanging="1009"/>
      </w:pPr>
      <w:r w:rsidRPr="00077535">
        <w:t>补救措施：乙方应在接到甲方通知后七天内负责采用符合合同规定的规格、质量和性能要求的新零件、部件和设备来更换有缺陷的部分或修补缺陷部分，其费用由乙方负担。同时，乙方应在约定的质保期基础上相应延长修补和更换件的质保期。</w:t>
      </w:r>
    </w:p>
    <w:p w14:paraId="3C65EAC2" w14:textId="77777777" w:rsidR="00B9219C" w:rsidRPr="00077535" w:rsidRDefault="00656322" w:rsidP="00413EB4">
      <w:pPr>
        <w:pStyle w:val="5"/>
        <w:keepNext w:val="0"/>
        <w:keepLines w:val="0"/>
        <w:widowControl w:val="0"/>
        <w:spacing w:beforeLines="50" w:before="120" w:afterLines="50" w:after="120"/>
        <w:ind w:left="1009" w:hanging="1009"/>
      </w:pPr>
      <w:r w:rsidRPr="00077535">
        <w:t>损害赔偿</w:t>
      </w:r>
    </w:p>
    <w:p w14:paraId="2CEBE9AC" w14:textId="77777777" w:rsidR="00B9219C" w:rsidRPr="00077535" w:rsidRDefault="00656322" w:rsidP="00413EB4">
      <w:pPr>
        <w:pStyle w:val="6"/>
        <w:keepNext w:val="0"/>
        <w:keepLines w:val="0"/>
        <w:widowControl w:val="0"/>
        <w:spacing w:afterLines="50" w:after="120"/>
        <w:ind w:left="924" w:hangingChars="440" w:hanging="924"/>
      </w:pPr>
      <w:r w:rsidRPr="00077535">
        <w:t>一方不履行合同义务或者履行合同义务不符合约定的，在履行义务或者采取补救措施后，对方还有其他损失的，应当赔偿该损失。</w:t>
      </w:r>
      <w:r w:rsidRPr="00077535">
        <w:t xml:space="preserve">                                                                                                                  </w:t>
      </w:r>
    </w:p>
    <w:p w14:paraId="7170331D" w14:textId="77777777" w:rsidR="00B9219C" w:rsidRPr="00077535" w:rsidRDefault="00656322" w:rsidP="00413EB4">
      <w:pPr>
        <w:pStyle w:val="6"/>
        <w:keepNext w:val="0"/>
        <w:keepLines w:val="0"/>
        <w:widowControl w:val="0"/>
        <w:spacing w:afterLines="50" w:after="120"/>
        <w:ind w:left="924" w:hangingChars="440" w:hanging="924"/>
      </w:pPr>
      <w:r w:rsidRPr="00077535">
        <w:t>甲方有权根据质量检测部门出具的检验证书向乙方提出索赔。若标的物为假冒伪劣产品，乙方应按照合同总金额的</w:t>
      </w:r>
      <w:r w:rsidRPr="00077535">
        <w:t>2</w:t>
      </w:r>
      <w:r w:rsidRPr="00077535">
        <w:t>倍向甲方支付惩罚性赔偿金，若该赔偿未达到给甲方造成损失的</w:t>
      </w:r>
      <w:r w:rsidRPr="00077535">
        <w:t>2</w:t>
      </w:r>
      <w:r w:rsidRPr="00077535">
        <w:t>倍，则乙方应当支付给甲方造成损失的</w:t>
      </w:r>
      <w:r w:rsidRPr="00077535">
        <w:t>2</w:t>
      </w:r>
      <w:r w:rsidRPr="00077535">
        <w:t>倍的惩罚性赔偿金，且并不当然免除其依法应受的其它处罚。</w:t>
      </w:r>
    </w:p>
    <w:p w14:paraId="7865D23F" w14:textId="77777777" w:rsidR="00B9219C" w:rsidRPr="00077535" w:rsidRDefault="00656322" w:rsidP="00413EB4">
      <w:pPr>
        <w:pStyle w:val="6"/>
        <w:keepNext w:val="0"/>
        <w:keepLines w:val="0"/>
        <w:widowControl w:val="0"/>
        <w:spacing w:afterLines="50" w:after="120"/>
        <w:ind w:left="924" w:hangingChars="440" w:hanging="924"/>
      </w:pPr>
      <w:r w:rsidRPr="00077535">
        <w:t>在检验期和</w:t>
      </w:r>
      <w:proofErr w:type="gramStart"/>
      <w:r w:rsidRPr="00077535">
        <w:t>质保期</w:t>
      </w:r>
      <w:proofErr w:type="gramEnd"/>
      <w:r w:rsidRPr="00077535">
        <w:t>内，如果乙方对缺陷产品负有责任且甲方提出索赔，乙方应按照甲方同意的下列一种或多种方式解决索赔事宜：乙方同意对标的物进行免费更换，由此发生的一切费用和损失由乙方承担；乙方同意退货并将货款退还给甲方，由此发生的一切费用和损失由乙方承担；根据标的物的质量状况以及甲方所遭受的损失，经过甲乙双方商定降低标的物的价格。</w:t>
      </w:r>
    </w:p>
    <w:p w14:paraId="753FBEAF" w14:textId="77777777" w:rsidR="00B9219C" w:rsidRPr="00077535" w:rsidRDefault="00656322" w:rsidP="00413EB4">
      <w:pPr>
        <w:pStyle w:val="6"/>
        <w:keepNext w:val="0"/>
        <w:keepLines w:val="0"/>
        <w:widowControl w:val="0"/>
        <w:spacing w:afterLines="50" w:after="120"/>
        <w:ind w:left="924" w:hangingChars="440" w:hanging="924"/>
      </w:pPr>
      <w:r w:rsidRPr="00077535">
        <w:t>如果在甲方发出索赔通知后十天内乙方未作答复，上述索赔应视为已被乙方接受。如果乙方未能在甲方索赔通知后十天内或甲方同意延长的期限内，按照上述规定的任何一种方法采取补救措施，甲方有权从应付货款中扣除索赔金额或没收履约保证金（若有），如不足以弥补甲方损失的，甲方有权向乙方提出赔偿损失的要求。</w:t>
      </w:r>
    </w:p>
    <w:p w14:paraId="29832CE5" w14:textId="77777777" w:rsidR="00B9219C" w:rsidRPr="00077535" w:rsidRDefault="00656322" w:rsidP="00413EB4">
      <w:pPr>
        <w:pStyle w:val="4"/>
        <w:keepNext w:val="0"/>
        <w:keepLines w:val="0"/>
        <w:widowControl w:val="0"/>
        <w:spacing w:afterLines="50" w:after="120" w:line="360" w:lineRule="exact"/>
        <w:ind w:left="862" w:hanging="862"/>
        <w:rPr>
          <w:rFonts w:cs="Times New Roman"/>
        </w:rPr>
      </w:pPr>
      <w:r w:rsidRPr="00077535">
        <w:rPr>
          <w:rFonts w:cs="Times New Roman"/>
        </w:rPr>
        <w:t>延长交货时间或延期提供服务</w:t>
      </w:r>
    </w:p>
    <w:p w14:paraId="285E27A2" w14:textId="77777777" w:rsidR="00B9219C" w:rsidRPr="00077535" w:rsidRDefault="00656322" w:rsidP="00413EB4">
      <w:pPr>
        <w:pStyle w:val="5"/>
        <w:keepNext w:val="0"/>
        <w:keepLines w:val="0"/>
        <w:widowControl w:val="0"/>
        <w:spacing w:beforeLines="50" w:before="120" w:afterLines="50" w:after="120"/>
        <w:ind w:left="1009" w:hanging="1009"/>
      </w:pPr>
      <w:r w:rsidRPr="00077535">
        <w:t>除甲方同意外，如果乙方没有按照合同规定的时间交货和提供服务，甲方应从货款中扣除误期赔偿费，赔偿费按每天赔偿迟交标的物的交货价或延期服务的服务费用的千分之一（</w:t>
      </w:r>
      <w:r w:rsidRPr="00077535">
        <w:t>1‰</w:t>
      </w:r>
      <w:r w:rsidRPr="00077535">
        <w:t>）计收，直至交货或提供服务为止。但误期赔偿费的最高限额不超过合同价的百分之五（</w:t>
      </w:r>
      <w:r w:rsidRPr="00077535">
        <w:t>5%</w:t>
      </w:r>
      <w:r w:rsidRPr="00077535">
        <w:t>）。一旦达到误期赔偿的最高限额，甲方可考虑终止合同。</w:t>
      </w:r>
    </w:p>
    <w:p w14:paraId="3F232E8B" w14:textId="77777777" w:rsidR="00B9219C" w:rsidRPr="00077535" w:rsidRDefault="00656322" w:rsidP="00413EB4">
      <w:pPr>
        <w:pStyle w:val="5"/>
        <w:keepNext w:val="0"/>
        <w:keepLines w:val="0"/>
        <w:widowControl w:val="0"/>
        <w:spacing w:beforeLines="50" w:before="120" w:afterLines="50" w:after="120"/>
        <w:ind w:left="1009" w:hanging="1009"/>
      </w:pPr>
      <w:r w:rsidRPr="00077535">
        <w:t>乙方应按照合同规定的时间、地点交货和提供服务，如果乙方可能遇到妨碍按时交货和提供服务的情况时，应于</w:t>
      </w:r>
      <w:r w:rsidRPr="00077535">
        <w:t xml:space="preserve"> 5 </w:t>
      </w:r>
      <w:proofErr w:type="gramStart"/>
      <w:r w:rsidRPr="00077535">
        <w:t>个</w:t>
      </w:r>
      <w:proofErr w:type="gramEnd"/>
      <w:r w:rsidRPr="00077535">
        <w:t>工作日内以书面形式将拖延的事实、可能拖延的期限和理由通知甲方。甲方在收到乙方通知后，应尽快对情况进行评价，并确定是否同意。</w:t>
      </w:r>
    </w:p>
    <w:p w14:paraId="43BD6948" w14:textId="77777777" w:rsidR="00B9219C" w:rsidRPr="00077535" w:rsidRDefault="00656322" w:rsidP="00413EB4">
      <w:pPr>
        <w:pStyle w:val="4"/>
        <w:keepNext w:val="0"/>
        <w:keepLines w:val="0"/>
        <w:widowControl w:val="0"/>
        <w:spacing w:afterLines="50" w:after="120" w:line="360" w:lineRule="exact"/>
        <w:ind w:left="862" w:hanging="862"/>
        <w:rPr>
          <w:rFonts w:cs="Times New Roman"/>
        </w:rPr>
      </w:pPr>
      <w:r w:rsidRPr="00077535">
        <w:rPr>
          <w:rFonts w:cs="Times New Roman"/>
        </w:rPr>
        <w:t>合同终止</w:t>
      </w:r>
    </w:p>
    <w:p w14:paraId="547CC061" w14:textId="77777777" w:rsidR="00B9219C" w:rsidRPr="00077535" w:rsidRDefault="00656322" w:rsidP="00413EB4">
      <w:pPr>
        <w:pStyle w:val="5"/>
        <w:keepNext w:val="0"/>
        <w:keepLines w:val="0"/>
        <w:widowControl w:val="0"/>
        <w:spacing w:beforeLines="50" w:before="120" w:afterLines="50" w:after="120"/>
        <w:ind w:left="1009" w:hanging="1009"/>
      </w:pPr>
      <w:r w:rsidRPr="00077535">
        <w:t>违约终止合同</w:t>
      </w:r>
    </w:p>
    <w:p w14:paraId="50ED1F2E" w14:textId="77777777" w:rsidR="00B9219C" w:rsidRPr="00077535" w:rsidRDefault="00656322" w:rsidP="00413EB4">
      <w:pPr>
        <w:pStyle w:val="6"/>
        <w:keepNext w:val="0"/>
        <w:keepLines w:val="0"/>
        <w:widowControl w:val="0"/>
        <w:spacing w:afterLines="50" w:after="120"/>
        <w:ind w:left="924" w:hangingChars="440" w:hanging="924"/>
      </w:pPr>
      <w:r w:rsidRPr="00077535">
        <w:t>在甲方对乙方违约而采取的任何补救措施不受影响的情况下，甲方可在下列情况下向乙方发出书面通知书，提出终止部分或全部合同。</w:t>
      </w:r>
    </w:p>
    <w:p w14:paraId="33D20EAA" w14:textId="77777777" w:rsidR="00B9219C" w:rsidRPr="00077535" w:rsidRDefault="00656322" w:rsidP="00413EB4">
      <w:pPr>
        <w:pStyle w:val="6"/>
        <w:keepNext w:val="0"/>
        <w:keepLines w:val="0"/>
        <w:widowControl w:val="0"/>
        <w:spacing w:afterLines="50" w:after="120"/>
        <w:ind w:left="924" w:hangingChars="440" w:hanging="924"/>
      </w:pPr>
      <w:r w:rsidRPr="00077535">
        <w:t>如果乙方未能在合同规定的期限或甲方同意延长的期限内提供部分或全部标的物。</w:t>
      </w:r>
    </w:p>
    <w:p w14:paraId="1C895944" w14:textId="77777777" w:rsidR="00B9219C" w:rsidRPr="00077535" w:rsidRDefault="00656322" w:rsidP="00413EB4">
      <w:pPr>
        <w:pStyle w:val="6"/>
        <w:keepNext w:val="0"/>
        <w:keepLines w:val="0"/>
        <w:widowControl w:val="0"/>
        <w:spacing w:afterLines="50" w:after="120"/>
        <w:ind w:left="924" w:hangingChars="440" w:hanging="924"/>
      </w:pPr>
      <w:r w:rsidRPr="00077535">
        <w:t>如果乙方未能履行合同规定的其它任何义务。</w:t>
      </w:r>
    </w:p>
    <w:p w14:paraId="5C324072" w14:textId="77777777" w:rsidR="00B9219C" w:rsidRPr="00077535" w:rsidRDefault="00656322" w:rsidP="00413EB4">
      <w:pPr>
        <w:pStyle w:val="6"/>
        <w:keepNext w:val="0"/>
        <w:keepLines w:val="0"/>
        <w:widowControl w:val="0"/>
        <w:spacing w:afterLines="50" w:after="120"/>
        <w:ind w:left="924" w:hangingChars="440" w:hanging="924"/>
      </w:pPr>
      <w:r w:rsidRPr="00077535">
        <w:t>如果甲方根据上述规定，终止了全部或部分合同，甲方可以依其认为适当的条件和方法购买与未交标的</w:t>
      </w:r>
      <w:proofErr w:type="gramStart"/>
      <w:r w:rsidRPr="00077535">
        <w:t>物类似</w:t>
      </w:r>
      <w:proofErr w:type="gramEnd"/>
      <w:r w:rsidRPr="00077535">
        <w:t>的标的物，乙方应承担甲方购买类似标的物所超出的那部分费用且应继续执行合同中未终止的部分。</w:t>
      </w:r>
    </w:p>
    <w:p w14:paraId="0EDF3ED7" w14:textId="77777777" w:rsidR="00B9219C" w:rsidRPr="00077535" w:rsidRDefault="00656322" w:rsidP="00413EB4">
      <w:pPr>
        <w:pStyle w:val="6"/>
        <w:keepNext w:val="0"/>
        <w:keepLines w:val="0"/>
        <w:widowControl w:val="0"/>
        <w:spacing w:afterLines="50" w:after="120"/>
        <w:ind w:left="924" w:hangingChars="440" w:hanging="924"/>
      </w:pPr>
      <w:r w:rsidRPr="00077535">
        <w:t>如果乙方在履行合同过程中有不正当竞争行为，甲方有权解除合同，并按《中华人民共和国反不正当竞争法》之规定由有关部门追究其法律责任。</w:t>
      </w:r>
    </w:p>
    <w:p w14:paraId="257A8763" w14:textId="77777777" w:rsidR="00B9219C" w:rsidRPr="00077535" w:rsidRDefault="00656322" w:rsidP="00413EB4">
      <w:pPr>
        <w:pStyle w:val="5"/>
        <w:keepNext w:val="0"/>
        <w:keepLines w:val="0"/>
        <w:widowControl w:val="0"/>
        <w:spacing w:beforeLines="50" w:before="120" w:afterLines="50" w:after="120"/>
        <w:ind w:left="1009" w:hanging="1009"/>
      </w:pPr>
      <w:r w:rsidRPr="00077535">
        <w:t>破产终止合同</w:t>
      </w:r>
    </w:p>
    <w:p w14:paraId="68A8AD2A" w14:textId="77777777" w:rsidR="00B9219C" w:rsidRPr="00077535" w:rsidRDefault="00656322" w:rsidP="00413EB4">
      <w:pPr>
        <w:pStyle w:val="6"/>
        <w:keepNext w:val="0"/>
        <w:keepLines w:val="0"/>
        <w:widowControl w:val="0"/>
        <w:spacing w:afterLines="50" w:after="120"/>
        <w:ind w:left="924" w:hangingChars="440" w:hanging="924"/>
      </w:pPr>
      <w:r w:rsidRPr="00077535">
        <w:t>如果乙方破产或丧失清偿能力，甲方可在任何时候以书面形式通知乙方终止合同而不给乙方补偿。该终止合同将不损害或影响甲方已经采取或将要采取任何行动或补救措施的权利。</w:t>
      </w:r>
    </w:p>
    <w:p w14:paraId="2A081A0C" w14:textId="77777777" w:rsidR="00B9219C" w:rsidRPr="00077535" w:rsidRDefault="00656322" w:rsidP="00413EB4">
      <w:pPr>
        <w:pStyle w:val="4"/>
        <w:keepNext w:val="0"/>
        <w:keepLines w:val="0"/>
        <w:widowControl w:val="0"/>
        <w:spacing w:afterLines="50" w:after="120" w:line="360" w:lineRule="exact"/>
        <w:ind w:left="862" w:hanging="862"/>
        <w:rPr>
          <w:rFonts w:cs="Times New Roman"/>
        </w:rPr>
      </w:pPr>
      <w:r w:rsidRPr="00077535">
        <w:rPr>
          <w:rFonts w:cs="Times New Roman"/>
        </w:rPr>
        <w:t>争议解决</w:t>
      </w:r>
    </w:p>
    <w:p w14:paraId="13DC0685" w14:textId="77777777" w:rsidR="00B9219C" w:rsidRPr="00077535" w:rsidRDefault="00656322" w:rsidP="00413EB4">
      <w:pPr>
        <w:pStyle w:val="5"/>
        <w:keepNext w:val="0"/>
        <w:keepLines w:val="0"/>
        <w:widowControl w:val="0"/>
        <w:spacing w:beforeLines="50" w:before="120" w:afterLines="50" w:after="120"/>
        <w:ind w:left="1009" w:hanging="1009"/>
      </w:pPr>
      <w:r w:rsidRPr="00077535">
        <w:t>合同各方应通过友好协商，解决在执行本合同过程中所发生的或与本合同有关的一切争端。如从协商开始十天内仍不能解决，可以向</w:t>
      </w:r>
      <w:proofErr w:type="gramStart"/>
      <w:r w:rsidRPr="00077535">
        <w:t>警采中心</w:t>
      </w:r>
      <w:proofErr w:type="gramEnd"/>
      <w:r w:rsidRPr="00077535">
        <w:t>提请调解；调解不成则任何一方均可向甲方所在地人民法院提起诉讼。</w:t>
      </w:r>
    </w:p>
    <w:p w14:paraId="7AF2CCB8" w14:textId="77777777" w:rsidR="00B9219C" w:rsidRPr="00077535" w:rsidRDefault="00656322" w:rsidP="00413EB4">
      <w:pPr>
        <w:pStyle w:val="5"/>
        <w:keepNext w:val="0"/>
        <w:keepLines w:val="0"/>
        <w:widowControl w:val="0"/>
        <w:spacing w:beforeLines="50" w:before="120" w:afterLines="50" w:after="120"/>
        <w:ind w:left="1009" w:hanging="1009"/>
      </w:pPr>
      <w:r w:rsidRPr="00077535">
        <w:t>在诉讼期间，除正在进行诉讼的部分外，本合同的其它部分应继续执行。</w:t>
      </w:r>
    </w:p>
    <w:p w14:paraId="4FA495B8" w14:textId="77777777" w:rsidR="00B9219C" w:rsidRPr="00077535" w:rsidRDefault="00656322" w:rsidP="00413EB4">
      <w:pPr>
        <w:pStyle w:val="3"/>
        <w:keepNext w:val="0"/>
        <w:keepLines w:val="0"/>
        <w:widowControl w:val="0"/>
        <w:numPr>
          <w:ilvl w:val="2"/>
          <w:numId w:val="16"/>
        </w:numPr>
        <w:spacing w:before="120"/>
      </w:pPr>
      <w:r w:rsidRPr="00077535">
        <w:t>标的物</w:t>
      </w:r>
    </w:p>
    <w:p w14:paraId="78109CD1" w14:textId="77777777" w:rsidR="00B9219C" w:rsidRPr="00077535" w:rsidRDefault="00656322" w:rsidP="00413EB4">
      <w:pPr>
        <w:pStyle w:val="4"/>
        <w:keepNext w:val="0"/>
        <w:keepLines w:val="0"/>
        <w:widowControl w:val="0"/>
        <w:spacing w:afterLines="50" w:after="120" w:line="360" w:lineRule="exact"/>
        <w:ind w:left="862" w:hanging="862"/>
        <w:rPr>
          <w:rFonts w:cs="Times New Roman"/>
        </w:rPr>
      </w:pPr>
      <w:r w:rsidRPr="00077535">
        <w:rPr>
          <w:rFonts w:cs="Times New Roman"/>
        </w:rPr>
        <w:t>标的物清单</w:t>
      </w:r>
    </w:p>
    <w:tbl>
      <w:tblPr>
        <w:tblW w:w="8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701"/>
        <w:gridCol w:w="1217"/>
        <w:gridCol w:w="1217"/>
        <w:gridCol w:w="827"/>
        <w:gridCol w:w="1218"/>
        <w:gridCol w:w="1794"/>
      </w:tblGrid>
      <w:tr w:rsidR="00B9219C" w:rsidRPr="00077535" w14:paraId="7DF25D29" w14:textId="77777777">
        <w:tc>
          <w:tcPr>
            <w:tcW w:w="675" w:type="dxa"/>
            <w:vAlign w:val="center"/>
          </w:tcPr>
          <w:p w14:paraId="305CEA20" w14:textId="77777777" w:rsidR="00B9219C" w:rsidRPr="00077535" w:rsidRDefault="00656322" w:rsidP="00413EB4">
            <w:pPr>
              <w:widowControl w:val="0"/>
              <w:spacing w:line="360" w:lineRule="exact"/>
              <w:jc w:val="center"/>
              <w:rPr>
                <w:kern w:val="2"/>
                <w:szCs w:val="21"/>
                <w:lang w:val="en-US"/>
              </w:rPr>
            </w:pPr>
            <w:r w:rsidRPr="00077535">
              <w:rPr>
                <w:kern w:val="0"/>
                <w:szCs w:val="21"/>
                <w:lang w:val="en-US"/>
              </w:rPr>
              <w:t>序号</w:t>
            </w:r>
          </w:p>
        </w:tc>
        <w:tc>
          <w:tcPr>
            <w:tcW w:w="1701" w:type="dxa"/>
            <w:vAlign w:val="center"/>
          </w:tcPr>
          <w:p w14:paraId="778E8C30" w14:textId="77777777" w:rsidR="00B9219C" w:rsidRPr="00077535" w:rsidRDefault="00656322" w:rsidP="00413EB4">
            <w:pPr>
              <w:widowControl w:val="0"/>
              <w:spacing w:line="360" w:lineRule="exact"/>
              <w:jc w:val="center"/>
              <w:rPr>
                <w:kern w:val="2"/>
                <w:szCs w:val="21"/>
                <w:lang w:val="en-US"/>
              </w:rPr>
            </w:pPr>
            <w:r w:rsidRPr="00077535">
              <w:rPr>
                <w:kern w:val="0"/>
                <w:szCs w:val="21"/>
                <w:lang w:val="en-US"/>
              </w:rPr>
              <w:t>警用装备名称</w:t>
            </w:r>
          </w:p>
        </w:tc>
        <w:tc>
          <w:tcPr>
            <w:tcW w:w="1217" w:type="dxa"/>
            <w:vAlign w:val="center"/>
          </w:tcPr>
          <w:p w14:paraId="32A500FA" w14:textId="77777777" w:rsidR="00B9219C" w:rsidRPr="00077535" w:rsidRDefault="00656322" w:rsidP="00413EB4">
            <w:pPr>
              <w:widowControl w:val="0"/>
              <w:spacing w:line="360" w:lineRule="exact"/>
              <w:jc w:val="center"/>
              <w:rPr>
                <w:kern w:val="2"/>
                <w:szCs w:val="21"/>
                <w:lang w:val="en-US"/>
              </w:rPr>
            </w:pPr>
            <w:r w:rsidRPr="00077535">
              <w:rPr>
                <w:kern w:val="0"/>
                <w:szCs w:val="21"/>
                <w:lang w:val="en-US"/>
              </w:rPr>
              <w:t>品牌型号</w:t>
            </w:r>
          </w:p>
        </w:tc>
        <w:tc>
          <w:tcPr>
            <w:tcW w:w="1217" w:type="dxa"/>
            <w:vAlign w:val="center"/>
          </w:tcPr>
          <w:p w14:paraId="7F235441" w14:textId="77777777" w:rsidR="00B9219C" w:rsidRPr="00077535" w:rsidRDefault="00656322" w:rsidP="00413EB4">
            <w:pPr>
              <w:widowControl w:val="0"/>
              <w:spacing w:line="360" w:lineRule="exact"/>
              <w:jc w:val="center"/>
              <w:rPr>
                <w:kern w:val="2"/>
                <w:szCs w:val="21"/>
                <w:lang w:val="en-US"/>
              </w:rPr>
            </w:pPr>
            <w:r w:rsidRPr="00077535">
              <w:rPr>
                <w:kern w:val="0"/>
                <w:szCs w:val="21"/>
                <w:lang w:val="en-US"/>
              </w:rPr>
              <w:t>单价（元）</w:t>
            </w:r>
          </w:p>
        </w:tc>
        <w:tc>
          <w:tcPr>
            <w:tcW w:w="827" w:type="dxa"/>
            <w:vAlign w:val="center"/>
          </w:tcPr>
          <w:p w14:paraId="09642EDD" w14:textId="77777777" w:rsidR="00B9219C" w:rsidRPr="00077535" w:rsidRDefault="00656322" w:rsidP="00413EB4">
            <w:pPr>
              <w:widowControl w:val="0"/>
              <w:spacing w:line="360" w:lineRule="exact"/>
              <w:jc w:val="center"/>
              <w:rPr>
                <w:kern w:val="2"/>
                <w:szCs w:val="21"/>
                <w:lang w:val="en-US"/>
              </w:rPr>
            </w:pPr>
            <w:r w:rsidRPr="00077535">
              <w:rPr>
                <w:kern w:val="0"/>
                <w:szCs w:val="21"/>
                <w:lang w:val="en-US"/>
              </w:rPr>
              <w:t>数量</w:t>
            </w:r>
          </w:p>
        </w:tc>
        <w:tc>
          <w:tcPr>
            <w:tcW w:w="1218" w:type="dxa"/>
            <w:vAlign w:val="center"/>
          </w:tcPr>
          <w:p w14:paraId="63668177" w14:textId="77777777" w:rsidR="00B9219C" w:rsidRPr="00077535" w:rsidRDefault="00656322" w:rsidP="00413EB4">
            <w:pPr>
              <w:widowControl w:val="0"/>
              <w:spacing w:line="360" w:lineRule="exact"/>
              <w:jc w:val="center"/>
              <w:rPr>
                <w:kern w:val="2"/>
                <w:szCs w:val="21"/>
                <w:lang w:val="en-US"/>
              </w:rPr>
            </w:pPr>
            <w:r w:rsidRPr="00077535">
              <w:rPr>
                <w:kern w:val="0"/>
                <w:szCs w:val="21"/>
                <w:lang w:val="en-US"/>
              </w:rPr>
              <w:t>合计（元）</w:t>
            </w:r>
          </w:p>
        </w:tc>
        <w:tc>
          <w:tcPr>
            <w:tcW w:w="1794" w:type="dxa"/>
            <w:vAlign w:val="center"/>
          </w:tcPr>
          <w:p w14:paraId="6E81A05F" w14:textId="77777777" w:rsidR="00B9219C" w:rsidRPr="00077535" w:rsidRDefault="00656322" w:rsidP="00413EB4">
            <w:pPr>
              <w:widowControl w:val="0"/>
              <w:spacing w:line="360" w:lineRule="exact"/>
              <w:jc w:val="center"/>
              <w:rPr>
                <w:kern w:val="2"/>
                <w:szCs w:val="21"/>
                <w:lang w:val="en-US"/>
              </w:rPr>
            </w:pPr>
            <w:r w:rsidRPr="00077535">
              <w:rPr>
                <w:kern w:val="0"/>
                <w:szCs w:val="21"/>
                <w:lang w:val="en-US"/>
              </w:rPr>
              <w:t>备注</w:t>
            </w:r>
          </w:p>
        </w:tc>
      </w:tr>
      <w:tr w:rsidR="00B9219C" w:rsidRPr="00077535" w14:paraId="5EA24B61" w14:textId="77777777">
        <w:tc>
          <w:tcPr>
            <w:tcW w:w="675" w:type="dxa"/>
            <w:vAlign w:val="center"/>
          </w:tcPr>
          <w:p w14:paraId="55ECE973" w14:textId="77777777" w:rsidR="00B9219C" w:rsidRPr="00077535" w:rsidRDefault="00656322" w:rsidP="00413EB4">
            <w:pPr>
              <w:widowControl w:val="0"/>
              <w:spacing w:line="360" w:lineRule="exact"/>
              <w:jc w:val="both"/>
              <w:rPr>
                <w:kern w:val="2"/>
                <w:szCs w:val="21"/>
                <w:lang w:val="en-US"/>
              </w:rPr>
            </w:pPr>
            <w:r w:rsidRPr="00077535">
              <w:rPr>
                <w:kern w:val="0"/>
                <w:szCs w:val="21"/>
                <w:lang w:val="en-US"/>
              </w:rPr>
              <w:t>1</w:t>
            </w:r>
          </w:p>
        </w:tc>
        <w:tc>
          <w:tcPr>
            <w:tcW w:w="1701" w:type="dxa"/>
            <w:vAlign w:val="center"/>
          </w:tcPr>
          <w:p w14:paraId="7CC4CED8" w14:textId="77777777" w:rsidR="00B9219C" w:rsidRPr="00077535" w:rsidRDefault="00B9219C" w:rsidP="00413EB4">
            <w:pPr>
              <w:widowControl w:val="0"/>
              <w:spacing w:line="360" w:lineRule="exact"/>
              <w:jc w:val="both"/>
              <w:rPr>
                <w:kern w:val="2"/>
                <w:szCs w:val="21"/>
                <w:lang w:val="en-US"/>
              </w:rPr>
            </w:pPr>
          </w:p>
        </w:tc>
        <w:tc>
          <w:tcPr>
            <w:tcW w:w="1217" w:type="dxa"/>
            <w:vAlign w:val="center"/>
          </w:tcPr>
          <w:p w14:paraId="25402E27" w14:textId="77777777" w:rsidR="00B9219C" w:rsidRPr="00077535" w:rsidRDefault="00B9219C" w:rsidP="00413EB4">
            <w:pPr>
              <w:widowControl w:val="0"/>
              <w:spacing w:line="360" w:lineRule="exact"/>
              <w:jc w:val="both"/>
              <w:rPr>
                <w:kern w:val="2"/>
                <w:szCs w:val="21"/>
                <w:lang w:val="en-US"/>
              </w:rPr>
            </w:pPr>
          </w:p>
        </w:tc>
        <w:tc>
          <w:tcPr>
            <w:tcW w:w="1217" w:type="dxa"/>
            <w:vAlign w:val="center"/>
          </w:tcPr>
          <w:p w14:paraId="2A376769" w14:textId="77777777" w:rsidR="00B9219C" w:rsidRPr="00077535" w:rsidRDefault="00B9219C" w:rsidP="00413EB4">
            <w:pPr>
              <w:widowControl w:val="0"/>
              <w:spacing w:line="360" w:lineRule="exact"/>
              <w:jc w:val="both"/>
              <w:rPr>
                <w:kern w:val="2"/>
                <w:szCs w:val="21"/>
                <w:lang w:val="en-US"/>
              </w:rPr>
            </w:pPr>
          </w:p>
        </w:tc>
        <w:tc>
          <w:tcPr>
            <w:tcW w:w="827" w:type="dxa"/>
            <w:vAlign w:val="center"/>
          </w:tcPr>
          <w:p w14:paraId="2A86E76F" w14:textId="77777777" w:rsidR="00B9219C" w:rsidRPr="00077535" w:rsidRDefault="00B9219C" w:rsidP="00413EB4">
            <w:pPr>
              <w:widowControl w:val="0"/>
              <w:spacing w:line="360" w:lineRule="exact"/>
              <w:jc w:val="both"/>
              <w:rPr>
                <w:kern w:val="2"/>
                <w:szCs w:val="21"/>
                <w:lang w:val="en-US"/>
              </w:rPr>
            </w:pPr>
          </w:p>
        </w:tc>
        <w:tc>
          <w:tcPr>
            <w:tcW w:w="1218" w:type="dxa"/>
            <w:vAlign w:val="center"/>
          </w:tcPr>
          <w:p w14:paraId="14696152" w14:textId="77777777" w:rsidR="00B9219C" w:rsidRPr="00077535" w:rsidRDefault="00B9219C" w:rsidP="00413EB4">
            <w:pPr>
              <w:widowControl w:val="0"/>
              <w:spacing w:line="360" w:lineRule="exact"/>
              <w:jc w:val="both"/>
              <w:rPr>
                <w:kern w:val="2"/>
                <w:szCs w:val="21"/>
                <w:lang w:val="en-US"/>
              </w:rPr>
            </w:pPr>
          </w:p>
        </w:tc>
        <w:tc>
          <w:tcPr>
            <w:tcW w:w="1794" w:type="dxa"/>
            <w:vAlign w:val="center"/>
          </w:tcPr>
          <w:p w14:paraId="29C75205" w14:textId="77777777" w:rsidR="00B9219C" w:rsidRPr="00077535" w:rsidRDefault="00656322" w:rsidP="00413EB4">
            <w:pPr>
              <w:widowControl w:val="0"/>
              <w:spacing w:line="360" w:lineRule="exact"/>
              <w:jc w:val="both"/>
              <w:rPr>
                <w:kern w:val="2"/>
                <w:szCs w:val="21"/>
                <w:lang w:val="en-US"/>
              </w:rPr>
            </w:pPr>
            <w:r w:rsidRPr="00077535">
              <w:rPr>
                <w:kern w:val="0"/>
                <w:szCs w:val="21"/>
                <w:lang w:val="en-US"/>
              </w:rPr>
              <w:t>设备清单及技术规格详见附件</w:t>
            </w:r>
          </w:p>
        </w:tc>
      </w:tr>
      <w:tr w:rsidR="00B9219C" w:rsidRPr="00077535" w14:paraId="1E193A75" w14:textId="77777777">
        <w:tc>
          <w:tcPr>
            <w:tcW w:w="675" w:type="dxa"/>
            <w:vAlign w:val="center"/>
          </w:tcPr>
          <w:p w14:paraId="13329F9C" w14:textId="77777777" w:rsidR="00B9219C" w:rsidRPr="00077535" w:rsidRDefault="00656322" w:rsidP="00413EB4">
            <w:pPr>
              <w:widowControl w:val="0"/>
              <w:spacing w:line="360" w:lineRule="exact"/>
              <w:jc w:val="both"/>
              <w:rPr>
                <w:kern w:val="2"/>
                <w:szCs w:val="21"/>
                <w:lang w:val="en-US"/>
              </w:rPr>
            </w:pPr>
            <w:r w:rsidRPr="00077535">
              <w:rPr>
                <w:kern w:val="0"/>
                <w:szCs w:val="21"/>
                <w:lang w:val="en-US"/>
              </w:rPr>
              <w:t>2</w:t>
            </w:r>
          </w:p>
        </w:tc>
        <w:tc>
          <w:tcPr>
            <w:tcW w:w="1701" w:type="dxa"/>
            <w:vAlign w:val="center"/>
          </w:tcPr>
          <w:p w14:paraId="1821CF35" w14:textId="77777777" w:rsidR="00B9219C" w:rsidRPr="00077535" w:rsidRDefault="00B9219C" w:rsidP="00413EB4">
            <w:pPr>
              <w:widowControl w:val="0"/>
              <w:spacing w:line="360" w:lineRule="exact"/>
              <w:jc w:val="both"/>
              <w:rPr>
                <w:kern w:val="2"/>
                <w:szCs w:val="21"/>
                <w:lang w:val="en-US"/>
              </w:rPr>
            </w:pPr>
          </w:p>
        </w:tc>
        <w:tc>
          <w:tcPr>
            <w:tcW w:w="1217" w:type="dxa"/>
            <w:vAlign w:val="center"/>
          </w:tcPr>
          <w:p w14:paraId="6416EC2F" w14:textId="77777777" w:rsidR="00B9219C" w:rsidRPr="00077535" w:rsidRDefault="00B9219C" w:rsidP="00413EB4">
            <w:pPr>
              <w:widowControl w:val="0"/>
              <w:spacing w:line="360" w:lineRule="exact"/>
              <w:jc w:val="both"/>
              <w:rPr>
                <w:kern w:val="2"/>
                <w:szCs w:val="21"/>
                <w:lang w:val="en-US"/>
              </w:rPr>
            </w:pPr>
          </w:p>
        </w:tc>
        <w:tc>
          <w:tcPr>
            <w:tcW w:w="1217" w:type="dxa"/>
            <w:vAlign w:val="center"/>
          </w:tcPr>
          <w:p w14:paraId="5E6FAF4C" w14:textId="77777777" w:rsidR="00B9219C" w:rsidRPr="00077535" w:rsidRDefault="00B9219C" w:rsidP="00413EB4">
            <w:pPr>
              <w:widowControl w:val="0"/>
              <w:spacing w:line="360" w:lineRule="exact"/>
              <w:jc w:val="both"/>
              <w:rPr>
                <w:kern w:val="2"/>
                <w:szCs w:val="21"/>
                <w:lang w:val="en-US"/>
              </w:rPr>
            </w:pPr>
          </w:p>
        </w:tc>
        <w:tc>
          <w:tcPr>
            <w:tcW w:w="827" w:type="dxa"/>
            <w:vAlign w:val="center"/>
          </w:tcPr>
          <w:p w14:paraId="7DA4E9D8" w14:textId="77777777" w:rsidR="00B9219C" w:rsidRPr="00077535" w:rsidRDefault="00B9219C" w:rsidP="00413EB4">
            <w:pPr>
              <w:widowControl w:val="0"/>
              <w:spacing w:line="360" w:lineRule="exact"/>
              <w:jc w:val="both"/>
              <w:rPr>
                <w:kern w:val="2"/>
                <w:szCs w:val="21"/>
                <w:lang w:val="en-US"/>
              </w:rPr>
            </w:pPr>
          </w:p>
        </w:tc>
        <w:tc>
          <w:tcPr>
            <w:tcW w:w="1218" w:type="dxa"/>
            <w:vAlign w:val="center"/>
          </w:tcPr>
          <w:p w14:paraId="3AAC119C" w14:textId="77777777" w:rsidR="00B9219C" w:rsidRPr="00077535" w:rsidRDefault="00B9219C" w:rsidP="00413EB4">
            <w:pPr>
              <w:widowControl w:val="0"/>
              <w:spacing w:line="360" w:lineRule="exact"/>
              <w:jc w:val="both"/>
              <w:rPr>
                <w:kern w:val="2"/>
                <w:szCs w:val="21"/>
                <w:lang w:val="en-US"/>
              </w:rPr>
            </w:pPr>
          </w:p>
        </w:tc>
        <w:tc>
          <w:tcPr>
            <w:tcW w:w="1794" w:type="dxa"/>
            <w:vAlign w:val="center"/>
          </w:tcPr>
          <w:p w14:paraId="762C572C" w14:textId="77777777" w:rsidR="00B9219C" w:rsidRPr="00077535" w:rsidRDefault="00656322" w:rsidP="00413EB4">
            <w:pPr>
              <w:widowControl w:val="0"/>
              <w:spacing w:line="360" w:lineRule="exact"/>
              <w:jc w:val="both"/>
              <w:rPr>
                <w:kern w:val="2"/>
                <w:szCs w:val="21"/>
                <w:lang w:val="en-US"/>
              </w:rPr>
            </w:pPr>
            <w:r w:rsidRPr="00077535">
              <w:rPr>
                <w:kern w:val="0"/>
                <w:szCs w:val="21"/>
                <w:lang w:val="en-US"/>
              </w:rPr>
              <w:t>设备清单及技术规格详见附件</w:t>
            </w:r>
          </w:p>
        </w:tc>
      </w:tr>
      <w:tr w:rsidR="00B9219C" w:rsidRPr="00077535" w14:paraId="7C985F84" w14:textId="77777777">
        <w:tc>
          <w:tcPr>
            <w:tcW w:w="675" w:type="dxa"/>
            <w:vAlign w:val="center"/>
          </w:tcPr>
          <w:p w14:paraId="48E45D91" w14:textId="77777777" w:rsidR="00B9219C" w:rsidRPr="00077535" w:rsidRDefault="00656322" w:rsidP="00413EB4">
            <w:pPr>
              <w:widowControl w:val="0"/>
              <w:spacing w:line="360" w:lineRule="exact"/>
              <w:jc w:val="both"/>
              <w:rPr>
                <w:kern w:val="0"/>
                <w:szCs w:val="21"/>
                <w:lang w:val="en-US"/>
              </w:rPr>
            </w:pPr>
            <w:r w:rsidRPr="00077535">
              <w:rPr>
                <w:kern w:val="0"/>
                <w:szCs w:val="21"/>
                <w:lang w:val="en-US"/>
              </w:rPr>
              <w:t>…</w:t>
            </w:r>
          </w:p>
        </w:tc>
        <w:tc>
          <w:tcPr>
            <w:tcW w:w="1701" w:type="dxa"/>
            <w:vAlign w:val="center"/>
          </w:tcPr>
          <w:p w14:paraId="7BE64CF4" w14:textId="77777777" w:rsidR="00B9219C" w:rsidRPr="00077535" w:rsidRDefault="00B9219C" w:rsidP="00413EB4">
            <w:pPr>
              <w:widowControl w:val="0"/>
              <w:spacing w:line="360" w:lineRule="exact"/>
              <w:jc w:val="both"/>
              <w:rPr>
                <w:kern w:val="2"/>
                <w:szCs w:val="21"/>
                <w:lang w:val="en-US"/>
              </w:rPr>
            </w:pPr>
          </w:p>
        </w:tc>
        <w:tc>
          <w:tcPr>
            <w:tcW w:w="1217" w:type="dxa"/>
            <w:vAlign w:val="center"/>
          </w:tcPr>
          <w:p w14:paraId="4D231F35" w14:textId="77777777" w:rsidR="00B9219C" w:rsidRPr="00077535" w:rsidRDefault="00B9219C" w:rsidP="00413EB4">
            <w:pPr>
              <w:widowControl w:val="0"/>
              <w:spacing w:line="360" w:lineRule="exact"/>
              <w:jc w:val="both"/>
              <w:rPr>
                <w:kern w:val="2"/>
                <w:szCs w:val="21"/>
                <w:lang w:val="en-US"/>
              </w:rPr>
            </w:pPr>
          </w:p>
        </w:tc>
        <w:tc>
          <w:tcPr>
            <w:tcW w:w="1217" w:type="dxa"/>
            <w:vAlign w:val="center"/>
          </w:tcPr>
          <w:p w14:paraId="577103C0" w14:textId="77777777" w:rsidR="00B9219C" w:rsidRPr="00077535" w:rsidRDefault="00B9219C" w:rsidP="00413EB4">
            <w:pPr>
              <w:widowControl w:val="0"/>
              <w:spacing w:line="360" w:lineRule="exact"/>
              <w:jc w:val="both"/>
              <w:rPr>
                <w:kern w:val="2"/>
                <w:szCs w:val="21"/>
                <w:lang w:val="en-US"/>
              </w:rPr>
            </w:pPr>
          </w:p>
        </w:tc>
        <w:tc>
          <w:tcPr>
            <w:tcW w:w="827" w:type="dxa"/>
            <w:vAlign w:val="center"/>
          </w:tcPr>
          <w:p w14:paraId="25A9D23D" w14:textId="77777777" w:rsidR="00B9219C" w:rsidRPr="00077535" w:rsidRDefault="00B9219C" w:rsidP="00413EB4">
            <w:pPr>
              <w:widowControl w:val="0"/>
              <w:spacing w:line="360" w:lineRule="exact"/>
              <w:jc w:val="both"/>
              <w:rPr>
                <w:kern w:val="2"/>
                <w:szCs w:val="21"/>
                <w:lang w:val="en-US"/>
              </w:rPr>
            </w:pPr>
          </w:p>
        </w:tc>
        <w:tc>
          <w:tcPr>
            <w:tcW w:w="1218" w:type="dxa"/>
            <w:vAlign w:val="center"/>
          </w:tcPr>
          <w:p w14:paraId="7EF340CD" w14:textId="77777777" w:rsidR="00B9219C" w:rsidRPr="00077535" w:rsidRDefault="00B9219C" w:rsidP="00413EB4">
            <w:pPr>
              <w:widowControl w:val="0"/>
              <w:spacing w:line="360" w:lineRule="exact"/>
              <w:jc w:val="both"/>
              <w:rPr>
                <w:kern w:val="2"/>
                <w:szCs w:val="21"/>
                <w:lang w:val="en-US"/>
              </w:rPr>
            </w:pPr>
          </w:p>
        </w:tc>
        <w:tc>
          <w:tcPr>
            <w:tcW w:w="1794" w:type="dxa"/>
            <w:vAlign w:val="center"/>
          </w:tcPr>
          <w:p w14:paraId="550A0616" w14:textId="77777777" w:rsidR="00B9219C" w:rsidRPr="00077535" w:rsidRDefault="00656322" w:rsidP="00413EB4">
            <w:pPr>
              <w:widowControl w:val="0"/>
              <w:spacing w:line="360" w:lineRule="exact"/>
              <w:jc w:val="both"/>
              <w:rPr>
                <w:kern w:val="0"/>
                <w:szCs w:val="21"/>
                <w:lang w:val="en-US"/>
              </w:rPr>
            </w:pPr>
            <w:r w:rsidRPr="00077535">
              <w:rPr>
                <w:kern w:val="0"/>
                <w:szCs w:val="21"/>
                <w:lang w:val="en-US"/>
              </w:rPr>
              <w:t>设备清单及技术规格详见附件</w:t>
            </w:r>
          </w:p>
        </w:tc>
      </w:tr>
      <w:tr w:rsidR="00B9219C" w:rsidRPr="00077535" w14:paraId="07262736" w14:textId="77777777">
        <w:trPr>
          <w:trHeight w:val="491"/>
        </w:trPr>
        <w:tc>
          <w:tcPr>
            <w:tcW w:w="8649" w:type="dxa"/>
            <w:gridSpan w:val="7"/>
            <w:vAlign w:val="center"/>
          </w:tcPr>
          <w:p w14:paraId="7C954FDF" w14:textId="77777777" w:rsidR="00B9219C" w:rsidRPr="00077535" w:rsidRDefault="00656322" w:rsidP="00413EB4">
            <w:pPr>
              <w:widowControl w:val="0"/>
              <w:spacing w:line="360" w:lineRule="exact"/>
              <w:jc w:val="both"/>
              <w:rPr>
                <w:kern w:val="2"/>
                <w:szCs w:val="21"/>
                <w:lang w:val="en-US"/>
              </w:rPr>
            </w:pPr>
            <w:r w:rsidRPr="00077535">
              <w:rPr>
                <w:kern w:val="0"/>
                <w:szCs w:val="21"/>
                <w:lang w:val="en-US"/>
              </w:rPr>
              <w:t>总计：</w:t>
            </w:r>
            <w:r w:rsidRPr="00077535">
              <w:rPr>
                <w:kern w:val="0"/>
                <w:szCs w:val="21"/>
                <w:u w:val="single"/>
                <w:lang w:val="en-US"/>
              </w:rPr>
              <w:t xml:space="preserve">                 </w:t>
            </w:r>
            <w:r w:rsidRPr="00077535">
              <w:rPr>
                <w:kern w:val="0"/>
                <w:szCs w:val="21"/>
                <w:lang w:val="en-US"/>
              </w:rPr>
              <w:t>元</w:t>
            </w:r>
            <w:r w:rsidRPr="00077535">
              <w:rPr>
                <w:kern w:val="0"/>
                <w:szCs w:val="21"/>
                <w:lang w:val="en-US"/>
              </w:rPr>
              <w:t xml:space="preserve">  </w:t>
            </w:r>
            <w:r w:rsidRPr="00077535">
              <w:rPr>
                <w:kern w:val="0"/>
                <w:szCs w:val="21"/>
                <w:lang w:val="en-US"/>
              </w:rPr>
              <w:t>人民币（大写）：</w:t>
            </w:r>
            <w:r w:rsidRPr="00077535">
              <w:rPr>
                <w:kern w:val="0"/>
                <w:szCs w:val="21"/>
                <w:u w:val="single"/>
                <w:lang w:val="en-US"/>
              </w:rPr>
              <w:t xml:space="preserve">                </w:t>
            </w:r>
          </w:p>
        </w:tc>
      </w:tr>
    </w:tbl>
    <w:p w14:paraId="5DBAE635" w14:textId="08B339E4" w:rsidR="00B9219C" w:rsidRPr="00077535" w:rsidRDefault="00656322" w:rsidP="00413EB4">
      <w:pPr>
        <w:pStyle w:val="4"/>
        <w:keepNext w:val="0"/>
        <w:keepLines w:val="0"/>
        <w:widowControl w:val="0"/>
        <w:numPr>
          <w:ilvl w:val="0"/>
          <w:numId w:val="0"/>
        </w:numPr>
        <w:spacing w:afterLines="50" w:after="120" w:line="360" w:lineRule="exact"/>
        <w:rPr>
          <w:rFonts w:cs="Times New Roman"/>
        </w:rPr>
      </w:pPr>
      <w:r w:rsidRPr="00077535">
        <w:rPr>
          <w:rFonts w:cs="Times New Roman"/>
        </w:rPr>
        <w:t>注：此价格为产品交付甲方时的最终</w:t>
      </w:r>
      <w:r w:rsidR="00596E9C" w:rsidRPr="00077535">
        <w:rPr>
          <w:rFonts w:cs="Times New Roman"/>
        </w:rPr>
        <w:t>价格</w:t>
      </w:r>
      <w:r w:rsidRPr="00077535">
        <w:rPr>
          <w:rFonts w:cs="Times New Roman"/>
        </w:rPr>
        <w:t>（包括但不限于运输费、运输保险费、仓储保险费、仓储费等有关的费用），甲方除此之外不再支付任何其它费用。</w:t>
      </w:r>
    </w:p>
    <w:p w14:paraId="661E63CE" w14:textId="77777777" w:rsidR="00B9219C" w:rsidRPr="00077535" w:rsidRDefault="00656322" w:rsidP="00413EB4">
      <w:pPr>
        <w:pStyle w:val="4"/>
        <w:keepNext w:val="0"/>
        <w:keepLines w:val="0"/>
        <w:widowControl w:val="0"/>
        <w:spacing w:afterLines="50" w:after="120" w:line="360" w:lineRule="exact"/>
        <w:ind w:left="862" w:hanging="862"/>
        <w:rPr>
          <w:rFonts w:cs="Times New Roman"/>
        </w:rPr>
      </w:pPr>
      <w:r w:rsidRPr="00077535">
        <w:rPr>
          <w:rFonts w:cs="Times New Roman"/>
        </w:rPr>
        <w:t>标的物的所有权自标的物交付并验收合格之日时起自乙方转移至甲方。</w:t>
      </w:r>
    </w:p>
    <w:p w14:paraId="36E7CCE6" w14:textId="77777777" w:rsidR="00B9219C" w:rsidRPr="00077535" w:rsidRDefault="00656322" w:rsidP="00413EB4">
      <w:pPr>
        <w:pStyle w:val="4"/>
        <w:keepNext w:val="0"/>
        <w:keepLines w:val="0"/>
        <w:widowControl w:val="0"/>
        <w:spacing w:afterLines="50" w:after="120" w:line="360" w:lineRule="exact"/>
        <w:ind w:left="862" w:hanging="862"/>
        <w:rPr>
          <w:rFonts w:cs="Times New Roman"/>
        </w:rPr>
      </w:pPr>
      <w:r w:rsidRPr="00077535">
        <w:rPr>
          <w:rFonts w:cs="Times New Roman"/>
        </w:rPr>
        <w:t>乙方保证所出售的全部标的物均应按标准保护措施进行包装，这类包装应适应于远距离运输、防潮、防震、防锈和防野蛮装卸等要求，确保标的物安全无损地运抵指定现场。每一个包装箱内应附一份详细装箱单。</w:t>
      </w:r>
    </w:p>
    <w:p w14:paraId="75AC5F14" w14:textId="77777777" w:rsidR="00B9219C" w:rsidRPr="00077535" w:rsidRDefault="00656322" w:rsidP="00413EB4">
      <w:pPr>
        <w:pStyle w:val="4"/>
        <w:keepNext w:val="0"/>
        <w:keepLines w:val="0"/>
        <w:widowControl w:val="0"/>
        <w:spacing w:afterLines="50" w:after="120" w:line="360" w:lineRule="exact"/>
        <w:ind w:left="862" w:hanging="862"/>
        <w:rPr>
          <w:rFonts w:cs="Times New Roman"/>
        </w:rPr>
      </w:pPr>
      <w:r w:rsidRPr="00077535">
        <w:rPr>
          <w:rFonts w:cs="Times New Roman"/>
        </w:rPr>
        <w:t>乙方多交标的物的，甲方可以接收或者拒绝接收多交的部分。甲方接收多交部分的，按照合同的价格支付价款；甲方拒绝接收多交部分的，应当及时通知乙方。</w:t>
      </w:r>
    </w:p>
    <w:p w14:paraId="70C88610" w14:textId="77777777" w:rsidR="00B9219C" w:rsidRPr="00077535" w:rsidRDefault="00656322" w:rsidP="00413EB4">
      <w:pPr>
        <w:pStyle w:val="4"/>
        <w:keepNext w:val="0"/>
        <w:keepLines w:val="0"/>
        <w:widowControl w:val="0"/>
        <w:spacing w:afterLines="50" w:after="120" w:line="360" w:lineRule="exact"/>
        <w:ind w:left="862" w:hanging="862"/>
        <w:rPr>
          <w:rFonts w:cs="Times New Roman"/>
        </w:rPr>
      </w:pPr>
      <w:r w:rsidRPr="00077535">
        <w:rPr>
          <w:rFonts w:cs="Times New Roman"/>
        </w:rPr>
        <w:t>标的物在交付之前产生的</w:t>
      </w:r>
      <w:proofErr w:type="gramStart"/>
      <w:r w:rsidRPr="00077535">
        <w:rPr>
          <w:rFonts w:cs="Times New Roman"/>
        </w:rPr>
        <w:t>孳</w:t>
      </w:r>
      <w:proofErr w:type="gramEnd"/>
      <w:r w:rsidRPr="00077535">
        <w:rPr>
          <w:rFonts w:cs="Times New Roman"/>
        </w:rPr>
        <w:t>息，归乙方所有，交付之后产生的</w:t>
      </w:r>
      <w:proofErr w:type="gramStart"/>
      <w:r w:rsidRPr="00077535">
        <w:rPr>
          <w:rFonts w:cs="Times New Roman"/>
        </w:rPr>
        <w:t>孳</w:t>
      </w:r>
      <w:proofErr w:type="gramEnd"/>
      <w:r w:rsidRPr="00077535">
        <w:rPr>
          <w:rFonts w:cs="Times New Roman"/>
        </w:rPr>
        <w:t>息，归甲方所有。</w:t>
      </w:r>
    </w:p>
    <w:p w14:paraId="57CC0122" w14:textId="77777777" w:rsidR="00B9219C" w:rsidRPr="00077535" w:rsidRDefault="00656322" w:rsidP="00413EB4">
      <w:pPr>
        <w:pStyle w:val="4"/>
        <w:keepNext w:val="0"/>
        <w:keepLines w:val="0"/>
        <w:widowControl w:val="0"/>
        <w:spacing w:afterLines="50" w:after="120" w:line="360" w:lineRule="exact"/>
        <w:ind w:left="862" w:hanging="862"/>
        <w:rPr>
          <w:rFonts w:cs="Times New Roman"/>
        </w:rPr>
      </w:pPr>
      <w:r w:rsidRPr="00077535">
        <w:rPr>
          <w:rFonts w:cs="Times New Roman"/>
        </w:rPr>
        <w:t>质量、质保期、售后服务和包装要求</w:t>
      </w:r>
    </w:p>
    <w:p w14:paraId="48544FCA" w14:textId="77777777" w:rsidR="00B9219C" w:rsidRPr="00077535" w:rsidRDefault="00656322" w:rsidP="00413EB4">
      <w:pPr>
        <w:pStyle w:val="5"/>
        <w:keepNext w:val="0"/>
        <w:keepLines w:val="0"/>
        <w:widowControl w:val="0"/>
        <w:spacing w:beforeLines="50" w:before="120" w:afterLines="50" w:after="120"/>
        <w:ind w:left="1009" w:hanging="1009"/>
      </w:pPr>
      <w:r w:rsidRPr="00077535">
        <w:t>乙方应保证其标的物在正确安装、正常使用和保养条件下，在其使用寿命期内具有满意的性能。在标的</w:t>
      </w:r>
      <w:proofErr w:type="gramStart"/>
      <w:r w:rsidRPr="00077535">
        <w:t>物最终</w:t>
      </w:r>
      <w:proofErr w:type="gramEnd"/>
      <w:r w:rsidRPr="00077535">
        <w:t>交付验收后不少于合同规定的质量保证期（以下简称</w:t>
      </w:r>
      <w:r w:rsidRPr="00077535">
        <w:t>“</w:t>
      </w:r>
      <w:r w:rsidRPr="00077535">
        <w:t>质保期</w:t>
      </w:r>
      <w:r w:rsidRPr="00077535">
        <w:t>”</w:t>
      </w:r>
      <w:r w:rsidRPr="00077535">
        <w:t>）内，乙方应对由于设计、工艺或材料的缺陷而产生的故障负责。</w:t>
      </w:r>
    </w:p>
    <w:p w14:paraId="6585DB70" w14:textId="1F7F350A" w:rsidR="00B9219C" w:rsidRPr="00077535" w:rsidRDefault="00656322" w:rsidP="00413EB4">
      <w:pPr>
        <w:pStyle w:val="5"/>
        <w:keepNext w:val="0"/>
        <w:keepLines w:val="0"/>
        <w:widowControl w:val="0"/>
        <w:spacing w:beforeLines="50" w:before="120" w:afterLines="50" w:after="120"/>
        <w:ind w:left="1009" w:hanging="1009"/>
      </w:pPr>
      <w:r w:rsidRPr="00077535">
        <w:t>乙方应当按照</w:t>
      </w:r>
      <w:r w:rsidR="009026FF">
        <w:t>补充征集</w:t>
      </w:r>
      <w:r w:rsidRPr="00077535">
        <w:t>文件或采购文件规定的质量标准、技术要求向甲方提供未经使用的全新正规合格产品。质量要求不明确的，按照国家标准、行业标准履行；没有国家标准、行业标准的，应以甲方所选择的质量标准为依据。</w:t>
      </w:r>
    </w:p>
    <w:p w14:paraId="5B403678" w14:textId="77777777" w:rsidR="00B9219C" w:rsidRPr="00077535" w:rsidRDefault="00656322" w:rsidP="00413EB4">
      <w:pPr>
        <w:pStyle w:val="5"/>
        <w:keepNext w:val="0"/>
        <w:keepLines w:val="0"/>
        <w:widowControl w:val="0"/>
        <w:spacing w:beforeLines="50" w:before="120" w:afterLines="50" w:after="120"/>
        <w:ind w:left="1009" w:hanging="1009"/>
      </w:pPr>
      <w:r w:rsidRPr="00077535">
        <w:t>乙方标的物的质保期为</w:t>
      </w:r>
      <w:r w:rsidRPr="00077535">
        <w:t xml:space="preserve">      </w:t>
      </w:r>
      <w:r w:rsidRPr="00077535">
        <w:t>年，自标的物交付并验收合格之日起计算。乙方负责向甲方提供</w:t>
      </w:r>
      <w:r w:rsidRPr="00077535">
        <w:t>7×24</w:t>
      </w:r>
      <w:r w:rsidRPr="00077535">
        <w:t>小时售后服务保障，售后服务电话为：</w:t>
      </w:r>
      <w:r w:rsidRPr="00077535">
        <w:t xml:space="preserve">         </w:t>
      </w:r>
      <w:r w:rsidRPr="00077535">
        <w:t>。乙方标的物在质保期内出现质量问题的，乙方须在接到甲方通知后</w:t>
      </w:r>
      <w:r w:rsidRPr="00077535">
        <w:t xml:space="preserve">       </w:t>
      </w:r>
      <w:r w:rsidRPr="00077535">
        <w:t>日内派员到现场进行维修或更换。</w:t>
      </w:r>
    </w:p>
    <w:p w14:paraId="4976912E" w14:textId="77777777" w:rsidR="00B9219C" w:rsidRPr="00077535" w:rsidRDefault="00656322" w:rsidP="00413EB4">
      <w:pPr>
        <w:pStyle w:val="3"/>
        <w:keepNext w:val="0"/>
        <w:keepLines w:val="0"/>
        <w:widowControl w:val="0"/>
        <w:numPr>
          <w:ilvl w:val="2"/>
          <w:numId w:val="16"/>
        </w:numPr>
        <w:spacing w:before="120"/>
      </w:pPr>
      <w:r w:rsidRPr="00077535">
        <w:t>履行</w:t>
      </w:r>
    </w:p>
    <w:p w14:paraId="64AC67A7" w14:textId="77777777" w:rsidR="00B9219C" w:rsidRPr="00077535" w:rsidRDefault="00656322" w:rsidP="00413EB4">
      <w:pPr>
        <w:pStyle w:val="4"/>
        <w:keepNext w:val="0"/>
        <w:keepLines w:val="0"/>
        <w:widowControl w:val="0"/>
        <w:spacing w:afterLines="50" w:after="120" w:line="360" w:lineRule="exact"/>
        <w:ind w:left="862" w:hanging="862"/>
        <w:rPr>
          <w:rFonts w:cs="Times New Roman"/>
        </w:rPr>
      </w:pPr>
      <w:r w:rsidRPr="00077535">
        <w:rPr>
          <w:rFonts w:cs="Times New Roman"/>
        </w:rPr>
        <w:t>交付标的物</w:t>
      </w:r>
    </w:p>
    <w:p w14:paraId="4511589F" w14:textId="77777777" w:rsidR="00B9219C" w:rsidRPr="00077535" w:rsidRDefault="00656322" w:rsidP="00413EB4">
      <w:pPr>
        <w:pStyle w:val="5"/>
        <w:keepNext w:val="0"/>
        <w:keepLines w:val="0"/>
        <w:widowControl w:val="0"/>
        <w:spacing w:beforeLines="50" w:before="120" w:afterLines="50" w:after="120"/>
        <w:ind w:left="1009" w:hanging="1009"/>
      </w:pPr>
      <w:r w:rsidRPr="00077535">
        <w:t>交付地点：</w:t>
      </w:r>
      <w:r w:rsidRPr="00077535">
        <w:t xml:space="preserve">                                       </w:t>
      </w:r>
    </w:p>
    <w:p w14:paraId="45819544" w14:textId="77777777" w:rsidR="00B9219C" w:rsidRPr="00077535" w:rsidRDefault="00656322" w:rsidP="00413EB4">
      <w:pPr>
        <w:pStyle w:val="5"/>
        <w:keepNext w:val="0"/>
        <w:keepLines w:val="0"/>
        <w:widowControl w:val="0"/>
        <w:spacing w:beforeLines="50" w:before="120" w:afterLines="50" w:after="120"/>
        <w:ind w:left="1009" w:hanging="1009"/>
      </w:pPr>
      <w:r w:rsidRPr="00077535">
        <w:t>甲方指定的签收人：</w:t>
      </w:r>
      <w:r w:rsidRPr="00077535">
        <w:t xml:space="preserve">          </w:t>
      </w:r>
      <w:r w:rsidRPr="00077535">
        <w:t>联系方式：</w:t>
      </w:r>
      <w:r w:rsidRPr="00077535">
        <w:t xml:space="preserve">           </w:t>
      </w:r>
    </w:p>
    <w:p w14:paraId="174832D0" w14:textId="77777777" w:rsidR="00B9219C" w:rsidRPr="00077535" w:rsidRDefault="00656322" w:rsidP="00413EB4">
      <w:pPr>
        <w:pStyle w:val="5"/>
        <w:keepNext w:val="0"/>
        <w:keepLines w:val="0"/>
        <w:widowControl w:val="0"/>
        <w:spacing w:beforeLines="50" w:before="120" w:afterLines="50" w:after="120"/>
        <w:ind w:left="1009" w:hanging="1009"/>
      </w:pPr>
      <w:r w:rsidRPr="00077535">
        <w:t>交付计划：乙方应在发货前至少</w:t>
      </w:r>
      <w:r w:rsidRPr="00077535">
        <w:rPr>
          <w:u w:val="single"/>
        </w:rPr>
        <w:t xml:space="preserve">      </w:t>
      </w:r>
      <w:proofErr w:type="gramStart"/>
      <w:r w:rsidRPr="00077535">
        <w:t>个</w:t>
      </w:r>
      <w:proofErr w:type="gramEnd"/>
      <w:r w:rsidRPr="00077535">
        <w:t>自然日以书面方式向甲方提供交货计划。</w:t>
      </w:r>
    </w:p>
    <w:p w14:paraId="47D218A0" w14:textId="77777777" w:rsidR="00B9219C" w:rsidRPr="00077535" w:rsidRDefault="00656322" w:rsidP="00413EB4">
      <w:pPr>
        <w:pStyle w:val="5"/>
        <w:keepNext w:val="0"/>
        <w:keepLines w:val="0"/>
        <w:widowControl w:val="0"/>
        <w:spacing w:beforeLines="50" w:before="120" w:afterLines="50" w:after="120"/>
        <w:ind w:left="1009" w:hanging="1009"/>
      </w:pPr>
      <w:r w:rsidRPr="00077535">
        <w:t>交货时间：合同签订之日起</w:t>
      </w:r>
      <w:r w:rsidRPr="00077535">
        <w:rPr>
          <w:u w:val="single"/>
        </w:rPr>
        <w:t xml:space="preserve">     </w:t>
      </w:r>
      <w:proofErr w:type="gramStart"/>
      <w:r w:rsidRPr="00077535">
        <w:t>个</w:t>
      </w:r>
      <w:proofErr w:type="gramEnd"/>
      <w:r w:rsidRPr="00077535">
        <w:t>自然日内交付，并完成安装、调试和验收。</w:t>
      </w:r>
    </w:p>
    <w:p w14:paraId="62077B67" w14:textId="77777777" w:rsidR="00B9219C" w:rsidRPr="00077535" w:rsidRDefault="00656322" w:rsidP="00413EB4">
      <w:pPr>
        <w:pStyle w:val="4"/>
        <w:keepNext w:val="0"/>
        <w:keepLines w:val="0"/>
        <w:widowControl w:val="0"/>
        <w:spacing w:afterLines="50" w:after="120" w:line="360" w:lineRule="exact"/>
        <w:ind w:left="862" w:hanging="862"/>
        <w:rPr>
          <w:rFonts w:cs="Times New Roman"/>
        </w:rPr>
      </w:pPr>
      <w:r w:rsidRPr="00077535">
        <w:rPr>
          <w:rFonts w:cs="Times New Roman"/>
        </w:rPr>
        <w:t>支付货款</w:t>
      </w:r>
    </w:p>
    <w:p w14:paraId="541610FC" w14:textId="77777777" w:rsidR="00B9219C" w:rsidRPr="00077535" w:rsidRDefault="00656322" w:rsidP="00413EB4">
      <w:pPr>
        <w:pStyle w:val="5"/>
        <w:keepNext w:val="0"/>
        <w:keepLines w:val="0"/>
        <w:widowControl w:val="0"/>
        <w:spacing w:beforeLines="50" w:before="120" w:afterLines="50" w:after="120"/>
        <w:ind w:left="1009" w:hanging="1009"/>
      </w:pPr>
      <w:r w:rsidRPr="00077535">
        <w:t>甲方于合同签订后先行支付标的物总金额的</w:t>
      </w:r>
      <w:r w:rsidRPr="00077535">
        <w:rPr>
          <w:u w:val="single"/>
        </w:rPr>
        <w:t xml:space="preserve">    </w:t>
      </w:r>
      <w:r w:rsidRPr="00077535">
        <w:t>%</w:t>
      </w:r>
      <w:r w:rsidRPr="00077535">
        <w:t>给乙方，乙方收到后，备货发运至交付地点，经甲方验收合格后，甲方填写《验收单》支付剩余金额给乙方。</w:t>
      </w:r>
    </w:p>
    <w:p w14:paraId="6D9662F8" w14:textId="77777777" w:rsidR="00B9219C" w:rsidRPr="00077535" w:rsidRDefault="00656322" w:rsidP="00413EB4">
      <w:pPr>
        <w:pStyle w:val="5"/>
        <w:keepNext w:val="0"/>
        <w:keepLines w:val="0"/>
        <w:widowControl w:val="0"/>
        <w:spacing w:beforeLines="50" w:before="120" w:afterLines="50" w:after="120"/>
        <w:ind w:left="1009" w:hanging="1009"/>
      </w:pPr>
      <w:r w:rsidRPr="00077535">
        <w:t>乙方账户</w:t>
      </w:r>
    </w:p>
    <w:p w14:paraId="3D5FB29D" w14:textId="77777777" w:rsidR="00B9219C" w:rsidRPr="00077535" w:rsidRDefault="00656322" w:rsidP="00413EB4">
      <w:pPr>
        <w:widowControl w:val="0"/>
        <w:ind w:leftChars="500" w:left="1050"/>
      </w:pPr>
      <w:r w:rsidRPr="00077535">
        <w:t>乙方开户名称：</w:t>
      </w:r>
    </w:p>
    <w:p w14:paraId="1B5407E1" w14:textId="77777777" w:rsidR="00B9219C" w:rsidRPr="00077535" w:rsidRDefault="00656322" w:rsidP="00413EB4">
      <w:pPr>
        <w:widowControl w:val="0"/>
        <w:ind w:leftChars="500" w:left="1050"/>
      </w:pPr>
      <w:r w:rsidRPr="00077535">
        <w:t>账号：</w:t>
      </w:r>
    </w:p>
    <w:p w14:paraId="01BF0A39" w14:textId="77777777" w:rsidR="00B9219C" w:rsidRPr="00077535" w:rsidRDefault="00656322" w:rsidP="00413EB4">
      <w:pPr>
        <w:widowControl w:val="0"/>
        <w:ind w:leftChars="500" w:left="1050"/>
      </w:pPr>
      <w:r w:rsidRPr="00077535">
        <w:t>开户行：</w:t>
      </w:r>
    </w:p>
    <w:p w14:paraId="18F7EB20" w14:textId="77777777" w:rsidR="00B9219C" w:rsidRPr="00077535" w:rsidRDefault="00656322" w:rsidP="00413EB4">
      <w:pPr>
        <w:pStyle w:val="5"/>
        <w:keepNext w:val="0"/>
        <w:keepLines w:val="0"/>
        <w:widowControl w:val="0"/>
        <w:spacing w:beforeLines="50" w:before="120" w:afterLines="50" w:after="120"/>
        <w:ind w:left="1009" w:hanging="1009"/>
      </w:pPr>
      <w:r w:rsidRPr="00077535">
        <w:t>乙方按照甲方提供的最终用户名称开具合法增值税发票。</w:t>
      </w:r>
    </w:p>
    <w:p w14:paraId="7A03E9DD" w14:textId="77777777" w:rsidR="00B9219C" w:rsidRPr="00077535" w:rsidRDefault="00656322" w:rsidP="00413EB4">
      <w:pPr>
        <w:pStyle w:val="4"/>
        <w:keepNext w:val="0"/>
        <w:keepLines w:val="0"/>
        <w:widowControl w:val="0"/>
        <w:spacing w:afterLines="50" w:after="120" w:line="360" w:lineRule="exact"/>
        <w:ind w:left="862" w:hanging="862"/>
        <w:rPr>
          <w:rFonts w:cs="Times New Roman"/>
        </w:rPr>
      </w:pPr>
      <w:r w:rsidRPr="00077535">
        <w:rPr>
          <w:rFonts w:cs="Times New Roman"/>
        </w:rPr>
        <w:t>验收</w:t>
      </w:r>
    </w:p>
    <w:p w14:paraId="032FBFD2" w14:textId="77777777" w:rsidR="00B9219C" w:rsidRPr="00077535" w:rsidRDefault="00656322" w:rsidP="00413EB4">
      <w:pPr>
        <w:pStyle w:val="5"/>
        <w:keepNext w:val="0"/>
        <w:keepLines w:val="0"/>
        <w:widowControl w:val="0"/>
        <w:spacing w:beforeLines="50" w:before="120" w:afterLines="50" w:after="120"/>
        <w:ind w:left="1009" w:hanging="1009"/>
      </w:pPr>
      <w:r w:rsidRPr="00077535">
        <w:t>乙方应当出具标的物的合格证书、出厂检测报告等相关质量证明文件（加盖乙方公章），乙方未能提供上述资料的，甲方有权拒收。</w:t>
      </w:r>
    </w:p>
    <w:p w14:paraId="59DE8A91" w14:textId="009C80C4" w:rsidR="00B9219C" w:rsidRPr="00077535" w:rsidRDefault="00656322" w:rsidP="00413EB4">
      <w:pPr>
        <w:pStyle w:val="5"/>
        <w:keepNext w:val="0"/>
        <w:keepLines w:val="0"/>
        <w:widowControl w:val="0"/>
        <w:spacing w:beforeLines="50" w:before="120" w:afterLines="50" w:after="120"/>
        <w:ind w:left="1009" w:hanging="1009"/>
      </w:pPr>
      <w:r w:rsidRPr="00077535">
        <w:t>甲方应在乙方交付时，对标的物进行检查验收，甲方对标的物存有异议的，有权当场拒收。如甲方发现数量不足或有质量、技术等问题，乙方应负责按照甲方的要求采取补足、更换或退货等处理措施，并承担由此发生的一切损失和费用。对于大型或者复杂的采购项目，甲方有权邀请法定的质量检测机构参加验收，由其出具验收报告，参加验收的成员应当在验收书上签字，并承担相应的法律责任。</w:t>
      </w:r>
    </w:p>
    <w:p w14:paraId="4976CE1F" w14:textId="77777777" w:rsidR="00B9219C" w:rsidRPr="00077535" w:rsidRDefault="00656322" w:rsidP="00413EB4">
      <w:pPr>
        <w:pStyle w:val="5"/>
        <w:keepNext w:val="0"/>
        <w:keepLines w:val="0"/>
        <w:widowControl w:val="0"/>
        <w:spacing w:beforeLines="50" w:before="120" w:afterLines="50" w:after="120"/>
        <w:ind w:left="1009" w:hanging="1009"/>
      </w:pPr>
      <w:r w:rsidRPr="00077535">
        <w:t>甲方可以在收到标的物后</w:t>
      </w:r>
      <w:r w:rsidRPr="00077535">
        <w:t>15</w:t>
      </w:r>
      <w:r w:rsidRPr="00077535">
        <w:t>日内向乙方提出书面异议，经双方核实确属乙方责任的，甲方有权退货。甲方在标的物送达后</w:t>
      </w:r>
      <w:r w:rsidRPr="00077535">
        <w:t>15</w:t>
      </w:r>
      <w:r w:rsidRPr="00077535">
        <w:t>日内未提出任何异议，则视为其已验收通过。</w:t>
      </w:r>
    </w:p>
    <w:p w14:paraId="6DCE45E3" w14:textId="77777777" w:rsidR="00B9219C" w:rsidRPr="00077535" w:rsidRDefault="00656322" w:rsidP="00413EB4">
      <w:pPr>
        <w:pStyle w:val="5"/>
        <w:keepNext w:val="0"/>
        <w:keepLines w:val="0"/>
        <w:widowControl w:val="0"/>
        <w:spacing w:beforeLines="50" w:before="120" w:afterLines="50" w:after="120"/>
        <w:ind w:left="1009" w:hanging="1009"/>
      </w:pPr>
      <w:r w:rsidRPr="00077535">
        <w:t>到货验收合格后，乙方应将标的物、产品合格证等质量证明文件、使用说明及保修文件、其他配套物品和资料等全部交付给甲方，由乙方送货人员与甲方收货负责人共同签字确认，双方签字确认之日即为该批标的物交付之日。验收不合格，甲方拒收或退货的，乙方负责</w:t>
      </w:r>
      <w:proofErr w:type="gramStart"/>
      <w:r w:rsidRPr="00077535">
        <w:t>退换货并承担</w:t>
      </w:r>
      <w:proofErr w:type="gramEnd"/>
      <w:r w:rsidRPr="00077535">
        <w:t>增加的费用和给甲方造成的损失。</w:t>
      </w:r>
    </w:p>
    <w:p w14:paraId="1D5C125F" w14:textId="77777777" w:rsidR="00B9219C" w:rsidRPr="00077535" w:rsidRDefault="00656322" w:rsidP="00413EB4">
      <w:pPr>
        <w:pStyle w:val="5"/>
        <w:keepNext w:val="0"/>
        <w:keepLines w:val="0"/>
        <w:widowControl w:val="0"/>
        <w:spacing w:beforeLines="50" w:before="120" w:afterLines="50" w:after="120"/>
        <w:ind w:left="1009" w:hanging="1009"/>
      </w:pPr>
      <w:r w:rsidRPr="00077535">
        <w:t>标的物如需安装，由乙方负责在标的物交付之日起</w:t>
      </w:r>
      <w:r w:rsidRPr="00077535">
        <w:t xml:space="preserve">      </w:t>
      </w:r>
      <w:r w:rsidRPr="00077535">
        <w:t>日内完成安装、调试工作，安装、调试完成后，乙方应申请甲方验收，验收合格的，由甲方收货负责人签字确认；验收不合格的，乙方负责在</w:t>
      </w:r>
      <w:r w:rsidRPr="00077535">
        <w:t xml:space="preserve">      </w:t>
      </w:r>
      <w:r w:rsidRPr="00077535">
        <w:t>日内进行修复并重新提交验收，如</w:t>
      </w:r>
      <w:proofErr w:type="gramStart"/>
      <w:r w:rsidRPr="00077535">
        <w:t>验收仍</w:t>
      </w:r>
      <w:proofErr w:type="gramEnd"/>
      <w:r w:rsidRPr="00077535">
        <w:t>不合格的，甲方有权退货。标的物安装、调试过程中，因乙方原因造成的任何人员伤亡或财产损失，责任由乙方承担。</w:t>
      </w:r>
    </w:p>
    <w:p w14:paraId="7039988E" w14:textId="77777777" w:rsidR="00B9219C" w:rsidRPr="00077535" w:rsidRDefault="00656322" w:rsidP="00413EB4">
      <w:pPr>
        <w:pStyle w:val="5"/>
        <w:keepNext w:val="0"/>
        <w:keepLines w:val="0"/>
        <w:widowControl w:val="0"/>
        <w:spacing w:beforeLines="50" w:before="120" w:afterLines="50" w:after="120"/>
        <w:ind w:left="1009" w:hanging="1009"/>
      </w:pPr>
      <w:r w:rsidRPr="00077535">
        <w:t>本合同下的标的物及追加、更换、补充的标的物（含零件、部件、配件）的风险自标的物交付甲方且由甲方确认验收合格时转移。乙方应承担标的物在交付甲方且由甲方确认验收合格前的一切风险，除非货损是由于甲方明显不当的行为直接引起的，但该行为不包括验收行为。</w:t>
      </w:r>
    </w:p>
    <w:p w14:paraId="6C9E7BD1" w14:textId="77777777" w:rsidR="00B9219C" w:rsidRPr="00077535" w:rsidRDefault="00656322" w:rsidP="00413EB4">
      <w:pPr>
        <w:pStyle w:val="5"/>
        <w:keepNext w:val="0"/>
        <w:keepLines w:val="0"/>
        <w:widowControl w:val="0"/>
        <w:spacing w:beforeLines="50" w:before="120" w:afterLines="50" w:after="120"/>
        <w:ind w:left="1009" w:hanging="1009"/>
        <w:rPr>
          <w:kern w:val="2"/>
          <w:szCs w:val="32"/>
          <w:lang w:val="en-US"/>
        </w:rPr>
      </w:pPr>
      <w:r w:rsidRPr="00077535">
        <w:t>标的物验收合格后，双方应填写《验收单》，并由甲乙双方盖章后生效。甲方有权从标的物中封存样品并对每批标的物进行质量复检。标的物质量不符合技术质量标准的，甲方有权退货。甲乙双方对产品质量发生争议，由相关部门的质量监督检验机构进行检验。产品检验合格的，检验费由甲方支付，检验不合格，检验费由乙方承担。</w:t>
      </w:r>
    </w:p>
    <w:p w14:paraId="1700E110" w14:textId="77777777" w:rsidR="00B9219C" w:rsidRPr="00077535" w:rsidRDefault="00656322" w:rsidP="00413EB4">
      <w:pPr>
        <w:pStyle w:val="3"/>
        <w:keepNext w:val="0"/>
        <w:keepLines w:val="0"/>
        <w:widowControl w:val="0"/>
        <w:numPr>
          <w:ilvl w:val="2"/>
          <w:numId w:val="16"/>
        </w:numPr>
        <w:spacing w:before="120"/>
      </w:pPr>
      <w:r w:rsidRPr="00077535">
        <w:t>其他约定</w:t>
      </w:r>
    </w:p>
    <w:p w14:paraId="17C6D817" w14:textId="77777777" w:rsidR="00B9219C" w:rsidRPr="00077535" w:rsidRDefault="00656322" w:rsidP="00413EB4">
      <w:pPr>
        <w:pStyle w:val="4"/>
        <w:keepNext w:val="0"/>
        <w:keepLines w:val="0"/>
        <w:widowControl w:val="0"/>
        <w:spacing w:afterLines="50" w:after="120" w:line="360" w:lineRule="exact"/>
        <w:ind w:left="862" w:hanging="862"/>
        <w:rPr>
          <w:rFonts w:cs="Times New Roman"/>
        </w:rPr>
      </w:pPr>
      <w:r w:rsidRPr="00077535">
        <w:rPr>
          <w:rFonts w:cs="Times New Roman"/>
        </w:rPr>
        <w:t>本合同在合同甲乙双方签字并盖章【并且在甲方收到乙方提供的履约保证金（若有）】后生效。合同未尽事宜，由双方签订书面补充合同。</w:t>
      </w:r>
    </w:p>
    <w:p w14:paraId="425CA373" w14:textId="77777777" w:rsidR="00B9219C" w:rsidRPr="00077535" w:rsidRDefault="00656322" w:rsidP="00413EB4">
      <w:pPr>
        <w:pStyle w:val="4"/>
        <w:keepNext w:val="0"/>
        <w:keepLines w:val="0"/>
        <w:widowControl w:val="0"/>
        <w:spacing w:afterLines="50" w:after="120" w:line="360" w:lineRule="exact"/>
        <w:ind w:left="862" w:hanging="862"/>
        <w:rPr>
          <w:rFonts w:cs="Times New Roman"/>
        </w:rPr>
      </w:pPr>
      <w:r w:rsidRPr="00077535">
        <w:rPr>
          <w:rFonts w:cs="Times New Roman"/>
        </w:rPr>
        <w:t>本合同附件作为合同有效组成部分，与本合同具有同等法律效力。</w:t>
      </w:r>
    </w:p>
    <w:p w14:paraId="76F75C59" w14:textId="77777777" w:rsidR="00B9219C" w:rsidRPr="00077535" w:rsidRDefault="00656322" w:rsidP="00413EB4">
      <w:pPr>
        <w:pStyle w:val="4"/>
        <w:keepNext w:val="0"/>
        <w:keepLines w:val="0"/>
        <w:widowControl w:val="0"/>
        <w:spacing w:afterLines="50" w:after="120" w:line="360" w:lineRule="exact"/>
        <w:ind w:left="862" w:hanging="862"/>
        <w:rPr>
          <w:rFonts w:cs="Times New Roman"/>
        </w:rPr>
      </w:pPr>
      <w:proofErr w:type="gramStart"/>
      <w:r w:rsidRPr="00077535">
        <w:rPr>
          <w:rFonts w:cs="Times New Roman"/>
        </w:rPr>
        <w:t>警采中心</w:t>
      </w:r>
      <w:proofErr w:type="gramEnd"/>
      <w:r w:rsidRPr="00077535">
        <w:rPr>
          <w:rFonts w:cs="Times New Roman"/>
        </w:rPr>
        <w:t>作为集中采购机构，受甲方委托，按照政府采购法律法规，对本合同约定的警用装备履行采购程序，对本合同签约以签字盖章方式进行见证，并按法律法规</w:t>
      </w:r>
      <w:proofErr w:type="gramStart"/>
      <w:r w:rsidRPr="00077535">
        <w:rPr>
          <w:rFonts w:cs="Times New Roman"/>
        </w:rPr>
        <w:t>及警采中心</w:t>
      </w:r>
      <w:proofErr w:type="gramEnd"/>
      <w:r w:rsidRPr="00077535">
        <w:rPr>
          <w:rFonts w:cs="Times New Roman"/>
        </w:rPr>
        <w:t>相关规定对本合同的履约进行监督。</w:t>
      </w:r>
    </w:p>
    <w:p w14:paraId="0A9EBFEA" w14:textId="77777777" w:rsidR="00B9219C" w:rsidRPr="00077535" w:rsidRDefault="00656322" w:rsidP="00413EB4">
      <w:pPr>
        <w:pStyle w:val="4"/>
        <w:keepNext w:val="0"/>
        <w:keepLines w:val="0"/>
        <w:widowControl w:val="0"/>
        <w:spacing w:afterLines="50" w:after="120" w:line="360" w:lineRule="exact"/>
        <w:ind w:left="862" w:hanging="862"/>
        <w:rPr>
          <w:rFonts w:cs="Times New Roman"/>
        </w:rPr>
      </w:pPr>
      <w:r w:rsidRPr="00077535">
        <w:rPr>
          <w:rFonts w:cs="Times New Roman"/>
        </w:rPr>
        <w:t>本合同一式</w:t>
      </w:r>
      <w:r w:rsidRPr="00077535">
        <w:rPr>
          <w:rFonts w:cs="Times New Roman"/>
        </w:rPr>
        <w:t xml:space="preserve">    </w:t>
      </w:r>
      <w:r w:rsidRPr="00077535">
        <w:rPr>
          <w:rFonts w:cs="Times New Roman"/>
        </w:rPr>
        <w:t>份，甲方</w:t>
      </w:r>
      <w:r w:rsidRPr="00077535">
        <w:rPr>
          <w:rFonts w:cs="Times New Roman"/>
        </w:rPr>
        <w:t xml:space="preserve">    </w:t>
      </w:r>
      <w:r w:rsidRPr="00077535">
        <w:rPr>
          <w:rFonts w:cs="Times New Roman"/>
        </w:rPr>
        <w:t>份，乙方</w:t>
      </w:r>
      <w:r w:rsidRPr="00077535">
        <w:rPr>
          <w:rFonts w:cs="Times New Roman"/>
        </w:rPr>
        <w:t xml:space="preserve">    </w:t>
      </w:r>
      <w:r w:rsidRPr="00077535">
        <w:rPr>
          <w:rFonts w:cs="Times New Roman"/>
        </w:rPr>
        <w:t>份，</w:t>
      </w:r>
      <w:proofErr w:type="gramStart"/>
      <w:r w:rsidRPr="00077535">
        <w:rPr>
          <w:rFonts w:cs="Times New Roman"/>
        </w:rPr>
        <w:t>警采中心</w:t>
      </w:r>
      <w:proofErr w:type="gramEnd"/>
      <w:r w:rsidRPr="00077535">
        <w:rPr>
          <w:rFonts w:cs="Times New Roman"/>
        </w:rPr>
        <w:t>一份。</w:t>
      </w:r>
    </w:p>
    <w:p w14:paraId="073537F9" w14:textId="77777777" w:rsidR="00B9219C" w:rsidRPr="00077535" w:rsidRDefault="00656322" w:rsidP="00413EB4">
      <w:pPr>
        <w:pStyle w:val="3"/>
        <w:keepNext w:val="0"/>
        <w:keepLines w:val="0"/>
        <w:widowControl w:val="0"/>
        <w:numPr>
          <w:ilvl w:val="2"/>
          <w:numId w:val="16"/>
        </w:numPr>
        <w:spacing w:before="120"/>
      </w:pPr>
      <w:r w:rsidRPr="00077535">
        <w:t>盖章和签名</w:t>
      </w:r>
    </w:p>
    <w:p w14:paraId="1FB0F545" w14:textId="77777777" w:rsidR="00B9219C" w:rsidRPr="00077535" w:rsidRDefault="00656322" w:rsidP="00413EB4">
      <w:pPr>
        <w:widowControl w:val="0"/>
        <w:snapToGrid w:val="0"/>
        <w:spacing w:line="360" w:lineRule="exact"/>
        <w:jc w:val="both"/>
        <w:rPr>
          <w:kern w:val="2"/>
          <w:szCs w:val="21"/>
          <w:u w:val="single"/>
          <w:lang w:val="en-US"/>
        </w:rPr>
      </w:pPr>
      <w:r w:rsidRPr="00077535">
        <w:rPr>
          <w:kern w:val="2"/>
          <w:szCs w:val="21"/>
          <w:lang w:val="en-US"/>
        </w:rPr>
        <w:t>甲方：</w:t>
      </w:r>
      <w:r w:rsidRPr="00077535">
        <w:rPr>
          <w:kern w:val="2"/>
          <w:szCs w:val="21"/>
          <w:u w:val="single"/>
          <w:lang w:val="en-US"/>
        </w:rPr>
        <w:t xml:space="preserve">   </w:t>
      </w:r>
      <w:r w:rsidRPr="00077535">
        <w:rPr>
          <w:kern w:val="2"/>
          <w:szCs w:val="21"/>
          <w:u w:val="single"/>
          <w:lang w:val="en-US"/>
        </w:rPr>
        <w:t>（采购人名称）</w:t>
      </w:r>
      <w:r w:rsidRPr="00077535">
        <w:rPr>
          <w:kern w:val="2"/>
          <w:szCs w:val="21"/>
          <w:u w:val="single"/>
          <w:lang w:val="en-US"/>
        </w:rPr>
        <w:t xml:space="preserve">    </w:t>
      </w:r>
      <w:r w:rsidRPr="00077535">
        <w:rPr>
          <w:kern w:val="2"/>
          <w:szCs w:val="21"/>
          <w:lang w:val="en-US"/>
        </w:rPr>
        <w:t xml:space="preserve">                  </w:t>
      </w:r>
      <w:r w:rsidRPr="00077535">
        <w:rPr>
          <w:kern w:val="2"/>
          <w:szCs w:val="21"/>
          <w:lang w:val="en-US"/>
        </w:rPr>
        <w:t>乙方：</w:t>
      </w:r>
      <w:r w:rsidRPr="00077535">
        <w:rPr>
          <w:kern w:val="2"/>
          <w:szCs w:val="21"/>
          <w:u w:val="single"/>
          <w:lang w:val="en-US"/>
        </w:rPr>
        <w:t xml:space="preserve">   </w:t>
      </w:r>
      <w:r w:rsidRPr="00077535">
        <w:rPr>
          <w:kern w:val="2"/>
          <w:szCs w:val="21"/>
          <w:u w:val="single"/>
          <w:lang w:val="en-US"/>
        </w:rPr>
        <w:t>（供应商名称）</w:t>
      </w:r>
      <w:r w:rsidRPr="00077535">
        <w:rPr>
          <w:kern w:val="2"/>
          <w:szCs w:val="21"/>
          <w:u w:val="single"/>
          <w:lang w:val="en-US"/>
        </w:rPr>
        <w:t xml:space="preserve">    </w:t>
      </w:r>
    </w:p>
    <w:p w14:paraId="62BE192D" w14:textId="77777777" w:rsidR="00B9219C" w:rsidRPr="00077535" w:rsidRDefault="00656322" w:rsidP="00413EB4">
      <w:pPr>
        <w:widowControl w:val="0"/>
        <w:spacing w:line="360" w:lineRule="exact"/>
        <w:ind w:firstLineChars="600" w:firstLine="1260"/>
        <w:jc w:val="both"/>
        <w:rPr>
          <w:kern w:val="2"/>
          <w:szCs w:val="21"/>
          <w:lang w:val="en-US"/>
        </w:rPr>
      </w:pPr>
      <w:r w:rsidRPr="00077535">
        <w:rPr>
          <w:kern w:val="2"/>
          <w:szCs w:val="21"/>
          <w:lang w:val="en-US"/>
        </w:rPr>
        <w:t>（公章）</w:t>
      </w:r>
      <w:r w:rsidRPr="00077535">
        <w:rPr>
          <w:kern w:val="2"/>
          <w:szCs w:val="21"/>
          <w:lang w:val="en-US"/>
        </w:rPr>
        <w:t xml:space="preserve">                                     </w:t>
      </w:r>
      <w:r w:rsidRPr="00077535">
        <w:rPr>
          <w:kern w:val="2"/>
          <w:szCs w:val="21"/>
          <w:lang w:val="en-US"/>
        </w:rPr>
        <w:t>（公章）</w:t>
      </w:r>
    </w:p>
    <w:p w14:paraId="31D8CDA2" w14:textId="77777777" w:rsidR="00B9219C" w:rsidRPr="00077535" w:rsidRDefault="00656322" w:rsidP="00413EB4">
      <w:pPr>
        <w:widowControl w:val="0"/>
        <w:spacing w:beforeLines="50" w:before="120" w:afterLines="50" w:after="120" w:line="360" w:lineRule="exact"/>
        <w:jc w:val="both"/>
        <w:rPr>
          <w:kern w:val="2"/>
          <w:szCs w:val="21"/>
          <w:lang w:val="en-US"/>
        </w:rPr>
      </w:pPr>
      <w:r w:rsidRPr="00077535">
        <w:rPr>
          <w:kern w:val="2"/>
          <w:szCs w:val="21"/>
          <w:lang w:val="en-US"/>
        </w:rPr>
        <w:t>签名：</w:t>
      </w:r>
      <w:r w:rsidRPr="00077535">
        <w:rPr>
          <w:kern w:val="2"/>
          <w:szCs w:val="21"/>
          <w:lang w:val="en-US"/>
        </w:rPr>
        <w:t xml:space="preserve">                                       </w:t>
      </w:r>
      <w:r w:rsidRPr="00077535">
        <w:rPr>
          <w:kern w:val="2"/>
          <w:szCs w:val="21"/>
          <w:lang w:val="en-US"/>
        </w:rPr>
        <w:t>签名：</w:t>
      </w:r>
    </w:p>
    <w:p w14:paraId="6555841C" w14:textId="77777777" w:rsidR="00B9219C" w:rsidRPr="00077535" w:rsidRDefault="00B9219C" w:rsidP="00413EB4">
      <w:pPr>
        <w:widowControl w:val="0"/>
        <w:snapToGrid w:val="0"/>
        <w:spacing w:line="360" w:lineRule="exact"/>
        <w:jc w:val="both"/>
        <w:rPr>
          <w:kern w:val="2"/>
          <w:szCs w:val="21"/>
          <w:lang w:val="en-US"/>
        </w:rPr>
      </w:pPr>
    </w:p>
    <w:p w14:paraId="1CBA1239" w14:textId="77777777" w:rsidR="00B9219C" w:rsidRPr="00077535" w:rsidRDefault="00656322" w:rsidP="00413EB4">
      <w:pPr>
        <w:widowControl w:val="0"/>
        <w:snapToGrid w:val="0"/>
        <w:spacing w:line="360" w:lineRule="exact"/>
        <w:jc w:val="both"/>
        <w:rPr>
          <w:kern w:val="2"/>
          <w:szCs w:val="21"/>
          <w:lang w:val="en-US"/>
        </w:rPr>
      </w:pPr>
      <w:r w:rsidRPr="00077535">
        <w:rPr>
          <w:kern w:val="2"/>
          <w:szCs w:val="21"/>
          <w:lang w:val="en-US"/>
        </w:rPr>
        <w:t>日期：</w:t>
      </w:r>
      <w:r w:rsidRPr="00077535">
        <w:rPr>
          <w:kern w:val="2"/>
          <w:szCs w:val="21"/>
          <w:lang w:val="en-US"/>
        </w:rPr>
        <w:t xml:space="preserve">   </w:t>
      </w:r>
      <w:r w:rsidRPr="00077535">
        <w:rPr>
          <w:kern w:val="2"/>
          <w:szCs w:val="21"/>
          <w:lang w:val="en-US"/>
        </w:rPr>
        <w:t>年</w:t>
      </w:r>
      <w:r w:rsidRPr="00077535">
        <w:rPr>
          <w:kern w:val="2"/>
          <w:szCs w:val="21"/>
          <w:lang w:val="en-US"/>
        </w:rPr>
        <w:t xml:space="preserve">   </w:t>
      </w:r>
      <w:r w:rsidRPr="00077535">
        <w:rPr>
          <w:kern w:val="2"/>
          <w:szCs w:val="21"/>
          <w:lang w:val="en-US"/>
        </w:rPr>
        <w:t>月</w:t>
      </w:r>
      <w:r w:rsidRPr="00077535">
        <w:rPr>
          <w:kern w:val="2"/>
          <w:szCs w:val="21"/>
          <w:lang w:val="en-US"/>
        </w:rPr>
        <w:t xml:space="preserve">   </w:t>
      </w:r>
      <w:r w:rsidRPr="00077535">
        <w:rPr>
          <w:kern w:val="2"/>
          <w:szCs w:val="21"/>
          <w:lang w:val="en-US"/>
        </w:rPr>
        <w:t>日</w:t>
      </w:r>
      <w:r w:rsidRPr="00077535">
        <w:rPr>
          <w:kern w:val="2"/>
          <w:szCs w:val="21"/>
          <w:lang w:val="en-US"/>
        </w:rPr>
        <w:t xml:space="preserve">                        </w:t>
      </w:r>
      <w:r w:rsidRPr="00077535">
        <w:rPr>
          <w:kern w:val="2"/>
          <w:szCs w:val="21"/>
          <w:lang w:val="en-US"/>
        </w:rPr>
        <w:t>日期：</w:t>
      </w:r>
      <w:r w:rsidRPr="00077535">
        <w:rPr>
          <w:kern w:val="2"/>
          <w:szCs w:val="21"/>
          <w:lang w:val="en-US"/>
        </w:rPr>
        <w:t xml:space="preserve">   </w:t>
      </w:r>
      <w:r w:rsidRPr="00077535">
        <w:rPr>
          <w:kern w:val="2"/>
          <w:szCs w:val="21"/>
          <w:lang w:val="en-US"/>
        </w:rPr>
        <w:t>年</w:t>
      </w:r>
      <w:r w:rsidRPr="00077535">
        <w:rPr>
          <w:kern w:val="2"/>
          <w:szCs w:val="21"/>
          <w:lang w:val="en-US"/>
        </w:rPr>
        <w:t xml:space="preserve">   </w:t>
      </w:r>
      <w:r w:rsidRPr="00077535">
        <w:rPr>
          <w:kern w:val="2"/>
          <w:szCs w:val="21"/>
          <w:lang w:val="en-US"/>
        </w:rPr>
        <w:t>月</w:t>
      </w:r>
      <w:r w:rsidRPr="00077535">
        <w:rPr>
          <w:kern w:val="2"/>
          <w:szCs w:val="21"/>
          <w:lang w:val="en-US"/>
        </w:rPr>
        <w:t xml:space="preserve">   </w:t>
      </w:r>
      <w:r w:rsidRPr="00077535">
        <w:rPr>
          <w:kern w:val="2"/>
          <w:szCs w:val="21"/>
          <w:lang w:val="en-US"/>
        </w:rPr>
        <w:t>日</w:t>
      </w:r>
    </w:p>
    <w:p w14:paraId="2959C556" w14:textId="77777777" w:rsidR="00B9219C" w:rsidRPr="00077535" w:rsidRDefault="00B9219C" w:rsidP="00413EB4">
      <w:pPr>
        <w:widowControl w:val="0"/>
        <w:snapToGrid w:val="0"/>
        <w:spacing w:line="360" w:lineRule="exact"/>
        <w:jc w:val="both"/>
        <w:rPr>
          <w:kern w:val="2"/>
          <w:szCs w:val="21"/>
          <w:lang w:val="en-US"/>
        </w:rPr>
      </w:pPr>
    </w:p>
    <w:p w14:paraId="73F449A8" w14:textId="77777777" w:rsidR="00B9219C" w:rsidRPr="00077535" w:rsidRDefault="00656322" w:rsidP="00413EB4">
      <w:pPr>
        <w:widowControl w:val="0"/>
        <w:snapToGrid w:val="0"/>
        <w:spacing w:line="360" w:lineRule="exact"/>
        <w:jc w:val="both"/>
        <w:rPr>
          <w:kern w:val="2"/>
          <w:szCs w:val="21"/>
          <w:lang w:val="en-US"/>
        </w:rPr>
      </w:pPr>
      <w:r w:rsidRPr="00077535">
        <w:rPr>
          <w:kern w:val="2"/>
          <w:szCs w:val="21"/>
          <w:lang w:val="en-US"/>
        </w:rPr>
        <w:t>集采机构：公安部警用装备采购中心</w:t>
      </w:r>
    </w:p>
    <w:p w14:paraId="7DBAB4ED" w14:textId="77777777" w:rsidR="00B9219C" w:rsidRPr="00077535" w:rsidRDefault="00656322" w:rsidP="00413EB4">
      <w:pPr>
        <w:widowControl w:val="0"/>
        <w:spacing w:line="360" w:lineRule="exact"/>
        <w:ind w:firstLineChars="800" w:firstLine="1680"/>
        <w:jc w:val="both"/>
        <w:rPr>
          <w:kern w:val="2"/>
          <w:szCs w:val="21"/>
          <w:lang w:val="en-US"/>
        </w:rPr>
      </w:pPr>
      <w:r w:rsidRPr="00077535">
        <w:rPr>
          <w:kern w:val="2"/>
          <w:szCs w:val="21"/>
          <w:lang w:val="en-US"/>
        </w:rPr>
        <w:t>（公章）</w:t>
      </w:r>
    </w:p>
    <w:p w14:paraId="7EBBF4E2" w14:textId="77777777" w:rsidR="00B9219C" w:rsidRPr="00077535" w:rsidRDefault="00B9219C" w:rsidP="00413EB4">
      <w:pPr>
        <w:widowControl w:val="0"/>
        <w:spacing w:beforeLines="50" w:before="120" w:afterLines="50" w:after="120" w:line="360" w:lineRule="exact"/>
        <w:jc w:val="both"/>
        <w:rPr>
          <w:kern w:val="2"/>
          <w:szCs w:val="21"/>
          <w:lang w:val="en-US"/>
        </w:rPr>
      </w:pPr>
    </w:p>
    <w:p w14:paraId="0BAE8DFF" w14:textId="77777777" w:rsidR="00B9219C" w:rsidRPr="00077535" w:rsidRDefault="00656322" w:rsidP="00413EB4">
      <w:pPr>
        <w:widowControl w:val="0"/>
        <w:spacing w:beforeLines="50" w:before="120" w:afterLines="50" w:after="120" w:line="360" w:lineRule="exact"/>
        <w:jc w:val="both"/>
        <w:rPr>
          <w:kern w:val="2"/>
          <w:szCs w:val="21"/>
          <w:lang w:val="en-US"/>
        </w:rPr>
      </w:pPr>
      <w:r w:rsidRPr="00077535">
        <w:rPr>
          <w:kern w:val="2"/>
          <w:szCs w:val="21"/>
          <w:lang w:val="en-US"/>
        </w:rPr>
        <w:t>签名：</w:t>
      </w:r>
    </w:p>
    <w:p w14:paraId="428A27E8" w14:textId="77777777" w:rsidR="00B9219C" w:rsidRPr="00077535" w:rsidRDefault="00656322" w:rsidP="00413EB4">
      <w:pPr>
        <w:widowControl w:val="0"/>
        <w:snapToGrid w:val="0"/>
        <w:spacing w:line="360" w:lineRule="exact"/>
        <w:jc w:val="both"/>
        <w:rPr>
          <w:kern w:val="2"/>
          <w:szCs w:val="21"/>
          <w:lang w:val="en-US"/>
        </w:rPr>
      </w:pPr>
      <w:r w:rsidRPr="00077535">
        <w:rPr>
          <w:kern w:val="2"/>
          <w:szCs w:val="21"/>
          <w:lang w:val="en-US"/>
        </w:rPr>
        <w:t>日期：</w:t>
      </w:r>
      <w:r w:rsidRPr="00077535">
        <w:rPr>
          <w:kern w:val="2"/>
          <w:szCs w:val="21"/>
          <w:lang w:val="en-US"/>
        </w:rPr>
        <w:t xml:space="preserve">   </w:t>
      </w:r>
      <w:r w:rsidRPr="00077535">
        <w:rPr>
          <w:kern w:val="2"/>
          <w:szCs w:val="21"/>
          <w:lang w:val="en-US"/>
        </w:rPr>
        <w:t>年</w:t>
      </w:r>
      <w:r w:rsidRPr="00077535">
        <w:rPr>
          <w:kern w:val="2"/>
          <w:szCs w:val="21"/>
          <w:lang w:val="en-US"/>
        </w:rPr>
        <w:t xml:space="preserve">   </w:t>
      </w:r>
      <w:r w:rsidRPr="00077535">
        <w:rPr>
          <w:kern w:val="2"/>
          <w:szCs w:val="21"/>
          <w:lang w:val="en-US"/>
        </w:rPr>
        <w:t>月</w:t>
      </w:r>
      <w:r w:rsidRPr="00077535">
        <w:rPr>
          <w:kern w:val="2"/>
          <w:szCs w:val="21"/>
          <w:lang w:val="en-US"/>
        </w:rPr>
        <w:t xml:space="preserve">   </w:t>
      </w:r>
      <w:r w:rsidRPr="00077535">
        <w:rPr>
          <w:kern w:val="2"/>
          <w:szCs w:val="21"/>
          <w:lang w:val="en-US"/>
        </w:rPr>
        <w:t>日</w:t>
      </w:r>
    </w:p>
    <w:p w14:paraId="4929D8EE" w14:textId="77777777" w:rsidR="00B9219C" w:rsidRPr="00077535" w:rsidRDefault="00B9219C" w:rsidP="00413EB4">
      <w:pPr>
        <w:widowControl w:val="0"/>
        <w:snapToGrid w:val="0"/>
        <w:spacing w:line="360" w:lineRule="exact"/>
        <w:rPr>
          <w:rFonts w:eastAsia="黑体"/>
          <w:sz w:val="28"/>
          <w:szCs w:val="28"/>
        </w:rPr>
      </w:pPr>
    </w:p>
    <w:p w14:paraId="657400A5" w14:textId="77777777" w:rsidR="00B9219C" w:rsidRPr="00077535" w:rsidRDefault="00656322" w:rsidP="00413EB4">
      <w:pPr>
        <w:widowControl w:val="0"/>
        <w:snapToGrid w:val="0"/>
        <w:spacing w:line="360" w:lineRule="exact"/>
        <w:rPr>
          <w:rFonts w:eastAsia="黑体"/>
          <w:sz w:val="28"/>
          <w:szCs w:val="28"/>
        </w:rPr>
      </w:pPr>
      <w:r w:rsidRPr="00077535">
        <w:rPr>
          <w:rFonts w:eastAsia="黑体"/>
          <w:sz w:val="28"/>
          <w:szCs w:val="28"/>
        </w:rPr>
        <w:br w:type="page"/>
      </w:r>
      <w:r w:rsidRPr="00077535">
        <w:rPr>
          <w:rFonts w:eastAsia="黑体"/>
          <w:sz w:val="28"/>
          <w:szCs w:val="28"/>
        </w:rPr>
        <w:t>附件</w:t>
      </w:r>
    </w:p>
    <w:p w14:paraId="2E49A025" w14:textId="77777777" w:rsidR="00B9219C" w:rsidRPr="00077535" w:rsidRDefault="00B9219C" w:rsidP="00413EB4">
      <w:pPr>
        <w:widowControl w:val="0"/>
        <w:spacing w:line="360" w:lineRule="exact"/>
        <w:rPr>
          <w:b/>
          <w:szCs w:val="21"/>
        </w:rPr>
      </w:pPr>
    </w:p>
    <w:p w14:paraId="59917BFD" w14:textId="77777777" w:rsidR="00B9219C" w:rsidRPr="00077535" w:rsidRDefault="00656322" w:rsidP="00413EB4">
      <w:pPr>
        <w:widowControl w:val="0"/>
        <w:spacing w:before="100" w:beforeAutospacing="1" w:after="100" w:afterAutospacing="1"/>
        <w:contextualSpacing/>
        <w:jc w:val="center"/>
        <w:rPr>
          <w:rFonts w:eastAsia="方正小标宋简体"/>
          <w:bCs/>
          <w:kern w:val="0"/>
          <w:sz w:val="44"/>
          <w:szCs w:val="44"/>
        </w:rPr>
      </w:pPr>
      <w:r w:rsidRPr="00077535">
        <w:rPr>
          <w:rFonts w:eastAsia="方正小标宋简体"/>
          <w:bCs/>
          <w:kern w:val="0"/>
          <w:sz w:val="44"/>
          <w:szCs w:val="44"/>
        </w:rPr>
        <w:t>验收单</w:t>
      </w:r>
    </w:p>
    <w:p w14:paraId="3D4E7CDD" w14:textId="77777777" w:rsidR="00B9219C" w:rsidRPr="00077535" w:rsidRDefault="00B9219C" w:rsidP="00413EB4">
      <w:pPr>
        <w:widowControl w:val="0"/>
        <w:spacing w:before="100" w:beforeAutospacing="1" w:after="100" w:afterAutospacing="1" w:line="360" w:lineRule="exact"/>
        <w:contextualSpacing/>
        <w:rPr>
          <w:bCs/>
          <w:kern w:val="0"/>
          <w:sz w:val="32"/>
          <w:szCs w:val="44"/>
        </w:rPr>
      </w:pPr>
    </w:p>
    <w:p w14:paraId="07190FF7" w14:textId="77777777" w:rsidR="00B9219C" w:rsidRPr="00077535" w:rsidRDefault="00656322" w:rsidP="00413EB4">
      <w:pPr>
        <w:widowControl w:val="0"/>
        <w:spacing w:line="360" w:lineRule="exact"/>
        <w:contextualSpacing/>
        <w:rPr>
          <w:szCs w:val="21"/>
        </w:rPr>
      </w:pPr>
      <w:r w:rsidRPr="00077535">
        <w:rPr>
          <w:szCs w:val="21"/>
        </w:rPr>
        <w:t>甲方：</w:t>
      </w:r>
      <w:r w:rsidRPr="00077535">
        <w:rPr>
          <w:szCs w:val="21"/>
        </w:rPr>
        <w:t xml:space="preserve">                                                 </w:t>
      </w:r>
      <w:r w:rsidRPr="00077535">
        <w:rPr>
          <w:szCs w:val="21"/>
        </w:rPr>
        <w:t>合同编号：</w:t>
      </w:r>
    </w:p>
    <w:p w14:paraId="67863CDC" w14:textId="77777777" w:rsidR="00B9219C" w:rsidRPr="00077535" w:rsidRDefault="00656322" w:rsidP="00413EB4">
      <w:pPr>
        <w:widowControl w:val="0"/>
        <w:spacing w:line="360" w:lineRule="exact"/>
        <w:contextualSpacing/>
        <w:rPr>
          <w:szCs w:val="21"/>
        </w:rPr>
      </w:pPr>
      <w:r w:rsidRPr="00077535">
        <w:rPr>
          <w:szCs w:val="21"/>
        </w:rPr>
        <w:t>乙方：</w:t>
      </w:r>
      <w:r w:rsidRPr="00077535">
        <w:rPr>
          <w:szCs w:val="21"/>
        </w:rPr>
        <w:t xml:space="preserve">                                                 </w:t>
      </w:r>
      <w:r w:rsidRPr="00077535">
        <w:rPr>
          <w:szCs w:val="21"/>
        </w:rPr>
        <w:t>验收单号：</w:t>
      </w:r>
    </w:p>
    <w:p w14:paraId="23D9C4BA" w14:textId="77777777" w:rsidR="00B9219C" w:rsidRPr="00077535" w:rsidRDefault="00656322" w:rsidP="00413EB4">
      <w:pPr>
        <w:widowControl w:val="0"/>
        <w:spacing w:line="360" w:lineRule="exact"/>
        <w:contextualSpacing/>
        <w:rPr>
          <w:szCs w:val="21"/>
        </w:rPr>
      </w:pPr>
      <w:r w:rsidRPr="00077535">
        <w:rPr>
          <w:szCs w:val="21"/>
        </w:rPr>
        <w:t>集采机构：公安部警用装备采购中心</w:t>
      </w:r>
    </w:p>
    <w:p w14:paraId="745CD042" w14:textId="77777777" w:rsidR="00B9219C" w:rsidRPr="00077535" w:rsidRDefault="00B9219C" w:rsidP="00413EB4">
      <w:pPr>
        <w:widowControl w:val="0"/>
        <w:spacing w:line="360" w:lineRule="exact"/>
        <w:contextualSpacing/>
        <w:rPr>
          <w:szCs w:val="21"/>
        </w:rPr>
      </w:pPr>
    </w:p>
    <w:p w14:paraId="27AE7920" w14:textId="77777777" w:rsidR="00B9219C" w:rsidRPr="00077535" w:rsidRDefault="00656322" w:rsidP="00413EB4">
      <w:pPr>
        <w:widowControl w:val="0"/>
        <w:spacing w:line="360" w:lineRule="exact"/>
        <w:contextualSpacing/>
        <w:rPr>
          <w:szCs w:val="21"/>
        </w:rPr>
      </w:pPr>
      <w:r w:rsidRPr="00077535">
        <w:rPr>
          <w:szCs w:val="21"/>
        </w:rPr>
        <w:t>验收时间：</w:t>
      </w:r>
      <w:r w:rsidRPr="00077535">
        <w:rPr>
          <w:szCs w:val="21"/>
        </w:rPr>
        <w:t xml:space="preserve">   </w:t>
      </w:r>
      <w:r w:rsidRPr="00077535">
        <w:rPr>
          <w:szCs w:val="21"/>
        </w:rPr>
        <w:t>年</w:t>
      </w:r>
      <w:r w:rsidRPr="00077535">
        <w:rPr>
          <w:szCs w:val="21"/>
        </w:rPr>
        <w:t xml:space="preserve">   </w:t>
      </w:r>
      <w:r w:rsidRPr="00077535">
        <w:rPr>
          <w:szCs w:val="21"/>
        </w:rPr>
        <w:t>月</w:t>
      </w:r>
      <w:r w:rsidRPr="00077535">
        <w:rPr>
          <w:szCs w:val="21"/>
        </w:rPr>
        <w:t xml:space="preserve">   </w:t>
      </w:r>
      <w:r w:rsidRPr="00077535">
        <w:rPr>
          <w:szCs w:val="21"/>
        </w:rPr>
        <w:t>日</w:t>
      </w:r>
    </w:p>
    <w:tbl>
      <w:tblPr>
        <w:tblW w:w="8676" w:type="dxa"/>
        <w:jc w:val="center"/>
        <w:tblLook w:val="04A0" w:firstRow="1" w:lastRow="0" w:firstColumn="1" w:lastColumn="0" w:noHBand="0" w:noVBand="1"/>
      </w:tblPr>
      <w:tblGrid>
        <w:gridCol w:w="1276"/>
        <w:gridCol w:w="1730"/>
        <w:gridCol w:w="1559"/>
        <w:gridCol w:w="1134"/>
        <w:gridCol w:w="1134"/>
        <w:gridCol w:w="1843"/>
      </w:tblGrid>
      <w:tr w:rsidR="00B9219C" w:rsidRPr="00077535" w14:paraId="3B393C42" w14:textId="77777777">
        <w:trPr>
          <w:trHeight w:val="427"/>
          <w:jc w:val="center"/>
        </w:trPr>
        <w:tc>
          <w:tcPr>
            <w:tcW w:w="1276" w:type="dxa"/>
            <w:tcBorders>
              <w:top w:val="single" w:sz="4" w:space="0" w:color="auto"/>
              <w:left w:val="single" w:sz="4" w:space="0" w:color="auto"/>
              <w:bottom w:val="single" w:sz="4" w:space="0" w:color="auto"/>
              <w:right w:val="single" w:sz="4" w:space="0" w:color="auto"/>
            </w:tcBorders>
            <w:vAlign w:val="center"/>
          </w:tcPr>
          <w:p w14:paraId="6B6991EB" w14:textId="77777777" w:rsidR="00B9219C" w:rsidRPr="00077535" w:rsidRDefault="00656322" w:rsidP="00413EB4">
            <w:pPr>
              <w:widowControl w:val="0"/>
              <w:jc w:val="center"/>
              <w:rPr>
                <w:color w:val="000000"/>
                <w:kern w:val="0"/>
                <w:szCs w:val="21"/>
              </w:rPr>
            </w:pPr>
            <w:r w:rsidRPr="00077535">
              <w:rPr>
                <w:color w:val="000000"/>
                <w:kern w:val="0"/>
                <w:szCs w:val="21"/>
              </w:rPr>
              <w:t>标的物名称</w:t>
            </w:r>
          </w:p>
        </w:tc>
        <w:tc>
          <w:tcPr>
            <w:tcW w:w="1730" w:type="dxa"/>
            <w:tcBorders>
              <w:top w:val="single" w:sz="4" w:space="0" w:color="auto"/>
              <w:left w:val="nil"/>
              <w:bottom w:val="single" w:sz="4" w:space="0" w:color="auto"/>
              <w:right w:val="single" w:sz="4" w:space="0" w:color="auto"/>
            </w:tcBorders>
            <w:vAlign w:val="center"/>
          </w:tcPr>
          <w:p w14:paraId="4C0FE7A5" w14:textId="77777777" w:rsidR="00B9219C" w:rsidRPr="00077535" w:rsidRDefault="00656322" w:rsidP="00413EB4">
            <w:pPr>
              <w:widowControl w:val="0"/>
              <w:jc w:val="center"/>
              <w:rPr>
                <w:color w:val="000000"/>
                <w:kern w:val="0"/>
                <w:szCs w:val="21"/>
              </w:rPr>
            </w:pPr>
            <w:r w:rsidRPr="00077535">
              <w:rPr>
                <w:color w:val="000000"/>
                <w:kern w:val="0"/>
                <w:szCs w:val="21"/>
              </w:rPr>
              <w:t>品牌型号</w:t>
            </w:r>
          </w:p>
        </w:tc>
        <w:tc>
          <w:tcPr>
            <w:tcW w:w="1559" w:type="dxa"/>
            <w:tcBorders>
              <w:top w:val="single" w:sz="4" w:space="0" w:color="auto"/>
              <w:left w:val="nil"/>
              <w:bottom w:val="single" w:sz="4" w:space="0" w:color="auto"/>
              <w:right w:val="single" w:sz="4" w:space="0" w:color="auto"/>
            </w:tcBorders>
            <w:vAlign w:val="center"/>
          </w:tcPr>
          <w:p w14:paraId="193687C6" w14:textId="77777777" w:rsidR="00B9219C" w:rsidRPr="00077535" w:rsidRDefault="00656322" w:rsidP="00413EB4">
            <w:pPr>
              <w:widowControl w:val="0"/>
              <w:jc w:val="center"/>
              <w:rPr>
                <w:color w:val="000000"/>
                <w:kern w:val="0"/>
                <w:szCs w:val="21"/>
              </w:rPr>
            </w:pPr>
            <w:r w:rsidRPr="00077535">
              <w:rPr>
                <w:color w:val="000000"/>
                <w:kern w:val="0"/>
                <w:szCs w:val="21"/>
              </w:rPr>
              <w:t>单价（元）</w:t>
            </w:r>
          </w:p>
        </w:tc>
        <w:tc>
          <w:tcPr>
            <w:tcW w:w="1134" w:type="dxa"/>
            <w:tcBorders>
              <w:top w:val="single" w:sz="4" w:space="0" w:color="auto"/>
              <w:left w:val="nil"/>
              <w:bottom w:val="single" w:sz="4" w:space="0" w:color="auto"/>
              <w:right w:val="single" w:sz="4" w:space="0" w:color="auto"/>
            </w:tcBorders>
            <w:vAlign w:val="center"/>
          </w:tcPr>
          <w:p w14:paraId="5C0380CF" w14:textId="77777777" w:rsidR="00B9219C" w:rsidRPr="00077535" w:rsidRDefault="00656322" w:rsidP="00413EB4">
            <w:pPr>
              <w:widowControl w:val="0"/>
              <w:jc w:val="center"/>
              <w:rPr>
                <w:color w:val="000000"/>
                <w:kern w:val="0"/>
                <w:szCs w:val="21"/>
              </w:rPr>
            </w:pPr>
            <w:r w:rsidRPr="00077535">
              <w:rPr>
                <w:color w:val="000000"/>
                <w:kern w:val="0"/>
                <w:szCs w:val="21"/>
              </w:rPr>
              <w:t>数量</w:t>
            </w:r>
          </w:p>
        </w:tc>
        <w:tc>
          <w:tcPr>
            <w:tcW w:w="1134" w:type="dxa"/>
            <w:tcBorders>
              <w:top w:val="single" w:sz="4" w:space="0" w:color="auto"/>
              <w:left w:val="nil"/>
              <w:bottom w:val="single" w:sz="4" w:space="0" w:color="auto"/>
              <w:right w:val="single" w:sz="4" w:space="0" w:color="auto"/>
            </w:tcBorders>
            <w:vAlign w:val="center"/>
          </w:tcPr>
          <w:p w14:paraId="0D7162CA" w14:textId="77777777" w:rsidR="00B9219C" w:rsidRPr="00077535" w:rsidRDefault="00656322" w:rsidP="00413EB4">
            <w:pPr>
              <w:widowControl w:val="0"/>
              <w:jc w:val="center"/>
              <w:rPr>
                <w:color w:val="000000"/>
                <w:kern w:val="0"/>
                <w:szCs w:val="21"/>
              </w:rPr>
            </w:pPr>
            <w:r w:rsidRPr="00077535">
              <w:rPr>
                <w:color w:val="000000"/>
                <w:kern w:val="0"/>
                <w:szCs w:val="21"/>
              </w:rPr>
              <w:t>单位</w:t>
            </w:r>
          </w:p>
        </w:tc>
        <w:tc>
          <w:tcPr>
            <w:tcW w:w="1843" w:type="dxa"/>
            <w:tcBorders>
              <w:top w:val="single" w:sz="4" w:space="0" w:color="auto"/>
              <w:left w:val="nil"/>
              <w:bottom w:val="single" w:sz="4" w:space="0" w:color="auto"/>
              <w:right w:val="single" w:sz="4" w:space="0" w:color="auto"/>
            </w:tcBorders>
            <w:vAlign w:val="center"/>
          </w:tcPr>
          <w:p w14:paraId="51E78DD6" w14:textId="77777777" w:rsidR="00B9219C" w:rsidRPr="00077535" w:rsidRDefault="00656322" w:rsidP="00413EB4">
            <w:pPr>
              <w:widowControl w:val="0"/>
              <w:jc w:val="center"/>
              <w:rPr>
                <w:color w:val="000000"/>
                <w:kern w:val="0"/>
                <w:szCs w:val="21"/>
              </w:rPr>
            </w:pPr>
            <w:r w:rsidRPr="00077535">
              <w:rPr>
                <w:color w:val="000000"/>
                <w:kern w:val="0"/>
                <w:szCs w:val="21"/>
              </w:rPr>
              <w:t>总价（元）</w:t>
            </w:r>
          </w:p>
        </w:tc>
      </w:tr>
      <w:tr w:rsidR="00B9219C" w:rsidRPr="00077535" w14:paraId="26C95C13" w14:textId="77777777">
        <w:trPr>
          <w:trHeight w:val="285"/>
          <w:jc w:val="center"/>
        </w:trPr>
        <w:tc>
          <w:tcPr>
            <w:tcW w:w="1276" w:type="dxa"/>
            <w:tcBorders>
              <w:top w:val="nil"/>
              <w:left w:val="single" w:sz="4" w:space="0" w:color="auto"/>
              <w:bottom w:val="single" w:sz="4" w:space="0" w:color="auto"/>
              <w:right w:val="single" w:sz="4" w:space="0" w:color="auto"/>
            </w:tcBorders>
            <w:vAlign w:val="center"/>
          </w:tcPr>
          <w:p w14:paraId="1DC990F0" w14:textId="77777777" w:rsidR="00B9219C" w:rsidRPr="00077535" w:rsidRDefault="00B9219C" w:rsidP="00413EB4">
            <w:pPr>
              <w:widowControl w:val="0"/>
              <w:rPr>
                <w:color w:val="000000"/>
                <w:kern w:val="0"/>
                <w:szCs w:val="21"/>
              </w:rPr>
            </w:pPr>
          </w:p>
        </w:tc>
        <w:tc>
          <w:tcPr>
            <w:tcW w:w="1730" w:type="dxa"/>
            <w:tcBorders>
              <w:top w:val="nil"/>
              <w:left w:val="nil"/>
              <w:bottom w:val="single" w:sz="4" w:space="0" w:color="auto"/>
              <w:right w:val="single" w:sz="4" w:space="0" w:color="auto"/>
            </w:tcBorders>
            <w:vAlign w:val="center"/>
          </w:tcPr>
          <w:p w14:paraId="58C9FC4F" w14:textId="77777777" w:rsidR="00B9219C" w:rsidRPr="00077535" w:rsidRDefault="00B9219C" w:rsidP="00413EB4">
            <w:pPr>
              <w:widowControl w:val="0"/>
              <w:rPr>
                <w:color w:val="000000"/>
                <w:kern w:val="0"/>
                <w:szCs w:val="21"/>
              </w:rPr>
            </w:pPr>
          </w:p>
        </w:tc>
        <w:tc>
          <w:tcPr>
            <w:tcW w:w="1559" w:type="dxa"/>
            <w:tcBorders>
              <w:top w:val="nil"/>
              <w:left w:val="nil"/>
              <w:bottom w:val="single" w:sz="4" w:space="0" w:color="auto"/>
              <w:right w:val="single" w:sz="4" w:space="0" w:color="auto"/>
            </w:tcBorders>
            <w:vAlign w:val="center"/>
          </w:tcPr>
          <w:p w14:paraId="57E15A95" w14:textId="77777777" w:rsidR="00B9219C" w:rsidRPr="00077535" w:rsidRDefault="00B9219C" w:rsidP="00413EB4">
            <w:pPr>
              <w:widowControl w:val="0"/>
              <w:rPr>
                <w:color w:val="000000"/>
                <w:kern w:val="0"/>
                <w:szCs w:val="21"/>
              </w:rPr>
            </w:pPr>
          </w:p>
        </w:tc>
        <w:tc>
          <w:tcPr>
            <w:tcW w:w="1134" w:type="dxa"/>
            <w:tcBorders>
              <w:top w:val="nil"/>
              <w:left w:val="nil"/>
              <w:bottom w:val="single" w:sz="4" w:space="0" w:color="auto"/>
              <w:right w:val="single" w:sz="4" w:space="0" w:color="auto"/>
            </w:tcBorders>
            <w:vAlign w:val="center"/>
          </w:tcPr>
          <w:p w14:paraId="7B5CF7F1" w14:textId="77777777" w:rsidR="00B9219C" w:rsidRPr="00077535" w:rsidRDefault="00B9219C" w:rsidP="00413EB4">
            <w:pPr>
              <w:widowControl w:val="0"/>
              <w:rPr>
                <w:color w:val="000000"/>
                <w:kern w:val="0"/>
                <w:szCs w:val="21"/>
              </w:rPr>
            </w:pPr>
          </w:p>
        </w:tc>
        <w:tc>
          <w:tcPr>
            <w:tcW w:w="1134" w:type="dxa"/>
            <w:tcBorders>
              <w:top w:val="nil"/>
              <w:left w:val="nil"/>
              <w:bottom w:val="single" w:sz="4" w:space="0" w:color="auto"/>
              <w:right w:val="single" w:sz="4" w:space="0" w:color="auto"/>
            </w:tcBorders>
            <w:vAlign w:val="center"/>
          </w:tcPr>
          <w:p w14:paraId="38A0D562" w14:textId="77777777" w:rsidR="00B9219C" w:rsidRPr="00077535" w:rsidRDefault="00B9219C" w:rsidP="00413EB4">
            <w:pPr>
              <w:widowControl w:val="0"/>
              <w:rPr>
                <w:color w:val="000000"/>
                <w:kern w:val="0"/>
                <w:szCs w:val="21"/>
              </w:rPr>
            </w:pPr>
          </w:p>
        </w:tc>
        <w:tc>
          <w:tcPr>
            <w:tcW w:w="1843" w:type="dxa"/>
            <w:tcBorders>
              <w:top w:val="nil"/>
              <w:left w:val="nil"/>
              <w:bottom w:val="single" w:sz="4" w:space="0" w:color="auto"/>
              <w:right w:val="single" w:sz="4" w:space="0" w:color="auto"/>
            </w:tcBorders>
            <w:vAlign w:val="center"/>
          </w:tcPr>
          <w:p w14:paraId="0D26DBC2" w14:textId="77777777" w:rsidR="00B9219C" w:rsidRPr="00077535" w:rsidRDefault="00B9219C" w:rsidP="00413EB4">
            <w:pPr>
              <w:widowControl w:val="0"/>
              <w:rPr>
                <w:color w:val="000000"/>
                <w:kern w:val="0"/>
                <w:szCs w:val="21"/>
              </w:rPr>
            </w:pPr>
          </w:p>
        </w:tc>
      </w:tr>
      <w:tr w:rsidR="00B9219C" w:rsidRPr="00077535" w14:paraId="15C8ED52" w14:textId="77777777">
        <w:trPr>
          <w:trHeight w:val="285"/>
          <w:jc w:val="center"/>
        </w:trPr>
        <w:tc>
          <w:tcPr>
            <w:tcW w:w="1276" w:type="dxa"/>
            <w:tcBorders>
              <w:top w:val="nil"/>
              <w:left w:val="single" w:sz="4" w:space="0" w:color="auto"/>
              <w:bottom w:val="single" w:sz="4" w:space="0" w:color="auto"/>
              <w:right w:val="single" w:sz="4" w:space="0" w:color="auto"/>
            </w:tcBorders>
            <w:vAlign w:val="center"/>
          </w:tcPr>
          <w:p w14:paraId="15DDFA08" w14:textId="77777777" w:rsidR="00B9219C" w:rsidRPr="00077535" w:rsidRDefault="00B9219C" w:rsidP="00413EB4">
            <w:pPr>
              <w:widowControl w:val="0"/>
              <w:rPr>
                <w:color w:val="000000"/>
                <w:kern w:val="0"/>
                <w:szCs w:val="21"/>
              </w:rPr>
            </w:pPr>
          </w:p>
        </w:tc>
        <w:tc>
          <w:tcPr>
            <w:tcW w:w="1730" w:type="dxa"/>
            <w:tcBorders>
              <w:top w:val="nil"/>
              <w:left w:val="nil"/>
              <w:bottom w:val="single" w:sz="4" w:space="0" w:color="auto"/>
              <w:right w:val="single" w:sz="4" w:space="0" w:color="auto"/>
            </w:tcBorders>
            <w:vAlign w:val="center"/>
          </w:tcPr>
          <w:p w14:paraId="7FCDB010" w14:textId="77777777" w:rsidR="00B9219C" w:rsidRPr="00077535" w:rsidRDefault="00B9219C" w:rsidP="00413EB4">
            <w:pPr>
              <w:widowControl w:val="0"/>
              <w:rPr>
                <w:color w:val="000000"/>
                <w:kern w:val="0"/>
                <w:szCs w:val="21"/>
              </w:rPr>
            </w:pPr>
          </w:p>
        </w:tc>
        <w:tc>
          <w:tcPr>
            <w:tcW w:w="1559" w:type="dxa"/>
            <w:tcBorders>
              <w:top w:val="nil"/>
              <w:left w:val="nil"/>
              <w:bottom w:val="single" w:sz="4" w:space="0" w:color="auto"/>
              <w:right w:val="single" w:sz="4" w:space="0" w:color="auto"/>
            </w:tcBorders>
            <w:vAlign w:val="center"/>
          </w:tcPr>
          <w:p w14:paraId="10E847A2" w14:textId="77777777" w:rsidR="00B9219C" w:rsidRPr="00077535" w:rsidRDefault="00B9219C" w:rsidP="00413EB4">
            <w:pPr>
              <w:widowControl w:val="0"/>
              <w:rPr>
                <w:color w:val="000000"/>
                <w:kern w:val="0"/>
                <w:szCs w:val="21"/>
              </w:rPr>
            </w:pPr>
          </w:p>
        </w:tc>
        <w:tc>
          <w:tcPr>
            <w:tcW w:w="1134" w:type="dxa"/>
            <w:tcBorders>
              <w:top w:val="nil"/>
              <w:left w:val="nil"/>
              <w:bottom w:val="single" w:sz="4" w:space="0" w:color="auto"/>
              <w:right w:val="single" w:sz="4" w:space="0" w:color="auto"/>
            </w:tcBorders>
            <w:vAlign w:val="center"/>
          </w:tcPr>
          <w:p w14:paraId="3A10C208" w14:textId="77777777" w:rsidR="00B9219C" w:rsidRPr="00077535" w:rsidRDefault="00B9219C" w:rsidP="00413EB4">
            <w:pPr>
              <w:widowControl w:val="0"/>
              <w:rPr>
                <w:color w:val="000000"/>
                <w:kern w:val="0"/>
                <w:szCs w:val="21"/>
              </w:rPr>
            </w:pPr>
          </w:p>
        </w:tc>
        <w:tc>
          <w:tcPr>
            <w:tcW w:w="1134" w:type="dxa"/>
            <w:tcBorders>
              <w:top w:val="nil"/>
              <w:left w:val="nil"/>
              <w:bottom w:val="single" w:sz="4" w:space="0" w:color="auto"/>
              <w:right w:val="single" w:sz="4" w:space="0" w:color="auto"/>
            </w:tcBorders>
            <w:vAlign w:val="center"/>
          </w:tcPr>
          <w:p w14:paraId="2FF07EE1" w14:textId="77777777" w:rsidR="00B9219C" w:rsidRPr="00077535" w:rsidRDefault="00B9219C" w:rsidP="00413EB4">
            <w:pPr>
              <w:widowControl w:val="0"/>
              <w:rPr>
                <w:color w:val="000000"/>
                <w:kern w:val="0"/>
                <w:szCs w:val="21"/>
              </w:rPr>
            </w:pPr>
          </w:p>
        </w:tc>
        <w:tc>
          <w:tcPr>
            <w:tcW w:w="1843" w:type="dxa"/>
            <w:tcBorders>
              <w:top w:val="nil"/>
              <w:left w:val="nil"/>
              <w:bottom w:val="single" w:sz="4" w:space="0" w:color="auto"/>
              <w:right w:val="single" w:sz="4" w:space="0" w:color="auto"/>
            </w:tcBorders>
            <w:vAlign w:val="center"/>
          </w:tcPr>
          <w:p w14:paraId="38404CA3" w14:textId="77777777" w:rsidR="00B9219C" w:rsidRPr="00077535" w:rsidRDefault="00B9219C" w:rsidP="00413EB4">
            <w:pPr>
              <w:widowControl w:val="0"/>
              <w:rPr>
                <w:color w:val="000000"/>
                <w:kern w:val="0"/>
                <w:szCs w:val="21"/>
              </w:rPr>
            </w:pPr>
          </w:p>
        </w:tc>
      </w:tr>
      <w:tr w:rsidR="00B9219C" w:rsidRPr="00077535" w14:paraId="018390C2" w14:textId="77777777">
        <w:trPr>
          <w:trHeight w:val="479"/>
          <w:jc w:val="center"/>
        </w:trPr>
        <w:tc>
          <w:tcPr>
            <w:tcW w:w="1276" w:type="dxa"/>
            <w:tcBorders>
              <w:top w:val="nil"/>
              <w:left w:val="single" w:sz="4" w:space="0" w:color="auto"/>
              <w:bottom w:val="single" w:sz="4" w:space="0" w:color="auto"/>
              <w:right w:val="single" w:sz="4" w:space="0" w:color="auto"/>
            </w:tcBorders>
            <w:vAlign w:val="center"/>
          </w:tcPr>
          <w:p w14:paraId="5845300A" w14:textId="77777777" w:rsidR="00B9219C" w:rsidRPr="00077535" w:rsidRDefault="00656322" w:rsidP="00413EB4">
            <w:pPr>
              <w:widowControl w:val="0"/>
              <w:rPr>
                <w:color w:val="000000"/>
                <w:kern w:val="0"/>
                <w:szCs w:val="21"/>
              </w:rPr>
            </w:pPr>
            <w:r w:rsidRPr="00077535">
              <w:rPr>
                <w:color w:val="000000"/>
                <w:kern w:val="0"/>
                <w:szCs w:val="21"/>
              </w:rPr>
              <w:t>合计金额</w:t>
            </w:r>
          </w:p>
        </w:tc>
        <w:tc>
          <w:tcPr>
            <w:tcW w:w="5557" w:type="dxa"/>
            <w:gridSpan w:val="4"/>
            <w:tcBorders>
              <w:top w:val="single" w:sz="4" w:space="0" w:color="auto"/>
              <w:left w:val="nil"/>
              <w:bottom w:val="single" w:sz="4" w:space="0" w:color="auto"/>
              <w:right w:val="single" w:sz="4" w:space="0" w:color="auto"/>
            </w:tcBorders>
            <w:vAlign w:val="center"/>
          </w:tcPr>
          <w:p w14:paraId="7150D3E2" w14:textId="77777777" w:rsidR="00B9219C" w:rsidRPr="00077535" w:rsidRDefault="00656322" w:rsidP="00413EB4">
            <w:pPr>
              <w:widowControl w:val="0"/>
              <w:rPr>
                <w:color w:val="000000"/>
                <w:kern w:val="0"/>
                <w:szCs w:val="21"/>
              </w:rPr>
            </w:pPr>
            <w:r w:rsidRPr="00077535">
              <w:rPr>
                <w:color w:val="000000"/>
                <w:kern w:val="0"/>
                <w:szCs w:val="21"/>
              </w:rPr>
              <w:t>大写金额：</w:t>
            </w:r>
          </w:p>
        </w:tc>
        <w:tc>
          <w:tcPr>
            <w:tcW w:w="1843" w:type="dxa"/>
            <w:tcBorders>
              <w:top w:val="nil"/>
              <w:left w:val="nil"/>
              <w:bottom w:val="single" w:sz="4" w:space="0" w:color="auto"/>
              <w:right w:val="single" w:sz="4" w:space="0" w:color="auto"/>
            </w:tcBorders>
            <w:vAlign w:val="center"/>
          </w:tcPr>
          <w:p w14:paraId="44DD86A7" w14:textId="77777777" w:rsidR="00B9219C" w:rsidRPr="00077535" w:rsidRDefault="00B9219C" w:rsidP="00413EB4">
            <w:pPr>
              <w:widowControl w:val="0"/>
              <w:rPr>
                <w:color w:val="000000"/>
                <w:kern w:val="0"/>
                <w:szCs w:val="21"/>
              </w:rPr>
            </w:pPr>
          </w:p>
        </w:tc>
      </w:tr>
      <w:tr w:rsidR="00B9219C" w:rsidRPr="00077535" w14:paraId="152C05BA" w14:textId="77777777">
        <w:trPr>
          <w:trHeight w:val="287"/>
          <w:jc w:val="center"/>
        </w:trPr>
        <w:tc>
          <w:tcPr>
            <w:tcW w:w="1276" w:type="dxa"/>
            <w:tcBorders>
              <w:top w:val="nil"/>
              <w:left w:val="single" w:sz="4" w:space="0" w:color="auto"/>
              <w:bottom w:val="single" w:sz="4" w:space="0" w:color="auto"/>
              <w:right w:val="single" w:sz="4" w:space="0" w:color="auto"/>
            </w:tcBorders>
            <w:vAlign w:val="center"/>
          </w:tcPr>
          <w:p w14:paraId="2F551F05" w14:textId="77777777" w:rsidR="00B9219C" w:rsidRPr="00077535" w:rsidRDefault="00656322" w:rsidP="00413EB4">
            <w:pPr>
              <w:widowControl w:val="0"/>
              <w:rPr>
                <w:color w:val="000000"/>
                <w:kern w:val="0"/>
                <w:szCs w:val="21"/>
              </w:rPr>
            </w:pPr>
            <w:r w:rsidRPr="00077535">
              <w:rPr>
                <w:color w:val="000000"/>
                <w:kern w:val="0"/>
                <w:szCs w:val="21"/>
              </w:rPr>
              <w:t>技术规格</w:t>
            </w:r>
          </w:p>
        </w:tc>
        <w:tc>
          <w:tcPr>
            <w:tcW w:w="7400" w:type="dxa"/>
            <w:gridSpan w:val="5"/>
            <w:tcBorders>
              <w:top w:val="single" w:sz="4" w:space="0" w:color="auto"/>
              <w:left w:val="nil"/>
              <w:bottom w:val="single" w:sz="4" w:space="0" w:color="auto"/>
              <w:right w:val="single" w:sz="4" w:space="0" w:color="auto"/>
            </w:tcBorders>
            <w:vAlign w:val="center"/>
          </w:tcPr>
          <w:p w14:paraId="6F93D3AA" w14:textId="77777777" w:rsidR="00B9219C" w:rsidRPr="00077535" w:rsidRDefault="00B9219C" w:rsidP="00413EB4">
            <w:pPr>
              <w:widowControl w:val="0"/>
              <w:rPr>
                <w:color w:val="000000"/>
                <w:kern w:val="0"/>
                <w:szCs w:val="21"/>
              </w:rPr>
            </w:pPr>
          </w:p>
        </w:tc>
      </w:tr>
      <w:tr w:rsidR="00B9219C" w:rsidRPr="00077535" w14:paraId="07C09A17" w14:textId="77777777">
        <w:trPr>
          <w:trHeight w:val="2535"/>
          <w:jc w:val="center"/>
        </w:trPr>
        <w:tc>
          <w:tcPr>
            <w:tcW w:w="1276" w:type="dxa"/>
            <w:tcBorders>
              <w:top w:val="nil"/>
              <w:left w:val="single" w:sz="4" w:space="0" w:color="auto"/>
              <w:bottom w:val="single" w:sz="4" w:space="0" w:color="auto"/>
              <w:right w:val="single" w:sz="4" w:space="0" w:color="auto"/>
            </w:tcBorders>
            <w:vAlign w:val="center"/>
          </w:tcPr>
          <w:p w14:paraId="54E46E16" w14:textId="77777777" w:rsidR="00B9219C" w:rsidRPr="00077535" w:rsidRDefault="00656322" w:rsidP="00413EB4">
            <w:pPr>
              <w:widowControl w:val="0"/>
              <w:rPr>
                <w:color w:val="000000"/>
                <w:kern w:val="0"/>
                <w:szCs w:val="21"/>
              </w:rPr>
            </w:pPr>
            <w:r w:rsidRPr="00077535">
              <w:rPr>
                <w:color w:val="000000"/>
                <w:kern w:val="0"/>
                <w:szCs w:val="21"/>
              </w:rPr>
              <w:t>验收情况</w:t>
            </w:r>
          </w:p>
        </w:tc>
        <w:tc>
          <w:tcPr>
            <w:tcW w:w="7400" w:type="dxa"/>
            <w:gridSpan w:val="5"/>
            <w:tcBorders>
              <w:top w:val="single" w:sz="4" w:space="0" w:color="auto"/>
              <w:left w:val="nil"/>
              <w:bottom w:val="single" w:sz="4" w:space="0" w:color="auto"/>
              <w:right w:val="single" w:sz="4" w:space="0" w:color="auto"/>
            </w:tcBorders>
            <w:vAlign w:val="center"/>
          </w:tcPr>
          <w:p w14:paraId="5A6020B3" w14:textId="77777777" w:rsidR="00B9219C" w:rsidRPr="00077535" w:rsidRDefault="00656322" w:rsidP="00413EB4">
            <w:pPr>
              <w:widowControl w:val="0"/>
              <w:rPr>
                <w:color w:val="000000"/>
                <w:kern w:val="0"/>
                <w:szCs w:val="21"/>
              </w:rPr>
            </w:pPr>
            <w:r w:rsidRPr="00077535">
              <w:rPr>
                <w:color w:val="000000"/>
                <w:kern w:val="0"/>
                <w:szCs w:val="21"/>
              </w:rPr>
              <w:t>□ 1</w:t>
            </w:r>
            <w:r w:rsidRPr="00077535">
              <w:rPr>
                <w:color w:val="000000"/>
                <w:kern w:val="0"/>
                <w:szCs w:val="21"/>
              </w:rPr>
              <w:t>、乙方提供标的物的规格、型号、数量等是否与甲方要求一致；</w:t>
            </w:r>
          </w:p>
          <w:p w14:paraId="34D363A5" w14:textId="77777777" w:rsidR="00B9219C" w:rsidRPr="00077535" w:rsidRDefault="00656322" w:rsidP="00413EB4">
            <w:pPr>
              <w:widowControl w:val="0"/>
              <w:rPr>
                <w:color w:val="000000"/>
                <w:kern w:val="0"/>
                <w:szCs w:val="21"/>
              </w:rPr>
            </w:pPr>
            <w:r w:rsidRPr="00077535">
              <w:rPr>
                <w:color w:val="000000"/>
                <w:kern w:val="0"/>
                <w:szCs w:val="21"/>
              </w:rPr>
              <w:t>□ 2</w:t>
            </w:r>
            <w:r w:rsidRPr="00077535">
              <w:rPr>
                <w:color w:val="000000"/>
                <w:kern w:val="0"/>
                <w:szCs w:val="21"/>
              </w:rPr>
              <w:t>、乙方是否按照合同要求的时间、地点交货；</w:t>
            </w:r>
          </w:p>
          <w:p w14:paraId="2CA28B02" w14:textId="77777777" w:rsidR="00B9219C" w:rsidRPr="00077535" w:rsidRDefault="00656322" w:rsidP="00413EB4">
            <w:pPr>
              <w:widowControl w:val="0"/>
              <w:rPr>
                <w:color w:val="000000"/>
                <w:kern w:val="0"/>
                <w:szCs w:val="21"/>
              </w:rPr>
            </w:pPr>
            <w:r w:rsidRPr="00077535">
              <w:rPr>
                <w:color w:val="000000"/>
                <w:kern w:val="0"/>
                <w:szCs w:val="21"/>
              </w:rPr>
              <w:t>□ 3</w:t>
            </w:r>
            <w:r w:rsidRPr="00077535">
              <w:rPr>
                <w:color w:val="000000"/>
                <w:kern w:val="0"/>
                <w:szCs w:val="21"/>
              </w:rPr>
              <w:t>、乙方提供的标的物是否密封完好，并现场开箱拆封；</w:t>
            </w:r>
          </w:p>
          <w:p w14:paraId="72BB8BF0" w14:textId="77777777" w:rsidR="00B9219C" w:rsidRPr="00077535" w:rsidRDefault="00656322" w:rsidP="00413EB4">
            <w:pPr>
              <w:widowControl w:val="0"/>
              <w:rPr>
                <w:color w:val="000000"/>
                <w:kern w:val="0"/>
                <w:szCs w:val="21"/>
              </w:rPr>
            </w:pPr>
            <w:r w:rsidRPr="00077535">
              <w:rPr>
                <w:color w:val="000000"/>
                <w:kern w:val="0"/>
                <w:szCs w:val="21"/>
              </w:rPr>
              <w:t>□ 4</w:t>
            </w:r>
            <w:r w:rsidRPr="00077535">
              <w:rPr>
                <w:color w:val="000000"/>
                <w:kern w:val="0"/>
                <w:szCs w:val="21"/>
              </w:rPr>
              <w:t>、乙方工作人员是否配合验收，并根据需要对装备进行调试；</w:t>
            </w:r>
          </w:p>
          <w:p w14:paraId="1FF46994" w14:textId="77777777" w:rsidR="00B9219C" w:rsidRPr="00077535" w:rsidRDefault="00656322" w:rsidP="00413EB4">
            <w:pPr>
              <w:widowControl w:val="0"/>
              <w:rPr>
                <w:color w:val="000000"/>
                <w:kern w:val="0"/>
                <w:szCs w:val="21"/>
              </w:rPr>
            </w:pPr>
            <w:r w:rsidRPr="00077535">
              <w:rPr>
                <w:color w:val="000000"/>
                <w:kern w:val="0"/>
                <w:szCs w:val="21"/>
              </w:rPr>
              <w:t>□ 5</w:t>
            </w:r>
            <w:r w:rsidRPr="00077535">
              <w:rPr>
                <w:color w:val="000000"/>
                <w:kern w:val="0"/>
                <w:szCs w:val="21"/>
              </w:rPr>
              <w:t>、标的物是否外观完好且质量符合要求。</w:t>
            </w:r>
          </w:p>
          <w:p w14:paraId="7E83221C" w14:textId="77777777" w:rsidR="00B9219C" w:rsidRPr="00077535" w:rsidRDefault="00656322" w:rsidP="00413EB4">
            <w:pPr>
              <w:widowControl w:val="0"/>
              <w:rPr>
                <w:color w:val="000000"/>
                <w:kern w:val="0"/>
                <w:szCs w:val="21"/>
              </w:rPr>
            </w:pPr>
            <w:r w:rsidRPr="00077535">
              <w:rPr>
                <w:color w:val="000000"/>
                <w:kern w:val="0"/>
                <w:szCs w:val="21"/>
              </w:rPr>
              <w:t>是请在</w:t>
            </w:r>
            <w:r w:rsidRPr="00077535">
              <w:rPr>
                <w:color w:val="000000"/>
                <w:kern w:val="0"/>
                <w:szCs w:val="21"/>
              </w:rPr>
              <w:t>□</w:t>
            </w:r>
            <w:r w:rsidRPr="00077535">
              <w:rPr>
                <w:color w:val="000000"/>
                <w:kern w:val="0"/>
                <w:szCs w:val="21"/>
              </w:rPr>
              <w:t>内打</w:t>
            </w:r>
            <w:r w:rsidRPr="00077535">
              <w:rPr>
                <w:color w:val="000000"/>
                <w:kern w:val="0"/>
                <w:szCs w:val="21"/>
              </w:rPr>
              <w:t>√</w:t>
            </w:r>
            <w:r w:rsidRPr="00077535">
              <w:rPr>
                <w:color w:val="000000"/>
                <w:kern w:val="0"/>
                <w:szCs w:val="21"/>
              </w:rPr>
              <w:t>，</w:t>
            </w:r>
            <w:proofErr w:type="gramStart"/>
            <w:r w:rsidRPr="00077535">
              <w:rPr>
                <w:color w:val="000000"/>
                <w:kern w:val="0"/>
                <w:szCs w:val="21"/>
              </w:rPr>
              <w:t>否请在</w:t>
            </w:r>
            <w:proofErr w:type="gramEnd"/>
            <w:r w:rsidRPr="00077535">
              <w:rPr>
                <w:color w:val="000000"/>
                <w:kern w:val="0"/>
                <w:szCs w:val="21"/>
              </w:rPr>
              <w:t>□</w:t>
            </w:r>
            <w:r w:rsidRPr="00077535">
              <w:rPr>
                <w:color w:val="000000"/>
                <w:kern w:val="0"/>
                <w:szCs w:val="21"/>
              </w:rPr>
              <w:t>内打</w:t>
            </w:r>
            <w:r w:rsidRPr="00077535">
              <w:rPr>
                <w:color w:val="000000"/>
                <w:kern w:val="0"/>
                <w:szCs w:val="21"/>
              </w:rPr>
              <w:t>×</w:t>
            </w:r>
            <w:r w:rsidRPr="00077535">
              <w:rPr>
                <w:color w:val="000000"/>
                <w:kern w:val="0"/>
                <w:szCs w:val="21"/>
              </w:rPr>
              <w:t>。</w:t>
            </w:r>
          </w:p>
        </w:tc>
      </w:tr>
      <w:tr w:rsidR="00B9219C" w:rsidRPr="00077535" w14:paraId="55D5225D" w14:textId="77777777">
        <w:trPr>
          <w:trHeight w:val="264"/>
          <w:jc w:val="center"/>
        </w:trPr>
        <w:tc>
          <w:tcPr>
            <w:tcW w:w="1276" w:type="dxa"/>
            <w:tcBorders>
              <w:top w:val="nil"/>
              <w:left w:val="single" w:sz="4" w:space="0" w:color="auto"/>
              <w:bottom w:val="single" w:sz="4" w:space="0" w:color="auto"/>
              <w:right w:val="single" w:sz="4" w:space="0" w:color="auto"/>
            </w:tcBorders>
            <w:vAlign w:val="center"/>
          </w:tcPr>
          <w:p w14:paraId="02E41909" w14:textId="77777777" w:rsidR="00B9219C" w:rsidRPr="00077535" w:rsidRDefault="00656322" w:rsidP="00413EB4">
            <w:pPr>
              <w:widowControl w:val="0"/>
              <w:rPr>
                <w:color w:val="000000"/>
                <w:kern w:val="0"/>
                <w:szCs w:val="21"/>
              </w:rPr>
            </w:pPr>
            <w:r w:rsidRPr="00077535">
              <w:rPr>
                <w:color w:val="000000"/>
                <w:kern w:val="0"/>
                <w:szCs w:val="21"/>
              </w:rPr>
              <w:t>其它意见</w:t>
            </w:r>
          </w:p>
        </w:tc>
        <w:tc>
          <w:tcPr>
            <w:tcW w:w="7400" w:type="dxa"/>
            <w:gridSpan w:val="5"/>
            <w:tcBorders>
              <w:top w:val="single" w:sz="4" w:space="0" w:color="auto"/>
              <w:left w:val="nil"/>
              <w:bottom w:val="single" w:sz="4" w:space="0" w:color="auto"/>
              <w:right w:val="single" w:sz="4" w:space="0" w:color="auto"/>
            </w:tcBorders>
            <w:vAlign w:val="center"/>
          </w:tcPr>
          <w:p w14:paraId="03A115FC" w14:textId="77777777" w:rsidR="00B9219C" w:rsidRPr="00077535" w:rsidRDefault="00B9219C" w:rsidP="00413EB4">
            <w:pPr>
              <w:widowControl w:val="0"/>
              <w:rPr>
                <w:color w:val="000000"/>
                <w:kern w:val="0"/>
                <w:szCs w:val="21"/>
              </w:rPr>
            </w:pPr>
          </w:p>
        </w:tc>
      </w:tr>
      <w:tr w:rsidR="00B9219C" w:rsidRPr="00077535" w14:paraId="0AD7BB19" w14:textId="77777777">
        <w:trPr>
          <w:trHeight w:val="488"/>
          <w:jc w:val="center"/>
        </w:trPr>
        <w:tc>
          <w:tcPr>
            <w:tcW w:w="1276" w:type="dxa"/>
            <w:tcBorders>
              <w:top w:val="nil"/>
              <w:left w:val="single" w:sz="4" w:space="0" w:color="auto"/>
              <w:bottom w:val="single" w:sz="4" w:space="0" w:color="auto"/>
              <w:right w:val="single" w:sz="4" w:space="0" w:color="auto"/>
            </w:tcBorders>
            <w:vAlign w:val="center"/>
          </w:tcPr>
          <w:p w14:paraId="6C9434FF" w14:textId="77777777" w:rsidR="00B9219C" w:rsidRPr="00077535" w:rsidRDefault="00656322" w:rsidP="00413EB4">
            <w:pPr>
              <w:widowControl w:val="0"/>
              <w:rPr>
                <w:color w:val="000000"/>
                <w:kern w:val="0"/>
                <w:szCs w:val="21"/>
              </w:rPr>
            </w:pPr>
            <w:r w:rsidRPr="00077535">
              <w:rPr>
                <w:color w:val="000000"/>
                <w:kern w:val="0"/>
                <w:szCs w:val="21"/>
              </w:rPr>
              <w:t>验收结果</w:t>
            </w:r>
          </w:p>
        </w:tc>
        <w:tc>
          <w:tcPr>
            <w:tcW w:w="7400" w:type="dxa"/>
            <w:gridSpan w:val="5"/>
            <w:tcBorders>
              <w:top w:val="single" w:sz="4" w:space="0" w:color="auto"/>
              <w:left w:val="nil"/>
              <w:bottom w:val="single" w:sz="4" w:space="0" w:color="auto"/>
              <w:right w:val="single" w:sz="4" w:space="0" w:color="auto"/>
            </w:tcBorders>
            <w:vAlign w:val="center"/>
          </w:tcPr>
          <w:p w14:paraId="0CC208C9" w14:textId="77777777" w:rsidR="00B9219C" w:rsidRPr="00077535" w:rsidRDefault="00656322" w:rsidP="00413EB4">
            <w:pPr>
              <w:widowControl w:val="0"/>
              <w:rPr>
                <w:color w:val="000000"/>
                <w:kern w:val="0"/>
                <w:szCs w:val="21"/>
              </w:rPr>
            </w:pPr>
            <w:r w:rsidRPr="00077535">
              <w:rPr>
                <w:color w:val="000000"/>
                <w:kern w:val="0"/>
                <w:szCs w:val="21"/>
              </w:rPr>
              <w:t>是否验收合格通过：</w:t>
            </w:r>
            <w:r w:rsidRPr="00077535">
              <w:rPr>
                <w:color w:val="000000"/>
                <w:kern w:val="0"/>
                <w:szCs w:val="21"/>
                <w:u w:val="single"/>
              </w:rPr>
              <w:t xml:space="preserve">      </w:t>
            </w:r>
            <w:r w:rsidRPr="00077535">
              <w:rPr>
                <w:color w:val="000000"/>
                <w:kern w:val="0"/>
                <w:szCs w:val="21"/>
              </w:rPr>
              <w:t>；验收人：</w:t>
            </w:r>
            <w:r w:rsidRPr="00077535">
              <w:rPr>
                <w:color w:val="000000"/>
                <w:kern w:val="0"/>
                <w:szCs w:val="21"/>
                <w:u w:val="single"/>
              </w:rPr>
              <w:t xml:space="preserve">      </w:t>
            </w:r>
            <w:r w:rsidRPr="00077535">
              <w:rPr>
                <w:color w:val="000000"/>
                <w:kern w:val="0"/>
                <w:szCs w:val="21"/>
              </w:rPr>
              <w:t>（签名）</w:t>
            </w:r>
          </w:p>
        </w:tc>
      </w:tr>
      <w:tr w:rsidR="00B9219C" w:rsidRPr="00077535" w14:paraId="5B2699B4" w14:textId="77777777">
        <w:trPr>
          <w:trHeight w:val="95"/>
          <w:jc w:val="center"/>
        </w:trPr>
        <w:tc>
          <w:tcPr>
            <w:tcW w:w="1276" w:type="dxa"/>
            <w:tcBorders>
              <w:top w:val="nil"/>
              <w:left w:val="single" w:sz="4" w:space="0" w:color="auto"/>
              <w:bottom w:val="single" w:sz="4" w:space="0" w:color="auto"/>
              <w:right w:val="single" w:sz="4" w:space="0" w:color="auto"/>
            </w:tcBorders>
            <w:vAlign w:val="center"/>
          </w:tcPr>
          <w:p w14:paraId="11316AC7" w14:textId="77777777" w:rsidR="00B9219C" w:rsidRPr="00077535" w:rsidRDefault="00656322" w:rsidP="00413EB4">
            <w:pPr>
              <w:widowControl w:val="0"/>
              <w:rPr>
                <w:color w:val="000000"/>
                <w:kern w:val="0"/>
                <w:szCs w:val="21"/>
              </w:rPr>
            </w:pPr>
            <w:r w:rsidRPr="00077535">
              <w:rPr>
                <w:color w:val="000000"/>
                <w:kern w:val="0"/>
                <w:szCs w:val="21"/>
              </w:rPr>
              <w:t>备注</w:t>
            </w:r>
          </w:p>
        </w:tc>
        <w:tc>
          <w:tcPr>
            <w:tcW w:w="7400" w:type="dxa"/>
            <w:gridSpan w:val="5"/>
            <w:tcBorders>
              <w:top w:val="single" w:sz="4" w:space="0" w:color="auto"/>
              <w:left w:val="nil"/>
              <w:bottom w:val="single" w:sz="4" w:space="0" w:color="auto"/>
              <w:right w:val="single" w:sz="4" w:space="0" w:color="auto"/>
            </w:tcBorders>
            <w:vAlign w:val="center"/>
          </w:tcPr>
          <w:p w14:paraId="2FDA0CB7" w14:textId="77777777" w:rsidR="00B9219C" w:rsidRPr="00077535" w:rsidRDefault="00B9219C" w:rsidP="00413EB4">
            <w:pPr>
              <w:widowControl w:val="0"/>
              <w:rPr>
                <w:color w:val="000000"/>
                <w:kern w:val="0"/>
                <w:szCs w:val="21"/>
              </w:rPr>
            </w:pPr>
          </w:p>
        </w:tc>
      </w:tr>
    </w:tbl>
    <w:p w14:paraId="72E36455" w14:textId="77777777" w:rsidR="00B9219C" w:rsidRPr="00077535" w:rsidRDefault="00B9219C" w:rsidP="00413EB4">
      <w:pPr>
        <w:widowControl w:val="0"/>
        <w:spacing w:line="360" w:lineRule="exact"/>
        <w:contextualSpacing/>
        <w:rPr>
          <w:szCs w:val="21"/>
        </w:rPr>
      </w:pPr>
    </w:p>
    <w:p w14:paraId="188CF7D5" w14:textId="77777777" w:rsidR="00B9219C" w:rsidRPr="00077535" w:rsidRDefault="00B9219C" w:rsidP="00413EB4">
      <w:pPr>
        <w:widowControl w:val="0"/>
        <w:spacing w:line="360" w:lineRule="exact"/>
        <w:contextualSpacing/>
        <w:rPr>
          <w:szCs w:val="21"/>
        </w:rPr>
      </w:pPr>
    </w:p>
    <w:p w14:paraId="730C7008" w14:textId="77777777" w:rsidR="00B9219C" w:rsidRPr="00077535" w:rsidRDefault="00656322" w:rsidP="00413EB4">
      <w:pPr>
        <w:widowControl w:val="0"/>
        <w:spacing w:line="360" w:lineRule="exact"/>
        <w:contextualSpacing/>
        <w:rPr>
          <w:szCs w:val="21"/>
        </w:rPr>
      </w:pPr>
      <w:r w:rsidRPr="00077535">
        <w:rPr>
          <w:szCs w:val="21"/>
        </w:rPr>
        <w:t>甲方（盖章）：</w:t>
      </w:r>
      <w:r w:rsidRPr="00077535">
        <w:rPr>
          <w:szCs w:val="21"/>
        </w:rPr>
        <w:t xml:space="preserve">                               </w:t>
      </w:r>
      <w:r w:rsidRPr="00077535">
        <w:rPr>
          <w:szCs w:val="21"/>
        </w:rPr>
        <w:t>乙方（盖章）：</w:t>
      </w:r>
    </w:p>
    <w:p w14:paraId="3F32D1F3" w14:textId="77777777" w:rsidR="00B9219C" w:rsidRPr="00077535" w:rsidRDefault="00656322" w:rsidP="00413EB4">
      <w:pPr>
        <w:widowControl w:val="0"/>
        <w:spacing w:line="360" w:lineRule="exact"/>
        <w:contextualSpacing/>
        <w:rPr>
          <w:szCs w:val="21"/>
        </w:rPr>
      </w:pPr>
      <w:r w:rsidRPr="00077535">
        <w:rPr>
          <w:szCs w:val="21"/>
        </w:rPr>
        <w:t>单位地址：</w:t>
      </w:r>
      <w:r w:rsidRPr="00077535">
        <w:rPr>
          <w:szCs w:val="21"/>
        </w:rPr>
        <w:t xml:space="preserve">                                  </w:t>
      </w:r>
      <w:r w:rsidRPr="00077535">
        <w:rPr>
          <w:szCs w:val="21"/>
        </w:rPr>
        <w:t>单位地址：</w:t>
      </w:r>
    </w:p>
    <w:p w14:paraId="1BAD389D" w14:textId="77777777" w:rsidR="00B9219C" w:rsidRPr="00077535" w:rsidRDefault="00656322" w:rsidP="00413EB4">
      <w:pPr>
        <w:widowControl w:val="0"/>
        <w:spacing w:line="360" w:lineRule="exact"/>
        <w:contextualSpacing/>
        <w:rPr>
          <w:szCs w:val="21"/>
        </w:rPr>
      </w:pPr>
      <w:r w:rsidRPr="00077535">
        <w:rPr>
          <w:szCs w:val="21"/>
        </w:rPr>
        <w:t>联系人：</w:t>
      </w:r>
      <w:r w:rsidRPr="00077535">
        <w:rPr>
          <w:szCs w:val="21"/>
        </w:rPr>
        <w:t xml:space="preserve">                                    </w:t>
      </w:r>
      <w:r w:rsidRPr="00077535">
        <w:rPr>
          <w:szCs w:val="21"/>
        </w:rPr>
        <w:t>联系人：</w:t>
      </w:r>
    </w:p>
    <w:p w14:paraId="5F6190A3" w14:textId="77777777" w:rsidR="00B9219C" w:rsidRPr="00077535" w:rsidRDefault="00656322" w:rsidP="00413EB4">
      <w:pPr>
        <w:widowControl w:val="0"/>
        <w:spacing w:line="360" w:lineRule="exact"/>
        <w:contextualSpacing/>
        <w:rPr>
          <w:szCs w:val="21"/>
        </w:rPr>
      </w:pPr>
      <w:r w:rsidRPr="00077535">
        <w:rPr>
          <w:szCs w:val="21"/>
        </w:rPr>
        <w:t>联系电话：</w:t>
      </w:r>
      <w:r w:rsidRPr="00077535">
        <w:rPr>
          <w:szCs w:val="21"/>
        </w:rPr>
        <w:t xml:space="preserve">                                  </w:t>
      </w:r>
      <w:r w:rsidRPr="00077535">
        <w:rPr>
          <w:szCs w:val="21"/>
        </w:rPr>
        <w:t>联系电话：</w:t>
      </w:r>
    </w:p>
    <w:p w14:paraId="3CF6A07F" w14:textId="77777777" w:rsidR="00B9219C" w:rsidRPr="00077535" w:rsidRDefault="00656322" w:rsidP="00413EB4">
      <w:pPr>
        <w:widowControl w:val="0"/>
        <w:spacing w:line="360" w:lineRule="exact"/>
        <w:contextualSpacing/>
        <w:rPr>
          <w:szCs w:val="21"/>
        </w:rPr>
      </w:pPr>
      <w:r w:rsidRPr="00077535">
        <w:rPr>
          <w:szCs w:val="21"/>
        </w:rPr>
        <w:t>日期：</w:t>
      </w:r>
      <w:r w:rsidRPr="00077535">
        <w:rPr>
          <w:szCs w:val="21"/>
        </w:rPr>
        <w:t xml:space="preserve">                                      </w:t>
      </w:r>
      <w:r w:rsidRPr="00077535">
        <w:rPr>
          <w:szCs w:val="21"/>
        </w:rPr>
        <w:t>日期：</w:t>
      </w:r>
      <w:r w:rsidRPr="00077535">
        <w:rPr>
          <w:szCs w:val="21"/>
        </w:rPr>
        <w:t xml:space="preserve"> </w:t>
      </w:r>
    </w:p>
    <w:p w14:paraId="5C77F576" w14:textId="77777777" w:rsidR="00B9219C" w:rsidRPr="00077535" w:rsidRDefault="00656322" w:rsidP="00413EB4">
      <w:pPr>
        <w:widowControl w:val="0"/>
        <w:rPr>
          <w:szCs w:val="21"/>
        </w:rPr>
      </w:pPr>
      <w:r w:rsidRPr="00077535">
        <w:rPr>
          <w:szCs w:val="21"/>
        </w:rPr>
        <w:br w:type="page"/>
      </w:r>
    </w:p>
    <w:p w14:paraId="7BED818F" w14:textId="77777777" w:rsidR="00B9219C" w:rsidRPr="00077535" w:rsidRDefault="00656322" w:rsidP="00413EB4">
      <w:pPr>
        <w:pStyle w:val="20"/>
        <w:keepNext w:val="0"/>
        <w:keepLines w:val="0"/>
        <w:spacing w:before="120"/>
        <w:ind w:left="318" w:hanging="318"/>
        <w:jc w:val="both"/>
      </w:pPr>
      <w:bookmarkStart w:id="204" w:name="_Toc88221663"/>
      <w:r w:rsidRPr="00077535">
        <w:t>*</w:t>
      </w:r>
      <w:bookmarkStart w:id="205" w:name="_Toc27489997"/>
      <w:bookmarkStart w:id="206" w:name="_Toc69308062"/>
      <w:r w:rsidRPr="00077535">
        <w:t>承诺函</w:t>
      </w:r>
      <w:bookmarkEnd w:id="204"/>
      <w:bookmarkEnd w:id="205"/>
      <w:bookmarkEnd w:id="206"/>
    </w:p>
    <w:p w14:paraId="619044EE" w14:textId="77777777" w:rsidR="00B9219C" w:rsidRPr="00077535" w:rsidRDefault="00656322" w:rsidP="00413EB4">
      <w:pPr>
        <w:widowControl w:val="0"/>
        <w:tabs>
          <w:tab w:val="left" w:pos="0"/>
        </w:tabs>
        <w:spacing w:line="360" w:lineRule="auto"/>
        <w:jc w:val="center"/>
        <w:rPr>
          <w:rFonts w:eastAsia="黑体"/>
          <w:sz w:val="24"/>
          <w:szCs w:val="24"/>
        </w:rPr>
      </w:pPr>
      <w:r w:rsidRPr="00077535">
        <w:rPr>
          <w:rFonts w:eastAsia="黑体"/>
          <w:sz w:val="24"/>
          <w:szCs w:val="24"/>
        </w:rPr>
        <w:t>承诺函</w:t>
      </w:r>
    </w:p>
    <w:p w14:paraId="76B15392" w14:textId="77777777" w:rsidR="00B9219C" w:rsidRPr="00077535" w:rsidRDefault="00656322" w:rsidP="00413EB4">
      <w:pPr>
        <w:widowControl w:val="0"/>
        <w:tabs>
          <w:tab w:val="left" w:pos="0"/>
        </w:tabs>
        <w:spacing w:line="360" w:lineRule="auto"/>
        <w:jc w:val="both"/>
        <w:rPr>
          <w:szCs w:val="21"/>
        </w:rPr>
      </w:pPr>
      <w:r w:rsidRPr="00077535">
        <w:rPr>
          <w:szCs w:val="21"/>
        </w:rPr>
        <w:t>公安部警用装备采购中心：</w:t>
      </w:r>
    </w:p>
    <w:p w14:paraId="0BE00493" w14:textId="3D9EA762" w:rsidR="00B9219C" w:rsidRPr="00077535" w:rsidRDefault="00656322" w:rsidP="00413EB4">
      <w:pPr>
        <w:widowControl w:val="0"/>
        <w:tabs>
          <w:tab w:val="left" w:pos="0"/>
        </w:tabs>
        <w:spacing w:line="320" w:lineRule="exact"/>
        <w:ind w:firstLineChars="200" w:firstLine="420"/>
        <w:jc w:val="both"/>
        <w:rPr>
          <w:szCs w:val="21"/>
        </w:rPr>
      </w:pPr>
      <w:r w:rsidRPr="00077535">
        <w:rPr>
          <w:szCs w:val="21"/>
        </w:rPr>
        <w:t>我公司承诺在参加贵中心组织的</w:t>
      </w:r>
      <w:r w:rsidRPr="00077535">
        <w:rPr>
          <w:szCs w:val="21"/>
          <w:u w:val="single"/>
        </w:rPr>
        <w:t xml:space="preserve">      </w:t>
      </w:r>
      <w:r w:rsidRPr="00077535">
        <w:rPr>
          <w:szCs w:val="21"/>
        </w:rPr>
        <w:t>项目（项目编号：</w:t>
      </w:r>
      <w:r w:rsidRPr="00077535">
        <w:rPr>
          <w:szCs w:val="21"/>
          <w:u w:val="single"/>
        </w:rPr>
        <w:t xml:space="preserve">      </w:t>
      </w:r>
      <w:r w:rsidRPr="00077535">
        <w:rPr>
          <w:szCs w:val="21"/>
        </w:rPr>
        <w:t>）的</w:t>
      </w:r>
      <w:r w:rsidR="009026FF">
        <w:rPr>
          <w:szCs w:val="21"/>
          <w:lang w:val="en-US"/>
        </w:rPr>
        <w:t>补充征集</w:t>
      </w:r>
      <w:r w:rsidRPr="00077535">
        <w:rPr>
          <w:szCs w:val="21"/>
        </w:rPr>
        <w:t>中：</w:t>
      </w:r>
    </w:p>
    <w:p w14:paraId="2C1C2AAF" w14:textId="77777777" w:rsidR="00B9219C" w:rsidRPr="00077535" w:rsidRDefault="00656322" w:rsidP="00413EB4">
      <w:pPr>
        <w:widowControl w:val="0"/>
        <w:tabs>
          <w:tab w:val="left" w:pos="0"/>
        </w:tabs>
        <w:spacing w:line="320" w:lineRule="exact"/>
        <w:ind w:firstLineChars="200" w:firstLine="420"/>
        <w:jc w:val="both"/>
        <w:rPr>
          <w:szCs w:val="21"/>
          <w:lang w:val="en-US"/>
        </w:rPr>
      </w:pPr>
      <w:r w:rsidRPr="00077535">
        <w:rPr>
          <w:szCs w:val="21"/>
        </w:rPr>
        <w:t>一、遵守且符合《中华人民共和国政府采购法》第二十二、七十七条和《中华人民共和国政府采购法实施条例》第十七条之规定。</w:t>
      </w:r>
    </w:p>
    <w:p w14:paraId="48DFD860" w14:textId="4CABFBB2" w:rsidR="00255EE3" w:rsidRDefault="00656322" w:rsidP="00413EB4">
      <w:pPr>
        <w:widowControl w:val="0"/>
        <w:ind w:firstLineChars="200" w:firstLine="420"/>
        <w:jc w:val="both"/>
        <w:rPr>
          <w:szCs w:val="21"/>
          <w:lang w:val="en-US"/>
        </w:rPr>
      </w:pPr>
      <w:r w:rsidRPr="00077535">
        <w:rPr>
          <w:szCs w:val="21"/>
          <w:lang w:val="en-US"/>
        </w:rPr>
        <w:t>二、</w:t>
      </w:r>
      <w:r w:rsidR="00255EE3" w:rsidRPr="00255EE3">
        <w:rPr>
          <w:rFonts w:hint="eastAsia"/>
          <w:szCs w:val="21"/>
          <w:lang w:val="en-US"/>
        </w:rPr>
        <w:t>投</w:t>
      </w:r>
      <w:proofErr w:type="gramStart"/>
      <w:r w:rsidR="00255EE3" w:rsidRPr="00255EE3">
        <w:rPr>
          <w:rFonts w:hint="eastAsia"/>
          <w:szCs w:val="21"/>
          <w:lang w:val="en-US"/>
        </w:rPr>
        <w:t>报产品</w:t>
      </w:r>
      <w:proofErr w:type="gramEnd"/>
      <w:r w:rsidR="00255EE3" w:rsidRPr="00255EE3">
        <w:rPr>
          <w:rFonts w:hint="eastAsia"/>
          <w:szCs w:val="21"/>
          <w:lang w:val="en-US"/>
        </w:rPr>
        <w:t>符合国家法律法规和现行标准、规范、国家强制性规定及环保等要求。</w:t>
      </w:r>
    </w:p>
    <w:p w14:paraId="4F9E46A7" w14:textId="4FBB008A" w:rsidR="00B9219C" w:rsidRPr="00077535" w:rsidRDefault="00255EE3" w:rsidP="00413EB4">
      <w:pPr>
        <w:widowControl w:val="0"/>
        <w:ind w:firstLineChars="200" w:firstLine="420"/>
        <w:jc w:val="both"/>
        <w:rPr>
          <w:lang w:val="en-US"/>
        </w:rPr>
      </w:pPr>
      <w:r>
        <w:rPr>
          <w:rFonts w:hint="eastAsia"/>
          <w:lang w:val="en-US"/>
        </w:rPr>
        <w:t>三</w:t>
      </w:r>
      <w:r>
        <w:rPr>
          <w:lang w:val="en-US"/>
        </w:rPr>
        <w:t>、</w:t>
      </w:r>
      <w:r w:rsidR="00656322" w:rsidRPr="00077535">
        <w:rPr>
          <w:lang w:val="en-US"/>
        </w:rPr>
        <w:t>接受本项目</w:t>
      </w:r>
      <w:r w:rsidR="005B5F56">
        <w:rPr>
          <w:lang w:val="en-US"/>
        </w:rPr>
        <w:t>补充征集</w:t>
      </w:r>
      <w:r w:rsidR="00656322" w:rsidRPr="00077535">
        <w:rPr>
          <w:lang w:val="en-US"/>
        </w:rPr>
        <w:t>文件及《框架采购协议》的全部条款，并履行协议责任和义务。</w:t>
      </w:r>
    </w:p>
    <w:p w14:paraId="06094EA9" w14:textId="04935F70" w:rsidR="00B9219C" w:rsidRPr="00077535" w:rsidRDefault="00255EE3" w:rsidP="00413EB4">
      <w:pPr>
        <w:widowControl w:val="0"/>
        <w:tabs>
          <w:tab w:val="left" w:pos="0"/>
        </w:tabs>
        <w:spacing w:line="320" w:lineRule="exact"/>
        <w:ind w:firstLineChars="200" w:firstLine="420"/>
        <w:jc w:val="both"/>
        <w:rPr>
          <w:szCs w:val="21"/>
        </w:rPr>
      </w:pPr>
      <w:r>
        <w:rPr>
          <w:rFonts w:hint="eastAsia"/>
          <w:szCs w:val="21"/>
          <w:lang w:val="en-US"/>
        </w:rPr>
        <w:t>四</w:t>
      </w:r>
      <w:r w:rsidR="00656322" w:rsidRPr="00077535">
        <w:rPr>
          <w:szCs w:val="21"/>
          <w:lang w:val="en-US"/>
        </w:rPr>
        <w:t>、在入围后，如有以下真实有效的证明文件，将</w:t>
      </w:r>
      <w:r w:rsidR="00656322" w:rsidRPr="00077535">
        <w:rPr>
          <w:szCs w:val="21"/>
        </w:rPr>
        <w:t>按公安部警用装备采购中心要求</w:t>
      </w:r>
      <w:r w:rsidR="00656322" w:rsidRPr="00077535">
        <w:rPr>
          <w:szCs w:val="21"/>
          <w:lang w:val="en-US"/>
        </w:rPr>
        <w:t>提供：</w:t>
      </w:r>
    </w:p>
    <w:p w14:paraId="2E1B62A4" w14:textId="77777777" w:rsidR="00B9219C" w:rsidRPr="00077535" w:rsidRDefault="00656322" w:rsidP="00413EB4">
      <w:pPr>
        <w:widowControl w:val="0"/>
        <w:tabs>
          <w:tab w:val="left" w:pos="0"/>
        </w:tabs>
        <w:spacing w:line="320" w:lineRule="exact"/>
        <w:ind w:firstLineChars="200" w:firstLine="420"/>
        <w:jc w:val="both"/>
        <w:rPr>
          <w:bCs/>
          <w:szCs w:val="21"/>
        </w:rPr>
      </w:pPr>
      <w:r w:rsidRPr="00077535">
        <w:rPr>
          <w:bCs/>
          <w:szCs w:val="21"/>
        </w:rPr>
        <w:t>（</w:t>
      </w:r>
      <w:r w:rsidRPr="00077535">
        <w:rPr>
          <w:bCs/>
          <w:szCs w:val="21"/>
        </w:rPr>
        <w:t>1</w:t>
      </w:r>
      <w:r w:rsidRPr="00077535">
        <w:rPr>
          <w:bCs/>
          <w:szCs w:val="21"/>
        </w:rPr>
        <w:t>）由</w:t>
      </w:r>
      <w:r w:rsidRPr="00077535">
        <w:rPr>
          <w:szCs w:val="21"/>
        </w:rPr>
        <w:t>高新技术企业认定管理机构出具的</w:t>
      </w:r>
      <w:r w:rsidRPr="00077535">
        <w:rPr>
          <w:bCs/>
          <w:szCs w:val="21"/>
        </w:rPr>
        <w:t>高新技术企业证书；</w:t>
      </w:r>
    </w:p>
    <w:p w14:paraId="6BA3FEB9" w14:textId="77777777" w:rsidR="00B9219C" w:rsidRPr="00077535" w:rsidRDefault="00656322" w:rsidP="00413EB4">
      <w:pPr>
        <w:widowControl w:val="0"/>
        <w:tabs>
          <w:tab w:val="left" w:pos="0"/>
        </w:tabs>
        <w:spacing w:line="320" w:lineRule="exact"/>
        <w:ind w:firstLineChars="200" w:firstLine="420"/>
        <w:jc w:val="both"/>
        <w:rPr>
          <w:bCs/>
          <w:szCs w:val="21"/>
          <w:lang w:val="en-US"/>
        </w:rPr>
      </w:pPr>
      <w:r w:rsidRPr="00077535">
        <w:rPr>
          <w:szCs w:val="21"/>
        </w:rPr>
        <w:t>（</w:t>
      </w:r>
      <w:r w:rsidRPr="00077535">
        <w:rPr>
          <w:szCs w:val="21"/>
        </w:rPr>
        <w:t>2</w:t>
      </w:r>
      <w:r w:rsidRPr="00077535">
        <w:rPr>
          <w:szCs w:val="21"/>
        </w:rPr>
        <w:t>）</w:t>
      </w:r>
      <w:r w:rsidRPr="00077535">
        <w:rPr>
          <w:szCs w:val="21"/>
          <w:lang w:val="en-US"/>
        </w:rPr>
        <w:t>已按照《信用评级业管理暂行办法》完成备案的信用评级机构出具的</w:t>
      </w:r>
      <w:r w:rsidRPr="00077535">
        <w:rPr>
          <w:szCs w:val="21"/>
          <w:lang w:val="en-US"/>
        </w:rPr>
        <w:t>A</w:t>
      </w:r>
      <w:r w:rsidRPr="00077535">
        <w:rPr>
          <w:szCs w:val="21"/>
          <w:lang w:val="en-US"/>
        </w:rPr>
        <w:t>级及以上信用评级报告（复印件加盖供应商公章）；</w:t>
      </w:r>
    </w:p>
    <w:p w14:paraId="0D6FF48C" w14:textId="77777777" w:rsidR="00B9219C" w:rsidRPr="00077535" w:rsidRDefault="00656322" w:rsidP="00413EB4">
      <w:pPr>
        <w:widowControl w:val="0"/>
        <w:tabs>
          <w:tab w:val="left" w:pos="0"/>
        </w:tabs>
        <w:spacing w:line="320" w:lineRule="exact"/>
        <w:ind w:firstLineChars="200" w:firstLine="420"/>
        <w:jc w:val="both"/>
        <w:rPr>
          <w:bCs/>
          <w:szCs w:val="21"/>
        </w:rPr>
      </w:pPr>
      <w:r w:rsidRPr="00077535">
        <w:rPr>
          <w:bCs/>
          <w:szCs w:val="21"/>
        </w:rPr>
        <w:t>（</w:t>
      </w:r>
      <w:r w:rsidRPr="00077535">
        <w:rPr>
          <w:bCs/>
          <w:szCs w:val="21"/>
        </w:rPr>
        <w:t>3</w:t>
      </w:r>
      <w:r w:rsidRPr="00077535">
        <w:rPr>
          <w:bCs/>
          <w:szCs w:val="21"/>
        </w:rPr>
        <w:t>）由</w:t>
      </w:r>
      <w:r w:rsidRPr="00077535">
        <w:t>国家认证认可监督管理委员会资质审批的认证机构出具的</w:t>
      </w:r>
      <w:r w:rsidRPr="00077535">
        <w:rPr>
          <w:bCs/>
          <w:szCs w:val="21"/>
        </w:rPr>
        <w:t>《商品售后服务评价体系（</w:t>
      </w:r>
      <w:r w:rsidRPr="00077535">
        <w:rPr>
          <w:bCs/>
          <w:szCs w:val="21"/>
        </w:rPr>
        <w:t>GB/T27922-2011</w:t>
      </w:r>
      <w:r w:rsidRPr="00077535">
        <w:rPr>
          <w:bCs/>
          <w:szCs w:val="21"/>
        </w:rPr>
        <w:t>）》证明文件；</w:t>
      </w:r>
    </w:p>
    <w:p w14:paraId="1B0563B9" w14:textId="77777777" w:rsidR="00B9219C" w:rsidRPr="00077535" w:rsidRDefault="00656322" w:rsidP="00413EB4">
      <w:pPr>
        <w:widowControl w:val="0"/>
        <w:tabs>
          <w:tab w:val="left" w:pos="0"/>
        </w:tabs>
        <w:spacing w:line="320" w:lineRule="exact"/>
        <w:ind w:firstLineChars="200" w:firstLine="420"/>
        <w:jc w:val="both"/>
        <w:rPr>
          <w:bCs/>
          <w:szCs w:val="21"/>
        </w:rPr>
      </w:pPr>
      <w:r w:rsidRPr="00077535">
        <w:rPr>
          <w:bCs/>
          <w:szCs w:val="21"/>
        </w:rPr>
        <w:t>（</w:t>
      </w:r>
      <w:r w:rsidRPr="00077535">
        <w:rPr>
          <w:bCs/>
          <w:szCs w:val="21"/>
        </w:rPr>
        <w:t>4</w:t>
      </w:r>
      <w:r w:rsidRPr="00077535">
        <w:rPr>
          <w:bCs/>
          <w:szCs w:val="21"/>
        </w:rPr>
        <w:t>）由</w:t>
      </w:r>
      <w:r w:rsidRPr="00077535">
        <w:t>国家认证认可监督管理委员会资质审批的认证机构出具的</w:t>
      </w:r>
      <w:r w:rsidRPr="00077535">
        <w:rPr>
          <w:bCs/>
          <w:szCs w:val="21"/>
        </w:rPr>
        <w:t>《环境管理体系（</w:t>
      </w:r>
      <w:r w:rsidRPr="00077535">
        <w:rPr>
          <w:bCs/>
          <w:szCs w:val="21"/>
        </w:rPr>
        <w:t>ISO14001</w:t>
      </w:r>
      <w:r w:rsidRPr="00077535">
        <w:rPr>
          <w:bCs/>
          <w:szCs w:val="21"/>
        </w:rPr>
        <w:t>或</w:t>
      </w:r>
      <w:r w:rsidRPr="00077535">
        <w:rPr>
          <w:bCs/>
          <w:szCs w:val="21"/>
        </w:rPr>
        <w:t>GB/T24001</w:t>
      </w:r>
      <w:r w:rsidRPr="00077535">
        <w:rPr>
          <w:bCs/>
          <w:szCs w:val="21"/>
        </w:rPr>
        <w:t>）》和《职业健康与安全管理体系（</w:t>
      </w:r>
      <w:r w:rsidRPr="00077535">
        <w:rPr>
          <w:bCs/>
          <w:szCs w:val="21"/>
        </w:rPr>
        <w:t>OHSAS18001</w:t>
      </w:r>
      <w:r w:rsidRPr="00077535">
        <w:rPr>
          <w:bCs/>
          <w:szCs w:val="21"/>
        </w:rPr>
        <w:t>或</w:t>
      </w:r>
      <w:r w:rsidRPr="00077535">
        <w:rPr>
          <w:bCs/>
          <w:szCs w:val="21"/>
        </w:rPr>
        <w:t>GB/T28001</w:t>
      </w:r>
      <w:r w:rsidRPr="00077535">
        <w:rPr>
          <w:bCs/>
          <w:szCs w:val="21"/>
        </w:rPr>
        <w:t>）》认证证书</w:t>
      </w:r>
      <w:r w:rsidRPr="00077535">
        <w:rPr>
          <w:bCs/>
          <w:szCs w:val="21"/>
          <w:lang w:val="en-US"/>
        </w:rPr>
        <w:t>；</w:t>
      </w:r>
    </w:p>
    <w:p w14:paraId="38CF60E9" w14:textId="77777777" w:rsidR="00B9219C" w:rsidRPr="00077535" w:rsidRDefault="00656322" w:rsidP="00413EB4">
      <w:pPr>
        <w:widowControl w:val="0"/>
        <w:tabs>
          <w:tab w:val="left" w:pos="0"/>
        </w:tabs>
        <w:spacing w:line="320" w:lineRule="exact"/>
        <w:ind w:firstLineChars="200" w:firstLine="420"/>
        <w:jc w:val="both"/>
        <w:rPr>
          <w:szCs w:val="21"/>
          <w:lang w:val="en-US"/>
        </w:rPr>
      </w:pPr>
      <w:r w:rsidRPr="00077535">
        <w:t>（</w:t>
      </w:r>
      <w:r w:rsidRPr="00077535">
        <w:t>5</w:t>
      </w:r>
      <w:r w:rsidRPr="00077535">
        <w:t>）其他</w:t>
      </w:r>
      <w:r w:rsidRPr="00077535">
        <w:rPr>
          <w:szCs w:val="21"/>
        </w:rPr>
        <w:t>公安部警用装备采购中心要求</w:t>
      </w:r>
      <w:r w:rsidRPr="00077535">
        <w:rPr>
          <w:szCs w:val="21"/>
          <w:lang w:val="en-US"/>
        </w:rPr>
        <w:t>提供的证明文件。</w:t>
      </w:r>
    </w:p>
    <w:p w14:paraId="06C5A709" w14:textId="24C1066F" w:rsidR="00B9219C" w:rsidRPr="00077535" w:rsidRDefault="00255EE3" w:rsidP="00413EB4">
      <w:pPr>
        <w:widowControl w:val="0"/>
        <w:tabs>
          <w:tab w:val="left" w:pos="0"/>
        </w:tabs>
        <w:spacing w:line="320" w:lineRule="exact"/>
        <w:ind w:firstLineChars="200" w:firstLine="420"/>
        <w:jc w:val="both"/>
        <w:rPr>
          <w:szCs w:val="21"/>
          <w:lang w:val="en-US"/>
        </w:rPr>
      </w:pPr>
      <w:r>
        <w:rPr>
          <w:rFonts w:hint="eastAsia"/>
          <w:szCs w:val="21"/>
          <w:lang w:val="en-US"/>
        </w:rPr>
        <w:t>五</w:t>
      </w:r>
      <w:r w:rsidR="00656322" w:rsidRPr="00077535">
        <w:rPr>
          <w:szCs w:val="21"/>
          <w:lang w:val="en-US"/>
        </w:rPr>
        <w:t>、</w:t>
      </w:r>
      <w:r w:rsidR="00FE2448" w:rsidRPr="00077535">
        <w:rPr>
          <w:szCs w:val="21"/>
          <w:lang w:val="en-US"/>
        </w:rPr>
        <w:t>入围后，协议供货价在协议有效期内为销售最低价，保证不高于同期销售给任何第三方的价格。若供应商在协议供货外销售价格低于协议供货价格，则应在</w:t>
      </w:r>
      <w:r w:rsidR="00FE2448" w:rsidRPr="00077535">
        <w:rPr>
          <w:szCs w:val="21"/>
          <w:lang w:val="en-US"/>
        </w:rPr>
        <w:t>5</w:t>
      </w:r>
      <w:r w:rsidR="00FE2448" w:rsidRPr="00077535">
        <w:rPr>
          <w:szCs w:val="21"/>
          <w:lang w:val="en-US"/>
        </w:rPr>
        <w:t>个工作日内及时下调协议供货价格至该销售价格。最低价承诺是指供应商自愿</w:t>
      </w:r>
      <w:proofErr w:type="gramStart"/>
      <w:r w:rsidR="00FE2448" w:rsidRPr="00077535">
        <w:rPr>
          <w:szCs w:val="21"/>
          <w:lang w:val="en-US"/>
        </w:rPr>
        <w:t>作出</w:t>
      </w:r>
      <w:proofErr w:type="gramEnd"/>
      <w:r w:rsidR="00FE2448" w:rsidRPr="00077535">
        <w:rPr>
          <w:szCs w:val="21"/>
          <w:lang w:val="en-US"/>
        </w:rPr>
        <w:t>的向</w:t>
      </w:r>
      <w:proofErr w:type="gramStart"/>
      <w:r w:rsidR="00FE2448" w:rsidRPr="00077535">
        <w:rPr>
          <w:szCs w:val="21"/>
          <w:lang w:val="en-US"/>
        </w:rPr>
        <w:t>警采中心</w:t>
      </w:r>
      <w:proofErr w:type="gramEnd"/>
      <w:r w:rsidR="00FE2448" w:rsidRPr="00077535">
        <w:rPr>
          <w:szCs w:val="21"/>
          <w:lang w:val="en-US"/>
        </w:rPr>
        <w:t>提供最低价格的有效承诺。</w:t>
      </w:r>
    </w:p>
    <w:p w14:paraId="67A5B652" w14:textId="1C209363" w:rsidR="00B9219C" w:rsidRPr="00077535" w:rsidRDefault="00255EE3" w:rsidP="00413EB4">
      <w:pPr>
        <w:widowControl w:val="0"/>
        <w:tabs>
          <w:tab w:val="left" w:pos="0"/>
        </w:tabs>
        <w:spacing w:line="320" w:lineRule="exact"/>
        <w:ind w:firstLineChars="200" w:firstLine="420"/>
        <w:jc w:val="both"/>
        <w:rPr>
          <w:szCs w:val="21"/>
          <w:lang w:val="en-US"/>
        </w:rPr>
      </w:pPr>
      <w:r>
        <w:rPr>
          <w:rFonts w:hint="eastAsia"/>
          <w:szCs w:val="21"/>
          <w:lang w:val="en-US"/>
        </w:rPr>
        <w:t>六</w:t>
      </w:r>
      <w:r w:rsidR="00656322" w:rsidRPr="00077535">
        <w:rPr>
          <w:szCs w:val="21"/>
          <w:lang w:val="en-US"/>
        </w:rPr>
        <w:t>、根据实际情况，合理确定不同成交数量范围对应的不同成交单价，原则上成交数量越大，成交单价越低。供应商应当在入围后按照所填报的量价关系执行价格，</w:t>
      </w:r>
      <w:proofErr w:type="gramStart"/>
      <w:r w:rsidR="00656322" w:rsidRPr="00077535">
        <w:rPr>
          <w:szCs w:val="21"/>
          <w:lang w:val="en-US"/>
        </w:rPr>
        <w:t>警采中心</w:t>
      </w:r>
      <w:proofErr w:type="gramEnd"/>
      <w:r w:rsidR="00656322" w:rsidRPr="00077535">
        <w:rPr>
          <w:szCs w:val="21"/>
          <w:lang w:val="en-US"/>
        </w:rPr>
        <w:t>可汇总采购人的采购需求确定成交数量。</w:t>
      </w:r>
    </w:p>
    <w:p w14:paraId="5B504E84" w14:textId="28C3063F" w:rsidR="00B9219C" w:rsidRPr="00077535" w:rsidRDefault="00255EE3" w:rsidP="00413EB4">
      <w:pPr>
        <w:widowControl w:val="0"/>
        <w:tabs>
          <w:tab w:val="left" w:pos="0"/>
        </w:tabs>
        <w:spacing w:line="320" w:lineRule="exact"/>
        <w:ind w:firstLineChars="200" w:firstLine="420"/>
        <w:jc w:val="both"/>
        <w:rPr>
          <w:szCs w:val="21"/>
          <w:lang w:val="en-US"/>
        </w:rPr>
      </w:pPr>
      <w:r>
        <w:rPr>
          <w:rFonts w:hint="eastAsia"/>
          <w:szCs w:val="21"/>
          <w:lang w:val="en-US"/>
        </w:rPr>
        <w:t>七</w:t>
      </w:r>
      <w:r w:rsidR="00656322" w:rsidRPr="00077535">
        <w:rPr>
          <w:szCs w:val="21"/>
          <w:lang w:val="en-US"/>
        </w:rPr>
        <w:t>、投</w:t>
      </w:r>
      <w:proofErr w:type="gramStart"/>
      <w:r w:rsidR="00656322" w:rsidRPr="00077535">
        <w:rPr>
          <w:szCs w:val="21"/>
          <w:lang w:val="en-US"/>
        </w:rPr>
        <w:t>报产品</w:t>
      </w:r>
      <w:proofErr w:type="gramEnd"/>
      <w:r w:rsidR="00656322" w:rsidRPr="00077535">
        <w:rPr>
          <w:szCs w:val="21"/>
          <w:lang w:val="en-US"/>
        </w:rPr>
        <w:t>价格</w:t>
      </w:r>
      <w:r w:rsidR="001E33B1" w:rsidRPr="00077535">
        <w:rPr>
          <w:szCs w:val="21"/>
          <w:lang w:val="en-US"/>
        </w:rPr>
        <w:t>应</w:t>
      </w:r>
      <w:r w:rsidR="00656322" w:rsidRPr="00077535">
        <w:rPr>
          <w:szCs w:val="21"/>
          <w:lang w:val="en-US"/>
        </w:rPr>
        <w:t>真实有效，</w:t>
      </w:r>
      <w:proofErr w:type="gramStart"/>
      <w:r w:rsidR="00656322" w:rsidRPr="00077535">
        <w:rPr>
          <w:szCs w:val="21"/>
          <w:lang w:val="en-US"/>
        </w:rPr>
        <w:t>警采中心</w:t>
      </w:r>
      <w:proofErr w:type="gramEnd"/>
      <w:r w:rsidR="00656322" w:rsidRPr="00077535">
        <w:rPr>
          <w:szCs w:val="21"/>
          <w:lang w:val="en-US"/>
        </w:rPr>
        <w:t>对其保留核查及审价的权利。入围后按照</w:t>
      </w:r>
      <w:proofErr w:type="gramStart"/>
      <w:r w:rsidR="00656322" w:rsidRPr="00077535">
        <w:rPr>
          <w:szCs w:val="21"/>
          <w:lang w:val="en-US"/>
        </w:rPr>
        <w:t>警采中心</w:t>
      </w:r>
      <w:proofErr w:type="gramEnd"/>
      <w:r w:rsidR="00656322" w:rsidRPr="00077535">
        <w:rPr>
          <w:szCs w:val="21"/>
          <w:lang w:val="en-US"/>
        </w:rPr>
        <w:t>要求，提供真实完整的审价资料，积极协助配合</w:t>
      </w:r>
      <w:proofErr w:type="gramStart"/>
      <w:r w:rsidR="00656322" w:rsidRPr="00077535">
        <w:rPr>
          <w:szCs w:val="21"/>
          <w:lang w:val="en-US"/>
        </w:rPr>
        <w:t>警采中心</w:t>
      </w:r>
      <w:proofErr w:type="gramEnd"/>
      <w:r w:rsidR="00656322" w:rsidRPr="00077535">
        <w:rPr>
          <w:szCs w:val="21"/>
          <w:lang w:val="en-US"/>
        </w:rPr>
        <w:t>完成审价工作。若产品审价结果低于原产品报价，按照虚假投报处理。</w:t>
      </w:r>
    </w:p>
    <w:p w14:paraId="32E0F8EB" w14:textId="5CD36B16" w:rsidR="00B9219C" w:rsidRPr="00077535" w:rsidRDefault="00255EE3" w:rsidP="00413EB4">
      <w:pPr>
        <w:widowControl w:val="0"/>
        <w:tabs>
          <w:tab w:val="left" w:pos="0"/>
        </w:tabs>
        <w:spacing w:line="320" w:lineRule="exact"/>
        <w:ind w:firstLineChars="200" w:firstLine="420"/>
        <w:jc w:val="both"/>
        <w:rPr>
          <w:szCs w:val="21"/>
          <w:lang w:val="en-US"/>
        </w:rPr>
      </w:pPr>
      <w:r>
        <w:rPr>
          <w:rFonts w:hint="eastAsia"/>
          <w:szCs w:val="21"/>
          <w:lang w:val="en-US"/>
        </w:rPr>
        <w:t>八</w:t>
      </w:r>
      <w:r w:rsidR="00656322" w:rsidRPr="00077535">
        <w:rPr>
          <w:szCs w:val="21"/>
          <w:lang w:val="en-US"/>
        </w:rPr>
        <w:t>、供应商因市场原因所做的价格上调对</w:t>
      </w:r>
      <w:proofErr w:type="gramStart"/>
      <w:r w:rsidR="00656322" w:rsidRPr="00077535">
        <w:rPr>
          <w:szCs w:val="21"/>
          <w:lang w:val="en-US"/>
        </w:rPr>
        <w:t>调价日</w:t>
      </w:r>
      <w:proofErr w:type="gramEnd"/>
      <w:r w:rsidR="00656322" w:rsidRPr="00077535">
        <w:rPr>
          <w:szCs w:val="21"/>
          <w:lang w:val="en-US"/>
        </w:rPr>
        <w:t>以后的采购订单有效，若价格下调对未确认收货之前的产品订单依然有效。</w:t>
      </w:r>
    </w:p>
    <w:p w14:paraId="7BBA167A" w14:textId="35C020C8" w:rsidR="00B9219C" w:rsidRPr="00077535" w:rsidRDefault="00255EE3" w:rsidP="00413EB4">
      <w:pPr>
        <w:widowControl w:val="0"/>
        <w:tabs>
          <w:tab w:val="left" w:pos="0"/>
        </w:tabs>
        <w:spacing w:line="320" w:lineRule="exact"/>
        <w:ind w:firstLineChars="200" w:firstLine="420"/>
        <w:jc w:val="both"/>
        <w:rPr>
          <w:szCs w:val="21"/>
          <w:lang w:val="en-US"/>
        </w:rPr>
      </w:pPr>
      <w:r>
        <w:rPr>
          <w:rFonts w:hint="eastAsia"/>
          <w:szCs w:val="21"/>
          <w:lang w:val="en-US"/>
        </w:rPr>
        <w:t>九</w:t>
      </w:r>
      <w:r w:rsidR="00656322" w:rsidRPr="00077535">
        <w:rPr>
          <w:szCs w:val="21"/>
          <w:lang w:val="en-US"/>
        </w:rPr>
        <w:t>、若供应商给予第三方额外的优惠及补贴，如达标奖励、超额奖励、利息补贴、库存补贴等，</w:t>
      </w:r>
      <w:proofErr w:type="gramStart"/>
      <w:r w:rsidR="00656322" w:rsidRPr="00077535">
        <w:rPr>
          <w:szCs w:val="21"/>
          <w:lang w:val="en-US"/>
        </w:rPr>
        <w:t>警采中心</w:t>
      </w:r>
      <w:proofErr w:type="gramEnd"/>
      <w:r w:rsidR="00656322" w:rsidRPr="00077535">
        <w:rPr>
          <w:szCs w:val="21"/>
          <w:lang w:val="en-US"/>
        </w:rPr>
        <w:t>应享受同等待遇。</w:t>
      </w:r>
    </w:p>
    <w:p w14:paraId="2CFD2E9F" w14:textId="26B660D0" w:rsidR="00B9219C" w:rsidRPr="00077535" w:rsidRDefault="00255EE3" w:rsidP="00413EB4">
      <w:pPr>
        <w:widowControl w:val="0"/>
        <w:tabs>
          <w:tab w:val="left" w:pos="0"/>
        </w:tabs>
        <w:spacing w:line="320" w:lineRule="exact"/>
        <w:ind w:firstLineChars="200" w:firstLine="420"/>
        <w:jc w:val="both"/>
        <w:rPr>
          <w:szCs w:val="21"/>
          <w:lang w:val="en-US"/>
        </w:rPr>
      </w:pPr>
      <w:r w:rsidRPr="00077535">
        <w:rPr>
          <w:szCs w:val="21"/>
          <w:lang w:val="en-US"/>
        </w:rPr>
        <w:t>十</w:t>
      </w:r>
      <w:r w:rsidR="00656322" w:rsidRPr="00077535">
        <w:rPr>
          <w:szCs w:val="21"/>
          <w:lang w:val="en-US"/>
        </w:rPr>
        <w:t>、在协议期内储备一定数量的协议产品，并保证优先以不高于协议供货价保障采购人的紧急需求。</w:t>
      </w:r>
    </w:p>
    <w:p w14:paraId="07F25D9C" w14:textId="1CC0E4A7" w:rsidR="00B9219C" w:rsidRPr="00077535" w:rsidRDefault="00656322" w:rsidP="00413EB4">
      <w:pPr>
        <w:widowControl w:val="0"/>
        <w:tabs>
          <w:tab w:val="left" w:pos="0"/>
        </w:tabs>
        <w:spacing w:line="320" w:lineRule="exact"/>
        <w:ind w:firstLineChars="200" w:firstLine="420"/>
        <w:jc w:val="both"/>
        <w:rPr>
          <w:szCs w:val="21"/>
          <w:lang w:val="en-US"/>
        </w:rPr>
      </w:pPr>
      <w:r w:rsidRPr="00077535">
        <w:rPr>
          <w:szCs w:val="21"/>
          <w:lang w:val="en-US"/>
        </w:rPr>
        <w:t>十</w:t>
      </w:r>
      <w:r w:rsidR="00255EE3" w:rsidRPr="00077535">
        <w:rPr>
          <w:lang w:val="en-US"/>
        </w:rPr>
        <w:t>一</w:t>
      </w:r>
      <w:r w:rsidRPr="00077535">
        <w:rPr>
          <w:szCs w:val="21"/>
          <w:lang w:val="en-US"/>
        </w:rPr>
        <w:t>、入围后按照实际响应情况提供售后服务，服务标准不低于本项目</w:t>
      </w:r>
      <w:r w:rsidR="005B5F56">
        <w:rPr>
          <w:szCs w:val="21"/>
          <w:lang w:val="en-US"/>
        </w:rPr>
        <w:t>补充征集</w:t>
      </w:r>
      <w:r w:rsidRPr="00077535">
        <w:rPr>
          <w:szCs w:val="21"/>
          <w:lang w:val="en-US"/>
        </w:rPr>
        <w:t>文件要求。</w:t>
      </w:r>
    </w:p>
    <w:p w14:paraId="114FB2D3" w14:textId="3DACE254" w:rsidR="00AB47EA" w:rsidRPr="00077535" w:rsidRDefault="00656322" w:rsidP="00AB47EA">
      <w:pPr>
        <w:ind w:firstLineChars="200" w:firstLine="420"/>
      </w:pPr>
      <w:r w:rsidRPr="00077535">
        <w:rPr>
          <w:lang w:val="en-US"/>
        </w:rPr>
        <w:t>十</w:t>
      </w:r>
      <w:r w:rsidR="00255EE3" w:rsidRPr="00077535">
        <w:rPr>
          <w:lang w:val="en-US"/>
        </w:rPr>
        <w:t>二</w:t>
      </w:r>
      <w:r w:rsidR="00AB47EA" w:rsidRPr="00077535">
        <w:rPr>
          <w:lang w:val="en-US"/>
        </w:rPr>
        <w:t>、</w:t>
      </w:r>
      <w:proofErr w:type="gramStart"/>
      <w:r w:rsidR="00B67069" w:rsidRPr="00077535">
        <w:rPr>
          <w:lang w:val="en-US"/>
        </w:rPr>
        <w:t>警采中心</w:t>
      </w:r>
      <w:proofErr w:type="gramEnd"/>
      <w:r w:rsidR="00B67069" w:rsidRPr="00077535">
        <w:rPr>
          <w:lang w:val="en-US"/>
        </w:rPr>
        <w:t>有权组织入场考核，</w:t>
      </w:r>
      <w:r w:rsidR="00B67069" w:rsidRPr="00077535">
        <w:t>如发现存在虚假等情况的，有权按有关规定处理</w:t>
      </w:r>
      <w:r w:rsidR="00B67069" w:rsidRPr="00077535">
        <w:rPr>
          <w:lang w:val="en-US"/>
        </w:rPr>
        <w:t>。</w:t>
      </w:r>
    </w:p>
    <w:p w14:paraId="77FDE6F6" w14:textId="2C739765" w:rsidR="00B9219C" w:rsidRPr="00077535" w:rsidRDefault="00AB47EA" w:rsidP="00413EB4">
      <w:pPr>
        <w:pStyle w:val="64"/>
        <w:widowControl w:val="0"/>
        <w:rPr>
          <w:rFonts w:ascii="Times New Roman" w:hAnsi="Times New Roman"/>
          <w:bCs/>
        </w:rPr>
      </w:pPr>
      <w:r w:rsidRPr="00077535">
        <w:rPr>
          <w:rFonts w:ascii="Times New Roman" w:hAnsi="Times New Roman"/>
          <w:lang w:val="en-US"/>
        </w:rPr>
        <w:t>十</w:t>
      </w:r>
      <w:r w:rsidR="00255EE3">
        <w:rPr>
          <w:rFonts w:ascii="Times New Roman" w:hAnsi="Times New Roman" w:hint="eastAsia"/>
          <w:lang w:val="en-US"/>
        </w:rPr>
        <w:t>三</w:t>
      </w:r>
      <w:r w:rsidRPr="00077535">
        <w:rPr>
          <w:rFonts w:ascii="Times New Roman" w:hAnsi="Times New Roman"/>
          <w:lang w:val="en-US"/>
        </w:rPr>
        <w:t>、</w:t>
      </w:r>
      <w:proofErr w:type="gramStart"/>
      <w:r w:rsidR="00656322" w:rsidRPr="00077535">
        <w:rPr>
          <w:rFonts w:ascii="Times New Roman" w:hAnsi="Times New Roman"/>
          <w:lang w:val="en-US"/>
        </w:rPr>
        <w:t>警采中心</w:t>
      </w:r>
      <w:proofErr w:type="gramEnd"/>
      <w:r w:rsidR="00656322" w:rsidRPr="00077535">
        <w:rPr>
          <w:rFonts w:ascii="Times New Roman" w:hAnsi="Times New Roman"/>
          <w:lang w:val="en-US"/>
        </w:rPr>
        <w:t>有权根据下述情况对本公司进行处理：</w:t>
      </w:r>
      <w:r w:rsidR="00656322" w:rsidRPr="00077535">
        <w:rPr>
          <w:rFonts w:ascii="Times New Roman" w:hAnsi="Times New Roman"/>
          <w:bCs/>
        </w:rPr>
        <w:t xml:space="preserve"> </w:t>
      </w:r>
    </w:p>
    <w:p w14:paraId="62925B88" w14:textId="77777777" w:rsidR="00B9219C" w:rsidRPr="00077535" w:rsidRDefault="00656322" w:rsidP="00413EB4">
      <w:pPr>
        <w:pStyle w:val="afffff4"/>
        <w:widowControl w:val="0"/>
        <w:numPr>
          <w:ilvl w:val="0"/>
          <w:numId w:val="17"/>
        </w:numPr>
        <w:tabs>
          <w:tab w:val="left" w:pos="0"/>
        </w:tabs>
        <w:spacing w:line="320" w:lineRule="exact"/>
        <w:ind w:leftChars="400" w:left="1092" w:hangingChars="120" w:hanging="252"/>
        <w:jc w:val="both"/>
        <w:rPr>
          <w:szCs w:val="21"/>
          <w:lang w:val="en-US"/>
        </w:rPr>
      </w:pPr>
      <w:r w:rsidRPr="00077535">
        <w:rPr>
          <w:szCs w:val="21"/>
          <w:lang w:val="en-US"/>
        </w:rPr>
        <w:t>提供的产品存在严重质量问题，</w:t>
      </w:r>
      <w:r w:rsidRPr="00077535">
        <w:t>或未及时有效解</w:t>
      </w:r>
      <w:proofErr w:type="gramStart"/>
      <w:r w:rsidRPr="00077535">
        <w:t>决出现</w:t>
      </w:r>
      <w:proofErr w:type="gramEnd"/>
      <w:r w:rsidRPr="00077535">
        <w:t>的质量问题的，</w:t>
      </w:r>
      <w:proofErr w:type="gramStart"/>
      <w:r w:rsidRPr="00077535">
        <w:t>警采中心</w:t>
      </w:r>
      <w:proofErr w:type="gramEnd"/>
      <w:r w:rsidRPr="00077535">
        <w:t>有权根据情节轻重，扣除全部或部分履约保证金，并视情追究相应责任。</w:t>
      </w:r>
    </w:p>
    <w:p w14:paraId="23CE6D77" w14:textId="77777777" w:rsidR="00B9219C" w:rsidRPr="00077535" w:rsidRDefault="00656322" w:rsidP="00413EB4">
      <w:pPr>
        <w:pStyle w:val="afffff4"/>
        <w:widowControl w:val="0"/>
        <w:numPr>
          <w:ilvl w:val="0"/>
          <w:numId w:val="17"/>
        </w:numPr>
        <w:tabs>
          <w:tab w:val="left" w:pos="0"/>
        </w:tabs>
        <w:spacing w:line="320" w:lineRule="exact"/>
        <w:ind w:leftChars="400" w:left="1092" w:hangingChars="120" w:hanging="252"/>
        <w:jc w:val="both"/>
        <w:rPr>
          <w:szCs w:val="21"/>
          <w:lang w:val="en-US"/>
        </w:rPr>
      </w:pPr>
      <w:r w:rsidRPr="00077535">
        <w:rPr>
          <w:szCs w:val="21"/>
          <w:lang w:val="en-US"/>
        </w:rPr>
        <w:t>违反最低价承诺，在规定期限内拒不调整的，全额扣除履约保证金，终止本协议</w:t>
      </w:r>
      <w:r w:rsidRPr="00077535">
        <w:t>，并视情追究相应责任</w:t>
      </w:r>
      <w:r w:rsidRPr="00077535">
        <w:rPr>
          <w:szCs w:val="21"/>
          <w:lang w:val="en-US"/>
        </w:rPr>
        <w:t>。</w:t>
      </w:r>
    </w:p>
    <w:p w14:paraId="414A27C7" w14:textId="77777777" w:rsidR="00B9219C" w:rsidRPr="00077535" w:rsidRDefault="00656322" w:rsidP="00413EB4">
      <w:pPr>
        <w:pStyle w:val="afffff4"/>
        <w:widowControl w:val="0"/>
        <w:numPr>
          <w:ilvl w:val="0"/>
          <w:numId w:val="17"/>
        </w:numPr>
        <w:tabs>
          <w:tab w:val="left" w:pos="0"/>
        </w:tabs>
        <w:spacing w:line="320" w:lineRule="exact"/>
        <w:ind w:leftChars="400" w:left="1092" w:hangingChars="120" w:hanging="252"/>
        <w:jc w:val="both"/>
        <w:rPr>
          <w:szCs w:val="21"/>
          <w:lang w:val="en-US"/>
        </w:rPr>
      </w:pPr>
      <w:r w:rsidRPr="00077535">
        <w:rPr>
          <w:szCs w:val="21"/>
          <w:lang w:val="en-US"/>
        </w:rPr>
        <w:t>拒不执行量价关系的，全额扣除履约保证金</w:t>
      </w:r>
      <w:r w:rsidRPr="00077535">
        <w:t>，并视情追究相应责任</w:t>
      </w:r>
      <w:r w:rsidRPr="00077535">
        <w:rPr>
          <w:szCs w:val="21"/>
          <w:lang w:val="en-US"/>
        </w:rPr>
        <w:t>。</w:t>
      </w:r>
    </w:p>
    <w:p w14:paraId="54E4C3F3" w14:textId="77777777" w:rsidR="00B9219C" w:rsidRPr="00077535" w:rsidRDefault="00656322" w:rsidP="00413EB4">
      <w:pPr>
        <w:pStyle w:val="afffff4"/>
        <w:widowControl w:val="0"/>
        <w:numPr>
          <w:ilvl w:val="0"/>
          <w:numId w:val="17"/>
        </w:numPr>
        <w:tabs>
          <w:tab w:val="left" w:pos="0"/>
        </w:tabs>
        <w:spacing w:line="320" w:lineRule="exact"/>
        <w:ind w:leftChars="400" w:left="1092" w:hangingChars="120" w:hanging="252"/>
        <w:jc w:val="both"/>
        <w:rPr>
          <w:szCs w:val="21"/>
          <w:lang w:val="en-US"/>
        </w:rPr>
      </w:pPr>
      <w:r w:rsidRPr="00077535">
        <w:rPr>
          <w:szCs w:val="21"/>
          <w:lang w:val="en-US"/>
        </w:rPr>
        <w:t>无正当理由</w:t>
      </w:r>
      <w:r w:rsidRPr="00077535">
        <w:t>未优先供货或迟延交货</w:t>
      </w:r>
      <w:r w:rsidRPr="00077535">
        <w:rPr>
          <w:szCs w:val="21"/>
          <w:lang w:val="en-US"/>
        </w:rPr>
        <w:t>，</w:t>
      </w:r>
      <w:proofErr w:type="gramStart"/>
      <w:r w:rsidRPr="00077535">
        <w:rPr>
          <w:szCs w:val="21"/>
          <w:lang w:val="en-US"/>
        </w:rPr>
        <w:t>警采中心</w:t>
      </w:r>
      <w:proofErr w:type="gramEnd"/>
      <w:r w:rsidRPr="00077535">
        <w:rPr>
          <w:szCs w:val="21"/>
          <w:lang w:val="en-US"/>
        </w:rPr>
        <w:t>有权取消订单并追究违约责任，违约金为订单金额的</w:t>
      </w:r>
      <w:r w:rsidRPr="00077535">
        <w:rPr>
          <w:szCs w:val="21"/>
          <w:lang w:val="en-US"/>
        </w:rPr>
        <w:t>10%</w:t>
      </w:r>
      <w:r w:rsidRPr="00077535">
        <w:rPr>
          <w:szCs w:val="21"/>
          <w:lang w:val="en-US"/>
        </w:rPr>
        <w:t>。</w:t>
      </w:r>
    </w:p>
    <w:p w14:paraId="673E2621" w14:textId="77777777" w:rsidR="00B9219C" w:rsidRPr="00077535" w:rsidRDefault="00656322" w:rsidP="00413EB4">
      <w:pPr>
        <w:pStyle w:val="afffff4"/>
        <w:widowControl w:val="0"/>
        <w:numPr>
          <w:ilvl w:val="0"/>
          <w:numId w:val="17"/>
        </w:numPr>
        <w:tabs>
          <w:tab w:val="left" w:pos="0"/>
        </w:tabs>
        <w:spacing w:line="320" w:lineRule="exact"/>
        <w:ind w:leftChars="400" w:left="1092" w:hangingChars="120" w:hanging="252"/>
        <w:jc w:val="both"/>
        <w:rPr>
          <w:szCs w:val="21"/>
          <w:lang w:val="en-US"/>
        </w:rPr>
      </w:pPr>
      <w:r w:rsidRPr="00077535">
        <w:t>以暂时缺货为由（事前未向</w:t>
      </w:r>
      <w:proofErr w:type="gramStart"/>
      <w:r w:rsidRPr="00077535">
        <w:rPr>
          <w:szCs w:val="21"/>
          <w:lang w:val="en-US"/>
        </w:rPr>
        <w:t>警采中心</w:t>
      </w:r>
      <w:proofErr w:type="gramEnd"/>
      <w:r w:rsidRPr="00077535">
        <w:t>报备、未经</w:t>
      </w:r>
      <w:proofErr w:type="gramStart"/>
      <w:r w:rsidRPr="00077535">
        <w:rPr>
          <w:szCs w:val="21"/>
          <w:lang w:val="en-US"/>
        </w:rPr>
        <w:t>警采中心</w:t>
      </w:r>
      <w:proofErr w:type="gramEnd"/>
      <w:r w:rsidRPr="00077535">
        <w:t>同意的）拒不接受采购订单，</w:t>
      </w:r>
      <w:proofErr w:type="gramStart"/>
      <w:r w:rsidRPr="00077535">
        <w:rPr>
          <w:szCs w:val="21"/>
          <w:lang w:val="en-US"/>
        </w:rPr>
        <w:t>警采中心</w:t>
      </w:r>
      <w:proofErr w:type="gramEnd"/>
      <w:r w:rsidRPr="00077535">
        <w:t>有权根据情节轻重，扣除全部或部分履约保证金，并视情追究相应责任</w:t>
      </w:r>
      <w:r w:rsidRPr="00077535">
        <w:rPr>
          <w:szCs w:val="21"/>
          <w:lang w:val="en-US"/>
        </w:rPr>
        <w:t>；</w:t>
      </w:r>
    </w:p>
    <w:p w14:paraId="5649AC8F" w14:textId="77777777" w:rsidR="00B9219C" w:rsidRPr="00077535" w:rsidRDefault="00656322" w:rsidP="00413EB4">
      <w:pPr>
        <w:pStyle w:val="afffff4"/>
        <w:widowControl w:val="0"/>
        <w:numPr>
          <w:ilvl w:val="0"/>
          <w:numId w:val="17"/>
        </w:numPr>
        <w:tabs>
          <w:tab w:val="left" w:pos="0"/>
        </w:tabs>
        <w:spacing w:line="320" w:lineRule="exact"/>
        <w:ind w:leftChars="400" w:left="1092" w:hangingChars="120" w:hanging="252"/>
        <w:jc w:val="both"/>
        <w:rPr>
          <w:szCs w:val="21"/>
          <w:lang w:val="en-US"/>
        </w:rPr>
      </w:pPr>
      <w:r w:rsidRPr="00077535">
        <w:rPr>
          <w:szCs w:val="21"/>
          <w:lang w:val="en-US"/>
        </w:rPr>
        <w:t>违反保密约定，给对方造成损失的，由责任方承担违约责任。</w:t>
      </w:r>
    </w:p>
    <w:p w14:paraId="636DCB5B" w14:textId="77777777" w:rsidR="00B9219C" w:rsidRPr="00077535" w:rsidRDefault="00656322" w:rsidP="00413EB4">
      <w:pPr>
        <w:pStyle w:val="afffff4"/>
        <w:widowControl w:val="0"/>
        <w:numPr>
          <w:ilvl w:val="0"/>
          <w:numId w:val="17"/>
        </w:numPr>
        <w:tabs>
          <w:tab w:val="left" w:pos="0"/>
        </w:tabs>
        <w:spacing w:line="320" w:lineRule="exact"/>
        <w:ind w:leftChars="400" w:left="1092" w:hangingChars="120" w:hanging="252"/>
        <w:jc w:val="both"/>
        <w:rPr>
          <w:szCs w:val="21"/>
          <w:lang w:val="en-US"/>
        </w:rPr>
      </w:pPr>
      <w:r w:rsidRPr="00077535">
        <w:rPr>
          <w:szCs w:val="21"/>
          <w:lang w:val="en-US"/>
        </w:rPr>
        <w:t>违反廉洁约定，按国家相关规定处理。若本公司存在不廉洁行为，</w:t>
      </w:r>
      <w:proofErr w:type="gramStart"/>
      <w:r w:rsidRPr="00077535">
        <w:rPr>
          <w:szCs w:val="21"/>
          <w:lang w:val="en-US"/>
        </w:rPr>
        <w:t>警采中心</w:t>
      </w:r>
      <w:proofErr w:type="gramEnd"/>
      <w:r w:rsidRPr="00077535">
        <w:rPr>
          <w:szCs w:val="21"/>
          <w:lang w:val="en-US"/>
        </w:rPr>
        <w:t>有权全额扣除履约保证金，终止本协议</w:t>
      </w:r>
      <w:r w:rsidRPr="00077535">
        <w:t>，并视情追究相应责任</w:t>
      </w:r>
      <w:r w:rsidRPr="00077535">
        <w:rPr>
          <w:szCs w:val="21"/>
          <w:lang w:val="en-US"/>
        </w:rPr>
        <w:t>。</w:t>
      </w:r>
    </w:p>
    <w:p w14:paraId="061F40FF" w14:textId="77777777" w:rsidR="00B9219C" w:rsidRPr="00077535" w:rsidRDefault="00656322" w:rsidP="00413EB4">
      <w:pPr>
        <w:pStyle w:val="afffff4"/>
        <w:widowControl w:val="0"/>
        <w:numPr>
          <w:ilvl w:val="0"/>
          <w:numId w:val="17"/>
        </w:numPr>
        <w:tabs>
          <w:tab w:val="left" w:pos="0"/>
        </w:tabs>
        <w:spacing w:line="320" w:lineRule="exact"/>
        <w:ind w:leftChars="400" w:left="1092" w:hangingChars="120" w:hanging="252"/>
        <w:jc w:val="both"/>
        <w:rPr>
          <w:szCs w:val="21"/>
          <w:lang w:val="en-US"/>
        </w:rPr>
      </w:pPr>
      <w:r w:rsidRPr="00077535">
        <w:rPr>
          <w:szCs w:val="21"/>
          <w:lang w:val="en-US"/>
        </w:rPr>
        <w:t>存在提供虚假无效的文件或信息谋取入围、虚报价格组成、恶意串通谋取入围或者成交合同等情形的</w:t>
      </w:r>
      <w:r w:rsidRPr="00077535">
        <w:t>，全额扣除履约保证金，终止本协议，将违规、违约行为报财政部政府采购监管部门处理</w:t>
      </w:r>
      <w:r w:rsidRPr="00077535">
        <w:rPr>
          <w:szCs w:val="21"/>
          <w:lang w:val="en-US"/>
        </w:rPr>
        <w:t>。</w:t>
      </w:r>
    </w:p>
    <w:p w14:paraId="780D2F6E" w14:textId="77777777" w:rsidR="00B9219C" w:rsidRPr="00077535" w:rsidRDefault="00656322" w:rsidP="00413EB4">
      <w:pPr>
        <w:pStyle w:val="afffff4"/>
        <w:widowControl w:val="0"/>
        <w:numPr>
          <w:ilvl w:val="0"/>
          <w:numId w:val="17"/>
        </w:numPr>
        <w:tabs>
          <w:tab w:val="left" w:pos="0"/>
        </w:tabs>
        <w:spacing w:line="320" w:lineRule="exact"/>
        <w:ind w:leftChars="400" w:left="1092" w:hangingChars="120" w:hanging="252"/>
        <w:jc w:val="both"/>
        <w:rPr>
          <w:szCs w:val="21"/>
          <w:lang w:val="en-US"/>
        </w:rPr>
      </w:pPr>
      <w:r w:rsidRPr="00077535">
        <w:rPr>
          <w:szCs w:val="21"/>
          <w:lang w:val="en-US"/>
        </w:rPr>
        <w:t>协议有效期内出现重大违法记录，在产品质量价格、服务等方面受到采购人有效投诉的以及其他违规、违约行为，</w:t>
      </w:r>
      <w:proofErr w:type="gramStart"/>
      <w:r w:rsidRPr="00077535">
        <w:rPr>
          <w:szCs w:val="21"/>
          <w:lang w:val="en-US"/>
        </w:rPr>
        <w:t>警采中心</w:t>
      </w:r>
      <w:proofErr w:type="gramEnd"/>
      <w:r w:rsidRPr="00077535">
        <w:rPr>
          <w:szCs w:val="21"/>
          <w:lang w:val="en-US"/>
        </w:rPr>
        <w:t>有权根据情节轻重，扣除履约保证金，并暂停部分或全部协议执行。</w:t>
      </w:r>
    </w:p>
    <w:p w14:paraId="2CE18307" w14:textId="77777777" w:rsidR="00B9219C" w:rsidRPr="00077535" w:rsidRDefault="00656322" w:rsidP="00413EB4">
      <w:pPr>
        <w:pStyle w:val="afffff4"/>
        <w:widowControl w:val="0"/>
        <w:numPr>
          <w:ilvl w:val="0"/>
          <w:numId w:val="17"/>
        </w:numPr>
        <w:tabs>
          <w:tab w:val="left" w:pos="0"/>
        </w:tabs>
        <w:spacing w:line="320" w:lineRule="exact"/>
        <w:ind w:leftChars="400" w:left="1092" w:hangingChars="120" w:hanging="252"/>
        <w:jc w:val="both"/>
        <w:rPr>
          <w:szCs w:val="21"/>
          <w:lang w:val="en-US"/>
        </w:rPr>
      </w:pPr>
      <w:r w:rsidRPr="00077535">
        <w:rPr>
          <w:szCs w:val="21"/>
          <w:lang w:val="en-US"/>
        </w:rPr>
        <w:t>按照本协议约定应当向</w:t>
      </w:r>
      <w:proofErr w:type="gramStart"/>
      <w:r w:rsidRPr="00077535">
        <w:rPr>
          <w:szCs w:val="21"/>
          <w:lang w:val="en-US"/>
        </w:rPr>
        <w:t>警采中心</w:t>
      </w:r>
      <w:proofErr w:type="gramEnd"/>
      <w:r w:rsidRPr="00077535">
        <w:rPr>
          <w:szCs w:val="21"/>
          <w:lang w:val="en-US"/>
        </w:rPr>
        <w:t>支付违约金的，</w:t>
      </w:r>
      <w:proofErr w:type="gramStart"/>
      <w:r w:rsidRPr="00077535">
        <w:rPr>
          <w:szCs w:val="21"/>
          <w:lang w:val="en-US"/>
        </w:rPr>
        <w:t>警采中心</w:t>
      </w:r>
      <w:proofErr w:type="gramEnd"/>
      <w:r w:rsidRPr="00077535">
        <w:rPr>
          <w:szCs w:val="21"/>
          <w:lang w:val="en-US"/>
        </w:rPr>
        <w:t>有权从履约保证金中直接扣除，不足部分本公司将另行支付，同时在</w:t>
      </w:r>
      <w:r w:rsidRPr="00077535">
        <w:rPr>
          <w:szCs w:val="21"/>
          <w:lang w:val="en-US"/>
        </w:rPr>
        <w:t>7</w:t>
      </w:r>
      <w:r w:rsidRPr="00077535">
        <w:rPr>
          <w:szCs w:val="21"/>
          <w:lang w:val="en-US"/>
        </w:rPr>
        <w:t>个工作日内补足履约保证金</w:t>
      </w:r>
      <w:r w:rsidRPr="00077535">
        <w:rPr>
          <w:szCs w:val="21"/>
          <w:lang w:val="en-US"/>
        </w:rPr>
        <w:t>,</w:t>
      </w:r>
      <w:r w:rsidRPr="00077535">
        <w:t xml:space="preserve"> </w:t>
      </w:r>
      <w:r w:rsidRPr="00077535">
        <w:t>履约保证金不足期间，</w:t>
      </w:r>
      <w:proofErr w:type="gramStart"/>
      <w:r w:rsidRPr="00077535">
        <w:t>警采中心</w:t>
      </w:r>
      <w:proofErr w:type="gramEnd"/>
      <w:r w:rsidRPr="00077535">
        <w:t>有权限制本公司交易行为</w:t>
      </w:r>
      <w:r w:rsidRPr="00077535">
        <w:rPr>
          <w:szCs w:val="21"/>
          <w:lang w:val="en-US"/>
        </w:rPr>
        <w:t>。</w:t>
      </w:r>
    </w:p>
    <w:p w14:paraId="626C64F4" w14:textId="77777777" w:rsidR="00B9219C" w:rsidRPr="00077535" w:rsidRDefault="00656322" w:rsidP="00413EB4">
      <w:pPr>
        <w:widowControl w:val="0"/>
        <w:tabs>
          <w:tab w:val="left" w:pos="0"/>
        </w:tabs>
        <w:spacing w:line="320" w:lineRule="exact"/>
        <w:ind w:firstLineChars="200" w:firstLine="420"/>
        <w:jc w:val="both"/>
        <w:rPr>
          <w:szCs w:val="21"/>
          <w:lang w:val="en-US"/>
        </w:rPr>
      </w:pPr>
      <w:r w:rsidRPr="00077535">
        <w:rPr>
          <w:szCs w:val="21"/>
          <w:lang w:val="en-US"/>
        </w:rPr>
        <w:t>我公司若有任何违反上述承诺的行为，自愿承担因此产生的相应责任。</w:t>
      </w:r>
    </w:p>
    <w:p w14:paraId="7369D46E" w14:textId="77777777" w:rsidR="00B9219C" w:rsidRPr="00077535" w:rsidRDefault="00B9219C" w:rsidP="00413EB4">
      <w:pPr>
        <w:widowControl w:val="0"/>
        <w:tabs>
          <w:tab w:val="left" w:pos="0"/>
        </w:tabs>
        <w:spacing w:line="360" w:lineRule="exact"/>
        <w:ind w:firstLineChars="200" w:firstLine="420"/>
        <w:jc w:val="both"/>
        <w:rPr>
          <w:szCs w:val="21"/>
          <w:lang w:val="en-US"/>
        </w:rPr>
      </w:pPr>
    </w:p>
    <w:p w14:paraId="3E078077" w14:textId="77777777" w:rsidR="00B9219C" w:rsidRPr="00077535" w:rsidRDefault="00656322" w:rsidP="00413EB4">
      <w:pPr>
        <w:widowControl w:val="0"/>
        <w:ind w:leftChars="200" w:left="420"/>
        <w:jc w:val="both"/>
        <w:rPr>
          <w:lang w:val="en-US"/>
        </w:rPr>
      </w:pPr>
      <w:r w:rsidRPr="00077535">
        <w:rPr>
          <w:lang w:val="en-US"/>
        </w:rPr>
        <w:t>法定代表人签字或盖章：</w:t>
      </w:r>
      <w:r w:rsidRPr="00077535">
        <w:rPr>
          <w:lang w:val="en-US"/>
        </w:rPr>
        <w:t xml:space="preserve"> </w:t>
      </w:r>
    </w:p>
    <w:p w14:paraId="40D81C7D" w14:textId="77777777" w:rsidR="00B9219C" w:rsidRPr="00077535" w:rsidRDefault="00656322" w:rsidP="00413EB4">
      <w:pPr>
        <w:widowControl w:val="0"/>
        <w:ind w:leftChars="200" w:left="420"/>
        <w:jc w:val="both"/>
        <w:rPr>
          <w:lang w:val="en-US"/>
        </w:rPr>
      </w:pPr>
      <w:r w:rsidRPr="00077535">
        <w:rPr>
          <w:lang w:val="en-US"/>
        </w:rPr>
        <w:t>供应商代表签字或盖章：</w:t>
      </w:r>
      <w:r w:rsidRPr="00077535">
        <w:rPr>
          <w:lang w:val="en-US"/>
        </w:rPr>
        <w:t xml:space="preserve"> </w:t>
      </w:r>
    </w:p>
    <w:p w14:paraId="3DC9B749" w14:textId="77777777" w:rsidR="00B9219C" w:rsidRPr="00077535" w:rsidRDefault="00656322" w:rsidP="00413EB4">
      <w:pPr>
        <w:widowControl w:val="0"/>
        <w:ind w:leftChars="200" w:left="420"/>
        <w:jc w:val="both"/>
        <w:rPr>
          <w:lang w:val="en-US"/>
        </w:rPr>
      </w:pPr>
      <w:r w:rsidRPr="00077535">
        <w:rPr>
          <w:lang w:val="en-US"/>
        </w:rPr>
        <w:t>供应商公章：</w:t>
      </w:r>
    </w:p>
    <w:p w14:paraId="7E89371E" w14:textId="350906A3" w:rsidR="00B9219C" w:rsidRDefault="00656322" w:rsidP="00413EB4">
      <w:pPr>
        <w:widowControl w:val="0"/>
        <w:ind w:leftChars="200" w:left="420"/>
        <w:jc w:val="both"/>
        <w:rPr>
          <w:lang w:val="en-US"/>
        </w:rPr>
      </w:pPr>
      <w:r w:rsidRPr="00077535">
        <w:rPr>
          <w:lang w:val="en-US"/>
        </w:rPr>
        <w:t>日期：</w:t>
      </w:r>
    </w:p>
    <w:p w14:paraId="36506851" w14:textId="77777777" w:rsidR="00977C85" w:rsidRDefault="00977C85" w:rsidP="00413EB4">
      <w:pPr>
        <w:widowControl w:val="0"/>
        <w:ind w:leftChars="200" w:left="420"/>
        <w:jc w:val="both"/>
        <w:rPr>
          <w:lang w:val="en-US"/>
        </w:rPr>
      </w:pPr>
    </w:p>
    <w:p w14:paraId="08765A7C" w14:textId="77777777" w:rsidR="00977C85" w:rsidRDefault="00977C85" w:rsidP="00977C85">
      <w:pPr>
        <w:pStyle w:val="20"/>
        <w:spacing w:before="120"/>
        <w:rPr>
          <w:lang w:val="en-US"/>
        </w:rPr>
      </w:pPr>
      <w:bookmarkStart w:id="207" w:name="_Toc87512218"/>
      <w:bookmarkStart w:id="208" w:name="_Toc88221664"/>
      <w:r w:rsidRPr="00F05E4B">
        <w:rPr>
          <w:rFonts w:hint="eastAsia"/>
          <w:lang w:val="en-US"/>
        </w:rPr>
        <w:t>*</w:t>
      </w:r>
      <w:r w:rsidRPr="00F05E4B">
        <w:rPr>
          <w:rFonts w:hint="eastAsia"/>
          <w:lang w:val="en-US"/>
        </w:rPr>
        <w:t>特殊要求</w:t>
      </w:r>
      <w:bookmarkEnd w:id="207"/>
      <w:bookmarkEnd w:id="208"/>
    </w:p>
    <w:p w14:paraId="3F7A0B4F" w14:textId="524B94E2" w:rsidR="00977C85" w:rsidRPr="00F05E4B" w:rsidRDefault="005F6CD3" w:rsidP="00977C85">
      <w:pPr>
        <w:widowControl w:val="0"/>
        <w:ind w:firstLineChars="200" w:firstLine="420"/>
        <w:jc w:val="both"/>
        <w:rPr>
          <w:lang w:val="en-US"/>
        </w:rPr>
      </w:pPr>
      <w:r w:rsidRPr="003103A0">
        <w:rPr>
          <w:rFonts w:ascii="宋体" w:hAnsi="宋体" w:hint="eastAsia"/>
          <w:color w:val="000000"/>
          <w:szCs w:val="21"/>
        </w:rPr>
        <w:t>针对</w:t>
      </w:r>
      <w:r w:rsidRPr="008972CF">
        <w:rPr>
          <w:rFonts w:ascii="宋体" w:hAnsi="宋体" w:hint="eastAsia"/>
          <w:color w:val="000000"/>
          <w:szCs w:val="21"/>
        </w:rPr>
        <w:t>350</w:t>
      </w:r>
      <w:proofErr w:type="gramStart"/>
      <w:r w:rsidRPr="008972CF">
        <w:rPr>
          <w:rFonts w:ascii="宋体" w:hAnsi="宋体" w:hint="eastAsia"/>
          <w:color w:val="000000"/>
          <w:szCs w:val="21"/>
        </w:rPr>
        <w:t>兆</w:t>
      </w:r>
      <w:proofErr w:type="gramEnd"/>
      <w:r w:rsidRPr="008972CF">
        <w:rPr>
          <w:rFonts w:ascii="宋体" w:hAnsi="宋体" w:hint="eastAsia"/>
          <w:color w:val="000000"/>
          <w:szCs w:val="21"/>
        </w:rPr>
        <w:t>对讲机</w:t>
      </w:r>
      <w:r>
        <w:rPr>
          <w:rFonts w:ascii="宋体" w:hAnsi="宋体" w:hint="eastAsia"/>
          <w:color w:val="000000"/>
          <w:szCs w:val="21"/>
        </w:rPr>
        <w:t>、</w:t>
      </w:r>
      <w:r w:rsidRPr="008972CF">
        <w:rPr>
          <w:rFonts w:ascii="宋体" w:hAnsi="宋体" w:hint="eastAsia"/>
          <w:color w:val="000000"/>
          <w:szCs w:val="21"/>
        </w:rPr>
        <w:t>800</w:t>
      </w:r>
      <w:proofErr w:type="gramStart"/>
      <w:r w:rsidRPr="008972CF">
        <w:rPr>
          <w:rFonts w:ascii="宋体" w:hAnsi="宋体" w:hint="eastAsia"/>
          <w:color w:val="000000"/>
          <w:szCs w:val="21"/>
        </w:rPr>
        <w:t>兆</w:t>
      </w:r>
      <w:proofErr w:type="gramEnd"/>
      <w:r w:rsidRPr="008972CF">
        <w:rPr>
          <w:rFonts w:ascii="宋体" w:hAnsi="宋体" w:hint="eastAsia"/>
          <w:color w:val="000000"/>
          <w:szCs w:val="21"/>
        </w:rPr>
        <w:t>对讲机</w:t>
      </w:r>
      <w:r>
        <w:rPr>
          <w:rFonts w:ascii="宋体" w:hAnsi="宋体" w:hint="eastAsia"/>
          <w:color w:val="000000"/>
          <w:szCs w:val="21"/>
        </w:rPr>
        <w:t>、</w:t>
      </w:r>
      <w:r w:rsidRPr="008972CF">
        <w:rPr>
          <w:rFonts w:ascii="宋体" w:hAnsi="宋体" w:hint="eastAsia"/>
          <w:color w:val="000000"/>
          <w:szCs w:val="21"/>
        </w:rPr>
        <w:t>无线双工对讲机</w:t>
      </w:r>
      <w:r>
        <w:rPr>
          <w:rFonts w:ascii="宋体" w:hAnsi="宋体" w:hint="eastAsia"/>
          <w:color w:val="000000"/>
          <w:szCs w:val="21"/>
        </w:rPr>
        <w:t>、</w:t>
      </w:r>
      <w:r w:rsidRPr="008972CF">
        <w:rPr>
          <w:rFonts w:ascii="宋体" w:hAnsi="宋体" w:hint="eastAsia"/>
          <w:color w:val="000000"/>
          <w:szCs w:val="21"/>
        </w:rPr>
        <w:t>350</w:t>
      </w:r>
      <w:proofErr w:type="gramStart"/>
      <w:r w:rsidRPr="008972CF">
        <w:rPr>
          <w:rFonts w:ascii="宋体" w:hAnsi="宋体" w:hint="eastAsia"/>
          <w:color w:val="000000"/>
          <w:szCs w:val="21"/>
        </w:rPr>
        <w:t>兆</w:t>
      </w:r>
      <w:proofErr w:type="gramEnd"/>
      <w:r w:rsidRPr="008972CF">
        <w:rPr>
          <w:rFonts w:ascii="宋体" w:hAnsi="宋体" w:hint="eastAsia"/>
          <w:color w:val="000000"/>
          <w:szCs w:val="21"/>
        </w:rPr>
        <w:t>数字车载台</w:t>
      </w:r>
      <w:r>
        <w:rPr>
          <w:rFonts w:ascii="宋体" w:hAnsi="宋体" w:hint="eastAsia"/>
          <w:color w:val="000000"/>
          <w:szCs w:val="21"/>
        </w:rPr>
        <w:t>、</w:t>
      </w:r>
      <w:r w:rsidRPr="008972CF">
        <w:rPr>
          <w:rFonts w:ascii="宋体" w:hAnsi="宋体" w:hint="eastAsia"/>
          <w:color w:val="000000"/>
          <w:szCs w:val="21"/>
        </w:rPr>
        <w:t>基地台（含转信台）</w:t>
      </w:r>
      <w:r>
        <w:rPr>
          <w:rFonts w:ascii="宋体" w:hAnsi="宋体" w:hint="eastAsia"/>
          <w:color w:val="000000"/>
          <w:szCs w:val="21"/>
        </w:rPr>
        <w:t>投报人提供所投产品的《</w:t>
      </w:r>
      <w:r w:rsidRPr="008972CF">
        <w:rPr>
          <w:rFonts w:ascii="宋体" w:hAnsi="宋体" w:hint="eastAsia"/>
          <w:color w:val="000000"/>
          <w:szCs w:val="21"/>
        </w:rPr>
        <w:t>无线电发射设备型号核准证</w:t>
      </w:r>
      <w:r>
        <w:rPr>
          <w:rFonts w:ascii="宋体" w:hAnsi="宋体" w:hint="eastAsia"/>
          <w:color w:val="000000"/>
          <w:szCs w:val="21"/>
        </w:rPr>
        <w:t>》复印件加盖投报人公章。</w:t>
      </w:r>
      <w:r w:rsidRPr="007E6C52">
        <w:rPr>
          <w:rFonts w:ascii="宋体" w:hAnsi="宋体"/>
          <w:color w:val="000000"/>
          <w:szCs w:val="21"/>
        </w:rPr>
        <w:t>伽马成像系统</w:t>
      </w:r>
      <w:r>
        <w:rPr>
          <w:rFonts w:ascii="宋体" w:hAnsi="宋体" w:hint="eastAsia"/>
          <w:color w:val="000000"/>
          <w:szCs w:val="21"/>
        </w:rPr>
        <w:t>、</w:t>
      </w:r>
      <w:r w:rsidRPr="00792EDE">
        <w:rPr>
          <w:rFonts w:ascii="宋体" w:hAnsi="宋体"/>
          <w:color w:val="000000"/>
          <w:szCs w:val="21"/>
        </w:rPr>
        <w:t>人体安检仪</w:t>
      </w:r>
      <w:r w:rsidRPr="00792EDE">
        <w:rPr>
          <w:rFonts w:ascii="宋体" w:hAnsi="宋体" w:hint="eastAsia"/>
          <w:color w:val="000000"/>
          <w:szCs w:val="21"/>
        </w:rPr>
        <w:t>、便携式X射线安全检查设备、微剂量X射线安全检查设备、背散射检查</w:t>
      </w:r>
      <w:proofErr w:type="gramStart"/>
      <w:r w:rsidRPr="00792EDE">
        <w:rPr>
          <w:rFonts w:ascii="宋体" w:hAnsi="宋体" w:hint="eastAsia"/>
          <w:color w:val="000000"/>
          <w:szCs w:val="21"/>
        </w:rPr>
        <w:t>仪提供</w:t>
      </w:r>
      <w:r>
        <w:rPr>
          <w:rFonts w:ascii="宋体" w:hAnsi="宋体" w:hint="eastAsia"/>
          <w:color w:val="000000"/>
          <w:szCs w:val="21"/>
        </w:rPr>
        <w:t>投</w:t>
      </w:r>
      <w:proofErr w:type="gramEnd"/>
      <w:r>
        <w:rPr>
          <w:rFonts w:ascii="宋体" w:hAnsi="宋体" w:hint="eastAsia"/>
          <w:color w:val="000000"/>
          <w:szCs w:val="21"/>
        </w:rPr>
        <w:t>报人《辐射安全许可证书》复印件加盖投报人公章</w:t>
      </w:r>
      <w:r w:rsidR="00977C85" w:rsidRPr="00F05E4B">
        <w:rPr>
          <w:rFonts w:hint="eastAsia"/>
          <w:lang w:val="en-US"/>
        </w:rPr>
        <w:t>。</w:t>
      </w:r>
    </w:p>
    <w:p w14:paraId="7DC28648" w14:textId="77777777" w:rsidR="00977C85" w:rsidRPr="00977C85" w:rsidRDefault="00977C85" w:rsidP="00413EB4">
      <w:pPr>
        <w:widowControl w:val="0"/>
        <w:ind w:leftChars="200" w:left="420"/>
        <w:jc w:val="both"/>
        <w:rPr>
          <w:lang w:val="en-US"/>
        </w:rPr>
      </w:pPr>
    </w:p>
    <w:p w14:paraId="711484AA" w14:textId="77777777" w:rsidR="00B9219C" w:rsidRPr="00077535" w:rsidRDefault="00656322" w:rsidP="00413EB4">
      <w:pPr>
        <w:pStyle w:val="20"/>
        <w:keepNext w:val="0"/>
        <w:keepLines w:val="0"/>
        <w:spacing w:before="120"/>
        <w:ind w:left="318" w:hanging="318"/>
        <w:jc w:val="both"/>
      </w:pPr>
      <w:bookmarkStart w:id="209" w:name="_Ref462740385"/>
      <w:bookmarkStart w:id="210" w:name="_Ref462505454"/>
      <w:bookmarkStart w:id="211" w:name="_Toc27489988"/>
      <w:bookmarkStart w:id="212" w:name="_Toc69308064"/>
      <w:bookmarkStart w:id="213" w:name="_Toc88221665"/>
      <w:bookmarkStart w:id="214" w:name="_Toc69308063"/>
      <w:bookmarkStart w:id="215" w:name="_Toc27489992"/>
      <w:r w:rsidRPr="00077535">
        <w:t>*</w:t>
      </w:r>
      <w:r w:rsidRPr="00077535">
        <w:t>法定代表人授权委托书</w:t>
      </w:r>
      <w:bookmarkEnd w:id="209"/>
      <w:bookmarkEnd w:id="210"/>
      <w:bookmarkEnd w:id="211"/>
      <w:bookmarkEnd w:id="212"/>
      <w:bookmarkEnd w:id="213"/>
    </w:p>
    <w:p w14:paraId="3B3256E2" w14:textId="77777777" w:rsidR="00B9219C" w:rsidRPr="00077535" w:rsidRDefault="00656322" w:rsidP="00413EB4">
      <w:pPr>
        <w:widowControl w:val="0"/>
        <w:tabs>
          <w:tab w:val="left" w:pos="0"/>
        </w:tabs>
        <w:spacing w:line="360" w:lineRule="auto"/>
        <w:jc w:val="center"/>
        <w:rPr>
          <w:rFonts w:eastAsia="黑体"/>
          <w:sz w:val="24"/>
          <w:szCs w:val="24"/>
        </w:rPr>
      </w:pPr>
      <w:r w:rsidRPr="00077535">
        <w:rPr>
          <w:rFonts w:eastAsia="黑体"/>
          <w:sz w:val="24"/>
          <w:szCs w:val="24"/>
        </w:rPr>
        <w:t>法定代表人授权委托书</w:t>
      </w:r>
    </w:p>
    <w:p w14:paraId="153BEFF3" w14:textId="77777777" w:rsidR="00B9219C" w:rsidRPr="00077535" w:rsidRDefault="00656322" w:rsidP="00413EB4">
      <w:pPr>
        <w:widowControl w:val="0"/>
        <w:jc w:val="both"/>
        <w:rPr>
          <w:lang w:val="en-US"/>
        </w:rPr>
      </w:pPr>
      <w:r w:rsidRPr="00077535">
        <w:rPr>
          <w:lang w:val="en-US"/>
        </w:rPr>
        <w:t>公安部警用装备采购中心：</w:t>
      </w:r>
    </w:p>
    <w:p w14:paraId="3770FA92" w14:textId="77777777" w:rsidR="00B9219C" w:rsidRPr="00077535" w:rsidRDefault="00656322" w:rsidP="00413EB4">
      <w:pPr>
        <w:widowControl w:val="0"/>
        <w:ind w:firstLineChars="200" w:firstLine="420"/>
        <w:jc w:val="both"/>
        <w:rPr>
          <w:lang w:val="en-US"/>
        </w:rPr>
      </w:pPr>
      <w:r w:rsidRPr="00077535">
        <w:rPr>
          <w:lang w:val="en-US"/>
        </w:rPr>
        <w:t>本授权书声明：我公司</w:t>
      </w:r>
      <w:r w:rsidRPr="00077535">
        <w:rPr>
          <w:lang w:val="en-US"/>
        </w:rPr>
        <w:t>_________</w:t>
      </w:r>
      <w:r w:rsidRPr="00077535">
        <w:rPr>
          <w:lang w:val="en-US"/>
        </w:rPr>
        <w:t>（法人代表姓名、职务）代表本公司授权</w:t>
      </w:r>
      <w:r w:rsidRPr="00077535">
        <w:rPr>
          <w:lang w:val="en-US"/>
        </w:rPr>
        <w:t>______</w:t>
      </w:r>
      <w:r w:rsidRPr="00077535">
        <w:rPr>
          <w:lang w:val="en-US"/>
        </w:rPr>
        <w:t>（被授权人的姓名、职务）为本公司的合法代理人，就贵中心组织的</w:t>
      </w:r>
      <w:r w:rsidRPr="00077535">
        <w:rPr>
          <w:u w:val="single"/>
          <w:lang w:val="en-US"/>
        </w:rPr>
        <w:t xml:space="preserve">       </w:t>
      </w:r>
      <w:r w:rsidRPr="00077535">
        <w:rPr>
          <w:lang w:val="en-US"/>
        </w:rPr>
        <w:t>项目（项目编号：</w:t>
      </w:r>
      <w:r w:rsidRPr="00077535">
        <w:rPr>
          <w:u w:val="single"/>
          <w:lang w:val="en-US"/>
        </w:rPr>
        <w:t xml:space="preserve">     </w:t>
      </w:r>
      <w:r w:rsidRPr="00077535">
        <w:rPr>
          <w:lang w:val="en-US"/>
        </w:rPr>
        <w:t>），以本公司名义处理一切与之有关的事务。</w:t>
      </w:r>
    </w:p>
    <w:p w14:paraId="04497CD9" w14:textId="77777777" w:rsidR="00B9219C" w:rsidRPr="00077535" w:rsidRDefault="00656322" w:rsidP="00413EB4">
      <w:pPr>
        <w:widowControl w:val="0"/>
        <w:ind w:firstLineChars="200" w:firstLine="420"/>
        <w:jc w:val="both"/>
        <w:rPr>
          <w:lang w:val="en-US"/>
        </w:rPr>
      </w:pPr>
      <w:r w:rsidRPr="00077535">
        <w:rPr>
          <w:lang w:val="en-US"/>
        </w:rPr>
        <w:t>本授权书于</w:t>
      </w:r>
      <w:r w:rsidRPr="00077535">
        <w:rPr>
          <w:u w:val="single"/>
          <w:lang w:val="en-US"/>
        </w:rPr>
        <w:t xml:space="preserve">     </w:t>
      </w:r>
      <w:r w:rsidRPr="00077535">
        <w:rPr>
          <w:lang w:val="en-US"/>
        </w:rPr>
        <w:t>年</w:t>
      </w:r>
      <w:r w:rsidRPr="00077535">
        <w:rPr>
          <w:u w:val="single"/>
          <w:lang w:val="en-US"/>
        </w:rPr>
        <w:t xml:space="preserve">     </w:t>
      </w:r>
      <w:r w:rsidRPr="00077535">
        <w:rPr>
          <w:lang w:val="en-US"/>
        </w:rPr>
        <w:t>月</w:t>
      </w:r>
      <w:r w:rsidRPr="00077535">
        <w:rPr>
          <w:u w:val="single"/>
          <w:lang w:val="en-US"/>
        </w:rPr>
        <w:t xml:space="preserve">     </w:t>
      </w:r>
      <w:r w:rsidRPr="00077535">
        <w:rPr>
          <w:lang w:val="en-US"/>
        </w:rPr>
        <w:t>日签字生效，特此声明。</w:t>
      </w:r>
    </w:p>
    <w:p w14:paraId="12474117" w14:textId="77777777" w:rsidR="00B9219C" w:rsidRPr="00077535" w:rsidRDefault="00B9219C" w:rsidP="00413EB4">
      <w:pPr>
        <w:widowControl w:val="0"/>
        <w:ind w:firstLineChars="200" w:firstLine="420"/>
        <w:jc w:val="both"/>
        <w:rPr>
          <w:lang w:val="en-US"/>
        </w:rPr>
      </w:pPr>
    </w:p>
    <w:p w14:paraId="5298C1EE" w14:textId="77777777" w:rsidR="00B9219C" w:rsidRPr="00077535" w:rsidRDefault="00656322" w:rsidP="00413EB4">
      <w:pPr>
        <w:widowControl w:val="0"/>
        <w:ind w:firstLineChars="200" w:firstLine="420"/>
        <w:jc w:val="both"/>
        <w:rPr>
          <w:lang w:val="en-US"/>
        </w:rPr>
      </w:pPr>
      <w:r w:rsidRPr="00077535">
        <w:rPr>
          <w:lang w:val="en-US"/>
        </w:rPr>
        <w:t>法定代表人签字或盖章：</w:t>
      </w:r>
      <w:r w:rsidRPr="00077535">
        <w:rPr>
          <w:lang w:val="en-US"/>
        </w:rPr>
        <w:t xml:space="preserve"> </w:t>
      </w:r>
    </w:p>
    <w:p w14:paraId="4954B89A" w14:textId="77777777" w:rsidR="00B9219C" w:rsidRPr="00077535" w:rsidRDefault="00656322" w:rsidP="00413EB4">
      <w:pPr>
        <w:widowControl w:val="0"/>
        <w:ind w:firstLineChars="200" w:firstLine="420"/>
        <w:jc w:val="both"/>
        <w:rPr>
          <w:lang w:val="en-US"/>
        </w:rPr>
      </w:pPr>
      <w:r w:rsidRPr="00077535">
        <w:rPr>
          <w:lang w:val="en-US"/>
        </w:rPr>
        <w:t>供应商代表签字或盖章：</w:t>
      </w:r>
      <w:r w:rsidRPr="00077535">
        <w:rPr>
          <w:lang w:val="en-US"/>
        </w:rPr>
        <w:t xml:space="preserve"> </w:t>
      </w:r>
    </w:p>
    <w:p w14:paraId="523AD06C" w14:textId="77777777" w:rsidR="00B9219C" w:rsidRPr="00077535" w:rsidRDefault="00656322" w:rsidP="00413EB4">
      <w:pPr>
        <w:widowControl w:val="0"/>
        <w:ind w:firstLineChars="200" w:firstLine="420"/>
        <w:jc w:val="both"/>
        <w:rPr>
          <w:lang w:val="en-US"/>
        </w:rPr>
      </w:pPr>
      <w:r w:rsidRPr="00077535">
        <w:rPr>
          <w:lang w:val="en-US"/>
        </w:rPr>
        <w:t>供应商公章：</w:t>
      </w:r>
    </w:p>
    <w:p w14:paraId="355AAF54" w14:textId="77777777" w:rsidR="00B9219C" w:rsidRPr="00077535" w:rsidRDefault="00656322" w:rsidP="00413EB4">
      <w:pPr>
        <w:widowControl w:val="0"/>
        <w:ind w:firstLineChars="200" w:firstLine="420"/>
        <w:jc w:val="both"/>
        <w:rPr>
          <w:lang w:val="en-US"/>
        </w:rPr>
      </w:pPr>
      <w:r w:rsidRPr="00077535">
        <w:rPr>
          <w:lang w:val="en-US"/>
        </w:rPr>
        <w:t>日期：</w:t>
      </w:r>
    </w:p>
    <w:p w14:paraId="7304F929" w14:textId="77777777" w:rsidR="00B9219C" w:rsidRPr="00077535" w:rsidRDefault="00656322" w:rsidP="00413EB4">
      <w:pPr>
        <w:widowControl w:val="0"/>
        <w:ind w:firstLineChars="200" w:firstLine="420"/>
        <w:jc w:val="both"/>
        <w:rPr>
          <w:lang w:val="en-US"/>
        </w:rPr>
      </w:pPr>
      <w:r w:rsidRPr="00077535">
        <w:rPr>
          <w:lang w:val="en-US"/>
        </w:rPr>
        <w:t>法定代表人（身份证复印件）</w:t>
      </w:r>
    </w:p>
    <w:p w14:paraId="20D79D52" w14:textId="77777777" w:rsidR="00B9219C" w:rsidRPr="00077535" w:rsidRDefault="00B9219C" w:rsidP="00413EB4">
      <w:pPr>
        <w:widowControl w:val="0"/>
        <w:ind w:firstLineChars="200" w:firstLine="420"/>
        <w:jc w:val="both"/>
        <w:rPr>
          <w:lang w:val="en-US"/>
        </w:rPr>
      </w:pPr>
    </w:p>
    <w:p w14:paraId="0ABB1D59" w14:textId="77777777" w:rsidR="00B9219C" w:rsidRPr="00077535" w:rsidRDefault="00B9219C" w:rsidP="00413EB4">
      <w:pPr>
        <w:widowControl w:val="0"/>
        <w:ind w:firstLineChars="200" w:firstLine="420"/>
        <w:jc w:val="both"/>
        <w:rPr>
          <w:lang w:val="en-US"/>
        </w:rPr>
      </w:pPr>
    </w:p>
    <w:p w14:paraId="4761888B" w14:textId="77777777" w:rsidR="00B9219C" w:rsidRPr="00077535" w:rsidRDefault="00656322" w:rsidP="00413EB4">
      <w:pPr>
        <w:widowControl w:val="0"/>
        <w:ind w:firstLineChars="200" w:firstLine="420"/>
        <w:jc w:val="both"/>
        <w:rPr>
          <w:lang w:val="en-US"/>
        </w:rPr>
      </w:pPr>
      <w:r w:rsidRPr="00077535">
        <w:rPr>
          <w:lang w:val="en-US"/>
        </w:rPr>
        <w:t>供应商代表（身份证复印件）</w:t>
      </w:r>
    </w:p>
    <w:p w14:paraId="03C01298" w14:textId="77777777" w:rsidR="00B9219C" w:rsidRPr="00077535" w:rsidRDefault="00B9219C" w:rsidP="00413EB4">
      <w:pPr>
        <w:widowControl w:val="0"/>
        <w:jc w:val="both"/>
        <w:rPr>
          <w:rFonts w:eastAsia="黑体"/>
          <w:bCs/>
          <w:sz w:val="24"/>
          <w:szCs w:val="24"/>
          <w:lang w:val="en-US"/>
        </w:rPr>
      </w:pPr>
    </w:p>
    <w:p w14:paraId="140FEAED" w14:textId="2CCAE792" w:rsidR="00AE08BC" w:rsidRPr="00077535" w:rsidRDefault="00656322" w:rsidP="00AE08BC">
      <w:pPr>
        <w:pStyle w:val="20"/>
        <w:keepNext w:val="0"/>
        <w:keepLines w:val="0"/>
        <w:spacing w:before="120"/>
        <w:ind w:left="318" w:hanging="318"/>
        <w:jc w:val="both"/>
      </w:pPr>
      <w:bookmarkStart w:id="216" w:name="_Toc88221666"/>
      <w:r w:rsidRPr="00077535">
        <w:t>*</w:t>
      </w:r>
      <w:bookmarkStart w:id="217" w:name="_Toc81298543"/>
      <w:r w:rsidR="00AE08BC" w:rsidRPr="00077535">
        <w:t>生产制造企业承诺函</w:t>
      </w:r>
      <w:bookmarkEnd w:id="216"/>
      <w:bookmarkEnd w:id="217"/>
    </w:p>
    <w:p w14:paraId="41B43B5F" w14:textId="77777777" w:rsidR="00AE08BC" w:rsidRPr="00077535" w:rsidRDefault="00AE08BC" w:rsidP="00AE08BC">
      <w:pPr>
        <w:widowControl w:val="0"/>
        <w:tabs>
          <w:tab w:val="left" w:pos="0"/>
        </w:tabs>
        <w:spacing w:line="360" w:lineRule="auto"/>
        <w:jc w:val="center"/>
        <w:rPr>
          <w:rFonts w:eastAsia="黑体"/>
          <w:sz w:val="24"/>
          <w:szCs w:val="24"/>
        </w:rPr>
      </w:pPr>
      <w:r w:rsidRPr="00077535">
        <w:rPr>
          <w:rFonts w:eastAsia="黑体"/>
          <w:sz w:val="24"/>
          <w:szCs w:val="24"/>
        </w:rPr>
        <w:t>生产制造企业承诺函</w:t>
      </w:r>
    </w:p>
    <w:p w14:paraId="3A568AF9" w14:textId="77777777" w:rsidR="00AE08BC" w:rsidRPr="00077535" w:rsidRDefault="00AE08BC" w:rsidP="00AE08BC">
      <w:pPr>
        <w:spacing w:line="560" w:lineRule="exact"/>
        <w:rPr>
          <w:rFonts w:eastAsia="仿宋"/>
          <w:color w:val="000000"/>
          <w:sz w:val="24"/>
          <w:szCs w:val="24"/>
        </w:rPr>
      </w:pPr>
      <w:r w:rsidRPr="00077535">
        <w:rPr>
          <w:szCs w:val="21"/>
        </w:rPr>
        <w:t>公安部警用装备采购中心：</w:t>
      </w:r>
    </w:p>
    <w:p w14:paraId="251E35AB" w14:textId="2B437AEE" w:rsidR="00AE08BC" w:rsidRPr="00077535" w:rsidRDefault="00AE08BC" w:rsidP="00AE08BC">
      <w:pPr>
        <w:widowControl w:val="0"/>
        <w:tabs>
          <w:tab w:val="left" w:pos="0"/>
        </w:tabs>
        <w:spacing w:line="320" w:lineRule="exact"/>
        <w:ind w:firstLineChars="200" w:firstLine="420"/>
        <w:jc w:val="both"/>
        <w:rPr>
          <w:szCs w:val="21"/>
        </w:rPr>
      </w:pPr>
      <w:r w:rsidRPr="00077535">
        <w:rPr>
          <w:szCs w:val="21"/>
        </w:rPr>
        <w:t>我单位</w:t>
      </w:r>
      <w:r w:rsidRPr="00077535">
        <w:rPr>
          <w:szCs w:val="21"/>
          <w:u w:val="single"/>
        </w:rPr>
        <w:t xml:space="preserve"> XXX</w:t>
      </w:r>
      <w:r w:rsidRPr="00077535">
        <w:rPr>
          <w:szCs w:val="21"/>
        </w:rPr>
        <w:t>，在此郑重承诺：我单位是一家依照中华人民共和国法律进行</w:t>
      </w:r>
      <w:r w:rsidRPr="00077535">
        <w:rPr>
          <w:szCs w:val="21"/>
          <w:u w:val="single"/>
        </w:rPr>
        <w:t>XX</w:t>
      </w:r>
      <w:r w:rsidRPr="00077535">
        <w:rPr>
          <w:szCs w:val="21"/>
        </w:rPr>
        <w:t>产品（须为本次</w:t>
      </w:r>
      <w:r w:rsidR="005B5F56">
        <w:rPr>
          <w:szCs w:val="21"/>
        </w:rPr>
        <w:t>补充征集</w:t>
      </w:r>
      <w:r w:rsidRPr="00077535">
        <w:rPr>
          <w:szCs w:val="21"/>
        </w:rPr>
        <w:t>所投报产品）生产经营的制造企业，保证有</w:t>
      </w:r>
      <w:r w:rsidRPr="00077535">
        <w:rPr>
          <w:szCs w:val="21"/>
          <w:u w:val="single"/>
        </w:rPr>
        <w:t>X</w:t>
      </w:r>
      <w:r w:rsidRPr="00077535">
        <w:rPr>
          <w:szCs w:val="21"/>
        </w:rPr>
        <w:t>条生产线，</w:t>
      </w:r>
      <w:r w:rsidRPr="00077535">
        <w:rPr>
          <w:szCs w:val="21"/>
          <w:u w:val="single"/>
        </w:rPr>
        <w:t>X</w:t>
      </w:r>
      <w:proofErr w:type="gramStart"/>
      <w:r w:rsidRPr="00077535">
        <w:rPr>
          <w:szCs w:val="21"/>
        </w:rPr>
        <w:t>台关键</w:t>
      </w:r>
      <w:proofErr w:type="gramEnd"/>
      <w:r w:rsidRPr="00077535">
        <w:rPr>
          <w:szCs w:val="21"/>
        </w:rPr>
        <w:t>生产设备，从未出现重大质量投诉、重大生产事故等相关事件。我单位保证采用先进的工艺进行产品的生产、质量控制及相应的售后服务工件，保证产品的质量、规格、性能和服务，满足用户的要求。</w:t>
      </w:r>
    </w:p>
    <w:p w14:paraId="12FDB857" w14:textId="2678E2EA" w:rsidR="00AE08BC" w:rsidRPr="00077535" w:rsidRDefault="00DC14FC" w:rsidP="00AE08BC">
      <w:pPr>
        <w:widowControl w:val="0"/>
        <w:tabs>
          <w:tab w:val="left" w:pos="0"/>
        </w:tabs>
        <w:spacing w:line="320" w:lineRule="exact"/>
        <w:ind w:firstLineChars="200" w:firstLine="420"/>
        <w:jc w:val="both"/>
        <w:rPr>
          <w:szCs w:val="21"/>
        </w:rPr>
      </w:pPr>
      <w:r w:rsidRPr="00077535">
        <w:rPr>
          <w:szCs w:val="21"/>
        </w:rPr>
        <w:t>我单位可完全满足贵方关于此项目的技术要求，如果我单位通过本次</w:t>
      </w:r>
      <w:r w:rsidR="009026FF">
        <w:rPr>
          <w:szCs w:val="21"/>
        </w:rPr>
        <w:t>补充征集</w:t>
      </w:r>
      <w:r w:rsidR="00AE08BC" w:rsidRPr="00077535">
        <w:rPr>
          <w:szCs w:val="21"/>
        </w:rPr>
        <w:t>，保证按照用户要求的交货期将贵方所需产品及时交货，并提供相应的技术文件，运至交货地点交付贵方。</w:t>
      </w:r>
    </w:p>
    <w:p w14:paraId="2A95A591" w14:textId="77777777" w:rsidR="00AE08BC" w:rsidRPr="00077535" w:rsidRDefault="00AE08BC" w:rsidP="00AE08BC">
      <w:pPr>
        <w:widowControl w:val="0"/>
        <w:tabs>
          <w:tab w:val="left" w:pos="0"/>
        </w:tabs>
        <w:spacing w:line="320" w:lineRule="exact"/>
        <w:ind w:firstLineChars="200" w:firstLine="420"/>
        <w:jc w:val="both"/>
        <w:rPr>
          <w:szCs w:val="21"/>
        </w:rPr>
      </w:pPr>
      <w:r w:rsidRPr="00077535">
        <w:rPr>
          <w:szCs w:val="21"/>
        </w:rPr>
        <w:t>我单位对上述声明的真实性负责。如有虚假，将依法承担相应法律责任。</w:t>
      </w:r>
    </w:p>
    <w:p w14:paraId="49FD7BD9" w14:textId="77777777" w:rsidR="00AE08BC" w:rsidRPr="00077535" w:rsidRDefault="00AE08BC" w:rsidP="00AE08BC">
      <w:pPr>
        <w:spacing w:line="560" w:lineRule="exact"/>
        <w:rPr>
          <w:rFonts w:eastAsia="仿宋"/>
          <w:color w:val="000000"/>
          <w:sz w:val="24"/>
          <w:szCs w:val="24"/>
        </w:rPr>
      </w:pPr>
    </w:p>
    <w:p w14:paraId="1C851B4F" w14:textId="77777777" w:rsidR="00AE08BC" w:rsidRPr="00077535" w:rsidRDefault="00AE08BC" w:rsidP="00AE08BC">
      <w:pPr>
        <w:widowControl w:val="0"/>
        <w:ind w:leftChars="200" w:left="420"/>
        <w:jc w:val="both"/>
        <w:rPr>
          <w:lang w:val="en-US"/>
        </w:rPr>
      </w:pPr>
      <w:r w:rsidRPr="00077535">
        <w:rPr>
          <w:lang w:val="en-US"/>
        </w:rPr>
        <w:t>法定代表人签字或盖章：</w:t>
      </w:r>
      <w:r w:rsidRPr="00077535">
        <w:rPr>
          <w:lang w:val="en-US"/>
        </w:rPr>
        <w:t xml:space="preserve"> </w:t>
      </w:r>
    </w:p>
    <w:p w14:paraId="3975799F" w14:textId="77777777" w:rsidR="00AE08BC" w:rsidRPr="00077535" w:rsidRDefault="00AE08BC" w:rsidP="00AE08BC">
      <w:pPr>
        <w:widowControl w:val="0"/>
        <w:ind w:leftChars="200" w:left="420"/>
        <w:jc w:val="both"/>
        <w:rPr>
          <w:lang w:val="en-US"/>
        </w:rPr>
      </w:pPr>
      <w:r w:rsidRPr="00077535">
        <w:rPr>
          <w:lang w:val="en-US"/>
        </w:rPr>
        <w:t>供应商代表签字或盖章：</w:t>
      </w:r>
      <w:r w:rsidRPr="00077535">
        <w:rPr>
          <w:lang w:val="en-US"/>
        </w:rPr>
        <w:t xml:space="preserve"> </w:t>
      </w:r>
    </w:p>
    <w:p w14:paraId="6AC78D05" w14:textId="77777777" w:rsidR="00AE08BC" w:rsidRPr="00077535" w:rsidRDefault="00AE08BC" w:rsidP="00AE08BC">
      <w:pPr>
        <w:widowControl w:val="0"/>
        <w:ind w:leftChars="200" w:left="420"/>
        <w:jc w:val="both"/>
        <w:rPr>
          <w:lang w:val="en-US"/>
        </w:rPr>
      </w:pPr>
      <w:r w:rsidRPr="00077535">
        <w:rPr>
          <w:lang w:val="en-US"/>
        </w:rPr>
        <w:t>供应商公章：</w:t>
      </w:r>
    </w:p>
    <w:p w14:paraId="0479E4DE" w14:textId="62933300" w:rsidR="00AE08BC" w:rsidRPr="00077535" w:rsidRDefault="00AE08BC" w:rsidP="00AE08BC">
      <w:pPr>
        <w:widowControl w:val="0"/>
        <w:ind w:leftChars="200" w:left="420"/>
        <w:jc w:val="both"/>
        <w:rPr>
          <w:lang w:val="en-US"/>
        </w:rPr>
      </w:pPr>
      <w:r w:rsidRPr="00077535">
        <w:rPr>
          <w:lang w:val="en-US"/>
        </w:rPr>
        <w:t>日期：</w:t>
      </w:r>
    </w:p>
    <w:p w14:paraId="213D40A0" w14:textId="4DE8230E" w:rsidR="00FE75CB" w:rsidRPr="00077535" w:rsidRDefault="00FE75CB" w:rsidP="00FE75CB">
      <w:pPr>
        <w:pStyle w:val="20"/>
        <w:keepNext w:val="0"/>
        <w:keepLines w:val="0"/>
        <w:spacing w:before="120"/>
        <w:ind w:left="318" w:hanging="318"/>
        <w:jc w:val="both"/>
      </w:pPr>
      <w:bookmarkStart w:id="218" w:name="_Toc88221667"/>
      <w:r w:rsidRPr="00077535">
        <w:t>*</w:t>
      </w:r>
      <w:r w:rsidR="009E4C4E" w:rsidRPr="00077535">
        <w:t>研发设计</w:t>
      </w:r>
      <w:r w:rsidRPr="00077535">
        <w:t>企业承诺函</w:t>
      </w:r>
      <w:bookmarkEnd w:id="218"/>
    </w:p>
    <w:p w14:paraId="04677334" w14:textId="54E09586" w:rsidR="00FE75CB" w:rsidRPr="00077535" w:rsidRDefault="009E4C4E" w:rsidP="00FE75CB">
      <w:pPr>
        <w:widowControl w:val="0"/>
        <w:tabs>
          <w:tab w:val="left" w:pos="0"/>
        </w:tabs>
        <w:spacing w:line="360" w:lineRule="auto"/>
        <w:jc w:val="center"/>
        <w:rPr>
          <w:rFonts w:eastAsia="黑体"/>
          <w:sz w:val="24"/>
          <w:szCs w:val="24"/>
        </w:rPr>
      </w:pPr>
      <w:r w:rsidRPr="00077535">
        <w:rPr>
          <w:rFonts w:eastAsia="黑体"/>
          <w:sz w:val="24"/>
          <w:szCs w:val="24"/>
        </w:rPr>
        <w:t>研发设计</w:t>
      </w:r>
      <w:r w:rsidR="00FE75CB" w:rsidRPr="00077535">
        <w:rPr>
          <w:rFonts w:eastAsia="黑体"/>
          <w:sz w:val="24"/>
          <w:szCs w:val="24"/>
        </w:rPr>
        <w:t>企业承诺函</w:t>
      </w:r>
    </w:p>
    <w:p w14:paraId="0FBB4AB1" w14:textId="77777777" w:rsidR="00FE75CB" w:rsidRPr="00077535" w:rsidRDefault="00FE75CB" w:rsidP="00FE75CB">
      <w:pPr>
        <w:spacing w:line="560" w:lineRule="exact"/>
        <w:rPr>
          <w:rFonts w:eastAsia="仿宋"/>
          <w:color w:val="000000"/>
          <w:sz w:val="24"/>
          <w:szCs w:val="24"/>
        </w:rPr>
      </w:pPr>
      <w:r w:rsidRPr="00077535">
        <w:rPr>
          <w:szCs w:val="21"/>
        </w:rPr>
        <w:t>公安部警用装备采购中心：</w:t>
      </w:r>
    </w:p>
    <w:p w14:paraId="1F2D0FA4" w14:textId="7DCA803D" w:rsidR="00FE75CB" w:rsidRPr="00077535" w:rsidRDefault="00FE75CB" w:rsidP="00FE75CB">
      <w:pPr>
        <w:widowControl w:val="0"/>
        <w:tabs>
          <w:tab w:val="left" w:pos="0"/>
        </w:tabs>
        <w:spacing w:line="320" w:lineRule="exact"/>
        <w:ind w:firstLineChars="200" w:firstLine="420"/>
        <w:jc w:val="both"/>
        <w:rPr>
          <w:szCs w:val="21"/>
        </w:rPr>
      </w:pPr>
      <w:r w:rsidRPr="00077535">
        <w:rPr>
          <w:szCs w:val="21"/>
        </w:rPr>
        <w:t>我单位</w:t>
      </w:r>
      <w:r w:rsidRPr="00077535">
        <w:rPr>
          <w:szCs w:val="21"/>
          <w:u w:val="single"/>
        </w:rPr>
        <w:t xml:space="preserve"> XXX</w:t>
      </w:r>
      <w:r w:rsidRPr="00077535">
        <w:rPr>
          <w:szCs w:val="21"/>
        </w:rPr>
        <w:t>，在此郑重承诺：我单位是一家依照中华人民共和国法律进行</w:t>
      </w:r>
      <w:r w:rsidRPr="00077535">
        <w:rPr>
          <w:szCs w:val="21"/>
          <w:u w:val="single"/>
        </w:rPr>
        <w:t>XX</w:t>
      </w:r>
      <w:r w:rsidRPr="00077535">
        <w:rPr>
          <w:szCs w:val="21"/>
        </w:rPr>
        <w:t>产品（须为本次</w:t>
      </w:r>
      <w:r w:rsidR="005B5F56">
        <w:rPr>
          <w:szCs w:val="21"/>
        </w:rPr>
        <w:t>补充征集</w:t>
      </w:r>
      <w:r w:rsidRPr="00077535">
        <w:rPr>
          <w:szCs w:val="21"/>
        </w:rPr>
        <w:t>所投报产品）</w:t>
      </w:r>
      <w:r w:rsidR="009E4C4E" w:rsidRPr="00077535">
        <w:rPr>
          <w:szCs w:val="21"/>
        </w:rPr>
        <w:t>研发设计</w:t>
      </w:r>
      <w:r w:rsidRPr="00077535">
        <w:rPr>
          <w:szCs w:val="21"/>
        </w:rPr>
        <w:t>企业，保证有所投</w:t>
      </w:r>
      <w:proofErr w:type="gramStart"/>
      <w:r w:rsidRPr="00077535">
        <w:rPr>
          <w:szCs w:val="21"/>
        </w:rPr>
        <w:t>报产品</w:t>
      </w:r>
      <w:proofErr w:type="gramEnd"/>
      <w:r w:rsidRPr="00077535">
        <w:rPr>
          <w:szCs w:val="21"/>
        </w:rPr>
        <w:t>的</w:t>
      </w:r>
      <w:r w:rsidR="009E4C4E" w:rsidRPr="00077535">
        <w:rPr>
          <w:szCs w:val="21"/>
        </w:rPr>
        <w:t>研发设计</w:t>
      </w:r>
      <w:r w:rsidRPr="00077535">
        <w:rPr>
          <w:szCs w:val="21"/>
        </w:rPr>
        <w:t>能力。</w:t>
      </w:r>
    </w:p>
    <w:p w14:paraId="1EBDC7EB" w14:textId="271DECA6" w:rsidR="00FE75CB" w:rsidRPr="00077535" w:rsidRDefault="00FE75CB" w:rsidP="00FE75CB">
      <w:pPr>
        <w:widowControl w:val="0"/>
        <w:tabs>
          <w:tab w:val="left" w:pos="0"/>
        </w:tabs>
        <w:spacing w:line="320" w:lineRule="exact"/>
        <w:ind w:firstLineChars="200" w:firstLine="420"/>
        <w:jc w:val="both"/>
        <w:rPr>
          <w:szCs w:val="21"/>
        </w:rPr>
      </w:pPr>
      <w:r w:rsidRPr="00077535">
        <w:rPr>
          <w:szCs w:val="21"/>
        </w:rPr>
        <w:t>我单位可完全满足贵方关于此项目的技术要求，如果我单位</w:t>
      </w:r>
      <w:r w:rsidR="00DC14FC" w:rsidRPr="00077535">
        <w:rPr>
          <w:szCs w:val="21"/>
        </w:rPr>
        <w:t>通过本次</w:t>
      </w:r>
      <w:r w:rsidR="009026FF">
        <w:rPr>
          <w:szCs w:val="21"/>
        </w:rPr>
        <w:t>补充征集</w:t>
      </w:r>
      <w:r w:rsidRPr="00077535">
        <w:rPr>
          <w:szCs w:val="21"/>
        </w:rPr>
        <w:t>，保证按照用户要求的交货期将贵方所需产品及时交货，并提供相应的技术文件，运至交货地点交付贵方。</w:t>
      </w:r>
    </w:p>
    <w:p w14:paraId="71AB44D4" w14:textId="77777777" w:rsidR="00FE75CB" w:rsidRPr="00077535" w:rsidRDefault="00FE75CB" w:rsidP="00FE75CB">
      <w:pPr>
        <w:widowControl w:val="0"/>
        <w:tabs>
          <w:tab w:val="left" w:pos="0"/>
        </w:tabs>
        <w:spacing w:line="320" w:lineRule="exact"/>
        <w:ind w:firstLineChars="200" w:firstLine="420"/>
        <w:jc w:val="both"/>
        <w:rPr>
          <w:szCs w:val="21"/>
        </w:rPr>
      </w:pPr>
      <w:r w:rsidRPr="00077535">
        <w:rPr>
          <w:szCs w:val="21"/>
        </w:rPr>
        <w:t>我单位对上述声明的真实性负责。如有虚假，将依法承担相应法律责任。</w:t>
      </w:r>
    </w:p>
    <w:p w14:paraId="527C7DA3" w14:textId="77777777" w:rsidR="00FE75CB" w:rsidRPr="00077535" w:rsidRDefault="00FE75CB" w:rsidP="00FE75CB">
      <w:pPr>
        <w:spacing w:line="560" w:lineRule="exact"/>
        <w:rPr>
          <w:rFonts w:eastAsia="仿宋"/>
          <w:color w:val="000000"/>
          <w:sz w:val="24"/>
          <w:szCs w:val="24"/>
        </w:rPr>
      </w:pPr>
    </w:p>
    <w:p w14:paraId="0CECC38A" w14:textId="77777777" w:rsidR="00FE75CB" w:rsidRPr="00077535" w:rsidRDefault="00FE75CB" w:rsidP="00FE75CB">
      <w:pPr>
        <w:widowControl w:val="0"/>
        <w:ind w:leftChars="200" w:left="420"/>
        <w:jc w:val="both"/>
        <w:rPr>
          <w:lang w:val="en-US"/>
        </w:rPr>
      </w:pPr>
      <w:r w:rsidRPr="00077535">
        <w:rPr>
          <w:lang w:val="en-US"/>
        </w:rPr>
        <w:t>法定代表人签字或盖章：</w:t>
      </w:r>
      <w:r w:rsidRPr="00077535">
        <w:rPr>
          <w:lang w:val="en-US"/>
        </w:rPr>
        <w:t xml:space="preserve"> </w:t>
      </w:r>
    </w:p>
    <w:p w14:paraId="72163921" w14:textId="77777777" w:rsidR="00FE75CB" w:rsidRPr="00077535" w:rsidRDefault="00FE75CB" w:rsidP="00FE75CB">
      <w:pPr>
        <w:widowControl w:val="0"/>
        <w:ind w:leftChars="200" w:left="420"/>
        <w:jc w:val="both"/>
        <w:rPr>
          <w:lang w:val="en-US"/>
        </w:rPr>
      </w:pPr>
      <w:r w:rsidRPr="00077535">
        <w:rPr>
          <w:lang w:val="en-US"/>
        </w:rPr>
        <w:t>供应商代表签字或盖章：</w:t>
      </w:r>
      <w:r w:rsidRPr="00077535">
        <w:rPr>
          <w:lang w:val="en-US"/>
        </w:rPr>
        <w:t xml:space="preserve"> </w:t>
      </w:r>
    </w:p>
    <w:p w14:paraId="599AA970" w14:textId="77777777" w:rsidR="00FE75CB" w:rsidRPr="00077535" w:rsidRDefault="00FE75CB" w:rsidP="00FE75CB">
      <w:pPr>
        <w:widowControl w:val="0"/>
        <w:ind w:leftChars="200" w:left="420"/>
        <w:jc w:val="both"/>
        <w:rPr>
          <w:lang w:val="en-US"/>
        </w:rPr>
      </w:pPr>
      <w:r w:rsidRPr="00077535">
        <w:rPr>
          <w:lang w:val="en-US"/>
        </w:rPr>
        <w:t>供应商公章：</w:t>
      </w:r>
    </w:p>
    <w:p w14:paraId="1D6310AC" w14:textId="77777777" w:rsidR="00FE75CB" w:rsidRPr="00077535" w:rsidRDefault="00FE75CB" w:rsidP="00FE75CB">
      <w:pPr>
        <w:widowControl w:val="0"/>
        <w:ind w:leftChars="200" w:left="420"/>
        <w:jc w:val="both"/>
        <w:rPr>
          <w:lang w:val="en-US"/>
        </w:rPr>
      </w:pPr>
      <w:r w:rsidRPr="00077535">
        <w:rPr>
          <w:lang w:val="en-US"/>
        </w:rPr>
        <w:t>日期：</w:t>
      </w:r>
    </w:p>
    <w:p w14:paraId="2A979E43" w14:textId="77777777" w:rsidR="00FE75CB" w:rsidRPr="00077535" w:rsidRDefault="00FE75CB" w:rsidP="00FE75CB"/>
    <w:p w14:paraId="44187272" w14:textId="77777777" w:rsidR="00FE75CB" w:rsidRPr="00077535" w:rsidRDefault="00FE75CB" w:rsidP="00FE75CB">
      <w:pPr>
        <w:widowControl w:val="0"/>
        <w:jc w:val="both"/>
        <w:rPr>
          <w:rFonts w:eastAsia="黑体"/>
          <w:sz w:val="24"/>
          <w:szCs w:val="24"/>
        </w:rPr>
      </w:pPr>
    </w:p>
    <w:p w14:paraId="7A95F961" w14:textId="1AAF95CE" w:rsidR="00B9219C" w:rsidRPr="00077535" w:rsidRDefault="00AE08BC" w:rsidP="00413EB4">
      <w:pPr>
        <w:pStyle w:val="20"/>
        <w:keepNext w:val="0"/>
        <w:keepLines w:val="0"/>
        <w:spacing w:before="120"/>
        <w:ind w:left="0" w:firstLine="0"/>
        <w:jc w:val="both"/>
      </w:pPr>
      <w:bookmarkStart w:id="219" w:name="_Toc88221668"/>
      <w:r w:rsidRPr="00077535">
        <w:t>*</w:t>
      </w:r>
      <w:r w:rsidR="00656322" w:rsidRPr="00077535">
        <w:t>报价一览表</w:t>
      </w:r>
      <w:bookmarkEnd w:id="214"/>
      <w:bookmarkEnd w:id="215"/>
      <w:bookmarkEnd w:id="219"/>
    </w:p>
    <w:p w14:paraId="668CE5DD" w14:textId="77777777" w:rsidR="00B9219C" w:rsidRPr="00077535" w:rsidRDefault="00656322" w:rsidP="00413EB4">
      <w:pPr>
        <w:widowControl w:val="0"/>
        <w:tabs>
          <w:tab w:val="left" w:pos="0"/>
        </w:tabs>
        <w:spacing w:line="360" w:lineRule="auto"/>
        <w:jc w:val="center"/>
        <w:rPr>
          <w:rFonts w:eastAsia="黑体"/>
          <w:sz w:val="24"/>
          <w:szCs w:val="24"/>
        </w:rPr>
      </w:pPr>
      <w:r w:rsidRPr="00077535">
        <w:rPr>
          <w:rFonts w:eastAsia="黑体"/>
          <w:sz w:val="24"/>
          <w:szCs w:val="24"/>
        </w:rPr>
        <w:t>报价一览表</w:t>
      </w:r>
    </w:p>
    <w:p w14:paraId="465B3137" w14:textId="77777777" w:rsidR="00B9219C" w:rsidRPr="00077535" w:rsidRDefault="00656322" w:rsidP="00413EB4">
      <w:pPr>
        <w:widowControl w:val="0"/>
        <w:ind w:firstLineChars="200" w:firstLine="420"/>
        <w:jc w:val="both"/>
        <w:rPr>
          <w:lang w:val="en-US"/>
        </w:rPr>
      </w:pPr>
      <w:r w:rsidRPr="00077535">
        <w:rPr>
          <w:lang w:val="en-US"/>
        </w:rPr>
        <w:t>项目名称：</w:t>
      </w:r>
    </w:p>
    <w:p w14:paraId="337BF455" w14:textId="77777777" w:rsidR="00B9219C" w:rsidRPr="00077535" w:rsidRDefault="00656322" w:rsidP="00413EB4">
      <w:pPr>
        <w:widowControl w:val="0"/>
        <w:ind w:firstLineChars="200" w:firstLine="420"/>
        <w:jc w:val="both"/>
        <w:rPr>
          <w:lang w:val="en-US"/>
        </w:rPr>
      </w:pPr>
      <w:r w:rsidRPr="00077535">
        <w:rPr>
          <w:lang w:val="en-US"/>
        </w:rPr>
        <w:t>项目编号：</w:t>
      </w:r>
    </w:p>
    <w:p w14:paraId="35592331" w14:textId="77777777" w:rsidR="00B9219C" w:rsidRPr="00077535" w:rsidRDefault="00656322" w:rsidP="00413EB4">
      <w:pPr>
        <w:widowControl w:val="0"/>
        <w:ind w:firstLineChars="200" w:firstLine="420"/>
        <w:jc w:val="both"/>
        <w:rPr>
          <w:lang w:val="en-US"/>
        </w:rPr>
      </w:pPr>
      <w:r w:rsidRPr="00077535">
        <w:rPr>
          <w:lang w:val="en-US"/>
        </w:rPr>
        <w:t>供应商名称：</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Look w:val="04A0" w:firstRow="1" w:lastRow="0" w:firstColumn="1" w:lastColumn="0" w:noHBand="0" w:noVBand="1"/>
      </w:tblPr>
      <w:tblGrid>
        <w:gridCol w:w="793"/>
        <w:gridCol w:w="1223"/>
        <w:gridCol w:w="1223"/>
        <w:gridCol w:w="958"/>
        <w:gridCol w:w="1311"/>
        <w:gridCol w:w="1380"/>
        <w:gridCol w:w="1187"/>
        <w:gridCol w:w="760"/>
      </w:tblGrid>
      <w:tr w:rsidR="00FC389B" w:rsidRPr="00077535" w14:paraId="14BA15A1" w14:textId="77777777" w:rsidTr="008B5974">
        <w:trPr>
          <w:cantSplit/>
          <w:trHeight w:val="454"/>
          <w:jc w:val="center"/>
        </w:trPr>
        <w:tc>
          <w:tcPr>
            <w:tcW w:w="448" w:type="pct"/>
            <w:tcBorders>
              <w:top w:val="single" w:sz="4" w:space="0" w:color="auto"/>
              <w:left w:val="single" w:sz="4" w:space="0" w:color="auto"/>
              <w:bottom w:val="single" w:sz="4" w:space="0" w:color="auto"/>
              <w:right w:val="single" w:sz="4" w:space="0" w:color="auto"/>
            </w:tcBorders>
            <w:vAlign w:val="center"/>
          </w:tcPr>
          <w:p w14:paraId="37A7DF20" w14:textId="77777777" w:rsidR="00FC389B" w:rsidRPr="00077535" w:rsidRDefault="00FC389B" w:rsidP="00413EB4">
            <w:pPr>
              <w:widowControl w:val="0"/>
              <w:jc w:val="center"/>
              <w:rPr>
                <w:rFonts w:eastAsia="黑体"/>
                <w:sz w:val="20"/>
                <w:lang w:val="en-US"/>
              </w:rPr>
            </w:pPr>
            <w:proofErr w:type="gramStart"/>
            <w:r w:rsidRPr="00077535">
              <w:rPr>
                <w:rFonts w:eastAsia="黑体"/>
                <w:sz w:val="20"/>
                <w:lang w:val="en-US"/>
              </w:rPr>
              <w:t>包号</w:t>
            </w:r>
            <w:proofErr w:type="gramEnd"/>
          </w:p>
        </w:tc>
        <w:tc>
          <w:tcPr>
            <w:tcW w:w="692" w:type="pct"/>
            <w:tcBorders>
              <w:top w:val="single" w:sz="4" w:space="0" w:color="auto"/>
              <w:left w:val="single" w:sz="4" w:space="0" w:color="auto"/>
              <w:bottom w:val="single" w:sz="4" w:space="0" w:color="auto"/>
              <w:right w:val="single" w:sz="4" w:space="0" w:color="auto"/>
            </w:tcBorders>
            <w:vAlign w:val="center"/>
          </w:tcPr>
          <w:p w14:paraId="237A5C4A" w14:textId="2F07F7F5" w:rsidR="00FC389B" w:rsidRPr="00077535" w:rsidRDefault="00FC389B" w:rsidP="00FC389B">
            <w:pPr>
              <w:widowControl w:val="0"/>
              <w:jc w:val="center"/>
              <w:rPr>
                <w:rFonts w:eastAsia="黑体"/>
                <w:sz w:val="20"/>
                <w:lang w:val="en-US"/>
              </w:rPr>
            </w:pPr>
            <w:r w:rsidRPr="00077535">
              <w:rPr>
                <w:rFonts w:eastAsia="黑体"/>
                <w:sz w:val="20"/>
                <w:lang w:val="en-US"/>
              </w:rPr>
              <w:t>产品类别</w:t>
            </w:r>
          </w:p>
        </w:tc>
        <w:tc>
          <w:tcPr>
            <w:tcW w:w="692" w:type="pct"/>
            <w:tcBorders>
              <w:top w:val="single" w:sz="4" w:space="0" w:color="auto"/>
              <w:left w:val="single" w:sz="4" w:space="0" w:color="auto"/>
              <w:bottom w:val="single" w:sz="4" w:space="0" w:color="auto"/>
              <w:right w:val="single" w:sz="4" w:space="0" w:color="auto"/>
            </w:tcBorders>
            <w:vAlign w:val="center"/>
          </w:tcPr>
          <w:p w14:paraId="3E279DAD" w14:textId="3A4FD3BA" w:rsidR="00FC389B" w:rsidRPr="00077535" w:rsidRDefault="00FC389B" w:rsidP="00413EB4">
            <w:pPr>
              <w:widowControl w:val="0"/>
              <w:jc w:val="center"/>
              <w:rPr>
                <w:rFonts w:eastAsia="黑体"/>
                <w:sz w:val="20"/>
                <w:lang w:val="en-US"/>
              </w:rPr>
            </w:pPr>
            <w:r w:rsidRPr="00077535">
              <w:rPr>
                <w:rFonts w:eastAsia="黑体"/>
                <w:sz w:val="20"/>
                <w:lang w:val="en-US"/>
              </w:rPr>
              <w:t>产品名称</w:t>
            </w:r>
          </w:p>
        </w:tc>
        <w:tc>
          <w:tcPr>
            <w:tcW w:w="542" w:type="pct"/>
            <w:tcBorders>
              <w:top w:val="single" w:sz="4" w:space="0" w:color="auto"/>
              <w:left w:val="single" w:sz="4" w:space="0" w:color="auto"/>
              <w:bottom w:val="single" w:sz="4" w:space="0" w:color="auto"/>
              <w:right w:val="single" w:sz="4" w:space="0" w:color="auto"/>
            </w:tcBorders>
            <w:vAlign w:val="center"/>
          </w:tcPr>
          <w:p w14:paraId="10D8C187" w14:textId="77777777" w:rsidR="00FC389B" w:rsidRPr="00077535" w:rsidRDefault="00FC389B" w:rsidP="00413EB4">
            <w:pPr>
              <w:widowControl w:val="0"/>
              <w:jc w:val="center"/>
              <w:rPr>
                <w:rFonts w:eastAsia="黑体"/>
                <w:sz w:val="20"/>
                <w:lang w:val="en-US"/>
              </w:rPr>
            </w:pPr>
            <w:r w:rsidRPr="00077535">
              <w:rPr>
                <w:rFonts w:eastAsia="黑体"/>
                <w:sz w:val="20"/>
                <w:lang w:val="en-US"/>
              </w:rPr>
              <w:t>品牌</w:t>
            </w:r>
          </w:p>
        </w:tc>
        <w:tc>
          <w:tcPr>
            <w:tcW w:w="742" w:type="pct"/>
            <w:tcBorders>
              <w:top w:val="single" w:sz="4" w:space="0" w:color="auto"/>
              <w:left w:val="single" w:sz="4" w:space="0" w:color="auto"/>
              <w:bottom w:val="single" w:sz="4" w:space="0" w:color="auto"/>
              <w:right w:val="single" w:sz="4" w:space="0" w:color="auto"/>
            </w:tcBorders>
            <w:vAlign w:val="center"/>
          </w:tcPr>
          <w:p w14:paraId="66851D0D" w14:textId="77777777" w:rsidR="00FC389B" w:rsidRPr="00077535" w:rsidRDefault="00FC389B" w:rsidP="00413EB4">
            <w:pPr>
              <w:widowControl w:val="0"/>
              <w:jc w:val="center"/>
              <w:rPr>
                <w:rFonts w:eastAsia="黑体"/>
                <w:sz w:val="20"/>
                <w:lang w:val="en-US"/>
              </w:rPr>
            </w:pPr>
            <w:r w:rsidRPr="00077535">
              <w:rPr>
                <w:rFonts w:eastAsia="黑体"/>
                <w:sz w:val="20"/>
                <w:lang w:val="en-US"/>
              </w:rPr>
              <w:t>规格型号</w:t>
            </w:r>
          </w:p>
        </w:tc>
        <w:tc>
          <w:tcPr>
            <w:tcW w:w="781" w:type="pct"/>
            <w:tcBorders>
              <w:top w:val="single" w:sz="4" w:space="0" w:color="auto"/>
              <w:left w:val="single" w:sz="4" w:space="0" w:color="auto"/>
              <w:bottom w:val="single" w:sz="4" w:space="0" w:color="auto"/>
              <w:right w:val="single" w:sz="4" w:space="0" w:color="auto"/>
            </w:tcBorders>
            <w:vAlign w:val="center"/>
          </w:tcPr>
          <w:p w14:paraId="1BB860BB" w14:textId="77777777" w:rsidR="00FC389B" w:rsidRPr="00077535" w:rsidRDefault="00FC389B" w:rsidP="00FE2448">
            <w:pPr>
              <w:widowControl w:val="0"/>
              <w:jc w:val="center"/>
              <w:rPr>
                <w:rFonts w:eastAsia="黑体"/>
                <w:sz w:val="20"/>
                <w:lang w:val="en-US"/>
              </w:rPr>
            </w:pPr>
            <w:r w:rsidRPr="00077535">
              <w:rPr>
                <w:rFonts w:eastAsia="黑体"/>
                <w:sz w:val="20"/>
                <w:lang w:val="en-US"/>
              </w:rPr>
              <w:t>单价（元</w:t>
            </w:r>
            <w:r w:rsidRPr="00077535">
              <w:rPr>
                <w:rFonts w:eastAsia="黑体"/>
                <w:sz w:val="20"/>
                <w:lang w:val="en-US"/>
              </w:rPr>
              <w:t>/</w:t>
            </w:r>
            <w:r w:rsidRPr="00077535">
              <w:rPr>
                <w:rFonts w:eastAsia="黑体"/>
                <w:sz w:val="20"/>
                <w:lang w:val="en-US"/>
              </w:rPr>
              <w:t>件、套</w:t>
            </w:r>
            <w:r w:rsidRPr="00077535">
              <w:rPr>
                <w:rFonts w:eastAsia="黑体"/>
                <w:sz w:val="20"/>
                <w:lang w:val="en-US"/>
              </w:rPr>
              <w:t>…</w:t>
            </w:r>
            <w:r w:rsidRPr="00077535">
              <w:rPr>
                <w:rFonts w:eastAsia="黑体"/>
                <w:sz w:val="20"/>
                <w:lang w:val="en-US"/>
              </w:rPr>
              <w:t>）</w:t>
            </w:r>
          </w:p>
        </w:tc>
        <w:tc>
          <w:tcPr>
            <w:tcW w:w="672" w:type="pct"/>
            <w:tcBorders>
              <w:top w:val="single" w:sz="4" w:space="0" w:color="auto"/>
              <w:left w:val="single" w:sz="4" w:space="0" w:color="auto"/>
              <w:bottom w:val="single" w:sz="4" w:space="0" w:color="auto"/>
              <w:right w:val="single" w:sz="4" w:space="0" w:color="auto"/>
            </w:tcBorders>
            <w:vAlign w:val="center"/>
          </w:tcPr>
          <w:p w14:paraId="0B6393B8" w14:textId="6470D260" w:rsidR="00FC389B" w:rsidRPr="00077535" w:rsidRDefault="00FC389B" w:rsidP="008B5974">
            <w:pPr>
              <w:widowControl w:val="0"/>
              <w:jc w:val="center"/>
              <w:rPr>
                <w:rFonts w:eastAsia="黑体"/>
                <w:sz w:val="20"/>
                <w:lang w:val="en-US"/>
              </w:rPr>
            </w:pPr>
            <w:r w:rsidRPr="00077535">
              <w:rPr>
                <w:rFonts w:eastAsia="黑体"/>
                <w:sz w:val="20"/>
                <w:lang w:val="en-US"/>
              </w:rPr>
              <w:t>供货周期（</w:t>
            </w:r>
            <w:r w:rsidR="008B5974">
              <w:rPr>
                <w:rFonts w:eastAsia="黑体" w:hint="eastAsia"/>
                <w:sz w:val="20"/>
                <w:lang w:val="en-US"/>
              </w:rPr>
              <w:t>日历日</w:t>
            </w:r>
            <w:r w:rsidRPr="00077535">
              <w:rPr>
                <w:rFonts w:eastAsia="黑体"/>
                <w:sz w:val="20"/>
                <w:lang w:val="en-US"/>
              </w:rPr>
              <w:t>）</w:t>
            </w:r>
          </w:p>
        </w:tc>
        <w:tc>
          <w:tcPr>
            <w:tcW w:w="430" w:type="pct"/>
            <w:tcBorders>
              <w:top w:val="single" w:sz="4" w:space="0" w:color="auto"/>
              <w:left w:val="single" w:sz="4" w:space="0" w:color="auto"/>
              <w:bottom w:val="single" w:sz="4" w:space="0" w:color="auto"/>
              <w:right w:val="single" w:sz="4" w:space="0" w:color="auto"/>
            </w:tcBorders>
            <w:vAlign w:val="center"/>
          </w:tcPr>
          <w:p w14:paraId="0626ACA6" w14:textId="77777777" w:rsidR="00FC389B" w:rsidRPr="00077535" w:rsidRDefault="00FC389B" w:rsidP="00413EB4">
            <w:pPr>
              <w:widowControl w:val="0"/>
              <w:jc w:val="center"/>
              <w:rPr>
                <w:rFonts w:eastAsia="黑体"/>
                <w:sz w:val="20"/>
                <w:lang w:val="en-US"/>
              </w:rPr>
            </w:pPr>
            <w:r w:rsidRPr="00077535">
              <w:rPr>
                <w:rFonts w:eastAsia="黑体"/>
                <w:sz w:val="20"/>
                <w:lang w:val="en-US"/>
              </w:rPr>
              <w:t>备注</w:t>
            </w:r>
          </w:p>
        </w:tc>
      </w:tr>
      <w:tr w:rsidR="00FC389B" w:rsidRPr="00077535" w14:paraId="1881C5B7" w14:textId="77777777" w:rsidTr="008B5974">
        <w:trPr>
          <w:cantSplit/>
          <w:trHeight w:val="454"/>
          <w:jc w:val="center"/>
        </w:trPr>
        <w:tc>
          <w:tcPr>
            <w:tcW w:w="448" w:type="pct"/>
            <w:tcBorders>
              <w:top w:val="single" w:sz="4" w:space="0" w:color="auto"/>
              <w:left w:val="single" w:sz="4" w:space="0" w:color="auto"/>
              <w:bottom w:val="single" w:sz="4" w:space="0" w:color="auto"/>
              <w:right w:val="single" w:sz="4" w:space="0" w:color="auto"/>
            </w:tcBorders>
            <w:vAlign w:val="center"/>
          </w:tcPr>
          <w:p w14:paraId="41DC733E" w14:textId="77777777" w:rsidR="00FC389B" w:rsidRPr="00077535" w:rsidRDefault="00FC389B" w:rsidP="00413EB4">
            <w:pPr>
              <w:widowControl w:val="0"/>
              <w:jc w:val="center"/>
              <w:rPr>
                <w:sz w:val="20"/>
                <w:lang w:val="en-US"/>
              </w:rPr>
            </w:pPr>
            <w:r w:rsidRPr="00077535">
              <w:rPr>
                <w:sz w:val="20"/>
                <w:lang w:val="en-US"/>
              </w:rPr>
              <w:t>1</w:t>
            </w:r>
          </w:p>
        </w:tc>
        <w:tc>
          <w:tcPr>
            <w:tcW w:w="692" w:type="pct"/>
            <w:tcBorders>
              <w:top w:val="single" w:sz="4" w:space="0" w:color="auto"/>
              <w:left w:val="single" w:sz="4" w:space="0" w:color="auto"/>
              <w:bottom w:val="single" w:sz="4" w:space="0" w:color="auto"/>
              <w:right w:val="single" w:sz="4" w:space="0" w:color="auto"/>
            </w:tcBorders>
            <w:vAlign w:val="center"/>
          </w:tcPr>
          <w:p w14:paraId="544E0454" w14:textId="77777777" w:rsidR="00FC389B" w:rsidRPr="00077535" w:rsidRDefault="00FC389B" w:rsidP="00FC389B">
            <w:pPr>
              <w:widowControl w:val="0"/>
              <w:jc w:val="center"/>
              <w:rPr>
                <w:sz w:val="20"/>
                <w:lang w:val="en-US"/>
              </w:rPr>
            </w:pPr>
          </w:p>
        </w:tc>
        <w:tc>
          <w:tcPr>
            <w:tcW w:w="692" w:type="pct"/>
            <w:tcBorders>
              <w:top w:val="single" w:sz="4" w:space="0" w:color="auto"/>
              <w:left w:val="single" w:sz="4" w:space="0" w:color="auto"/>
              <w:bottom w:val="single" w:sz="4" w:space="0" w:color="auto"/>
              <w:right w:val="single" w:sz="4" w:space="0" w:color="auto"/>
            </w:tcBorders>
            <w:vAlign w:val="center"/>
          </w:tcPr>
          <w:p w14:paraId="413DDC61" w14:textId="283354EE" w:rsidR="00FC389B" w:rsidRPr="00077535" w:rsidRDefault="00FC389B" w:rsidP="00413EB4">
            <w:pPr>
              <w:widowControl w:val="0"/>
              <w:jc w:val="center"/>
              <w:rPr>
                <w:sz w:val="20"/>
                <w:lang w:val="en-US"/>
              </w:rPr>
            </w:pPr>
          </w:p>
        </w:tc>
        <w:tc>
          <w:tcPr>
            <w:tcW w:w="542" w:type="pct"/>
            <w:tcBorders>
              <w:top w:val="single" w:sz="4" w:space="0" w:color="auto"/>
              <w:left w:val="single" w:sz="4" w:space="0" w:color="auto"/>
              <w:bottom w:val="single" w:sz="4" w:space="0" w:color="auto"/>
              <w:right w:val="single" w:sz="4" w:space="0" w:color="auto"/>
            </w:tcBorders>
            <w:vAlign w:val="center"/>
          </w:tcPr>
          <w:p w14:paraId="7D3C3A52" w14:textId="77777777" w:rsidR="00FC389B" w:rsidRPr="00077535" w:rsidRDefault="00FC389B" w:rsidP="00413EB4">
            <w:pPr>
              <w:widowControl w:val="0"/>
              <w:jc w:val="center"/>
              <w:rPr>
                <w:sz w:val="20"/>
                <w:lang w:val="en-US"/>
              </w:rPr>
            </w:pPr>
          </w:p>
        </w:tc>
        <w:tc>
          <w:tcPr>
            <w:tcW w:w="742" w:type="pct"/>
            <w:tcBorders>
              <w:top w:val="single" w:sz="4" w:space="0" w:color="auto"/>
              <w:left w:val="single" w:sz="4" w:space="0" w:color="auto"/>
              <w:bottom w:val="single" w:sz="4" w:space="0" w:color="auto"/>
              <w:right w:val="single" w:sz="4" w:space="0" w:color="auto"/>
            </w:tcBorders>
            <w:vAlign w:val="center"/>
          </w:tcPr>
          <w:p w14:paraId="0A9647C4" w14:textId="77777777" w:rsidR="00FC389B" w:rsidRPr="00077535" w:rsidRDefault="00FC389B" w:rsidP="00413EB4">
            <w:pPr>
              <w:widowControl w:val="0"/>
              <w:jc w:val="center"/>
              <w:rPr>
                <w:sz w:val="20"/>
                <w:lang w:val="en-US"/>
              </w:rPr>
            </w:pPr>
          </w:p>
        </w:tc>
        <w:tc>
          <w:tcPr>
            <w:tcW w:w="781" w:type="pct"/>
            <w:tcBorders>
              <w:top w:val="single" w:sz="4" w:space="0" w:color="auto"/>
              <w:left w:val="single" w:sz="4" w:space="0" w:color="auto"/>
              <w:bottom w:val="single" w:sz="4" w:space="0" w:color="auto"/>
              <w:right w:val="single" w:sz="4" w:space="0" w:color="auto"/>
            </w:tcBorders>
            <w:vAlign w:val="center"/>
          </w:tcPr>
          <w:p w14:paraId="424BD3F0" w14:textId="77777777" w:rsidR="00FC389B" w:rsidRPr="00077535" w:rsidRDefault="00FC389B" w:rsidP="00413EB4">
            <w:pPr>
              <w:widowControl w:val="0"/>
              <w:jc w:val="center"/>
              <w:rPr>
                <w:sz w:val="20"/>
                <w:lang w:val="en-US"/>
              </w:rPr>
            </w:pPr>
          </w:p>
        </w:tc>
        <w:tc>
          <w:tcPr>
            <w:tcW w:w="672" w:type="pct"/>
            <w:tcBorders>
              <w:top w:val="single" w:sz="4" w:space="0" w:color="auto"/>
              <w:left w:val="single" w:sz="4" w:space="0" w:color="auto"/>
              <w:bottom w:val="single" w:sz="4" w:space="0" w:color="auto"/>
              <w:right w:val="single" w:sz="4" w:space="0" w:color="auto"/>
            </w:tcBorders>
            <w:vAlign w:val="center"/>
          </w:tcPr>
          <w:p w14:paraId="720E7EB1" w14:textId="77777777" w:rsidR="00FC389B" w:rsidRPr="00077535" w:rsidRDefault="00FC389B" w:rsidP="00FE2448">
            <w:pPr>
              <w:widowControl w:val="0"/>
              <w:jc w:val="center"/>
              <w:rPr>
                <w:sz w:val="20"/>
                <w:lang w:val="en-US"/>
              </w:rPr>
            </w:pPr>
          </w:p>
        </w:tc>
        <w:tc>
          <w:tcPr>
            <w:tcW w:w="430" w:type="pct"/>
            <w:tcBorders>
              <w:top w:val="single" w:sz="4" w:space="0" w:color="auto"/>
              <w:left w:val="single" w:sz="4" w:space="0" w:color="auto"/>
              <w:bottom w:val="single" w:sz="4" w:space="0" w:color="auto"/>
              <w:right w:val="single" w:sz="4" w:space="0" w:color="auto"/>
            </w:tcBorders>
            <w:vAlign w:val="center"/>
          </w:tcPr>
          <w:p w14:paraId="311F4AB5" w14:textId="77777777" w:rsidR="00FC389B" w:rsidRPr="00077535" w:rsidRDefault="00FC389B" w:rsidP="00413EB4">
            <w:pPr>
              <w:widowControl w:val="0"/>
              <w:jc w:val="center"/>
              <w:rPr>
                <w:sz w:val="20"/>
                <w:lang w:val="en-US"/>
              </w:rPr>
            </w:pPr>
          </w:p>
        </w:tc>
      </w:tr>
      <w:tr w:rsidR="00FC389B" w:rsidRPr="00077535" w14:paraId="5EE0020D" w14:textId="77777777" w:rsidTr="008B5974">
        <w:trPr>
          <w:cantSplit/>
          <w:trHeight w:val="454"/>
          <w:jc w:val="center"/>
        </w:trPr>
        <w:tc>
          <w:tcPr>
            <w:tcW w:w="448" w:type="pct"/>
            <w:tcBorders>
              <w:top w:val="single" w:sz="4" w:space="0" w:color="auto"/>
              <w:left w:val="single" w:sz="4" w:space="0" w:color="auto"/>
              <w:bottom w:val="single" w:sz="4" w:space="0" w:color="auto"/>
              <w:right w:val="single" w:sz="4" w:space="0" w:color="auto"/>
            </w:tcBorders>
            <w:vAlign w:val="center"/>
          </w:tcPr>
          <w:p w14:paraId="458ACDA7" w14:textId="77777777" w:rsidR="00FC389B" w:rsidRPr="00077535" w:rsidRDefault="00FC389B" w:rsidP="00413EB4">
            <w:pPr>
              <w:widowControl w:val="0"/>
              <w:jc w:val="center"/>
              <w:rPr>
                <w:sz w:val="20"/>
                <w:lang w:val="en-US"/>
              </w:rPr>
            </w:pPr>
            <w:r w:rsidRPr="00077535">
              <w:rPr>
                <w:sz w:val="20"/>
                <w:lang w:val="en-US"/>
              </w:rPr>
              <w:t>2</w:t>
            </w:r>
          </w:p>
        </w:tc>
        <w:tc>
          <w:tcPr>
            <w:tcW w:w="692" w:type="pct"/>
            <w:tcBorders>
              <w:top w:val="single" w:sz="4" w:space="0" w:color="auto"/>
              <w:left w:val="single" w:sz="4" w:space="0" w:color="auto"/>
              <w:bottom w:val="single" w:sz="4" w:space="0" w:color="auto"/>
              <w:right w:val="single" w:sz="4" w:space="0" w:color="auto"/>
            </w:tcBorders>
            <w:vAlign w:val="center"/>
          </w:tcPr>
          <w:p w14:paraId="0118FE21" w14:textId="77777777" w:rsidR="00FC389B" w:rsidRPr="00077535" w:rsidRDefault="00FC389B" w:rsidP="00FC389B">
            <w:pPr>
              <w:widowControl w:val="0"/>
              <w:jc w:val="center"/>
              <w:rPr>
                <w:sz w:val="20"/>
                <w:lang w:val="en-US"/>
              </w:rPr>
            </w:pPr>
          </w:p>
        </w:tc>
        <w:tc>
          <w:tcPr>
            <w:tcW w:w="692" w:type="pct"/>
            <w:tcBorders>
              <w:top w:val="single" w:sz="4" w:space="0" w:color="auto"/>
              <w:left w:val="single" w:sz="4" w:space="0" w:color="auto"/>
              <w:bottom w:val="single" w:sz="4" w:space="0" w:color="auto"/>
              <w:right w:val="single" w:sz="4" w:space="0" w:color="auto"/>
            </w:tcBorders>
            <w:vAlign w:val="center"/>
          </w:tcPr>
          <w:p w14:paraId="79006724" w14:textId="5008EA80" w:rsidR="00FC389B" w:rsidRPr="00077535" w:rsidRDefault="00FC389B" w:rsidP="00413EB4">
            <w:pPr>
              <w:widowControl w:val="0"/>
              <w:jc w:val="center"/>
              <w:rPr>
                <w:sz w:val="20"/>
                <w:lang w:val="en-US"/>
              </w:rPr>
            </w:pPr>
          </w:p>
        </w:tc>
        <w:tc>
          <w:tcPr>
            <w:tcW w:w="542" w:type="pct"/>
            <w:tcBorders>
              <w:top w:val="single" w:sz="4" w:space="0" w:color="auto"/>
              <w:left w:val="single" w:sz="4" w:space="0" w:color="auto"/>
              <w:bottom w:val="single" w:sz="4" w:space="0" w:color="auto"/>
              <w:right w:val="single" w:sz="4" w:space="0" w:color="auto"/>
            </w:tcBorders>
            <w:vAlign w:val="center"/>
          </w:tcPr>
          <w:p w14:paraId="1F81CA5D" w14:textId="77777777" w:rsidR="00FC389B" w:rsidRPr="00077535" w:rsidRDefault="00FC389B" w:rsidP="00413EB4">
            <w:pPr>
              <w:widowControl w:val="0"/>
              <w:jc w:val="center"/>
              <w:rPr>
                <w:sz w:val="20"/>
                <w:lang w:val="en-US"/>
              </w:rPr>
            </w:pPr>
          </w:p>
        </w:tc>
        <w:tc>
          <w:tcPr>
            <w:tcW w:w="742" w:type="pct"/>
            <w:tcBorders>
              <w:top w:val="single" w:sz="4" w:space="0" w:color="auto"/>
              <w:left w:val="single" w:sz="4" w:space="0" w:color="auto"/>
              <w:bottom w:val="single" w:sz="4" w:space="0" w:color="auto"/>
              <w:right w:val="single" w:sz="4" w:space="0" w:color="auto"/>
            </w:tcBorders>
            <w:vAlign w:val="center"/>
          </w:tcPr>
          <w:p w14:paraId="513D160B" w14:textId="77777777" w:rsidR="00FC389B" w:rsidRPr="00077535" w:rsidRDefault="00FC389B" w:rsidP="00413EB4">
            <w:pPr>
              <w:widowControl w:val="0"/>
              <w:jc w:val="center"/>
              <w:rPr>
                <w:sz w:val="20"/>
                <w:lang w:val="en-US"/>
              </w:rPr>
            </w:pPr>
          </w:p>
        </w:tc>
        <w:tc>
          <w:tcPr>
            <w:tcW w:w="781" w:type="pct"/>
            <w:tcBorders>
              <w:top w:val="single" w:sz="4" w:space="0" w:color="auto"/>
              <w:left w:val="single" w:sz="4" w:space="0" w:color="auto"/>
              <w:bottom w:val="single" w:sz="4" w:space="0" w:color="auto"/>
              <w:right w:val="single" w:sz="4" w:space="0" w:color="auto"/>
            </w:tcBorders>
            <w:vAlign w:val="center"/>
          </w:tcPr>
          <w:p w14:paraId="2F83900B" w14:textId="77777777" w:rsidR="00FC389B" w:rsidRPr="00077535" w:rsidRDefault="00FC389B" w:rsidP="00413EB4">
            <w:pPr>
              <w:widowControl w:val="0"/>
              <w:jc w:val="center"/>
              <w:rPr>
                <w:sz w:val="20"/>
                <w:lang w:val="en-US"/>
              </w:rPr>
            </w:pPr>
          </w:p>
        </w:tc>
        <w:tc>
          <w:tcPr>
            <w:tcW w:w="672" w:type="pct"/>
            <w:tcBorders>
              <w:top w:val="single" w:sz="4" w:space="0" w:color="auto"/>
              <w:left w:val="single" w:sz="4" w:space="0" w:color="auto"/>
              <w:bottom w:val="single" w:sz="4" w:space="0" w:color="auto"/>
              <w:right w:val="single" w:sz="4" w:space="0" w:color="auto"/>
            </w:tcBorders>
            <w:vAlign w:val="center"/>
          </w:tcPr>
          <w:p w14:paraId="6539CCFC" w14:textId="77777777" w:rsidR="00FC389B" w:rsidRPr="00077535" w:rsidRDefault="00FC389B" w:rsidP="00FE2448">
            <w:pPr>
              <w:widowControl w:val="0"/>
              <w:jc w:val="center"/>
              <w:rPr>
                <w:sz w:val="20"/>
                <w:lang w:val="en-US"/>
              </w:rPr>
            </w:pPr>
          </w:p>
        </w:tc>
        <w:tc>
          <w:tcPr>
            <w:tcW w:w="430" w:type="pct"/>
            <w:tcBorders>
              <w:top w:val="single" w:sz="4" w:space="0" w:color="auto"/>
              <w:left w:val="single" w:sz="4" w:space="0" w:color="auto"/>
              <w:bottom w:val="single" w:sz="4" w:space="0" w:color="auto"/>
              <w:right w:val="single" w:sz="4" w:space="0" w:color="auto"/>
            </w:tcBorders>
            <w:vAlign w:val="center"/>
          </w:tcPr>
          <w:p w14:paraId="7579DB53" w14:textId="77777777" w:rsidR="00FC389B" w:rsidRPr="00077535" w:rsidRDefault="00FC389B" w:rsidP="00413EB4">
            <w:pPr>
              <w:widowControl w:val="0"/>
              <w:jc w:val="center"/>
              <w:rPr>
                <w:sz w:val="20"/>
                <w:lang w:val="en-US"/>
              </w:rPr>
            </w:pPr>
          </w:p>
        </w:tc>
      </w:tr>
      <w:tr w:rsidR="00FC389B" w:rsidRPr="00077535" w14:paraId="14BE1153" w14:textId="77777777" w:rsidTr="008B5974">
        <w:trPr>
          <w:cantSplit/>
          <w:trHeight w:val="454"/>
          <w:jc w:val="center"/>
        </w:trPr>
        <w:tc>
          <w:tcPr>
            <w:tcW w:w="448" w:type="pct"/>
            <w:tcBorders>
              <w:top w:val="single" w:sz="4" w:space="0" w:color="auto"/>
              <w:left w:val="single" w:sz="4" w:space="0" w:color="auto"/>
              <w:bottom w:val="single" w:sz="4" w:space="0" w:color="auto"/>
              <w:right w:val="single" w:sz="4" w:space="0" w:color="auto"/>
            </w:tcBorders>
            <w:vAlign w:val="center"/>
          </w:tcPr>
          <w:p w14:paraId="52BB9326" w14:textId="77777777" w:rsidR="00FC389B" w:rsidRPr="00077535" w:rsidRDefault="00FC389B" w:rsidP="00413EB4">
            <w:pPr>
              <w:widowControl w:val="0"/>
              <w:jc w:val="center"/>
              <w:rPr>
                <w:sz w:val="20"/>
                <w:lang w:val="en-US"/>
              </w:rPr>
            </w:pPr>
            <w:r w:rsidRPr="00077535">
              <w:rPr>
                <w:sz w:val="20"/>
                <w:lang w:val="en-US"/>
              </w:rPr>
              <w:t>…</w:t>
            </w:r>
          </w:p>
        </w:tc>
        <w:tc>
          <w:tcPr>
            <w:tcW w:w="692" w:type="pct"/>
            <w:tcBorders>
              <w:top w:val="single" w:sz="4" w:space="0" w:color="auto"/>
              <w:left w:val="single" w:sz="4" w:space="0" w:color="auto"/>
              <w:bottom w:val="single" w:sz="4" w:space="0" w:color="auto"/>
              <w:right w:val="single" w:sz="4" w:space="0" w:color="auto"/>
            </w:tcBorders>
            <w:vAlign w:val="center"/>
          </w:tcPr>
          <w:p w14:paraId="62337A01" w14:textId="77777777" w:rsidR="00FC389B" w:rsidRPr="00077535" w:rsidRDefault="00FC389B" w:rsidP="00FC389B">
            <w:pPr>
              <w:widowControl w:val="0"/>
              <w:jc w:val="center"/>
              <w:rPr>
                <w:sz w:val="20"/>
                <w:lang w:val="en-US"/>
              </w:rPr>
            </w:pPr>
          </w:p>
        </w:tc>
        <w:tc>
          <w:tcPr>
            <w:tcW w:w="692" w:type="pct"/>
            <w:tcBorders>
              <w:top w:val="single" w:sz="4" w:space="0" w:color="auto"/>
              <w:left w:val="single" w:sz="4" w:space="0" w:color="auto"/>
              <w:bottom w:val="single" w:sz="4" w:space="0" w:color="auto"/>
              <w:right w:val="single" w:sz="4" w:space="0" w:color="auto"/>
            </w:tcBorders>
            <w:vAlign w:val="center"/>
          </w:tcPr>
          <w:p w14:paraId="0108FE43" w14:textId="36D9F25C" w:rsidR="00FC389B" w:rsidRPr="00077535" w:rsidRDefault="00FC389B" w:rsidP="00413EB4">
            <w:pPr>
              <w:widowControl w:val="0"/>
              <w:jc w:val="center"/>
              <w:rPr>
                <w:sz w:val="20"/>
                <w:lang w:val="en-US"/>
              </w:rPr>
            </w:pPr>
          </w:p>
        </w:tc>
        <w:tc>
          <w:tcPr>
            <w:tcW w:w="542" w:type="pct"/>
            <w:tcBorders>
              <w:top w:val="single" w:sz="4" w:space="0" w:color="auto"/>
              <w:left w:val="single" w:sz="4" w:space="0" w:color="auto"/>
              <w:bottom w:val="single" w:sz="4" w:space="0" w:color="auto"/>
              <w:right w:val="single" w:sz="4" w:space="0" w:color="auto"/>
            </w:tcBorders>
            <w:vAlign w:val="center"/>
          </w:tcPr>
          <w:p w14:paraId="510F0191" w14:textId="77777777" w:rsidR="00FC389B" w:rsidRPr="00077535" w:rsidRDefault="00FC389B" w:rsidP="00413EB4">
            <w:pPr>
              <w:widowControl w:val="0"/>
              <w:jc w:val="center"/>
              <w:rPr>
                <w:sz w:val="20"/>
                <w:lang w:val="en-US"/>
              </w:rPr>
            </w:pPr>
          </w:p>
        </w:tc>
        <w:tc>
          <w:tcPr>
            <w:tcW w:w="742" w:type="pct"/>
            <w:tcBorders>
              <w:top w:val="single" w:sz="4" w:space="0" w:color="auto"/>
              <w:left w:val="single" w:sz="4" w:space="0" w:color="auto"/>
              <w:bottom w:val="single" w:sz="4" w:space="0" w:color="auto"/>
              <w:right w:val="single" w:sz="4" w:space="0" w:color="auto"/>
            </w:tcBorders>
            <w:vAlign w:val="center"/>
          </w:tcPr>
          <w:p w14:paraId="47BBFE7A" w14:textId="77777777" w:rsidR="00FC389B" w:rsidRPr="00077535" w:rsidRDefault="00FC389B" w:rsidP="00413EB4">
            <w:pPr>
              <w:widowControl w:val="0"/>
              <w:jc w:val="center"/>
              <w:rPr>
                <w:sz w:val="20"/>
                <w:lang w:val="en-US"/>
              </w:rPr>
            </w:pPr>
          </w:p>
        </w:tc>
        <w:tc>
          <w:tcPr>
            <w:tcW w:w="781" w:type="pct"/>
            <w:tcBorders>
              <w:top w:val="single" w:sz="4" w:space="0" w:color="auto"/>
              <w:left w:val="single" w:sz="4" w:space="0" w:color="auto"/>
              <w:bottom w:val="single" w:sz="4" w:space="0" w:color="auto"/>
              <w:right w:val="single" w:sz="4" w:space="0" w:color="auto"/>
            </w:tcBorders>
            <w:vAlign w:val="center"/>
          </w:tcPr>
          <w:p w14:paraId="121E7BB8" w14:textId="77777777" w:rsidR="00FC389B" w:rsidRPr="00077535" w:rsidRDefault="00FC389B" w:rsidP="00413EB4">
            <w:pPr>
              <w:widowControl w:val="0"/>
              <w:jc w:val="center"/>
              <w:rPr>
                <w:sz w:val="20"/>
                <w:lang w:val="en-US"/>
              </w:rPr>
            </w:pPr>
          </w:p>
        </w:tc>
        <w:tc>
          <w:tcPr>
            <w:tcW w:w="672" w:type="pct"/>
            <w:tcBorders>
              <w:top w:val="single" w:sz="4" w:space="0" w:color="auto"/>
              <w:left w:val="single" w:sz="4" w:space="0" w:color="auto"/>
              <w:bottom w:val="single" w:sz="4" w:space="0" w:color="auto"/>
              <w:right w:val="single" w:sz="4" w:space="0" w:color="auto"/>
            </w:tcBorders>
            <w:vAlign w:val="center"/>
          </w:tcPr>
          <w:p w14:paraId="367CFCD0" w14:textId="77777777" w:rsidR="00FC389B" w:rsidRPr="00077535" w:rsidRDefault="00FC389B" w:rsidP="00FE2448">
            <w:pPr>
              <w:widowControl w:val="0"/>
              <w:jc w:val="center"/>
              <w:rPr>
                <w:sz w:val="20"/>
                <w:lang w:val="en-US"/>
              </w:rPr>
            </w:pPr>
          </w:p>
        </w:tc>
        <w:tc>
          <w:tcPr>
            <w:tcW w:w="430" w:type="pct"/>
            <w:tcBorders>
              <w:top w:val="single" w:sz="4" w:space="0" w:color="auto"/>
              <w:left w:val="single" w:sz="4" w:space="0" w:color="auto"/>
              <w:bottom w:val="single" w:sz="4" w:space="0" w:color="auto"/>
              <w:right w:val="single" w:sz="4" w:space="0" w:color="auto"/>
            </w:tcBorders>
            <w:vAlign w:val="center"/>
          </w:tcPr>
          <w:p w14:paraId="73FB8F87" w14:textId="77777777" w:rsidR="00FC389B" w:rsidRPr="00077535" w:rsidRDefault="00FC389B" w:rsidP="00413EB4">
            <w:pPr>
              <w:widowControl w:val="0"/>
              <w:jc w:val="center"/>
              <w:rPr>
                <w:sz w:val="20"/>
                <w:lang w:val="en-US"/>
              </w:rPr>
            </w:pPr>
          </w:p>
        </w:tc>
      </w:tr>
    </w:tbl>
    <w:p w14:paraId="5AAB6A8D" w14:textId="3C3C80D5" w:rsidR="00B9219C" w:rsidRPr="00077535" w:rsidRDefault="00656322" w:rsidP="00265A8B">
      <w:pPr>
        <w:widowControl w:val="0"/>
        <w:jc w:val="both"/>
        <w:rPr>
          <w:szCs w:val="21"/>
          <w:lang w:val="en-US"/>
        </w:rPr>
      </w:pPr>
      <w:r w:rsidRPr="00077535">
        <w:rPr>
          <w:szCs w:val="21"/>
          <w:lang w:val="en-US"/>
        </w:rPr>
        <w:t>说明：</w:t>
      </w:r>
      <w:r w:rsidR="00D8728F" w:rsidRPr="00077535">
        <w:t>投报价包含但不限于包装、运输、仓储、安装调试、检测检验、培训等费用，为交付采购人时的最终价格。</w:t>
      </w:r>
    </w:p>
    <w:p w14:paraId="7D239569" w14:textId="77777777" w:rsidR="00B9219C" w:rsidRPr="00077535" w:rsidRDefault="00B9219C" w:rsidP="00413EB4">
      <w:pPr>
        <w:widowControl w:val="0"/>
        <w:ind w:firstLineChars="200" w:firstLine="420"/>
        <w:rPr>
          <w:bCs/>
        </w:rPr>
      </w:pPr>
    </w:p>
    <w:p w14:paraId="28E243DF" w14:textId="77777777" w:rsidR="00B9219C" w:rsidRPr="00077535" w:rsidRDefault="00656322" w:rsidP="00413EB4">
      <w:pPr>
        <w:widowControl w:val="0"/>
        <w:ind w:firstLineChars="200" w:firstLine="420"/>
        <w:jc w:val="both"/>
        <w:rPr>
          <w:lang w:val="en-US"/>
        </w:rPr>
      </w:pPr>
      <w:r w:rsidRPr="00077535">
        <w:rPr>
          <w:lang w:val="en-US"/>
        </w:rPr>
        <w:t>供应商代表签字或盖章：</w:t>
      </w:r>
      <w:r w:rsidRPr="00077535">
        <w:rPr>
          <w:lang w:val="en-US"/>
        </w:rPr>
        <w:t xml:space="preserve"> </w:t>
      </w:r>
    </w:p>
    <w:p w14:paraId="0B527AD0" w14:textId="77777777" w:rsidR="00B9219C" w:rsidRPr="00077535" w:rsidRDefault="00656322" w:rsidP="00413EB4">
      <w:pPr>
        <w:widowControl w:val="0"/>
        <w:ind w:firstLineChars="200" w:firstLine="420"/>
        <w:jc w:val="both"/>
        <w:rPr>
          <w:lang w:val="en-US"/>
        </w:rPr>
      </w:pPr>
      <w:r w:rsidRPr="00077535">
        <w:rPr>
          <w:lang w:val="en-US"/>
        </w:rPr>
        <w:t>供应商公章：</w:t>
      </w:r>
    </w:p>
    <w:p w14:paraId="763E24E6" w14:textId="77777777" w:rsidR="00B9219C" w:rsidRPr="00077535" w:rsidRDefault="00656322" w:rsidP="00413EB4">
      <w:pPr>
        <w:widowControl w:val="0"/>
        <w:ind w:firstLineChars="200" w:firstLine="420"/>
        <w:jc w:val="both"/>
        <w:rPr>
          <w:lang w:val="en-US"/>
        </w:rPr>
      </w:pPr>
      <w:r w:rsidRPr="00077535">
        <w:rPr>
          <w:lang w:val="en-US"/>
        </w:rPr>
        <w:t>日期：</w:t>
      </w:r>
    </w:p>
    <w:p w14:paraId="6CDB9D10" w14:textId="77777777" w:rsidR="00B9219C" w:rsidRPr="00077535" w:rsidRDefault="00656322" w:rsidP="00413EB4">
      <w:pPr>
        <w:pStyle w:val="20"/>
        <w:keepNext w:val="0"/>
        <w:keepLines w:val="0"/>
        <w:spacing w:before="120"/>
        <w:ind w:left="0" w:firstLine="0"/>
        <w:jc w:val="both"/>
      </w:pPr>
      <w:bookmarkStart w:id="220" w:name="_Toc88221669"/>
      <w:r w:rsidRPr="00077535">
        <w:t>*</w:t>
      </w:r>
      <w:r w:rsidRPr="00077535">
        <w:t>服务文件</w:t>
      </w:r>
      <w:bookmarkEnd w:id="220"/>
    </w:p>
    <w:p w14:paraId="40256619" w14:textId="77777777" w:rsidR="00DE1555" w:rsidRPr="00077535" w:rsidRDefault="00DE1555" w:rsidP="00DE1555">
      <w:pPr>
        <w:pStyle w:val="3"/>
        <w:spacing w:before="120"/>
      </w:pPr>
      <w:r w:rsidRPr="00077535">
        <w:t>*</w:t>
      </w:r>
      <w:r w:rsidRPr="00077535">
        <w:t>服务团队</w:t>
      </w:r>
    </w:p>
    <w:p w14:paraId="75CAAD83" w14:textId="77777777" w:rsidR="00DE1555" w:rsidRPr="00077535" w:rsidRDefault="00DE1555" w:rsidP="00DE1555">
      <w:pPr>
        <w:tabs>
          <w:tab w:val="left" w:pos="0"/>
        </w:tabs>
        <w:spacing w:line="360" w:lineRule="auto"/>
        <w:jc w:val="center"/>
        <w:rPr>
          <w:rFonts w:eastAsia="黑体"/>
          <w:sz w:val="24"/>
          <w:szCs w:val="24"/>
        </w:rPr>
      </w:pPr>
      <w:r w:rsidRPr="00077535">
        <w:rPr>
          <w:rFonts w:eastAsia="黑体"/>
          <w:sz w:val="24"/>
          <w:szCs w:val="24"/>
        </w:rPr>
        <w:t>服务团队信息</w:t>
      </w:r>
    </w:p>
    <w:tbl>
      <w:tblPr>
        <w:tblW w:w="5513"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Look w:val="0000" w:firstRow="0" w:lastRow="0" w:firstColumn="0" w:lastColumn="0" w:noHBand="0" w:noVBand="0"/>
      </w:tblPr>
      <w:tblGrid>
        <w:gridCol w:w="2098"/>
        <w:gridCol w:w="844"/>
        <w:gridCol w:w="1134"/>
        <w:gridCol w:w="1134"/>
        <w:gridCol w:w="1983"/>
        <w:gridCol w:w="1701"/>
        <w:gridCol w:w="847"/>
      </w:tblGrid>
      <w:tr w:rsidR="00DE1555" w:rsidRPr="00077535" w14:paraId="1D102B5E" w14:textId="77777777" w:rsidTr="00E77F88">
        <w:trPr>
          <w:cantSplit/>
          <w:trHeight w:val="454"/>
          <w:jc w:val="center"/>
        </w:trPr>
        <w:tc>
          <w:tcPr>
            <w:tcW w:w="1077" w:type="pct"/>
            <w:tcBorders>
              <w:top w:val="single" w:sz="4" w:space="0" w:color="auto"/>
              <w:left w:val="single" w:sz="4" w:space="0" w:color="auto"/>
              <w:bottom w:val="single" w:sz="4" w:space="0" w:color="auto"/>
              <w:right w:val="single" w:sz="4" w:space="0" w:color="auto"/>
            </w:tcBorders>
            <w:vAlign w:val="center"/>
          </w:tcPr>
          <w:p w14:paraId="7B6F7206" w14:textId="77777777" w:rsidR="00DE1555" w:rsidRPr="00077535" w:rsidRDefault="00DE1555" w:rsidP="00E77F88">
            <w:pPr>
              <w:jc w:val="center"/>
              <w:rPr>
                <w:rFonts w:eastAsia="黑体"/>
                <w:sz w:val="20"/>
                <w:lang w:val="en-US"/>
              </w:rPr>
            </w:pPr>
            <w:r w:rsidRPr="00077535">
              <w:rPr>
                <w:rFonts w:eastAsia="黑体"/>
                <w:sz w:val="20"/>
                <w:lang w:val="en-US"/>
              </w:rPr>
              <w:t>项目岗位</w:t>
            </w:r>
          </w:p>
        </w:tc>
        <w:tc>
          <w:tcPr>
            <w:tcW w:w="433" w:type="pct"/>
            <w:tcBorders>
              <w:top w:val="single" w:sz="4" w:space="0" w:color="auto"/>
              <w:left w:val="single" w:sz="4" w:space="0" w:color="auto"/>
              <w:bottom w:val="single" w:sz="4" w:space="0" w:color="auto"/>
              <w:right w:val="single" w:sz="4" w:space="0" w:color="auto"/>
            </w:tcBorders>
            <w:vAlign w:val="center"/>
          </w:tcPr>
          <w:p w14:paraId="7D763EB2" w14:textId="77777777" w:rsidR="00DE1555" w:rsidRPr="00077535" w:rsidRDefault="00DE1555" w:rsidP="00E77F88">
            <w:pPr>
              <w:jc w:val="center"/>
              <w:rPr>
                <w:rFonts w:eastAsia="黑体"/>
                <w:sz w:val="20"/>
                <w:lang w:val="en-US"/>
              </w:rPr>
            </w:pPr>
            <w:r w:rsidRPr="00077535">
              <w:rPr>
                <w:rFonts w:eastAsia="黑体"/>
                <w:sz w:val="20"/>
                <w:lang w:val="en-US"/>
              </w:rPr>
              <w:t>姓名</w:t>
            </w:r>
          </w:p>
        </w:tc>
        <w:tc>
          <w:tcPr>
            <w:tcW w:w="582" w:type="pct"/>
            <w:tcBorders>
              <w:top w:val="single" w:sz="4" w:space="0" w:color="auto"/>
              <w:left w:val="single" w:sz="4" w:space="0" w:color="auto"/>
              <w:bottom w:val="single" w:sz="4" w:space="0" w:color="auto"/>
              <w:right w:val="single" w:sz="4" w:space="0" w:color="auto"/>
            </w:tcBorders>
            <w:vAlign w:val="center"/>
          </w:tcPr>
          <w:p w14:paraId="3C502FDF" w14:textId="77777777" w:rsidR="00DE1555" w:rsidRPr="00077535" w:rsidRDefault="00DE1555" w:rsidP="00E77F88">
            <w:pPr>
              <w:jc w:val="center"/>
              <w:rPr>
                <w:rFonts w:eastAsia="黑体"/>
                <w:sz w:val="20"/>
                <w:lang w:val="en-US"/>
              </w:rPr>
            </w:pPr>
            <w:r w:rsidRPr="00077535">
              <w:rPr>
                <w:rFonts w:eastAsia="黑体"/>
                <w:sz w:val="20"/>
                <w:lang w:val="en-US"/>
              </w:rPr>
              <w:t>职务</w:t>
            </w:r>
          </w:p>
        </w:tc>
        <w:tc>
          <w:tcPr>
            <w:tcW w:w="582" w:type="pct"/>
            <w:tcBorders>
              <w:top w:val="single" w:sz="4" w:space="0" w:color="auto"/>
              <w:left w:val="single" w:sz="4" w:space="0" w:color="auto"/>
              <w:bottom w:val="single" w:sz="4" w:space="0" w:color="auto"/>
              <w:right w:val="single" w:sz="4" w:space="0" w:color="auto"/>
            </w:tcBorders>
            <w:vAlign w:val="center"/>
          </w:tcPr>
          <w:p w14:paraId="6B494591" w14:textId="77777777" w:rsidR="00DE1555" w:rsidRPr="00077535" w:rsidRDefault="00DE1555" w:rsidP="00E77F88">
            <w:pPr>
              <w:jc w:val="center"/>
              <w:rPr>
                <w:rFonts w:eastAsia="黑体"/>
                <w:sz w:val="20"/>
                <w:lang w:val="en-US"/>
              </w:rPr>
            </w:pPr>
            <w:r w:rsidRPr="00077535">
              <w:rPr>
                <w:rFonts w:eastAsia="黑体"/>
                <w:sz w:val="20"/>
                <w:lang w:val="en-US"/>
              </w:rPr>
              <w:t>办公电话</w:t>
            </w:r>
          </w:p>
        </w:tc>
        <w:tc>
          <w:tcPr>
            <w:tcW w:w="1018" w:type="pct"/>
            <w:tcBorders>
              <w:top w:val="single" w:sz="4" w:space="0" w:color="auto"/>
              <w:left w:val="single" w:sz="4" w:space="0" w:color="auto"/>
              <w:bottom w:val="single" w:sz="4" w:space="0" w:color="auto"/>
              <w:right w:val="single" w:sz="4" w:space="0" w:color="auto"/>
            </w:tcBorders>
            <w:vAlign w:val="center"/>
          </w:tcPr>
          <w:p w14:paraId="74FEB76B" w14:textId="77777777" w:rsidR="00DE1555" w:rsidRPr="00077535" w:rsidRDefault="00DE1555" w:rsidP="00E77F88">
            <w:pPr>
              <w:jc w:val="center"/>
              <w:rPr>
                <w:rFonts w:eastAsia="黑体"/>
                <w:sz w:val="20"/>
                <w:lang w:val="en-US"/>
              </w:rPr>
            </w:pPr>
            <w:r w:rsidRPr="00077535">
              <w:rPr>
                <w:rFonts w:eastAsia="黑体"/>
                <w:sz w:val="20"/>
                <w:lang w:val="en-US"/>
              </w:rPr>
              <w:t>移动电话</w:t>
            </w:r>
          </w:p>
        </w:tc>
        <w:tc>
          <w:tcPr>
            <w:tcW w:w="873" w:type="pct"/>
            <w:tcBorders>
              <w:top w:val="single" w:sz="4" w:space="0" w:color="auto"/>
              <w:left w:val="single" w:sz="4" w:space="0" w:color="auto"/>
              <w:bottom w:val="single" w:sz="4" w:space="0" w:color="auto"/>
              <w:right w:val="single" w:sz="4" w:space="0" w:color="auto"/>
            </w:tcBorders>
            <w:vAlign w:val="center"/>
          </w:tcPr>
          <w:p w14:paraId="6ACF8BDD" w14:textId="77777777" w:rsidR="00DE1555" w:rsidRPr="00077535" w:rsidRDefault="00DE1555" w:rsidP="00E77F88">
            <w:pPr>
              <w:jc w:val="center"/>
              <w:rPr>
                <w:rFonts w:eastAsia="黑体"/>
                <w:sz w:val="20"/>
                <w:lang w:val="en-US"/>
              </w:rPr>
            </w:pPr>
            <w:r w:rsidRPr="00077535">
              <w:rPr>
                <w:rFonts w:eastAsia="黑体"/>
                <w:sz w:val="20"/>
                <w:lang w:val="en-US"/>
              </w:rPr>
              <w:t>邮箱</w:t>
            </w:r>
          </w:p>
        </w:tc>
        <w:tc>
          <w:tcPr>
            <w:tcW w:w="435" w:type="pct"/>
            <w:tcBorders>
              <w:top w:val="single" w:sz="4" w:space="0" w:color="auto"/>
              <w:left w:val="single" w:sz="4" w:space="0" w:color="auto"/>
              <w:bottom w:val="single" w:sz="4" w:space="0" w:color="auto"/>
              <w:right w:val="single" w:sz="4" w:space="0" w:color="auto"/>
            </w:tcBorders>
            <w:vAlign w:val="center"/>
          </w:tcPr>
          <w:p w14:paraId="37359133" w14:textId="77777777" w:rsidR="00DE1555" w:rsidRPr="00077535" w:rsidRDefault="00DE1555" w:rsidP="00E77F88">
            <w:pPr>
              <w:jc w:val="center"/>
              <w:rPr>
                <w:rFonts w:eastAsia="黑体"/>
                <w:sz w:val="20"/>
                <w:lang w:val="en-US"/>
              </w:rPr>
            </w:pPr>
            <w:r w:rsidRPr="00077535">
              <w:rPr>
                <w:rFonts w:eastAsia="黑体"/>
                <w:sz w:val="20"/>
                <w:lang w:val="en-US"/>
              </w:rPr>
              <w:t>备注</w:t>
            </w:r>
          </w:p>
        </w:tc>
      </w:tr>
      <w:tr w:rsidR="00DE1555" w:rsidRPr="00077535" w14:paraId="4F7E3A69" w14:textId="77777777" w:rsidTr="00E77F88">
        <w:trPr>
          <w:cantSplit/>
          <w:trHeight w:val="454"/>
          <w:jc w:val="center"/>
        </w:trPr>
        <w:tc>
          <w:tcPr>
            <w:tcW w:w="1077" w:type="pct"/>
            <w:tcBorders>
              <w:top w:val="single" w:sz="4" w:space="0" w:color="auto"/>
              <w:left w:val="single" w:sz="4" w:space="0" w:color="auto"/>
              <w:bottom w:val="single" w:sz="4" w:space="0" w:color="auto"/>
              <w:right w:val="single" w:sz="4" w:space="0" w:color="auto"/>
            </w:tcBorders>
            <w:vAlign w:val="center"/>
          </w:tcPr>
          <w:p w14:paraId="105C86D3" w14:textId="77777777" w:rsidR="00DE1555" w:rsidRPr="00077535" w:rsidRDefault="00DE1555" w:rsidP="00E77F88">
            <w:pPr>
              <w:jc w:val="center"/>
              <w:rPr>
                <w:sz w:val="20"/>
                <w:lang w:val="en-US"/>
              </w:rPr>
            </w:pPr>
            <w:r w:rsidRPr="00077535">
              <w:t>项目负责人</w:t>
            </w:r>
          </w:p>
        </w:tc>
        <w:tc>
          <w:tcPr>
            <w:tcW w:w="433" w:type="pct"/>
            <w:tcBorders>
              <w:top w:val="single" w:sz="4" w:space="0" w:color="auto"/>
              <w:left w:val="single" w:sz="4" w:space="0" w:color="auto"/>
              <w:bottom w:val="single" w:sz="4" w:space="0" w:color="auto"/>
              <w:right w:val="single" w:sz="4" w:space="0" w:color="auto"/>
            </w:tcBorders>
            <w:vAlign w:val="center"/>
          </w:tcPr>
          <w:p w14:paraId="48ACFFAE" w14:textId="77777777" w:rsidR="00DE1555" w:rsidRPr="00077535" w:rsidRDefault="00DE1555" w:rsidP="00E77F88">
            <w:pPr>
              <w:jc w:val="center"/>
              <w:rPr>
                <w:sz w:val="20"/>
                <w:lang w:val="en-US"/>
              </w:rPr>
            </w:pPr>
          </w:p>
        </w:tc>
        <w:tc>
          <w:tcPr>
            <w:tcW w:w="582" w:type="pct"/>
            <w:tcBorders>
              <w:top w:val="single" w:sz="4" w:space="0" w:color="auto"/>
              <w:left w:val="single" w:sz="4" w:space="0" w:color="auto"/>
              <w:bottom w:val="single" w:sz="4" w:space="0" w:color="auto"/>
              <w:right w:val="single" w:sz="4" w:space="0" w:color="auto"/>
            </w:tcBorders>
            <w:vAlign w:val="center"/>
          </w:tcPr>
          <w:p w14:paraId="2FD98470" w14:textId="77777777" w:rsidR="00DE1555" w:rsidRPr="00077535" w:rsidRDefault="00DE1555" w:rsidP="00E77F88">
            <w:pPr>
              <w:jc w:val="center"/>
              <w:rPr>
                <w:sz w:val="20"/>
                <w:lang w:val="en-US"/>
              </w:rPr>
            </w:pPr>
          </w:p>
        </w:tc>
        <w:tc>
          <w:tcPr>
            <w:tcW w:w="582" w:type="pct"/>
            <w:tcBorders>
              <w:top w:val="single" w:sz="4" w:space="0" w:color="auto"/>
              <w:left w:val="single" w:sz="4" w:space="0" w:color="auto"/>
              <w:bottom w:val="single" w:sz="4" w:space="0" w:color="auto"/>
              <w:right w:val="single" w:sz="4" w:space="0" w:color="auto"/>
            </w:tcBorders>
            <w:vAlign w:val="center"/>
          </w:tcPr>
          <w:p w14:paraId="46BA8871" w14:textId="77777777" w:rsidR="00DE1555" w:rsidRPr="00077535" w:rsidRDefault="00DE1555" w:rsidP="00E77F88">
            <w:pPr>
              <w:jc w:val="center"/>
              <w:rPr>
                <w:sz w:val="20"/>
                <w:lang w:val="en-US"/>
              </w:rPr>
            </w:pPr>
          </w:p>
        </w:tc>
        <w:tc>
          <w:tcPr>
            <w:tcW w:w="1018" w:type="pct"/>
            <w:tcBorders>
              <w:top w:val="single" w:sz="4" w:space="0" w:color="auto"/>
              <w:left w:val="single" w:sz="4" w:space="0" w:color="auto"/>
              <w:bottom w:val="single" w:sz="4" w:space="0" w:color="auto"/>
              <w:right w:val="single" w:sz="4" w:space="0" w:color="auto"/>
            </w:tcBorders>
            <w:vAlign w:val="center"/>
          </w:tcPr>
          <w:p w14:paraId="7D112306" w14:textId="77777777" w:rsidR="00DE1555" w:rsidRPr="00077535" w:rsidRDefault="00DE1555" w:rsidP="00E77F88">
            <w:pPr>
              <w:jc w:val="center"/>
              <w:rPr>
                <w:sz w:val="20"/>
                <w:lang w:val="en-US"/>
              </w:rPr>
            </w:pPr>
          </w:p>
        </w:tc>
        <w:tc>
          <w:tcPr>
            <w:tcW w:w="873" w:type="pct"/>
            <w:tcBorders>
              <w:top w:val="single" w:sz="4" w:space="0" w:color="auto"/>
              <w:left w:val="single" w:sz="4" w:space="0" w:color="auto"/>
              <w:bottom w:val="single" w:sz="4" w:space="0" w:color="auto"/>
              <w:right w:val="single" w:sz="4" w:space="0" w:color="auto"/>
            </w:tcBorders>
            <w:vAlign w:val="center"/>
          </w:tcPr>
          <w:p w14:paraId="1579A46E" w14:textId="77777777" w:rsidR="00DE1555" w:rsidRPr="00077535" w:rsidRDefault="00DE1555" w:rsidP="00E77F88">
            <w:pPr>
              <w:jc w:val="center"/>
              <w:rPr>
                <w:sz w:val="20"/>
                <w:lang w:val="en-US"/>
              </w:rPr>
            </w:pPr>
          </w:p>
        </w:tc>
        <w:tc>
          <w:tcPr>
            <w:tcW w:w="435" w:type="pct"/>
            <w:tcBorders>
              <w:top w:val="single" w:sz="4" w:space="0" w:color="auto"/>
              <w:left w:val="single" w:sz="4" w:space="0" w:color="auto"/>
              <w:bottom w:val="single" w:sz="4" w:space="0" w:color="auto"/>
              <w:right w:val="single" w:sz="4" w:space="0" w:color="auto"/>
            </w:tcBorders>
            <w:vAlign w:val="center"/>
          </w:tcPr>
          <w:p w14:paraId="76A5BE30" w14:textId="77777777" w:rsidR="00DE1555" w:rsidRPr="00077535" w:rsidRDefault="00DE1555" w:rsidP="00E77F88">
            <w:pPr>
              <w:jc w:val="center"/>
              <w:rPr>
                <w:sz w:val="20"/>
                <w:lang w:val="en-US"/>
              </w:rPr>
            </w:pPr>
          </w:p>
        </w:tc>
      </w:tr>
      <w:tr w:rsidR="00DE1555" w:rsidRPr="00077535" w14:paraId="24CF5916" w14:textId="77777777" w:rsidTr="00E77F88">
        <w:trPr>
          <w:cantSplit/>
          <w:trHeight w:val="454"/>
          <w:jc w:val="center"/>
        </w:trPr>
        <w:tc>
          <w:tcPr>
            <w:tcW w:w="1077" w:type="pct"/>
            <w:tcBorders>
              <w:top w:val="single" w:sz="4" w:space="0" w:color="auto"/>
              <w:left w:val="single" w:sz="4" w:space="0" w:color="auto"/>
              <w:bottom w:val="single" w:sz="4" w:space="0" w:color="auto"/>
              <w:right w:val="single" w:sz="4" w:space="0" w:color="auto"/>
            </w:tcBorders>
            <w:vAlign w:val="center"/>
          </w:tcPr>
          <w:p w14:paraId="3893BB77" w14:textId="77777777" w:rsidR="00DE1555" w:rsidRPr="00077535" w:rsidRDefault="00DE1555" w:rsidP="00E77F88">
            <w:pPr>
              <w:jc w:val="center"/>
              <w:rPr>
                <w:sz w:val="20"/>
                <w:lang w:val="en-US"/>
              </w:rPr>
            </w:pPr>
            <w:r w:rsidRPr="00077535">
              <w:t>销售主管</w:t>
            </w:r>
          </w:p>
        </w:tc>
        <w:tc>
          <w:tcPr>
            <w:tcW w:w="433" w:type="pct"/>
            <w:tcBorders>
              <w:top w:val="single" w:sz="4" w:space="0" w:color="auto"/>
              <w:left w:val="single" w:sz="4" w:space="0" w:color="auto"/>
              <w:bottom w:val="single" w:sz="4" w:space="0" w:color="auto"/>
              <w:right w:val="single" w:sz="4" w:space="0" w:color="auto"/>
            </w:tcBorders>
            <w:vAlign w:val="center"/>
          </w:tcPr>
          <w:p w14:paraId="168B9E99" w14:textId="77777777" w:rsidR="00DE1555" w:rsidRPr="00077535" w:rsidRDefault="00DE1555" w:rsidP="00E77F88">
            <w:pPr>
              <w:jc w:val="center"/>
              <w:rPr>
                <w:sz w:val="20"/>
                <w:lang w:val="en-US"/>
              </w:rPr>
            </w:pPr>
          </w:p>
        </w:tc>
        <w:tc>
          <w:tcPr>
            <w:tcW w:w="582" w:type="pct"/>
            <w:tcBorders>
              <w:top w:val="single" w:sz="4" w:space="0" w:color="auto"/>
              <w:left w:val="single" w:sz="4" w:space="0" w:color="auto"/>
              <w:bottom w:val="single" w:sz="4" w:space="0" w:color="auto"/>
              <w:right w:val="single" w:sz="4" w:space="0" w:color="auto"/>
            </w:tcBorders>
            <w:vAlign w:val="center"/>
          </w:tcPr>
          <w:p w14:paraId="0550094F" w14:textId="77777777" w:rsidR="00DE1555" w:rsidRPr="00077535" w:rsidRDefault="00DE1555" w:rsidP="00E77F88">
            <w:pPr>
              <w:jc w:val="center"/>
              <w:rPr>
                <w:sz w:val="20"/>
                <w:lang w:val="en-US"/>
              </w:rPr>
            </w:pPr>
          </w:p>
        </w:tc>
        <w:tc>
          <w:tcPr>
            <w:tcW w:w="582" w:type="pct"/>
            <w:tcBorders>
              <w:top w:val="single" w:sz="4" w:space="0" w:color="auto"/>
              <w:left w:val="single" w:sz="4" w:space="0" w:color="auto"/>
              <w:bottom w:val="single" w:sz="4" w:space="0" w:color="auto"/>
              <w:right w:val="single" w:sz="4" w:space="0" w:color="auto"/>
            </w:tcBorders>
            <w:vAlign w:val="center"/>
          </w:tcPr>
          <w:p w14:paraId="6A81D83D" w14:textId="77777777" w:rsidR="00DE1555" w:rsidRPr="00077535" w:rsidRDefault="00DE1555" w:rsidP="00E77F88">
            <w:pPr>
              <w:jc w:val="center"/>
              <w:rPr>
                <w:sz w:val="20"/>
                <w:lang w:val="en-US"/>
              </w:rPr>
            </w:pPr>
          </w:p>
        </w:tc>
        <w:tc>
          <w:tcPr>
            <w:tcW w:w="1018" w:type="pct"/>
            <w:tcBorders>
              <w:top w:val="single" w:sz="4" w:space="0" w:color="auto"/>
              <w:left w:val="single" w:sz="4" w:space="0" w:color="auto"/>
              <w:bottom w:val="single" w:sz="4" w:space="0" w:color="auto"/>
              <w:right w:val="single" w:sz="4" w:space="0" w:color="auto"/>
            </w:tcBorders>
            <w:vAlign w:val="center"/>
          </w:tcPr>
          <w:p w14:paraId="12519360" w14:textId="77777777" w:rsidR="00DE1555" w:rsidRPr="00077535" w:rsidRDefault="00DE1555" w:rsidP="00E77F88">
            <w:pPr>
              <w:jc w:val="center"/>
              <w:rPr>
                <w:sz w:val="20"/>
                <w:lang w:val="en-US"/>
              </w:rPr>
            </w:pPr>
          </w:p>
        </w:tc>
        <w:tc>
          <w:tcPr>
            <w:tcW w:w="873" w:type="pct"/>
            <w:tcBorders>
              <w:top w:val="single" w:sz="4" w:space="0" w:color="auto"/>
              <w:left w:val="single" w:sz="4" w:space="0" w:color="auto"/>
              <w:bottom w:val="single" w:sz="4" w:space="0" w:color="auto"/>
              <w:right w:val="single" w:sz="4" w:space="0" w:color="auto"/>
            </w:tcBorders>
            <w:vAlign w:val="center"/>
          </w:tcPr>
          <w:p w14:paraId="5E8F7CF9" w14:textId="77777777" w:rsidR="00DE1555" w:rsidRPr="00077535" w:rsidRDefault="00DE1555" w:rsidP="00E77F88">
            <w:pPr>
              <w:jc w:val="center"/>
              <w:rPr>
                <w:sz w:val="20"/>
                <w:lang w:val="en-US"/>
              </w:rPr>
            </w:pPr>
          </w:p>
        </w:tc>
        <w:tc>
          <w:tcPr>
            <w:tcW w:w="435" w:type="pct"/>
            <w:tcBorders>
              <w:top w:val="single" w:sz="4" w:space="0" w:color="auto"/>
              <w:left w:val="single" w:sz="4" w:space="0" w:color="auto"/>
              <w:bottom w:val="single" w:sz="4" w:space="0" w:color="auto"/>
              <w:right w:val="single" w:sz="4" w:space="0" w:color="auto"/>
            </w:tcBorders>
            <w:vAlign w:val="center"/>
          </w:tcPr>
          <w:p w14:paraId="41BA5804" w14:textId="77777777" w:rsidR="00DE1555" w:rsidRPr="00077535" w:rsidRDefault="00DE1555" w:rsidP="00E77F88">
            <w:pPr>
              <w:jc w:val="center"/>
              <w:rPr>
                <w:sz w:val="20"/>
                <w:lang w:val="en-US"/>
              </w:rPr>
            </w:pPr>
          </w:p>
        </w:tc>
      </w:tr>
      <w:tr w:rsidR="00DE1555" w:rsidRPr="00077535" w14:paraId="472FE6B0" w14:textId="77777777" w:rsidTr="00E77F88">
        <w:trPr>
          <w:cantSplit/>
          <w:trHeight w:val="454"/>
          <w:jc w:val="center"/>
        </w:trPr>
        <w:tc>
          <w:tcPr>
            <w:tcW w:w="1077" w:type="pct"/>
            <w:tcBorders>
              <w:top w:val="single" w:sz="4" w:space="0" w:color="auto"/>
              <w:left w:val="single" w:sz="4" w:space="0" w:color="auto"/>
              <w:bottom w:val="single" w:sz="4" w:space="0" w:color="auto"/>
              <w:right w:val="single" w:sz="4" w:space="0" w:color="auto"/>
            </w:tcBorders>
            <w:vAlign w:val="center"/>
          </w:tcPr>
          <w:p w14:paraId="41996D58" w14:textId="77777777" w:rsidR="00DE1555" w:rsidRPr="00077535" w:rsidRDefault="00DE1555" w:rsidP="00E77F88">
            <w:pPr>
              <w:jc w:val="center"/>
              <w:rPr>
                <w:sz w:val="20"/>
                <w:lang w:val="en-US"/>
              </w:rPr>
            </w:pPr>
            <w:r w:rsidRPr="00077535">
              <w:t>订单管理员</w:t>
            </w:r>
          </w:p>
        </w:tc>
        <w:tc>
          <w:tcPr>
            <w:tcW w:w="433" w:type="pct"/>
            <w:tcBorders>
              <w:top w:val="single" w:sz="4" w:space="0" w:color="auto"/>
              <w:left w:val="single" w:sz="4" w:space="0" w:color="auto"/>
              <w:bottom w:val="single" w:sz="4" w:space="0" w:color="auto"/>
              <w:right w:val="single" w:sz="4" w:space="0" w:color="auto"/>
            </w:tcBorders>
            <w:vAlign w:val="center"/>
          </w:tcPr>
          <w:p w14:paraId="3604A655" w14:textId="77777777" w:rsidR="00DE1555" w:rsidRPr="00077535" w:rsidRDefault="00DE1555" w:rsidP="00E77F88">
            <w:pPr>
              <w:jc w:val="center"/>
              <w:rPr>
                <w:sz w:val="20"/>
                <w:lang w:val="en-US"/>
              </w:rPr>
            </w:pPr>
          </w:p>
        </w:tc>
        <w:tc>
          <w:tcPr>
            <w:tcW w:w="582" w:type="pct"/>
            <w:tcBorders>
              <w:top w:val="single" w:sz="4" w:space="0" w:color="auto"/>
              <w:left w:val="single" w:sz="4" w:space="0" w:color="auto"/>
              <w:bottom w:val="single" w:sz="4" w:space="0" w:color="auto"/>
              <w:right w:val="single" w:sz="4" w:space="0" w:color="auto"/>
            </w:tcBorders>
            <w:vAlign w:val="center"/>
          </w:tcPr>
          <w:p w14:paraId="6B6DCACA" w14:textId="77777777" w:rsidR="00DE1555" w:rsidRPr="00077535" w:rsidRDefault="00DE1555" w:rsidP="00E77F88">
            <w:pPr>
              <w:jc w:val="center"/>
              <w:rPr>
                <w:sz w:val="20"/>
                <w:lang w:val="en-US"/>
              </w:rPr>
            </w:pPr>
          </w:p>
        </w:tc>
        <w:tc>
          <w:tcPr>
            <w:tcW w:w="582" w:type="pct"/>
            <w:tcBorders>
              <w:top w:val="single" w:sz="4" w:space="0" w:color="auto"/>
              <w:left w:val="single" w:sz="4" w:space="0" w:color="auto"/>
              <w:bottom w:val="single" w:sz="4" w:space="0" w:color="auto"/>
              <w:right w:val="single" w:sz="4" w:space="0" w:color="auto"/>
            </w:tcBorders>
            <w:vAlign w:val="center"/>
          </w:tcPr>
          <w:p w14:paraId="6E09A543" w14:textId="77777777" w:rsidR="00DE1555" w:rsidRPr="00077535" w:rsidRDefault="00DE1555" w:rsidP="00E77F88">
            <w:pPr>
              <w:jc w:val="center"/>
              <w:rPr>
                <w:sz w:val="20"/>
                <w:lang w:val="en-US"/>
              </w:rPr>
            </w:pPr>
          </w:p>
        </w:tc>
        <w:tc>
          <w:tcPr>
            <w:tcW w:w="1018" w:type="pct"/>
            <w:tcBorders>
              <w:top w:val="single" w:sz="4" w:space="0" w:color="auto"/>
              <w:left w:val="single" w:sz="4" w:space="0" w:color="auto"/>
              <w:bottom w:val="single" w:sz="4" w:space="0" w:color="auto"/>
              <w:right w:val="single" w:sz="4" w:space="0" w:color="auto"/>
            </w:tcBorders>
            <w:vAlign w:val="center"/>
          </w:tcPr>
          <w:p w14:paraId="0315DB2D" w14:textId="77777777" w:rsidR="00DE1555" w:rsidRPr="00077535" w:rsidRDefault="00DE1555" w:rsidP="00E77F88">
            <w:pPr>
              <w:jc w:val="center"/>
              <w:rPr>
                <w:sz w:val="20"/>
                <w:lang w:val="en-US"/>
              </w:rPr>
            </w:pPr>
          </w:p>
        </w:tc>
        <w:tc>
          <w:tcPr>
            <w:tcW w:w="873" w:type="pct"/>
            <w:tcBorders>
              <w:top w:val="single" w:sz="4" w:space="0" w:color="auto"/>
              <w:left w:val="single" w:sz="4" w:space="0" w:color="auto"/>
              <w:bottom w:val="single" w:sz="4" w:space="0" w:color="auto"/>
              <w:right w:val="single" w:sz="4" w:space="0" w:color="auto"/>
            </w:tcBorders>
            <w:vAlign w:val="center"/>
          </w:tcPr>
          <w:p w14:paraId="78860D1C" w14:textId="77777777" w:rsidR="00DE1555" w:rsidRPr="00077535" w:rsidRDefault="00DE1555" w:rsidP="00E77F88">
            <w:pPr>
              <w:jc w:val="center"/>
              <w:rPr>
                <w:sz w:val="20"/>
                <w:lang w:val="en-US"/>
              </w:rPr>
            </w:pPr>
          </w:p>
        </w:tc>
        <w:tc>
          <w:tcPr>
            <w:tcW w:w="435" w:type="pct"/>
            <w:tcBorders>
              <w:top w:val="single" w:sz="4" w:space="0" w:color="auto"/>
              <w:left w:val="single" w:sz="4" w:space="0" w:color="auto"/>
              <w:bottom w:val="single" w:sz="4" w:space="0" w:color="auto"/>
              <w:right w:val="single" w:sz="4" w:space="0" w:color="auto"/>
            </w:tcBorders>
            <w:vAlign w:val="center"/>
          </w:tcPr>
          <w:p w14:paraId="49B1DB1E" w14:textId="77777777" w:rsidR="00DE1555" w:rsidRPr="00077535" w:rsidRDefault="00DE1555" w:rsidP="00E77F88">
            <w:pPr>
              <w:jc w:val="center"/>
              <w:rPr>
                <w:sz w:val="20"/>
                <w:lang w:val="en-US"/>
              </w:rPr>
            </w:pPr>
          </w:p>
        </w:tc>
      </w:tr>
      <w:tr w:rsidR="00DE1555" w:rsidRPr="00077535" w14:paraId="3D5648FD" w14:textId="77777777" w:rsidTr="00E77F88">
        <w:trPr>
          <w:cantSplit/>
          <w:trHeight w:val="454"/>
          <w:jc w:val="center"/>
        </w:trPr>
        <w:tc>
          <w:tcPr>
            <w:tcW w:w="1077" w:type="pct"/>
            <w:tcBorders>
              <w:top w:val="single" w:sz="4" w:space="0" w:color="auto"/>
              <w:left w:val="single" w:sz="4" w:space="0" w:color="auto"/>
              <w:bottom w:val="single" w:sz="4" w:space="0" w:color="auto"/>
              <w:right w:val="single" w:sz="4" w:space="0" w:color="auto"/>
            </w:tcBorders>
            <w:vAlign w:val="center"/>
          </w:tcPr>
          <w:p w14:paraId="13B1D125" w14:textId="77777777" w:rsidR="00DE1555" w:rsidRPr="00077535" w:rsidRDefault="00DE1555" w:rsidP="00E77F88">
            <w:pPr>
              <w:jc w:val="center"/>
            </w:pPr>
            <w:r w:rsidRPr="00077535">
              <w:t>…</w:t>
            </w:r>
            <w:r w:rsidRPr="00077535">
              <w:t>（其他与本项目相关服务人员，如有则填写）</w:t>
            </w:r>
          </w:p>
        </w:tc>
        <w:tc>
          <w:tcPr>
            <w:tcW w:w="433" w:type="pct"/>
            <w:tcBorders>
              <w:top w:val="single" w:sz="4" w:space="0" w:color="auto"/>
              <w:left w:val="single" w:sz="4" w:space="0" w:color="auto"/>
              <w:bottom w:val="single" w:sz="4" w:space="0" w:color="auto"/>
              <w:right w:val="single" w:sz="4" w:space="0" w:color="auto"/>
            </w:tcBorders>
            <w:vAlign w:val="center"/>
          </w:tcPr>
          <w:p w14:paraId="27B13ECD" w14:textId="77777777" w:rsidR="00DE1555" w:rsidRPr="00077535" w:rsidRDefault="00DE1555" w:rsidP="00E77F88">
            <w:pPr>
              <w:jc w:val="center"/>
              <w:rPr>
                <w:sz w:val="20"/>
                <w:lang w:val="en-US"/>
              </w:rPr>
            </w:pPr>
          </w:p>
        </w:tc>
        <w:tc>
          <w:tcPr>
            <w:tcW w:w="582" w:type="pct"/>
            <w:tcBorders>
              <w:top w:val="single" w:sz="4" w:space="0" w:color="auto"/>
              <w:left w:val="single" w:sz="4" w:space="0" w:color="auto"/>
              <w:bottom w:val="single" w:sz="4" w:space="0" w:color="auto"/>
              <w:right w:val="single" w:sz="4" w:space="0" w:color="auto"/>
            </w:tcBorders>
            <w:vAlign w:val="center"/>
          </w:tcPr>
          <w:p w14:paraId="55C30774" w14:textId="77777777" w:rsidR="00DE1555" w:rsidRPr="00077535" w:rsidRDefault="00DE1555" w:rsidP="00E77F88">
            <w:pPr>
              <w:jc w:val="center"/>
              <w:rPr>
                <w:sz w:val="20"/>
                <w:lang w:val="en-US"/>
              </w:rPr>
            </w:pPr>
          </w:p>
        </w:tc>
        <w:tc>
          <w:tcPr>
            <w:tcW w:w="582" w:type="pct"/>
            <w:tcBorders>
              <w:top w:val="single" w:sz="4" w:space="0" w:color="auto"/>
              <w:left w:val="single" w:sz="4" w:space="0" w:color="auto"/>
              <w:bottom w:val="single" w:sz="4" w:space="0" w:color="auto"/>
              <w:right w:val="single" w:sz="4" w:space="0" w:color="auto"/>
            </w:tcBorders>
            <w:vAlign w:val="center"/>
          </w:tcPr>
          <w:p w14:paraId="3601C3D5" w14:textId="77777777" w:rsidR="00DE1555" w:rsidRPr="00077535" w:rsidRDefault="00DE1555" w:rsidP="00E77F88">
            <w:pPr>
              <w:jc w:val="center"/>
              <w:rPr>
                <w:sz w:val="20"/>
                <w:lang w:val="en-US"/>
              </w:rPr>
            </w:pPr>
          </w:p>
        </w:tc>
        <w:tc>
          <w:tcPr>
            <w:tcW w:w="1018" w:type="pct"/>
            <w:tcBorders>
              <w:top w:val="single" w:sz="4" w:space="0" w:color="auto"/>
              <w:left w:val="single" w:sz="4" w:space="0" w:color="auto"/>
              <w:bottom w:val="single" w:sz="4" w:space="0" w:color="auto"/>
              <w:right w:val="single" w:sz="4" w:space="0" w:color="auto"/>
            </w:tcBorders>
            <w:vAlign w:val="center"/>
          </w:tcPr>
          <w:p w14:paraId="7CC2A249" w14:textId="77777777" w:rsidR="00DE1555" w:rsidRPr="00077535" w:rsidRDefault="00DE1555" w:rsidP="00E77F88">
            <w:pPr>
              <w:jc w:val="center"/>
              <w:rPr>
                <w:sz w:val="20"/>
                <w:lang w:val="en-US"/>
              </w:rPr>
            </w:pPr>
          </w:p>
        </w:tc>
        <w:tc>
          <w:tcPr>
            <w:tcW w:w="873" w:type="pct"/>
            <w:tcBorders>
              <w:top w:val="single" w:sz="4" w:space="0" w:color="auto"/>
              <w:left w:val="single" w:sz="4" w:space="0" w:color="auto"/>
              <w:bottom w:val="single" w:sz="4" w:space="0" w:color="auto"/>
              <w:right w:val="single" w:sz="4" w:space="0" w:color="auto"/>
            </w:tcBorders>
            <w:vAlign w:val="center"/>
          </w:tcPr>
          <w:p w14:paraId="51D8B78A" w14:textId="77777777" w:rsidR="00DE1555" w:rsidRPr="00077535" w:rsidRDefault="00DE1555" w:rsidP="00E77F88">
            <w:pPr>
              <w:jc w:val="center"/>
              <w:rPr>
                <w:sz w:val="20"/>
                <w:lang w:val="en-US"/>
              </w:rPr>
            </w:pPr>
          </w:p>
        </w:tc>
        <w:tc>
          <w:tcPr>
            <w:tcW w:w="435" w:type="pct"/>
            <w:tcBorders>
              <w:top w:val="single" w:sz="4" w:space="0" w:color="auto"/>
              <w:left w:val="single" w:sz="4" w:space="0" w:color="auto"/>
              <w:bottom w:val="single" w:sz="4" w:space="0" w:color="auto"/>
              <w:right w:val="single" w:sz="4" w:space="0" w:color="auto"/>
            </w:tcBorders>
            <w:vAlign w:val="center"/>
          </w:tcPr>
          <w:p w14:paraId="02060E11" w14:textId="77777777" w:rsidR="00DE1555" w:rsidRPr="00077535" w:rsidRDefault="00DE1555" w:rsidP="00E77F88">
            <w:pPr>
              <w:jc w:val="center"/>
              <w:rPr>
                <w:sz w:val="20"/>
                <w:lang w:val="en-US"/>
              </w:rPr>
            </w:pPr>
          </w:p>
        </w:tc>
      </w:tr>
    </w:tbl>
    <w:p w14:paraId="323AEF33" w14:textId="77777777" w:rsidR="00DE1555" w:rsidRPr="00077535" w:rsidRDefault="00DE1555" w:rsidP="00DE1555">
      <w:pPr>
        <w:pStyle w:val="64"/>
        <w:rPr>
          <w:rFonts w:ascii="Times New Roman" w:hAnsi="Times New Roman"/>
        </w:rPr>
      </w:pPr>
      <w:r w:rsidRPr="00077535">
        <w:rPr>
          <w:rFonts w:ascii="Times New Roman" w:hAnsi="Times New Roman"/>
        </w:rPr>
        <w:t>说明：</w:t>
      </w:r>
    </w:p>
    <w:p w14:paraId="19F7477A" w14:textId="77777777" w:rsidR="00DE1555" w:rsidRPr="00077535" w:rsidRDefault="00DE1555" w:rsidP="00DE1555">
      <w:pPr>
        <w:pStyle w:val="64"/>
        <w:rPr>
          <w:rFonts w:ascii="Times New Roman" w:hAnsi="Times New Roman"/>
        </w:rPr>
      </w:pPr>
      <w:r w:rsidRPr="00077535">
        <w:rPr>
          <w:rFonts w:ascii="Times New Roman" w:hAnsi="Times New Roman"/>
        </w:rPr>
        <w:t>1.</w:t>
      </w:r>
      <w:r w:rsidRPr="00077535">
        <w:rPr>
          <w:rFonts w:ascii="Times New Roman" w:hAnsi="Times New Roman"/>
        </w:rPr>
        <w:t>上述人员负责处理新产品动态发布、生产供应、价格变动、产品更新等情况；负责执行和检查产品订单、售后服务、投诉处理及情况反馈，按时汇报产品供货和交货周期等工作情况。</w:t>
      </w:r>
    </w:p>
    <w:p w14:paraId="3E7DE5E4" w14:textId="77777777" w:rsidR="00DE1555" w:rsidRPr="00077535" w:rsidRDefault="00DE1555" w:rsidP="00DE1555">
      <w:pPr>
        <w:pStyle w:val="64"/>
        <w:rPr>
          <w:rFonts w:ascii="Times New Roman" w:hAnsi="Times New Roman"/>
        </w:rPr>
      </w:pPr>
      <w:r w:rsidRPr="00077535">
        <w:rPr>
          <w:rFonts w:ascii="Times New Roman" w:hAnsi="Times New Roman"/>
        </w:rPr>
        <w:t>2.</w:t>
      </w:r>
      <w:r w:rsidRPr="00077535">
        <w:rPr>
          <w:rFonts w:ascii="Times New Roman" w:hAnsi="Times New Roman"/>
        </w:rPr>
        <w:t>为提供更优质服务，</w:t>
      </w:r>
      <w:proofErr w:type="gramStart"/>
      <w:r w:rsidRPr="00077535">
        <w:rPr>
          <w:rFonts w:ascii="Times New Roman" w:hAnsi="Times New Roman"/>
        </w:rPr>
        <w:t>警采中心</w:t>
      </w:r>
      <w:proofErr w:type="gramEnd"/>
      <w:r w:rsidRPr="00077535">
        <w:rPr>
          <w:rFonts w:ascii="Times New Roman" w:hAnsi="Times New Roman"/>
        </w:rPr>
        <w:t>有权要求供应商更新服务团队。</w:t>
      </w:r>
    </w:p>
    <w:p w14:paraId="7EE93C1C" w14:textId="77777777" w:rsidR="00DE1555" w:rsidRPr="00077535" w:rsidRDefault="00DE1555" w:rsidP="00DE1555">
      <w:pPr>
        <w:pStyle w:val="64"/>
        <w:rPr>
          <w:rFonts w:ascii="Times New Roman" w:hAnsi="Times New Roman"/>
        </w:rPr>
      </w:pPr>
      <w:r w:rsidRPr="00077535">
        <w:rPr>
          <w:rFonts w:ascii="Times New Roman" w:hAnsi="Times New Roman"/>
        </w:rPr>
        <w:t>3.</w:t>
      </w:r>
      <w:r w:rsidRPr="00077535">
        <w:rPr>
          <w:rFonts w:ascii="Times New Roman" w:hAnsi="Times New Roman"/>
        </w:rPr>
        <w:t>入围后，在协议供货有效期内，服务团队人员如发生工作调动，入围供应商应在</w:t>
      </w:r>
      <w:r w:rsidRPr="00077535">
        <w:rPr>
          <w:rFonts w:ascii="Times New Roman" w:hAnsi="Times New Roman"/>
        </w:rPr>
        <w:t>5</w:t>
      </w:r>
      <w:r w:rsidRPr="00077535">
        <w:rPr>
          <w:rFonts w:ascii="Times New Roman" w:hAnsi="Times New Roman"/>
        </w:rPr>
        <w:t>个工作日</w:t>
      </w:r>
      <w:proofErr w:type="gramStart"/>
      <w:r w:rsidRPr="00077535">
        <w:rPr>
          <w:rFonts w:ascii="Times New Roman" w:hAnsi="Times New Roman"/>
        </w:rPr>
        <w:t>内函</w:t>
      </w:r>
      <w:proofErr w:type="gramEnd"/>
      <w:r w:rsidRPr="00077535">
        <w:rPr>
          <w:rFonts w:ascii="Times New Roman" w:hAnsi="Times New Roman"/>
        </w:rPr>
        <w:t>告警采中心。</w:t>
      </w:r>
    </w:p>
    <w:p w14:paraId="54B3E7AC" w14:textId="1BFCD1C3" w:rsidR="00DE1555" w:rsidRPr="00077535" w:rsidRDefault="00DE1555" w:rsidP="00DE1555">
      <w:pPr>
        <w:pStyle w:val="64"/>
        <w:rPr>
          <w:rFonts w:ascii="Times New Roman" w:hAnsi="Times New Roman"/>
        </w:rPr>
      </w:pPr>
    </w:p>
    <w:p w14:paraId="4D07E9CD" w14:textId="77777777" w:rsidR="00F447F7" w:rsidRPr="00077535" w:rsidRDefault="00F447F7" w:rsidP="00DE1555">
      <w:pPr>
        <w:pStyle w:val="64"/>
        <w:rPr>
          <w:rFonts w:ascii="Times New Roman" w:hAnsi="Times New Roman"/>
        </w:rPr>
      </w:pPr>
    </w:p>
    <w:p w14:paraId="14CB81BC" w14:textId="77777777" w:rsidR="00DE1555" w:rsidRPr="00077535" w:rsidRDefault="00DE1555" w:rsidP="00DE1555">
      <w:pPr>
        <w:ind w:firstLineChars="200" w:firstLine="420"/>
        <w:jc w:val="both"/>
        <w:rPr>
          <w:lang w:val="en-US"/>
        </w:rPr>
      </w:pPr>
      <w:r w:rsidRPr="00077535">
        <w:rPr>
          <w:lang w:val="en-US"/>
        </w:rPr>
        <w:t>供应商代表签字或盖章：</w:t>
      </w:r>
      <w:r w:rsidRPr="00077535">
        <w:rPr>
          <w:lang w:val="en-US"/>
        </w:rPr>
        <w:t xml:space="preserve"> </w:t>
      </w:r>
    </w:p>
    <w:p w14:paraId="5E3CD160" w14:textId="77777777" w:rsidR="00DE1555" w:rsidRPr="00077535" w:rsidRDefault="00DE1555" w:rsidP="00DE1555">
      <w:pPr>
        <w:ind w:firstLineChars="200" w:firstLine="420"/>
        <w:jc w:val="both"/>
        <w:rPr>
          <w:lang w:val="en-US"/>
        </w:rPr>
      </w:pPr>
      <w:r w:rsidRPr="00077535">
        <w:rPr>
          <w:lang w:val="en-US"/>
        </w:rPr>
        <w:t>供应商公章：</w:t>
      </w:r>
    </w:p>
    <w:p w14:paraId="5E394609" w14:textId="77777777" w:rsidR="006A69C4" w:rsidRPr="00077535" w:rsidRDefault="00DE1555" w:rsidP="00DE1555">
      <w:pPr>
        <w:pStyle w:val="64"/>
        <w:rPr>
          <w:rFonts w:ascii="Times New Roman" w:eastAsia="黑体" w:hAnsi="Times New Roman"/>
          <w:sz w:val="24"/>
          <w:szCs w:val="24"/>
        </w:rPr>
      </w:pPr>
      <w:r w:rsidRPr="00077535">
        <w:rPr>
          <w:rFonts w:ascii="Times New Roman" w:hAnsi="Times New Roman"/>
          <w:lang w:val="en-US"/>
        </w:rPr>
        <w:t>日期：</w:t>
      </w:r>
      <w:r w:rsidRPr="00077535">
        <w:rPr>
          <w:rFonts w:ascii="Times New Roman" w:eastAsia="黑体" w:hAnsi="Times New Roman"/>
          <w:sz w:val="24"/>
          <w:szCs w:val="24"/>
        </w:rPr>
        <w:t xml:space="preserve"> </w:t>
      </w:r>
    </w:p>
    <w:p w14:paraId="5640B244" w14:textId="77777777" w:rsidR="00DE1555" w:rsidRPr="00077535" w:rsidRDefault="00DE1555" w:rsidP="00DE1555">
      <w:pPr>
        <w:pStyle w:val="3"/>
        <w:spacing w:before="120"/>
      </w:pPr>
      <w:r w:rsidRPr="00077535">
        <w:t>*</w:t>
      </w:r>
      <w:r w:rsidRPr="00077535">
        <w:t>服务内容</w:t>
      </w:r>
    </w:p>
    <w:p w14:paraId="0B03C33B" w14:textId="77777777" w:rsidR="00DE1555" w:rsidRPr="00077535" w:rsidRDefault="00DE1555" w:rsidP="00DE1555">
      <w:pPr>
        <w:tabs>
          <w:tab w:val="left" w:pos="0"/>
        </w:tabs>
        <w:spacing w:line="360" w:lineRule="auto"/>
        <w:jc w:val="center"/>
        <w:rPr>
          <w:rFonts w:eastAsia="黑体"/>
          <w:sz w:val="24"/>
          <w:szCs w:val="24"/>
        </w:rPr>
      </w:pPr>
      <w:r w:rsidRPr="00077535">
        <w:rPr>
          <w:rFonts w:eastAsia="黑体"/>
          <w:sz w:val="24"/>
          <w:szCs w:val="24"/>
        </w:rPr>
        <w:t>服务内容响应表</w:t>
      </w:r>
    </w:p>
    <w:tbl>
      <w:tblPr>
        <w:tblStyle w:val="af9"/>
        <w:tblW w:w="0" w:type="auto"/>
        <w:tblLook w:val="04A0" w:firstRow="1" w:lastRow="0" w:firstColumn="1" w:lastColumn="0" w:noHBand="0" w:noVBand="1"/>
      </w:tblPr>
      <w:tblGrid>
        <w:gridCol w:w="4390"/>
        <w:gridCol w:w="1500"/>
        <w:gridCol w:w="2945"/>
      </w:tblGrid>
      <w:tr w:rsidR="00DE1555" w:rsidRPr="00077535" w14:paraId="0E038581" w14:textId="77777777" w:rsidTr="00DE1555">
        <w:tc>
          <w:tcPr>
            <w:tcW w:w="4390" w:type="dxa"/>
            <w:vAlign w:val="center"/>
          </w:tcPr>
          <w:p w14:paraId="2A6570D2" w14:textId="77777777" w:rsidR="00DE1555" w:rsidRPr="00077535" w:rsidRDefault="00DE1555" w:rsidP="00DE1555">
            <w:pPr>
              <w:pStyle w:val="64"/>
              <w:widowControl w:val="0"/>
              <w:ind w:firstLineChars="0" w:firstLine="0"/>
              <w:jc w:val="center"/>
              <w:rPr>
                <w:rFonts w:ascii="Times New Roman" w:eastAsia="黑体" w:hAnsi="Times New Roman"/>
                <w:lang w:val="en-US"/>
              </w:rPr>
            </w:pPr>
            <w:r w:rsidRPr="00077535">
              <w:rPr>
                <w:rFonts w:ascii="Times New Roman" w:eastAsia="黑体" w:hAnsi="Times New Roman"/>
                <w:lang w:val="en-US"/>
              </w:rPr>
              <w:t>本文件服务内容要求</w:t>
            </w:r>
          </w:p>
        </w:tc>
        <w:tc>
          <w:tcPr>
            <w:tcW w:w="1500" w:type="dxa"/>
            <w:vAlign w:val="center"/>
          </w:tcPr>
          <w:p w14:paraId="10A5FF95" w14:textId="77777777" w:rsidR="00DE1555" w:rsidRPr="00077535" w:rsidRDefault="00DE1555" w:rsidP="00DE1555">
            <w:pPr>
              <w:pStyle w:val="64"/>
              <w:widowControl w:val="0"/>
              <w:ind w:firstLineChars="0" w:firstLine="0"/>
              <w:jc w:val="center"/>
              <w:rPr>
                <w:rFonts w:ascii="Times New Roman" w:eastAsia="黑体" w:hAnsi="Times New Roman"/>
                <w:lang w:val="en-US"/>
              </w:rPr>
            </w:pPr>
            <w:r w:rsidRPr="00077535">
              <w:rPr>
                <w:rFonts w:ascii="Times New Roman" w:eastAsia="黑体" w:hAnsi="Times New Roman"/>
                <w:lang w:val="en-US"/>
              </w:rPr>
              <w:t>是否响应</w:t>
            </w:r>
          </w:p>
        </w:tc>
        <w:tc>
          <w:tcPr>
            <w:tcW w:w="2945" w:type="dxa"/>
          </w:tcPr>
          <w:p w14:paraId="4B4AC20F" w14:textId="77777777" w:rsidR="00DE1555" w:rsidRPr="00077535" w:rsidRDefault="00DE1555" w:rsidP="00DE1555">
            <w:pPr>
              <w:pStyle w:val="64"/>
              <w:widowControl w:val="0"/>
              <w:ind w:firstLineChars="0" w:firstLine="0"/>
              <w:jc w:val="center"/>
              <w:rPr>
                <w:rFonts w:ascii="Times New Roman" w:eastAsia="黑体" w:hAnsi="Times New Roman"/>
                <w:lang w:val="en-US"/>
              </w:rPr>
            </w:pPr>
            <w:r w:rsidRPr="00077535">
              <w:rPr>
                <w:rFonts w:ascii="Times New Roman" w:eastAsia="黑体" w:hAnsi="Times New Roman"/>
                <w:lang w:val="en-US"/>
              </w:rPr>
              <w:t>供应</w:t>
            </w:r>
            <w:proofErr w:type="gramStart"/>
            <w:r w:rsidRPr="00077535">
              <w:rPr>
                <w:rFonts w:ascii="Times New Roman" w:eastAsia="黑体" w:hAnsi="Times New Roman"/>
                <w:lang w:val="en-US"/>
              </w:rPr>
              <w:t>商说明</w:t>
            </w:r>
            <w:proofErr w:type="gramEnd"/>
          </w:p>
        </w:tc>
      </w:tr>
      <w:tr w:rsidR="00DE1555" w:rsidRPr="00077535" w14:paraId="6A85AB29" w14:textId="77777777" w:rsidTr="00DE1555">
        <w:tc>
          <w:tcPr>
            <w:tcW w:w="4390" w:type="dxa"/>
          </w:tcPr>
          <w:p w14:paraId="3825675A" w14:textId="77777777" w:rsidR="00DE1555" w:rsidRPr="00077535" w:rsidRDefault="00DE1555" w:rsidP="00DE1555">
            <w:pPr>
              <w:pStyle w:val="64"/>
              <w:widowControl w:val="0"/>
              <w:rPr>
                <w:rFonts w:ascii="Times New Roman" w:hAnsi="Times New Roman"/>
              </w:rPr>
            </w:pPr>
            <w:r w:rsidRPr="00077535">
              <w:rPr>
                <w:rFonts w:ascii="Times New Roman" w:hAnsi="Times New Roman"/>
              </w:rPr>
              <w:t>供应商入围后针对入围产品向采购人提供服务保障，应当符合供应商在响应文件中的服务承诺。包括但不限于以下：</w:t>
            </w:r>
          </w:p>
          <w:p w14:paraId="667546BC" w14:textId="3AE80A37" w:rsidR="00DE1555" w:rsidRPr="00077535" w:rsidRDefault="00DE1555" w:rsidP="00DE1555">
            <w:pPr>
              <w:pStyle w:val="64"/>
              <w:widowControl w:val="0"/>
              <w:rPr>
                <w:rFonts w:ascii="Times New Roman" w:hAnsi="Times New Roman"/>
              </w:rPr>
            </w:pPr>
            <w:r w:rsidRPr="00077535">
              <w:rPr>
                <w:rFonts w:ascii="Times New Roman" w:hAnsi="Times New Roman"/>
              </w:rPr>
              <w:t>（</w:t>
            </w:r>
            <w:r w:rsidRPr="00077535">
              <w:rPr>
                <w:rFonts w:ascii="Times New Roman" w:hAnsi="Times New Roman"/>
              </w:rPr>
              <w:t>1</w:t>
            </w:r>
            <w:r w:rsidRPr="00077535">
              <w:rPr>
                <w:rFonts w:ascii="Times New Roman" w:hAnsi="Times New Roman"/>
              </w:rPr>
              <w:t>）质保期内：实行</w:t>
            </w:r>
            <w:r w:rsidRPr="00077535">
              <w:rPr>
                <w:rFonts w:ascii="Times New Roman" w:hAnsi="Times New Roman"/>
              </w:rPr>
              <w:t>“</w:t>
            </w:r>
            <w:r w:rsidRPr="00077535">
              <w:rPr>
                <w:rFonts w:ascii="Times New Roman" w:hAnsi="Times New Roman"/>
              </w:rPr>
              <w:t>三包</w:t>
            </w:r>
            <w:r w:rsidRPr="00077535">
              <w:rPr>
                <w:rFonts w:ascii="Times New Roman" w:hAnsi="Times New Roman"/>
              </w:rPr>
              <w:t>”</w:t>
            </w:r>
            <w:r w:rsidRPr="00077535">
              <w:rPr>
                <w:rFonts w:ascii="Times New Roman" w:hAnsi="Times New Roman"/>
              </w:rPr>
              <w:t>服务，如货物出现质量问题，供应商根据实际情况进行修理、更换或退货处理，并承担由此发生的一切费用；</w:t>
            </w:r>
          </w:p>
          <w:p w14:paraId="3C278838" w14:textId="5FADCBA4" w:rsidR="00DE1555" w:rsidRPr="00077535" w:rsidRDefault="00DE1555" w:rsidP="00DE1555">
            <w:pPr>
              <w:pStyle w:val="64"/>
              <w:widowControl w:val="0"/>
              <w:rPr>
                <w:rFonts w:ascii="Times New Roman" w:hAnsi="Times New Roman"/>
              </w:rPr>
            </w:pPr>
            <w:r w:rsidRPr="00077535">
              <w:rPr>
                <w:rFonts w:ascii="Times New Roman" w:hAnsi="Times New Roman"/>
              </w:rPr>
              <w:t>（</w:t>
            </w:r>
            <w:r w:rsidR="00B67069" w:rsidRPr="00077535">
              <w:rPr>
                <w:rFonts w:ascii="Times New Roman" w:hAnsi="Times New Roman"/>
              </w:rPr>
              <w:t>2</w:t>
            </w:r>
            <w:r w:rsidRPr="00077535">
              <w:rPr>
                <w:rFonts w:ascii="Times New Roman" w:hAnsi="Times New Roman"/>
              </w:rPr>
              <w:t>）质保期外：如货物出现质量问题，供应商应提供上门维修，免收维修费，更换的备品备件（含易损件）按成本价长期供应。</w:t>
            </w:r>
          </w:p>
          <w:p w14:paraId="53A191BA" w14:textId="23FB5BEC" w:rsidR="00DE1555" w:rsidRPr="00077535" w:rsidRDefault="00DE1555" w:rsidP="00867CBA">
            <w:pPr>
              <w:pStyle w:val="64"/>
              <w:widowControl w:val="0"/>
              <w:rPr>
                <w:rFonts w:ascii="Times New Roman" w:hAnsi="Times New Roman"/>
              </w:rPr>
            </w:pPr>
            <w:r w:rsidRPr="00077535">
              <w:rPr>
                <w:rFonts w:ascii="Times New Roman" w:hAnsi="Times New Roman"/>
              </w:rPr>
              <w:t>（</w:t>
            </w:r>
            <w:r w:rsidR="00B67069" w:rsidRPr="00077535">
              <w:rPr>
                <w:rFonts w:ascii="Times New Roman" w:hAnsi="Times New Roman"/>
              </w:rPr>
              <w:t>3</w:t>
            </w:r>
            <w:r w:rsidRPr="00077535">
              <w:rPr>
                <w:rFonts w:ascii="Times New Roman" w:hAnsi="Times New Roman"/>
              </w:rPr>
              <w:t>）服务响应时间：供应商应提供</w:t>
            </w:r>
            <w:r w:rsidRPr="00077535">
              <w:rPr>
                <w:rFonts w:ascii="Times New Roman" w:hAnsi="Times New Roman"/>
              </w:rPr>
              <w:t>7×24</w:t>
            </w:r>
            <w:r w:rsidRPr="00077535">
              <w:rPr>
                <w:rFonts w:ascii="Times New Roman" w:hAnsi="Times New Roman"/>
              </w:rPr>
              <w:t>小时技术响应，在质保期内货物出现故障时，应在接到采购人通知后</w:t>
            </w:r>
            <w:r w:rsidRPr="00077535">
              <w:rPr>
                <w:rFonts w:ascii="Times New Roman" w:hAnsi="Times New Roman"/>
              </w:rPr>
              <w:t>2</w:t>
            </w:r>
            <w:r w:rsidRPr="00077535">
              <w:rPr>
                <w:rFonts w:ascii="Times New Roman" w:hAnsi="Times New Roman"/>
              </w:rPr>
              <w:t>小时内</w:t>
            </w:r>
            <w:proofErr w:type="gramStart"/>
            <w:r w:rsidRPr="00077535">
              <w:rPr>
                <w:rFonts w:ascii="Times New Roman" w:hAnsi="Times New Roman"/>
              </w:rPr>
              <w:t>作出</w:t>
            </w:r>
            <w:proofErr w:type="gramEnd"/>
            <w:r w:rsidRPr="00077535">
              <w:rPr>
                <w:rFonts w:ascii="Times New Roman" w:hAnsi="Times New Roman"/>
              </w:rPr>
              <w:t>实质性反应，并在</w:t>
            </w:r>
            <w:r w:rsidRPr="00077535">
              <w:rPr>
                <w:rFonts w:ascii="Times New Roman" w:hAnsi="Times New Roman"/>
              </w:rPr>
              <w:t>24</w:t>
            </w:r>
            <w:r w:rsidRPr="00077535">
              <w:rPr>
                <w:rFonts w:ascii="Times New Roman" w:hAnsi="Times New Roman"/>
              </w:rPr>
              <w:t>小时内赶赴现场处理故障。</w:t>
            </w:r>
          </w:p>
        </w:tc>
        <w:tc>
          <w:tcPr>
            <w:tcW w:w="1500" w:type="dxa"/>
          </w:tcPr>
          <w:p w14:paraId="78606E0D" w14:textId="77777777" w:rsidR="00DE1555" w:rsidRPr="00077535" w:rsidRDefault="00DE1555" w:rsidP="00DE1555">
            <w:pPr>
              <w:tabs>
                <w:tab w:val="left" w:pos="0"/>
              </w:tabs>
              <w:spacing w:line="360" w:lineRule="auto"/>
              <w:jc w:val="center"/>
              <w:rPr>
                <w:rFonts w:eastAsia="黑体"/>
                <w:sz w:val="24"/>
                <w:szCs w:val="24"/>
              </w:rPr>
            </w:pPr>
          </w:p>
        </w:tc>
        <w:tc>
          <w:tcPr>
            <w:tcW w:w="2945" w:type="dxa"/>
          </w:tcPr>
          <w:p w14:paraId="266ACEA1" w14:textId="77777777" w:rsidR="00DE1555" w:rsidRPr="00077535" w:rsidRDefault="00DE1555" w:rsidP="00DE1555">
            <w:pPr>
              <w:tabs>
                <w:tab w:val="left" w:pos="0"/>
              </w:tabs>
              <w:spacing w:line="360" w:lineRule="auto"/>
              <w:jc w:val="center"/>
              <w:rPr>
                <w:rFonts w:eastAsia="黑体"/>
                <w:sz w:val="24"/>
                <w:szCs w:val="24"/>
              </w:rPr>
            </w:pPr>
          </w:p>
        </w:tc>
      </w:tr>
    </w:tbl>
    <w:p w14:paraId="25043856" w14:textId="77777777" w:rsidR="00DE1555" w:rsidRPr="00077535" w:rsidRDefault="00DE1555" w:rsidP="00DE1555">
      <w:pPr>
        <w:pStyle w:val="64"/>
        <w:widowControl w:val="0"/>
        <w:ind w:firstLineChars="0" w:firstLine="0"/>
        <w:rPr>
          <w:rFonts w:ascii="Times New Roman" w:hAnsi="Times New Roman"/>
          <w:lang w:val="en-US"/>
        </w:rPr>
      </w:pPr>
      <w:r w:rsidRPr="00077535">
        <w:rPr>
          <w:rFonts w:ascii="Times New Roman" w:hAnsi="Times New Roman"/>
          <w:lang w:val="en-US"/>
        </w:rPr>
        <w:t>说明：</w:t>
      </w:r>
    </w:p>
    <w:p w14:paraId="2DF1F90F" w14:textId="77777777" w:rsidR="00DE1555" w:rsidRPr="00077535" w:rsidRDefault="00DE1555" w:rsidP="00DE1555">
      <w:pPr>
        <w:pStyle w:val="64"/>
        <w:widowControl w:val="0"/>
        <w:ind w:firstLineChars="0" w:firstLine="0"/>
        <w:rPr>
          <w:rFonts w:ascii="Times New Roman" w:hAnsi="Times New Roman"/>
          <w:lang w:val="en-US"/>
        </w:rPr>
      </w:pPr>
      <w:r w:rsidRPr="00077535">
        <w:rPr>
          <w:rFonts w:ascii="Times New Roman" w:hAnsi="Times New Roman"/>
          <w:lang w:val="en-US"/>
        </w:rPr>
        <w:t>1</w:t>
      </w:r>
      <w:r w:rsidRPr="00077535">
        <w:rPr>
          <w:rFonts w:ascii="Times New Roman" w:hAnsi="Times New Roman"/>
          <w:lang w:val="en-US"/>
        </w:rPr>
        <w:t>、</w:t>
      </w:r>
      <w:r w:rsidRPr="00077535">
        <w:rPr>
          <w:rFonts w:ascii="Times New Roman" w:hAnsi="Times New Roman"/>
          <w:lang w:val="en-US"/>
        </w:rPr>
        <w:t>“</w:t>
      </w:r>
      <w:r w:rsidRPr="00077535">
        <w:rPr>
          <w:rFonts w:ascii="Times New Roman" w:eastAsia="黑体" w:hAnsi="Times New Roman"/>
          <w:lang w:val="en-US"/>
        </w:rPr>
        <w:t>是否响应</w:t>
      </w:r>
      <w:r w:rsidRPr="00077535">
        <w:rPr>
          <w:rFonts w:ascii="Times New Roman" w:hAnsi="Times New Roman"/>
          <w:lang w:val="en-US"/>
        </w:rPr>
        <w:t>”</w:t>
      </w:r>
      <w:r w:rsidRPr="00077535">
        <w:rPr>
          <w:rFonts w:ascii="Times New Roman" w:hAnsi="Times New Roman"/>
          <w:lang w:val="en-US"/>
        </w:rPr>
        <w:t>一列中必须明确响应</w:t>
      </w:r>
      <w:r w:rsidRPr="00077535">
        <w:rPr>
          <w:rFonts w:ascii="Times New Roman" w:hAnsi="Times New Roman"/>
          <w:lang w:val="en-US"/>
        </w:rPr>
        <w:t>“</w:t>
      </w:r>
      <w:r w:rsidRPr="00077535">
        <w:rPr>
          <w:rFonts w:ascii="Times New Roman" w:hAnsi="Times New Roman"/>
          <w:b/>
          <w:lang w:val="en-US"/>
        </w:rPr>
        <w:t>是</w:t>
      </w:r>
      <w:r w:rsidRPr="00077535">
        <w:rPr>
          <w:rFonts w:ascii="Times New Roman" w:hAnsi="Times New Roman"/>
          <w:lang w:val="en-US"/>
        </w:rPr>
        <w:t>”</w:t>
      </w:r>
      <w:r w:rsidRPr="00077535">
        <w:rPr>
          <w:rFonts w:ascii="Times New Roman" w:hAnsi="Times New Roman"/>
          <w:lang w:val="en-US"/>
        </w:rPr>
        <w:t>或</w:t>
      </w:r>
      <w:r w:rsidRPr="00077535">
        <w:rPr>
          <w:rFonts w:ascii="Times New Roman" w:hAnsi="Times New Roman"/>
          <w:lang w:val="en-US"/>
        </w:rPr>
        <w:t>“</w:t>
      </w:r>
      <w:r w:rsidRPr="00077535">
        <w:rPr>
          <w:rFonts w:ascii="Times New Roman" w:hAnsi="Times New Roman"/>
          <w:b/>
          <w:lang w:val="en-US"/>
        </w:rPr>
        <w:t>否</w:t>
      </w:r>
      <w:r w:rsidRPr="00077535">
        <w:rPr>
          <w:rFonts w:ascii="Times New Roman" w:hAnsi="Times New Roman"/>
          <w:lang w:val="en-US"/>
        </w:rPr>
        <w:t>”</w:t>
      </w:r>
      <w:r w:rsidRPr="00077535">
        <w:rPr>
          <w:rFonts w:ascii="Times New Roman" w:hAnsi="Times New Roman"/>
          <w:lang w:val="en-US"/>
        </w:rPr>
        <w:t>。</w:t>
      </w:r>
    </w:p>
    <w:p w14:paraId="36EC88AB" w14:textId="77777777" w:rsidR="00DE1555" w:rsidRPr="00077535" w:rsidRDefault="00DE1555" w:rsidP="00DE1555">
      <w:pPr>
        <w:pStyle w:val="64"/>
        <w:widowControl w:val="0"/>
        <w:ind w:firstLineChars="0" w:firstLine="0"/>
        <w:rPr>
          <w:rFonts w:ascii="Times New Roman" w:hAnsi="Times New Roman"/>
        </w:rPr>
      </w:pPr>
      <w:r w:rsidRPr="00077535">
        <w:rPr>
          <w:rFonts w:ascii="Times New Roman" w:hAnsi="Times New Roman"/>
          <w:lang w:val="en-US"/>
        </w:rPr>
        <w:t>2</w:t>
      </w:r>
      <w:r w:rsidRPr="00077535">
        <w:rPr>
          <w:rFonts w:ascii="Times New Roman" w:hAnsi="Times New Roman"/>
          <w:lang w:val="en-US"/>
        </w:rPr>
        <w:t>、</w:t>
      </w:r>
      <w:r w:rsidRPr="00077535">
        <w:rPr>
          <w:rFonts w:ascii="Times New Roman" w:hAnsi="Times New Roman"/>
          <w:lang w:val="en-US"/>
        </w:rPr>
        <w:t>“</w:t>
      </w:r>
      <w:r w:rsidRPr="00077535">
        <w:rPr>
          <w:rFonts w:ascii="Times New Roman" w:eastAsia="黑体" w:hAnsi="Times New Roman"/>
          <w:lang w:val="en-US"/>
        </w:rPr>
        <w:t>供应商说明</w:t>
      </w:r>
      <w:r w:rsidRPr="00077535">
        <w:rPr>
          <w:rFonts w:ascii="Times New Roman" w:hAnsi="Times New Roman"/>
          <w:lang w:val="en-US"/>
        </w:rPr>
        <w:t>”</w:t>
      </w:r>
      <w:r w:rsidRPr="00077535">
        <w:rPr>
          <w:rFonts w:ascii="Times New Roman" w:hAnsi="Times New Roman"/>
          <w:lang w:val="en-US"/>
        </w:rPr>
        <w:t>一列中内容过多，可以另附表进行说明补充。</w:t>
      </w:r>
    </w:p>
    <w:p w14:paraId="2B43E841" w14:textId="77777777" w:rsidR="00DE1555" w:rsidRPr="00077535" w:rsidRDefault="00DE1555" w:rsidP="00DE1555">
      <w:pPr>
        <w:pStyle w:val="64"/>
        <w:widowControl w:val="0"/>
        <w:ind w:firstLineChars="0" w:firstLine="0"/>
        <w:rPr>
          <w:rFonts w:ascii="Times New Roman" w:hAnsi="Times New Roman"/>
          <w:lang w:val="en-US"/>
        </w:rPr>
      </w:pPr>
    </w:p>
    <w:p w14:paraId="6731E12C" w14:textId="77777777" w:rsidR="00DE1555" w:rsidRPr="00077535" w:rsidRDefault="00DE1555" w:rsidP="00DE1555">
      <w:pPr>
        <w:widowControl w:val="0"/>
        <w:ind w:firstLineChars="200" w:firstLine="420"/>
        <w:jc w:val="both"/>
        <w:rPr>
          <w:lang w:val="en-US"/>
        </w:rPr>
      </w:pPr>
      <w:r w:rsidRPr="00077535">
        <w:rPr>
          <w:lang w:val="en-US"/>
        </w:rPr>
        <w:t>供应商代表签字或盖章：</w:t>
      </w:r>
    </w:p>
    <w:p w14:paraId="7F9853D6" w14:textId="77777777" w:rsidR="00DE1555" w:rsidRPr="00077535" w:rsidRDefault="00DE1555" w:rsidP="00DE1555">
      <w:pPr>
        <w:widowControl w:val="0"/>
        <w:ind w:firstLineChars="200" w:firstLine="420"/>
        <w:jc w:val="both"/>
        <w:rPr>
          <w:lang w:val="en-US"/>
        </w:rPr>
      </w:pPr>
      <w:r w:rsidRPr="00077535">
        <w:rPr>
          <w:lang w:val="en-US"/>
        </w:rPr>
        <w:t>供应商公章：</w:t>
      </w:r>
    </w:p>
    <w:p w14:paraId="11D52671" w14:textId="77777777" w:rsidR="00DE1555" w:rsidRPr="00077535" w:rsidRDefault="00DE1555" w:rsidP="00DE1555">
      <w:pPr>
        <w:widowControl w:val="0"/>
        <w:tabs>
          <w:tab w:val="left" w:pos="0"/>
        </w:tabs>
        <w:spacing w:line="360" w:lineRule="auto"/>
        <w:ind w:firstLineChars="200" w:firstLine="420"/>
        <w:rPr>
          <w:rFonts w:eastAsia="黑体"/>
          <w:sz w:val="24"/>
          <w:szCs w:val="24"/>
        </w:rPr>
      </w:pPr>
      <w:r w:rsidRPr="00077535">
        <w:rPr>
          <w:lang w:val="en-US"/>
        </w:rPr>
        <w:t>日期：</w:t>
      </w:r>
    </w:p>
    <w:p w14:paraId="39306D88" w14:textId="77777777" w:rsidR="00DE1555" w:rsidRPr="00077535" w:rsidRDefault="00DE1555" w:rsidP="00DE1555">
      <w:pPr>
        <w:pStyle w:val="3"/>
        <w:spacing w:before="120"/>
      </w:pPr>
      <w:r w:rsidRPr="00077535">
        <w:t>*</w:t>
      </w:r>
      <w:r w:rsidRPr="00077535">
        <w:t>服务网络</w:t>
      </w:r>
    </w:p>
    <w:p w14:paraId="11E6C1E4" w14:textId="77777777" w:rsidR="00DE1555" w:rsidRPr="00077535" w:rsidRDefault="00DE1555" w:rsidP="00DE1555">
      <w:pPr>
        <w:pStyle w:val="64"/>
        <w:rPr>
          <w:rFonts w:ascii="Times New Roman" w:hAnsi="Times New Roman"/>
          <w:lang w:val="en-US"/>
        </w:rPr>
      </w:pPr>
      <w:r w:rsidRPr="00077535">
        <w:rPr>
          <w:rFonts w:ascii="Times New Roman" w:hAnsi="Times New Roman"/>
        </w:rPr>
        <w:t>供应商提供在全国销售服务网点清单，清单包括但不限于联系人、联系电话、地址等内容，</w:t>
      </w:r>
      <w:r w:rsidRPr="00077535">
        <w:rPr>
          <w:rFonts w:ascii="Times New Roman" w:hAnsi="Times New Roman"/>
          <w:lang w:val="en-US"/>
        </w:rPr>
        <w:t>格式要求如下表：</w:t>
      </w:r>
    </w:p>
    <w:p w14:paraId="5CA9063E" w14:textId="77777777" w:rsidR="00DE1555" w:rsidRPr="00077535" w:rsidRDefault="00DE1555" w:rsidP="00DE1555">
      <w:pPr>
        <w:tabs>
          <w:tab w:val="left" w:pos="0"/>
        </w:tabs>
        <w:spacing w:line="360" w:lineRule="auto"/>
        <w:jc w:val="center"/>
        <w:rPr>
          <w:rFonts w:eastAsia="黑体"/>
          <w:sz w:val="24"/>
          <w:szCs w:val="24"/>
        </w:rPr>
      </w:pPr>
      <w:r w:rsidRPr="00077535">
        <w:rPr>
          <w:rFonts w:eastAsia="黑体"/>
          <w:sz w:val="24"/>
          <w:szCs w:val="24"/>
        </w:rPr>
        <w:t>全国销售服务网点清单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970"/>
        <w:gridCol w:w="833"/>
        <w:gridCol w:w="1514"/>
        <w:gridCol w:w="1539"/>
        <w:gridCol w:w="1105"/>
        <w:gridCol w:w="1105"/>
        <w:gridCol w:w="1105"/>
      </w:tblGrid>
      <w:tr w:rsidR="00DE1555" w:rsidRPr="00077535" w14:paraId="5A11B6E9" w14:textId="77777777" w:rsidTr="00DE1555">
        <w:tc>
          <w:tcPr>
            <w:tcW w:w="664" w:type="dxa"/>
            <w:shd w:val="clear" w:color="auto" w:fill="auto"/>
            <w:vAlign w:val="center"/>
          </w:tcPr>
          <w:p w14:paraId="5B615E20" w14:textId="77777777" w:rsidR="00DE1555" w:rsidRPr="00077535" w:rsidRDefault="00DE1555" w:rsidP="00E77F88">
            <w:pPr>
              <w:pStyle w:val="64"/>
              <w:ind w:firstLineChars="0" w:firstLine="0"/>
              <w:rPr>
                <w:rFonts w:ascii="Times New Roman" w:hAnsi="Times New Roman"/>
                <w:lang w:val="en-US"/>
              </w:rPr>
            </w:pPr>
            <w:r w:rsidRPr="00077535">
              <w:rPr>
                <w:rFonts w:ascii="Times New Roman" w:hAnsi="Times New Roman"/>
                <w:lang w:val="en-US"/>
              </w:rPr>
              <w:t>序号</w:t>
            </w:r>
          </w:p>
        </w:tc>
        <w:tc>
          <w:tcPr>
            <w:tcW w:w="970" w:type="dxa"/>
            <w:shd w:val="clear" w:color="auto" w:fill="auto"/>
            <w:vAlign w:val="center"/>
          </w:tcPr>
          <w:p w14:paraId="4164D727" w14:textId="77777777" w:rsidR="00DE1555" w:rsidRPr="00077535" w:rsidRDefault="00DE1555" w:rsidP="00E77F88">
            <w:pPr>
              <w:pStyle w:val="64"/>
              <w:ind w:firstLineChars="0" w:firstLine="0"/>
              <w:rPr>
                <w:rFonts w:ascii="Times New Roman" w:hAnsi="Times New Roman"/>
                <w:lang w:val="en-US"/>
              </w:rPr>
            </w:pPr>
            <w:r w:rsidRPr="00077535">
              <w:rPr>
                <w:rFonts w:ascii="Times New Roman" w:hAnsi="Times New Roman"/>
                <w:lang w:val="en-US"/>
              </w:rPr>
              <w:t>省区</w:t>
            </w:r>
          </w:p>
        </w:tc>
        <w:tc>
          <w:tcPr>
            <w:tcW w:w="833" w:type="dxa"/>
            <w:shd w:val="clear" w:color="auto" w:fill="auto"/>
            <w:vAlign w:val="center"/>
          </w:tcPr>
          <w:p w14:paraId="549ED1BA" w14:textId="77777777" w:rsidR="00DE1555" w:rsidRPr="00077535" w:rsidRDefault="00DE1555" w:rsidP="00E77F88">
            <w:pPr>
              <w:pStyle w:val="64"/>
              <w:ind w:firstLineChars="0" w:firstLine="0"/>
              <w:rPr>
                <w:rFonts w:ascii="Times New Roman" w:hAnsi="Times New Roman"/>
                <w:lang w:val="en-US"/>
              </w:rPr>
            </w:pPr>
            <w:r w:rsidRPr="00077535">
              <w:rPr>
                <w:rFonts w:ascii="Times New Roman" w:hAnsi="Times New Roman"/>
                <w:lang w:val="en-US"/>
              </w:rPr>
              <w:t>城市</w:t>
            </w:r>
          </w:p>
        </w:tc>
        <w:tc>
          <w:tcPr>
            <w:tcW w:w="1514" w:type="dxa"/>
            <w:shd w:val="clear" w:color="auto" w:fill="auto"/>
            <w:vAlign w:val="center"/>
          </w:tcPr>
          <w:p w14:paraId="6BE0AF40" w14:textId="77777777" w:rsidR="00DE1555" w:rsidRPr="00077535" w:rsidRDefault="00DE1555" w:rsidP="00E77F88">
            <w:pPr>
              <w:pStyle w:val="64"/>
              <w:ind w:firstLineChars="0" w:firstLine="0"/>
              <w:rPr>
                <w:rFonts w:ascii="Times New Roman" w:hAnsi="Times New Roman"/>
                <w:lang w:val="en-US"/>
              </w:rPr>
            </w:pPr>
            <w:r w:rsidRPr="00077535">
              <w:rPr>
                <w:rFonts w:ascii="Times New Roman" w:hAnsi="Times New Roman"/>
                <w:lang w:val="en-US"/>
              </w:rPr>
              <w:t>销售网点名称</w:t>
            </w:r>
          </w:p>
        </w:tc>
        <w:tc>
          <w:tcPr>
            <w:tcW w:w="1539" w:type="dxa"/>
            <w:shd w:val="clear" w:color="auto" w:fill="auto"/>
            <w:vAlign w:val="center"/>
          </w:tcPr>
          <w:p w14:paraId="25B00C8F" w14:textId="77777777" w:rsidR="00DE1555" w:rsidRPr="00077535" w:rsidRDefault="00DE1555" w:rsidP="00E77F88">
            <w:pPr>
              <w:pStyle w:val="64"/>
              <w:ind w:firstLineChars="0" w:firstLine="0"/>
              <w:rPr>
                <w:rFonts w:ascii="Times New Roman" w:hAnsi="Times New Roman"/>
                <w:lang w:val="en-US"/>
              </w:rPr>
            </w:pPr>
            <w:r w:rsidRPr="00077535">
              <w:rPr>
                <w:rFonts w:ascii="Times New Roman" w:hAnsi="Times New Roman"/>
                <w:lang w:val="en-US"/>
              </w:rPr>
              <w:t>销售网点地址</w:t>
            </w:r>
          </w:p>
        </w:tc>
        <w:tc>
          <w:tcPr>
            <w:tcW w:w="1105" w:type="dxa"/>
            <w:shd w:val="clear" w:color="auto" w:fill="auto"/>
            <w:vAlign w:val="center"/>
          </w:tcPr>
          <w:p w14:paraId="6DDE8969" w14:textId="77777777" w:rsidR="00DE1555" w:rsidRPr="00077535" w:rsidRDefault="00DE1555" w:rsidP="00E77F88">
            <w:pPr>
              <w:pStyle w:val="64"/>
              <w:ind w:firstLineChars="0" w:firstLine="0"/>
              <w:rPr>
                <w:rFonts w:ascii="Times New Roman" w:hAnsi="Times New Roman"/>
                <w:lang w:val="en-US"/>
              </w:rPr>
            </w:pPr>
            <w:r w:rsidRPr="00077535">
              <w:rPr>
                <w:rFonts w:ascii="Times New Roman" w:hAnsi="Times New Roman"/>
                <w:lang w:val="en-US"/>
              </w:rPr>
              <w:t>联系人</w:t>
            </w:r>
          </w:p>
        </w:tc>
        <w:tc>
          <w:tcPr>
            <w:tcW w:w="1105" w:type="dxa"/>
            <w:shd w:val="clear" w:color="auto" w:fill="auto"/>
            <w:vAlign w:val="center"/>
          </w:tcPr>
          <w:p w14:paraId="0D4A7B95" w14:textId="77777777" w:rsidR="00DE1555" w:rsidRPr="00077535" w:rsidRDefault="00DE1555" w:rsidP="00E77F88">
            <w:pPr>
              <w:pStyle w:val="64"/>
              <w:ind w:firstLineChars="0" w:firstLine="0"/>
              <w:rPr>
                <w:rFonts w:ascii="Times New Roman" w:hAnsi="Times New Roman"/>
                <w:lang w:val="en-US"/>
              </w:rPr>
            </w:pPr>
            <w:r w:rsidRPr="00077535">
              <w:rPr>
                <w:rFonts w:ascii="Times New Roman" w:hAnsi="Times New Roman"/>
                <w:lang w:val="en-US"/>
              </w:rPr>
              <w:t>联系方式</w:t>
            </w:r>
          </w:p>
        </w:tc>
        <w:tc>
          <w:tcPr>
            <w:tcW w:w="1105" w:type="dxa"/>
            <w:shd w:val="clear" w:color="auto" w:fill="auto"/>
            <w:vAlign w:val="center"/>
          </w:tcPr>
          <w:p w14:paraId="7D73AF1C" w14:textId="77777777" w:rsidR="00DE1555" w:rsidRPr="00077535" w:rsidRDefault="00DE1555" w:rsidP="00E77F88">
            <w:pPr>
              <w:pStyle w:val="64"/>
              <w:ind w:firstLineChars="0" w:firstLine="0"/>
              <w:rPr>
                <w:rFonts w:ascii="Times New Roman" w:hAnsi="Times New Roman"/>
                <w:lang w:val="en-US"/>
              </w:rPr>
            </w:pPr>
            <w:r w:rsidRPr="00077535">
              <w:rPr>
                <w:rFonts w:ascii="Times New Roman" w:hAnsi="Times New Roman"/>
                <w:lang w:val="en-US"/>
              </w:rPr>
              <w:t>备注</w:t>
            </w:r>
          </w:p>
        </w:tc>
      </w:tr>
      <w:tr w:rsidR="00DE1555" w:rsidRPr="00077535" w14:paraId="374AD8B4" w14:textId="77777777" w:rsidTr="00DE1555">
        <w:tc>
          <w:tcPr>
            <w:tcW w:w="664" w:type="dxa"/>
            <w:shd w:val="clear" w:color="auto" w:fill="auto"/>
            <w:vAlign w:val="center"/>
          </w:tcPr>
          <w:p w14:paraId="74A2FEA7" w14:textId="77777777" w:rsidR="00DE1555" w:rsidRPr="00077535" w:rsidRDefault="00DE1555" w:rsidP="00E77F88">
            <w:pPr>
              <w:pStyle w:val="64"/>
              <w:ind w:firstLineChars="0" w:firstLine="0"/>
              <w:rPr>
                <w:rFonts w:ascii="Times New Roman" w:hAnsi="Times New Roman"/>
                <w:lang w:val="en-US"/>
              </w:rPr>
            </w:pPr>
            <w:r w:rsidRPr="00077535">
              <w:rPr>
                <w:rFonts w:ascii="Times New Roman" w:hAnsi="Times New Roman"/>
                <w:lang w:val="en-US"/>
              </w:rPr>
              <w:t>1</w:t>
            </w:r>
          </w:p>
        </w:tc>
        <w:tc>
          <w:tcPr>
            <w:tcW w:w="970" w:type="dxa"/>
            <w:shd w:val="clear" w:color="auto" w:fill="auto"/>
          </w:tcPr>
          <w:p w14:paraId="2C105018" w14:textId="77777777" w:rsidR="00DE1555" w:rsidRPr="00077535" w:rsidRDefault="00DE1555" w:rsidP="00E77F88">
            <w:pPr>
              <w:pStyle w:val="64"/>
              <w:ind w:firstLineChars="0" w:firstLine="0"/>
              <w:rPr>
                <w:rFonts w:ascii="Times New Roman" w:hAnsi="Times New Roman"/>
                <w:lang w:val="en-US"/>
              </w:rPr>
            </w:pPr>
          </w:p>
        </w:tc>
        <w:tc>
          <w:tcPr>
            <w:tcW w:w="833" w:type="dxa"/>
            <w:shd w:val="clear" w:color="auto" w:fill="auto"/>
          </w:tcPr>
          <w:p w14:paraId="08DD7347" w14:textId="77777777" w:rsidR="00DE1555" w:rsidRPr="00077535" w:rsidRDefault="00DE1555" w:rsidP="00E77F88">
            <w:pPr>
              <w:pStyle w:val="64"/>
              <w:ind w:firstLineChars="0" w:firstLine="0"/>
              <w:rPr>
                <w:rFonts w:ascii="Times New Roman" w:hAnsi="Times New Roman"/>
                <w:lang w:val="en-US"/>
              </w:rPr>
            </w:pPr>
          </w:p>
        </w:tc>
        <w:tc>
          <w:tcPr>
            <w:tcW w:w="1514" w:type="dxa"/>
            <w:shd w:val="clear" w:color="auto" w:fill="auto"/>
          </w:tcPr>
          <w:p w14:paraId="329C1401" w14:textId="77777777" w:rsidR="00DE1555" w:rsidRPr="00077535" w:rsidRDefault="00DE1555" w:rsidP="00E77F88">
            <w:pPr>
              <w:pStyle w:val="64"/>
              <w:ind w:firstLineChars="0" w:firstLine="0"/>
              <w:rPr>
                <w:rFonts w:ascii="Times New Roman" w:hAnsi="Times New Roman"/>
                <w:lang w:val="en-US"/>
              </w:rPr>
            </w:pPr>
          </w:p>
        </w:tc>
        <w:tc>
          <w:tcPr>
            <w:tcW w:w="1539" w:type="dxa"/>
            <w:shd w:val="clear" w:color="auto" w:fill="auto"/>
          </w:tcPr>
          <w:p w14:paraId="28B84075" w14:textId="77777777" w:rsidR="00DE1555" w:rsidRPr="00077535" w:rsidRDefault="00DE1555" w:rsidP="00E77F88">
            <w:pPr>
              <w:pStyle w:val="64"/>
              <w:ind w:firstLineChars="0" w:firstLine="0"/>
              <w:rPr>
                <w:rFonts w:ascii="Times New Roman" w:hAnsi="Times New Roman"/>
                <w:lang w:val="en-US"/>
              </w:rPr>
            </w:pPr>
          </w:p>
        </w:tc>
        <w:tc>
          <w:tcPr>
            <w:tcW w:w="1105" w:type="dxa"/>
            <w:shd w:val="clear" w:color="auto" w:fill="auto"/>
          </w:tcPr>
          <w:p w14:paraId="3F8D9707" w14:textId="77777777" w:rsidR="00DE1555" w:rsidRPr="00077535" w:rsidRDefault="00DE1555" w:rsidP="00E77F88">
            <w:pPr>
              <w:pStyle w:val="64"/>
              <w:ind w:firstLineChars="0" w:firstLine="0"/>
              <w:rPr>
                <w:rFonts w:ascii="Times New Roman" w:hAnsi="Times New Roman"/>
                <w:lang w:val="en-US"/>
              </w:rPr>
            </w:pPr>
          </w:p>
        </w:tc>
        <w:tc>
          <w:tcPr>
            <w:tcW w:w="1105" w:type="dxa"/>
            <w:shd w:val="clear" w:color="auto" w:fill="auto"/>
          </w:tcPr>
          <w:p w14:paraId="35E7CF2B" w14:textId="77777777" w:rsidR="00DE1555" w:rsidRPr="00077535" w:rsidRDefault="00DE1555" w:rsidP="00E77F88">
            <w:pPr>
              <w:pStyle w:val="64"/>
              <w:ind w:firstLineChars="0" w:firstLine="0"/>
              <w:rPr>
                <w:rFonts w:ascii="Times New Roman" w:hAnsi="Times New Roman"/>
                <w:lang w:val="en-US"/>
              </w:rPr>
            </w:pPr>
          </w:p>
        </w:tc>
        <w:tc>
          <w:tcPr>
            <w:tcW w:w="1105" w:type="dxa"/>
            <w:shd w:val="clear" w:color="auto" w:fill="auto"/>
          </w:tcPr>
          <w:p w14:paraId="1903867B" w14:textId="77777777" w:rsidR="00DE1555" w:rsidRPr="00077535" w:rsidRDefault="00DE1555" w:rsidP="00E77F88">
            <w:pPr>
              <w:pStyle w:val="64"/>
              <w:ind w:firstLineChars="0" w:firstLine="0"/>
              <w:rPr>
                <w:rFonts w:ascii="Times New Roman" w:hAnsi="Times New Roman"/>
                <w:lang w:val="en-US"/>
              </w:rPr>
            </w:pPr>
          </w:p>
        </w:tc>
      </w:tr>
      <w:tr w:rsidR="00DE1555" w:rsidRPr="00077535" w14:paraId="42A81EA2" w14:textId="77777777" w:rsidTr="00DE1555">
        <w:tc>
          <w:tcPr>
            <w:tcW w:w="664" w:type="dxa"/>
            <w:shd w:val="clear" w:color="auto" w:fill="auto"/>
            <w:vAlign w:val="center"/>
          </w:tcPr>
          <w:p w14:paraId="4D6837D3" w14:textId="77777777" w:rsidR="00DE1555" w:rsidRPr="00077535" w:rsidRDefault="00DE1555" w:rsidP="00E77F88">
            <w:pPr>
              <w:pStyle w:val="64"/>
              <w:ind w:firstLineChars="0" w:firstLine="0"/>
              <w:rPr>
                <w:rFonts w:ascii="Times New Roman" w:hAnsi="Times New Roman"/>
                <w:lang w:val="en-US"/>
              </w:rPr>
            </w:pPr>
            <w:r w:rsidRPr="00077535">
              <w:rPr>
                <w:rFonts w:ascii="Times New Roman" w:hAnsi="Times New Roman"/>
                <w:lang w:val="en-US"/>
              </w:rPr>
              <w:t>2</w:t>
            </w:r>
          </w:p>
        </w:tc>
        <w:tc>
          <w:tcPr>
            <w:tcW w:w="970" w:type="dxa"/>
            <w:shd w:val="clear" w:color="auto" w:fill="auto"/>
          </w:tcPr>
          <w:p w14:paraId="3232699A" w14:textId="77777777" w:rsidR="00DE1555" w:rsidRPr="00077535" w:rsidRDefault="00DE1555" w:rsidP="00E77F88">
            <w:pPr>
              <w:pStyle w:val="64"/>
              <w:ind w:firstLineChars="0" w:firstLine="0"/>
              <w:rPr>
                <w:rFonts w:ascii="Times New Roman" w:hAnsi="Times New Roman"/>
                <w:lang w:val="en-US"/>
              </w:rPr>
            </w:pPr>
          </w:p>
        </w:tc>
        <w:tc>
          <w:tcPr>
            <w:tcW w:w="833" w:type="dxa"/>
            <w:shd w:val="clear" w:color="auto" w:fill="auto"/>
          </w:tcPr>
          <w:p w14:paraId="530A0B84" w14:textId="77777777" w:rsidR="00DE1555" w:rsidRPr="00077535" w:rsidRDefault="00DE1555" w:rsidP="00E77F88">
            <w:pPr>
              <w:pStyle w:val="64"/>
              <w:ind w:firstLineChars="0" w:firstLine="0"/>
              <w:rPr>
                <w:rFonts w:ascii="Times New Roman" w:hAnsi="Times New Roman"/>
                <w:lang w:val="en-US"/>
              </w:rPr>
            </w:pPr>
          </w:p>
        </w:tc>
        <w:tc>
          <w:tcPr>
            <w:tcW w:w="1514" w:type="dxa"/>
            <w:shd w:val="clear" w:color="auto" w:fill="auto"/>
          </w:tcPr>
          <w:p w14:paraId="4368A73C" w14:textId="77777777" w:rsidR="00DE1555" w:rsidRPr="00077535" w:rsidRDefault="00DE1555" w:rsidP="00E77F88">
            <w:pPr>
              <w:pStyle w:val="64"/>
              <w:ind w:firstLineChars="0" w:firstLine="0"/>
              <w:rPr>
                <w:rFonts w:ascii="Times New Roman" w:hAnsi="Times New Roman"/>
                <w:lang w:val="en-US"/>
              </w:rPr>
            </w:pPr>
          </w:p>
        </w:tc>
        <w:tc>
          <w:tcPr>
            <w:tcW w:w="1539" w:type="dxa"/>
            <w:shd w:val="clear" w:color="auto" w:fill="auto"/>
          </w:tcPr>
          <w:p w14:paraId="20E4924C" w14:textId="77777777" w:rsidR="00DE1555" w:rsidRPr="00077535" w:rsidRDefault="00DE1555" w:rsidP="00E77F88">
            <w:pPr>
              <w:pStyle w:val="64"/>
              <w:ind w:firstLineChars="0" w:firstLine="0"/>
              <w:rPr>
                <w:rFonts w:ascii="Times New Roman" w:hAnsi="Times New Roman"/>
                <w:lang w:val="en-US"/>
              </w:rPr>
            </w:pPr>
          </w:p>
        </w:tc>
        <w:tc>
          <w:tcPr>
            <w:tcW w:w="1105" w:type="dxa"/>
            <w:shd w:val="clear" w:color="auto" w:fill="auto"/>
          </w:tcPr>
          <w:p w14:paraId="7BCD3DDB" w14:textId="77777777" w:rsidR="00DE1555" w:rsidRPr="00077535" w:rsidRDefault="00DE1555" w:rsidP="00E77F88">
            <w:pPr>
              <w:pStyle w:val="64"/>
              <w:ind w:firstLineChars="0" w:firstLine="0"/>
              <w:rPr>
                <w:rFonts w:ascii="Times New Roman" w:hAnsi="Times New Roman"/>
                <w:lang w:val="en-US"/>
              </w:rPr>
            </w:pPr>
          </w:p>
        </w:tc>
        <w:tc>
          <w:tcPr>
            <w:tcW w:w="1105" w:type="dxa"/>
            <w:shd w:val="clear" w:color="auto" w:fill="auto"/>
          </w:tcPr>
          <w:p w14:paraId="0BCAE902" w14:textId="77777777" w:rsidR="00DE1555" w:rsidRPr="00077535" w:rsidRDefault="00DE1555" w:rsidP="00E77F88">
            <w:pPr>
              <w:pStyle w:val="64"/>
              <w:ind w:firstLineChars="0" w:firstLine="0"/>
              <w:rPr>
                <w:rFonts w:ascii="Times New Roman" w:hAnsi="Times New Roman"/>
                <w:lang w:val="en-US"/>
              </w:rPr>
            </w:pPr>
          </w:p>
        </w:tc>
        <w:tc>
          <w:tcPr>
            <w:tcW w:w="1105" w:type="dxa"/>
            <w:shd w:val="clear" w:color="auto" w:fill="auto"/>
          </w:tcPr>
          <w:p w14:paraId="02599B51" w14:textId="77777777" w:rsidR="00DE1555" w:rsidRPr="00077535" w:rsidRDefault="00DE1555" w:rsidP="00E77F88">
            <w:pPr>
              <w:pStyle w:val="64"/>
              <w:ind w:firstLineChars="0" w:firstLine="0"/>
              <w:rPr>
                <w:rFonts w:ascii="Times New Roman" w:hAnsi="Times New Roman"/>
                <w:lang w:val="en-US"/>
              </w:rPr>
            </w:pPr>
          </w:p>
        </w:tc>
      </w:tr>
      <w:tr w:rsidR="00DE1555" w:rsidRPr="00077535" w14:paraId="69B14DA3" w14:textId="77777777" w:rsidTr="00DE1555">
        <w:tc>
          <w:tcPr>
            <w:tcW w:w="664" w:type="dxa"/>
            <w:shd w:val="clear" w:color="auto" w:fill="auto"/>
            <w:vAlign w:val="center"/>
          </w:tcPr>
          <w:p w14:paraId="46AC0D23" w14:textId="77777777" w:rsidR="00DE1555" w:rsidRPr="00077535" w:rsidRDefault="00DE1555" w:rsidP="00E77F88">
            <w:pPr>
              <w:pStyle w:val="64"/>
              <w:ind w:firstLineChars="0" w:firstLine="0"/>
              <w:rPr>
                <w:rFonts w:ascii="Times New Roman" w:hAnsi="Times New Roman"/>
                <w:lang w:val="en-US"/>
              </w:rPr>
            </w:pPr>
            <w:r w:rsidRPr="00077535">
              <w:rPr>
                <w:rFonts w:ascii="Times New Roman" w:hAnsi="Times New Roman"/>
                <w:lang w:val="en-US"/>
              </w:rPr>
              <w:t>3</w:t>
            </w:r>
          </w:p>
        </w:tc>
        <w:tc>
          <w:tcPr>
            <w:tcW w:w="970" w:type="dxa"/>
            <w:shd w:val="clear" w:color="auto" w:fill="auto"/>
          </w:tcPr>
          <w:p w14:paraId="5180D1DA" w14:textId="77777777" w:rsidR="00DE1555" w:rsidRPr="00077535" w:rsidRDefault="00DE1555" w:rsidP="00E77F88">
            <w:pPr>
              <w:pStyle w:val="64"/>
              <w:ind w:firstLineChars="0" w:firstLine="0"/>
              <w:rPr>
                <w:rFonts w:ascii="Times New Roman" w:hAnsi="Times New Roman"/>
                <w:lang w:val="en-US"/>
              </w:rPr>
            </w:pPr>
          </w:p>
        </w:tc>
        <w:tc>
          <w:tcPr>
            <w:tcW w:w="833" w:type="dxa"/>
            <w:shd w:val="clear" w:color="auto" w:fill="auto"/>
          </w:tcPr>
          <w:p w14:paraId="55FF85BD" w14:textId="77777777" w:rsidR="00DE1555" w:rsidRPr="00077535" w:rsidRDefault="00DE1555" w:rsidP="00E77F88">
            <w:pPr>
              <w:pStyle w:val="64"/>
              <w:ind w:firstLineChars="0" w:firstLine="0"/>
              <w:rPr>
                <w:rFonts w:ascii="Times New Roman" w:hAnsi="Times New Roman"/>
                <w:lang w:val="en-US"/>
              </w:rPr>
            </w:pPr>
          </w:p>
        </w:tc>
        <w:tc>
          <w:tcPr>
            <w:tcW w:w="1514" w:type="dxa"/>
            <w:shd w:val="clear" w:color="auto" w:fill="auto"/>
          </w:tcPr>
          <w:p w14:paraId="46BA92EE" w14:textId="77777777" w:rsidR="00DE1555" w:rsidRPr="00077535" w:rsidRDefault="00DE1555" w:rsidP="00E77F88">
            <w:pPr>
              <w:pStyle w:val="64"/>
              <w:ind w:firstLineChars="0" w:firstLine="0"/>
              <w:rPr>
                <w:rFonts w:ascii="Times New Roman" w:hAnsi="Times New Roman"/>
                <w:lang w:val="en-US"/>
              </w:rPr>
            </w:pPr>
          </w:p>
        </w:tc>
        <w:tc>
          <w:tcPr>
            <w:tcW w:w="1539" w:type="dxa"/>
            <w:shd w:val="clear" w:color="auto" w:fill="auto"/>
          </w:tcPr>
          <w:p w14:paraId="7EA3842E" w14:textId="77777777" w:rsidR="00DE1555" w:rsidRPr="00077535" w:rsidRDefault="00DE1555" w:rsidP="00E77F88">
            <w:pPr>
              <w:pStyle w:val="64"/>
              <w:ind w:firstLineChars="0" w:firstLine="0"/>
              <w:rPr>
                <w:rFonts w:ascii="Times New Roman" w:hAnsi="Times New Roman"/>
                <w:lang w:val="en-US"/>
              </w:rPr>
            </w:pPr>
          </w:p>
        </w:tc>
        <w:tc>
          <w:tcPr>
            <w:tcW w:w="1105" w:type="dxa"/>
            <w:shd w:val="clear" w:color="auto" w:fill="auto"/>
          </w:tcPr>
          <w:p w14:paraId="6212E31A" w14:textId="77777777" w:rsidR="00DE1555" w:rsidRPr="00077535" w:rsidRDefault="00DE1555" w:rsidP="00E77F88">
            <w:pPr>
              <w:pStyle w:val="64"/>
              <w:ind w:firstLineChars="0" w:firstLine="0"/>
              <w:rPr>
                <w:rFonts w:ascii="Times New Roman" w:hAnsi="Times New Roman"/>
                <w:lang w:val="en-US"/>
              </w:rPr>
            </w:pPr>
          </w:p>
        </w:tc>
        <w:tc>
          <w:tcPr>
            <w:tcW w:w="1105" w:type="dxa"/>
            <w:shd w:val="clear" w:color="auto" w:fill="auto"/>
          </w:tcPr>
          <w:p w14:paraId="099F492B" w14:textId="77777777" w:rsidR="00DE1555" w:rsidRPr="00077535" w:rsidRDefault="00DE1555" w:rsidP="00E77F88">
            <w:pPr>
              <w:pStyle w:val="64"/>
              <w:ind w:firstLineChars="0" w:firstLine="0"/>
              <w:rPr>
                <w:rFonts w:ascii="Times New Roman" w:hAnsi="Times New Roman"/>
                <w:lang w:val="en-US"/>
              </w:rPr>
            </w:pPr>
          </w:p>
        </w:tc>
        <w:tc>
          <w:tcPr>
            <w:tcW w:w="1105" w:type="dxa"/>
            <w:shd w:val="clear" w:color="auto" w:fill="auto"/>
          </w:tcPr>
          <w:p w14:paraId="3EC6BF9A" w14:textId="77777777" w:rsidR="00DE1555" w:rsidRPr="00077535" w:rsidRDefault="00DE1555" w:rsidP="00E77F88">
            <w:pPr>
              <w:pStyle w:val="64"/>
              <w:ind w:firstLineChars="0" w:firstLine="0"/>
              <w:rPr>
                <w:rFonts w:ascii="Times New Roman" w:hAnsi="Times New Roman"/>
                <w:lang w:val="en-US"/>
              </w:rPr>
            </w:pPr>
          </w:p>
        </w:tc>
      </w:tr>
      <w:tr w:rsidR="00DE1555" w:rsidRPr="00077535" w14:paraId="449FC6E7" w14:textId="77777777" w:rsidTr="00DE1555">
        <w:tc>
          <w:tcPr>
            <w:tcW w:w="664" w:type="dxa"/>
            <w:shd w:val="clear" w:color="auto" w:fill="auto"/>
            <w:vAlign w:val="center"/>
          </w:tcPr>
          <w:p w14:paraId="51FC461F" w14:textId="77777777" w:rsidR="00DE1555" w:rsidRPr="00077535" w:rsidRDefault="00DE1555" w:rsidP="00E77F88">
            <w:pPr>
              <w:pStyle w:val="64"/>
              <w:ind w:firstLineChars="0" w:firstLine="0"/>
              <w:rPr>
                <w:rFonts w:ascii="Times New Roman" w:hAnsi="Times New Roman"/>
                <w:lang w:val="en-US"/>
              </w:rPr>
            </w:pPr>
            <w:r w:rsidRPr="00077535">
              <w:rPr>
                <w:rFonts w:ascii="Times New Roman" w:hAnsi="Times New Roman"/>
                <w:lang w:val="en-US"/>
              </w:rPr>
              <w:t>…</w:t>
            </w:r>
          </w:p>
        </w:tc>
        <w:tc>
          <w:tcPr>
            <w:tcW w:w="970" w:type="dxa"/>
            <w:shd w:val="clear" w:color="auto" w:fill="auto"/>
          </w:tcPr>
          <w:p w14:paraId="561B0048" w14:textId="77777777" w:rsidR="00DE1555" w:rsidRPr="00077535" w:rsidRDefault="00DE1555" w:rsidP="00E77F88">
            <w:pPr>
              <w:pStyle w:val="64"/>
              <w:ind w:firstLineChars="0" w:firstLine="0"/>
              <w:rPr>
                <w:rFonts w:ascii="Times New Roman" w:hAnsi="Times New Roman"/>
                <w:lang w:val="en-US"/>
              </w:rPr>
            </w:pPr>
          </w:p>
        </w:tc>
        <w:tc>
          <w:tcPr>
            <w:tcW w:w="833" w:type="dxa"/>
            <w:shd w:val="clear" w:color="auto" w:fill="auto"/>
          </w:tcPr>
          <w:p w14:paraId="64E6AF02" w14:textId="77777777" w:rsidR="00DE1555" w:rsidRPr="00077535" w:rsidRDefault="00DE1555" w:rsidP="00E77F88">
            <w:pPr>
              <w:pStyle w:val="64"/>
              <w:ind w:firstLineChars="0" w:firstLine="0"/>
              <w:rPr>
                <w:rFonts w:ascii="Times New Roman" w:hAnsi="Times New Roman"/>
                <w:lang w:val="en-US"/>
              </w:rPr>
            </w:pPr>
          </w:p>
        </w:tc>
        <w:tc>
          <w:tcPr>
            <w:tcW w:w="1514" w:type="dxa"/>
            <w:shd w:val="clear" w:color="auto" w:fill="auto"/>
          </w:tcPr>
          <w:p w14:paraId="00D4CC4D" w14:textId="77777777" w:rsidR="00DE1555" w:rsidRPr="00077535" w:rsidRDefault="00DE1555" w:rsidP="00E77F88">
            <w:pPr>
              <w:pStyle w:val="64"/>
              <w:ind w:firstLineChars="0" w:firstLine="0"/>
              <w:rPr>
                <w:rFonts w:ascii="Times New Roman" w:hAnsi="Times New Roman"/>
                <w:lang w:val="en-US"/>
              </w:rPr>
            </w:pPr>
          </w:p>
        </w:tc>
        <w:tc>
          <w:tcPr>
            <w:tcW w:w="1539" w:type="dxa"/>
            <w:shd w:val="clear" w:color="auto" w:fill="auto"/>
          </w:tcPr>
          <w:p w14:paraId="7EAE6103" w14:textId="77777777" w:rsidR="00DE1555" w:rsidRPr="00077535" w:rsidRDefault="00DE1555" w:rsidP="00E77F88">
            <w:pPr>
              <w:pStyle w:val="64"/>
              <w:ind w:firstLineChars="0" w:firstLine="0"/>
              <w:rPr>
                <w:rFonts w:ascii="Times New Roman" w:hAnsi="Times New Roman"/>
                <w:lang w:val="en-US"/>
              </w:rPr>
            </w:pPr>
          </w:p>
        </w:tc>
        <w:tc>
          <w:tcPr>
            <w:tcW w:w="1105" w:type="dxa"/>
            <w:shd w:val="clear" w:color="auto" w:fill="auto"/>
          </w:tcPr>
          <w:p w14:paraId="02CCB564" w14:textId="77777777" w:rsidR="00DE1555" w:rsidRPr="00077535" w:rsidRDefault="00DE1555" w:rsidP="00E77F88">
            <w:pPr>
              <w:pStyle w:val="64"/>
              <w:ind w:firstLineChars="0" w:firstLine="0"/>
              <w:rPr>
                <w:rFonts w:ascii="Times New Roman" w:hAnsi="Times New Roman"/>
                <w:lang w:val="en-US"/>
              </w:rPr>
            </w:pPr>
          </w:p>
        </w:tc>
        <w:tc>
          <w:tcPr>
            <w:tcW w:w="1105" w:type="dxa"/>
            <w:shd w:val="clear" w:color="auto" w:fill="auto"/>
          </w:tcPr>
          <w:p w14:paraId="025781BE" w14:textId="77777777" w:rsidR="00DE1555" w:rsidRPr="00077535" w:rsidRDefault="00DE1555" w:rsidP="00E77F88">
            <w:pPr>
              <w:pStyle w:val="64"/>
              <w:ind w:firstLineChars="0" w:firstLine="0"/>
              <w:rPr>
                <w:rFonts w:ascii="Times New Roman" w:hAnsi="Times New Roman"/>
                <w:lang w:val="en-US"/>
              </w:rPr>
            </w:pPr>
          </w:p>
        </w:tc>
        <w:tc>
          <w:tcPr>
            <w:tcW w:w="1105" w:type="dxa"/>
            <w:shd w:val="clear" w:color="auto" w:fill="auto"/>
          </w:tcPr>
          <w:p w14:paraId="72190348" w14:textId="77777777" w:rsidR="00DE1555" w:rsidRPr="00077535" w:rsidRDefault="00DE1555" w:rsidP="00E77F88">
            <w:pPr>
              <w:pStyle w:val="64"/>
              <w:ind w:firstLineChars="0" w:firstLine="0"/>
              <w:rPr>
                <w:rFonts w:ascii="Times New Roman" w:hAnsi="Times New Roman"/>
                <w:lang w:val="en-US"/>
              </w:rPr>
            </w:pPr>
          </w:p>
        </w:tc>
      </w:tr>
    </w:tbl>
    <w:p w14:paraId="409E77E4" w14:textId="77777777" w:rsidR="00DE1555" w:rsidRPr="00077535" w:rsidRDefault="00DE1555" w:rsidP="00DE1555">
      <w:pPr>
        <w:pStyle w:val="64"/>
        <w:ind w:firstLineChars="0" w:firstLine="0"/>
        <w:rPr>
          <w:rFonts w:ascii="Times New Roman" w:hAnsi="Times New Roman"/>
        </w:rPr>
      </w:pPr>
      <w:r w:rsidRPr="00077535">
        <w:rPr>
          <w:rFonts w:ascii="Times New Roman" w:hAnsi="Times New Roman"/>
          <w:lang w:val="en-US"/>
        </w:rPr>
        <w:t>说明：</w:t>
      </w:r>
      <w:r w:rsidRPr="00077535">
        <w:rPr>
          <w:rFonts w:ascii="Times New Roman" w:hAnsi="Times New Roman"/>
          <w:bCs/>
          <w:color w:val="000000"/>
        </w:rPr>
        <w:t>如全国销售服务网点过多，可只列出各省区主要城市的主要网点信息</w:t>
      </w:r>
      <w:r w:rsidRPr="00077535">
        <w:rPr>
          <w:rFonts w:ascii="Times New Roman" w:hAnsi="Times New Roman"/>
        </w:rPr>
        <w:t>。提供工商注册证明或营业执照或长期售后服务协议等能体现与供应商关联的证明文件，加盖供应商公章</w:t>
      </w:r>
      <w:r w:rsidRPr="00077535">
        <w:rPr>
          <w:rFonts w:ascii="Times New Roman" w:hAnsi="Times New Roman"/>
          <w:lang w:val="en-US"/>
        </w:rPr>
        <w:t>。</w:t>
      </w:r>
    </w:p>
    <w:p w14:paraId="1A6A35DB" w14:textId="77777777" w:rsidR="00DE1555" w:rsidRPr="00077535" w:rsidRDefault="00DE1555" w:rsidP="00DE1555">
      <w:pPr>
        <w:pStyle w:val="64"/>
        <w:ind w:firstLineChars="0" w:firstLine="0"/>
        <w:rPr>
          <w:rFonts w:ascii="Times New Roman" w:hAnsi="Times New Roman"/>
          <w:lang w:val="en-US"/>
        </w:rPr>
      </w:pPr>
    </w:p>
    <w:p w14:paraId="77A0C5BB" w14:textId="77777777" w:rsidR="00DE1555" w:rsidRPr="00077535" w:rsidRDefault="00DE1555" w:rsidP="00DE1555">
      <w:pPr>
        <w:ind w:firstLineChars="200" w:firstLine="420"/>
        <w:jc w:val="both"/>
        <w:rPr>
          <w:lang w:val="en-US"/>
        </w:rPr>
      </w:pPr>
      <w:r w:rsidRPr="00077535">
        <w:rPr>
          <w:lang w:val="en-US"/>
        </w:rPr>
        <w:t>供应商代表签字或盖章：</w:t>
      </w:r>
    </w:p>
    <w:p w14:paraId="6DCE9975" w14:textId="77777777" w:rsidR="00DE1555" w:rsidRPr="00077535" w:rsidRDefault="00DE1555" w:rsidP="00DE1555">
      <w:pPr>
        <w:ind w:firstLineChars="200" w:firstLine="420"/>
        <w:jc w:val="both"/>
        <w:rPr>
          <w:lang w:val="en-US"/>
        </w:rPr>
      </w:pPr>
      <w:r w:rsidRPr="00077535">
        <w:rPr>
          <w:lang w:val="en-US"/>
        </w:rPr>
        <w:t>供应商公章：</w:t>
      </w:r>
    </w:p>
    <w:p w14:paraId="29E20787" w14:textId="77777777" w:rsidR="00DE1555" w:rsidRPr="00077535" w:rsidRDefault="00DE1555" w:rsidP="00DE1555">
      <w:pPr>
        <w:ind w:firstLineChars="200" w:firstLine="420"/>
        <w:jc w:val="both"/>
        <w:rPr>
          <w:lang w:val="en-US"/>
        </w:rPr>
      </w:pPr>
      <w:r w:rsidRPr="00077535">
        <w:rPr>
          <w:lang w:val="en-US"/>
        </w:rPr>
        <w:t>日期：</w:t>
      </w:r>
    </w:p>
    <w:p w14:paraId="5F47A0C8" w14:textId="77777777" w:rsidR="00DE1555" w:rsidRPr="00077535" w:rsidRDefault="00DE1555" w:rsidP="00DE1555">
      <w:pPr>
        <w:pStyle w:val="3"/>
        <w:spacing w:before="120"/>
      </w:pPr>
      <w:r w:rsidRPr="00077535">
        <w:t>*</w:t>
      </w:r>
      <w:r w:rsidRPr="00077535">
        <w:t>交货要求</w:t>
      </w:r>
    </w:p>
    <w:p w14:paraId="59EFF138" w14:textId="77777777" w:rsidR="00DE1555" w:rsidRPr="00077535" w:rsidRDefault="00DE1555" w:rsidP="00DE1555">
      <w:pPr>
        <w:tabs>
          <w:tab w:val="left" w:pos="0"/>
        </w:tabs>
        <w:spacing w:line="360" w:lineRule="auto"/>
        <w:jc w:val="center"/>
        <w:rPr>
          <w:rFonts w:eastAsia="黑体"/>
          <w:sz w:val="24"/>
          <w:szCs w:val="24"/>
        </w:rPr>
      </w:pPr>
      <w:r w:rsidRPr="00077535">
        <w:rPr>
          <w:rFonts w:eastAsia="黑体"/>
          <w:sz w:val="24"/>
          <w:szCs w:val="24"/>
        </w:rPr>
        <w:t>供货周期表</w:t>
      </w:r>
    </w:p>
    <w:tbl>
      <w:tblPr>
        <w:tblW w:w="5797"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Look w:val="0000" w:firstRow="0" w:lastRow="0" w:firstColumn="0" w:lastColumn="0" w:noHBand="0" w:noVBand="0"/>
      </w:tblPr>
      <w:tblGrid>
        <w:gridCol w:w="798"/>
        <w:gridCol w:w="1608"/>
        <w:gridCol w:w="1575"/>
        <w:gridCol w:w="903"/>
        <w:gridCol w:w="2100"/>
        <w:gridCol w:w="1559"/>
        <w:gridCol w:w="1700"/>
      </w:tblGrid>
      <w:tr w:rsidR="00A4057D" w:rsidRPr="00077535" w14:paraId="60E9C721" w14:textId="77777777" w:rsidTr="00A4057D">
        <w:trPr>
          <w:cantSplit/>
          <w:trHeight w:val="454"/>
          <w:jc w:val="center"/>
        </w:trPr>
        <w:tc>
          <w:tcPr>
            <w:tcW w:w="389" w:type="pct"/>
            <w:tcBorders>
              <w:top w:val="single" w:sz="4" w:space="0" w:color="auto"/>
              <w:left w:val="single" w:sz="4" w:space="0" w:color="auto"/>
              <w:bottom w:val="single" w:sz="4" w:space="0" w:color="auto"/>
              <w:right w:val="single" w:sz="4" w:space="0" w:color="auto"/>
            </w:tcBorders>
            <w:vAlign w:val="center"/>
          </w:tcPr>
          <w:p w14:paraId="6505E601" w14:textId="77777777" w:rsidR="00A4057D" w:rsidRPr="00077535" w:rsidRDefault="00A4057D" w:rsidP="00E77F88">
            <w:pPr>
              <w:jc w:val="center"/>
              <w:rPr>
                <w:rFonts w:eastAsia="黑体"/>
                <w:sz w:val="20"/>
                <w:lang w:val="en-US"/>
              </w:rPr>
            </w:pPr>
            <w:proofErr w:type="gramStart"/>
            <w:r w:rsidRPr="00077535">
              <w:rPr>
                <w:rFonts w:eastAsia="黑体"/>
                <w:sz w:val="20"/>
                <w:lang w:val="en-US"/>
              </w:rPr>
              <w:t>包号</w:t>
            </w:r>
            <w:proofErr w:type="gramEnd"/>
          </w:p>
        </w:tc>
        <w:tc>
          <w:tcPr>
            <w:tcW w:w="785" w:type="pct"/>
            <w:tcBorders>
              <w:top w:val="single" w:sz="4" w:space="0" w:color="auto"/>
              <w:left w:val="single" w:sz="4" w:space="0" w:color="auto"/>
              <w:bottom w:val="single" w:sz="4" w:space="0" w:color="auto"/>
              <w:right w:val="single" w:sz="4" w:space="0" w:color="auto"/>
            </w:tcBorders>
            <w:vAlign w:val="center"/>
          </w:tcPr>
          <w:p w14:paraId="2E55AD73" w14:textId="77777777" w:rsidR="00A4057D" w:rsidRPr="00077535" w:rsidRDefault="00A4057D" w:rsidP="00DE1555">
            <w:pPr>
              <w:jc w:val="center"/>
              <w:rPr>
                <w:rFonts w:eastAsia="黑体"/>
                <w:sz w:val="20"/>
                <w:lang w:val="en-US"/>
              </w:rPr>
            </w:pPr>
            <w:r w:rsidRPr="00077535">
              <w:rPr>
                <w:rFonts w:eastAsia="黑体"/>
                <w:sz w:val="20"/>
                <w:lang w:val="en-US"/>
              </w:rPr>
              <w:t>产品类别</w:t>
            </w:r>
          </w:p>
        </w:tc>
        <w:tc>
          <w:tcPr>
            <w:tcW w:w="769" w:type="pct"/>
            <w:tcBorders>
              <w:top w:val="single" w:sz="4" w:space="0" w:color="auto"/>
              <w:left w:val="single" w:sz="4" w:space="0" w:color="auto"/>
              <w:bottom w:val="single" w:sz="4" w:space="0" w:color="auto"/>
              <w:right w:val="single" w:sz="4" w:space="0" w:color="auto"/>
            </w:tcBorders>
            <w:vAlign w:val="center"/>
          </w:tcPr>
          <w:p w14:paraId="67FB38ED" w14:textId="0A28382A" w:rsidR="00A4057D" w:rsidRPr="00077535" w:rsidRDefault="00A4057D" w:rsidP="00A4057D">
            <w:pPr>
              <w:jc w:val="center"/>
              <w:rPr>
                <w:rFonts w:eastAsia="黑体"/>
                <w:sz w:val="20"/>
                <w:lang w:val="en-US"/>
              </w:rPr>
            </w:pPr>
            <w:r w:rsidRPr="00077535">
              <w:rPr>
                <w:rFonts w:eastAsia="黑体"/>
                <w:sz w:val="20"/>
                <w:lang w:val="en-US"/>
              </w:rPr>
              <w:t>产品名称</w:t>
            </w:r>
          </w:p>
        </w:tc>
        <w:tc>
          <w:tcPr>
            <w:tcW w:w="441" w:type="pct"/>
            <w:tcBorders>
              <w:top w:val="single" w:sz="4" w:space="0" w:color="auto"/>
              <w:left w:val="single" w:sz="4" w:space="0" w:color="auto"/>
              <w:bottom w:val="single" w:sz="4" w:space="0" w:color="auto"/>
              <w:right w:val="single" w:sz="4" w:space="0" w:color="auto"/>
            </w:tcBorders>
            <w:vAlign w:val="center"/>
          </w:tcPr>
          <w:p w14:paraId="27EBDCA3" w14:textId="543A9F39" w:rsidR="00A4057D" w:rsidRPr="00077535" w:rsidRDefault="00A4057D" w:rsidP="00E77F88">
            <w:pPr>
              <w:jc w:val="center"/>
              <w:rPr>
                <w:rFonts w:eastAsia="黑体"/>
                <w:sz w:val="20"/>
                <w:lang w:val="en-US"/>
              </w:rPr>
            </w:pPr>
            <w:r w:rsidRPr="00077535">
              <w:rPr>
                <w:rFonts w:eastAsia="黑体"/>
                <w:sz w:val="20"/>
                <w:lang w:val="en-US"/>
              </w:rPr>
              <w:t>品牌</w:t>
            </w:r>
          </w:p>
        </w:tc>
        <w:tc>
          <w:tcPr>
            <w:tcW w:w="1025" w:type="pct"/>
            <w:tcBorders>
              <w:top w:val="single" w:sz="4" w:space="0" w:color="auto"/>
              <w:left w:val="single" w:sz="4" w:space="0" w:color="auto"/>
              <w:bottom w:val="single" w:sz="4" w:space="0" w:color="auto"/>
              <w:right w:val="single" w:sz="4" w:space="0" w:color="auto"/>
            </w:tcBorders>
            <w:vAlign w:val="center"/>
          </w:tcPr>
          <w:p w14:paraId="1E7C141C" w14:textId="77777777" w:rsidR="00A4057D" w:rsidRPr="00077535" w:rsidRDefault="00A4057D" w:rsidP="00E77F88">
            <w:pPr>
              <w:jc w:val="center"/>
              <w:rPr>
                <w:rFonts w:eastAsia="黑体"/>
                <w:sz w:val="20"/>
                <w:lang w:val="en-US"/>
              </w:rPr>
            </w:pPr>
            <w:r w:rsidRPr="00077535">
              <w:rPr>
                <w:rFonts w:eastAsia="黑体"/>
                <w:sz w:val="20"/>
                <w:lang w:val="en-US"/>
              </w:rPr>
              <w:t>规格型号</w:t>
            </w:r>
          </w:p>
        </w:tc>
        <w:tc>
          <w:tcPr>
            <w:tcW w:w="761" w:type="pct"/>
            <w:tcBorders>
              <w:top w:val="single" w:sz="4" w:space="0" w:color="auto"/>
              <w:left w:val="single" w:sz="4" w:space="0" w:color="auto"/>
              <w:bottom w:val="single" w:sz="4" w:space="0" w:color="auto"/>
              <w:right w:val="single" w:sz="4" w:space="0" w:color="auto"/>
            </w:tcBorders>
            <w:vAlign w:val="center"/>
          </w:tcPr>
          <w:p w14:paraId="191C472C" w14:textId="77777777" w:rsidR="00A4057D" w:rsidRPr="00077535" w:rsidRDefault="00A4057D" w:rsidP="00E77F88">
            <w:pPr>
              <w:jc w:val="center"/>
              <w:rPr>
                <w:rFonts w:eastAsia="黑体"/>
                <w:szCs w:val="21"/>
              </w:rPr>
            </w:pPr>
            <w:r w:rsidRPr="00077535">
              <w:rPr>
                <w:rFonts w:eastAsia="黑体"/>
                <w:szCs w:val="21"/>
              </w:rPr>
              <w:t>供货周期（日历日）</w:t>
            </w:r>
          </w:p>
        </w:tc>
        <w:tc>
          <w:tcPr>
            <w:tcW w:w="830" w:type="pct"/>
            <w:tcBorders>
              <w:top w:val="single" w:sz="4" w:space="0" w:color="auto"/>
              <w:left w:val="single" w:sz="4" w:space="0" w:color="auto"/>
              <w:bottom w:val="single" w:sz="4" w:space="0" w:color="auto"/>
              <w:right w:val="single" w:sz="4" w:space="0" w:color="auto"/>
            </w:tcBorders>
            <w:vAlign w:val="center"/>
          </w:tcPr>
          <w:p w14:paraId="6CE32405" w14:textId="77777777" w:rsidR="00A4057D" w:rsidRPr="00077535" w:rsidRDefault="00A4057D" w:rsidP="00E77F88">
            <w:pPr>
              <w:jc w:val="center"/>
              <w:rPr>
                <w:rFonts w:eastAsia="黑体"/>
                <w:sz w:val="20"/>
                <w:lang w:val="en-US"/>
              </w:rPr>
            </w:pPr>
            <w:r w:rsidRPr="00077535">
              <w:rPr>
                <w:rFonts w:eastAsia="黑体"/>
                <w:sz w:val="20"/>
                <w:lang w:val="en-US"/>
              </w:rPr>
              <w:t>备注</w:t>
            </w:r>
          </w:p>
        </w:tc>
      </w:tr>
      <w:tr w:rsidR="00A4057D" w:rsidRPr="00077535" w14:paraId="5198AE32" w14:textId="77777777" w:rsidTr="00A4057D">
        <w:trPr>
          <w:cantSplit/>
          <w:trHeight w:val="454"/>
          <w:jc w:val="center"/>
        </w:trPr>
        <w:tc>
          <w:tcPr>
            <w:tcW w:w="389" w:type="pct"/>
            <w:tcBorders>
              <w:top w:val="single" w:sz="4" w:space="0" w:color="auto"/>
              <w:left w:val="single" w:sz="4" w:space="0" w:color="auto"/>
              <w:bottom w:val="single" w:sz="4" w:space="0" w:color="auto"/>
              <w:right w:val="single" w:sz="4" w:space="0" w:color="auto"/>
            </w:tcBorders>
            <w:vAlign w:val="center"/>
          </w:tcPr>
          <w:p w14:paraId="03892BD0" w14:textId="77777777" w:rsidR="00A4057D" w:rsidRPr="00077535" w:rsidRDefault="00A4057D" w:rsidP="00E77F88">
            <w:pPr>
              <w:jc w:val="center"/>
              <w:rPr>
                <w:sz w:val="20"/>
                <w:lang w:val="en-US"/>
              </w:rPr>
            </w:pPr>
            <w:r w:rsidRPr="00077535">
              <w:rPr>
                <w:sz w:val="20"/>
                <w:lang w:val="en-US"/>
              </w:rPr>
              <w:t>1</w:t>
            </w:r>
          </w:p>
        </w:tc>
        <w:tc>
          <w:tcPr>
            <w:tcW w:w="785" w:type="pct"/>
            <w:tcBorders>
              <w:top w:val="single" w:sz="4" w:space="0" w:color="auto"/>
              <w:left w:val="single" w:sz="4" w:space="0" w:color="auto"/>
              <w:bottom w:val="single" w:sz="4" w:space="0" w:color="auto"/>
              <w:right w:val="single" w:sz="4" w:space="0" w:color="auto"/>
            </w:tcBorders>
            <w:vAlign w:val="center"/>
          </w:tcPr>
          <w:p w14:paraId="4062707A" w14:textId="77777777" w:rsidR="00A4057D" w:rsidRPr="00077535" w:rsidRDefault="00A4057D" w:rsidP="00E77F88">
            <w:pPr>
              <w:jc w:val="center"/>
              <w:rPr>
                <w:sz w:val="20"/>
                <w:lang w:val="en-US"/>
              </w:rPr>
            </w:pPr>
          </w:p>
        </w:tc>
        <w:tc>
          <w:tcPr>
            <w:tcW w:w="769" w:type="pct"/>
            <w:tcBorders>
              <w:top w:val="single" w:sz="4" w:space="0" w:color="auto"/>
              <w:left w:val="single" w:sz="4" w:space="0" w:color="auto"/>
              <w:bottom w:val="single" w:sz="4" w:space="0" w:color="auto"/>
              <w:right w:val="single" w:sz="4" w:space="0" w:color="auto"/>
            </w:tcBorders>
            <w:vAlign w:val="center"/>
          </w:tcPr>
          <w:p w14:paraId="137CEC6F" w14:textId="77777777" w:rsidR="00A4057D" w:rsidRPr="00077535" w:rsidRDefault="00A4057D" w:rsidP="00A4057D">
            <w:pPr>
              <w:jc w:val="center"/>
              <w:rPr>
                <w:sz w:val="20"/>
                <w:lang w:val="en-US"/>
              </w:rPr>
            </w:pPr>
          </w:p>
        </w:tc>
        <w:tc>
          <w:tcPr>
            <w:tcW w:w="441" w:type="pct"/>
            <w:tcBorders>
              <w:top w:val="single" w:sz="4" w:space="0" w:color="auto"/>
              <w:left w:val="single" w:sz="4" w:space="0" w:color="auto"/>
              <w:bottom w:val="single" w:sz="4" w:space="0" w:color="auto"/>
              <w:right w:val="single" w:sz="4" w:space="0" w:color="auto"/>
            </w:tcBorders>
            <w:vAlign w:val="center"/>
          </w:tcPr>
          <w:p w14:paraId="1B81CEB7" w14:textId="2BC3D987" w:rsidR="00A4057D" w:rsidRPr="00077535" w:rsidRDefault="00A4057D" w:rsidP="00E77F88">
            <w:pPr>
              <w:jc w:val="center"/>
              <w:rPr>
                <w:sz w:val="20"/>
                <w:lang w:val="en-US"/>
              </w:rPr>
            </w:pPr>
          </w:p>
        </w:tc>
        <w:tc>
          <w:tcPr>
            <w:tcW w:w="1025" w:type="pct"/>
            <w:tcBorders>
              <w:top w:val="single" w:sz="4" w:space="0" w:color="auto"/>
              <w:left w:val="single" w:sz="4" w:space="0" w:color="auto"/>
              <w:bottom w:val="single" w:sz="4" w:space="0" w:color="auto"/>
              <w:right w:val="single" w:sz="4" w:space="0" w:color="auto"/>
            </w:tcBorders>
            <w:vAlign w:val="center"/>
          </w:tcPr>
          <w:p w14:paraId="5DE40684" w14:textId="77777777" w:rsidR="00A4057D" w:rsidRPr="00077535" w:rsidRDefault="00A4057D" w:rsidP="00E77F88">
            <w:pPr>
              <w:jc w:val="center"/>
              <w:rPr>
                <w:sz w:val="20"/>
                <w:lang w:val="en-US"/>
              </w:rPr>
            </w:pPr>
          </w:p>
        </w:tc>
        <w:tc>
          <w:tcPr>
            <w:tcW w:w="761" w:type="pct"/>
            <w:tcBorders>
              <w:top w:val="single" w:sz="4" w:space="0" w:color="auto"/>
              <w:left w:val="single" w:sz="4" w:space="0" w:color="auto"/>
              <w:bottom w:val="single" w:sz="4" w:space="0" w:color="auto"/>
              <w:right w:val="single" w:sz="4" w:space="0" w:color="auto"/>
            </w:tcBorders>
            <w:vAlign w:val="center"/>
          </w:tcPr>
          <w:p w14:paraId="0FDACD19" w14:textId="77777777" w:rsidR="00A4057D" w:rsidRPr="00077535" w:rsidRDefault="00A4057D" w:rsidP="00E77F88">
            <w:pPr>
              <w:jc w:val="center"/>
              <w:rPr>
                <w:sz w:val="20"/>
                <w:lang w:val="en-US"/>
              </w:rPr>
            </w:pPr>
          </w:p>
        </w:tc>
        <w:tc>
          <w:tcPr>
            <w:tcW w:w="830" w:type="pct"/>
            <w:tcBorders>
              <w:top w:val="single" w:sz="4" w:space="0" w:color="auto"/>
              <w:left w:val="single" w:sz="4" w:space="0" w:color="auto"/>
              <w:bottom w:val="single" w:sz="4" w:space="0" w:color="auto"/>
              <w:right w:val="single" w:sz="4" w:space="0" w:color="auto"/>
            </w:tcBorders>
            <w:vAlign w:val="center"/>
          </w:tcPr>
          <w:p w14:paraId="57FAF513" w14:textId="77777777" w:rsidR="00A4057D" w:rsidRPr="00077535" w:rsidRDefault="00A4057D" w:rsidP="00E77F88">
            <w:pPr>
              <w:jc w:val="center"/>
              <w:rPr>
                <w:sz w:val="20"/>
                <w:lang w:val="en-US"/>
              </w:rPr>
            </w:pPr>
          </w:p>
        </w:tc>
      </w:tr>
      <w:tr w:rsidR="00A4057D" w:rsidRPr="00077535" w14:paraId="456691AF" w14:textId="77777777" w:rsidTr="00A4057D">
        <w:trPr>
          <w:cantSplit/>
          <w:trHeight w:val="454"/>
          <w:jc w:val="center"/>
        </w:trPr>
        <w:tc>
          <w:tcPr>
            <w:tcW w:w="389" w:type="pct"/>
            <w:tcBorders>
              <w:top w:val="single" w:sz="4" w:space="0" w:color="auto"/>
              <w:left w:val="single" w:sz="4" w:space="0" w:color="auto"/>
              <w:bottom w:val="single" w:sz="4" w:space="0" w:color="auto"/>
              <w:right w:val="single" w:sz="4" w:space="0" w:color="auto"/>
            </w:tcBorders>
            <w:vAlign w:val="center"/>
          </w:tcPr>
          <w:p w14:paraId="695F9B43" w14:textId="77777777" w:rsidR="00A4057D" w:rsidRPr="00077535" w:rsidRDefault="00A4057D" w:rsidP="00E77F88">
            <w:pPr>
              <w:jc w:val="center"/>
              <w:rPr>
                <w:sz w:val="20"/>
                <w:lang w:val="en-US"/>
              </w:rPr>
            </w:pPr>
            <w:r w:rsidRPr="00077535">
              <w:rPr>
                <w:sz w:val="20"/>
                <w:lang w:val="en-US"/>
              </w:rPr>
              <w:t>2</w:t>
            </w:r>
          </w:p>
        </w:tc>
        <w:tc>
          <w:tcPr>
            <w:tcW w:w="785" w:type="pct"/>
            <w:tcBorders>
              <w:top w:val="single" w:sz="4" w:space="0" w:color="auto"/>
              <w:left w:val="single" w:sz="4" w:space="0" w:color="auto"/>
              <w:bottom w:val="single" w:sz="4" w:space="0" w:color="auto"/>
              <w:right w:val="single" w:sz="4" w:space="0" w:color="auto"/>
            </w:tcBorders>
            <w:vAlign w:val="center"/>
          </w:tcPr>
          <w:p w14:paraId="13D45726" w14:textId="77777777" w:rsidR="00A4057D" w:rsidRPr="00077535" w:rsidRDefault="00A4057D" w:rsidP="00E77F88">
            <w:pPr>
              <w:jc w:val="center"/>
              <w:rPr>
                <w:sz w:val="20"/>
                <w:lang w:val="en-US"/>
              </w:rPr>
            </w:pPr>
          </w:p>
        </w:tc>
        <w:tc>
          <w:tcPr>
            <w:tcW w:w="769" w:type="pct"/>
            <w:tcBorders>
              <w:top w:val="single" w:sz="4" w:space="0" w:color="auto"/>
              <w:left w:val="single" w:sz="4" w:space="0" w:color="auto"/>
              <w:bottom w:val="single" w:sz="4" w:space="0" w:color="auto"/>
              <w:right w:val="single" w:sz="4" w:space="0" w:color="auto"/>
            </w:tcBorders>
            <w:vAlign w:val="center"/>
          </w:tcPr>
          <w:p w14:paraId="6A8C1999" w14:textId="77777777" w:rsidR="00A4057D" w:rsidRPr="00077535" w:rsidRDefault="00A4057D" w:rsidP="00A4057D">
            <w:pPr>
              <w:jc w:val="center"/>
              <w:rPr>
                <w:sz w:val="20"/>
                <w:lang w:val="en-US"/>
              </w:rPr>
            </w:pPr>
          </w:p>
        </w:tc>
        <w:tc>
          <w:tcPr>
            <w:tcW w:w="441" w:type="pct"/>
            <w:tcBorders>
              <w:top w:val="single" w:sz="4" w:space="0" w:color="auto"/>
              <w:left w:val="single" w:sz="4" w:space="0" w:color="auto"/>
              <w:bottom w:val="single" w:sz="4" w:space="0" w:color="auto"/>
              <w:right w:val="single" w:sz="4" w:space="0" w:color="auto"/>
            </w:tcBorders>
            <w:vAlign w:val="center"/>
          </w:tcPr>
          <w:p w14:paraId="541FFF4E" w14:textId="3A871061" w:rsidR="00A4057D" w:rsidRPr="00077535" w:rsidRDefault="00A4057D" w:rsidP="00E77F88">
            <w:pPr>
              <w:jc w:val="center"/>
              <w:rPr>
                <w:sz w:val="20"/>
                <w:lang w:val="en-US"/>
              </w:rPr>
            </w:pPr>
          </w:p>
        </w:tc>
        <w:tc>
          <w:tcPr>
            <w:tcW w:w="1025" w:type="pct"/>
            <w:tcBorders>
              <w:top w:val="single" w:sz="4" w:space="0" w:color="auto"/>
              <w:left w:val="single" w:sz="4" w:space="0" w:color="auto"/>
              <w:bottom w:val="single" w:sz="4" w:space="0" w:color="auto"/>
              <w:right w:val="single" w:sz="4" w:space="0" w:color="auto"/>
            </w:tcBorders>
            <w:vAlign w:val="center"/>
          </w:tcPr>
          <w:p w14:paraId="6A923D82" w14:textId="77777777" w:rsidR="00A4057D" w:rsidRPr="00077535" w:rsidRDefault="00A4057D" w:rsidP="00E77F88">
            <w:pPr>
              <w:jc w:val="center"/>
              <w:rPr>
                <w:sz w:val="20"/>
                <w:lang w:val="en-US"/>
              </w:rPr>
            </w:pPr>
          </w:p>
        </w:tc>
        <w:tc>
          <w:tcPr>
            <w:tcW w:w="761" w:type="pct"/>
            <w:tcBorders>
              <w:top w:val="single" w:sz="4" w:space="0" w:color="auto"/>
              <w:left w:val="single" w:sz="4" w:space="0" w:color="auto"/>
              <w:bottom w:val="single" w:sz="4" w:space="0" w:color="auto"/>
              <w:right w:val="single" w:sz="4" w:space="0" w:color="auto"/>
            </w:tcBorders>
            <w:vAlign w:val="center"/>
          </w:tcPr>
          <w:p w14:paraId="074E8CD5" w14:textId="77777777" w:rsidR="00A4057D" w:rsidRPr="00077535" w:rsidRDefault="00A4057D" w:rsidP="00E77F88">
            <w:pPr>
              <w:jc w:val="center"/>
              <w:rPr>
                <w:sz w:val="20"/>
                <w:lang w:val="en-US"/>
              </w:rPr>
            </w:pPr>
          </w:p>
        </w:tc>
        <w:tc>
          <w:tcPr>
            <w:tcW w:w="830" w:type="pct"/>
            <w:tcBorders>
              <w:top w:val="single" w:sz="4" w:space="0" w:color="auto"/>
              <w:left w:val="single" w:sz="4" w:space="0" w:color="auto"/>
              <w:bottom w:val="single" w:sz="4" w:space="0" w:color="auto"/>
              <w:right w:val="single" w:sz="4" w:space="0" w:color="auto"/>
            </w:tcBorders>
            <w:vAlign w:val="center"/>
          </w:tcPr>
          <w:p w14:paraId="6B7D6A5E" w14:textId="77777777" w:rsidR="00A4057D" w:rsidRPr="00077535" w:rsidRDefault="00A4057D" w:rsidP="00E77F88">
            <w:pPr>
              <w:jc w:val="center"/>
              <w:rPr>
                <w:sz w:val="20"/>
                <w:lang w:val="en-US"/>
              </w:rPr>
            </w:pPr>
          </w:p>
        </w:tc>
      </w:tr>
      <w:tr w:rsidR="00A4057D" w:rsidRPr="00077535" w14:paraId="2917B4D0" w14:textId="77777777" w:rsidTr="00A4057D">
        <w:trPr>
          <w:cantSplit/>
          <w:trHeight w:val="454"/>
          <w:jc w:val="center"/>
        </w:trPr>
        <w:tc>
          <w:tcPr>
            <w:tcW w:w="389" w:type="pct"/>
            <w:tcBorders>
              <w:top w:val="single" w:sz="4" w:space="0" w:color="auto"/>
              <w:left w:val="single" w:sz="4" w:space="0" w:color="auto"/>
              <w:bottom w:val="single" w:sz="4" w:space="0" w:color="auto"/>
              <w:right w:val="single" w:sz="4" w:space="0" w:color="auto"/>
            </w:tcBorders>
            <w:vAlign w:val="center"/>
          </w:tcPr>
          <w:p w14:paraId="0AEFB208" w14:textId="77777777" w:rsidR="00A4057D" w:rsidRPr="00077535" w:rsidRDefault="00A4057D" w:rsidP="00E77F88">
            <w:pPr>
              <w:jc w:val="center"/>
              <w:rPr>
                <w:sz w:val="20"/>
                <w:lang w:val="en-US"/>
              </w:rPr>
            </w:pPr>
            <w:r w:rsidRPr="00077535">
              <w:rPr>
                <w:sz w:val="20"/>
                <w:lang w:val="en-US"/>
              </w:rPr>
              <w:t>…</w:t>
            </w:r>
          </w:p>
        </w:tc>
        <w:tc>
          <w:tcPr>
            <w:tcW w:w="785" w:type="pct"/>
            <w:tcBorders>
              <w:top w:val="single" w:sz="4" w:space="0" w:color="auto"/>
              <w:left w:val="single" w:sz="4" w:space="0" w:color="auto"/>
              <w:bottom w:val="single" w:sz="4" w:space="0" w:color="auto"/>
              <w:right w:val="single" w:sz="4" w:space="0" w:color="auto"/>
            </w:tcBorders>
            <w:vAlign w:val="center"/>
          </w:tcPr>
          <w:p w14:paraId="288D8D03" w14:textId="77777777" w:rsidR="00A4057D" w:rsidRPr="00077535" w:rsidRDefault="00A4057D" w:rsidP="00E77F88">
            <w:pPr>
              <w:jc w:val="center"/>
              <w:rPr>
                <w:sz w:val="20"/>
                <w:lang w:val="en-US"/>
              </w:rPr>
            </w:pPr>
          </w:p>
        </w:tc>
        <w:tc>
          <w:tcPr>
            <w:tcW w:w="769" w:type="pct"/>
            <w:tcBorders>
              <w:top w:val="single" w:sz="4" w:space="0" w:color="auto"/>
              <w:left w:val="single" w:sz="4" w:space="0" w:color="auto"/>
              <w:bottom w:val="single" w:sz="4" w:space="0" w:color="auto"/>
              <w:right w:val="single" w:sz="4" w:space="0" w:color="auto"/>
            </w:tcBorders>
            <w:vAlign w:val="center"/>
          </w:tcPr>
          <w:p w14:paraId="0A05C8C1" w14:textId="77777777" w:rsidR="00A4057D" w:rsidRPr="00077535" w:rsidRDefault="00A4057D" w:rsidP="00A4057D">
            <w:pPr>
              <w:jc w:val="center"/>
              <w:rPr>
                <w:sz w:val="20"/>
                <w:lang w:val="en-US"/>
              </w:rPr>
            </w:pPr>
          </w:p>
        </w:tc>
        <w:tc>
          <w:tcPr>
            <w:tcW w:w="441" w:type="pct"/>
            <w:tcBorders>
              <w:top w:val="single" w:sz="4" w:space="0" w:color="auto"/>
              <w:left w:val="single" w:sz="4" w:space="0" w:color="auto"/>
              <w:bottom w:val="single" w:sz="4" w:space="0" w:color="auto"/>
              <w:right w:val="single" w:sz="4" w:space="0" w:color="auto"/>
            </w:tcBorders>
            <w:vAlign w:val="center"/>
          </w:tcPr>
          <w:p w14:paraId="59677718" w14:textId="1BBF03E9" w:rsidR="00A4057D" w:rsidRPr="00077535" w:rsidRDefault="00A4057D" w:rsidP="00E77F88">
            <w:pPr>
              <w:jc w:val="center"/>
              <w:rPr>
                <w:sz w:val="20"/>
                <w:lang w:val="en-US"/>
              </w:rPr>
            </w:pPr>
          </w:p>
        </w:tc>
        <w:tc>
          <w:tcPr>
            <w:tcW w:w="1025" w:type="pct"/>
            <w:tcBorders>
              <w:top w:val="single" w:sz="4" w:space="0" w:color="auto"/>
              <w:left w:val="single" w:sz="4" w:space="0" w:color="auto"/>
              <w:bottom w:val="single" w:sz="4" w:space="0" w:color="auto"/>
              <w:right w:val="single" w:sz="4" w:space="0" w:color="auto"/>
            </w:tcBorders>
            <w:vAlign w:val="center"/>
          </w:tcPr>
          <w:p w14:paraId="7150A6BD" w14:textId="77777777" w:rsidR="00A4057D" w:rsidRPr="00077535" w:rsidRDefault="00A4057D" w:rsidP="00E77F88">
            <w:pPr>
              <w:jc w:val="center"/>
              <w:rPr>
                <w:sz w:val="20"/>
                <w:lang w:val="en-US"/>
              </w:rPr>
            </w:pPr>
          </w:p>
        </w:tc>
        <w:tc>
          <w:tcPr>
            <w:tcW w:w="761" w:type="pct"/>
            <w:tcBorders>
              <w:top w:val="single" w:sz="4" w:space="0" w:color="auto"/>
              <w:left w:val="single" w:sz="4" w:space="0" w:color="auto"/>
              <w:bottom w:val="single" w:sz="4" w:space="0" w:color="auto"/>
              <w:right w:val="single" w:sz="4" w:space="0" w:color="auto"/>
            </w:tcBorders>
            <w:vAlign w:val="center"/>
          </w:tcPr>
          <w:p w14:paraId="3E198464" w14:textId="77777777" w:rsidR="00A4057D" w:rsidRPr="00077535" w:rsidRDefault="00A4057D" w:rsidP="00E77F88">
            <w:pPr>
              <w:jc w:val="center"/>
              <w:rPr>
                <w:sz w:val="20"/>
                <w:lang w:val="en-US"/>
              </w:rPr>
            </w:pPr>
          </w:p>
        </w:tc>
        <w:tc>
          <w:tcPr>
            <w:tcW w:w="830" w:type="pct"/>
            <w:tcBorders>
              <w:top w:val="single" w:sz="4" w:space="0" w:color="auto"/>
              <w:left w:val="single" w:sz="4" w:space="0" w:color="auto"/>
              <w:bottom w:val="single" w:sz="4" w:space="0" w:color="auto"/>
              <w:right w:val="single" w:sz="4" w:space="0" w:color="auto"/>
            </w:tcBorders>
            <w:vAlign w:val="center"/>
          </w:tcPr>
          <w:p w14:paraId="73F8C12C" w14:textId="77777777" w:rsidR="00A4057D" w:rsidRPr="00077535" w:rsidRDefault="00A4057D" w:rsidP="00E77F88">
            <w:pPr>
              <w:jc w:val="center"/>
              <w:rPr>
                <w:sz w:val="20"/>
                <w:lang w:val="en-US"/>
              </w:rPr>
            </w:pPr>
          </w:p>
        </w:tc>
      </w:tr>
    </w:tbl>
    <w:p w14:paraId="0D8064E9" w14:textId="51E6DE3B" w:rsidR="00DE1555" w:rsidRPr="00077535" w:rsidRDefault="00DE1555" w:rsidP="00DE1555">
      <w:pPr>
        <w:pStyle w:val="64"/>
        <w:rPr>
          <w:rFonts w:ascii="Times New Roman" w:hAnsi="Times New Roman"/>
        </w:rPr>
      </w:pPr>
      <w:r w:rsidRPr="00077535">
        <w:rPr>
          <w:rFonts w:ascii="Times New Roman" w:hAnsi="Times New Roman"/>
        </w:rPr>
        <w:t>说明：供货时间及地点：</w:t>
      </w:r>
      <w:r w:rsidR="00A4057D" w:rsidRPr="00077535">
        <w:rPr>
          <w:rFonts w:ascii="Times New Roman" w:hAnsi="Times New Roman"/>
        </w:rPr>
        <w:t>产品</w:t>
      </w:r>
      <w:r w:rsidRPr="00077535">
        <w:rPr>
          <w:rFonts w:ascii="Times New Roman" w:hAnsi="Times New Roman"/>
        </w:rPr>
        <w:t>供货时间最长不得超过</w:t>
      </w:r>
      <w:r w:rsidR="008B40EA">
        <w:rPr>
          <w:rFonts w:ascii="Times New Roman" w:hAnsi="Times New Roman"/>
        </w:rPr>
        <w:t>3</w:t>
      </w:r>
      <w:r w:rsidRPr="00077535">
        <w:rPr>
          <w:rFonts w:ascii="Times New Roman" w:hAnsi="Times New Roman"/>
        </w:rPr>
        <w:t>0</w:t>
      </w:r>
      <w:r w:rsidRPr="00077535">
        <w:rPr>
          <w:rFonts w:ascii="Times New Roman" w:hAnsi="Times New Roman"/>
        </w:rPr>
        <w:t>个日历日，并按采购人指定地点优先供货；供应商可根据不同产品和采购人地点提交具体供货时间。</w:t>
      </w:r>
    </w:p>
    <w:p w14:paraId="11ABEDDA" w14:textId="77777777" w:rsidR="00DE1555" w:rsidRPr="00077535" w:rsidRDefault="00DE1555" w:rsidP="00DE1555">
      <w:pPr>
        <w:pStyle w:val="64"/>
        <w:rPr>
          <w:rFonts w:ascii="Times New Roman" w:hAnsi="Times New Roman"/>
        </w:rPr>
      </w:pPr>
    </w:p>
    <w:p w14:paraId="0BD0884F" w14:textId="77777777" w:rsidR="00DE1555" w:rsidRPr="00077535" w:rsidRDefault="00DE1555" w:rsidP="00DE1555">
      <w:pPr>
        <w:ind w:firstLineChars="200" w:firstLine="420"/>
        <w:jc w:val="both"/>
        <w:rPr>
          <w:lang w:val="en-US"/>
        </w:rPr>
      </w:pPr>
      <w:r w:rsidRPr="00077535">
        <w:rPr>
          <w:lang w:val="en-US"/>
        </w:rPr>
        <w:t>供应商代表签字或盖章：</w:t>
      </w:r>
      <w:r w:rsidRPr="00077535">
        <w:rPr>
          <w:lang w:val="en-US"/>
        </w:rPr>
        <w:t xml:space="preserve"> </w:t>
      </w:r>
    </w:p>
    <w:p w14:paraId="5A09F672" w14:textId="77777777" w:rsidR="00DE1555" w:rsidRPr="00077535" w:rsidRDefault="00DE1555" w:rsidP="00DE1555">
      <w:pPr>
        <w:ind w:firstLineChars="200" w:firstLine="420"/>
        <w:jc w:val="both"/>
        <w:rPr>
          <w:lang w:val="en-US"/>
        </w:rPr>
      </w:pPr>
      <w:r w:rsidRPr="00077535">
        <w:rPr>
          <w:lang w:val="en-US"/>
        </w:rPr>
        <w:t>供应商公章：</w:t>
      </w:r>
    </w:p>
    <w:p w14:paraId="4B4052A6" w14:textId="77777777" w:rsidR="00DE1555" w:rsidRPr="00077535" w:rsidRDefault="00DE1555" w:rsidP="00DE1555">
      <w:pPr>
        <w:pStyle w:val="64"/>
        <w:rPr>
          <w:rFonts w:ascii="Times New Roman" w:hAnsi="Times New Roman"/>
        </w:rPr>
      </w:pPr>
      <w:r w:rsidRPr="00077535">
        <w:rPr>
          <w:rFonts w:ascii="Times New Roman" w:hAnsi="Times New Roman"/>
          <w:lang w:val="en-US"/>
        </w:rPr>
        <w:t>日期：</w:t>
      </w:r>
    </w:p>
    <w:p w14:paraId="7DAF7EF8" w14:textId="77777777" w:rsidR="00DE1555" w:rsidRPr="00077535" w:rsidRDefault="00DE1555" w:rsidP="00DE1555">
      <w:pPr>
        <w:tabs>
          <w:tab w:val="left" w:pos="0"/>
        </w:tabs>
        <w:spacing w:line="360" w:lineRule="auto"/>
        <w:jc w:val="center"/>
        <w:rPr>
          <w:rFonts w:eastAsia="黑体"/>
          <w:sz w:val="24"/>
          <w:szCs w:val="24"/>
        </w:rPr>
      </w:pPr>
      <w:r w:rsidRPr="00077535">
        <w:rPr>
          <w:rFonts w:eastAsia="黑体"/>
          <w:sz w:val="24"/>
          <w:szCs w:val="24"/>
        </w:rPr>
        <w:t>验收服务表</w:t>
      </w:r>
    </w:p>
    <w:tbl>
      <w:tblPr>
        <w:tblStyle w:val="af9"/>
        <w:tblW w:w="0" w:type="auto"/>
        <w:tblLook w:val="04A0" w:firstRow="1" w:lastRow="0" w:firstColumn="1" w:lastColumn="0" w:noHBand="0" w:noVBand="1"/>
      </w:tblPr>
      <w:tblGrid>
        <w:gridCol w:w="4390"/>
        <w:gridCol w:w="1500"/>
        <w:gridCol w:w="2945"/>
      </w:tblGrid>
      <w:tr w:rsidR="00DE1555" w:rsidRPr="00077535" w14:paraId="0ED67157" w14:textId="77777777" w:rsidTr="00E77F88">
        <w:tc>
          <w:tcPr>
            <w:tcW w:w="4390" w:type="dxa"/>
            <w:vAlign w:val="center"/>
          </w:tcPr>
          <w:p w14:paraId="50A6FA09" w14:textId="77777777" w:rsidR="00DE1555" w:rsidRPr="00077535" w:rsidRDefault="00DE1555" w:rsidP="00E77F88">
            <w:pPr>
              <w:pStyle w:val="64"/>
              <w:widowControl w:val="0"/>
              <w:ind w:firstLineChars="0" w:firstLine="0"/>
              <w:jc w:val="center"/>
              <w:rPr>
                <w:rFonts w:ascii="Times New Roman" w:eastAsia="黑体" w:hAnsi="Times New Roman"/>
                <w:lang w:val="en-US"/>
              </w:rPr>
            </w:pPr>
            <w:r w:rsidRPr="00077535">
              <w:rPr>
                <w:rFonts w:ascii="Times New Roman" w:eastAsia="黑体" w:hAnsi="Times New Roman"/>
                <w:lang w:val="en-US"/>
              </w:rPr>
              <w:t>本文件服务内容要求</w:t>
            </w:r>
          </w:p>
        </w:tc>
        <w:tc>
          <w:tcPr>
            <w:tcW w:w="1500" w:type="dxa"/>
            <w:vAlign w:val="center"/>
          </w:tcPr>
          <w:p w14:paraId="30D3148C" w14:textId="77777777" w:rsidR="00DE1555" w:rsidRPr="00077535" w:rsidRDefault="00DE1555" w:rsidP="00E77F88">
            <w:pPr>
              <w:pStyle w:val="64"/>
              <w:widowControl w:val="0"/>
              <w:ind w:firstLineChars="0" w:firstLine="0"/>
              <w:jc w:val="center"/>
              <w:rPr>
                <w:rFonts w:ascii="Times New Roman" w:eastAsia="黑体" w:hAnsi="Times New Roman"/>
                <w:lang w:val="en-US"/>
              </w:rPr>
            </w:pPr>
            <w:r w:rsidRPr="00077535">
              <w:rPr>
                <w:rFonts w:ascii="Times New Roman" w:eastAsia="黑体" w:hAnsi="Times New Roman"/>
                <w:lang w:val="en-US"/>
              </w:rPr>
              <w:t>是否响应</w:t>
            </w:r>
          </w:p>
        </w:tc>
        <w:tc>
          <w:tcPr>
            <w:tcW w:w="2945" w:type="dxa"/>
          </w:tcPr>
          <w:p w14:paraId="2CC7FA34" w14:textId="77777777" w:rsidR="00DE1555" w:rsidRPr="00077535" w:rsidRDefault="00DE1555" w:rsidP="00E77F88">
            <w:pPr>
              <w:pStyle w:val="64"/>
              <w:widowControl w:val="0"/>
              <w:ind w:firstLineChars="0" w:firstLine="0"/>
              <w:jc w:val="center"/>
              <w:rPr>
                <w:rFonts w:ascii="Times New Roman" w:eastAsia="黑体" w:hAnsi="Times New Roman"/>
                <w:lang w:val="en-US"/>
              </w:rPr>
            </w:pPr>
            <w:r w:rsidRPr="00077535">
              <w:rPr>
                <w:rFonts w:ascii="Times New Roman" w:eastAsia="黑体" w:hAnsi="Times New Roman"/>
                <w:lang w:val="en-US"/>
              </w:rPr>
              <w:t>供应</w:t>
            </w:r>
            <w:proofErr w:type="gramStart"/>
            <w:r w:rsidRPr="00077535">
              <w:rPr>
                <w:rFonts w:ascii="Times New Roman" w:eastAsia="黑体" w:hAnsi="Times New Roman"/>
                <w:lang w:val="en-US"/>
              </w:rPr>
              <w:t>商说明</w:t>
            </w:r>
            <w:proofErr w:type="gramEnd"/>
          </w:p>
        </w:tc>
      </w:tr>
      <w:tr w:rsidR="00DE1555" w:rsidRPr="00077535" w14:paraId="66D3E7CC" w14:textId="77777777" w:rsidTr="00E77F88">
        <w:tc>
          <w:tcPr>
            <w:tcW w:w="4390" w:type="dxa"/>
          </w:tcPr>
          <w:p w14:paraId="53C6BEEA" w14:textId="0A7B3E7A" w:rsidR="00DE1555" w:rsidRPr="00077535" w:rsidRDefault="00DE1555" w:rsidP="00E77F88">
            <w:pPr>
              <w:pStyle w:val="64"/>
              <w:widowControl w:val="0"/>
              <w:rPr>
                <w:rFonts w:ascii="Times New Roman" w:hAnsi="Times New Roman"/>
              </w:rPr>
            </w:pPr>
            <w:r w:rsidRPr="00077535">
              <w:rPr>
                <w:rFonts w:ascii="Times New Roman" w:hAnsi="Times New Roman"/>
              </w:rPr>
              <w:t>供应商须提供验收服务标准，采购人按照验收服务标准进行验收。验收时发现产品发生损毁，或产品规格与订单约定不符，则采购人有权拒收产品，供应商应当及时按照</w:t>
            </w:r>
            <w:r w:rsidR="009026FF">
              <w:rPr>
                <w:rFonts w:ascii="Times New Roman" w:hAnsi="Times New Roman"/>
              </w:rPr>
              <w:t>补充征集</w:t>
            </w:r>
            <w:r w:rsidRPr="00077535">
              <w:rPr>
                <w:rFonts w:ascii="Times New Roman" w:hAnsi="Times New Roman"/>
              </w:rPr>
              <w:t>文件、框架协议等文件中相关约定进行更换或维修，与采购人协商解决直至验收合格。</w:t>
            </w:r>
          </w:p>
        </w:tc>
        <w:tc>
          <w:tcPr>
            <w:tcW w:w="1500" w:type="dxa"/>
          </w:tcPr>
          <w:p w14:paraId="0A970C93" w14:textId="77777777" w:rsidR="00DE1555" w:rsidRPr="00077535" w:rsidRDefault="00DE1555" w:rsidP="00E77F88">
            <w:pPr>
              <w:tabs>
                <w:tab w:val="left" w:pos="0"/>
              </w:tabs>
              <w:spacing w:line="360" w:lineRule="auto"/>
              <w:jc w:val="center"/>
              <w:rPr>
                <w:rFonts w:eastAsia="黑体"/>
                <w:sz w:val="24"/>
                <w:szCs w:val="24"/>
              </w:rPr>
            </w:pPr>
          </w:p>
        </w:tc>
        <w:tc>
          <w:tcPr>
            <w:tcW w:w="2945" w:type="dxa"/>
          </w:tcPr>
          <w:p w14:paraId="5FCA16A7" w14:textId="77777777" w:rsidR="00DE1555" w:rsidRPr="00077535" w:rsidRDefault="00DE1555" w:rsidP="00E77F88">
            <w:pPr>
              <w:tabs>
                <w:tab w:val="left" w:pos="0"/>
              </w:tabs>
              <w:spacing w:line="360" w:lineRule="auto"/>
              <w:jc w:val="center"/>
              <w:rPr>
                <w:rFonts w:eastAsia="黑体"/>
                <w:sz w:val="24"/>
                <w:szCs w:val="24"/>
              </w:rPr>
            </w:pPr>
          </w:p>
        </w:tc>
      </w:tr>
    </w:tbl>
    <w:p w14:paraId="6A7062DC" w14:textId="77777777" w:rsidR="00DE1555" w:rsidRPr="00077535" w:rsidRDefault="00DE1555" w:rsidP="00DE1555">
      <w:pPr>
        <w:pStyle w:val="64"/>
        <w:widowControl w:val="0"/>
        <w:ind w:firstLineChars="0" w:firstLine="0"/>
        <w:rPr>
          <w:rFonts w:ascii="Times New Roman" w:hAnsi="Times New Roman"/>
          <w:lang w:val="en-US"/>
        </w:rPr>
      </w:pPr>
      <w:r w:rsidRPr="00077535">
        <w:rPr>
          <w:rFonts w:ascii="Times New Roman" w:hAnsi="Times New Roman"/>
          <w:lang w:val="en-US"/>
        </w:rPr>
        <w:t>说明：</w:t>
      </w:r>
    </w:p>
    <w:p w14:paraId="748D8562" w14:textId="77777777" w:rsidR="00DE1555" w:rsidRPr="00077535" w:rsidRDefault="00DE1555" w:rsidP="00DE1555">
      <w:pPr>
        <w:pStyle w:val="64"/>
        <w:widowControl w:val="0"/>
        <w:ind w:firstLineChars="0" w:firstLine="0"/>
        <w:rPr>
          <w:rFonts w:ascii="Times New Roman" w:hAnsi="Times New Roman"/>
          <w:lang w:val="en-US"/>
        </w:rPr>
      </w:pPr>
      <w:r w:rsidRPr="00077535">
        <w:rPr>
          <w:rFonts w:ascii="Times New Roman" w:hAnsi="Times New Roman"/>
          <w:lang w:val="en-US"/>
        </w:rPr>
        <w:t>1</w:t>
      </w:r>
      <w:r w:rsidRPr="00077535">
        <w:rPr>
          <w:rFonts w:ascii="Times New Roman" w:hAnsi="Times New Roman"/>
          <w:lang w:val="en-US"/>
        </w:rPr>
        <w:t>、</w:t>
      </w:r>
      <w:r w:rsidRPr="00077535">
        <w:rPr>
          <w:rFonts w:ascii="Times New Roman" w:hAnsi="Times New Roman"/>
          <w:lang w:val="en-US"/>
        </w:rPr>
        <w:t>“</w:t>
      </w:r>
      <w:r w:rsidRPr="00077535">
        <w:rPr>
          <w:rFonts w:ascii="Times New Roman" w:eastAsia="黑体" w:hAnsi="Times New Roman"/>
          <w:lang w:val="en-US"/>
        </w:rPr>
        <w:t>是否响应</w:t>
      </w:r>
      <w:r w:rsidRPr="00077535">
        <w:rPr>
          <w:rFonts w:ascii="Times New Roman" w:hAnsi="Times New Roman"/>
          <w:lang w:val="en-US"/>
        </w:rPr>
        <w:t>”</w:t>
      </w:r>
      <w:r w:rsidRPr="00077535">
        <w:rPr>
          <w:rFonts w:ascii="Times New Roman" w:hAnsi="Times New Roman"/>
          <w:lang w:val="en-US"/>
        </w:rPr>
        <w:t>一列中必须明确响应</w:t>
      </w:r>
      <w:r w:rsidRPr="00077535">
        <w:rPr>
          <w:rFonts w:ascii="Times New Roman" w:hAnsi="Times New Roman"/>
          <w:lang w:val="en-US"/>
        </w:rPr>
        <w:t>“</w:t>
      </w:r>
      <w:r w:rsidRPr="00077535">
        <w:rPr>
          <w:rFonts w:ascii="Times New Roman" w:hAnsi="Times New Roman"/>
          <w:b/>
          <w:lang w:val="en-US"/>
        </w:rPr>
        <w:t>是</w:t>
      </w:r>
      <w:r w:rsidRPr="00077535">
        <w:rPr>
          <w:rFonts w:ascii="Times New Roman" w:hAnsi="Times New Roman"/>
          <w:lang w:val="en-US"/>
        </w:rPr>
        <w:t>”</w:t>
      </w:r>
      <w:r w:rsidRPr="00077535">
        <w:rPr>
          <w:rFonts w:ascii="Times New Roman" w:hAnsi="Times New Roman"/>
          <w:lang w:val="en-US"/>
        </w:rPr>
        <w:t>或</w:t>
      </w:r>
      <w:r w:rsidRPr="00077535">
        <w:rPr>
          <w:rFonts w:ascii="Times New Roman" w:hAnsi="Times New Roman"/>
          <w:lang w:val="en-US"/>
        </w:rPr>
        <w:t>“</w:t>
      </w:r>
      <w:r w:rsidRPr="00077535">
        <w:rPr>
          <w:rFonts w:ascii="Times New Roman" w:hAnsi="Times New Roman"/>
          <w:b/>
          <w:lang w:val="en-US"/>
        </w:rPr>
        <w:t>否</w:t>
      </w:r>
      <w:r w:rsidRPr="00077535">
        <w:rPr>
          <w:rFonts w:ascii="Times New Roman" w:hAnsi="Times New Roman"/>
          <w:lang w:val="en-US"/>
        </w:rPr>
        <w:t>”</w:t>
      </w:r>
      <w:r w:rsidRPr="00077535">
        <w:rPr>
          <w:rFonts w:ascii="Times New Roman" w:hAnsi="Times New Roman"/>
          <w:lang w:val="en-US"/>
        </w:rPr>
        <w:t>。</w:t>
      </w:r>
    </w:p>
    <w:p w14:paraId="7442FD48" w14:textId="77777777" w:rsidR="00DE1555" w:rsidRPr="00077535" w:rsidRDefault="00DE1555" w:rsidP="00DE1555">
      <w:pPr>
        <w:pStyle w:val="64"/>
        <w:widowControl w:val="0"/>
        <w:ind w:firstLineChars="0" w:firstLine="0"/>
        <w:rPr>
          <w:rFonts w:ascii="Times New Roman" w:hAnsi="Times New Roman"/>
        </w:rPr>
      </w:pPr>
      <w:r w:rsidRPr="00077535">
        <w:rPr>
          <w:rFonts w:ascii="Times New Roman" w:hAnsi="Times New Roman"/>
          <w:lang w:val="en-US"/>
        </w:rPr>
        <w:t>2</w:t>
      </w:r>
      <w:r w:rsidRPr="00077535">
        <w:rPr>
          <w:rFonts w:ascii="Times New Roman" w:hAnsi="Times New Roman"/>
          <w:lang w:val="en-US"/>
        </w:rPr>
        <w:t>、</w:t>
      </w:r>
      <w:r w:rsidRPr="00077535">
        <w:rPr>
          <w:rFonts w:ascii="Times New Roman" w:hAnsi="Times New Roman"/>
          <w:lang w:val="en-US"/>
        </w:rPr>
        <w:t>“</w:t>
      </w:r>
      <w:r w:rsidRPr="00077535">
        <w:rPr>
          <w:rFonts w:ascii="Times New Roman" w:eastAsia="黑体" w:hAnsi="Times New Roman"/>
          <w:lang w:val="en-US"/>
        </w:rPr>
        <w:t>供应商说明</w:t>
      </w:r>
      <w:r w:rsidRPr="00077535">
        <w:rPr>
          <w:rFonts w:ascii="Times New Roman" w:hAnsi="Times New Roman"/>
          <w:lang w:val="en-US"/>
        </w:rPr>
        <w:t>”</w:t>
      </w:r>
      <w:r w:rsidRPr="00077535">
        <w:rPr>
          <w:rFonts w:ascii="Times New Roman" w:hAnsi="Times New Roman"/>
          <w:lang w:val="en-US"/>
        </w:rPr>
        <w:t>一列中内容过多，可以另附表进行说明补充。</w:t>
      </w:r>
    </w:p>
    <w:p w14:paraId="48FB9696" w14:textId="77777777" w:rsidR="00DE1555" w:rsidRPr="00077535" w:rsidRDefault="00DE1555" w:rsidP="00DE1555">
      <w:pPr>
        <w:pStyle w:val="64"/>
        <w:widowControl w:val="0"/>
        <w:ind w:firstLineChars="0" w:firstLine="0"/>
        <w:rPr>
          <w:rFonts w:ascii="Times New Roman" w:hAnsi="Times New Roman"/>
          <w:lang w:val="en-US"/>
        </w:rPr>
      </w:pPr>
    </w:p>
    <w:p w14:paraId="76CCD3D4" w14:textId="77777777" w:rsidR="00DE1555" w:rsidRPr="00077535" w:rsidRDefault="00DE1555" w:rsidP="00DE1555">
      <w:pPr>
        <w:widowControl w:val="0"/>
        <w:ind w:firstLineChars="200" w:firstLine="420"/>
        <w:jc w:val="both"/>
        <w:rPr>
          <w:lang w:val="en-US"/>
        </w:rPr>
      </w:pPr>
      <w:r w:rsidRPr="00077535">
        <w:rPr>
          <w:lang w:val="en-US"/>
        </w:rPr>
        <w:t>供应商代表签字或盖章：</w:t>
      </w:r>
    </w:p>
    <w:p w14:paraId="2AE755F7" w14:textId="77777777" w:rsidR="00DE1555" w:rsidRPr="00077535" w:rsidRDefault="00DE1555" w:rsidP="00DE1555">
      <w:pPr>
        <w:widowControl w:val="0"/>
        <w:ind w:firstLineChars="200" w:firstLine="420"/>
        <w:jc w:val="both"/>
        <w:rPr>
          <w:lang w:val="en-US"/>
        </w:rPr>
      </w:pPr>
      <w:r w:rsidRPr="00077535">
        <w:rPr>
          <w:lang w:val="en-US"/>
        </w:rPr>
        <w:t>供应商公章：</w:t>
      </w:r>
    </w:p>
    <w:p w14:paraId="07D9B894" w14:textId="77777777" w:rsidR="00DE1555" w:rsidRPr="00077535" w:rsidRDefault="00DE1555" w:rsidP="00DE1555">
      <w:pPr>
        <w:widowControl w:val="0"/>
        <w:tabs>
          <w:tab w:val="left" w:pos="0"/>
        </w:tabs>
        <w:spacing w:line="360" w:lineRule="auto"/>
        <w:ind w:firstLineChars="200" w:firstLine="420"/>
        <w:rPr>
          <w:rFonts w:eastAsia="黑体"/>
          <w:sz w:val="24"/>
          <w:szCs w:val="24"/>
        </w:rPr>
      </w:pPr>
      <w:r w:rsidRPr="00077535">
        <w:rPr>
          <w:lang w:val="en-US"/>
        </w:rPr>
        <w:t>日期：</w:t>
      </w:r>
    </w:p>
    <w:p w14:paraId="323F7A76" w14:textId="77777777" w:rsidR="00415862" w:rsidRPr="00077535" w:rsidRDefault="00415862" w:rsidP="00415862">
      <w:pPr>
        <w:pStyle w:val="20"/>
        <w:keepNext w:val="0"/>
        <w:keepLines w:val="0"/>
        <w:spacing w:before="120"/>
        <w:ind w:left="0" w:firstLine="0"/>
        <w:jc w:val="both"/>
      </w:pPr>
      <w:bookmarkStart w:id="221" w:name="_Toc56157939"/>
      <w:bookmarkStart w:id="222" w:name="_Toc88221670"/>
      <w:bookmarkStart w:id="223" w:name="_Toc69308068"/>
      <w:bookmarkStart w:id="224" w:name="_Toc73108192"/>
      <w:bookmarkEnd w:id="192"/>
      <w:bookmarkEnd w:id="193"/>
      <w:bookmarkEnd w:id="194"/>
      <w:bookmarkEnd w:id="196"/>
      <w:bookmarkEnd w:id="197"/>
      <w:bookmarkEnd w:id="198"/>
      <w:bookmarkEnd w:id="199"/>
      <w:bookmarkEnd w:id="200"/>
      <w:bookmarkEnd w:id="221"/>
      <w:r w:rsidRPr="00077535">
        <w:t>量价关系表</w:t>
      </w:r>
      <w:bookmarkEnd w:id="222"/>
    </w:p>
    <w:p w14:paraId="4849D84F" w14:textId="77777777" w:rsidR="00415862" w:rsidRPr="00077535" w:rsidRDefault="00415862" w:rsidP="00415862">
      <w:pPr>
        <w:widowControl w:val="0"/>
        <w:tabs>
          <w:tab w:val="left" w:pos="0"/>
        </w:tabs>
        <w:spacing w:line="360" w:lineRule="auto"/>
        <w:jc w:val="center"/>
        <w:rPr>
          <w:rFonts w:eastAsia="黑体"/>
          <w:sz w:val="24"/>
          <w:szCs w:val="24"/>
        </w:rPr>
      </w:pPr>
      <w:r w:rsidRPr="00077535">
        <w:rPr>
          <w:rFonts w:eastAsia="黑体"/>
          <w:sz w:val="24"/>
          <w:szCs w:val="24"/>
        </w:rPr>
        <w:t>量价关系表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528"/>
        <w:gridCol w:w="3686"/>
      </w:tblGrid>
      <w:tr w:rsidR="00415862" w:rsidRPr="00077535" w14:paraId="4820E2A6" w14:textId="77777777" w:rsidTr="00415862">
        <w:trPr>
          <w:trHeight w:val="283"/>
          <w:jc w:val="center"/>
        </w:trPr>
        <w:tc>
          <w:tcPr>
            <w:tcW w:w="675" w:type="dxa"/>
            <w:vAlign w:val="center"/>
          </w:tcPr>
          <w:p w14:paraId="53FC2790" w14:textId="77777777" w:rsidR="00415862" w:rsidRPr="00077535" w:rsidRDefault="00415862" w:rsidP="00415862">
            <w:pPr>
              <w:widowControl w:val="0"/>
              <w:jc w:val="both"/>
              <w:rPr>
                <w:szCs w:val="21"/>
                <w:lang w:val="en-US"/>
              </w:rPr>
            </w:pPr>
            <w:r w:rsidRPr="00077535">
              <w:rPr>
                <w:szCs w:val="21"/>
                <w:lang w:val="en-US"/>
              </w:rPr>
              <w:t>一、</w:t>
            </w:r>
          </w:p>
        </w:tc>
        <w:tc>
          <w:tcPr>
            <w:tcW w:w="7214" w:type="dxa"/>
            <w:gridSpan w:val="2"/>
            <w:vAlign w:val="center"/>
          </w:tcPr>
          <w:p w14:paraId="0B86A97D" w14:textId="77777777" w:rsidR="00415862" w:rsidRPr="00077535" w:rsidRDefault="00415862" w:rsidP="00415862">
            <w:pPr>
              <w:widowControl w:val="0"/>
              <w:jc w:val="both"/>
              <w:rPr>
                <w:szCs w:val="21"/>
                <w:lang w:val="en-US"/>
              </w:rPr>
            </w:pPr>
            <w:proofErr w:type="gramStart"/>
            <w:r w:rsidRPr="00077535">
              <w:rPr>
                <w:szCs w:val="21"/>
                <w:lang w:val="en-US"/>
              </w:rPr>
              <w:t>包号</w:t>
            </w:r>
            <w:proofErr w:type="gramEnd"/>
            <w:r w:rsidRPr="00077535">
              <w:rPr>
                <w:szCs w:val="21"/>
                <w:lang w:val="en-US"/>
              </w:rPr>
              <w:t>/</w:t>
            </w:r>
            <w:r w:rsidRPr="00077535">
              <w:rPr>
                <w:szCs w:val="21"/>
                <w:lang w:val="en-US"/>
              </w:rPr>
              <w:t>产品名称</w:t>
            </w:r>
            <w:r w:rsidRPr="00077535">
              <w:rPr>
                <w:szCs w:val="21"/>
                <w:lang w:val="en-US"/>
              </w:rPr>
              <w:t>/</w:t>
            </w:r>
            <w:r w:rsidRPr="00077535">
              <w:rPr>
                <w:szCs w:val="21"/>
                <w:lang w:val="en-US"/>
              </w:rPr>
              <w:t>品牌</w:t>
            </w:r>
            <w:r w:rsidRPr="00077535">
              <w:rPr>
                <w:szCs w:val="21"/>
                <w:lang w:val="en-US"/>
              </w:rPr>
              <w:t>/</w:t>
            </w:r>
            <w:r w:rsidRPr="00077535">
              <w:rPr>
                <w:szCs w:val="21"/>
                <w:lang w:val="en-US"/>
              </w:rPr>
              <w:t>规格型号：</w:t>
            </w:r>
          </w:p>
        </w:tc>
      </w:tr>
      <w:tr w:rsidR="00415862" w:rsidRPr="00077535" w14:paraId="08075BB8" w14:textId="77777777" w:rsidTr="00415862">
        <w:trPr>
          <w:trHeight w:val="283"/>
          <w:jc w:val="center"/>
        </w:trPr>
        <w:tc>
          <w:tcPr>
            <w:tcW w:w="675" w:type="dxa"/>
            <w:vAlign w:val="center"/>
          </w:tcPr>
          <w:p w14:paraId="30A3C3A9" w14:textId="77777777" w:rsidR="00415862" w:rsidRPr="00077535" w:rsidRDefault="00415862" w:rsidP="00415862">
            <w:pPr>
              <w:widowControl w:val="0"/>
              <w:jc w:val="both"/>
              <w:rPr>
                <w:szCs w:val="21"/>
                <w:lang w:val="en-US"/>
              </w:rPr>
            </w:pPr>
            <w:r w:rsidRPr="00077535">
              <w:rPr>
                <w:szCs w:val="21"/>
                <w:lang w:val="en-US"/>
              </w:rPr>
              <w:t>序号</w:t>
            </w:r>
          </w:p>
        </w:tc>
        <w:tc>
          <w:tcPr>
            <w:tcW w:w="3528" w:type="dxa"/>
            <w:vAlign w:val="center"/>
          </w:tcPr>
          <w:p w14:paraId="1595FD91" w14:textId="77777777" w:rsidR="00415862" w:rsidRPr="00077535" w:rsidRDefault="00415862" w:rsidP="00415862">
            <w:pPr>
              <w:widowControl w:val="0"/>
              <w:jc w:val="both"/>
              <w:rPr>
                <w:szCs w:val="21"/>
                <w:lang w:val="en-US"/>
              </w:rPr>
            </w:pPr>
            <w:r w:rsidRPr="00077535">
              <w:rPr>
                <w:szCs w:val="21"/>
                <w:lang w:val="en-US"/>
              </w:rPr>
              <w:t>成交数量</w:t>
            </w:r>
          </w:p>
        </w:tc>
        <w:tc>
          <w:tcPr>
            <w:tcW w:w="3686" w:type="dxa"/>
            <w:vAlign w:val="center"/>
          </w:tcPr>
          <w:p w14:paraId="362D6EFB" w14:textId="77777777" w:rsidR="00415862" w:rsidRPr="00077535" w:rsidRDefault="00415862" w:rsidP="00415862">
            <w:pPr>
              <w:widowControl w:val="0"/>
              <w:jc w:val="both"/>
              <w:rPr>
                <w:szCs w:val="21"/>
                <w:lang w:val="en-US"/>
              </w:rPr>
            </w:pPr>
            <w:r w:rsidRPr="00077535">
              <w:rPr>
                <w:szCs w:val="21"/>
                <w:lang w:val="en-US"/>
              </w:rPr>
              <w:t>成交单价（元</w:t>
            </w:r>
            <w:r w:rsidRPr="00077535">
              <w:rPr>
                <w:szCs w:val="21"/>
                <w:lang w:val="en-US"/>
              </w:rPr>
              <w:t>/</w:t>
            </w:r>
            <w:r w:rsidRPr="00077535">
              <w:rPr>
                <w:szCs w:val="21"/>
                <w:lang w:val="en-US"/>
              </w:rPr>
              <w:t>件、套</w:t>
            </w:r>
            <w:r w:rsidRPr="00077535">
              <w:rPr>
                <w:szCs w:val="21"/>
                <w:lang w:val="en-US"/>
              </w:rPr>
              <w:t>…</w:t>
            </w:r>
            <w:r w:rsidRPr="00077535">
              <w:rPr>
                <w:szCs w:val="21"/>
                <w:lang w:val="en-US"/>
              </w:rPr>
              <w:t>）</w:t>
            </w:r>
          </w:p>
        </w:tc>
      </w:tr>
      <w:tr w:rsidR="00415862" w:rsidRPr="00077535" w14:paraId="63DF645B" w14:textId="77777777" w:rsidTr="00415862">
        <w:trPr>
          <w:trHeight w:val="283"/>
          <w:jc w:val="center"/>
        </w:trPr>
        <w:tc>
          <w:tcPr>
            <w:tcW w:w="675" w:type="dxa"/>
            <w:vAlign w:val="center"/>
          </w:tcPr>
          <w:p w14:paraId="1D564EBA" w14:textId="77777777" w:rsidR="00415862" w:rsidRPr="00077535" w:rsidRDefault="00415862" w:rsidP="00415862">
            <w:pPr>
              <w:widowControl w:val="0"/>
              <w:jc w:val="both"/>
              <w:rPr>
                <w:szCs w:val="21"/>
                <w:lang w:val="en-US"/>
              </w:rPr>
            </w:pPr>
            <w:r w:rsidRPr="00077535">
              <w:rPr>
                <w:szCs w:val="21"/>
                <w:lang w:val="en-US"/>
              </w:rPr>
              <w:t>1</w:t>
            </w:r>
          </w:p>
        </w:tc>
        <w:tc>
          <w:tcPr>
            <w:tcW w:w="3528" w:type="dxa"/>
            <w:vAlign w:val="center"/>
          </w:tcPr>
          <w:p w14:paraId="131707D8" w14:textId="77777777" w:rsidR="00415862" w:rsidRPr="00077535" w:rsidRDefault="00415862" w:rsidP="00415862">
            <w:pPr>
              <w:widowControl w:val="0"/>
              <w:jc w:val="both"/>
              <w:rPr>
                <w:szCs w:val="21"/>
                <w:lang w:val="en-US"/>
              </w:rPr>
            </w:pPr>
            <w:r w:rsidRPr="00077535">
              <w:rPr>
                <w:szCs w:val="21"/>
                <w:lang w:val="en-US"/>
              </w:rPr>
              <w:t>0-500</w:t>
            </w:r>
          </w:p>
        </w:tc>
        <w:tc>
          <w:tcPr>
            <w:tcW w:w="3686" w:type="dxa"/>
            <w:vAlign w:val="center"/>
          </w:tcPr>
          <w:p w14:paraId="7594ADE0" w14:textId="77777777" w:rsidR="00415862" w:rsidRPr="00077535" w:rsidRDefault="00415862" w:rsidP="00415862">
            <w:pPr>
              <w:widowControl w:val="0"/>
              <w:jc w:val="both"/>
              <w:rPr>
                <w:szCs w:val="21"/>
                <w:lang w:val="en-US"/>
              </w:rPr>
            </w:pPr>
            <w:r w:rsidRPr="00077535">
              <w:rPr>
                <w:szCs w:val="21"/>
                <w:lang w:val="en-US"/>
              </w:rPr>
              <w:t>20000</w:t>
            </w:r>
          </w:p>
        </w:tc>
      </w:tr>
      <w:tr w:rsidR="00415862" w:rsidRPr="00077535" w14:paraId="63F609E6" w14:textId="77777777" w:rsidTr="00415862">
        <w:trPr>
          <w:trHeight w:val="283"/>
          <w:jc w:val="center"/>
        </w:trPr>
        <w:tc>
          <w:tcPr>
            <w:tcW w:w="675" w:type="dxa"/>
            <w:vAlign w:val="center"/>
          </w:tcPr>
          <w:p w14:paraId="0C19EC2D" w14:textId="77777777" w:rsidR="00415862" w:rsidRPr="00077535" w:rsidRDefault="00415862" w:rsidP="00415862">
            <w:pPr>
              <w:widowControl w:val="0"/>
              <w:jc w:val="both"/>
              <w:rPr>
                <w:szCs w:val="21"/>
                <w:lang w:val="en-US"/>
              </w:rPr>
            </w:pPr>
            <w:r w:rsidRPr="00077535">
              <w:rPr>
                <w:szCs w:val="21"/>
                <w:lang w:val="en-US"/>
              </w:rPr>
              <w:t>2</w:t>
            </w:r>
          </w:p>
        </w:tc>
        <w:tc>
          <w:tcPr>
            <w:tcW w:w="3528" w:type="dxa"/>
            <w:vAlign w:val="center"/>
          </w:tcPr>
          <w:p w14:paraId="59862A27" w14:textId="77777777" w:rsidR="00415862" w:rsidRPr="00077535" w:rsidRDefault="00415862" w:rsidP="00415862">
            <w:pPr>
              <w:widowControl w:val="0"/>
              <w:jc w:val="both"/>
              <w:rPr>
                <w:szCs w:val="21"/>
                <w:lang w:val="en-US"/>
              </w:rPr>
            </w:pPr>
            <w:r w:rsidRPr="00077535">
              <w:rPr>
                <w:szCs w:val="21"/>
                <w:lang w:val="en-US"/>
              </w:rPr>
              <w:t>501-1000</w:t>
            </w:r>
          </w:p>
        </w:tc>
        <w:tc>
          <w:tcPr>
            <w:tcW w:w="3686" w:type="dxa"/>
            <w:vAlign w:val="center"/>
          </w:tcPr>
          <w:p w14:paraId="0B0BEFAA" w14:textId="77777777" w:rsidR="00415862" w:rsidRPr="00077535" w:rsidRDefault="00415862" w:rsidP="00415862">
            <w:pPr>
              <w:widowControl w:val="0"/>
              <w:jc w:val="both"/>
              <w:rPr>
                <w:szCs w:val="21"/>
                <w:lang w:val="en-US"/>
              </w:rPr>
            </w:pPr>
            <w:r w:rsidRPr="00077535">
              <w:rPr>
                <w:szCs w:val="21"/>
                <w:lang w:val="en-US"/>
              </w:rPr>
              <w:t>18000</w:t>
            </w:r>
          </w:p>
        </w:tc>
      </w:tr>
      <w:tr w:rsidR="00415862" w:rsidRPr="00077535" w14:paraId="52D4EA06" w14:textId="77777777" w:rsidTr="00415862">
        <w:trPr>
          <w:trHeight w:val="283"/>
          <w:jc w:val="center"/>
        </w:trPr>
        <w:tc>
          <w:tcPr>
            <w:tcW w:w="675" w:type="dxa"/>
            <w:vAlign w:val="center"/>
          </w:tcPr>
          <w:p w14:paraId="70E69EC8" w14:textId="77777777" w:rsidR="00415862" w:rsidRPr="00077535" w:rsidRDefault="00415862" w:rsidP="00415862">
            <w:pPr>
              <w:widowControl w:val="0"/>
              <w:jc w:val="both"/>
              <w:rPr>
                <w:szCs w:val="21"/>
                <w:lang w:val="en-US"/>
              </w:rPr>
            </w:pPr>
            <w:r w:rsidRPr="00077535">
              <w:rPr>
                <w:szCs w:val="21"/>
                <w:lang w:val="en-US"/>
              </w:rPr>
              <w:t>…</w:t>
            </w:r>
          </w:p>
        </w:tc>
        <w:tc>
          <w:tcPr>
            <w:tcW w:w="3528" w:type="dxa"/>
            <w:vAlign w:val="center"/>
          </w:tcPr>
          <w:p w14:paraId="5A6663E1" w14:textId="77777777" w:rsidR="00415862" w:rsidRPr="00077535" w:rsidRDefault="00415862" w:rsidP="00415862">
            <w:pPr>
              <w:widowControl w:val="0"/>
              <w:jc w:val="both"/>
              <w:rPr>
                <w:szCs w:val="21"/>
                <w:lang w:val="en-US"/>
              </w:rPr>
            </w:pPr>
            <w:r w:rsidRPr="00077535">
              <w:rPr>
                <w:szCs w:val="21"/>
                <w:lang w:val="en-US"/>
              </w:rPr>
              <w:t>…</w:t>
            </w:r>
          </w:p>
        </w:tc>
        <w:tc>
          <w:tcPr>
            <w:tcW w:w="3686" w:type="dxa"/>
            <w:vAlign w:val="center"/>
          </w:tcPr>
          <w:p w14:paraId="25128715" w14:textId="77777777" w:rsidR="00415862" w:rsidRPr="00077535" w:rsidRDefault="00415862" w:rsidP="00415862">
            <w:pPr>
              <w:widowControl w:val="0"/>
              <w:jc w:val="both"/>
              <w:rPr>
                <w:szCs w:val="21"/>
                <w:lang w:val="en-US"/>
              </w:rPr>
            </w:pPr>
            <w:r w:rsidRPr="00077535">
              <w:rPr>
                <w:szCs w:val="21"/>
                <w:lang w:val="en-US"/>
              </w:rPr>
              <w:t>…</w:t>
            </w:r>
          </w:p>
        </w:tc>
      </w:tr>
      <w:tr w:rsidR="00415862" w:rsidRPr="00077535" w14:paraId="11588826" w14:textId="77777777" w:rsidTr="00415862">
        <w:trPr>
          <w:trHeight w:val="283"/>
          <w:jc w:val="center"/>
        </w:trPr>
        <w:tc>
          <w:tcPr>
            <w:tcW w:w="675" w:type="dxa"/>
            <w:vAlign w:val="center"/>
          </w:tcPr>
          <w:p w14:paraId="4D22C743" w14:textId="77777777" w:rsidR="00415862" w:rsidRPr="00077535" w:rsidRDefault="00415862" w:rsidP="00415862">
            <w:pPr>
              <w:widowControl w:val="0"/>
              <w:jc w:val="both"/>
              <w:rPr>
                <w:szCs w:val="21"/>
                <w:lang w:val="en-US"/>
              </w:rPr>
            </w:pPr>
            <w:r w:rsidRPr="00077535">
              <w:rPr>
                <w:szCs w:val="21"/>
                <w:lang w:val="en-US"/>
              </w:rPr>
              <w:t>二、</w:t>
            </w:r>
          </w:p>
        </w:tc>
        <w:tc>
          <w:tcPr>
            <w:tcW w:w="7214" w:type="dxa"/>
            <w:gridSpan w:val="2"/>
            <w:vAlign w:val="center"/>
          </w:tcPr>
          <w:p w14:paraId="4A43426F" w14:textId="77777777" w:rsidR="00415862" w:rsidRPr="00077535" w:rsidRDefault="00415862" w:rsidP="00415862">
            <w:pPr>
              <w:widowControl w:val="0"/>
              <w:jc w:val="both"/>
              <w:rPr>
                <w:szCs w:val="21"/>
                <w:lang w:val="en-US"/>
              </w:rPr>
            </w:pPr>
            <w:proofErr w:type="gramStart"/>
            <w:r w:rsidRPr="00077535">
              <w:rPr>
                <w:szCs w:val="21"/>
                <w:lang w:val="en-US"/>
              </w:rPr>
              <w:t>包号</w:t>
            </w:r>
            <w:proofErr w:type="gramEnd"/>
            <w:r w:rsidRPr="00077535">
              <w:rPr>
                <w:szCs w:val="21"/>
                <w:lang w:val="en-US"/>
              </w:rPr>
              <w:t>/</w:t>
            </w:r>
            <w:r w:rsidRPr="00077535">
              <w:rPr>
                <w:szCs w:val="21"/>
                <w:lang w:val="en-US"/>
              </w:rPr>
              <w:t>产品名称</w:t>
            </w:r>
            <w:r w:rsidRPr="00077535">
              <w:rPr>
                <w:szCs w:val="21"/>
                <w:lang w:val="en-US"/>
              </w:rPr>
              <w:t>/</w:t>
            </w:r>
            <w:r w:rsidRPr="00077535">
              <w:rPr>
                <w:szCs w:val="21"/>
                <w:lang w:val="en-US"/>
              </w:rPr>
              <w:t>品牌</w:t>
            </w:r>
            <w:r w:rsidRPr="00077535">
              <w:rPr>
                <w:szCs w:val="21"/>
                <w:lang w:val="en-US"/>
              </w:rPr>
              <w:t>/</w:t>
            </w:r>
            <w:r w:rsidRPr="00077535">
              <w:rPr>
                <w:szCs w:val="21"/>
                <w:lang w:val="en-US"/>
              </w:rPr>
              <w:t>规格型号：</w:t>
            </w:r>
          </w:p>
        </w:tc>
      </w:tr>
      <w:tr w:rsidR="00415862" w:rsidRPr="00077535" w14:paraId="6221958B" w14:textId="77777777" w:rsidTr="00415862">
        <w:trPr>
          <w:trHeight w:val="283"/>
          <w:jc w:val="center"/>
        </w:trPr>
        <w:tc>
          <w:tcPr>
            <w:tcW w:w="675" w:type="dxa"/>
            <w:vAlign w:val="center"/>
          </w:tcPr>
          <w:p w14:paraId="0C6BDBE5" w14:textId="77777777" w:rsidR="00415862" w:rsidRPr="00077535" w:rsidRDefault="00415862" w:rsidP="00415862">
            <w:pPr>
              <w:widowControl w:val="0"/>
              <w:jc w:val="both"/>
              <w:rPr>
                <w:szCs w:val="21"/>
                <w:lang w:val="en-US"/>
              </w:rPr>
            </w:pPr>
            <w:r w:rsidRPr="00077535">
              <w:rPr>
                <w:szCs w:val="21"/>
                <w:lang w:val="en-US"/>
              </w:rPr>
              <w:t>序号</w:t>
            </w:r>
          </w:p>
        </w:tc>
        <w:tc>
          <w:tcPr>
            <w:tcW w:w="3528" w:type="dxa"/>
            <w:vAlign w:val="center"/>
          </w:tcPr>
          <w:p w14:paraId="20DF9B9D" w14:textId="77777777" w:rsidR="00415862" w:rsidRPr="00077535" w:rsidRDefault="00415862" w:rsidP="00415862">
            <w:pPr>
              <w:widowControl w:val="0"/>
              <w:jc w:val="both"/>
              <w:rPr>
                <w:szCs w:val="21"/>
                <w:lang w:val="en-US"/>
              </w:rPr>
            </w:pPr>
            <w:r w:rsidRPr="00077535">
              <w:rPr>
                <w:szCs w:val="21"/>
                <w:lang w:val="en-US"/>
              </w:rPr>
              <w:t>成交数量</w:t>
            </w:r>
          </w:p>
        </w:tc>
        <w:tc>
          <w:tcPr>
            <w:tcW w:w="3686" w:type="dxa"/>
            <w:vAlign w:val="center"/>
          </w:tcPr>
          <w:p w14:paraId="3D618B16" w14:textId="77777777" w:rsidR="00415862" w:rsidRPr="00077535" w:rsidRDefault="00415862" w:rsidP="00415862">
            <w:pPr>
              <w:widowControl w:val="0"/>
              <w:jc w:val="both"/>
              <w:rPr>
                <w:szCs w:val="21"/>
                <w:lang w:val="en-US"/>
              </w:rPr>
            </w:pPr>
            <w:r w:rsidRPr="00077535">
              <w:rPr>
                <w:szCs w:val="21"/>
                <w:lang w:val="en-US"/>
              </w:rPr>
              <w:t>成交单价（元</w:t>
            </w:r>
            <w:r w:rsidRPr="00077535">
              <w:rPr>
                <w:szCs w:val="21"/>
                <w:lang w:val="en-US"/>
              </w:rPr>
              <w:t>/</w:t>
            </w:r>
            <w:r w:rsidRPr="00077535">
              <w:rPr>
                <w:szCs w:val="21"/>
                <w:lang w:val="en-US"/>
              </w:rPr>
              <w:t>件、套</w:t>
            </w:r>
            <w:r w:rsidRPr="00077535">
              <w:rPr>
                <w:szCs w:val="21"/>
                <w:lang w:val="en-US"/>
              </w:rPr>
              <w:t>…</w:t>
            </w:r>
            <w:r w:rsidRPr="00077535">
              <w:rPr>
                <w:szCs w:val="21"/>
                <w:lang w:val="en-US"/>
              </w:rPr>
              <w:t>）</w:t>
            </w:r>
          </w:p>
        </w:tc>
      </w:tr>
      <w:tr w:rsidR="00415862" w:rsidRPr="00077535" w14:paraId="7C11F450" w14:textId="77777777" w:rsidTr="00415862">
        <w:trPr>
          <w:trHeight w:val="283"/>
          <w:jc w:val="center"/>
        </w:trPr>
        <w:tc>
          <w:tcPr>
            <w:tcW w:w="675" w:type="dxa"/>
            <w:vAlign w:val="center"/>
          </w:tcPr>
          <w:p w14:paraId="3D72EB6F" w14:textId="77777777" w:rsidR="00415862" w:rsidRPr="00077535" w:rsidRDefault="00415862" w:rsidP="00415862">
            <w:pPr>
              <w:widowControl w:val="0"/>
              <w:jc w:val="both"/>
              <w:rPr>
                <w:szCs w:val="21"/>
                <w:lang w:val="en-US"/>
              </w:rPr>
            </w:pPr>
            <w:r w:rsidRPr="00077535">
              <w:rPr>
                <w:szCs w:val="21"/>
                <w:lang w:val="en-US"/>
              </w:rPr>
              <w:t>1</w:t>
            </w:r>
          </w:p>
        </w:tc>
        <w:tc>
          <w:tcPr>
            <w:tcW w:w="3528" w:type="dxa"/>
          </w:tcPr>
          <w:p w14:paraId="7CBED76A" w14:textId="77777777" w:rsidR="00415862" w:rsidRPr="00077535" w:rsidRDefault="00415862" w:rsidP="00415862">
            <w:pPr>
              <w:widowControl w:val="0"/>
              <w:jc w:val="both"/>
              <w:rPr>
                <w:szCs w:val="21"/>
                <w:lang w:val="en-US"/>
              </w:rPr>
            </w:pPr>
          </w:p>
        </w:tc>
        <w:tc>
          <w:tcPr>
            <w:tcW w:w="3686" w:type="dxa"/>
            <w:vAlign w:val="center"/>
          </w:tcPr>
          <w:p w14:paraId="405AF265" w14:textId="77777777" w:rsidR="00415862" w:rsidRPr="00077535" w:rsidRDefault="00415862" w:rsidP="00415862">
            <w:pPr>
              <w:widowControl w:val="0"/>
              <w:jc w:val="both"/>
              <w:rPr>
                <w:szCs w:val="21"/>
                <w:lang w:val="en-US"/>
              </w:rPr>
            </w:pPr>
          </w:p>
        </w:tc>
      </w:tr>
      <w:tr w:rsidR="00415862" w:rsidRPr="00077535" w14:paraId="13D9DB69" w14:textId="77777777" w:rsidTr="00415862">
        <w:trPr>
          <w:trHeight w:val="283"/>
          <w:jc w:val="center"/>
        </w:trPr>
        <w:tc>
          <w:tcPr>
            <w:tcW w:w="675" w:type="dxa"/>
            <w:vAlign w:val="center"/>
          </w:tcPr>
          <w:p w14:paraId="57D6A948" w14:textId="77777777" w:rsidR="00415862" w:rsidRPr="00077535" w:rsidRDefault="00415862" w:rsidP="00415862">
            <w:pPr>
              <w:widowControl w:val="0"/>
              <w:jc w:val="both"/>
              <w:rPr>
                <w:szCs w:val="21"/>
                <w:lang w:val="en-US"/>
              </w:rPr>
            </w:pPr>
            <w:r w:rsidRPr="00077535">
              <w:rPr>
                <w:szCs w:val="21"/>
                <w:lang w:val="en-US"/>
              </w:rPr>
              <w:t>2</w:t>
            </w:r>
          </w:p>
        </w:tc>
        <w:tc>
          <w:tcPr>
            <w:tcW w:w="3528" w:type="dxa"/>
          </w:tcPr>
          <w:p w14:paraId="612911AF" w14:textId="77777777" w:rsidR="00415862" w:rsidRPr="00077535" w:rsidRDefault="00415862" w:rsidP="00415862">
            <w:pPr>
              <w:widowControl w:val="0"/>
              <w:jc w:val="both"/>
              <w:rPr>
                <w:szCs w:val="21"/>
                <w:lang w:val="en-US"/>
              </w:rPr>
            </w:pPr>
          </w:p>
        </w:tc>
        <w:tc>
          <w:tcPr>
            <w:tcW w:w="3686" w:type="dxa"/>
            <w:vAlign w:val="center"/>
          </w:tcPr>
          <w:p w14:paraId="7F98614E" w14:textId="77777777" w:rsidR="00415862" w:rsidRPr="00077535" w:rsidRDefault="00415862" w:rsidP="00415862">
            <w:pPr>
              <w:widowControl w:val="0"/>
              <w:jc w:val="both"/>
              <w:rPr>
                <w:szCs w:val="21"/>
                <w:lang w:val="en-US"/>
              </w:rPr>
            </w:pPr>
          </w:p>
        </w:tc>
      </w:tr>
      <w:tr w:rsidR="00415862" w:rsidRPr="00077535" w14:paraId="29527B58" w14:textId="77777777" w:rsidTr="00415862">
        <w:trPr>
          <w:trHeight w:val="283"/>
          <w:jc w:val="center"/>
        </w:trPr>
        <w:tc>
          <w:tcPr>
            <w:tcW w:w="675" w:type="dxa"/>
            <w:vAlign w:val="center"/>
          </w:tcPr>
          <w:p w14:paraId="27C2F82E" w14:textId="77777777" w:rsidR="00415862" w:rsidRPr="00077535" w:rsidRDefault="00415862" w:rsidP="00415862">
            <w:pPr>
              <w:widowControl w:val="0"/>
              <w:jc w:val="both"/>
              <w:rPr>
                <w:szCs w:val="21"/>
                <w:lang w:val="en-US"/>
              </w:rPr>
            </w:pPr>
            <w:r w:rsidRPr="00077535">
              <w:rPr>
                <w:szCs w:val="21"/>
                <w:lang w:val="en-US"/>
              </w:rPr>
              <w:t>…</w:t>
            </w:r>
          </w:p>
        </w:tc>
        <w:tc>
          <w:tcPr>
            <w:tcW w:w="3528" w:type="dxa"/>
          </w:tcPr>
          <w:p w14:paraId="7DB7B68D" w14:textId="77777777" w:rsidR="00415862" w:rsidRPr="00077535" w:rsidRDefault="00415862" w:rsidP="00415862">
            <w:pPr>
              <w:widowControl w:val="0"/>
              <w:jc w:val="both"/>
              <w:rPr>
                <w:szCs w:val="21"/>
                <w:lang w:val="en-US"/>
              </w:rPr>
            </w:pPr>
          </w:p>
        </w:tc>
        <w:tc>
          <w:tcPr>
            <w:tcW w:w="3686" w:type="dxa"/>
            <w:vAlign w:val="center"/>
          </w:tcPr>
          <w:p w14:paraId="0BE3481F" w14:textId="77777777" w:rsidR="00415862" w:rsidRPr="00077535" w:rsidRDefault="00415862" w:rsidP="00415862">
            <w:pPr>
              <w:widowControl w:val="0"/>
              <w:jc w:val="both"/>
              <w:rPr>
                <w:szCs w:val="21"/>
                <w:lang w:val="en-US"/>
              </w:rPr>
            </w:pPr>
          </w:p>
        </w:tc>
      </w:tr>
      <w:tr w:rsidR="00415862" w:rsidRPr="00077535" w14:paraId="23ADD8B2" w14:textId="77777777" w:rsidTr="00415862">
        <w:trPr>
          <w:trHeight w:val="283"/>
          <w:jc w:val="center"/>
        </w:trPr>
        <w:tc>
          <w:tcPr>
            <w:tcW w:w="675" w:type="dxa"/>
            <w:vAlign w:val="center"/>
          </w:tcPr>
          <w:p w14:paraId="5C52ADA4" w14:textId="77777777" w:rsidR="00415862" w:rsidRPr="00077535" w:rsidRDefault="00415862" w:rsidP="00415862">
            <w:pPr>
              <w:widowControl w:val="0"/>
              <w:jc w:val="both"/>
              <w:rPr>
                <w:szCs w:val="21"/>
                <w:lang w:val="en-US"/>
              </w:rPr>
            </w:pPr>
            <w:r w:rsidRPr="00077535">
              <w:rPr>
                <w:szCs w:val="21"/>
                <w:lang w:val="en-US"/>
              </w:rPr>
              <w:t>三、</w:t>
            </w:r>
          </w:p>
        </w:tc>
        <w:tc>
          <w:tcPr>
            <w:tcW w:w="7214" w:type="dxa"/>
            <w:gridSpan w:val="2"/>
            <w:vAlign w:val="center"/>
          </w:tcPr>
          <w:p w14:paraId="6ADC6223" w14:textId="77777777" w:rsidR="00415862" w:rsidRPr="00077535" w:rsidRDefault="00415862" w:rsidP="00415862">
            <w:pPr>
              <w:widowControl w:val="0"/>
              <w:jc w:val="both"/>
              <w:rPr>
                <w:szCs w:val="21"/>
                <w:lang w:val="en-US"/>
              </w:rPr>
            </w:pPr>
            <w:proofErr w:type="gramStart"/>
            <w:r w:rsidRPr="00077535">
              <w:rPr>
                <w:szCs w:val="21"/>
                <w:lang w:val="en-US"/>
              </w:rPr>
              <w:t>包号</w:t>
            </w:r>
            <w:proofErr w:type="gramEnd"/>
            <w:r w:rsidRPr="00077535">
              <w:rPr>
                <w:szCs w:val="21"/>
                <w:lang w:val="en-US"/>
              </w:rPr>
              <w:t>/</w:t>
            </w:r>
            <w:r w:rsidRPr="00077535">
              <w:rPr>
                <w:szCs w:val="21"/>
                <w:lang w:val="en-US"/>
              </w:rPr>
              <w:t>产品名称</w:t>
            </w:r>
            <w:r w:rsidRPr="00077535">
              <w:rPr>
                <w:szCs w:val="21"/>
                <w:lang w:val="en-US"/>
              </w:rPr>
              <w:t>/</w:t>
            </w:r>
            <w:r w:rsidRPr="00077535">
              <w:rPr>
                <w:szCs w:val="21"/>
                <w:lang w:val="en-US"/>
              </w:rPr>
              <w:t>品牌</w:t>
            </w:r>
            <w:r w:rsidRPr="00077535">
              <w:rPr>
                <w:szCs w:val="21"/>
                <w:lang w:val="en-US"/>
              </w:rPr>
              <w:t>/</w:t>
            </w:r>
            <w:r w:rsidRPr="00077535">
              <w:rPr>
                <w:szCs w:val="21"/>
                <w:lang w:val="en-US"/>
              </w:rPr>
              <w:t>规格型号：</w:t>
            </w:r>
          </w:p>
        </w:tc>
      </w:tr>
      <w:tr w:rsidR="00415862" w:rsidRPr="00077535" w14:paraId="3A866D72" w14:textId="77777777" w:rsidTr="00415862">
        <w:trPr>
          <w:trHeight w:val="283"/>
          <w:jc w:val="center"/>
        </w:trPr>
        <w:tc>
          <w:tcPr>
            <w:tcW w:w="675" w:type="dxa"/>
            <w:vAlign w:val="center"/>
          </w:tcPr>
          <w:p w14:paraId="5F5EE16E" w14:textId="77777777" w:rsidR="00415862" w:rsidRPr="00077535" w:rsidRDefault="00415862" w:rsidP="00415862">
            <w:pPr>
              <w:widowControl w:val="0"/>
              <w:jc w:val="both"/>
              <w:rPr>
                <w:szCs w:val="21"/>
                <w:lang w:val="en-US"/>
              </w:rPr>
            </w:pPr>
            <w:r w:rsidRPr="00077535">
              <w:rPr>
                <w:szCs w:val="21"/>
                <w:lang w:val="en-US"/>
              </w:rPr>
              <w:t>序号</w:t>
            </w:r>
          </w:p>
        </w:tc>
        <w:tc>
          <w:tcPr>
            <w:tcW w:w="3528" w:type="dxa"/>
            <w:vAlign w:val="center"/>
          </w:tcPr>
          <w:p w14:paraId="55FB1EB6" w14:textId="77777777" w:rsidR="00415862" w:rsidRPr="00077535" w:rsidRDefault="00415862" w:rsidP="00415862">
            <w:pPr>
              <w:widowControl w:val="0"/>
              <w:jc w:val="both"/>
              <w:rPr>
                <w:szCs w:val="21"/>
                <w:lang w:val="en-US"/>
              </w:rPr>
            </w:pPr>
            <w:r w:rsidRPr="00077535">
              <w:rPr>
                <w:szCs w:val="21"/>
                <w:lang w:val="en-US"/>
              </w:rPr>
              <w:t>成交数量</w:t>
            </w:r>
          </w:p>
        </w:tc>
        <w:tc>
          <w:tcPr>
            <w:tcW w:w="3686" w:type="dxa"/>
            <w:vAlign w:val="center"/>
          </w:tcPr>
          <w:p w14:paraId="1DD61F96" w14:textId="77777777" w:rsidR="00415862" w:rsidRPr="00077535" w:rsidRDefault="00415862" w:rsidP="00415862">
            <w:pPr>
              <w:widowControl w:val="0"/>
              <w:jc w:val="both"/>
              <w:rPr>
                <w:szCs w:val="21"/>
                <w:lang w:val="en-US"/>
              </w:rPr>
            </w:pPr>
            <w:r w:rsidRPr="00077535">
              <w:rPr>
                <w:szCs w:val="21"/>
                <w:lang w:val="en-US"/>
              </w:rPr>
              <w:t>成交单价（元</w:t>
            </w:r>
            <w:r w:rsidRPr="00077535">
              <w:rPr>
                <w:szCs w:val="21"/>
                <w:lang w:val="en-US"/>
              </w:rPr>
              <w:t>/</w:t>
            </w:r>
            <w:r w:rsidRPr="00077535">
              <w:rPr>
                <w:szCs w:val="21"/>
                <w:lang w:val="en-US"/>
              </w:rPr>
              <w:t>件、套</w:t>
            </w:r>
            <w:r w:rsidRPr="00077535">
              <w:rPr>
                <w:szCs w:val="21"/>
                <w:lang w:val="en-US"/>
              </w:rPr>
              <w:t>…</w:t>
            </w:r>
            <w:r w:rsidRPr="00077535">
              <w:rPr>
                <w:szCs w:val="21"/>
                <w:lang w:val="en-US"/>
              </w:rPr>
              <w:t>）</w:t>
            </w:r>
          </w:p>
        </w:tc>
      </w:tr>
      <w:tr w:rsidR="00415862" w:rsidRPr="00077535" w14:paraId="2302C6E7" w14:textId="77777777" w:rsidTr="00415862">
        <w:trPr>
          <w:trHeight w:val="283"/>
          <w:jc w:val="center"/>
        </w:trPr>
        <w:tc>
          <w:tcPr>
            <w:tcW w:w="675" w:type="dxa"/>
            <w:vAlign w:val="center"/>
          </w:tcPr>
          <w:p w14:paraId="522191D8" w14:textId="77777777" w:rsidR="00415862" w:rsidRPr="00077535" w:rsidRDefault="00415862" w:rsidP="00415862">
            <w:pPr>
              <w:widowControl w:val="0"/>
              <w:jc w:val="both"/>
              <w:rPr>
                <w:szCs w:val="21"/>
                <w:lang w:val="en-US"/>
              </w:rPr>
            </w:pPr>
            <w:r w:rsidRPr="00077535">
              <w:rPr>
                <w:szCs w:val="21"/>
                <w:lang w:val="en-US"/>
              </w:rPr>
              <w:t>1</w:t>
            </w:r>
          </w:p>
        </w:tc>
        <w:tc>
          <w:tcPr>
            <w:tcW w:w="3528" w:type="dxa"/>
          </w:tcPr>
          <w:p w14:paraId="6CE4E6BB" w14:textId="77777777" w:rsidR="00415862" w:rsidRPr="00077535" w:rsidRDefault="00415862" w:rsidP="00415862">
            <w:pPr>
              <w:widowControl w:val="0"/>
              <w:jc w:val="both"/>
              <w:rPr>
                <w:szCs w:val="21"/>
                <w:lang w:val="en-US"/>
              </w:rPr>
            </w:pPr>
          </w:p>
        </w:tc>
        <w:tc>
          <w:tcPr>
            <w:tcW w:w="3686" w:type="dxa"/>
            <w:vAlign w:val="center"/>
          </w:tcPr>
          <w:p w14:paraId="247476EA" w14:textId="77777777" w:rsidR="00415862" w:rsidRPr="00077535" w:rsidRDefault="00415862" w:rsidP="00415862">
            <w:pPr>
              <w:widowControl w:val="0"/>
              <w:jc w:val="both"/>
              <w:rPr>
                <w:szCs w:val="21"/>
                <w:lang w:val="en-US"/>
              </w:rPr>
            </w:pPr>
          </w:p>
        </w:tc>
      </w:tr>
      <w:tr w:rsidR="00415862" w:rsidRPr="00077535" w14:paraId="07B3B745" w14:textId="77777777" w:rsidTr="00415862">
        <w:trPr>
          <w:trHeight w:val="283"/>
          <w:jc w:val="center"/>
        </w:trPr>
        <w:tc>
          <w:tcPr>
            <w:tcW w:w="675" w:type="dxa"/>
            <w:vAlign w:val="center"/>
          </w:tcPr>
          <w:p w14:paraId="3C9541DE" w14:textId="77777777" w:rsidR="00415862" w:rsidRPr="00077535" w:rsidRDefault="00415862" w:rsidP="00415862">
            <w:pPr>
              <w:widowControl w:val="0"/>
              <w:jc w:val="both"/>
              <w:rPr>
                <w:szCs w:val="21"/>
                <w:lang w:val="en-US"/>
              </w:rPr>
            </w:pPr>
            <w:r w:rsidRPr="00077535">
              <w:rPr>
                <w:szCs w:val="21"/>
                <w:lang w:val="en-US"/>
              </w:rPr>
              <w:t>2</w:t>
            </w:r>
          </w:p>
        </w:tc>
        <w:tc>
          <w:tcPr>
            <w:tcW w:w="3528" w:type="dxa"/>
          </w:tcPr>
          <w:p w14:paraId="450CB318" w14:textId="77777777" w:rsidR="00415862" w:rsidRPr="00077535" w:rsidRDefault="00415862" w:rsidP="00415862">
            <w:pPr>
              <w:widowControl w:val="0"/>
              <w:jc w:val="both"/>
              <w:rPr>
                <w:szCs w:val="21"/>
                <w:lang w:val="en-US"/>
              </w:rPr>
            </w:pPr>
          </w:p>
        </w:tc>
        <w:tc>
          <w:tcPr>
            <w:tcW w:w="3686" w:type="dxa"/>
            <w:vAlign w:val="center"/>
          </w:tcPr>
          <w:p w14:paraId="133F8A92" w14:textId="77777777" w:rsidR="00415862" w:rsidRPr="00077535" w:rsidRDefault="00415862" w:rsidP="00415862">
            <w:pPr>
              <w:widowControl w:val="0"/>
              <w:jc w:val="both"/>
              <w:rPr>
                <w:szCs w:val="21"/>
                <w:lang w:val="en-US"/>
              </w:rPr>
            </w:pPr>
          </w:p>
        </w:tc>
      </w:tr>
      <w:tr w:rsidR="00415862" w:rsidRPr="00077535" w14:paraId="6D43D627" w14:textId="77777777" w:rsidTr="00415862">
        <w:trPr>
          <w:trHeight w:val="283"/>
          <w:jc w:val="center"/>
        </w:trPr>
        <w:tc>
          <w:tcPr>
            <w:tcW w:w="675" w:type="dxa"/>
            <w:vAlign w:val="center"/>
          </w:tcPr>
          <w:p w14:paraId="148A7656" w14:textId="77777777" w:rsidR="00415862" w:rsidRPr="00077535" w:rsidRDefault="00415862" w:rsidP="00415862">
            <w:pPr>
              <w:widowControl w:val="0"/>
              <w:jc w:val="both"/>
              <w:rPr>
                <w:szCs w:val="21"/>
                <w:lang w:val="en-US"/>
              </w:rPr>
            </w:pPr>
            <w:r w:rsidRPr="00077535">
              <w:rPr>
                <w:szCs w:val="21"/>
                <w:lang w:val="en-US"/>
              </w:rPr>
              <w:t>…</w:t>
            </w:r>
          </w:p>
        </w:tc>
        <w:tc>
          <w:tcPr>
            <w:tcW w:w="3528" w:type="dxa"/>
          </w:tcPr>
          <w:p w14:paraId="1EEA716C" w14:textId="77777777" w:rsidR="00415862" w:rsidRPr="00077535" w:rsidRDefault="00415862" w:rsidP="00415862">
            <w:pPr>
              <w:widowControl w:val="0"/>
              <w:jc w:val="both"/>
              <w:rPr>
                <w:szCs w:val="21"/>
                <w:lang w:val="en-US"/>
              </w:rPr>
            </w:pPr>
          </w:p>
        </w:tc>
        <w:tc>
          <w:tcPr>
            <w:tcW w:w="3686" w:type="dxa"/>
            <w:vAlign w:val="center"/>
          </w:tcPr>
          <w:p w14:paraId="230E0E35" w14:textId="77777777" w:rsidR="00415862" w:rsidRPr="00077535" w:rsidRDefault="00415862" w:rsidP="00415862">
            <w:pPr>
              <w:widowControl w:val="0"/>
              <w:jc w:val="both"/>
              <w:rPr>
                <w:szCs w:val="21"/>
                <w:lang w:val="en-US"/>
              </w:rPr>
            </w:pPr>
          </w:p>
        </w:tc>
      </w:tr>
    </w:tbl>
    <w:p w14:paraId="5E7B7A45" w14:textId="77777777" w:rsidR="00415862" w:rsidRPr="00077535" w:rsidRDefault="00415862" w:rsidP="00415862">
      <w:pPr>
        <w:widowControl w:val="0"/>
        <w:ind w:leftChars="200" w:left="420"/>
        <w:jc w:val="both"/>
        <w:rPr>
          <w:szCs w:val="21"/>
          <w:lang w:val="en-US"/>
        </w:rPr>
      </w:pPr>
      <w:r w:rsidRPr="00077535">
        <w:rPr>
          <w:szCs w:val="21"/>
          <w:lang w:val="en-US"/>
        </w:rPr>
        <w:t>说明：</w:t>
      </w:r>
    </w:p>
    <w:p w14:paraId="420E9CAE" w14:textId="77777777" w:rsidR="00415862" w:rsidRPr="00077535" w:rsidRDefault="00415862" w:rsidP="00415862">
      <w:pPr>
        <w:widowControl w:val="0"/>
        <w:ind w:leftChars="200" w:left="420"/>
        <w:jc w:val="both"/>
        <w:rPr>
          <w:szCs w:val="21"/>
          <w:lang w:val="en-US"/>
        </w:rPr>
      </w:pPr>
      <w:r w:rsidRPr="00077535">
        <w:rPr>
          <w:szCs w:val="21"/>
          <w:lang w:val="en-US"/>
        </w:rPr>
        <w:t>1.</w:t>
      </w:r>
      <w:r w:rsidRPr="00077535">
        <w:rPr>
          <w:szCs w:val="21"/>
          <w:lang w:val="en-US"/>
        </w:rPr>
        <w:t>上表中填写的量价对应为示例，供应商根据实际情况如实填报；</w:t>
      </w:r>
    </w:p>
    <w:p w14:paraId="459DA377" w14:textId="77777777" w:rsidR="00415862" w:rsidRPr="00077535" w:rsidRDefault="00415862" w:rsidP="00415862">
      <w:pPr>
        <w:widowControl w:val="0"/>
        <w:ind w:leftChars="200" w:left="420"/>
        <w:jc w:val="both"/>
        <w:rPr>
          <w:szCs w:val="21"/>
          <w:lang w:val="en-US"/>
        </w:rPr>
      </w:pPr>
      <w:r w:rsidRPr="00077535">
        <w:rPr>
          <w:szCs w:val="21"/>
          <w:lang w:val="en-US"/>
        </w:rPr>
        <w:t>2.</w:t>
      </w:r>
      <w:r w:rsidRPr="00077535">
        <w:rPr>
          <w:szCs w:val="21"/>
          <w:lang w:val="en-US"/>
        </w:rPr>
        <w:t>成交单价不高于协议供货价格，原则上成交数量越高，成交价格越低；</w:t>
      </w:r>
    </w:p>
    <w:p w14:paraId="4B94E76B" w14:textId="77777777" w:rsidR="00415862" w:rsidRPr="00077535" w:rsidRDefault="00415862" w:rsidP="00415862">
      <w:pPr>
        <w:widowControl w:val="0"/>
        <w:ind w:leftChars="200" w:left="420"/>
        <w:jc w:val="both"/>
        <w:rPr>
          <w:szCs w:val="21"/>
          <w:lang w:val="en-US"/>
        </w:rPr>
      </w:pPr>
      <w:r w:rsidRPr="00077535">
        <w:rPr>
          <w:szCs w:val="21"/>
          <w:lang w:val="en-US"/>
        </w:rPr>
        <w:t>3.</w:t>
      </w:r>
      <w:r w:rsidRPr="00077535">
        <w:rPr>
          <w:szCs w:val="21"/>
          <w:lang w:val="en-US"/>
        </w:rPr>
        <w:t>供应商承诺入围后严格履行所填报的量价关系。</w:t>
      </w:r>
    </w:p>
    <w:p w14:paraId="2A7ECFE2" w14:textId="77777777" w:rsidR="00415862" w:rsidRPr="00077535" w:rsidRDefault="00415862" w:rsidP="00415862">
      <w:pPr>
        <w:widowControl w:val="0"/>
        <w:ind w:firstLineChars="200" w:firstLine="420"/>
        <w:jc w:val="both"/>
        <w:rPr>
          <w:szCs w:val="21"/>
          <w:lang w:val="en-US"/>
        </w:rPr>
      </w:pPr>
    </w:p>
    <w:p w14:paraId="5DF9ED09" w14:textId="77777777" w:rsidR="00415862" w:rsidRPr="00077535" w:rsidRDefault="00415862" w:rsidP="00415862">
      <w:pPr>
        <w:widowControl w:val="0"/>
        <w:ind w:firstLineChars="200" w:firstLine="420"/>
        <w:jc w:val="both"/>
        <w:rPr>
          <w:lang w:val="en-US"/>
        </w:rPr>
      </w:pPr>
      <w:r w:rsidRPr="00077535">
        <w:rPr>
          <w:lang w:val="en-US"/>
        </w:rPr>
        <w:t>供应商代表签字或盖章：</w:t>
      </w:r>
      <w:r w:rsidRPr="00077535">
        <w:rPr>
          <w:lang w:val="en-US"/>
        </w:rPr>
        <w:t xml:space="preserve"> </w:t>
      </w:r>
    </w:p>
    <w:p w14:paraId="58076D9A" w14:textId="77777777" w:rsidR="00415862" w:rsidRPr="00077535" w:rsidRDefault="00415862" w:rsidP="00415862">
      <w:pPr>
        <w:widowControl w:val="0"/>
        <w:ind w:firstLineChars="200" w:firstLine="420"/>
        <w:jc w:val="both"/>
        <w:rPr>
          <w:lang w:val="en-US"/>
        </w:rPr>
      </w:pPr>
      <w:r w:rsidRPr="00077535">
        <w:rPr>
          <w:lang w:val="en-US"/>
        </w:rPr>
        <w:t>供应商公章：</w:t>
      </w:r>
    </w:p>
    <w:p w14:paraId="30048609" w14:textId="77777777" w:rsidR="00415862" w:rsidRPr="00077535" w:rsidRDefault="00415862" w:rsidP="00415862">
      <w:pPr>
        <w:widowControl w:val="0"/>
        <w:ind w:firstLineChars="200" w:firstLine="420"/>
        <w:jc w:val="both"/>
        <w:rPr>
          <w:lang w:val="en-US"/>
        </w:rPr>
      </w:pPr>
      <w:r w:rsidRPr="00077535">
        <w:rPr>
          <w:lang w:val="en-US"/>
        </w:rPr>
        <w:t>日期：</w:t>
      </w:r>
    </w:p>
    <w:p w14:paraId="468AC30F" w14:textId="77777777" w:rsidR="00B9219C" w:rsidRPr="00077535" w:rsidRDefault="00656322" w:rsidP="00413EB4">
      <w:pPr>
        <w:pStyle w:val="20"/>
        <w:keepNext w:val="0"/>
        <w:keepLines w:val="0"/>
        <w:spacing w:before="120"/>
        <w:ind w:left="0" w:firstLine="0"/>
        <w:jc w:val="both"/>
      </w:pPr>
      <w:bookmarkStart w:id="225" w:name="_Toc88221671"/>
      <w:bookmarkEnd w:id="223"/>
      <w:r w:rsidRPr="00077535">
        <w:t>中小企业声明函</w:t>
      </w:r>
      <w:bookmarkEnd w:id="224"/>
      <w:bookmarkEnd w:id="225"/>
    </w:p>
    <w:p w14:paraId="5469E041" w14:textId="77777777" w:rsidR="00B9219C" w:rsidRPr="00077535" w:rsidRDefault="00656322" w:rsidP="00413EB4">
      <w:pPr>
        <w:widowControl w:val="0"/>
        <w:ind w:firstLineChars="200" w:firstLine="422"/>
        <w:jc w:val="center"/>
        <w:rPr>
          <w:b/>
          <w:bCs/>
        </w:rPr>
      </w:pPr>
      <w:r w:rsidRPr="00077535">
        <w:rPr>
          <w:b/>
          <w:bCs/>
        </w:rPr>
        <w:t>中小企业声明函</w:t>
      </w:r>
    </w:p>
    <w:p w14:paraId="7CCCF43A" w14:textId="77777777" w:rsidR="00B9219C" w:rsidRPr="00077535" w:rsidRDefault="00B9219C" w:rsidP="00413EB4">
      <w:pPr>
        <w:widowControl w:val="0"/>
        <w:ind w:firstLineChars="200" w:firstLine="422"/>
        <w:jc w:val="center"/>
        <w:rPr>
          <w:b/>
          <w:bCs/>
        </w:rPr>
      </w:pPr>
    </w:p>
    <w:p w14:paraId="5DC2545F" w14:textId="77777777" w:rsidR="00B9219C" w:rsidRPr="00077535" w:rsidRDefault="00656322" w:rsidP="00413EB4">
      <w:pPr>
        <w:widowControl w:val="0"/>
        <w:ind w:firstLineChars="200" w:firstLine="420"/>
        <w:rPr>
          <w:lang w:val="en-US"/>
        </w:rPr>
      </w:pPr>
      <w:r w:rsidRPr="00077535">
        <w:rPr>
          <w:lang w:val="en-US"/>
        </w:rPr>
        <w:t>本公司（联合体）郑重声明，根据《政府采购促进中小企业发展管理办法》（财库﹝</w:t>
      </w:r>
      <w:r w:rsidRPr="00077535">
        <w:rPr>
          <w:lang w:val="en-US"/>
        </w:rPr>
        <w:t>2020</w:t>
      </w:r>
      <w:r w:rsidRPr="00077535">
        <w:rPr>
          <w:lang w:val="en-US"/>
        </w:rPr>
        <w:t>﹞</w:t>
      </w:r>
      <w:r w:rsidRPr="00077535">
        <w:rPr>
          <w:lang w:val="en-US"/>
        </w:rPr>
        <w:t xml:space="preserve">46 </w:t>
      </w:r>
      <w:r w:rsidRPr="00077535">
        <w:rPr>
          <w:lang w:val="en-US"/>
        </w:rPr>
        <w:t>号）的规定，本公司（联合体），参加（单位名称）的（项目名称）采购活动，提供的货物全部由符合政策要求的中小企业制造。相关企业（含联合体中的中小企业、签订分包意向协议的中小企业）</w:t>
      </w:r>
      <w:r w:rsidRPr="00077535">
        <w:rPr>
          <w:lang w:val="en-US"/>
        </w:rPr>
        <w:t xml:space="preserve"> </w:t>
      </w:r>
      <w:r w:rsidRPr="00077535">
        <w:rPr>
          <w:lang w:val="en-US"/>
        </w:rPr>
        <w:t>的具体情况如下：</w:t>
      </w:r>
    </w:p>
    <w:p w14:paraId="032BB1BB" w14:textId="77777777" w:rsidR="00B9219C" w:rsidRPr="00077535" w:rsidRDefault="00656322" w:rsidP="00413EB4">
      <w:pPr>
        <w:widowControl w:val="0"/>
        <w:ind w:firstLineChars="200" w:firstLine="420"/>
        <w:rPr>
          <w:lang w:val="en-US"/>
        </w:rPr>
      </w:pPr>
      <w:r w:rsidRPr="00077535">
        <w:rPr>
          <w:lang w:val="en-US"/>
        </w:rPr>
        <w:t>1.</w:t>
      </w:r>
      <w:r w:rsidRPr="00077535">
        <w:rPr>
          <w:u w:val="single"/>
          <w:lang w:val="en-US"/>
        </w:rPr>
        <w:t>（标的名称）</w:t>
      </w:r>
      <w:r w:rsidRPr="00077535">
        <w:rPr>
          <w:lang w:val="en-US"/>
        </w:rPr>
        <w:t>，属于</w:t>
      </w:r>
      <w:r w:rsidRPr="00077535">
        <w:rPr>
          <w:u w:val="single"/>
          <w:lang w:val="en-US"/>
        </w:rPr>
        <w:t>（采购文件中明确的所属行业）</w:t>
      </w:r>
      <w:r w:rsidRPr="00077535">
        <w:rPr>
          <w:lang w:val="en-US"/>
        </w:rPr>
        <w:t>行业；制造商为</w:t>
      </w:r>
      <w:r w:rsidRPr="00077535">
        <w:rPr>
          <w:u w:val="single"/>
          <w:lang w:val="en-US"/>
        </w:rPr>
        <w:t>（企业名称）</w:t>
      </w:r>
      <w:r w:rsidRPr="00077535">
        <w:rPr>
          <w:lang w:val="en-US"/>
        </w:rPr>
        <w:t>，从业人员</w:t>
      </w:r>
      <w:r w:rsidRPr="00077535">
        <w:rPr>
          <w:u w:val="single"/>
          <w:lang w:val="en-US"/>
        </w:rPr>
        <w:tab/>
      </w:r>
      <w:r w:rsidRPr="00077535">
        <w:rPr>
          <w:lang w:val="en-US"/>
        </w:rPr>
        <w:t>人，营业收入为</w:t>
      </w:r>
      <w:r w:rsidRPr="00077535">
        <w:rPr>
          <w:u w:val="single"/>
          <w:lang w:val="en-US"/>
        </w:rPr>
        <w:tab/>
      </w:r>
      <w:r w:rsidRPr="00077535">
        <w:rPr>
          <w:lang w:val="en-US"/>
        </w:rPr>
        <w:t>万元，资产总额为</w:t>
      </w:r>
      <w:r w:rsidRPr="00077535">
        <w:rPr>
          <w:u w:val="single"/>
          <w:lang w:val="en-US"/>
        </w:rPr>
        <w:tab/>
      </w:r>
      <w:r w:rsidRPr="00077535">
        <w:rPr>
          <w:lang w:val="en-US"/>
        </w:rPr>
        <w:t>万元，属于</w:t>
      </w:r>
      <w:r w:rsidRPr="00077535">
        <w:rPr>
          <w:u w:val="single"/>
          <w:lang w:val="en-US"/>
        </w:rPr>
        <w:t>（中型企业、小型企业、微型企业）</w:t>
      </w:r>
      <w:r w:rsidRPr="00077535">
        <w:rPr>
          <w:lang w:val="en-US"/>
        </w:rPr>
        <w:t>；</w:t>
      </w:r>
    </w:p>
    <w:p w14:paraId="3E4E1805" w14:textId="77777777" w:rsidR="00B9219C" w:rsidRPr="00077535" w:rsidRDefault="00656322" w:rsidP="00413EB4">
      <w:pPr>
        <w:widowControl w:val="0"/>
        <w:ind w:firstLineChars="200" w:firstLine="420"/>
        <w:rPr>
          <w:lang w:val="en-US"/>
        </w:rPr>
      </w:pPr>
      <w:r w:rsidRPr="00077535">
        <w:rPr>
          <w:lang w:val="en-US"/>
        </w:rPr>
        <w:t>2.</w:t>
      </w:r>
      <w:r w:rsidRPr="00077535">
        <w:rPr>
          <w:u w:val="single"/>
          <w:lang w:val="en-US"/>
        </w:rPr>
        <w:t>（标的名称）</w:t>
      </w:r>
      <w:r w:rsidRPr="00077535">
        <w:rPr>
          <w:lang w:val="en-US"/>
        </w:rPr>
        <w:t>，属于</w:t>
      </w:r>
      <w:r w:rsidRPr="00077535">
        <w:rPr>
          <w:u w:val="single"/>
          <w:lang w:val="en-US"/>
        </w:rPr>
        <w:t>（采购文件中明确的所属行业）</w:t>
      </w:r>
      <w:r w:rsidRPr="00077535">
        <w:rPr>
          <w:lang w:val="en-US"/>
        </w:rPr>
        <w:t>行业；制造商为</w:t>
      </w:r>
      <w:r w:rsidRPr="00077535">
        <w:rPr>
          <w:u w:val="single"/>
          <w:lang w:val="en-US"/>
        </w:rPr>
        <w:t>（企业名称）</w:t>
      </w:r>
      <w:r w:rsidRPr="00077535">
        <w:rPr>
          <w:lang w:val="en-US"/>
        </w:rPr>
        <w:t>，从业人员</w:t>
      </w:r>
      <w:r w:rsidRPr="00077535">
        <w:rPr>
          <w:u w:val="single"/>
          <w:lang w:val="en-US"/>
        </w:rPr>
        <w:tab/>
      </w:r>
      <w:r w:rsidRPr="00077535">
        <w:rPr>
          <w:lang w:val="en-US"/>
        </w:rPr>
        <w:t>人，营业收入为</w:t>
      </w:r>
      <w:r w:rsidRPr="00077535">
        <w:rPr>
          <w:u w:val="single"/>
          <w:lang w:val="en-US"/>
        </w:rPr>
        <w:tab/>
      </w:r>
      <w:r w:rsidRPr="00077535">
        <w:rPr>
          <w:lang w:val="en-US"/>
        </w:rPr>
        <w:t>万元，资产总额为</w:t>
      </w:r>
      <w:r w:rsidRPr="00077535">
        <w:rPr>
          <w:u w:val="single"/>
          <w:lang w:val="en-US"/>
        </w:rPr>
        <w:tab/>
      </w:r>
      <w:r w:rsidRPr="00077535">
        <w:rPr>
          <w:lang w:val="en-US"/>
        </w:rPr>
        <w:t>万元，属于</w:t>
      </w:r>
      <w:r w:rsidRPr="00077535">
        <w:rPr>
          <w:u w:val="single"/>
          <w:lang w:val="en-US"/>
        </w:rPr>
        <w:t>（中型企业、小型企业、微型企业）</w:t>
      </w:r>
      <w:r w:rsidRPr="00077535">
        <w:rPr>
          <w:lang w:val="en-US"/>
        </w:rPr>
        <w:t>；</w:t>
      </w:r>
    </w:p>
    <w:p w14:paraId="54FC3D6D" w14:textId="77777777" w:rsidR="00B9219C" w:rsidRPr="00077535" w:rsidRDefault="00656322" w:rsidP="00413EB4">
      <w:pPr>
        <w:widowControl w:val="0"/>
        <w:ind w:firstLineChars="200" w:firstLine="420"/>
        <w:rPr>
          <w:lang w:val="en-US"/>
        </w:rPr>
      </w:pPr>
      <w:r w:rsidRPr="00077535">
        <w:rPr>
          <w:lang w:val="en-US"/>
        </w:rPr>
        <w:t>……</w:t>
      </w:r>
    </w:p>
    <w:p w14:paraId="6BCD659F" w14:textId="77777777" w:rsidR="00B9219C" w:rsidRPr="00077535" w:rsidRDefault="00656322" w:rsidP="00413EB4">
      <w:pPr>
        <w:widowControl w:val="0"/>
        <w:ind w:firstLineChars="200" w:firstLine="420"/>
        <w:rPr>
          <w:lang w:val="en-US"/>
        </w:rPr>
      </w:pPr>
      <w:r w:rsidRPr="00077535">
        <w:rPr>
          <w:lang w:val="en-US"/>
        </w:rPr>
        <w:t>以上企业，不属于大企业的分支机构，不存在控股股东为大企业的情形，也不存在与大企业的负责人为同一人的情形。</w:t>
      </w:r>
    </w:p>
    <w:p w14:paraId="41C07B99" w14:textId="77777777" w:rsidR="00B9219C" w:rsidRPr="00077535" w:rsidRDefault="00656322" w:rsidP="00413EB4">
      <w:pPr>
        <w:widowControl w:val="0"/>
        <w:ind w:firstLineChars="200" w:firstLine="420"/>
        <w:rPr>
          <w:lang w:val="en-US"/>
        </w:rPr>
      </w:pPr>
      <w:r w:rsidRPr="00077535">
        <w:rPr>
          <w:lang w:val="en-US"/>
        </w:rPr>
        <w:t>本企业对上述声明内容的真实性负责。如有虚假，将依法承担相应责任。</w:t>
      </w:r>
    </w:p>
    <w:p w14:paraId="105279B9" w14:textId="77777777" w:rsidR="00B9219C" w:rsidRPr="00077535" w:rsidRDefault="00B9219C" w:rsidP="00413EB4">
      <w:pPr>
        <w:widowControl w:val="0"/>
        <w:ind w:rightChars="400" w:right="840" w:firstLineChars="200" w:firstLine="420"/>
        <w:rPr>
          <w:lang w:val="en-US"/>
        </w:rPr>
      </w:pPr>
    </w:p>
    <w:p w14:paraId="47145937" w14:textId="3A1A9251" w:rsidR="00B9219C" w:rsidRPr="00077535" w:rsidRDefault="004733A3" w:rsidP="00413EB4">
      <w:pPr>
        <w:widowControl w:val="0"/>
        <w:ind w:rightChars="400" w:right="840" w:firstLineChars="200" w:firstLine="420"/>
        <w:jc w:val="right"/>
        <w:rPr>
          <w:lang w:val="en-US"/>
        </w:rPr>
      </w:pPr>
      <w:r>
        <w:rPr>
          <w:rFonts w:hint="eastAsia"/>
        </w:rPr>
        <w:t>企业</w:t>
      </w:r>
      <w:r w:rsidR="005409AF">
        <w:rPr>
          <w:rFonts w:hint="eastAsia"/>
        </w:rPr>
        <w:t>名称</w:t>
      </w:r>
      <w:r w:rsidR="00656322" w:rsidRPr="00077535">
        <w:rPr>
          <w:lang w:val="en-US"/>
        </w:rPr>
        <w:t>（盖章）：</w:t>
      </w:r>
    </w:p>
    <w:p w14:paraId="72AF76DB" w14:textId="77777777" w:rsidR="00B9219C" w:rsidRPr="00077535" w:rsidRDefault="00656322" w:rsidP="00413EB4">
      <w:pPr>
        <w:widowControl w:val="0"/>
        <w:ind w:rightChars="400" w:right="840" w:firstLineChars="200" w:firstLine="420"/>
        <w:jc w:val="right"/>
        <w:rPr>
          <w:lang w:val="en-US"/>
        </w:rPr>
      </w:pPr>
      <w:r w:rsidRPr="00077535">
        <w:rPr>
          <w:lang w:val="en-US"/>
        </w:rPr>
        <w:t>日期：</w:t>
      </w:r>
    </w:p>
    <w:p w14:paraId="6871751A" w14:textId="77777777" w:rsidR="00B9219C" w:rsidRPr="00077535" w:rsidRDefault="00656322" w:rsidP="00413EB4">
      <w:pPr>
        <w:pStyle w:val="64"/>
        <w:widowControl w:val="0"/>
        <w:jc w:val="left"/>
        <w:rPr>
          <w:rFonts w:ascii="Times New Roman" w:hAnsi="Times New Roman"/>
          <w:lang w:val="en-US"/>
        </w:rPr>
      </w:pPr>
      <w:r w:rsidRPr="00077535">
        <w:rPr>
          <w:rFonts w:ascii="Times New Roman" w:hAnsi="Times New Roman"/>
        </w:rPr>
        <w:t>（注：响应人提供由省级以上监狱管理局、戒毒管理局（含新疆生产建设兵团）出具的属于监狱企业证明文件的，视同为小型和微型企业。</w:t>
      </w:r>
      <w:r w:rsidRPr="00077535">
        <w:rPr>
          <w:rFonts w:ascii="Times New Roman" w:hAnsi="Times New Roman"/>
          <w:lang w:val="en-US"/>
        </w:rPr>
        <w:t>从业人员、营业收入、资产总额填报上一年度数据，无上</w:t>
      </w:r>
      <w:proofErr w:type="gramStart"/>
      <w:r w:rsidRPr="00077535">
        <w:rPr>
          <w:rFonts w:ascii="Times New Roman" w:hAnsi="Times New Roman"/>
          <w:lang w:val="en-US"/>
        </w:rPr>
        <w:t>一</w:t>
      </w:r>
      <w:proofErr w:type="gramEnd"/>
      <w:r w:rsidRPr="00077535">
        <w:rPr>
          <w:rFonts w:ascii="Times New Roman" w:hAnsi="Times New Roman"/>
          <w:lang w:val="en-US"/>
        </w:rPr>
        <w:t>年度数据的新成立企业可不填报。</w:t>
      </w:r>
      <w:r w:rsidRPr="00077535">
        <w:rPr>
          <w:rFonts w:ascii="Times New Roman" w:hAnsi="Times New Roman"/>
        </w:rPr>
        <w:t>）</w:t>
      </w:r>
    </w:p>
    <w:p w14:paraId="63A666DF" w14:textId="77777777" w:rsidR="00B9219C" w:rsidRPr="00077535" w:rsidRDefault="00656322" w:rsidP="00413EB4">
      <w:pPr>
        <w:pStyle w:val="20"/>
        <w:keepNext w:val="0"/>
        <w:keepLines w:val="0"/>
        <w:spacing w:before="120"/>
        <w:ind w:left="0" w:firstLine="0"/>
        <w:jc w:val="both"/>
      </w:pPr>
      <w:bookmarkStart w:id="226" w:name="_Toc73108193"/>
      <w:bookmarkStart w:id="227" w:name="_Toc88221672"/>
      <w:r w:rsidRPr="00077535">
        <w:t>残疾人福利性单位声明函</w:t>
      </w:r>
      <w:bookmarkEnd w:id="226"/>
      <w:bookmarkEnd w:id="227"/>
    </w:p>
    <w:p w14:paraId="0BF0F0E3" w14:textId="77777777" w:rsidR="00B9219C" w:rsidRPr="00077535" w:rsidRDefault="00656322" w:rsidP="00413EB4">
      <w:pPr>
        <w:widowControl w:val="0"/>
        <w:ind w:firstLineChars="200" w:firstLine="422"/>
        <w:jc w:val="center"/>
        <w:rPr>
          <w:b/>
          <w:bCs/>
        </w:rPr>
      </w:pPr>
      <w:r w:rsidRPr="00077535">
        <w:rPr>
          <w:b/>
          <w:bCs/>
        </w:rPr>
        <w:t>残疾人福利性单位声明函</w:t>
      </w:r>
    </w:p>
    <w:p w14:paraId="3555DD74" w14:textId="77777777" w:rsidR="00B9219C" w:rsidRPr="00077535" w:rsidRDefault="00B9219C" w:rsidP="00413EB4">
      <w:pPr>
        <w:widowControl w:val="0"/>
        <w:ind w:firstLineChars="200" w:firstLine="422"/>
        <w:jc w:val="center"/>
        <w:rPr>
          <w:b/>
          <w:bCs/>
        </w:rPr>
      </w:pPr>
    </w:p>
    <w:p w14:paraId="3A1D8353" w14:textId="77777777" w:rsidR="00B9219C" w:rsidRPr="00077535" w:rsidRDefault="00656322" w:rsidP="00413EB4">
      <w:pPr>
        <w:widowControl w:val="0"/>
        <w:ind w:firstLineChars="200" w:firstLine="420"/>
        <w:jc w:val="both"/>
      </w:pPr>
      <w:r w:rsidRPr="00077535">
        <w:t>本单位郑重声明，根据《财政部民政部中国残疾人联合会关于促进残疾人就业政府采购政策的通知》（财库〔</w:t>
      </w:r>
      <w:r w:rsidRPr="00077535">
        <w:t>2017</w:t>
      </w:r>
      <w:r w:rsidRPr="00077535">
        <w:t>〕</w:t>
      </w:r>
      <w:r w:rsidRPr="00077535">
        <w:t xml:space="preserve"> 141</w:t>
      </w:r>
      <w:r w:rsidRPr="00077535">
        <w:t>号）的规定，本单位为符合条件的残疾人福利性单位，且本单位参加</w:t>
      </w:r>
      <w:r w:rsidRPr="00077535">
        <w:t>______</w:t>
      </w:r>
      <w:r w:rsidRPr="00077535">
        <w:t>单位的</w:t>
      </w:r>
      <w:r w:rsidRPr="00077535">
        <w:t>______</w:t>
      </w:r>
      <w:r w:rsidRPr="00077535">
        <w:t>项目采购活动提供本单位制造的货物（由本单位承担工程</w:t>
      </w:r>
      <w:r w:rsidRPr="00077535">
        <w:t>/</w:t>
      </w:r>
      <w:r w:rsidRPr="00077535">
        <w:t>提供服务），或者提供其他残疾人福利性单位制造的货物（不包括使用非残疾人福利性单位注册商标的货物）。</w:t>
      </w:r>
    </w:p>
    <w:p w14:paraId="1943C9BB" w14:textId="77777777" w:rsidR="00B9219C" w:rsidRPr="00077535" w:rsidRDefault="00656322" w:rsidP="00413EB4">
      <w:pPr>
        <w:widowControl w:val="0"/>
        <w:ind w:firstLineChars="200" w:firstLine="420"/>
        <w:jc w:val="both"/>
      </w:pPr>
      <w:r w:rsidRPr="00077535">
        <w:t>本单位对上述声明的真实性负责。如有虚假，将依法承担相应责任。</w:t>
      </w:r>
    </w:p>
    <w:p w14:paraId="5C57BB30" w14:textId="77777777" w:rsidR="00B9219C" w:rsidRPr="00077535" w:rsidRDefault="00B9219C" w:rsidP="00413EB4">
      <w:pPr>
        <w:widowControl w:val="0"/>
        <w:ind w:firstLineChars="200" w:firstLine="420"/>
        <w:jc w:val="both"/>
      </w:pPr>
    </w:p>
    <w:p w14:paraId="2CB4FE8D" w14:textId="77777777" w:rsidR="00B9219C" w:rsidRPr="00077535" w:rsidRDefault="00656322" w:rsidP="00413EB4">
      <w:pPr>
        <w:widowControl w:val="0"/>
        <w:ind w:rightChars="400" w:right="840" w:firstLineChars="200" w:firstLine="420"/>
        <w:jc w:val="right"/>
      </w:pPr>
      <w:r w:rsidRPr="00077535">
        <w:t>供应商名称（盖章）：</w:t>
      </w:r>
    </w:p>
    <w:p w14:paraId="36962018" w14:textId="77777777" w:rsidR="00B9219C" w:rsidRPr="00077535" w:rsidRDefault="00656322" w:rsidP="00413EB4">
      <w:pPr>
        <w:widowControl w:val="0"/>
        <w:ind w:rightChars="400" w:right="840" w:firstLineChars="200" w:firstLine="420"/>
        <w:jc w:val="right"/>
      </w:pPr>
      <w:r w:rsidRPr="00077535">
        <w:t>日期：</w:t>
      </w:r>
    </w:p>
    <w:p w14:paraId="3A459DB7" w14:textId="285AF220" w:rsidR="00B9219C" w:rsidRDefault="00656322" w:rsidP="00F96315">
      <w:pPr>
        <w:widowControl w:val="0"/>
        <w:ind w:firstLineChars="200" w:firstLine="420"/>
        <w:jc w:val="both"/>
        <w:rPr>
          <w:szCs w:val="22"/>
        </w:rPr>
      </w:pPr>
      <w:r w:rsidRPr="00077535">
        <w:rPr>
          <w:szCs w:val="22"/>
        </w:rPr>
        <w:t>（注：符合享受政府采购支持政策的残疾人福利性单位条件且提供《残疾人福利性单位声明函》的，视同为小型和微型企业。）</w:t>
      </w:r>
    </w:p>
    <w:sectPr w:rsidR="00B9219C">
      <w:headerReference w:type="default" r:id="rId19"/>
      <w:pgSz w:w="11907" w:h="16839"/>
      <w:pgMar w:top="1928" w:right="1531" w:bottom="1871" w:left="1531" w:header="1145" w:footer="70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F570A7" w14:textId="77777777" w:rsidR="005E711D" w:rsidRDefault="005E711D">
      <w:r>
        <w:separator/>
      </w:r>
    </w:p>
  </w:endnote>
  <w:endnote w:type="continuationSeparator" w:id="0">
    <w:p w14:paraId="702E80E8" w14:textId="77777777" w:rsidR="005E711D" w:rsidRDefault="005E7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楷体_GB2312">
    <w:panose1 w:val="02010609030101010101"/>
    <w:charset w:val="86"/>
    <w:family w:val="modern"/>
    <w:pitch w:val="fixed"/>
    <w:sig w:usb0="00000001" w:usb1="080E0000" w:usb2="00000010" w:usb3="00000000" w:csb0="00040000" w:csb1="00000000"/>
  </w:font>
  <w:font w:name="serif">
    <w:altName w:val="Times New Roman"/>
    <w:charset w:val="00"/>
    <w:family w:val="auto"/>
    <w:pitch w:val="default"/>
    <w:sig w:usb0="00000000" w:usb1="00000000" w:usb2="00000000" w:usb3="00000000" w:csb0="00040001" w:csb1="00000000"/>
  </w:font>
  <w:font w:name="Helv">
    <w:panose1 w:val="020B0604020202030204"/>
    <w:charset w:val="00"/>
    <w:family w:val="swiss"/>
    <w:pitch w:val="default"/>
    <w:sig w:usb0="00000000" w:usb1="00000000" w:usb2="00000000" w:usb3="00000000" w:csb0="00000001" w:csb1="00000000"/>
  </w:font>
  <w:font w:name="Arial Unicode MS">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BatangChe">
    <w:altName w:val="Malgun Gothic Semilight"/>
    <w:charset w:val="81"/>
    <w:family w:val="modern"/>
    <w:pitch w:val="fixed"/>
    <w:sig w:usb0="B00002AF" w:usb1="69D77CFB" w:usb2="00000030" w:usb3="00000000" w:csb0="0008009F" w:csb1="00000000"/>
  </w:font>
  <w:font w:name="方正小标宋简体">
    <w:panose1 w:val="03000509000000000000"/>
    <w:charset w:val="86"/>
    <w:family w:val="script"/>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2500A" w14:textId="77777777" w:rsidR="009D5413" w:rsidRDefault="009D5413">
    <w:pPr>
      <w:pStyle w:val="af1"/>
      <w:tabs>
        <w:tab w:val="right" w:pos="8967"/>
      </w:tabs>
      <w:jc w:val="right"/>
    </w:pPr>
    <w:r>
      <w:rPr>
        <w:noProof/>
        <w:lang w:val="en-US"/>
      </w:rPr>
      <mc:AlternateContent>
        <mc:Choice Requires="wps">
          <w:drawing>
            <wp:anchor distT="0" distB="0" distL="114300" distR="114300" simplePos="0" relativeHeight="251656704" behindDoc="0" locked="0" layoutInCell="1" allowOverlap="1" wp14:anchorId="66308D43" wp14:editId="6FA8421E">
              <wp:simplePos x="0" y="0"/>
              <wp:positionH relativeFrom="margin">
                <wp:align>center</wp:align>
              </wp:positionH>
              <wp:positionV relativeFrom="paragraph">
                <wp:posOffset>0</wp:posOffset>
              </wp:positionV>
              <wp:extent cx="1828800" cy="1828800"/>
              <wp:effectExtent l="0" t="0" r="0" b="0"/>
              <wp:wrapNone/>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5B1EFFCE" w14:textId="5C2AE86C" w:rsidR="009D5413" w:rsidRDefault="009D5413">
                          <w:pPr>
                            <w:pStyle w:val="af1"/>
                            <w:tabs>
                              <w:tab w:val="right" w:pos="8967"/>
                            </w:tabs>
                            <w:jc w:val="right"/>
                          </w:pPr>
                          <w:r>
                            <w:fldChar w:fldCharType="begin"/>
                          </w:r>
                          <w:r>
                            <w:instrText>page</w:instrText>
                          </w:r>
                          <w:r>
                            <w:fldChar w:fldCharType="separate"/>
                          </w:r>
                          <w:r>
                            <w:rPr>
                              <w:noProof/>
                            </w:rPr>
                            <w:t>9</w:t>
                          </w:r>
                          <w:r>
                            <w:fldChar w:fldCharType="end"/>
                          </w:r>
                        </w:p>
                      </w:txbxContent>
                    </wps:txbx>
                    <wps:bodyPr rot="0" vert="horz" wrap="none" lIns="0" tIns="0" rIns="0" bIns="0" anchor="t" anchorCtr="0" upright="1">
                      <a:spAutoFit/>
                    </wps:bodyPr>
                  </wps:wsp>
                </a:graphicData>
              </a:graphic>
            </wp:anchor>
          </w:drawing>
        </mc:Choice>
        <mc:Fallback>
          <w:pict>
            <v:shapetype w14:anchorId="66308D43" id="_x0000_t202" coordsize="21600,21600" o:spt="202" path="m,l,21600r21600,l21600,xe">
              <v:stroke joinstyle="miter"/>
              <v:path gradientshapeok="t" o:connecttype="rect"/>
            </v:shapetype>
            <v:shape id="文本框 10" o:spid="_x0000_s1026" type="#_x0000_t202" style="position:absolute;left:0;text-align:left;margin-left:0;margin-top:0;width:2in;height:2in;z-index:2516567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" filled="f" stroked="f">
              <v:textbox style="mso-fit-shape-to-text:t" inset="0,0,0,0">
                <w:txbxContent>
                  <w:p w14:paraId="5B1EFFCE" w14:textId="5C2AE86C" w:rsidR="009D5413" w:rsidRDefault="009D5413">
                    <w:pPr>
                      <w:pStyle w:val="af1"/>
                      <w:tabs>
                        <w:tab w:val="right" w:pos="8967"/>
                      </w:tabs>
                      <w:jc w:val="right"/>
                    </w:pPr>
                    <w:r>
                      <w:fldChar w:fldCharType="begin"/>
                    </w:r>
                    <w:r>
                      <w:instrText>page</w:instrText>
                    </w:r>
                    <w:r>
                      <w:fldChar w:fldCharType="separate"/>
                    </w:r>
                    <w:r>
                      <w:rPr>
                        <w:noProof/>
                      </w:rPr>
                      <w:t>9</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77A9C" w14:textId="77777777" w:rsidR="009D5413" w:rsidRDefault="009D5413">
    <w:pPr>
      <w:pStyle w:val="af1"/>
    </w:pPr>
    <w:r>
      <w:rPr>
        <w:noProof/>
        <w:lang w:val="en-US"/>
      </w:rPr>
      <mc:AlternateContent>
        <mc:Choice Requires="wps">
          <w:drawing>
            <wp:anchor distT="0" distB="0" distL="114300" distR="114300" simplePos="0" relativeHeight="251657728" behindDoc="0" locked="0" layoutInCell="1" allowOverlap="1" wp14:anchorId="24FD5FA1" wp14:editId="274A582A">
              <wp:simplePos x="0" y="0"/>
              <wp:positionH relativeFrom="margin">
                <wp:align>center</wp:align>
              </wp:positionH>
              <wp:positionV relativeFrom="paragraph">
                <wp:posOffset>0</wp:posOffset>
              </wp:positionV>
              <wp:extent cx="67310" cy="235585"/>
              <wp:effectExtent l="0" t="0" r="0" b="0"/>
              <wp:wrapNone/>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235585"/>
                      </a:xfrm>
                      <a:prstGeom prst="rect">
                        <a:avLst/>
                      </a:prstGeom>
                      <a:noFill/>
                      <a:ln>
                        <a:noFill/>
                      </a:ln>
                    </wps:spPr>
                    <wps:txbx>
                      <w:txbxContent>
                        <w:p w14:paraId="26538920" w14:textId="22CF79D6" w:rsidR="009D5413" w:rsidRDefault="009D5413">
                          <w:pPr>
                            <w:pStyle w:val="af1"/>
                          </w:pPr>
                        </w:p>
                      </w:txbxContent>
                    </wps:txbx>
                    <wps:bodyPr rot="0" vert="horz" wrap="none" lIns="0" tIns="0" rIns="0" bIns="0" anchor="t" anchorCtr="0" upright="1">
                      <a:spAutoFit/>
                    </wps:bodyPr>
                  </wps:wsp>
                </a:graphicData>
              </a:graphic>
            </wp:anchor>
          </w:drawing>
        </mc:Choice>
        <mc:Fallback>
          <w:pict>
            <v:shapetype w14:anchorId="24FD5FA1" id="_x0000_t202" coordsize="21600,21600" o:spt="202" path="m,l,21600r21600,l21600,xe">
              <v:stroke joinstyle="miter"/>
              <v:path gradientshapeok="t" o:connecttype="rect"/>
            </v:shapetype>
            <v:shape id="文本框 9" o:spid="_x0000_s1027" type="#_x0000_t202" style="position:absolute;margin-left:0;margin-top:0;width:5.3pt;height:18.55pt;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" filled="f" stroked="f">
              <v:textbox style="mso-fit-shape-to-text:t" inset="0,0,0,0">
                <w:txbxContent>
                  <w:p w14:paraId="26538920" w14:textId="22CF79D6" w:rsidR="009D5413" w:rsidRDefault="009D5413">
                    <w:pPr>
                      <w:pStyle w:val="af1"/>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A8FC0" w14:textId="77777777" w:rsidR="009D5413" w:rsidRDefault="009D5413">
    <w:pPr>
      <w:pStyle w:val="af1"/>
      <w:tabs>
        <w:tab w:val="right" w:pos="8967"/>
      </w:tabs>
      <w:jc w:val="right"/>
    </w:pPr>
    <w:r>
      <w:rPr>
        <w:noProof/>
        <w:lang w:val="en-US"/>
      </w:rPr>
      <mc:AlternateContent>
        <mc:Choice Requires="wps">
          <w:drawing>
            <wp:anchor distT="0" distB="0" distL="114300" distR="114300" simplePos="0" relativeHeight="251658752" behindDoc="0" locked="0" layoutInCell="1" allowOverlap="1" wp14:anchorId="6A251155" wp14:editId="2B16CE0F">
              <wp:simplePos x="0" y="0"/>
              <wp:positionH relativeFrom="margin">
                <wp:align>center</wp:align>
              </wp:positionH>
              <wp:positionV relativeFrom="paragraph">
                <wp:posOffset>0</wp:posOffset>
              </wp:positionV>
              <wp:extent cx="67310" cy="235585"/>
              <wp:effectExtent l="0" t="0" r="0" b="0"/>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235585"/>
                      </a:xfrm>
                      <a:prstGeom prst="rect">
                        <a:avLst/>
                      </a:prstGeom>
                      <a:noFill/>
                      <a:ln>
                        <a:noFill/>
                      </a:ln>
                    </wps:spPr>
                    <wps:txbx>
                      <w:txbxContent>
                        <w:p w14:paraId="05EFD4E1" w14:textId="62A08426" w:rsidR="009D5413" w:rsidRDefault="009D5413">
                          <w:pPr>
                            <w:pStyle w:val="af1"/>
                            <w:tabs>
                              <w:tab w:val="right" w:pos="8967"/>
                            </w:tabs>
                            <w:jc w:val="right"/>
                          </w:pPr>
                          <w:r>
                            <w:fldChar w:fldCharType="begin"/>
                          </w:r>
                          <w:r>
                            <w:instrText>page</w:instrText>
                          </w:r>
                          <w:r>
                            <w:fldChar w:fldCharType="separate"/>
                          </w:r>
                          <w:r w:rsidR="002837A9">
                            <w:rPr>
                              <w:noProof/>
                            </w:rPr>
                            <w:t>I</w:t>
                          </w:r>
                          <w:r>
                            <w:fldChar w:fldCharType="end"/>
                          </w:r>
                        </w:p>
                      </w:txbxContent>
                    </wps:txbx>
                    <wps:bodyPr rot="0" vert="horz" wrap="none" lIns="0" tIns="0" rIns="0" bIns="0" anchor="t" anchorCtr="0" upright="1">
                      <a:spAutoFit/>
                    </wps:bodyPr>
                  </wps:wsp>
                </a:graphicData>
              </a:graphic>
            </wp:anchor>
          </w:drawing>
        </mc:Choice>
        <mc:Fallback>
          <w:pict>
            <v:shapetype w14:anchorId="6A251155" id="_x0000_t202" coordsize="21600,21600" o:spt="202" path="m,l,21600r21600,l21600,xe">
              <v:stroke joinstyle="miter"/>
              <v:path gradientshapeok="t" o:connecttype="rect"/>
            </v:shapetype>
            <v:shape id="文本框 8" o:spid="_x0000_s1028" type="#_x0000_t202" style="position:absolute;left:0;text-align:left;margin-left:0;margin-top:0;width:5.3pt;height:18.55pt;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" filled="f" stroked="f">
              <v:textbox style="mso-fit-shape-to-text:t" inset="0,0,0,0">
                <w:txbxContent>
                  <w:p w14:paraId="05EFD4E1" w14:textId="62A08426" w:rsidR="009D5413" w:rsidRDefault="009D5413">
                    <w:pPr>
                      <w:pStyle w:val="af1"/>
                      <w:tabs>
                        <w:tab w:val="right" w:pos="8967"/>
                      </w:tabs>
                      <w:jc w:val="right"/>
                    </w:pPr>
                    <w:r>
                      <w:fldChar w:fldCharType="begin"/>
                    </w:r>
                    <w:r>
                      <w:instrText>page</w:instrText>
                    </w:r>
                    <w:r>
                      <w:fldChar w:fldCharType="separate"/>
                    </w:r>
                    <w:r w:rsidR="002837A9">
                      <w:rPr>
                        <w:noProof/>
                      </w:rPr>
                      <w:t>I</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1923D" w14:textId="77777777" w:rsidR="005E711D" w:rsidRDefault="005E711D">
      <w:r>
        <w:separator/>
      </w:r>
    </w:p>
  </w:footnote>
  <w:footnote w:type="continuationSeparator" w:id="0">
    <w:p w14:paraId="79CBB164" w14:textId="77777777" w:rsidR="005E711D" w:rsidRDefault="005E711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8267F" w14:textId="77777777" w:rsidR="009D5413" w:rsidRDefault="009D5413">
    <w:pPr>
      <w:pStyle w:val="af2"/>
    </w:pPr>
  </w:p>
  <w:p w14:paraId="72D9B598" w14:textId="77777777" w:rsidR="009D5413" w:rsidRDefault="009D5413">
    <w:pPr>
      <w:pStyle w:val="af2"/>
      <w:rPr>
        <w:rFonts w:ascii="微软雅黑" w:hAnsi="微软雅黑"/>
        <w:szCs w:val="21"/>
      </w:rPr>
    </w:pPr>
    <w:r>
      <w:rPr>
        <w:rFonts w:ascii="微软雅黑" w:hAnsi="微软雅黑" w:hint="eastAsia"/>
        <w:szCs w:val="21"/>
      </w:rPr>
      <w:t>公安部警用装备采购中心公开遴选文件</w:t>
    </w:r>
    <w:r>
      <w:rPr>
        <w:rFonts w:ascii="微软雅黑" w:hAnsi="微软雅黑" w:hint="eastAsia"/>
        <w:szCs w:val="21"/>
      </w:rPr>
      <w:t xml:space="preserve">                                             </w:t>
    </w:r>
    <w:r>
      <w:rPr>
        <w:rFonts w:ascii="微软雅黑" w:hAnsi="微软雅黑" w:hint="eastAsia"/>
        <w:szCs w:val="21"/>
      </w:rPr>
      <w:t>目录</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0125D" w14:textId="77777777" w:rsidR="009D5413" w:rsidRDefault="009D5413">
    <w:pPr>
      <w:pStyle w:val="af2"/>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373A4" w14:textId="77777777" w:rsidR="009D5413" w:rsidRDefault="009D5413">
    <w:pPr>
      <w:pStyle w:val="af2"/>
    </w:pPr>
  </w:p>
  <w:p w14:paraId="04984654" w14:textId="15870900" w:rsidR="009D5413" w:rsidRDefault="009D5413">
    <w:pPr>
      <w:pStyle w:val="af2"/>
      <w:rPr>
        <w:rFonts w:ascii="微软雅黑" w:hAnsi="微软雅黑"/>
        <w:szCs w:val="21"/>
      </w:rPr>
    </w:pPr>
    <w:r>
      <w:rPr>
        <w:rFonts w:ascii="微软雅黑" w:hAnsi="微软雅黑" w:hint="eastAsia"/>
        <w:szCs w:val="21"/>
      </w:rPr>
      <w:t>公安部警用装备采购中心公开遴选文件</w:t>
    </w:r>
    <w:r>
      <w:rPr>
        <w:rFonts w:ascii="微软雅黑" w:hAnsi="微软雅黑" w:hint="eastAsia"/>
        <w:szCs w:val="21"/>
      </w:rPr>
      <w:t xml:space="preserve">                                             </w:t>
    </w:r>
    <w:r>
      <w:rPr>
        <w:rFonts w:ascii="微软雅黑" w:hAnsi="微软雅黑" w:hint="eastAsia"/>
        <w:szCs w:val="21"/>
      </w:rPr>
      <w:t>目录</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73852" w14:textId="7ED3A8F0" w:rsidR="009D5413" w:rsidRDefault="009D5413">
    <w:pPr>
      <w:pStyle w:val="af2"/>
      <w:tabs>
        <w:tab w:val="clear" w:pos="4680"/>
        <w:tab w:val="clear" w:pos="9360"/>
        <w:tab w:val="center" w:pos="4153"/>
        <w:tab w:val="right" w:pos="8306"/>
      </w:tabs>
      <w:jc w:val="both"/>
      <w:rPr>
        <w:lang w:val="en-US"/>
      </w:rPr>
    </w:pPr>
    <w:r>
      <w:rPr>
        <w:noProof/>
        <w:lang w:val="en-US"/>
      </w:rPr>
      <w:drawing>
        <wp:inline distT="0" distB="0" distL="0" distR="0" wp14:anchorId="24EBE9AC" wp14:editId="09702542">
          <wp:extent cx="214630" cy="21463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14630" cy="214630"/>
                  </a:xfrm>
                  <a:prstGeom prst="rect">
                    <a:avLst/>
                  </a:prstGeom>
                  <a:noFill/>
                  <a:ln>
                    <a:noFill/>
                  </a:ln>
                </pic:spPr>
              </pic:pic>
            </a:graphicData>
          </a:graphic>
        </wp:inline>
      </w:drawing>
    </w:r>
    <w:r>
      <w:rPr>
        <w:rFonts w:hint="eastAsia"/>
      </w:rPr>
      <w:t>公安部警用装备采购中心公开遴选文件</w:t>
    </w:r>
    <w:r>
      <w:rPr>
        <w:rFonts w:hint="eastAsia"/>
      </w:rPr>
      <w:t xml:space="preserve">                    </w:t>
    </w:r>
    <w:r>
      <w:rPr>
        <w:rFonts w:hint="eastAsia"/>
        <w:lang w:val="en-US"/>
      </w:rPr>
      <w:t xml:space="preserve">          </w:t>
    </w:r>
    <w:r>
      <w:rPr>
        <w:lang w:val="en-US"/>
      </w:rPr>
      <w:t xml:space="preserve">   </w:t>
    </w:r>
    <w:r>
      <w:rPr>
        <w:rFonts w:hint="eastAsia"/>
        <w:lang w:val="en-US"/>
      </w:rPr>
      <w:t xml:space="preserve"> </w:t>
    </w:r>
    <w:r>
      <w:rPr>
        <w:rFonts w:hint="eastAsia"/>
      </w:rPr>
      <w:t xml:space="preserve">    </w:t>
    </w:r>
    <w:r>
      <w:rPr>
        <w:rFonts w:hint="eastAsia"/>
        <w:lang w:val="en-US"/>
      </w:rPr>
      <w:t>项目要求</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3E581" w14:textId="77777777" w:rsidR="009D5413" w:rsidRDefault="009D5413">
    <w:pPr>
      <w:pStyle w:val="af2"/>
    </w:pPr>
  </w:p>
  <w:p w14:paraId="22084003" w14:textId="18B98CB6" w:rsidR="009D5413" w:rsidRDefault="009D5413">
    <w:pPr>
      <w:pStyle w:val="af2"/>
      <w:rPr>
        <w:rFonts w:ascii="微软雅黑" w:hAnsi="微软雅黑"/>
        <w:szCs w:val="21"/>
      </w:rPr>
    </w:pPr>
    <w:r>
      <w:rPr>
        <w:rFonts w:ascii="微软雅黑" w:hAnsi="微软雅黑" w:hint="eastAsia"/>
        <w:szCs w:val="21"/>
      </w:rPr>
      <w:t>公安部警用装备采购中心公开遴选文件</w:t>
    </w:r>
    <w:r>
      <w:rPr>
        <w:rFonts w:ascii="微软雅黑" w:hAnsi="微软雅黑" w:hint="eastAsia"/>
        <w:szCs w:val="21"/>
      </w:rPr>
      <w:t xml:space="preserve">                                 </w:t>
    </w:r>
    <w:r>
      <w:rPr>
        <w:rFonts w:ascii="微软雅黑" w:hAnsi="微软雅黑"/>
        <w:szCs w:val="21"/>
      </w:rPr>
      <w:t xml:space="preserve">      </w:t>
    </w:r>
    <w:r>
      <w:rPr>
        <w:rFonts w:ascii="微软雅黑" w:hAnsi="微软雅黑" w:hint="eastAsia"/>
        <w:szCs w:val="21"/>
      </w:rPr>
      <w:t>供应商</w:t>
    </w:r>
    <w:r>
      <w:rPr>
        <w:rFonts w:ascii="微软雅黑" w:hAnsi="微软雅黑"/>
        <w:szCs w:val="21"/>
      </w:rPr>
      <w:t>须知</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7FFA5" w14:textId="77777777" w:rsidR="009D5413" w:rsidRDefault="009D5413">
    <w:pPr>
      <w:pStyle w:val="af2"/>
    </w:pPr>
  </w:p>
  <w:p w14:paraId="24C71118" w14:textId="765DBD91" w:rsidR="009D5413" w:rsidRDefault="009D5413">
    <w:pPr>
      <w:pStyle w:val="af2"/>
      <w:tabs>
        <w:tab w:val="clear" w:pos="4680"/>
        <w:tab w:val="clear" w:pos="9360"/>
        <w:tab w:val="center" w:pos="4153"/>
        <w:tab w:val="right" w:pos="8306"/>
      </w:tabs>
      <w:jc w:val="both"/>
      <w:rPr>
        <w:lang w:val="en-US"/>
      </w:rPr>
    </w:pPr>
    <w:r>
      <w:rPr>
        <w:noProof/>
        <w:lang w:val="en-US"/>
      </w:rPr>
      <w:drawing>
        <wp:inline distT="0" distB="0" distL="0" distR="0" wp14:anchorId="3F5A5770" wp14:editId="07D93A88">
          <wp:extent cx="214630" cy="214630"/>
          <wp:effectExtent l="0" t="0" r="0" b="0"/>
          <wp:docPr id="2"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14630" cy="214630"/>
                  </a:xfrm>
                  <a:prstGeom prst="rect">
                    <a:avLst/>
                  </a:prstGeom>
                  <a:noFill/>
                  <a:ln>
                    <a:noFill/>
                  </a:ln>
                </pic:spPr>
              </pic:pic>
            </a:graphicData>
          </a:graphic>
        </wp:inline>
      </w:drawing>
    </w:r>
    <w:r>
      <w:rPr>
        <w:rFonts w:hint="eastAsia"/>
      </w:rPr>
      <w:t>公安部警用装备采购中心补充征集文件</w:t>
    </w:r>
    <w:r>
      <w:rPr>
        <w:rFonts w:hint="eastAsia"/>
      </w:rPr>
      <w:t xml:space="preserve">                                       </w:t>
    </w:r>
    <w:r>
      <w:rPr>
        <w:rFonts w:hint="eastAsia"/>
        <w:lang w:val="en-US"/>
      </w:rPr>
      <w:t xml:space="preserve">    </w:t>
    </w:r>
    <w:r>
      <w:rPr>
        <w:rFonts w:hint="eastAsia"/>
        <w:lang w:val="en-US"/>
      </w:rPr>
      <w:t>附件</w:t>
    </w:r>
  </w:p>
  <w:p w14:paraId="03E78962" w14:textId="77777777" w:rsidR="009D5413" w:rsidRDefault="009D5413">
    <w:pPr>
      <w:pStyle w:val="af2"/>
      <w:rPr>
        <w:rFonts w:ascii="微软雅黑" w:hAnsi="微软雅黑"/>
        <w:szCs w:val="21"/>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3F784" w14:textId="77777777" w:rsidR="009D5413" w:rsidRDefault="009D5413">
    <w:pPr>
      <w:pStyle w:val="af2"/>
    </w:pPr>
  </w:p>
  <w:p w14:paraId="44FB5560" w14:textId="72CC5915" w:rsidR="009D5413" w:rsidRDefault="009D5413">
    <w:pPr>
      <w:pStyle w:val="af2"/>
      <w:tabs>
        <w:tab w:val="clear" w:pos="4680"/>
        <w:tab w:val="clear" w:pos="9360"/>
        <w:tab w:val="center" w:pos="4153"/>
        <w:tab w:val="right" w:pos="8306"/>
      </w:tabs>
      <w:jc w:val="both"/>
    </w:pPr>
    <w:r>
      <w:rPr>
        <w:noProof/>
        <w:lang w:val="en-US"/>
      </w:rPr>
      <w:drawing>
        <wp:inline distT="0" distB="0" distL="0" distR="0" wp14:anchorId="51CF2AC8" wp14:editId="13A925E2">
          <wp:extent cx="214630" cy="214630"/>
          <wp:effectExtent l="0" t="0" r="0" b="0"/>
          <wp:docPr id="6"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14630" cy="214630"/>
                  </a:xfrm>
                  <a:prstGeom prst="rect">
                    <a:avLst/>
                  </a:prstGeom>
                  <a:noFill/>
                  <a:ln>
                    <a:noFill/>
                  </a:ln>
                </pic:spPr>
              </pic:pic>
            </a:graphicData>
          </a:graphic>
        </wp:inline>
      </w:drawing>
    </w:r>
    <w:r>
      <w:rPr>
        <w:rFonts w:hint="eastAsia"/>
      </w:rPr>
      <w:t>公安部警用装备采购中心公开遴选文件</w:t>
    </w:r>
    <w:r>
      <w:rPr>
        <w:rFonts w:hint="eastAsia"/>
      </w:rPr>
      <w:t xml:space="preserve">                       </w:t>
    </w:r>
    <w:r>
      <w:t xml:space="preserve">                   </w:t>
    </w:r>
    <w:r>
      <w:rPr>
        <w:rFonts w:hint="eastAsia"/>
      </w:rPr>
      <w:t>附件</w:t>
    </w:r>
  </w:p>
  <w:p w14:paraId="79071638" w14:textId="77777777" w:rsidR="009D5413" w:rsidRDefault="009D5413">
    <w:pPr>
      <w:pStyle w:val="af2"/>
      <w:rPr>
        <w:rFonts w:ascii="微软雅黑" w:hAnsi="微软雅黑"/>
        <w:szCs w:val="21"/>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900B192"/>
    <w:multiLevelType w:val="singleLevel"/>
    <w:tmpl w:val="B2EA5D34"/>
    <w:lvl w:ilvl="0">
      <w:start w:val="106"/>
      <w:numFmt w:val="decimal"/>
      <w:suff w:val="nothing"/>
      <w:lvlText w:val="%1"/>
      <w:lvlJc w:val="left"/>
      <w:pPr>
        <w:ind w:left="0" w:firstLine="0"/>
      </w:pPr>
      <w:rPr>
        <w:rFonts w:hint="default"/>
      </w:rPr>
    </w:lvl>
  </w:abstractNum>
  <w:abstractNum w:abstractNumId="1" w15:restartNumberingAfterBreak="0">
    <w:nsid w:val="0000000B"/>
    <w:multiLevelType w:val="singleLevel"/>
    <w:tmpl w:val="0000000B"/>
    <w:lvl w:ilvl="0">
      <w:start w:val="1"/>
      <w:numFmt w:val="bullet"/>
      <w:pStyle w:val="2"/>
      <w:lvlText w:val=""/>
      <w:lvlJc w:val="left"/>
      <w:pPr>
        <w:tabs>
          <w:tab w:val="left" w:pos="720"/>
        </w:tabs>
        <w:ind w:left="720" w:hanging="360"/>
      </w:pPr>
      <w:rPr>
        <w:rFonts w:ascii="Symbol" w:eastAsia="Times New Roman" w:hAnsi="Symbol" w:hint="default"/>
      </w:rPr>
    </w:lvl>
  </w:abstractNum>
  <w:abstractNum w:abstractNumId="2" w15:restartNumberingAfterBreak="0">
    <w:nsid w:val="0000000E"/>
    <w:multiLevelType w:val="multilevel"/>
    <w:tmpl w:val="0000000E"/>
    <w:lvl w:ilvl="0">
      <w:start w:val="1"/>
      <w:numFmt w:val="decimal"/>
      <w:pStyle w:val="1"/>
      <w:lvlText w:val="%1"/>
      <w:lvlJc w:val="left"/>
      <w:pPr>
        <w:ind w:left="432" w:hanging="432"/>
      </w:pPr>
      <w:rPr>
        <w:rFonts w:hint="eastAsia"/>
      </w:rPr>
    </w:lvl>
    <w:lvl w:ilvl="1">
      <w:start w:val="1"/>
      <w:numFmt w:val="decimal"/>
      <w:pStyle w:val="20"/>
      <w:lvlText w:val="%1.%2"/>
      <w:lvlJc w:val="left"/>
      <w:pPr>
        <w:ind w:left="882" w:hanging="576"/>
      </w:pPr>
      <w:rPr>
        <w:rFonts w:ascii="Times New Roman" w:hAnsi="Times New Roman" w:cs="Times New Roman" w:hint="default"/>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0" w:firstLine="0"/>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3" w15:restartNumberingAfterBreak="0">
    <w:nsid w:val="00000010"/>
    <w:multiLevelType w:val="multilevel"/>
    <w:tmpl w:val="00000010"/>
    <w:lvl w:ilvl="0">
      <w:start w:val="1"/>
      <w:numFmt w:val="japaneseCounting"/>
      <w:pStyle w:val="21"/>
      <w:lvlText w:val="%1、"/>
      <w:lvlJc w:val="left"/>
      <w:pPr>
        <w:tabs>
          <w:tab w:val="left" w:pos="855"/>
        </w:tabs>
        <w:ind w:left="855" w:hanging="420"/>
      </w:pPr>
      <w:rPr>
        <w:rFonts w:hint="default"/>
      </w:rPr>
    </w:lvl>
    <w:lvl w:ilvl="1">
      <w:start w:val="1"/>
      <w:numFmt w:val="lowerLetter"/>
      <w:lvlText w:val="%2)"/>
      <w:lvlJc w:val="left"/>
      <w:pPr>
        <w:tabs>
          <w:tab w:val="left" w:pos="1275"/>
        </w:tabs>
        <w:ind w:left="1275" w:hanging="420"/>
      </w:pPr>
    </w:lvl>
    <w:lvl w:ilvl="2">
      <w:start w:val="1"/>
      <w:numFmt w:val="lowerRoman"/>
      <w:lvlText w:val="%3."/>
      <w:lvlJc w:val="right"/>
      <w:pPr>
        <w:tabs>
          <w:tab w:val="left" w:pos="1695"/>
        </w:tabs>
        <w:ind w:left="1695" w:hanging="420"/>
      </w:pPr>
    </w:lvl>
    <w:lvl w:ilvl="3">
      <w:start w:val="1"/>
      <w:numFmt w:val="decimal"/>
      <w:lvlText w:val="%4."/>
      <w:lvlJc w:val="left"/>
      <w:pPr>
        <w:tabs>
          <w:tab w:val="left" w:pos="2115"/>
        </w:tabs>
        <w:ind w:left="2115" w:hanging="420"/>
      </w:pPr>
    </w:lvl>
    <w:lvl w:ilvl="4">
      <w:start w:val="1"/>
      <w:numFmt w:val="lowerLetter"/>
      <w:lvlText w:val="%5)"/>
      <w:lvlJc w:val="left"/>
      <w:pPr>
        <w:tabs>
          <w:tab w:val="left" w:pos="2535"/>
        </w:tabs>
        <w:ind w:left="2535" w:hanging="420"/>
      </w:pPr>
    </w:lvl>
    <w:lvl w:ilvl="5">
      <w:start w:val="1"/>
      <w:numFmt w:val="lowerRoman"/>
      <w:lvlText w:val="%6."/>
      <w:lvlJc w:val="right"/>
      <w:pPr>
        <w:tabs>
          <w:tab w:val="left" w:pos="2955"/>
        </w:tabs>
        <w:ind w:left="2955" w:hanging="420"/>
      </w:pPr>
    </w:lvl>
    <w:lvl w:ilvl="6">
      <w:start w:val="1"/>
      <w:numFmt w:val="decimal"/>
      <w:lvlText w:val="%7."/>
      <w:lvlJc w:val="left"/>
      <w:pPr>
        <w:tabs>
          <w:tab w:val="left" w:pos="3375"/>
        </w:tabs>
        <w:ind w:left="3375" w:hanging="420"/>
      </w:pPr>
    </w:lvl>
    <w:lvl w:ilvl="7">
      <w:start w:val="1"/>
      <w:numFmt w:val="lowerLetter"/>
      <w:lvlText w:val="%8)"/>
      <w:lvlJc w:val="left"/>
      <w:pPr>
        <w:tabs>
          <w:tab w:val="left" w:pos="3795"/>
        </w:tabs>
        <w:ind w:left="3795" w:hanging="420"/>
      </w:pPr>
    </w:lvl>
    <w:lvl w:ilvl="8">
      <w:start w:val="1"/>
      <w:numFmt w:val="lowerRoman"/>
      <w:lvlText w:val="%9."/>
      <w:lvlJc w:val="right"/>
      <w:pPr>
        <w:tabs>
          <w:tab w:val="left" w:pos="4215"/>
        </w:tabs>
        <w:ind w:left="4215" w:hanging="420"/>
      </w:pPr>
    </w:lvl>
  </w:abstractNum>
  <w:abstractNum w:abstractNumId="4" w15:restartNumberingAfterBreak="0">
    <w:nsid w:val="00000011"/>
    <w:multiLevelType w:val="singleLevel"/>
    <w:tmpl w:val="00000011"/>
    <w:lvl w:ilvl="0">
      <w:start w:val="1"/>
      <w:numFmt w:val="bullet"/>
      <w:pStyle w:val="50"/>
      <w:lvlText w:val=""/>
      <w:lvlJc w:val="left"/>
      <w:pPr>
        <w:tabs>
          <w:tab w:val="left" w:pos="1800"/>
        </w:tabs>
        <w:ind w:left="1800" w:hanging="360"/>
      </w:pPr>
      <w:rPr>
        <w:rFonts w:ascii="Symbol" w:eastAsia="Times New Roman" w:hAnsi="Symbol" w:hint="default"/>
      </w:rPr>
    </w:lvl>
  </w:abstractNum>
  <w:abstractNum w:abstractNumId="5" w15:restartNumberingAfterBreak="0">
    <w:nsid w:val="00000012"/>
    <w:multiLevelType w:val="multilevel"/>
    <w:tmpl w:val="00000012"/>
    <w:lvl w:ilvl="0">
      <w:start w:val="1"/>
      <w:numFmt w:val="decimal"/>
      <w:lvlText w:val="%1."/>
      <w:lvlJc w:val="left"/>
      <w:pPr>
        <w:ind w:left="360" w:hanging="360"/>
      </w:pPr>
      <w:rPr>
        <w:rFonts w:cs="Times New Roman" w:hint="default"/>
      </w:rPr>
    </w:lvl>
    <w:lvl w:ilvl="1">
      <w:start w:val="1"/>
      <w:numFmt w:val="decimal"/>
      <w:pStyle w:val="210"/>
      <w:lvlText w:val="%1.%2"/>
      <w:lvlJc w:val="left"/>
      <w:pPr>
        <w:tabs>
          <w:tab w:val="left" w:pos="432"/>
        </w:tabs>
        <w:ind w:left="432" w:hanging="432"/>
      </w:pPr>
      <w:rPr>
        <w:rFonts w:cs="Times New Roman" w:hint="default"/>
      </w:rPr>
    </w:lvl>
    <w:lvl w:ilvl="2">
      <w:start w:val="1"/>
      <w:numFmt w:val="lowerLetter"/>
      <w:pStyle w:val="a"/>
      <w:lvlText w:val="%3."/>
      <w:lvlJc w:val="left"/>
      <w:pPr>
        <w:ind w:left="792" w:hanging="360"/>
      </w:pPr>
      <w:rPr>
        <w:rFonts w:cs="Times New Roman" w:hint="default"/>
      </w:rPr>
    </w:lvl>
    <w:lvl w:ilvl="3">
      <w:start w:val="1"/>
      <w:numFmt w:val="lowerRoman"/>
      <w:pStyle w:val="41"/>
      <w:lvlText w:val="%4."/>
      <w:lvlJc w:val="left"/>
      <w:pPr>
        <w:ind w:left="1152" w:hanging="360"/>
      </w:pPr>
      <w:rPr>
        <w:rFonts w:cs="Times New Roman" w:hint="default"/>
      </w:rPr>
    </w:lvl>
    <w:lvl w:ilvl="4">
      <w:start w:val="1"/>
      <w:numFmt w:val="lowerLetter"/>
      <w:pStyle w:val="51"/>
      <w:lvlText w:val="(%5)"/>
      <w:lvlJc w:val="left"/>
      <w:pPr>
        <w:ind w:left="1512" w:hanging="360"/>
      </w:pPr>
      <w:rPr>
        <w:rFonts w:cs="Times New Roman" w:hint="default"/>
      </w:rPr>
    </w:lvl>
    <w:lvl w:ilvl="5">
      <w:start w:val="1"/>
      <w:numFmt w:val="lowerRoman"/>
      <w:lvlText w:val="(%6)"/>
      <w:lvlJc w:val="left"/>
      <w:pPr>
        <w:ind w:left="1872" w:hanging="360"/>
      </w:pPr>
      <w:rPr>
        <w:rFonts w:cs="Times New Roman" w:hint="default"/>
      </w:rPr>
    </w:lvl>
    <w:lvl w:ilvl="6">
      <w:start w:val="1"/>
      <w:numFmt w:val="decimal"/>
      <w:lvlText w:val="%7."/>
      <w:lvlJc w:val="left"/>
      <w:pPr>
        <w:ind w:left="2232" w:hanging="360"/>
      </w:pPr>
      <w:rPr>
        <w:rFonts w:cs="Times New Roman" w:hint="default"/>
      </w:rPr>
    </w:lvl>
    <w:lvl w:ilvl="7">
      <w:start w:val="1"/>
      <w:numFmt w:val="lowerLetter"/>
      <w:lvlText w:val="%8."/>
      <w:lvlJc w:val="left"/>
      <w:pPr>
        <w:ind w:left="2592" w:hanging="360"/>
      </w:pPr>
      <w:rPr>
        <w:rFonts w:cs="Times New Roman" w:hint="default"/>
      </w:rPr>
    </w:lvl>
    <w:lvl w:ilvl="8">
      <w:start w:val="1"/>
      <w:numFmt w:val="lowerRoman"/>
      <w:lvlText w:val="%9."/>
      <w:lvlJc w:val="left"/>
      <w:pPr>
        <w:ind w:left="2952" w:hanging="360"/>
      </w:pPr>
      <w:rPr>
        <w:rFonts w:cs="Times New Roman" w:hint="default"/>
      </w:rPr>
    </w:lvl>
  </w:abstractNum>
  <w:abstractNum w:abstractNumId="6" w15:restartNumberingAfterBreak="0">
    <w:nsid w:val="00000013"/>
    <w:multiLevelType w:val="singleLevel"/>
    <w:tmpl w:val="00000013"/>
    <w:lvl w:ilvl="0">
      <w:start w:val="1"/>
      <w:numFmt w:val="bullet"/>
      <w:pStyle w:val="40"/>
      <w:lvlText w:val=""/>
      <w:lvlJc w:val="left"/>
      <w:pPr>
        <w:tabs>
          <w:tab w:val="left" w:pos="1440"/>
        </w:tabs>
        <w:ind w:left="1440" w:hanging="360"/>
      </w:pPr>
      <w:rPr>
        <w:rFonts w:ascii="Symbol" w:eastAsia="Times New Roman" w:hAnsi="Symbol" w:hint="default"/>
      </w:rPr>
    </w:lvl>
  </w:abstractNum>
  <w:abstractNum w:abstractNumId="7" w15:restartNumberingAfterBreak="0">
    <w:nsid w:val="00000014"/>
    <w:multiLevelType w:val="multilevel"/>
    <w:tmpl w:val="00000014"/>
    <w:lvl w:ilvl="0">
      <w:start w:val="1"/>
      <w:numFmt w:val="japaneseCounting"/>
      <w:lvlText w:val="%1、"/>
      <w:lvlJc w:val="left"/>
      <w:pPr>
        <w:ind w:left="1140" w:hanging="720"/>
      </w:pPr>
      <w:rPr>
        <w:rFonts w:hint="default"/>
      </w:rPr>
    </w:lvl>
    <w:lvl w:ilvl="1">
      <w:start w:val="1"/>
      <w:numFmt w:val="lowerLetter"/>
      <w:pStyle w:val="22"/>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00000015"/>
    <w:multiLevelType w:val="singleLevel"/>
    <w:tmpl w:val="00000015"/>
    <w:lvl w:ilvl="0">
      <w:start w:val="1"/>
      <w:numFmt w:val="bullet"/>
      <w:pStyle w:val="30"/>
      <w:lvlText w:val=""/>
      <w:lvlJc w:val="left"/>
      <w:pPr>
        <w:tabs>
          <w:tab w:val="left" w:pos="1080"/>
        </w:tabs>
        <w:ind w:left="1080" w:hanging="360"/>
      </w:pPr>
      <w:rPr>
        <w:rFonts w:ascii="Symbol" w:eastAsia="Times New Roman" w:hAnsi="Symbol" w:hint="default"/>
      </w:rPr>
    </w:lvl>
  </w:abstractNum>
  <w:abstractNum w:abstractNumId="9" w15:restartNumberingAfterBreak="0">
    <w:nsid w:val="00000016"/>
    <w:multiLevelType w:val="multilevel"/>
    <w:tmpl w:val="00000016"/>
    <w:lvl w:ilvl="0">
      <w:start w:val="1"/>
      <w:numFmt w:val="decimal"/>
      <w:pStyle w:val="5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0000017"/>
    <w:multiLevelType w:val="singleLevel"/>
    <w:tmpl w:val="00000017"/>
    <w:lvl w:ilvl="0">
      <w:start w:val="1"/>
      <w:numFmt w:val="bullet"/>
      <w:pStyle w:val="a0"/>
      <w:lvlText w:val="•"/>
      <w:lvlJc w:val="left"/>
      <w:pPr>
        <w:ind w:left="360" w:hanging="360"/>
      </w:pPr>
      <w:rPr>
        <w:rFonts w:ascii="Cambria" w:eastAsia="Times New Roman" w:hAnsi="Cambria" w:hint="default"/>
        <w:color w:val="7E97AD"/>
      </w:rPr>
    </w:lvl>
  </w:abstractNum>
  <w:abstractNum w:abstractNumId="11" w15:restartNumberingAfterBreak="0">
    <w:nsid w:val="00000018"/>
    <w:multiLevelType w:val="multilevel"/>
    <w:tmpl w:val="00000018"/>
    <w:lvl w:ilvl="0">
      <w:start w:val="1"/>
      <w:numFmt w:val="decimal"/>
      <w:pStyle w:val="10"/>
      <w:lvlText w:val="%1."/>
      <w:lvlJc w:val="left"/>
      <w:pPr>
        <w:tabs>
          <w:tab w:val="left" w:pos="709"/>
        </w:tabs>
        <w:ind w:left="709" w:hanging="709"/>
      </w:pPr>
      <w:rPr>
        <w:rFonts w:cs="Times New Roman" w:hint="eastAsia"/>
      </w:rPr>
    </w:lvl>
    <w:lvl w:ilvl="1">
      <w:start w:val="1"/>
      <w:numFmt w:val="decimal"/>
      <w:lvlText w:val="%1.%2"/>
      <w:lvlJc w:val="left"/>
      <w:pPr>
        <w:tabs>
          <w:tab w:val="left" w:pos="709"/>
        </w:tabs>
        <w:ind w:left="709" w:hanging="709"/>
      </w:pPr>
      <w:rPr>
        <w:rFonts w:cs="Times New Roman" w:hint="eastAsia"/>
      </w:rPr>
    </w:lvl>
    <w:lvl w:ilvl="2">
      <w:start w:val="1"/>
      <w:numFmt w:val="decimal"/>
      <w:lvlText w:val="%1.%2.%3."/>
      <w:lvlJc w:val="left"/>
      <w:pPr>
        <w:tabs>
          <w:tab w:val="left" w:pos="425"/>
        </w:tabs>
        <w:ind w:left="425" w:hanging="425"/>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12" w15:restartNumberingAfterBreak="0">
    <w:nsid w:val="01693C26"/>
    <w:multiLevelType w:val="hybridMultilevel"/>
    <w:tmpl w:val="D0B660E8"/>
    <w:lvl w:ilvl="0" w:tplc="834A44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26552A7"/>
    <w:multiLevelType w:val="singleLevel"/>
    <w:tmpl w:val="27B47A02"/>
    <w:lvl w:ilvl="0">
      <w:start w:val="1"/>
      <w:numFmt w:val="decimal"/>
      <w:lvlText w:val="%1、"/>
      <w:lvlJc w:val="left"/>
      <w:pPr>
        <w:tabs>
          <w:tab w:val="left" w:pos="312"/>
        </w:tabs>
      </w:pPr>
      <w:rPr>
        <w:rFonts w:ascii="Times New Roman" w:eastAsia="宋体" w:hAnsi="Times New Roman" w:cs="Times New Roman"/>
        <w:lang w:val="en-US"/>
      </w:rPr>
    </w:lvl>
  </w:abstractNum>
  <w:abstractNum w:abstractNumId="14" w15:restartNumberingAfterBreak="0">
    <w:nsid w:val="02D71491"/>
    <w:multiLevelType w:val="hybridMultilevel"/>
    <w:tmpl w:val="79D0840A"/>
    <w:lvl w:ilvl="0" w:tplc="03342B54">
      <w:start w:val="1"/>
      <w:numFmt w:val="decimal"/>
      <w:lvlText w:val="%1、"/>
      <w:lvlJc w:val="left"/>
      <w:pPr>
        <w:ind w:left="324" w:hanging="32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02D720B9"/>
    <w:multiLevelType w:val="hybridMultilevel"/>
    <w:tmpl w:val="A2AAFE74"/>
    <w:lvl w:ilvl="0" w:tplc="18C218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077007D9"/>
    <w:multiLevelType w:val="hybridMultilevel"/>
    <w:tmpl w:val="84649818"/>
    <w:lvl w:ilvl="0" w:tplc="79B20118">
      <w:start w:val="1"/>
      <w:numFmt w:val="decimal"/>
      <w:suff w:val="nothing"/>
      <w:lvlText w:val="%1"/>
      <w:lvlJc w:val="center"/>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09BB7B0B"/>
    <w:multiLevelType w:val="hybridMultilevel"/>
    <w:tmpl w:val="BCBE43F6"/>
    <w:lvl w:ilvl="0" w:tplc="03342B54">
      <w:start w:val="1"/>
      <w:numFmt w:val="decimal"/>
      <w:lvlText w:val="%1、"/>
      <w:lvlJc w:val="left"/>
      <w:pPr>
        <w:ind w:left="324" w:hanging="32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09FD5E72"/>
    <w:multiLevelType w:val="hybridMultilevel"/>
    <w:tmpl w:val="87BC9A5A"/>
    <w:lvl w:ilvl="0" w:tplc="3078C4D8">
      <w:start w:val="1"/>
      <w:numFmt w:val="decimal"/>
      <w:suff w:val="nothing"/>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0B1E2475"/>
    <w:multiLevelType w:val="hybridMultilevel"/>
    <w:tmpl w:val="CC4C1466"/>
    <w:lvl w:ilvl="0" w:tplc="4F4C79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0CA96A85"/>
    <w:multiLevelType w:val="hybridMultilevel"/>
    <w:tmpl w:val="BCBE43F6"/>
    <w:lvl w:ilvl="0" w:tplc="03342B54">
      <w:start w:val="1"/>
      <w:numFmt w:val="decimal"/>
      <w:lvlText w:val="%1、"/>
      <w:lvlJc w:val="left"/>
      <w:pPr>
        <w:ind w:left="324" w:hanging="32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0CBF24CD"/>
    <w:multiLevelType w:val="hybridMultilevel"/>
    <w:tmpl w:val="87BC9A5A"/>
    <w:lvl w:ilvl="0" w:tplc="3078C4D8">
      <w:start w:val="1"/>
      <w:numFmt w:val="decimal"/>
      <w:suff w:val="nothing"/>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0D9005F8"/>
    <w:multiLevelType w:val="hybridMultilevel"/>
    <w:tmpl w:val="406E2AC0"/>
    <w:lvl w:ilvl="0" w:tplc="656431A0">
      <w:start w:val="1"/>
      <w:numFmt w:val="decimal"/>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0EFE61FE"/>
    <w:multiLevelType w:val="hybridMultilevel"/>
    <w:tmpl w:val="D222071A"/>
    <w:lvl w:ilvl="0" w:tplc="834A44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0F5A1A88"/>
    <w:multiLevelType w:val="hybridMultilevel"/>
    <w:tmpl w:val="35323020"/>
    <w:lvl w:ilvl="0" w:tplc="17AEF5E6">
      <w:start w:val="1"/>
      <w:numFmt w:val="decimal"/>
      <w:lvlText w:val="%1、"/>
      <w:lvlJc w:val="left"/>
      <w:pPr>
        <w:ind w:left="324" w:hanging="32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137115F6"/>
    <w:multiLevelType w:val="hybridMultilevel"/>
    <w:tmpl w:val="CB2E535C"/>
    <w:lvl w:ilvl="0" w:tplc="3078C4D8">
      <w:start w:val="1"/>
      <w:numFmt w:val="decimal"/>
      <w:lvlText w:val="%1、"/>
      <w:lvlJc w:val="left"/>
      <w:pPr>
        <w:ind w:left="324" w:hanging="32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170D7177"/>
    <w:multiLevelType w:val="hybridMultilevel"/>
    <w:tmpl w:val="DBC26004"/>
    <w:lvl w:ilvl="0" w:tplc="834A44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18326425"/>
    <w:multiLevelType w:val="hybridMultilevel"/>
    <w:tmpl w:val="5C466158"/>
    <w:lvl w:ilvl="0" w:tplc="03342B54">
      <w:start w:val="1"/>
      <w:numFmt w:val="decimal"/>
      <w:lvlText w:val="%1、"/>
      <w:lvlJc w:val="left"/>
      <w:pPr>
        <w:ind w:left="324" w:hanging="32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18966079"/>
    <w:multiLevelType w:val="hybridMultilevel"/>
    <w:tmpl w:val="0ED8EF0E"/>
    <w:lvl w:ilvl="0" w:tplc="03342B54">
      <w:start w:val="1"/>
      <w:numFmt w:val="decimal"/>
      <w:lvlText w:val="%1、"/>
      <w:lvlJc w:val="left"/>
      <w:pPr>
        <w:ind w:left="324" w:hanging="32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18B635A7"/>
    <w:multiLevelType w:val="hybridMultilevel"/>
    <w:tmpl w:val="8BDCF81C"/>
    <w:lvl w:ilvl="0" w:tplc="F7308CBC">
      <w:start w:val="1"/>
      <w:numFmt w:val="decimal"/>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1B6647AC"/>
    <w:multiLevelType w:val="hybridMultilevel"/>
    <w:tmpl w:val="744C0E26"/>
    <w:lvl w:ilvl="0" w:tplc="03342B54">
      <w:start w:val="1"/>
      <w:numFmt w:val="decimal"/>
      <w:lvlText w:val="%1、"/>
      <w:lvlJc w:val="left"/>
      <w:pPr>
        <w:ind w:left="324" w:hanging="32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1DB310BD"/>
    <w:multiLevelType w:val="multilevel"/>
    <w:tmpl w:val="1DB310BD"/>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2" w15:restartNumberingAfterBreak="0">
    <w:nsid w:val="221E7F60"/>
    <w:multiLevelType w:val="hybridMultilevel"/>
    <w:tmpl w:val="CD0E3F66"/>
    <w:lvl w:ilvl="0" w:tplc="04660882">
      <w:start w:val="1"/>
      <w:numFmt w:val="decimal"/>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22735B82"/>
    <w:multiLevelType w:val="hybridMultilevel"/>
    <w:tmpl w:val="4E1AA66E"/>
    <w:lvl w:ilvl="0" w:tplc="834A44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2381334C"/>
    <w:multiLevelType w:val="hybridMultilevel"/>
    <w:tmpl w:val="37FABA06"/>
    <w:lvl w:ilvl="0" w:tplc="03342B54">
      <w:start w:val="1"/>
      <w:numFmt w:val="decimal"/>
      <w:lvlText w:val="%1、"/>
      <w:lvlJc w:val="left"/>
      <w:pPr>
        <w:ind w:left="324" w:hanging="32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23F5398C"/>
    <w:multiLevelType w:val="hybridMultilevel"/>
    <w:tmpl w:val="5304471A"/>
    <w:lvl w:ilvl="0" w:tplc="834A44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261831A5"/>
    <w:multiLevelType w:val="hybridMultilevel"/>
    <w:tmpl w:val="BCBE43F6"/>
    <w:lvl w:ilvl="0" w:tplc="03342B54">
      <w:start w:val="1"/>
      <w:numFmt w:val="decimal"/>
      <w:lvlText w:val="%1、"/>
      <w:lvlJc w:val="left"/>
      <w:pPr>
        <w:ind w:left="324" w:hanging="32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277331C5"/>
    <w:multiLevelType w:val="hybridMultilevel"/>
    <w:tmpl w:val="BBF6753E"/>
    <w:lvl w:ilvl="0" w:tplc="834A44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27D72AE8"/>
    <w:multiLevelType w:val="hybridMultilevel"/>
    <w:tmpl w:val="051EA7B2"/>
    <w:lvl w:ilvl="0" w:tplc="834A44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287E1BD0"/>
    <w:multiLevelType w:val="hybridMultilevel"/>
    <w:tmpl w:val="8200C976"/>
    <w:lvl w:ilvl="0" w:tplc="834A44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29A02AC6"/>
    <w:multiLevelType w:val="hybridMultilevel"/>
    <w:tmpl w:val="3C4EDCD2"/>
    <w:lvl w:ilvl="0" w:tplc="4C5CF62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29DA53CC"/>
    <w:multiLevelType w:val="hybridMultilevel"/>
    <w:tmpl w:val="44085A9E"/>
    <w:lvl w:ilvl="0" w:tplc="03342B54">
      <w:start w:val="1"/>
      <w:numFmt w:val="decimal"/>
      <w:lvlText w:val="%1、"/>
      <w:lvlJc w:val="left"/>
      <w:pPr>
        <w:ind w:left="324" w:hanging="32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2A250815"/>
    <w:multiLevelType w:val="hybridMultilevel"/>
    <w:tmpl w:val="30B04DB4"/>
    <w:lvl w:ilvl="0" w:tplc="834A44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2DD27B7F"/>
    <w:multiLevelType w:val="hybridMultilevel"/>
    <w:tmpl w:val="79D0840A"/>
    <w:lvl w:ilvl="0" w:tplc="03342B54">
      <w:start w:val="1"/>
      <w:numFmt w:val="decimal"/>
      <w:lvlText w:val="%1、"/>
      <w:lvlJc w:val="left"/>
      <w:pPr>
        <w:ind w:left="324" w:hanging="32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2F087CFC"/>
    <w:multiLevelType w:val="hybridMultilevel"/>
    <w:tmpl w:val="E31C41CC"/>
    <w:lvl w:ilvl="0" w:tplc="03342B54">
      <w:start w:val="1"/>
      <w:numFmt w:val="decimal"/>
      <w:lvlText w:val="%1、"/>
      <w:lvlJc w:val="left"/>
      <w:pPr>
        <w:ind w:left="324" w:hanging="32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30CF3A39"/>
    <w:multiLevelType w:val="hybridMultilevel"/>
    <w:tmpl w:val="73C23760"/>
    <w:lvl w:ilvl="0" w:tplc="03342B54">
      <w:start w:val="1"/>
      <w:numFmt w:val="decimal"/>
      <w:lvlText w:val="%1、"/>
      <w:lvlJc w:val="left"/>
      <w:pPr>
        <w:ind w:left="324" w:hanging="32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31E72707"/>
    <w:multiLevelType w:val="hybridMultilevel"/>
    <w:tmpl w:val="9EF6B0BE"/>
    <w:lvl w:ilvl="0" w:tplc="2A3A6F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324C4F4C"/>
    <w:multiLevelType w:val="hybridMultilevel"/>
    <w:tmpl w:val="1186BC7E"/>
    <w:lvl w:ilvl="0" w:tplc="834A44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3425320D"/>
    <w:multiLevelType w:val="hybridMultilevel"/>
    <w:tmpl w:val="744C0E26"/>
    <w:lvl w:ilvl="0" w:tplc="03342B54">
      <w:start w:val="1"/>
      <w:numFmt w:val="decimal"/>
      <w:lvlText w:val="%1、"/>
      <w:lvlJc w:val="left"/>
      <w:pPr>
        <w:ind w:left="324" w:hanging="32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3430660D"/>
    <w:multiLevelType w:val="hybridMultilevel"/>
    <w:tmpl w:val="54AE2548"/>
    <w:lvl w:ilvl="0" w:tplc="9080E4C8">
      <w:start w:val="1"/>
      <w:numFmt w:val="decimal"/>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351F2C75"/>
    <w:multiLevelType w:val="hybridMultilevel"/>
    <w:tmpl w:val="411890FE"/>
    <w:lvl w:ilvl="0" w:tplc="03342B54">
      <w:start w:val="1"/>
      <w:numFmt w:val="decimal"/>
      <w:lvlText w:val="%1、"/>
      <w:lvlJc w:val="left"/>
      <w:pPr>
        <w:ind w:left="324" w:hanging="32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39DA1209"/>
    <w:multiLevelType w:val="hybridMultilevel"/>
    <w:tmpl w:val="79D0840A"/>
    <w:lvl w:ilvl="0" w:tplc="03342B54">
      <w:start w:val="1"/>
      <w:numFmt w:val="decimal"/>
      <w:lvlText w:val="%1、"/>
      <w:lvlJc w:val="left"/>
      <w:pPr>
        <w:ind w:left="324" w:hanging="32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3AE77296"/>
    <w:multiLevelType w:val="hybridMultilevel"/>
    <w:tmpl w:val="692889F8"/>
    <w:lvl w:ilvl="0" w:tplc="03342B54">
      <w:start w:val="1"/>
      <w:numFmt w:val="decimal"/>
      <w:lvlText w:val="%1、"/>
      <w:lvlJc w:val="left"/>
      <w:pPr>
        <w:ind w:left="324" w:hanging="32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3BDDCB5F"/>
    <w:multiLevelType w:val="singleLevel"/>
    <w:tmpl w:val="81E6F15E"/>
    <w:lvl w:ilvl="0">
      <w:start w:val="50"/>
      <w:numFmt w:val="decimal"/>
      <w:suff w:val="nothing"/>
      <w:lvlText w:val="%1"/>
      <w:lvlJc w:val="left"/>
      <w:pPr>
        <w:ind w:left="0" w:firstLine="0"/>
      </w:pPr>
      <w:rPr>
        <w:rFonts w:hint="default"/>
        <w:b w:val="0"/>
      </w:rPr>
    </w:lvl>
  </w:abstractNum>
  <w:abstractNum w:abstractNumId="54" w15:restartNumberingAfterBreak="0">
    <w:nsid w:val="3C0957AD"/>
    <w:multiLevelType w:val="hybridMultilevel"/>
    <w:tmpl w:val="E3387990"/>
    <w:lvl w:ilvl="0" w:tplc="834A44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3D2B8216"/>
    <w:multiLevelType w:val="singleLevel"/>
    <w:tmpl w:val="3D2B8216"/>
    <w:lvl w:ilvl="0">
      <w:start w:val="1"/>
      <w:numFmt w:val="chineseCounting"/>
      <w:suff w:val="nothing"/>
      <w:lvlText w:val="（%1）"/>
      <w:lvlJc w:val="left"/>
      <w:rPr>
        <w:rFonts w:hint="eastAsia"/>
      </w:rPr>
    </w:lvl>
  </w:abstractNum>
  <w:abstractNum w:abstractNumId="56" w15:restartNumberingAfterBreak="0">
    <w:nsid w:val="3D2D34FB"/>
    <w:multiLevelType w:val="hybridMultilevel"/>
    <w:tmpl w:val="8AC417EA"/>
    <w:lvl w:ilvl="0" w:tplc="834A44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3DF8062F"/>
    <w:multiLevelType w:val="hybridMultilevel"/>
    <w:tmpl w:val="64488E32"/>
    <w:lvl w:ilvl="0" w:tplc="834A44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3E1D1E86"/>
    <w:multiLevelType w:val="hybridMultilevel"/>
    <w:tmpl w:val="6B0E71AC"/>
    <w:lvl w:ilvl="0" w:tplc="834A44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15:restartNumberingAfterBreak="0">
    <w:nsid w:val="3EC01991"/>
    <w:multiLevelType w:val="hybridMultilevel"/>
    <w:tmpl w:val="26084BC2"/>
    <w:lvl w:ilvl="0" w:tplc="03342B54">
      <w:start w:val="1"/>
      <w:numFmt w:val="decimal"/>
      <w:lvlText w:val="%1、"/>
      <w:lvlJc w:val="left"/>
      <w:pPr>
        <w:ind w:left="324" w:hanging="32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3FF729C6"/>
    <w:multiLevelType w:val="hybridMultilevel"/>
    <w:tmpl w:val="96C82342"/>
    <w:lvl w:ilvl="0" w:tplc="834A44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15:restartNumberingAfterBreak="0">
    <w:nsid w:val="42661606"/>
    <w:multiLevelType w:val="hybridMultilevel"/>
    <w:tmpl w:val="32E83F42"/>
    <w:lvl w:ilvl="0" w:tplc="834A44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15:restartNumberingAfterBreak="0">
    <w:nsid w:val="455D40EA"/>
    <w:multiLevelType w:val="hybridMultilevel"/>
    <w:tmpl w:val="6376FB30"/>
    <w:lvl w:ilvl="0" w:tplc="834A44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15:restartNumberingAfterBreak="0">
    <w:nsid w:val="45B157F2"/>
    <w:multiLevelType w:val="hybridMultilevel"/>
    <w:tmpl w:val="24DC995A"/>
    <w:lvl w:ilvl="0" w:tplc="834A44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15:restartNumberingAfterBreak="0">
    <w:nsid w:val="472475B5"/>
    <w:multiLevelType w:val="hybridMultilevel"/>
    <w:tmpl w:val="8BB89212"/>
    <w:lvl w:ilvl="0" w:tplc="03342B54">
      <w:start w:val="1"/>
      <w:numFmt w:val="decimal"/>
      <w:lvlText w:val="%1、"/>
      <w:lvlJc w:val="left"/>
      <w:pPr>
        <w:ind w:left="324" w:hanging="32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15:restartNumberingAfterBreak="0">
    <w:nsid w:val="48AC22C2"/>
    <w:multiLevelType w:val="hybridMultilevel"/>
    <w:tmpl w:val="79D0840A"/>
    <w:lvl w:ilvl="0" w:tplc="03342B54">
      <w:start w:val="1"/>
      <w:numFmt w:val="decimal"/>
      <w:lvlText w:val="%1、"/>
      <w:lvlJc w:val="left"/>
      <w:pPr>
        <w:ind w:left="324" w:hanging="32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15:restartNumberingAfterBreak="0">
    <w:nsid w:val="493B2327"/>
    <w:multiLevelType w:val="hybridMultilevel"/>
    <w:tmpl w:val="9EF6B0BE"/>
    <w:lvl w:ilvl="0" w:tplc="2A3A6F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15:restartNumberingAfterBreak="0">
    <w:nsid w:val="4B622298"/>
    <w:multiLevelType w:val="hybridMultilevel"/>
    <w:tmpl w:val="413ADBD4"/>
    <w:lvl w:ilvl="0" w:tplc="AE04498E">
      <w:start w:val="1"/>
      <w:numFmt w:val="decimal"/>
      <w:lvlText w:val="%1、"/>
      <w:lvlJc w:val="left"/>
      <w:pPr>
        <w:ind w:left="324" w:hanging="32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15:restartNumberingAfterBreak="0">
    <w:nsid w:val="4C2D2599"/>
    <w:multiLevelType w:val="hybridMultilevel"/>
    <w:tmpl w:val="8F6E082C"/>
    <w:lvl w:ilvl="0" w:tplc="03342B54">
      <w:start w:val="1"/>
      <w:numFmt w:val="decimal"/>
      <w:lvlText w:val="%1、"/>
      <w:lvlJc w:val="left"/>
      <w:pPr>
        <w:ind w:left="324" w:hanging="32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 w15:restartNumberingAfterBreak="0">
    <w:nsid w:val="4F23417F"/>
    <w:multiLevelType w:val="hybridMultilevel"/>
    <w:tmpl w:val="2EACCBA0"/>
    <w:lvl w:ilvl="0" w:tplc="03342B54">
      <w:start w:val="1"/>
      <w:numFmt w:val="decimal"/>
      <w:lvlText w:val="%1、"/>
      <w:lvlJc w:val="left"/>
      <w:pPr>
        <w:ind w:left="324" w:hanging="32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15:restartNumberingAfterBreak="0">
    <w:nsid w:val="4FF82AF0"/>
    <w:multiLevelType w:val="hybridMultilevel"/>
    <w:tmpl w:val="701EA5DA"/>
    <w:lvl w:ilvl="0" w:tplc="03342B54">
      <w:start w:val="1"/>
      <w:numFmt w:val="decimal"/>
      <w:lvlText w:val="%1、"/>
      <w:lvlJc w:val="left"/>
      <w:pPr>
        <w:ind w:left="324" w:hanging="32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1" w15:restartNumberingAfterBreak="0">
    <w:nsid w:val="52E54FA8"/>
    <w:multiLevelType w:val="hybridMultilevel"/>
    <w:tmpl w:val="57A85DAA"/>
    <w:lvl w:ilvl="0" w:tplc="834A44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2" w15:restartNumberingAfterBreak="0">
    <w:nsid w:val="53095430"/>
    <w:multiLevelType w:val="hybridMultilevel"/>
    <w:tmpl w:val="1E586874"/>
    <w:lvl w:ilvl="0" w:tplc="7C80C19C">
      <w:start w:val="1"/>
      <w:numFmt w:val="decimal"/>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15:restartNumberingAfterBreak="0">
    <w:nsid w:val="535249FD"/>
    <w:multiLevelType w:val="hybridMultilevel"/>
    <w:tmpl w:val="093A500A"/>
    <w:lvl w:ilvl="0" w:tplc="03342B54">
      <w:start w:val="1"/>
      <w:numFmt w:val="decimal"/>
      <w:lvlText w:val="%1、"/>
      <w:lvlJc w:val="left"/>
      <w:pPr>
        <w:ind w:left="324" w:hanging="32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4" w15:restartNumberingAfterBreak="0">
    <w:nsid w:val="536E6FEF"/>
    <w:multiLevelType w:val="hybridMultilevel"/>
    <w:tmpl w:val="79D0840A"/>
    <w:lvl w:ilvl="0" w:tplc="03342B54">
      <w:start w:val="1"/>
      <w:numFmt w:val="decimal"/>
      <w:lvlText w:val="%1、"/>
      <w:lvlJc w:val="left"/>
      <w:pPr>
        <w:ind w:left="324" w:hanging="32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5" w15:restartNumberingAfterBreak="0">
    <w:nsid w:val="560F32CD"/>
    <w:multiLevelType w:val="hybridMultilevel"/>
    <w:tmpl w:val="47B2CCB4"/>
    <w:lvl w:ilvl="0" w:tplc="03342B54">
      <w:start w:val="1"/>
      <w:numFmt w:val="decimal"/>
      <w:lvlText w:val="%1、"/>
      <w:lvlJc w:val="left"/>
      <w:pPr>
        <w:ind w:left="324" w:hanging="32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6" w15:restartNumberingAfterBreak="0">
    <w:nsid w:val="58851DB8"/>
    <w:multiLevelType w:val="hybridMultilevel"/>
    <w:tmpl w:val="E954B9FE"/>
    <w:lvl w:ilvl="0" w:tplc="03342B54">
      <w:start w:val="1"/>
      <w:numFmt w:val="decimal"/>
      <w:lvlText w:val="%1、"/>
      <w:lvlJc w:val="left"/>
      <w:pPr>
        <w:ind w:left="324" w:hanging="32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7" w15:restartNumberingAfterBreak="0">
    <w:nsid w:val="5A610950"/>
    <w:multiLevelType w:val="hybridMultilevel"/>
    <w:tmpl w:val="A8DA3E3C"/>
    <w:lvl w:ilvl="0" w:tplc="D556C1E2">
      <w:start w:val="1"/>
      <w:numFmt w:val="decimal"/>
      <w:lvlText w:val="%1."/>
      <w:lvlJc w:val="left"/>
      <w:pPr>
        <w:ind w:left="780" w:hanging="360"/>
      </w:pPr>
      <w:rPr>
        <w:rFonts w:hint="default"/>
        <w:color w:val="00000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8" w15:restartNumberingAfterBreak="0">
    <w:nsid w:val="5B42325C"/>
    <w:multiLevelType w:val="hybridMultilevel"/>
    <w:tmpl w:val="03CE3B88"/>
    <w:lvl w:ilvl="0" w:tplc="834A44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9" w15:restartNumberingAfterBreak="0">
    <w:nsid w:val="5CF61A53"/>
    <w:multiLevelType w:val="hybridMultilevel"/>
    <w:tmpl w:val="D9981484"/>
    <w:lvl w:ilvl="0" w:tplc="5734C3E6">
      <w:start w:val="1"/>
      <w:numFmt w:val="decimal"/>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0" w15:restartNumberingAfterBreak="0">
    <w:nsid w:val="5DD155FD"/>
    <w:multiLevelType w:val="hybridMultilevel"/>
    <w:tmpl w:val="CBF2879A"/>
    <w:lvl w:ilvl="0" w:tplc="73002668">
      <w:start w:val="1"/>
      <w:numFmt w:val="decimal"/>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1" w15:restartNumberingAfterBreak="0">
    <w:nsid w:val="5E7C7E34"/>
    <w:multiLevelType w:val="hybridMultilevel"/>
    <w:tmpl w:val="978E89D4"/>
    <w:lvl w:ilvl="0" w:tplc="7BD40606">
      <w:start w:val="1"/>
      <w:numFmt w:val="decimal"/>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2" w15:restartNumberingAfterBreak="0">
    <w:nsid w:val="5EB87F33"/>
    <w:multiLevelType w:val="hybridMultilevel"/>
    <w:tmpl w:val="B7D2954C"/>
    <w:lvl w:ilvl="0" w:tplc="03342B54">
      <w:start w:val="1"/>
      <w:numFmt w:val="decimal"/>
      <w:lvlText w:val="%1、"/>
      <w:lvlJc w:val="left"/>
      <w:pPr>
        <w:ind w:left="324" w:hanging="32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3" w15:restartNumberingAfterBreak="0">
    <w:nsid w:val="61554D65"/>
    <w:multiLevelType w:val="hybridMultilevel"/>
    <w:tmpl w:val="8BC22424"/>
    <w:lvl w:ilvl="0" w:tplc="03342B54">
      <w:start w:val="1"/>
      <w:numFmt w:val="decimal"/>
      <w:lvlText w:val="%1、"/>
      <w:lvlJc w:val="left"/>
      <w:pPr>
        <w:ind w:left="324" w:hanging="32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4" w15:restartNumberingAfterBreak="0">
    <w:nsid w:val="621A4C9D"/>
    <w:multiLevelType w:val="hybridMultilevel"/>
    <w:tmpl w:val="E3387990"/>
    <w:lvl w:ilvl="0" w:tplc="834A44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5" w15:restartNumberingAfterBreak="0">
    <w:nsid w:val="62D97071"/>
    <w:multiLevelType w:val="hybridMultilevel"/>
    <w:tmpl w:val="BCBE43F6"/>
    <w:lvl w:ilvl="0" w:tplc="03342B54">
      <w:start w:val="1"/>
      <w:numFmt w:val="decimal"/>
      <w:lvlText w:val="%1、"/>
      <w:lvlJc w:val="left"/>
      <w:pPr>
        <w:ind w:left="324" w:hanging="32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6" w15:restartNumberingAfterBreak="0">
    <w:nsid w:val="632F4E32"/>
    <w:multiLevelType w:val="hybridMultilevel"/>
    <w:tmpl w:val="09068A66"/>
    <w:lvl w:ilvl="0" w:tplc="B3BEF75C">
      <w:start w:val="1"/>
      <w:numFmt w:val="decimal"/>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7" w15:restartNumberingAfterBreak="0">
    <w:nsid w:val="67DD451C"/>
    <w:multiLevelType w:val="hybridMultilevel"/>
    <w:tmpl w:val="185CD3D6"/>
    <w:lvl w:ilvl="0" w:tplc="834A44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8" w15:restartNumberingAfterBreak="0">
    <w:nsid w:val="693F6983"/>
    <w:multiLevelType w:val="hybridMultilevel"/>
    <w:tmpl w:val="A0AEC4D2"/>
    <w:lvl w:ilvl="0" w:tplc="03342B54">
      <w:start w:val="1"/>
      <w:numFmt w:val="decimal"/>
      <w:lvlText w:val="%1、"/>
      <w:lvlJc w:val="left"/>
      <w:pPr>
        <w:ind w:left="324" w:hanging="32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9" w15:restartNumberingAfterBreak="0">
    <w:nsid w:val="6AFF1296"/>
    <w:multiLevelType w:val="hybridMultilevel"/>
    <w:tmpl w:val="C0D67BF8"/>
    <w:lvl w:ilvl="0" w:tplc="834A44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0" w15:restartNumberingAfterBreak="0">
    <w:nsid w:val="6B642DD6"/>
    <w:multiLevelType w:val="hybridMultilevel"/>
    <w:tmpl w:val="9F4A7212"/>
    <w:lvl w:ilvl="0" w:tplc="7E3A1A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1" w15:restartNumberingAfterBreak="0">
    <w:nsid w:val="6C44386C"/>
    <w:multiLevelType w:val="hybridMultilevel"/>
    <w:tmpl w:val="7E3ADD3E"/>
    <w:lvl w:ilvl="0" w:tplc="03342B54">
      <w:start w:val="1"/>
      <w:numFmt w:val="decimal"/>
      <w:lvlText w:val="%1、"/>
      <w:lvlJc w:val="left"/>
      <w:pPr>
        <w:ind w:left="324" w:hanging="32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2" w15:restartNumberingAfterBreak="0">
    <w:nsid w:val="6C4E4512"/>
    <w:multiLevelType w:val="hybridMultilevel"/>
    <w:tmpl w:val="0ED8EF0E"/>
    <w:lvl w:ilvl="0" w:tplc="03342B54">
      <w:start w:val="1"/>
      <w:numFmt w:val="decimal"/>
      <w:lvlText w:val="%1、"/>
      <w:lvlJc w:val="left"/>
      <w:pPr>
        <w:ind w:left="324" w:hanging="32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3" w15:restartNumberingAfterBreak="0">
    <w:nsid w:val="6CC228CC"/>
    <w:multiLevelType w:val="hybridMultilevel"/>
    <w:tmpl w:val="77AEE1D2"/>
    <w:lvl w:ilvl="0" w:tplc="03342B54">
      <w:start w:val="1"/>
      <w:numFmt w:val="decimal"/>
      <w:lvlText w:val="%1、"/>
      <w:lvlJc w:val="left"/>
      <w:pPr>
        <w:ind w:left="324" w:hanging="32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4" w15:restartNumberingAfterBreak="0">
    <w:nsid w:val="6D132FC9"/>
    <w:multiLevelType w:val="hybridMultilevel"/>
    <w:tmpl w:val="18E69EC2"/>
    <w:lvl w:ilvl="0" w:tplc="834A44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5" w15:restartNumberingAfterBreak="0">
    <w:nsid w:val="6DA22912"/>
    <w:multiLevelType w:val="hybridMultilevel"/>
    <w:tmpl w:val="0B62319C"/>
    <w:lvl w:ilvl="0" w:tplc="03342B54">
      <w:start w:val="1"/>
      <w:numFmt w:val="decimal"/>
      <w:lvlText w:val="%1、"/>
      <w:lvlJc w:val="left"/>
      <w:pPr>
        <w:ind w:left="324" w:hanging="32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6" w15:restartNumberingAfterBreak="0">
    <w:nsid w:val="6F6A0F4B"/>
    <w:multiLevelType w:val="hybridMultilevel"/>
    <w:tmpl w:val="5B30B474"/>
    <w:lvl w:ilvl="0" w:tplc="5734C3E6">
      <w:start w:val="1"/>
      <w:numFmt w:val="decimal"/>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7" w15:restartNumberingAfterBreak="0">
    <w:nsid w:val="70134A74"/>
    <w:multiLevelType w:val="hybridMultilevel"/>
    <w:tmpl w:val="975C277C"/>
    <w:lvl w:ilvl="0" w:tplc="03342B54">
      <w:start w:val="1"/>
      <w:numFmt w:val="decimal"/>
      <w:lvlText w:val="%1、"/>
      <w:lvlJc w:val="left"/>
      <w:pPr>
        <w:ind w:left="324" w:hanging="32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8" w15:restartNumberingAfterBreak="0">
    <w:nsid w:val="722B1F47"/>
    <w:multiLevelType w:val="hybridMultilevel"/>
    <w:tmpl w:val="DD6CF424"/>
    <w:lvl w:ilvl="0" w:tplc="05A276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9" w15:restartNumberingAfterBreak="0">
    <w:nsid w:val="749711C8"/>
    <w:multiLevelType w:val="multilevel"/>
    <w:tmpl w:val="7B275427"/>
    <w:lvl w:ilvl="0">
      <w:start w:val="1"/>
      <w:numFmt w:val="decimal"/>
      <w:lvlText w:val="%1"/>
      <w:lvlJc w:val="center"/>
      <w:pPr>
        <w:ind w:left="84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0" w15:restartNumberingAfterBreak="0">
    <w:nsid w:val="755474D1"/>
    <w:multiLevelType w:val="singleLevel"/>
    <w:tmpl w:val="755474D1"/>
    <w:lvl w:ilvl="0">
      <w:start w:val="1"/>
      <w:numFmt w:val="decimal"/>
      <w:lvlText w:val="%1"/>
      <w:lvlJc w:val="left"/>
      <w:pPr>
        <w:tabs>
          <w:tab w:val="left" w:pos="420"/>
        </w:tabs>
        <w:ind w:left="425" w:hanging="364"/>
      </w:pPr>
      <w:rPr>
        <w:rFonts w:hint="default"/>
      </w:rPr>
    </w:lvl>
  </w:abstractNum>
  <w:abstractNum w:abstractNumId="101" w15:restartNumberingAfterBreak="0">
    <w:nsid w:val="76334880"/>
    <w:multiLevelType w:val="hybridMultilevel"/>
    <w:tmpl w:val="BCBE43F6"/>
    <w:lvl w:ilvl="0" w:tplc="03342B54">
      <w:start w:val="1"/>
      <w:numFmt w:val="decimal"/>
      <w:lvlText w:val="%1、"/>
      <w:lvlJc w:val="left"/>
      <w:pPr>
        <w:ind w:left="324" w:hanging="32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2" w15:restartNumberingAfterBreak="0">
    <w:nsid w:val="78F40337"/>
    <w:multiLevelType w:val="hybridMultilevel"/>
    <w:tmpl w:val="2D823DA2"/>
    <w:lvl w:ilvl="0" w:tplc="5734C3E6">
      <w:start w:val="1"/>
      <w:numFmt w:val="decimal"/>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3" w15:restartNumberingAfterBreak="0">
    <w:nsid w:val="7A363BD9"/>
    <w:multiLevelType w:val="hybridMultilevel"/>
    <w:tmpl w:val="AA588A40"/>
    <w:lvl w:ilvl="0" w:tplc="834A44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4" w15:restartNumberingAfterBreak="0">
    <w:nsid w:val="7B275427"/>
    <w:multiLevelType w:val="multilevel"/>
    <w:tmpl w:val="7B275427"/>
    <w:lvl w:ilvl="0">
      <w:start w:val="1"/>
      <w:numFmt w:val="decimal"/>
      <w:lvlText w:val="%1"/>
      <w:lvlJc w:val="center"/>
      <w:pPr>
        <w:ind w:left="84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5" w15:restartNumberingAfterBreak="0">
    <w:nsid w:val="7B552CCC"/>
    <w:multiLevelType w:val="hybridMultilevel"/>
    <w:tmpl w:val="79D0840A"/>
    <w:lvl w:ilvl="0" w:tplc="03342B54">
      <w:start w:val="1"/>
      <w:numFmt w:val="decimal"/>
      <w:lvlText w:val="%1、"/>
      <w:lvlJc w:val="left"/>
      <w:pPr>
        <w:ind w:left="324" w:hanging="32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6" w15:restartNumberingAfterBreak="0">
    <w:nsid w:val="7D2F44EC"/>
    <w:multiLevelType w:val="hybridMultilevel"/>
    <w:tmpl w:val="60AC3424"/>
    <w:lvl w:ilvl="0" w:tplc="03342B54">
      <w:start w:val="1"/>
      <w:numFmt w:val="decimal"/>
      <w:lvlText w:val="%1、"/>
      <w:lvlJc w:val="left"/>
      <w:pPr>
        <w:ind w:left="324" w:hanging="32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7" w15:restartNumberingAfterBreak="0">
    <w:nsid w:val="7D5D34CF"/>
    <w:multiLevelType w:val="hybridMultilevel"/>
    <w:tmpl w:val="B13A7784"/>
    <w:lvl w:ilvl="0" w:tplc="03342B54">
      <w:start w:val="1"/>
      <w:numFmt w:val="decimal"/>
      <w:lvlText w:val="%1、"/>
      <w:lvlJc w:val="left"/>
      <w:pPr>
        <w:ind w:left="324" w:hanging="32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8" w15:restartNumberingAfterBreak="0">
    <w:nsid w:val="7E5A1CC5"/>
    <w:multiLevelType w:val="hybridMultilevel"/>
    <w:tmpl w:val="BCBE43F6"/>
    <w:lvl w:ilvl="0" w:tplc="03342B54">
      <w:start w:val="1"/>
      <w:numFmt w:val="decimal"/>
      <w:lvlText w:val="%1、"/>
      <w:lvlJc w:val="left"/>
      <w:pPr>
        <w:ind w:left="324" w:hanging="32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9" w15:restartNumberingAfterBreak="0">
    <w:nsid w:val="7E875374"/>
    <w:multiLevelType w:val="hybridMultilevel"/>
    <w:tmpl w:val="79D0840A"/>
    <w:lvl w:ilvl="0" w:tplc="03342B54">
      <w:start w:val="1"/>
      <w:numFmt w:val="decimal"/>
      <w:lvlText w:val="%1、"/>
      <w:lvlJc w:val="left"/>
      <w:pPr>
        <w:ind w:left="324" w:hanging="32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0" w15:restartNumberingAfterBreak="0">
    <w:nsid w:val="7F1E068D"/>
    <w:multiLevelType w:val="hybridMultilevel"/>
    <w:tmpl w:val="0B62319C"/>
    <w:lvl w:ilvl="0" w:tplc="03342B54">
      <w:start w:val="1"/>
      <w:numFmt w:val="decimal"/>
      <w:lvlText w:val="%1、"/>
      <w:lvlJc w:val="left"/>
      <w:pPr>
        <w:ind w:left="324" w:hanging="32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6"/>
  </w:num>
  <w:num w:numId="3">
    <w:abstractNumId w:val="5"/>
  </w:num>
  <w:num w:numId="4">
    <w:abstractNumId w:val="10"/>
  </w:num>
  <w:num w:numId="5">
    <w:abstractNumId w:val="8"/>
  </w:num>
  <w:num w:numId="6">
    <w:abstractNumId w:val="1"/>
  </w:num>
  <w:num w:numId="7">
    <w:abstractNumId w:val="4"/>
  </w:num>
  <w:num w:numId="8">
    <w:abstractNumId w:val="11"/>
  </w:num>
  <w:num w:numId="9">
    <w:abstractNumId w:val="3"/>
  </w:num>
  <w:num w:numId="10">
    <w:abstractNumId w:val="9"/>
  </w:num>
  <w:num w:numId="11">
    <w:abstractNumId w:val="7"/>
  </w:num>
  <w:num w:numId="12">
    <w:abstractNumId w:val="55"/>
  </w:num>
  <w:num w:numId="13">
    <w:abstractNumId w:val="100"/>
  </w:num>
  <w:num w:numId="14">
    <w:abstractNumId w:val="53"/>
  </w:num>
  <w:num w:numId="15">
    <w:abstractNumId w:val="104"/>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99"/>
  </w:num>
  <w:num w:numId="19">
    <w:abstractNumId w:val="0"/>
  </w:num>
  <w:num w:numId="20">
    <w:abstractNumId w:val="96"/>
  </w:num>
  <w:num w:numId="21">
    <w:abstractNumId w:val="102"/>
  </w:num>
  <w:num w:numId="22">
    <w:abstractNumId w:val="22"/>
  </w:num>
  <w:num w:numId="23">
    <w:abstractNumId w:val="32"/>
  </w:num>
  <w:num w:numId="24">
    <w:abstractNumId w:val="79"/>
  </w:num>
  <w:num w:numId="25">
    <w:abstractNumId w:val="29"/>
  </w:num>
  <w:num w:numId="26">
    <w:abstractNumId w:val="80"/>
  </w:num>
  <w:num w:numId="27">
    <w:abstractNumId w:val="86"/>
  </w:num>
  <w:num w:numId="28">
    <w:abstractNumId w:val="72"/>
  </w:num>
  <w:num w:numId="29">
    <w:abstractNumId w:val="84"/>
  </w:num>
  <w:num w:numId="30">
    <w:abstractNumId w:val="90"/>
  </w:num>
  <w:num w:numId="31">
    <w:abstractNumId w:val="54"/>
  </w:num>
  <w:num w:numId="32">
    <w:abstractNumId w:val="103"/>
  </w:num>
  <w:num w:numId="33">
    <w:abstractNumId w:val="57"/>
  </w:num>
  <w:num w:numId="34">
    <w:abstractNumId w:val="42"/>
  </w:num>
  <w:num w:numId="35">
    <w:abstractNumId w:val="71"/>
  </w:num>
  <w:num w:numId="36">
    <w:abstractNumId w:val="89"/>
  </w:num>
  <w:num w:numId="37">
    <w:abstractNumId w:val="87"/>
  </w:num>
  <w:num w:numId="38">
    <w:abstractNumId w:val="94"/>
  </w:num>
  <w:num w:numId="39">
    <w:abstractNumId w:val="58"/>
  </w:num>
  <w:num w:numId="40">
    <w:abstractNumId w:val="12"/>
  </w:num>
  <w:num w:numId="41">
    <w:abstractNumId w:val="33"/>
  </w:num>
  <w:num w:numId="42">
    <w:abstractNumId w:val="26"/>
  </w:num>
  <w:num w:numId="43">
    <w:abstractNumId w:val="38"/>
  </w:num>
  <w:num w:numId="44">
    <w:abstractNumId w:val="49"/>
  </w:num>
  <w:num w:numId="45">
    <w:abstractNumId w:val="61"/>
  </w:num>
  <w:num w:numId="46">
    <w:abstractNumId w:val="37"/>
  </w:num>
  <w:num w:numId="47">
    <w:abstractNumId w:val="56"/>
  </w:num>
  <w:num w:numId="48">
    <w:abstractNumId w:val="62"/>
  </w:num>
  <w:num w:numId="49">
    <w:abstractNumId w:val="60"/>
  </w:num>
  <w:num w:numId="50">
    <w:abstractNumId w:val="39"/>
  </w:num>
  <w:num w:numId="51">
    <w:abstractNumId w:val="78"/>
  </w:num>
  <w:num w:numId="52">
    <w:abstractNumId w:val="35"/>
  </w:num>
  <w:num w:numId="53">
    <w:abstractNumId w:val="47"/>
  </w:num>
  <w:num w:numId="54">
    <w:abstractNumId w:val="63"/>
  </w:num>
  <w:num w:numId="55">
    <w:abstractNumId w:val="23"/>
  </w:num>
  <w:num w:numId="56">
    <w:abstractNumId w:val="81"/>
  </w:num>
  <w:num w:numId="57">
    <w:abstractNumId w:val="16"/>
  </w:num>
  <w:num w:numId="58">
    <w:abstractNumId w:val="101"/>
  </w:num>
  <w:num w:numId="59">
    <w:abstractNumId w:val="20"/>
  </w:num>
  <w:num w:numId="60">
    <w:abstractNumId w:val="108"/>
  </w:num>
  <w:num w:numId="61">
    <w:abstractNumId w:val="17"/>
  </w:num>
  <w:num w:numId="62">
    <w:abstractNumId w:val="85"/>
  </w:num>
  <w:num w:numId="63">
    <w:abstractNumId w:val="36"/>
  </w:num>
  <w:num w:numId="64">
    <w:abstractNumId w:val="24"/>
  </w:num>
  <w:num w:numId="65">
    <w:abstractNumId w:val="18"/>
  </w:num>
  <w:num w:numId="66">
    <w:abstractNumId w:val="25"/>
  </w:num>
  <w:num w:numId="67">
    <w:abstractNumId w:val="67"/>
  </w:num>
  <w:num w:numId="68">
    <w:abstractNumId w:val="98"/>
  </w:num>
  <w:num w:numId="69">
    <w:abstractNumId w:val="15"/>
  </w:num>
  <w:num w:numId="70">
    <w:abstractNumId w:val="66"/>
  </w:num>
  <w:num w:numId="71">
    <w:abstractNumId w:val="46"/>
  </w:num>
  <w:num w:numId="72">
    <w:abstractNumId w:val="13"/>
  </w:num>
  <w:num w:numId="73">
    <w:abstractNumId w:val="77"/>
  </w:num>
  <w:num w:numId="74">
    <w:abstractNumId w:val="21"/>
  </w:num>
  <w:num w:numId="75">
    <w:abstractNumId w:val="59"/>
  </w:num>
  <w:num w:numId="76">
    <w:abstractNumId w:val="34"/>
  </w:num>
  <w:num w:numId="77">
    <w:abstractNumId w:val="97"/>
  </w:num>
  <w:num w:numId="78">
    <w:abstractNumId w:val="93"/>
  </w:num>
  <w:num w:numId="79">
    <w:abstractNumId w:val="107"/>
  </w:num>
  <w:num w:numId="80">
    <w:abstractNumId w:val="68"/>
  </w:num>
  <w:num w:numId="81">
    <w:abstractNumId w:val="27"/>
  </w:num>
  <w:num w:numId="82">
    <w:abstractNumId w:val="69"/>
  </w:num>
  <w:num w:numId="83">
    <w:abstractNumId w:val="83"/>
  </w:num>
  <w:num w:numId="84">
    <w:abstractNumId w:val="82"/>
  </w:num>
  <w:num w:numId="85">
    <w:abstractNumId w:val="70"/>
  </w:num>
  <w:num w:numId="86">
    <w:abstractNumId w:val="91"/>
  </w:num>
  <w:num w:numId="87">
    <w:abstractNumId w:val="52"/>
  </w:num>
  <w:num w:numId="88">
    <w:abstractNumId w:val="45"/>
  </w:num>
  <w:num w:numId="89">
    <w:abstractNumId w:val="106"/>
  </w:num>
  <w:num w:numId="90">
    <w:abstractNumId w:val="92"/>
  </w:num>
  <w:num w:numId="91">
    <w:abstractNumId w:val="28"/>
  </w:num>
  <w:num w:numId="92">
    <w:abstractNumId w:val="41"/>
  </w:num>
  <w:num w:numId="93">
    <w:abstractNumId w:val="44"/>
  </w:num>
  <w:num w:numId="94">
    <w:abstractNumId w:val="73"/>
  </w:num>
  <w:num w:numId="95">
    <w:abstractNumId w:val="95"/>
  </w:num>
  <w:num w:numId="96">
    <w:abstractNumId w:val="110"/>
  </w:num>
  <w:num w:numId="97">
    <w:abstractNumId w:val="50"/>
  </w:num>
  <w:num w:numId="98">
    <w:abstractNumId w:val="75"/>
  </w:num>
  <w:num w:numId="99">
    <w:abstractNumId w:val="64"/>
  </w:num>
  <w:num w:numId="100">
    <w:abstractNumId w:val="74"/>
  </w:num>
  <w:num w:numId="101">
    <w:abstractNumId w:val="14"/>
  </w:num>
  <w:num w:numId="102">
    <w:abstractNumId w:val="109"/>
  </w:num>
  <w:num w:numId="103">
    <w:abstractNumId w:val="43"/>
  </w:num>
  <w:num w:numId="104">
    <w:abstractNumId w:val="65"/>
  </w:num>
  <w:num w:numId="105">
    <w:abstractNumId w:val="51"/>
  </w:num>
  <w:num w:numId="106">
    <w:abstractNumId w:val="76"/>
  </w:num>
  <w:num w:numId="107">
    <w:abstractNumId w:val="48"/>
  </w:num>
  <w:num w:numId="108">
    <w:abstractNumId w:val="30"/>
  </w:num>
  <w:num w:numId="109">
    <w:abstractNumId w:val="88"/>
  </w:num>
  <w:num w:numId="110">
    <w:abstractNumId w:val="105"/>
  </w:num>
  <w:num w:numId="111">
    <w:abstractNumId w:val="40"/>
  </w:num>
  <w:num w:numId="112">
    <w:abstractNumId w:val="19"/>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0"/>
  <w:drawingGridVerticalSpacing w:val="156"/>
  <w:noPunctuationKerning/>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504"/>
    <w:rsid w:val="00002301"/>
    <w:rsid w:val="0000234F"/>
    <w:rsid w:val="0000470A"/>
    <w:rsid w:val="00004951"/>
    <w:rsid w:val="00005418"/>
    <w:rsid w:val="000057FB"/>
    <w:rsid w:val="000060A9"/>
    <w:rsid w:val="00006920"/>
    <w:rsid w:val="00006997"/>
    <w:rsid w:val="00007072"/>
    <w:rsid w:val="00007F3D"/>
    <w:rsid w:val="0001021A"/>
    <w:rsid w:val="00011DD6"/>
    <w:rsid w:val="0001363B"/>
    <w:rsid w:val="000142FD"/>
    <w:rsid w:val="00014397"/>
    <w:rsid w:val="00014C80"/>
    <w:rsid w:val="00014CEB"/>
    <w:rsid w:val="00014F43"/>
    <w:rsid w:val="00015A07"/>
    <w:rsid w:val="00015C1C"/>
    <w:rsid w:val="00016E70"/>
    <w:rsid w:val="00016F6F"/>
    <w:rsid w:val="00021395"/>
    <w:rsid w:val="00021594"/>
    <w:rsid w:val="00022FA7"/>
    <w:rsid w:val="00023F7A"/>
    <w:rsid w:val="0002489E"/>
    <w:rsid w:val="00025C6B"/>
    <w:rsid w:val="000263E7"/>
    <w:rsid w:val="00026A0B"/>
    <w:rsid w:val="00026CDC"/>
    <w:rsid w:val="000275C3"/>
    <w:rsid w:val="00027A87"/>
    <w:rsid w:val="00027B3F"/>
    <w:rsid w:val="00027D41"/>
    <w:rsid w:val="00030E20"/>
    <w:rsid w:val="00031536"/>
    <w:rsid w:val="00031D9C"/>
    <w:rsid w:val="00031FA6"/>
    <w:rsid w:val="00032017"/>
    <w:rsid w:val="00033872"/>
    <w:rsid w:val="00033D7E"/>
    <w:rsid w:val="00033F31"/>
    <w:rsid w:val="000344DC"/>
    <w:rsid w:val="00034773"/>
    <w:rsid w:val="00034DE8"/>
    <w:rsid w:val="00040918"/>
    <w:rsid w:val="00040D26"/>
    <w:rsid w:val="000421C1"/>
    <w:rsid w:val="00043A3E"/>
    <w:rsid w:val="00045586"/>
    <w:rsid w:val="00045D63"/>
    <w:rsid w:val="00045F3E"/>
    <w:rsid w:val="00046461"/>
    <w:rsid w:val="00047905"/>
    <w:rsid w:val="00047C81"/>
    <w:rsid w:val="00052AD1"/>
    <w:rsid w:val="00052EEF"/>
    <w:rsid w:val="00053A70"/>
    <w:rsid w:val="00054466"/>
    <w:rsid w:val="000558BD"/>
    <w:rsid w:val="00056A60"/>
    <w:rsid w:val="000604B4"/>
    <w:rsid w:val="00060820"/>
    <w:rsid w:val="000617D0"/>
    <w:rsid w:val="00061D30"/>
    <w:rsid w:val="00062124"/>
    <w:rsid w:val="00062E07"/>
    <w:rsid w:val="0006312A"/>
    <w:rsid w:val="00063B61"/>
    <w:rsid w:val="00063F6F"/>
    <w:rsid w:val="00064AAA"/>
    <w:rsid w:val="00065125"/>
    <w:rsid w:val="00065CFE"/>
    <w:rsid w:val="00067D59"/>
    <w:rsid w:val="000708D4"/>
    <w:rsid w:val="00071EE1"/>
    <w:rsid w:val="0007208E"/>
    <w:rsid w:val="00072EC5"/>
    <w:rsid w:val="00073B16"/>
    <w:rsid w:val="0007414A"/>
    <w:rsid w:val="000747A2"/>
    <w:rsid w:val="00074854"/>
    <w:rsid w:val="000750FE"/>
    <w:rsid w:val="00075221"/>
    <w:rsid w:val="00076B5A"/>
    <w:rsid w:val="00076C4A"/>
    <w:rsid w:val="00076F4E"/>
    <w:rsid w:val="00077535"/>
    <w:rsid w:val="00077F9A"/>
    <w:rsid w:val="000825BD"/>
    <w:rsid w:val="00082CB7"/>
    <w:rsid w:val="000835DB"/>
    <w:rsid w:val="00085B5E"/>
    <w:rsid w:val="00085BA6"/>
    <w:rsid w:val="00085E9A"/>
    <w:rsid w:val="00085F8D"/>
    <w:rsid w:val="00090AD9"/>
    <w:rsid w:val="00093313"/>
    <w:rsid w:val="00093D81"/>
    <w:rsid w:val="00093E5C"/>
    <w:rsid w:val="00096040"/>
    <w:rsid w:val="00096E5E"/>
    <w:rsid w:val="00097B5F"/>
    <w:rsid w:val="00097DF5"/>
    <w:rsid w:val="000A1F01"/>
    <w:rsid w:val="000A4249"/>
    <w:rsid w:val="000A4637"/>
    <w:rsid w:val="000A4E51"/>
    <w:rsid w:val="000A4F80"/>
    <w:rsid w:val="000A61A0"/>
    <w:rsid w:val="000B04F0"/>
    <w:rsid w:val="000B0D59"/>
    <w:rsid w:val="000B1322"/>
    <w:rsid w:val="000B155A"/>
    <w:rsid w:val="000B2844"/>
    <w:rsid w:val="000B384A"/>
    <w:rsid w:val="000B3983"/>
    <w:rsid w:val="000B4A37"/>
    <w:rsid w:val="000B4FA9"/>
    <w:rsid w:val="000B5BE5"/>
    <w:rsid w:val="000B6E06"/>
    <w:rsid w:val="000C026D"/>
    <w:rsid w:val="000C17BA"/>
    <w:rsid w:val="000C1A3D"/>
    <w:rsid w:val="000C1AC7"/>
    <w:rsid w:val="000C29F7"/>
    <w:rsid w:val="000C40DB"/>
    <w:rsid w:val="000C66E3"/>
    <w:rsid w:val="000C673E"/>
    <w:rsid w:val="000C7B09"/>
    <w:rsid w:val="000D0012"/>
    <w:rsid w:val="000D011E"/>
    <w:rsid w:val="000D1444"/>
    <w:rsid w:val="000D20E4"/>
    <w:rsid w:val="000D216C"/>
    <w:rsid w:val="000D252B"/>
    <w:rsid w:val="000D3B5D"/>
    <w:rsid w:val="000D3C5D"/>
    <w:rsid w:val="000D4121"/>
    <w:rsid w:val="000D465A"/>
    <w:rsid w:val="000D4A41"/>
    <w:rsid w:val="000D514E"/>
    <w:rsid w:val="000D59CF"/>
    <w:rsid w:val="000D5B02"/>
    <w:rsid w:val="000D5B59"/>
    <w:rsid w:val="000D5F32"/>
    <w:rsid w:val="000D64DA"/>
    <w:rsid w:val="000D77DD"/>
    <w:rsid w:val="000D7855"/>
    <w:rsid w:val="000D799B"/>
    <w:rsid w:val="000E04BE"/>
    <w:rsid w:val="000E3551"/>
    <w:rsid w:val="000E49A6"/>
    <w:rsid w:val="000E5C34"/>
    <w:rsid w:val="000E62B0"/>
    <w:rsid w:val="000E7F6B"/>
    <w:rsid w:val="000F1610"/>
    <w:rsid w:val="000F2E28"/>
    <w:rsid w:val="000F4C94"/>
    <w:rsid w:val="000F63A8"/>
    <w:rsid w:val="000F6459"/>
    <w:rsid w:val="000F695D"/>
    <w:rsid w:val="000F7010"/>
    <w:rsid w:val="000F7672"/>
    <w:rsid w:val="000F78DA"/>
    <w:rsid w:val="00100938"/>
    <w:rsid w:val="00100A30"/>
    <w:rsid w:val="00102ED9"/>
    <w:rsid w:val="00103110"/>
    <w:rsid w:val="001046B4"/>
    <w:rsid w:val="00104A79"/>
    <w:rsid w:val="001050D2"/>
    <w:rsid w:val="0010695B"/>
    <w:rsid w:val="00106C14"/>
    <w:rsid w:val="00106C7A"/>
    <w:rsid w:val="00107102"/>
    <w:rsid w:val="001101EF"/>
    <w:rsid w:val="001114E6"/>
    <w:rsid w:val="001120B3"/>
    <w:rsid w:val="001123B9"/>
    <w:rsid w:val="0011256D"/>
    <w:rsid w:val="00112832"/>
    <w:rsid w:val="00113237"/>
    <w:rsid w:val="00113494"/>
    <w:rsid w:val="001157A1"/>
    <w:rsid w:val="00116FD6"/>
    <w:rsid w:val="00116FE4"/>
    <w:rsid w:val="00117AB2"/>
    <w:rsid w:val="00117AED"/>
    <w:rsid w:val="00117D84"/>
    <w:rsid w:val="001200F6"/>
    <w:rsid w:val="00120B3E"/>
    <w:rsid w:val="0012152B"/>
    <w:rsid w:val="001238D4"/>
    <w:rsid w:val="001242D3"/>
    <w:rsid w:val="00124487"/>
    <w:rsid w:val="00124C5E"/>
    <w:rsid w:val="0012678A"/>
    <w:rsid w:val="001273AD"/>
    <w:rsid w:val="001279B9"/>
    <w:rsid w:val="00127AE4"/>
    <w:rsid w:val="00127C69"/>
    <w:rsid w:val="00131113"/>
    <w:rsid w:val="00131D14"/>
    <w:rsid w:val="0013213E"/>
    <w:rsid w:val="00132BB4"/>
    <w:rsid w:val="00133521"/>
    <w:rsid w:val="0013513C"/>
    <w:rsid w:val="0013580C"/>
    <w:rsid w:val="001366AF"/>
    <w:rsid w:val="00136E9A"/>
    <w:rsid w:val="00137985"/>
    <w:rsid w:val="00140186"/>
    <w:rsid w:val="00141E6E"/>
    <w:rsid w:val="00143DCF"/>
    <w:rsid w:val="00144885"/>
    <w:rsid w:val="00144CC6"/>
    <w:rsid w:val="00144FBE"/>
    <w:rsid w:val="00146E1F"/>
    <w:rsid w:val="0015066F"/>
    <w:rsid w:val="0015082A"/>
    <w:rsid w:val="0015177C"/>
    <w:rsid w:val="001549AD"/>
    <w:rsid w:val="00154C28"/>
    <w:rsid w:val="00154C67"/>
    <w:rsid w:val="00154C92"/>
    <w:rsid w:val="00154CA6"/>
    <w:rsid w:val="0015595F"/>
    <w:rsid w:val="001603DD"/>
    <w:rsid w:val="001619C1"/>
    <w:rsid w:val="00162BCA"/>
    <w:rsid w:val="001632D5"/>
    <w:rsid w:val="001633BB"/>
    <w:rsid w:val="001635E1"/>
    <w:rsid w:val="00163821"/>
    <w:rsid w:val="001645AD"/>
    <w:rsid w:val="001651AC"/>
    <w:rsid w:val="001653FD"/>
    <w:rsid w:val="001668F5"/>
    <w:rsid w:val="00167EFE"/>
    <w:rsid w:val="001709D4"/>
    <w:rsid w:val="00171162"/>
    <w:rsid w:val="0017165F"/>
    <w:rsid w:val="00171EB5"/>
    <w:rsid w:val="00172A27"/>
    <w:rsid w:val="00172D75"/>
    <w:rsid w:val="00172E99"/>
    <w:rsid w:val="00173316"/>
    <w:rsid w:val="00173350"/>
    <w:rsid w:val="0017348A"/>
    <w:rsid w:val="00174717"/>
    <w:rsid w:val="001759C3"/>
    <w:rsid w:val="00175E2A"/>
    <w:rsid w:val="00176607"/>
    <w:rsid w:val="001778FC"/>
    <w:rsid w:val="00181518"/>
    <w:rsid w:val="00181C1B"/>
    <w:rsid w:val="00181DE2"/>
    <w:rsid w:val="00182B19"/>
    <w:rsid w:val="00182F78"/>
    <w:rsid w:val="001830E0"/>
    <w:rsid w:val="00183240"/>
    <w:rsid w:val="0018418E"/>
    <w:rsid w:val="001841D9"/>
    <w:rsid w:val="001844E2"/>
    <w:rsid w:val="00184982"/>
    <w:rsid w:val="00185B28"/>
    <w:rsid w:val="001864AF"/>
    <w:rsid w:val="00186772"/>
    <w:rsid w:val="00186DCE"/>
    <w:rsid w:val="001871BB"/>
    <w:rsid w:val="00187C14"/>
    <w:rsid w:val="001901BE"/>
    <w:rsid w:val="001904F5"/>
    <w:rsid w:val="001922BB"/>
    <w:rsid w:val="00192AB7"/>
    <w:rsid w:val="00194CA2"/>
    <w:rsid w:val="00195975"/>
    <w:rsid w:val="00195A7A"/>
    <w:rsid w:val="00195BC3"/>
    <w:rsid w:val="00195F2A"/>
    <w:rsid w:val="00196C67"/>
    <w:rsid w:val="001A023F"/>
    <w:rsid w:val="001A05EC"/>
    <w:rsid w:val="001A09D2"/>
    <w:rsid w:val="001A280F"/>
    <w:rsid w:val="001A2998"/>
    <w:rsid w:val="001A2EAF"/>
    <w:rsid w:val="001A3587"/>
    <w:rsid w:val="001A3723"/>
    <w:rsid w:val="001A5EB5"/>
    <w:rsid w:val="001A71A3"/>
    <w:rsid w:val="001A7268"/>
    <w:rsid w:val="001A7677"/>
    <w:rsid w:val="001A7799"/>
    <w:rsid w:val="001A78ED"/>
    <w:rsid w:val="001A7D27"/>
    <w:rsid w:val="001B32C0"/>
    <w:rsid w:val="001B38BD"/>
    <w:rsid w:val="001B3CED"/>
    <w:rsid w:val="001B5ADF"/>
    <w:rsid w:val="001B61A6"/>
    <w:rsid w:val="001B6B48"/>
    <w:rsid w:val="001B6F86"/>
    <w:rsid w:val="001B7255"/>
    <w:rsid w:val="001C0C27"/>
    <w:rsid w:val="001C3430"/>
    <w:rsid w:val="001C4EA4"/>
    <w:rsid w:val="001C508D"/>
    <w:rsid w:val="001C5205"/>
    <w:rsid w:val="001C5E4D"/>
    <w:rsid w:val="001C6CBA"/>
    <w:rsid w:val="001C6CF7"/>
    <w:rsid w:val="001C7D55"/>
    <w:rsid w:val="001D3AAF"/>
    <w:rsid w:val="001D436E"/>
    <w:rsid w:val="001D495C"/>
    <w:rsid w:val="001D4AD4"/>
    <w:rsid w:val="001D5979"/>
    <w:rsid w:val="001D68CF"/>
    <w:rsid w:val="001D6AF8"/>
    <w:rsid w:val="001D6E9F"/>
    <w:rsid w:val="001D78B5"/>
    <w:rsid w:val="001E06F8"/>
    <w:rsid w:val="001E20A3"/>
    <w:rsid w:val="001E275A"/>
    <w:rsid w:val="001E33B1"/>
    <w:rsid w:val="001E42E9"/>
    <w:rsid w:val="001E4874"/>
    <w:rsid w:val="001E4F28"/>
    <w:rsid w:val="001E588A"/>
    <w:rsid w:val="001F0506"/>
    <w:rsid w:val="001F1163"/>
    <w:rsid w:val="001F15AC"/>
    <w:rsid w:val="001F1D42"/>
    <w:rsid w:val="001F2097"/>
    <w:rsid w:val="001F3A02"/>
    <w:rsid w:val="001F3B6A"/>
    <w:rsid w:val="001F4829"/>
    <w:rsid w:val="001F4AB4"/>
    <w:rsid w:val="001F5485"/>
    <w:rsid w:val="001F6984"/>
    <w:rsid w:val="001F773A"/>
    <w:rsid w:val="002009E6"/>
    <w:rsid w:val="00201459"/>
    <w:rsid w:val="00201CEB"/>
    <w:rsid w:val="00201D57"/>
    <w:rsid w:val="002029F1"/>
    <w:rsid w:val="00203874"/>
    <w:rsid w:val="002054AB"/>
    <w:rsid w:val="00205EF5"/>
    <w:rsid w:val="002064FF"/>
    <w:rsid w:val="00206FBE"/>
    <w:rsid w:val="00210898"/>
    <w:rsid w:val="002109B9"/>
    <w:rsid w:val="00211553"/>
    <w:rsid w:val="00211ABD"/>
    <w:rsid w:val="00211AD9"/>
    <w:rsid w:val="00213529"/>
    <w:rsid w:val="00213D67"/>
    <w:rsid w:val="002140DB"/>
    <w:rsid w:val="0021410C"/>
    <w:rsid w:val="002148B1"/>
    <w:rsid w:val="00214F5D"/>
    <w:rsid w:val="00215990"/>
    <w:rsid w:val="00215DF2"/>
    <w:rsid w:val="00216AEC"/>
    <w:rsid w:val="00217B4F"/>
    <w:rsid w:val="0022098F"/>
    <w:rsid w:val="00220D0C"/>
    <w:rsid w:val="002215E5"/>
    <w:rsid w:val="00221896"/>
    <w:rsid w:val="00221E98"/>
    <w:rsid w:val="002220A4"/>
    <w:rsid w:val="002222A4"/>
    <w:rsid w:val="00222BC9"/>
    <w:rsid w:val="00223980"/>
    <w:rsid w:val="00224871"/>
    <w:rsid w:val="00226273"/>
    <w:rsid w:val="0023011B"/>
    <w:rsid w:val="0023058B"/>
    <w:rsid w:val="00230ADB"/>
    <w:rsid w:val="0023107E"/>
    <w:rsid w:val="00231143"/>
    <w:rsid w:val="00231AC2"/>
    <w:rsid w:val="002330B5"/>
    <w:rsid w:val="00233519"/>
    <w:rsid w:val="00233E0A"/>
    <w:rsid w:val="0023469A"/>
    <w:rsid w:val="00234FF0"/>
    <w:rsid w:val="00235746"/>
    <w:rsid w:val="0023694D"/>
    <w:rsid w:val="00240292"/>
    <w:rsid w:val="00240DC9"/>
    <w:rsid w:val="00241474"/>
    <w:rsid w:val="0024216F"/>
    <w:rsid w:val="002434F6"/>
    <w:rsid w:val="00243902"/>
    <w:rsid w:val="00243EDF"/>
    <w:rsid w:val="00244C53"/>
    <w:rsid w:val="00244C61"/>
    <w:rsid w:val="00245570"/>
    <w:rsid w:val="0024570A"/>
    <w:rsid w:val="002457C7"/>
    <w:rsid w:val="00245B78"/>
    <w:rsid w:val="00245F1A"/>
    <w:rsid w:val="00245F1F"/>
    <w:rsid w:val="002460EF"/>
    <w:rsid w:val="002471E4"/>
    <w:rsid w:val="00247A96"/>
    <w:rsid w:val="00247B45"/>
    <w:rsid w:val="00247D9E"/>
    <w:rsid w:val="002501EF"/>
    <w:rsid w:val="00252704"/>
    <w:rsid w:val="00254769"/>
    <w:rsid w:val="00254FCF"/>
    <w:rsid w:val="0025575A"/>
    <w:rsid w:val="002558AE"/>
    <w:rsid w:val="00255EE3"/>
    <w:rsid w:val="00260BA9"/>
    <w:rsid w:val="00261A2F"/>
    <w:rsid w:val="0026221A"/>
    <w:rsid w:val="002630F4"/>
    <w:rsid w:val="00263AEA"/>
    <w:rsid w:val="00263B1E"/>
    <w:rsid w:val="002641A7"/>
    <w:rsid w:val="0026437A"/>
    <w:rsid w:val="0026508F"/>
    <w:rsid w:val="00265A8B"/>
    <w:rsid w:val="00266B63"/>
    <w:rsid w:val="00267504"/>
    <w:rsid w:val="00270999"/>
    <w:rsid w:val="00271212"/>
    <w:rsid w:val="00271B2B"/>
    <w:rsid w:val="00272409"/>
    <w:rsid w:val="00272A76"/>
    <w:rsid w:val="00273402"/>
    <w:rsid w:val="0027341A"/>
    <w:rsid w:val="00273806"/>
    <w:rsid w:val="00273DB9"/>
    <w:rsid w:val="002746D8"/>
    <w:rsid w:val="00274D7D"/>
    <w:rsid w:val="00275360"/>
    <w:rsid w:val="00275405"/>
    <w:rsid w:val="0027664F"/>
    <w:rsid w:val="0027708A"/>
    <w:rsid w:val="00277596"/>
    <w:rsid w:val="0027789F"/>
    <w:rsid w:val="0028008B"/>
    <w:rsid w:val="00280870"/>
    <w:rsid w:val="002812AF"/>
    <w:rsid w:val="002837A9"/>
    <w:rsid w:val="002857DE"/>
    <w:rsid w:val="00285B48"/>
    <w:rsid w:val="00286650"/>
    <w:rsid w:val="00290850"/>
    <w:rsid w:val="00290DDF"/>
    <w:rsid w:val="00290F14"/>
    <w:rsid w:val="00291ABC"/>
    <w:rsid w:val="00292D73"/>
    <w:rsid w:val="00294675"/>
    <w:rsid w:val="00294743"/>
    <w:rsid w:val="002967B3"/>
    <w:rsid w:val="00297830"/>
    <w:rsid w:val="002A0128"/>
    <w:rsid w:val="002A1809"/>
    <w:rsid w:val="002A211C"/>
    <w:rsid w:val="002A36BA"/>
    <w:rsid w:val="002A3D85"/>
    <w:rsid w:val="002A4301"/>
    <w:rsid w:val="002A461F"/>
    <w:rsid w:val="002A54DF"/>
    <w:rsid w:val="002A70EA"/>
    <w:rsid w:val="002A7231"/>
    <w:rsid w:val="002A73A0"/>
    <w:rsid w:val="002A753B"/>
    <w:rsid w:val="002B0BD0"/>
    <w:rsid w:val="002B2682"/>
    <w:rsid w:val="002B37D4"/>
    <w:rsid w:val="002B37DD"/>
    <w:rsid w:val="002B5E05"/>
    <w:rsid w:val="002B68CB"/>
    <w:rsid w:val="002B756E"/>
    <w:rsid w:val="002B78F1"/>
    <w:rsid w:val="002C022D"/>
    <w:rsid w:val="002C030D"/>
    <w:rsid w:val="002C0B90"/>
    <w:rsid w:val="002C0E99"/>
    <w:rsid w:val="002C2B6C"/>
    <w:rsid w:val="002C2B81"/>
    <w:rsid w:val="002C3796"/>
    <w:rsid w:val="002C40AD"/>
    <w:rsid w:val="002C4CB0"/>
    <w:rsid w:val="002C6AC2"/>
    <w:rsid w:val="002C7A14"/>
    <w:rsid w:val="002C7FD4"/>
    <w:rsid w:val="002D02D7"/>
    <w:rsid w:val="002D0A67"/>
    <w:rsid w:val="002D0B74"/>
    <w:rsid w:val="002D1E5E"/>
    <w:rsid w:val="002D2719"/>
    <w:rsid w:val="002D2FE8"/>
    <w:rsid w:val="002D4452"/>
    <w:rsid w:val="002D65FF"/>
    <w:rsid w:val="002D6B27"/>
    <w:rsid w:val="002D7D02"/>
    <w:rsid w:val="002E07F1"/>
    <w:rsid w:val="002E336A"/>
    <w:rsid w:val="002E46D3"/>
    <w:rsid w:val="002E4850"/>
    <w:rsid w:val="002E4B43"/>
    <w:rsid w:val="002E609A"/>
    <w:rsid w:val="002E66C7"/>
    <w:rsid w:val="002F196D"/>
    <w:rsid w:val="002F2875"/>
    <w:rsid w:val="002F2ED7"/>
    <w:rsid w:val="002F40CE"/>
    <w:rsid w:val="002F4381"/>
    <w:rsid w:val="002F5551"/>
    <w:rsid w:val="002F59E3"/>
    <w:rsid w:val="002F6C30"/>
    <w:rsid w:val="002F735B"/>
    <w:rsid w:val="003004C0"/>
    <w:rsid w:val="003028BC"/>
    <w:rsid w:val="00302C02"/>
    <w:rsid w:val="00302EA6"/>
    <w:rsid w:val="0030368F"/>
    <w:rsid w:val="00304878"/>
    <w:rsid w:val="003057C5"/>
    <w:rsid w:val="0030663C"/>
    <w:rsid w:val="00307A6D"/>
    <w:rsid w:val="00307CBE"/>
    <w:rsid w:val="0031029A"/>
    <w:rsid w:val="003103A0"/>
    <w:rsid w:val="00310602"/>
    <w:rsid w:val="0031073D"/>
    <w:rsid w:val="00310EBA"/>
    <w:rsid w:val="003125D9"/>
    <w:rsid w:val="00312DDF"/>
    <w:rsid w:val="00312F92"/>
    <w:rsid w:val="00314F1A"/>
    <w:rsid w:val="0031575B"/>
    <w:rsid w:val="00316ED8"/>
    <w:rsid w:val="003170DF"/>
    <w:rsid w:val="003172B1"/>
    <w:rsid w:val="00320E97"/>
    <w:rsid w:val="00321C2C"/>
    <w:rsid w:val="003227B4"/>
    <w:rsid w:val="00323762"/>
    <w:rsid w:val="003238F9"/>
    <w:rsid w:val="00323D6B"/>
    <w:rsid w:val="00323FEA"/>
    <w:rsid w:val="0032493A"/>
    <w:rsid w:val="003256A4"/>
    <w:rsid w:val="00325779"/>
    <w:rsid w:val="00326E0B"/>
    <w:rsid w:val="003275D8"/>
    <w:rsid w:val="00331C32"/>
    <w:rsid w:val="00331D14"/>
    <w:rsid w:val="00332C68"/>
    <w:rsid w:val="00333840"/>
    <w:rsid w:val="00333D9A"/>
    <w:rsid w:val="003345ED"/>
    <w:rsid w:val="00334610"/>
    <w:rsid w:val="00334D2E"/>
    <w:rsid w:val="00335782"/>
    <w:rsid w:val="00337B0C"/>
    <w:rsid w:val="00340093"/>
    <w:rsid w:val="00342BEC"/>
    <w:rsid w:val="003453E1"/>
    <w:rsid w:val="00345728"/>
    <w:rsid w:val="003474AB"/>
    <w:rsid w:val="00350180"/>
    <w:rsid w:val="0035019A"/>
    <w:rsid w:val="003525AE"/>
    <w:rsid w:val="00352F48"/>
    <w:rsid w:val="003541FC"/>
    <w:rsid w:val="00354EAF"/>
    <w:rsid w:val="00354EF0"/>
    <w:rsid w:val="0035740C"/>
    <w:rsid w:val="003575BB"/>
    <w:rsid w:val="0035786B"/>
    <w:rsid w:val="003611D1"/>
    <w:rsid w:val="00361AC2"/>
    <w:rsid w:val="0036219E"/>
    <w:rsid w:val="00362A94"/>
    <w:rsid w:val="00362E5E"/>
    <w:rsid w:val="00363D9B"/>
    <w:rsid w:val="00363DCA"/>
    <w:rsid w:val="00365829"/>
    <w:rsid w:val="00367E0E"/>
    <w:rsid w:val="00372FEF"/>
    <w:rsid w:val="00373145"/>
    <w:rsid w:val="0037321F"/>
    <w:rsid w:val="0037346E"/>
    <w:rsid w:val="00373E8C"/>
    <w:rsid w:val="00374AB5"/>
    <w:rsid w:val="00375428"/>
    <w:rsid w:val="003754BF"/>
    <w:rsid w:val="00376A42"/>
    <w:rsid w:val="00380673"/>
    <w:rsid w:val="00381121"/>
    <w:rsid w:val="00381685"/>
    <w:rsid w:val="00381AB6"/>
    <w:rsid w:val="00382244"/>
    <w:rsid w:val="003831A8"/>
    <w:rsid w:val="00384F72"/>
    <w:rsid w:val="00384FAE"/>
    <w:rsid w:val="00385311"/>
    <w:rsid w:val="00385383"/>
    <w:rsid w:val="00385F39"/>
    <w:rsid w:val="003877D8"/>
    <w:rsid w:val="003900A7"/>
    <w:rsid w:val="0039070E"/>
    <w:rsid w:val="003918D1"/>
    <w:rsid w:val="00391AC5"/>
    <w:rsid w:val="00393844"/>
    <w:rsid w:val="00393F04"/>
    <w:rsid w:val="0039444E"/>
    <w:rsid w:val="00394EDF"/>
    <w:rsid w:val="003951C7"/>
    <w:rsid w:val="00395808"/>
    <w:rsid w:val="00397AD1"/>
    <w:rsid w:val="00397BFA"/>
    <w:rsid w:val="003A008B"/>
    <w:rsid w:val="003A165E"/>
    <w:rsid w:val="003A1E08"/>
    <w:rsid w:val="003A2110"/>
    <w:rsid w:val="003A2A1E"/>
    <w:rsid w:val="003A41D2"/>
    <w:rsid w:val="003A51DA"/>
    <w:rsid w:val="003A5D4E"/>
    <w:rsid w:val="003A6554"/>
    <w:rsid w:val="003A7765"/>
    <w:rsid w:val="003B0898"/>
    <w:rsid w:val="003B0BD8"/>
    <w:rsid w:val="003B322E"/>
    <w:rsid w:val="003B424D"/>
    <w:rsid w:val="003B4BFA"/>
    <w:rsid w:val="003B5325"/>
    <w:rsid w:val="003B5C3B"/>
    <w:rsid w:val="003B69FB"/>
    <w:rsid w:val="003B6DED"/>
    <w:rsid w:val="003B7888"/>
    <w:rsid w:val="003B7E78"/>
    <w:rsid w:val="003C05AC"/>
    <w:rsid w:val="003C05C5"/>
    <w:rsid w:val="003C20F3"/>
    <w:rsid w:val="003C2357"/>
    <w:rsid w:val="003C297D"/>
    <w:rsid w:val="003C2CFC"/>
    <w:rsid w:val="003C3E2E"/>
    <w:rsid w:val="003C4077"/>
    <w:rsid w:val="003C6349"/>
    <w:rsid w:val="003C6E71"/>
    <w:rsid w:val="003C7060"/>
    <w:rsid w:val="003D0C9F"/>
    <w:rsid w:val="003D0D28"/>
    <w:rsid w:val="003D23F5"/>
    <w:rsid w:val="003D3BA1"/>
    <w:rsid w:val="003D4DCF"/>
    <w:rsid w:val="003D5D0C"/>
    <w:rsid w:val="003D688E"/>
    <w:rsid w:val="003D6CC0"/>
    <w:rsid w:val="003E175A"/>
    <w:rsid w:val="003E192C"/>
    <w:rsid w:val="003E2282"/>
    <w:rsid w:val="003E22A5"/>
    <w:rsid w:val="003E2BBB"/>
    <w:rsid w:val="003E4D0A"/>
    <w:rsid w:val="003E5496"/>
    <w:rsid w:val="003E5582"/>
    <w:rsid w:val="003E5CC3"/>
    <w:rsid w:val="003E5DDA"/>
    <w:rsid w:val="003E6D25"/>
    <w:rsid w:val="003E7418"/>
    <w:rsid w:val="003E7592"/>
    <w:rsid w:val="003F10E5"/>
    <w:rsid w:val="003F26D7"/>
    <w:rsid w:val="003F2907"/>
    <w:rsid w:val="003F2918"/>
    <w:rsid w:val="003F2C93"/>
    <w:rsid w:val="003F2CC4"/>
    <w:rsid w:val="003F37FA"/>
    <w:rsid w:val="003F46D5"/>
    <w:rsid w:val="003F4819"/>
    <w:rsid w:val="003F564C"/>
    <w:rsid w:val="003F6792"/>
    <w:rsid w:val="003F6DFF"/>
    <w:rsid w:val="003F6E08"/>
    <w:rsid w:val="00401C25"/>
    <w:rsid w:val="00401CE4"/>
    <w:rsid w:val="00402ECA"/>
    <w:rsid w:val="00402F6A"/>
    <w:rsid w:val="0040417E"/>
    <w:rsid w:val="00406625"/>
    <w:rsid w:val="00406964"/>
    <w:rsid w:val="004111AA"/>
    <w:rsid w:val="0041127F"/>
    <w:rsid w:val="00411676"/>
    <w:rsid w:val="00411F69"/>
    <w:rsid w:val="00413154"/>
    <w:rsid w:val="00413EB4"/>
    <w:rsid w:val="00414011"/>
    <w:rsid w:val="00414739"/>
    <w:rsid w:val="00414E7E"/>
    <w:rsid w:val="00415380"/>
    <w:rsid w:val="004157F9"/>
    <w:rsid w:val="00415862"/>
    <w:rsid w:val="00415C6E"/>
    <w:rsid w:val="00415FB3"/>
    <w:rsid w:val="00416213"/>
    <w:rsid w:val="00416416"/>
    <w:rsid w:val="00416F5E"/>
    <w:rsid w:val="00417213"/>
    <w:rsid w:val="00417A53"/>
    <w:rsid w:val="004210C2"/>
    <w:rsid w:val="00421196"/>
    <w:rsid w:val="00421326"/>
    <w:rsid w:val="00421F31"/>
    <w:rsid w:val="00424BBE"/>
    <w:rsid w:val="00424BBF"/>
    <w:rsid w:val="00424DF9"/>
    <w:rsid w:val="0042581D"/>
    <w:rsid w:val="004259A3"/>
    <w:rsid w:val="004259BD"/>
    <w:rsid w:val="00426357"/>
    <w:rsid w:val="00426FB2"/>
    <w:rsid w:val="00427610"/>
    <w:rsid w:val="004276E0"/>
    <w:rsid w:val="00427837"/>
    <w:rsid w:val="0043064D"/>
    <w:rsid w:val="0043155B"/>
    <w:rsid w:val="004316DA"/>
    <w:rsid w:val="00432617"/>
    <w:rsid w:val="00433C93"/>
    <w:rsid w:val="004345BE"/>
    <w:rsid w:val="00434B4A"/>
    <w:rsid w:val="004356AF"/>
    <w:rsid w:val="00435EBA"/>
    <w:rsid w:val="00435F4E"/>
    <w:rsid w:val="0043649E"/>
    <w:rsid w:val="004365EA"/>
    <w:rsid w:val="00437C8C"/>
    <w:rsid w:val="00440040"/>
    <w:rsid w:val="0044026F"/>
    <w:rsid w:val="00441AA4"/>
    <w:rsid w:val="00441CB3"/>
    <w:rsid w:val="004423A2"/>
    <w:rsid w:val="0044270D"/>
    <w:rsid w:val="0044326F"/>
    <w:rsid w:val="004434C6"/>
    <w:rsid w:val="0044505E"/>
    <w:rsid w:val="00446B94"/>
    <w:rsid w:val="00447791"/>
    <w:rsid w:val="0045003D"/>
    <w:rsid w:val="00451254"/>
    <w:rsid w:val="00452152"/>
    <w:rsid w:val="00452D45"/>
    <w:rsid w:val="004540D2"/>
    <w:rsid w:val="00455825"/>
    <w:rsid w:val="00455B8A"/>
    <w:rsid w:val="0045677B"/>
    <w:rsid w:val="004573E0"/>
    <w:rsid w:val="00457979"/>
    <w:rsid w:val="00462046"/>
    <w:rsid w:val="004636E5"/>
    <w:rsid w:val="00463BEA"/>
    <w:rsid w:val="004640BF"/>
    <w:rsid w:val="00467166"/>
    <w:rsid w:val="00470F0C"/>
    <w:rsid w:val="00471303"/>
    <w:rsid w:val="00471ABE"/>
    <w:rsid w:val="0047236E"/>
    <w:rsid w:val="004733A3"/>
    <w:rsid w:val="00473CC5"/>
    <w:rsid w:val="00473F0F"/>
    <w:rsid w:val="00474341"/>
    <w:rsid w:val="00474579"/>
    <w:rsid w:val="00474D7D"/>
    <w:rsid w:val="00476A18"/>
    <w:rsid w:val="00476EB3"/>
    <w:rsid w:val="00481477"/>
    <w:rsid w:val="004817C5"/>
    <w:rsid w:val="004817DA"/>
    <w:rsid w:val="00482292"/>
    <w:rsid w:val="004824A2"/>
    <w:rsid w:val="00482F61"/>
    <w:rsid w:val="00482FC8"/>
    <w:rsid w:val="004838CE"/>
    <w:rsid w:val="00483E6C"/>
    <w:rsid w:val="00484DFC"/>
    <w:rsid w:val="00484E79"/>
    <w:rsid w:val="00486551"/>
    <w:rsid w:val="00486C19"/>
    <w:rsid w:val="00487AB6"/>
    <w:rsid w:val="0049057A"/>
    <w:rsid w:val="004911A2"/>
    <w:rsid w:val="0049402D"/>
    <w:rsid w:val="00494815"/>
    <w:rsid w:val="00494F0A"/>
    <w:rsid w:val="004954F6"/>
    <w:rsid w:val="0049692B"/>
    <w:rsid w:val="00497659"/>
    <w:rsid w:val="00497D4A"/>
    <w:rsid w:val="00497E10"/>
    <w:rsid w:val="004A0A12"/>
    <w:rsid w:val="004A18F7"/>
    <w:rsid w:val="004A226C"/>
    <w:rsid w:val="004A24B4"/>
    <w:rsid w:val="004A2A54"/>
    <w:rsid w:val="004A31FA"/>
    <w:rsid w:val="004A3A4C"/>
    <w:rsid w:val="004A50B5"/>
    <w:rsid w:val="004A510B"/>
    <w:rsid w:val="004B13B6"/>
    <w:rsid w:val="004B13CF"/>
    <w:rsid w:val="004B2021"/>
    <w:rsid w:val="004B2372"/>
    <w:rsid w:val="004B3AB8"/>
    <w:rsid w:val="004B3AF7"/>
    <w:rsid w:val="004B3C26"/>
    <w:rsid w:val="004B521D"/>
    <w:rsid w:val="004B6351"/>
    <w:rsid w:val="004B6980"/>
    <w:rsid w:val="004B6F0F"/>
    <w:rsid w:val="004C163F"/>
    <w:rsid w:val="004C1B02"/>
    <w:rsid w:val="004C1DB1"/>
    <w:rsid w:val="004C238A"/>
    <w:rsid w:val="004C3DBA"/>
    <w:rsid w:val="004C3ED4"/>
    <w:rsid w:val="004C5BAB"/>
    <w:rsid w:val="004C605E"/>
    <w:rsid w:val="004C6A15"/>
    <w:rsid w:val="004C7112"/>
    <w:rsid w:val="004C77DA"/>
    <w:rsid w:val="004D058F"/>
    <w:rsid w:val="004D0FD2"/>
    <w:rsid w:val="004D1D2E"/>
    <w:rsid w:val="004D24D5"/>
    <w:rsid w:val="004D27E4"/>
    <w:rsid w:val="004D2897"/>
    <w:rsid w:val="004D4367"/>
    <w:rsid w:val="004D67DB"/>
    <w:rsid w:val="004D78BC"/>
    <w:rsid w:val="004D7977"/>
    <w:rsid w:val="004D7B65"/>
    <w:rsid w:val="004D7C3D"/>
    <w:rsid w:val="004E11BA"/>
    <w:rsid w:val="004E18F5"/>
    <w:rsid w:val="004E1BD7"/>
    <w:rsid w:val="004E1C39"/>
    <w:rsid w:val="004E2FA2"/>
    <w:rsid w:val="004E3D63"/>
    <w:rsid w:val="004E44FC"/>
    <w:rsid w:val="004E5364"/>
    <w:rsid w:val="004E5529"/>
    <w:rsid w:val="004E725E"/>
    <w:rsid w:val="004E76F4"/>
    <w:rsid w:val="004E7B10"/>
    <w:rsid w:val="004E7C84"/>
    <w:rsid w:val="004F0323"/>
    <w:rsid w:val="004F03E4"/>
    <w:rsid w:val="004F0C49"/>
    <w:rsid w:val="004F1C33"/>
    <w:rsid w:val="004F2565"/>
    <w:rsid w:val="004F3BCC"/>
    <w:rsid w:val="004F50D1"/>
    <w:rsid w:val="004F5133"/>
    <w:rsid w:val="004F517D"/>
    <w:rsid w:val="004F5640"/>
    <w:rsid w:val="004F64A9"/>
    <w:rsid w:val="004F73CC"/>
    <w:rsid w:val="00500BC2"/>
    <w:rsid w:val="00500CD7"/>
    <w:rsid w:val="00501576"/>
    <w:rsid w:val="00501752"/>
    <w:rsid w:val="00502280"/>
    <w:rsid w:val="00502287"/>
    <w:rsid w:val="0050240E"/>
    <w:rsid w:val="00502989"/>
    <w:rsid w:val="00503262"/>
    <w:rsid w:val="005037A6"/>
    <w:rsid w:val="005037C3"/>
    <w:rsid w:val="00504471"/>
    <w:rsid w:val="00506FD0"/>
    <w:rsid w:val="00512904"/>
    <w:rsid w:val="00512E80"/>
    <w:rsid w:val="00513E9D"/>
    <w:rsid w:val="00513F54"/>
    <w:rsid w:val="00514421"/>
    <w:rsid w:val="00514B37"/>
    <w:rsid w:val="00515E93"/>
    <w:rsid w:val="00515F1C"/>
    <w:rsid w:val="00516252"/>
    <w:rsid w:val="00516EB8"/>
    <w:rsid w:val="00516F2C"/>
    <w:rsid w:val="005209B6"/>
    <w:rsid w:val="00522F58"/>
    <w:rsid w:val="00523527"/>
    <w:rsid w:val="0052432B"/>
    <w:rsid w:val="005244A3"/>
    <w:rsid w:val="005271D1"/>
    <w:rsid w:val="005273DB"/>
    <w:rsid w:val="00530133"/>
    <w:rsid w:val="00531A09"/>
    <w:rsid w:val="00531EF5"/>
    <w:rsid w:val="005327A3"/>
    <w:rsid w:val="0053329D"/>
    <w:rsid w:val="0053388A"/>
    <w:rsid w:val="00533D5F"/>
    <w:rsid w:val="005357D6"/>
    <w:rsid w:val="005360D1"/>
    <w:rsid w:val="00536142"/>
    <w:rsid w:val="00537174"/>
    <w:rsid w:val="0053755E"/>
    <w:rsid w:val="00537717"/>
    <w:rsid w:val="005409AF"/>
    <w:rsid w:val="00540AB4"/>
    <w:rsid w:val="005410FA"/>
    <w:rsid w:val="00542DB4"/>
    <w:rsid w:val="00542DD9"/>
    <w:rsid w:val="00544286"/>
    <w:rsid w:val="00544366"/>
    <w:rsid w:val="00544EFF"/>
    <w:rsid w:val="00545467"/>
    <w:rsid w:val="0054559C"/>
    <w:rsid w:val="0054617B"/>
    <w:rsid w:val="0054702B"/>
    <w:rsid w:val="00547C4F"/>
    <w:rsid w:val="00547EE8"/>
    <w:rsid w:val="0055211B"/>
    <w:rsid w:val="0055369F"/>
    <w:rsid w:val="005536B0"/>
    <w:rsid w:val="00554E54"/>
    <w:rsid w:val="0055532A"/>
    <w:rsid w:val="0055571B"/>
    <w:rsid w:val="005559A0"/>
    <w:rsid w:val="00555BC9"/>
    <w:rsid w:val="00557A80"/>
    <w:rsid w:val="00560437"/>
    <w:rsid w:val="005609E5"/>
    <w:rsid w:val="00561375"/>
    <w:rsid w:val="00561CE6"/>
    <w:rsid w:val="00562059"/>
    <w:rsid w:val="00562E1A"/>
    <w:rsid w:val="0056531F"/>
    <w:rsid w:val="00565A1E"/>
    <w:rsid w:val="00565A5A"/>
    <w:rsid w:val="00566687"/>
    <w:rsid w:val="005667C7"/>
    <w:rsid w:val="00567BA8"/>
    <w:rsid w:val="00567C2E"/>
    <w:rsid w:val="00570E7E"/>
    <w:rsid w:val="00570E7F"/>
    <w:rsid w:val="005725D7"/>
    <w:rsid w:val="00572749"/>
    <w:rsid w:val="00573C7F"/>
    <w:rsid w:val="00574882"/>
    <w:rsid w:val="0057697C"/>
    <w:rsid w:val="00581137"/>
    <w:rsid w:val="00581DA2"/>
    <w:rsid w:val="005823AE"/>
    <w:rsid w:val="00584EEB"/>
    <w:rsid w:val="00585ABC"/>
    <w:rsid w:val="00585DE2"/>
    <w:rsid w:val="00586147"/>
    <w:rsid w:val="00586347"/>
    <w:rsid w:val="00586B72"/>
    <w:rsid w:val="00586F27"/>
    <w:rsid w:val="00587289"/>
    <w:rsid w:val="005873E3"/>
    <w:rsid w:val="00587B9E"/>
    <w:rsid w:val="00590876"/>
    <w:rsid w:val="005916BE"/>
    <w:rsid w:val="005919F7"/>
    <w:rsid w:val="00591F33"/>
    <w:rsid w:val="005920B3"/>
    <w:rsid w:val="005925D1"/>
    <w:rsid w:val="00592F2F"/>
    <w:rsid w:val="00594260"/>
    <w:rsid w:val="00594A73"/>
    <w:rsid w:val="00594DAD"/>
    <w:rsid w:val="00595DF3"/>
    <w:rsid w:val="00596103"/>
    <w:rsid w:val="00596161"/>
    <w:rsid w:val="00596E9C"/>
    <w:rsid w:val="0059711C"/>
    <w:rsid w:val="0059749A"/>
    <w:rsid w:val="005977D4"/>
    <w:rsid w:val="005A0014"/>
    <w:rsid w:val="005A1106"/>
    <w:rsid w:val="005A1E38"/>
    <w:rsid w:val="005A3749"/>
    <w:rsid w:val="005A4A42"/>
    <w:rsid w:val="005A4D50"/>
    <w:rsid w:val="005A5F06"/>
    <w:rsid w:val="005A64CF"/>
    <w:rsid w:val="005A6843"/>
    <w:rsid w:val="005A6952"/>
    <w:rsid w:val="005A7BB6"/>
    <w:rsid w:val="005B0631"/>
    <w:rsid w:val="005B1490"/>
    <w:rsid w:val="005B16CC"/>
    <w:rsid w:val="005B1ABF"/>
    <w:rsid w:val="005B1C6F"/>
    <w:rsid w:val="005B3284"/>
    <w:rsid w:val="005B5F56"/>
    <w:rsid w:val="005B5F89"/>
    <w:rsid w:val="005B6AE0"/>
    <w:rsid w:val="005B7DE5"/>
    <w:rsid w:val="005C0803"/>
    <w:rsid w:val="005C0A26"/>
    <w:rsid w:val="005C19DA"/>
    <w:rsid w:val="005C1CB7"/>
    <w:rsid w:val="005C212E"/>
    <w:rsid w:val="005C27BD"/>
    <w:rsid w:val="005C2A0E"/>
    <w:rsid w:val="005C3B3A"/>
    <w:rsid w:val="005C5A79"/>
    <w:rsid w:val="005C6A4D"/>
    <w:rsid w:val="005C6C9B"/>
    <w:rsid w:val="005C71E1"/>
    <w:rsid w:val="005C7FD2"/>
    <w:rsid w:val="005D045F"/>
    <w:rsid w:val="005D2ADD"/>
    <w:rsid w:val="005D35F0"/>
    <w:rsid w:val="005D3B92"/>
    <w:rsid w:val="005D3FF3"/>
    <w:rsid w:val="005D419A"/>
    <w:rsid w:val="005D5E34"/>
    <w:rsid w:val="005D6028"/>
    <w:rsid w:val="005E0173"/>
    <w:rsid w:val="005E1C00"/>
    <w:rsid w:val="005E29A2"/>
    <w:rsid w:val="005E2D79"/>
    <w:rsid w:val="005E370E"/>
    <w:rsid w:val="005E4EF1"/>
    <w:rsid w:val="005E59CA"/>
    <w:rsid w:val="005E61ED"/>
    <w:rsid w:val="005E63D3"/>
    <w:rsid w:val="005E711D"/>
    <w:rsid w:val="005E732D"/>
    <w:rsid w:val="005F08F5"/>
    <w:rsid w:val="005F095A"/>
    <w:rsid w:val="005F0E22"/>
    <w:rsid w:val="005F43C7"/>
    <w:rsid w:val="005F5E13"/>
    <w:rsid w:val="005F5FB1"/>
    <w:rsid w:val="005F674E"/>
    <w:rsid w:val="005F6CD3"/>
    <w:rsid w:val="005F7628"/>
    <w:rsid w:val="00600470"/>
    <w:rsid w:val="00602601"/>
    <w:rsid w:val="00602C11"/>
    <w:rsid w:val="006032A8"/>
    <w:rsid w:val="0060401F"/>
    <w:rsid w:val="00604027"/>
    <w:rsid w:val="006058F6"/>
    <w:rsid w:val="00605AF4"/>
    <w:rsid w:val="00606142"/>
    <w:rsid w:val="00606BD1"/>
    <w:rsid w:val="00607C68"/>
    <w:rsid w:val="00610186"/>
    <w:rsid w:val="00610314"/>
    <w:rsid w:val="00610922"/>
    <w:rsid w:val="00610CA6"/>
    <w:rsid w:val="00610D29"/>
    <w:rsid w:val="00613728"/>
    <w:rsid w:val="006141B9"/>
    <w:rsid w:val="0061494A"/>
    <w:rsid w:val="0061521F"/>
    <w:rsid w:val="00615331"/>
    <w:rsid w:val="0061654C"/>
    <w:rsid w:val="00616E8A"/>
    <w:rsid w:val="00620FD6"/>
    <w:rsid w:val="00620FF7"/>
    <w:rsid w:val="00621348"/>
    <w:rsid w:val="00621DB2"/>
    <w:rsid w:val="00621E28"/>
    <w:rsid w:val="006232D3"/>
    <w:rsid w:val="00623446"/>
    <w:rsid w:val="00623468"/>
    <w:rsid w:val="006239A8"/>
    <w:rsid w:val="0062420A"/>
    <w:rsid w:val="00624A70"/>
    <w:rsid w:val="006251EF"/>
    <w:rsid w:val="00626301"/>
    <w:rsid w:val="00626A23"/>
    <w:rsid w:val="006277C1"/>
    <w:rsid w:val="00627EDD"/>
    <w:rsid w:val="00630212"/>
    <w:rsid w:val="006312CE"/>
    <w:rsid w:val="0063259F"/>
    <w:rsid w:val="00633557"/>
    <w:rsid w:val="00633CD7"/>
    <w:rsid w:val="0063413F"/>
    <w:rsid w:val="006347BB"/>
    <w:rsid w:val="006353CC"/>
    <w:rsid w:val="006365BE"/>
    <w:rsid w:val="006409FD"/>
    <w:rsid w:val="00643CAE"/>
    <w:rsid w:val="006441CE"/>
    <w:rsid w:val="0064686D"/>
    <w:rsid w:val="0064701C"/>
    <w:rsid w:val="00647A2E"/>
    <w:rsid w:val="00650227"/>
    <w:rsid w:val="00650603"/>
    <w:rsid w:val="00651192"/>
    <w:rsid w:val="00651E33"/>
    <w:rsid w:val="0065317F"/>
    <w:rsid w:val="00653800"/>
    <w:rsid w:val="00653AC4"/>
    <w:rsid w:val="00654217"/>
    <w:rsid w:val="006547B9"/>
    <w:rsid w:val="00655697"/>
    <w:rsid w:val="00655AEE"/>
    <w:rsid w:val="00656322"/>
    <w:rsid w:val="00657592"/>
    <w:rsid w:val="00657D80"/>
    <w:rsid w:val="00661444"/>
    <w:rsid w:val="006617F2"/>
    <w:rsid w:val="00661ACB"/>
    <w:rsid w:val="00662394"/>
    <w:rsid w:val="00662AF5"/>
    <w:rsid w:val="00662F7E"/>
    <w:rsid w:val="00663207"/>
    <w:rsid w:val="006633AC"/>
    <w:rsid w:val="00663766"/>
    <w:rsid w:val="006639B7"/>
    <w:rsid w:val="00663BFF"/>
    <w:rsid w:val="0066430C"/>
    <w:rsid w:val="00664724"/>
    <w:rsid w:val="006654FA"/>
    <w:rsid w:val="00665B7C"/>
    <w:rsid w:val="0066624B"/>
    <w:rsid w:val="00666373"/>
    <w:rsid w:val="00666914"/>
    <w:rsid w:val="00666BB9"/>
    <w:rsid w:val="00666F95"/>
    <w:rsid w:val="0066729A"/>
    <w:rsid w:val="00670455"/>
    <w:rsid w:val="00670FC7"/>
    <w:rsid w:val="0067130E"/>
    <w:rsid w:val="00673018"/>
    <w:rsid w:val="0067324A"/>
    <w:rsid w:val="00673300"/>
    <w:rsid w:val="00673A00"/>
    <w:rsid w:val="00673AE7"/>
    <w:rsid w:val="006741BD"/>
    <w:rsid w:val="0067468C"/>
    <w:rsid w:val="006752C9"/>
    <w:rsid w:val="0067615D"/>
    <w:rsid w:val="00676674"/>
    <w:rsid w:val="0068024C"/>
    <w:rsid w:val="006822F9"/>
    <w:rsid w:val="006842AC"/>
    <w:rsid w:val="00684908"/>
    <w:rsid w:val="0068506B"/>
    <w:rsid w:val="0068582A"/>
    <w:rsid w:val="006873A5"/>
    <w:rsid w:val="00687BF8"/>
    <w:rsid w:val="006901CA"/>
    <w:rsid w:val="00690EA6"/>
    <w:rsid w:val="00691969"/>
    <w:rsid w:val="00691E4D"/>
    <w:rsid w:val="0069282F"/>
    <w:rsid w:val="006938E5"/>
    <w:rsid w:val="00693928"/>
    <w:rsid w:val="00694A87"/>
    <w:rsid w:val="00694AEA"/>
    <w:rsid w:val="00695E35"/>
    <w:rsid w:val="00696DDC"/>
    <w:rsid w:val="00697851"/>
    <w:rsid w:val="00697F6B"/>
    <w:rsid w:val="00697FBA"/>
    <w:rsid w:val="006A083C"/>
    <w:rsid w:val="006A1CC0"/>
    <w:rsid w:val="006A1D1F"/>
    <w:rsid w:val="006A22DA"/>
    <w:rsid w:val="006A2933"/>
    <w:rsid w:val="006A441B"/>
    <w:rsid w:val="006A5319"/>
    <w:rsid w:val="006A663D"/>
    <w:rsid w:val="006A6858"/>
    <w:rsid w:val="006A6989"/>
    <w:rsid w:val="006A69C4"/>
    <w:rsid w:val="006A742D"/>
    <w:rsid w:val="006A7DEC"/>
    <w:rsid w:val="006B00C4"/>
    <w:rsid w:val="006B10E4"/>
    <w:rsid w:val="006B274B"/>
    <w:rsid w:val="006B39C4"/>
    <w:rsid w:val="006B3D87"/>
    <w:rsid w:val="006B4215"/>
    <w:rsid w:val="006B6F7A"/>
    <w:rsid w:val="006B7140"/>
    <w:rsid w:val="006B72FC"/>
    <w:rsid w:val="006B7407"/>
    <w:rsid w:val="006C049F"/>
    <w:rsid w:val="006C0FBB"/>
    <w:rsid w:val="006C11B6"/>
    <w:rsid w:val="006C1667"/>
    <w:rsid w:val="006C21D5"/>
    <w:rsid w:val="006C3672"/>
    <w:rsid w:val="006C3788"/>
    <w:rsid w:val="006C3DF1"/>
    <w:rsid w:val="006C6B79"/>
    <w:rsid w:val="006C6BF1"/>
    <w:rsid w:val="006C78D6"/>
    <w:rsid w:val="006D0BCA"/>
    <w:rsid w:val="006D23C4"/>
    <w:rsid w:val="006D24D6"/>
    <w:rsid w:val="006D2983"/>
    <w:rsid w:val="006D4A9C"/>
    <w:rsid w:val="006D5478"/>
    <w:rsid w:val="006D54BC"/>
    <w:rsid w:val="006D5A32"/>
    <w:rsid w:val="006D5EDD"/>
    <w:rsid w:val="006D7DB5"/>
    <w:rsid w:val="006E03DF"/>
    <w:rsid w:val="006E0651"/>
    <w:rsid w:val="006E0688"/>
    <w:rsid w:val="006E1595"/>
    <w:rsid w:val="006E19E3"/>
    <w:rsid w:val="006E21CB"/>
    <w:rsid w:val="006E2E46"/>
    <w:rsid w:val="006E3127"/>
    <w:rsid w:val="006E3214"/>
    <w:rsid w:val="006E349A"/>
    <w:rsid w:val="006E38A9"/>
    <w:rsid w:val="006E40CA"/>
    <w:rsid w:val="006E4125"/>
    <w:rsid w:val="006E4696"/>
    <w:rsid w:val="006E4D61"/>
    <w:rsid w:val="006E51AC"/>
    <w:rsid w:val="006E58F3"/>
    <w:rsid w:val="006E5B19"/>
    <w:rsid w:val="006E5F9F"/>
    <w:rsid w:val="006E6D7C"/>
    <w:rsid w:val="006E7C91"/>
    <w:rsid w:val="006F00BE"/>
    <w:rsid w:val="006F0736"/>
    <w:rsid w:val="006F0CBF"/>
    <w:rsid w:val="006F1CBD"/>
    <w:rsid w:val="006F2D2A"/>
    <w:rsid w:val="006F324D"/>
    <w:rsid w:val="006F4071"/>
    <w:rsid w:val="006F42A8"/>
    <w:rsid w:val="006F4538"/>
    <w:rsid w:val="006F53C0"/>
    <w:rsid w:val="006F79B5"/>
    <w:rsid w:val="00700E30"/>
    <w:rsid w:val="00701418"/>
    <w:rsid w:val="00702427"/>
    <w:rsid w:val="007026F8"/>
    <w:rsid w:val="00703557"/>
    <w:rsid w:val="007048B5"/>
    <w:rsid w:val="00704F72"/>
    <w:rsid w:val="00705340"/>
    <w:rsid w:val="00706920"/>
    <w:rsid w:val="00706E2B"/>
    <w:rsid w:val="00707F7A"/>
    <w:rsid w:val="007106E0"/>
    <w:rsid w:val="00711317"/>
    <w:rsid w:val="0071191B"/>
    <w:rsid w:val="00711B43"/>
    <w:rsid w:val="00712002"/>
    <w:rsid w:val="007129BC"/>
    <w:rsid w:val="0071314F"/>
    <w:rsid w:val="00715224"/>
    <w:rsid w:val="00715CA8"/>
    <w:rsid w:val="007166F9"/>
    <w:rsid w:val="007167FD"/>
    <w:rsid w:val="00716BA8"/>
    <w:rsid w:val="0071771D"/>
    <w:rsid w:val="00720CEF"/>
    <w:rsid w:val="00720DC4"/>
    <w:rsid w:val="007225D2"/>
    <w:rsid w:val="00723E61"/>
    <w:rsid w:val="007244C1"/>
    <w:rsid w:val="00726675"/>
    <w:rsid w:val="00726EBE"/>
    <w:rsid w:val="00727177"/>
    <w:rsid w:val="00731D5A"/>
    <w:rsid w:val="00731F32"/>
    <w:rsid w:val="007329B3"/>
    <w:rsid w:val="00732F1A"/>
    <w:rsid w:val="00733598"/>
    <w:rsid w:val="00733734"/>
    <w:rsid w:val="00733F62"/>
    <w:rsid w:val="00734242"/>
    <w:rsid w:val="007342D5"/>
    <w:rsid w:val="00734EFE"/>
    <w:rsid w:val="007354C0"/>
    <w:rsid w:val="00735AA5"/>
    <w:rsid w:val="00736058"/>
    <w:rsid w:val="00736672"/>
    <w:rsid w:val="007371A9"/>
    <w:rsid w:val="00737295"/>
    <w:rsid w:val="007376BF"/>
    <w:rsid w:val="007376FB"/>
    <w:rsid w:val="00737B39"/>
    <w:rsid w:val="00737CCC"/>
    <w:rsid w:val="0074059B"/>
    <w:rsid w:val="00740A3F"/>
    <w:rsid w:val="00740F2F"/>
    <w:rsid w:val="0074353A"/>
    <w:rsid w:val="00744190"/>
    <w:rsid w:val="007441A7"/>
    <w:rsid w:val="007443D0"/>
    <w:rsid w:val="00745A1D"/>
    <w:rsid w:val="00746724"/>
    <w:rsid w:val="00746838"/>
    <w:rsid w:val="00747439"/>
    <w:rsid w:val="0075001D"/>
    <w:rsid w:val="00751A3D"/>
    <w:rsid w:val="00751F07"/>
    <w:rsid w:val="00752B1C"/>
    <w:rsid w:val="00752ECF"/>
    <w:rsid w:val="00753080"/>
    <w:rsid w:val="00753492"/>
    <w:rsid w:val="00753B55"/>
    <w:rsid w:val="00753DFE"/>
    <w:rsid w:val="007547A5"/>
    <w:rsid w:val="00755198"/>
    <w:rsid w:val="00755AC5"/>
    <w:rsid w:val="00756A91"/>
    <w:rsid w:val="00756D50"/>
    <w:rsid w:val="0075784B"/>
    <w:rsid w:val="00761B7D"/>
    <w:rsid w:val="00763678"/>
    <w:rsid w:val="00763F46"/>
    <w:rsid w:val="00764186"/>
    <w:rsid w:val="0076448D"/>
    <w:rsid w:val="007646C9"/>
    <w:rsid w:val="0076482C"/>
    <w:rsid w:val="00764DC1"/>
    <w:rsid w:val="007650A3"/>
    <w:rsid w:val="0076532E"/>
    <w:rsid w:val="007663B9"/>
    <w:rsid w:val="00767901"/>
    <w:rsid w:val="00771CA0"/>
    <w:rsid w:val="0077449A"/>
    <w:rsid w:val="00775FC2"/>
    <w:rsid w:val="00776A53"/>
    <w:rsid w:val="00777138"/>
    <w:rsid w:val="0077735A"/>
    <w:rsid w:val="007777A8"/>
    <w:rsid w:val="007777C8"/>
    <w:rsid w:val="00783433"/>
    <w:rsid w:val="007856E9"/>
    <w:rsid w:val="00785946"/>
    <w:rsid w:val="00785A30"/>
    <w:rsid w:val="007871D4"/>
    <w:rsid w:val="007873C5"/>
    <w:rsid w:val="00787CB2"/>
    <w:rsid w:val="0079170B"/>
    <w:rsid w:val="007921FF"/>
    <w:rsid w:val="007927DA"/>
    <w:rsid w:val="00792B2E"/>
    <w:rsid w:val="00792EDE"/>
    <w:rsid w:val="00793F3E"/>
    <w:rsid w:val="007947A8"/>
    <w:rsid w:val="00795816"/>
    <w:rsid w:val="007962A9"/>
    <w:rsid w:val="007967C5"/>
    <w:rsid w:val="0079728E"/>
    <w:rsid w:val="00797D28"/>
    <w:rsid w:val="007A0F78"/>
    <w:rsid w:val="007A1F81"/>
    <w:rsid w:val="007A2D63"/>
    <w:rsid w:val="007A6D2F"/>
    <w:rsid w:val="007A75EF"/>
    <w:rsid w:val="007A7967"/>
    <w:rsid w:val="007B0091"/>
    <w:rsid w:val="007B035F"/>
    <w:rsid w:val="007B15CC"/>
    <w:rsid w:val="007B180E"/>
    <w:rsid w:val="007B303A"/>
    <w:rsid w:val="007B3582"/>
    <w:rsid w:val="007B3D78"/>
    <w:rsid w:val="007B4798"/>
    <w:rsid w:val="007B53FF"/>
    <w:rsid w:val="007B54C6"/>
    <w:rsid w:val="007B5C6A"/>
    <w:rsid w:val="007B7855"/>
    <w:rsid w:val="007C1183"/>
    <w:rsid w:val="007C136A"/>
    <w:rsid w:val="007C6302"/>
    <w:rsid w:val="007C6579"/>
    <w:rsid w:val="007C69AB"/>
    <w:rsid w:val="007C6B16"/>
    <w:rsid w:val="007C7841"/>
    <w:rsid w:val="007C7CDB"/>
    <w:rsid w:val="007D18F3"/>
    <w:rsid w:val="007D2942"/>
    <w:rsid w:val="007D36E1"/>
    <w:rsid w:val="007D4356"/>
    <w:rsid w:val="007D44EF"/>
    <w:rsid w:val="007D482D"/>
    <w:rsid w:val="007D60A7"/>
    <w:rsid w:val="007D687D"/>
    <w:rsid w:val="007D73E5"/>
    <w:rsid w:val="007D761F"/>
    <w:rsid w:val="007E0660"/>
    <w:rsid w:val="007E0CF8"/>
    <w:rsid w:val="007E0E22"/>
    <w:rsid w:val="007E1F48"/>
    <w:rsid w:val="007E296F"/>
    <w:rsid w:val="007E2D91"/>
    <w:rsid w:val="007E3449"/>
    <w:rsid w:val="007E472B"/>
    <w:rsid w:val="007E48DC"/>
    <w:rsid w:val="007E4C1E"/>
    <w:rsid w:val="007E5470"/>
    <w:rsid w:val="007E58B8"/>
    <w:rsid w:val="007E5C10"/>
    <w:rsid w:val="007E5D09"/>
    <w:rsid w:val="007E616B"/>
    <w:rsid w:val="007E755B"/>
    <w:rsid w:val="007E791A"/>
    <w:rsid w:val="007E7A39"/>
    <w:rsid w:val="007F0FC4"/>
    <w:rsid w:val="007F1BF3"/>
    <w:rsid w:val="007F20B0"/>
    <w:rsid w:val="007F3ACF"/>
    <w:rsid w:val="007F4643"/>
    <w:rsid w:val="007F5333"/>
    <w:rsid w:val="007F6879"/>
    <w:rsid w:val="007F6F5F"/>
    <w:rsid w:val="007F79A3"/>
    <w:rsid w:val="00800124"/>
    <w:rsid w:val="00800B81"/>
    <w:rsid w:val="0080127C"/>
    <w:rsid w:val="00801493"/>
    <w:rsid w:val="00801EA5"/>
    <w:rsid w:val="008036C9"/>
    <w:rsid w:val="008037CD"/>
    <w:rsid w:val="00803B8A"/>
    <w:rsid w:val="00804725"/>
    <w:rsid w:val="00804745"/>
    <w:rsid w:val="0080547E"/>
    <w:rsid w:val="0081081E"/>
    <w:rsid w:val="00810A33"/>
    <w:rsid w:val="00810CE1"/>
    <w:rsid w:val="0081120A"/>
    <w:rsid w:val="00811D7A"/>
    <w:rsid w:val="00812C51"/>
    <w:rsid w:val="00813442"/>
    <w:rsid w:val="00814DC9"/>
    <w:rsid w:val="00815966"/>
    <w:rsid w:val="008167E7"/>
    <w:rsid w:val="008176AB"/>
    <w:rsid w:val="00817AB9"/>
    <w:rsid w:val="00820082"/>
    <w:rsid w:val="008216C0"/>
    <w:rsid w:val="00821C2B"/>
    <w:rsid w:val="00822116"/>
    <w:rsid w:val="0082254C"/>
    <w:rsid w:val="00823083"/>
    <w:rsid w:val="0082342B"/>
    <w:rsid w:val="00827DE0"/>
    <w:rsid w:val="00830E19"/>
    <w:rsid w:val="00830E2D"/>
    <w:rsid w:val="00830F2A"/>
    <w:rsid w:val="008318CC"/>
    <w:rsid w:val="00832023"/>
    <w:rsid w:val="0083220D"/>
    <w:rsid w:val="0083283B"/>
    <w:rsid w:val="00834F63"/>
    <w:rsid w:val="0083538C"/>
    <w:rsid w:val="00835C77"/>
    <w:rsid w:val="00836129"/>
    <w:rsid w:val="00836DF4"/>
    <w:rsid w:val="008405C7"/>
    <w:rsid w:val="00840A8A"/>
    <w:rsid w:val="00841D55"/>
    <w:rsid w:val="008443DE"/>
    <w:rsid w:val="0084440E"/>
    <w:rsid w:val="008447C6"/>
    <w:rsid w:val="00844F99"/>
    <w:rsid w:val="00845534"/>
    <w:rsid w:val="0084726F"/>
    <w:rsid w:val="00847AB2"/>
    <w:rsid w:val="008500B5"/>
    <w:rsid w:val="008500B9"/>
    <w:rsid w:val="00851C64"/>
    <w:rsid w:val="00852E0E"/>
    <w:rsid w:val="0085313D"/>
    <w:rsid w:val="008541EF"/>
    <w:rsid w:val="00854951"/>
    <w:rsid w:val="008551FA"/>
    <w:rsid w:val="00855B0E"/>
    <w:rsid w:val="008560F7"/>
    <w:rsid w:val="008600FA"/>
    <w:rsid w:val="00861724"/>
    <w:rsid w:val="00862DAB"/>
    <w:rsid w:val="00862E69"/>
    <w:rsid w:val="008647A2"/>
    <w:rsid w:val="0086613E"/>
    <w:rsid w:val="0086629E"/>
    <w:rsid w:val="008667B1"/>
    <w:rsid w:val="00866A43"/>
    <w:rsid w:val="00867CBA"/>
    <w:rsid w:val="008711A8"/>
    <w:rsid w:val="00871FA6"/>
    <w:rsid w:val="008728EF"/>
    <w:rsid w:val="00873FEA"/>
    <w:rsid w:val="0087492A"/>
    <w:rsid w:val="00875348"/>
    <w:rsid w:val="00876326"/>
    <w:rsid w:val="008763B3"/>
    <w:rsid w:val="008770B6"/>
    <w:rsid w:val="00877509"/>
    <w:rsid w:val="0087794D"/>
    <w:rsid w:val="00877EAF"/>
    <w:rsid w:val="008800AC"/>
    <w:rsid w:val="008829F2"/>
    <w:rsid w:val="008852E0"/>
    <w:rsid w:val="00885EB0"/>
    <w:rsid w:val="00886F8C"/>
    <w:rsid w:val="00887779"/>
    <w:rsid w:val="00890C23"/>
    <w:rsid w:val="00890D51"/>
    <w:rsid w:val="00892C83"/>
    <w:rsid w:val="008934FB"/>
    <w:rsid w:val="008937AC"/>
    <w:rsid w:val="008939FC"/>
    <w:rsid w:val="00893C0B"/>
    <w:rsid w:val="00894496"/>
    <w:rsid w:val="00894930"/>
    <w:rsid w:val="008949F9"/>
    <w:rsid w:val="00894C73"/>
    <w:rsid w:val="00897A20"/>
    <w:rsid w:val="008A17E2"/>
    <w:rsid w:val="008A1F3F"/>
    <w:rsid w:val="008A1FB2"/>
    <w:rsid w:val="008A3339"/>
    <w:rsid w:val="008A3550"/>
    <w:rsid w:val="008A4386"/>
    <w:rsid w:val="008A45AE"/>
    <w:rsid w:val="008A5CBF"/>
    <w:rsid w:val="008A6764"/>
    <w:rsid w:val="008A6CB3"/>
    <w:rsid w:val="008A7B37"/>
    <w:rsid w:val="008B2A62"/>
    <w:rsid w:val="008B3AFB"/>
    <w:rsid w:val="008B3D5C"/>
    <w:rsid w:val="008B40EA"/>
    <w:rsid w:val="008B4FBA"/>
    <w:rsid w:val="008B507E"/>
    <w:rsid w:val="008B51BE"/>
    <w:rsid w:val="008B52F8"/>
    <w:rsid w:val="008B58E1"/>
    <w:rsid w:val="008B5974"/>
    <w:rsid w:val="008B5FDF"/>
    <w:rsid w:val="008C2153"/>
    <w:rsid w:val="008C49B0"/>
    <w:rsid w:val="008C4A39"/>
    <w:rsid w:val="008C4CC6"/>
    <w:rsid w:val="008C511A"/>
    <w:rsid w:val="008C5DE0"/>
    <w:rsid w:val="008C66A6"/>
    <w:rsid w:val="008C7B82"/>
    <w:rsid w:val="008D002B"/>
    <w:rsid w:val="008D175B"/>
    <w:rsid w:val="008D1846"/>
    <w:rsid w:val="008D2A7C"/>
    <w:rsid w:val="008D2E65"/>
    <w:rsid w:val="008D350B"/>
    <w:rsid w:val="008D3552"/>
    <w:rsid w:val="008D3C07"/>
    <w:rsid w:val="008D4A25"/>
    <w:rsid w:val="008D5395"/>
    <w:rsid w:val="008D5437"/>
    <w:rsid w:val="008D650A"/>
    <w:rsid w:val="008D708E"/>
    <w:rsid w:val="008D7B30"/>
    <w:rsid w:val="008E0C39"/>
    <w:rsid w:val="008E1121"/>
    <w:rsid w:val="008E1F80"/>
    <w:rsid w:val="008E22EC"/>
    <w:rsid w:val="008E2E73"/>
    <w:rsid w:val="008E2EE6"/>
    <w:rsid w:val="008E38AE"/>
    <w:rsid w:val="008E49C2"/>
    <w:rsid w:val="008E575B"/>
    <w:rsid w:val="008E5F3C"/>
    <w:rsid w:val="008E6560"/>
    <w:rsid w:val="008E71D1"/>
    <w:rsid w:val="008E7388"/>
    <w:rsid w:val="008E7B3F"/>
    <w:rsid w:val="008F204C"/>
    <w:rsid w:val="008F2144"/>
    <w:rsid w:val="008F296C"/>
    <w:rsid w:val="008F298C"/>
    <w:rsid w:val="008F2C88"/>
    <w:rsid w:val="008F3741"/>
    <w:rsid w:val="008F3A68"/>
    <w:rsid w:val="008F3DC0"/>
    <w:rsid w:val="008F61C3"/>
    <w:rsid w:val="008F6FD0"/>
    <w:rsid w:val="008F7120"/>
    <w:rsid w:val="008F7FCD"/>
    <w:rsid w:val="009009A1"/>
    <w:rsid w:val="00902307"/>
    <w:rsid w:val="009026FF"/>
    <w:rsid w:val="00902C17"/>
    <w:rsid w:val="00903516"/>
    <w:rsid w:val="00903E7C"/>
    <w:rsid w:val="009048CA"/>
    <w:rsid w:val="00905831"/>
    <w:rsid w:val="00905D20"/>
    <w:rsid w:val="0090640C"/>
    <w:rsid w:val="00906461"/>
    <w:rsid w:val="00906948"/>
    <w:rsid w:val="00906EEF"/>
    <w:rsid w:val="00907F45"/>
    <w:rsid w:val="00910BE0"/>
    <w:rsid w:val="009111B1"/>
    <w:rsid w:val="00912257"/>
    <w:rsid w:val="00912434"/>
    <w:rsid w:val="00913C03"/>
    <w:rsid w:val="009148AC"/>
    <w:rsid w:val="00914FB8"/>
    <w:rsid w:val="00915488"/>
    <w:rsid w:val="00916852"/>
    <w:rsid w:val="00916899"/>
    <w:rsid w:val="0092023B"/>
    <w:rsid w:val="0092078B"/>
    <w:rsid w:val="00920F5A"/>
    <w:rsid w:val="00921992"/>
    <w:rsid w:val="0092495B"/>
    <w:rsid w:val="0092507C"/>
    <w:rsid w:val="009260FA"/>
    <w:rsid w:val="0092655C"/>
    <w:rsid w:val="00927935"/>
    <w:rsid w:val="0093082C"/>
    <w:rsid w:val="0093138B"/>
    <w:rsid w:val="009328FB"/>
    <w:rsid w:val="0093356A"/>
    <w:rsid w:val="00933E8B"/>
    <w:rsid w:val="00934501"/>
    <w:rsid w:val="0093523A"/>
    <w:rsid w:val="00935E28"/>
    <w:rsid w:val="0093602D"/>
    <w:rsid w:val="00936465"/>
    <w:rsid w:val="00936AAF"/>
    <w:rsid w:val="00936ECA"/>
    <w:rsid w:val="00937EA6"/>
    <w:rsid w:val="00941258"/>
    <w:rsid w:val="00941A69"/>
    <w:rsid w:val="009420AD"/>
    <w:rsid w:val="00944136"/>
    <w:rsid w:val="00944157"/>
    <w:rsid w:val="00944592"/>
    <w:rsid w:val="00944C19"/>
    <w:rsid w:val="00945013"/>
    <w:rsid w:val="0094519E"/>
    <w:rsid w:val="00945E59"/>
    <w:rsid w:val="00945F09"/>
    <w:rsid w:val="00946F9B"/>
    <w:rsid w:val="009470DD"/>
    <w:rsid w:val="00950459"/>
    <w:rsid w:val="00951700"/>
    <w:rsid w:val="00951B8E"/>
    <w:rsid w:val="00951EB6"/>
    <w:rsid w:val="00953832"/>
    <w:rsid w:val="00953B4B"/>
    <w:rsid w:val="00954323"/>
    <w:rsid w:val="009554B2"/>
    <w:rsid w:val="0095779A"/>
    <w:rsid w:val="00960D1D"/>
    <w:rsid w:val="0096390A"/>
    <w:rsid w:val="00963F62"/>
    <w:rsid w:val="0096609F"/>
    <w:rsid w:val="0096628E"/>
    <w:rsid w:val="00966D86"/>
    <w:rsid w:val="009701B2"/>
    <w:rsid w:val="00970853"/>
    <w:rsid w:val="009708FB"/>
    <w:rsid w:val="009716A0"/>
    <w:rsid w:val="00971B9F"/>
    <w:rsid w:val="00971F26"/>
    <w:rsid w:val="0097282E"/>
    <w:rsid w:val="00972A2A"/>
    <w:rsid w:val="0097325D"/>
    <w:rsid w:val="00973260"/>
    <w:rsid w:val="009739C7"/>
    <w:rsid w:val="00974241"/>
    <w:rsid w:val="00975080"/>
    <w:rsid w:val="0097626F"/>
    <w:rsid w:val="00976DCF"/>
    <w:rsid w:val="00977C85"/>
    <w:rsid w:val="00980AE4"/>
    <w:rsid w:val="00983A23"/>
    <w:rsid w:val="00983D08"/>
    <w:rsid w:val="00984FD0"/>
    <w:rsid w:val="00985356"/>
    <w:rsid w:val="00985BF3"/>
    <w:rsid w:val="0098649F"/>
    <w:rsid w:val="00986653"/>
    <w:rsid w:val="00991107"/>
    <w:rsid w:val="0099159B"/>
    <w:rsid w:val="0099287D"/>
    <w:rsid w:val="00992907"/>
    <w:rsid w:val="009933CC"/>
    <w:rsid w:val="00993AFD"/>
    <w:rsid w:val="00993CB2"/>
    <w:rsid w:val="00993F31"/>
    <w:rsid w:val="00995DCF"/>
    <w:rsid w:val="00996381"/>
    <w:rsid w:val="0099676A"/>
    <w:rsid w:val="009973CD"/>
    <w:rsid w:val="009A03AC"/>
    <w:rsid w:val="009A0C66"/>
    <w:rsid w:val="009A11B6"/>
    <w:rsid w:val="009A12B9"/>
    <w:rsid w:val="009A1523"/>
    <w:rsid w:val="009A1A8F"/>
    <w:rsid w:val="009A220C"/>
    <w:rsid w:val="009A270A"/>
    <w:rsid w:val="009A30AB"/>
    <w:rsid w:val="009A32C9"/>
    <w:rsid w:val="009A32D8"/>
    <w:rsid w:val="009A3E9D"/>
    <w:rsid w:val="009A4D78"/>
    <w:rsid w:val="009A6446"/>
    <w:rsid w:val="009B00F8"/>
    <w:rsid w:val="009B095D"/>
    <w:rsid w:val="009B0A9D"/>
    <w:rsid w:val="009B1AD8"/>
    <w:rsid w:val="009B307F"/>
    <w:rsid w:val="009B49B1"/>
    <w:rsid w:val="009B5C20"/>
    <w:rsid w:val="009B6123"/>
    <w:rsid w:val="009B70B3"/>
    <w:rsid w:val="009B7532"/>
    <w:rsid w:val="009B77E2"/>
    <w:rsid w:val="009C02A7"/>
    <w:rsid w:val="009C0A23"/>
    <w:rsid w:val="009C0ECE"/>
    <w:rsid w:val="009C119D"/>
    <w:rsid w:val="009C11A0"/>
    <w:rsid w:val="009C1F57"/>
    <w:rsid w:val="009C2120"/>
    <w:rsid w:val="009C3AEB"/>
    <w:rsid w:val="009C494B"/>
    <w:rsid w:val="009C5C5A"/>
    <w:rsid w:val="009C72ED"/>
    <w:rsid w:val="009C77FF"/>
    <w:rsid w:val="009C7AFF"/>
    <w:rsid w:val="009D0615"/>
    <w:rsid w:val="009D08FA"/>
    <w:rsid w:val="009D0CD1"/>
    <w:rsid w:val="009D172C"/>
    <w:rsid w:val="009D1AD6"/>
    <w:rsid w:val="009D1E22"/>
    <w:rsid w:val="009D2A45"/>
    <w:rsid w:val="009D33D5"/>
    <w:rsid w:val="009D51C4"/>
    <w:rsid w:val="009D5413"/>
    <w:rsid w:val="009D5845"/>
    <w:rsid w:val="009D5DD8"/>
    <w:rsid w:val="009D653F"/>
    <w:rsid w:val="009D6551"/>
    <w:rsid w:val="009D6B98"/>
    <w:rsid w:val="009D7CD2"/>
    <w:rsid w:val="009E0188"/>
    <w:rsid w:val="009E02C2"/>
    <w:rsid w:val="009E2478"/>
    <w:rsid w:val="009E3A38"/>
    <w:rsid w:val="009E3F5E"/>
    <w:rsid w:val="009E4A00"/>
    <w:rsid w:val="009E4C4E"/>
    <w:rsid w:val="009E4CC9"/>
    <w:rsid w:val="009E4D23"/>
    <w:rsid w:val="009E521A"/>
    <w:rsid w:val="009E5CE9"/>
    <w:rsid w:val="009E5D4E"/>
    <w:rsid w:val="009E6371"/>
    <w:rsid w:val="009E705A"/>
    <w:rsid w:val="009E7C93"/>
    <w:rsid w:val="009F0FFA"/>
    <w:rsid w:val="009F1A1D"/>
    <w:rsid w:val="009F26CA"/>
    <w:rsid w:val="009F26E9"/>
    <w:rsid w:val="009F2E6E"/>
    <w:rsid w:val="009F582B"/>
    <w:rsid w:val="009F5BD6"/>
    <w:rsid w:val="00A009B6"/>
    <w:rsid w:val="00A0121A"/>
    <w:rsid w:val="00A01822"/>
    <w:rsid w:val="00A01BD8"/>
    <w:rsid w:val="00A0217D"/>
    <w:rsid w:val="00A03BEE"/>
    <w:rsid w:val="00A045F7"/>
    <w:rsid w:val="00A04B46"/>
    <w:rsid w:val="00A04BF0"/>
    <w:rsid w:val="00A04E43"/>
    <w:rsid w:val="00A04E51"/>
    <w:rsid w:val="00A04E72"/>
    <w:rsid w:val="00A07964"/>
    <w:rsid w:val="00A07A7E"/>
    <w:rsid w:val="00A07D11"/>
    <w:rsid w:val="00A11FF6"/>
    <w:rsid w:val="00A12136"/>
    <w:rsid w:val="00A13E46"/>
    <w:rsid w:val="00A149A0"/>
    <w:rsid w:val="00A14B33"/>
    <w:rsid w:val="00A15145"/>
    <w:rsid w:val="00A15E46"/>
    <w:rsid w:val="00A162D5"/>
    <w:rsid w:val="00A17EE7"/>
    <w:rsid w:val="00A17F76"/>
    <w:rsid w:val="00A2001B"/>
    <w:rsid w:val="00A21855"/>
    <w:rsid w:val="00A229AB"/>
    <w:rsid w:val="00A22D0A"/>
    <w:rsid w:val="00A232F2"/>
    <w:rsid w:val="00A23378"/>
    <w:rsid w:val="00A237E6"/>
    <w:rsid w:val="00A24443"/>
    <w:rsid w:val="00A24D77"/>
    <w:rsid w:val="00A25666"/>
    <w:rsid w:val="00A267AE"/>
    <w:rsid w:val="00A2708E"/>
    <w:rsid w:val="00A30715"/>
    <w:rsid w:val="00A30D85"/>
    <w:rsid w:val="00A30E97"/>
    <w:rsid w:val="00A30FFA"/>
    <w:rsid w:val="00A318B1"/>
    <w:rsid w:val="00A31D70"/>
    <w:rsid w:val="00A32810"/>
    <w:rsid w:val="00A33CB3"/>
    <w:rsid w:val="00A34A29"/>
    <w:rsid w:val="00A35836"/>
    <w:rsid w:val="00A35AC9"/>
    <w:rsid w:val="00A4057D"/>
    <w:rsid w:val="00A409D4"/>
    <w:rsid w:val="00A41199"/>
    <w:rsid w:val="00A41442"/>
    <w:rsid w:val="00A41940"/>
    <w:rsid w:val="00A428DA"/>
    <w:rsid w:val="00A42E41"/>
    <w:rsid w:val="00A439C5"/>
    <w:rsid w:val="00A448FD"/>
    <w:rsid w:val="00A44F4A"/>
    <w:rsid w:val="00A45A9F"/>
    <w:rsid w:val="00A45D01"/>
    <w:rsid w:val="00A466C3"/>
    <w:rsid w:val="00A46A5A"/>
    <w:rsid w:val="00A46AEC"/>
    <w:rsid w:val="00A47394"/>
    <w:rsid w:val="00A47B74"/>
    <w:rsid w:val="00A50148"/>
    <w:rsid w:val="00A50526"/>
    <w:rsid w:val="00A51B14"/>
    <w:rsid w:val="00A52983"/>
    <w:rsid w:val="00A53320"/>
    <w:rsid w:val="00A53375"/>
    <w:rsid w:val="00A539A1"/>
    <w:rsid w:val="00A53F0E"/>
    <w:rsid w:val="00A545BC"/>
    <w:rsid w:val="00A54673"/>
    <w:rsid w:val="00A5491A"/>
    <w:rsid w:val="00A54F1A"/>
    <w:rsid w:val="00A55BF1"/>
    <w:rsid w:val="00A5640F"/>
    <w:rsid w:val="00A57BF5"/>
    <w:rsid w:val="00A57CE3"/>
    <w:rsid w:val="00A60BFF"/>
    <w:rsid w:val="00A61D38"/>
    <w:rsid w:val="00A62039"/>
    <w:rsid w:val="00A62161"/>
    <w:rsid w:val="00A63C58"/>
    <w:rsid w:val="00A6472B"/>
    <w:rsid w:val="00A65234"/>
    <w:rsid w:val="00A65967"/>
    <w:rsid w:val="00A65D5F"/>
    <w:rsid w:val="00A65D79"/>
    <w:rsid w:val="00A65DBB"/>
    <w:rsid w:val="00A66A91"/>
    <w:rsid w:val="00A6718B"/>
    <w:rsid w:val="00A67376"/>
    <w:rsid w:val="00A674EA"/>
    <w:rsid w:val="00A70DD0"/>
    <w:rsid w:val="00A720BF"/>
    <w:rsid w:val="00A73353"/>
    <w:rsid w:val="00A7365D"/>
    <w:rsid w:val="00A74AA2"/>
    <w:rsid w:val="00A75036"/>
    <w:rsid w:val="00A76065"/>
    <w:rsid w:val="00A7656E"/>
    <w:rsid w:val="00A774E0"/>
    <w:rsid w:val="00A80B66"/>
    <w:rsid w:val="00A81058"/>
    <w:rsid w:val="00A82AD1"/>
    <w:rsid w:val="00A834BF"/>
    <w:rsid w:val="00A8353B"/>
    <w:rsid w:val="00A83C7D"/>
    <w:rsid w:val="00A83FC8"/>
    <w:rsid w:val="00A841F1"/>
    <w:rsid w:val="00A8473A"/>
    <w:rsid w:val="00A84A90"/>
    <w:rsid w:val="00A8556A"/>
    <w:rsid w:val="00A86183"/>
    <w:rsid w:val="00A866DE"/>
    <w:rsid w:val="00A8734B"/>
    <w:rsid w:val="00A90F8F"/>
    <w:rsid w:val="00A9119A"/>
    <w:rsid w:val="00A919A7"/>
    <w:rsid w:val="00A92DE8"/>
    <w:rsid w:val="00A9307E"/>
    <w:rsid w:val="00A93E50"/>
    <w:rsid w:val="00A93FFA"/>
    <w:rsid w:val="00A955D6"/>
    <w:rsid w:val="00A95C62"/>
    <w:rsid w:val="00A95DF5"/>
    <w:rsid w:val="00AA01CA"/>
    <w:rsid w:val="00AA0EF8"/>
    <w:rsid w:val="00AA2AE3"/>
    <w:rsid w:val="00AA3329"/>
    <w:rsid w:val="00AA3518"/>
    <w:rsid w:val="00AA3A9E"/>
    <w:rsid w:val="00AA565F"/>
    <w:rsid w:val="00AB055E"/>
    <w:rsid w:val="00AB3F95"/>
    <w:rsid w:val="00AB47EA"/>
    <w:rsid w:val="00AB561B"/>
    <w:rsid w:val="00AB5865"/>
    <w:rsid w:val="00AB7441"/>
    <w:rsid w:val="00AB7E6E"/>
    <w:rsid w:val="00AC08A7"/>
    <w:rsid w:val="00AC0B0B"/>
    <w:rsid w:val="00AC0E5C"/>
    <w:rsid w:val="00AC1F7F"/>
    <w:rsid w:val="00AC241C"/>
    <w:rsid w:val="00AC2A80"/>
    <w:rsid w:val="00AC2C44"/>
    <w:rsid w:val="00AC2E50"/>
    <w:rsid w:val="00AC38AF"/>
    <w:rsid w:val="00AC45B0"/>
    <w:rsid w:val="00AC4666"/>
    <w:rsid w:val="00AC4EB1"/>
    <w:rsid w:val="00AC52A3"/>
    <w:rsid w:val="00AC5701"/>
    <w:rsid w:val="00AC59BD"/>
    <w:rsid w:val="00AC5BE4"/>
    <w:rsid w:val="00AC6141"/>
    <w:rsid w:val="00AC6BD6"/>
    <w:rsid w:val="00AC6BF7"/>
    <w:rsid w:val="00AC72D0"/>
    <w:rsid w:val="00AC7C53"/>
    <w:rsid w:val="00AD0D6D"/>
    <w:rsid w:val="00AD21E1"/>
    <w:rsid w:val="00AD3C9E"/>
    <w:rsid w:val="00AD406B"/>
    <w:rsid w:val="00AD4B7D"/>
    <w:rsid w:val="00AD5071"/>
    <w:rsid w:val="00AD5786"/>
    <w:rsid w:val="00AD5ED4"/>
    <w:rsid w:val="00AD745C"/>
    <w:rsid w:val="00AD747C"/>
    <w:rsid w:val="00AD755C"/>
    <w:rsid w:val="00AD765C"/>
    <w:rsid w:val="00AD7EE3"/>
    <w:rsid w:val="00AE062B"/>
    <w:rsid w:val="00AE08BC"/>
    <w:rsid w:val="00AE0A97"/>
    <w:rsid w:val="00AE0E32"/>
    <w:rsid w:val="00AE2E2C"/>
    <w:rsid w:val="00AE3661"/>
    <w:rsid w:val="00AE3975"/>
    <w:rsid w:val="00AE3A14"/>
    <w:rsid w:val="00AE3B9B"/>
    <w:rsid w:val="00AE41A1"/>
    <w:rsid w:val="00AE73A6"/>
    <w:rsid w:val="00AE7842"/>
    <w:rsid w:val="00AF068F"/>
    <w:rsid w:val="00AF0855"/>
    <w:rsid w:val="00AF0A32"/>
    <w:rsid w:val="00AF0CFF"/>
    <w:rsid w:val="00AF1498"/>
    <w:rsid w:val="00AF2212"/>
    <w:rsid w:val="00AF5297"/>
    <w:rsid w:val="00AF5A57"/>
    <w:rsid w:val="00AF5AE2"/>
    <w:rsid w:val="00AF6EAA"/>
    <w:rsid w:val="00AF74F8"/>
    <w:rsid w:val="00AF76D6"/>
    <w:rsid w:val="00AF7843"/>
    <w:rsid w:val="00B00257"/>
    <w:rsid w:val="00B00CFE"/>
    <w:rsid w:val="00B00DEA"/>
    <w:rsid w:val="00B01F72"/>
    <w:rsid w:val="00B02252"/>
    <w:rsid w:val="00B03C4D"/>
    <w:rsid w:val="00B05603"/>
    <w:rsid w:val="00B05800"/>
    <w:rsid w:val="00B06125"/>
    <w:rsid w:val="00B06A13"/>
    <w:rsid w:val="00B06BF7"/>
    <w:rsid w:val="00B06E5C"/>
    <w:rsid w:val="00B07C53"/>
    <w:rsid w:val="00B07FD1"/>
    <w:rsid w:val="00B10BD5"/>
    <w:rsid w:val="00B11BCA"/>
    <w:rsid w:val="00B12C36"/>
    <w:rsid w:val="00B132F8"/>
    <w:rsid w:val="00B143C2"/>
    <w:rsid w:val="00B145A3"/>
    <w:rsid w:val="00B149F1"/>
    <w:rsid w:val="00B160A0"/>
    <w:rsid w:val="00B201CD"/>
    <w:rsid w:val="00B20571"/>
    <w:rsid w:val="00B20838"/>
    <w:rsid w:val="00B208D2"/>
    <w:rsid w:val="00B208F5"/>
    <w:rsid w:val="00B212CA"/>
    <w:rsid w:val="00B21921"/>
    <w:rsid w:val="00B21DDD"/>
    <w:rsid w:val="00B2224E"/>
    <w:rsid w:val="00B2268F"/>
    <w:rsid w:val="00B234B3"/>
    <w:rsid w:val="00B26562"/>
    <w:rsid w:val="00B26890"/>
    <w:rsid w:val="00B317BE"/>
    <w:rsid w:val="00B31BFB"/>
    <w:rsid w:val="00B3230C"/>
    <w:rsid w:val="00B32818"/>
    <w:rsid w:val="00B32D00"/>
    <w:rsid w:val="00B34270"/>
    <w:rsid w:val="00B35632"/>
    <w:rsid w:val="00B36432"/>
    <w:rsid w:val="00B37807"/>
    <w:rsid w:val="00B4004A"/>
    <w:rsid w:val="00B4101B"/>
    <w:rsid w:val="00B4105E"/>
    <w:rsid w:val="00B41A39"/>
    <w:rsid w:val="00B41EA1"/>
    <w:rsid w:val="00B42184"/>
    <w:rsid w:val="00B42538"/>
    <w:rsid w:val="00B42AC5"/>
    <w:rsid w:val="00B42E79"/>
    <w:rsid w:val="00B4353D"/>
    <w:rsid w:val="00B436F1"/>
    <w:rsid w:val="00B45093"/>
    <w:rsid w:val="00B46071"/>
    <w:rsid w:val="00B46C79"/>
    <w:rsid w:val="00B47C9A"/>
    <w:rsid w:val="00B50AE2"/>
    <w:rsid w:val="00B50FD3"/>
    <w:rsid w:val="00B5141E"/>
    <w:rsid w:val="00B51EF0"/>
    <w:rsid w:val="00B52DC7"/>
    <w:rsid w:val="00B5331C"/>
    <w:rsid w:val="00B55DCD"/>
    <w:rsid w:val="00B56941"/>
    <w:rsid w:val="00B570DC"/>
    <w:rsid w:val="00B57912"/>
    <w:rsid w:val="00B604A4"/>
    <w:rsid w:val="00B6061B"/>
    <w:rsid w:val="00B60673"/>
    <w:rsid w:val="00B61741"/>
    <w:rsid w:val="00B62048"/>
    <w:rsid w:val="00B641ED"/>
    <w:rsid w:val="00B644B8"/>
    <w:rsid w:val="00B64603"/>
    <w:rsid w:val="00B648A4"/>
    <w:rsid w:val="00B67069"/>
    <w:rsid w:val="00B70B5F"/>
    <w:rsid w:val="00B70D86"/>
    <w:rsid w:val="00B730F5"/>
    <w:rsid w:val="00B731B3"/>
    <w:rsid w:val="00B743FD"/>
    <w:rsid w:val="00B75260"/>
    <w:rsid w:val="00B752CD"/>
    <w:rsid w:val="00B76B4F"/>
    <w:rsid w:val="00B77D98"/>
    <w:rsid w:val="00B80B2B"/>
    <w:rsid w:val="00B814F7"/>
    <w:rsid w:val="00B81916"/>
    <w:rsid w:val="00B8367C"/>
    <w:rsid w:val="00B84646"/>
    <w:rsid w:val="00B862C6"/>
    <w:rsid w:val="00B8662D"/>
    <w:rsid w:val="00B87F8D"/>
    <w:rsid w:val="00B91D26"/>
    <w:rsid w:val="00B91F6B"/>
    <w:rsid w:val="00B9219C"/>
    <w:rsid w:val="00B93BDB"/>
    <w:rsid w:val="00B95223"/>
    <w:rsid w:val="00B958BC"/>
    <w:rsid w:val="00B9667C"/>
    <w:rsid w:val="00B96D1E"/>
    <w:rsid w:val="00B96D50"/>
    <w:rsid w:val="00B978FC"/>
    <w:rsid w:val="00B97E16"/>
    <w:rsid w:val="00B97F7C"/>
    <w:rsid w:val="00BA015E"/>
    <w:rsid w:val="00BA0259"/>
    <w:rsid w:val="00BA05BE"/>
    <w:rsid w:val="00BA0AB2"/>
    <w:rsid w:val="00BA0ACD"/>
    <w:rsid w:val="00BA0F59"/>
    <w:rsid w:val="00BA121B"/>
    <w:rsid w:val="00BA1440"/>
    <w:rsid w:val="00BA1BDB"/>
    <w:rsid w:val="00BA1ED4"/>
    <w:rsid w:val="00BA2424"/>
    <w:rsid w:val="00BA2A85"/>
    <w:rsid w:val="00BA51C7"/>
    <w:rsid w:val="00BA672A"/>
    <w:rsid w:val="00BA7C0B"/>
    <w:rsid w:val="00BB0D8A"/>
    <w:rsid w:val="00BB0E24"/>
    <w:rsid w:val="00BB112B"/>
    <w:rsid w:val="00BB13B7"/>
    <w:rsid w:val="00BB23C9"/>
    <w:rsid w:val="00BB2522"/>
    <w:rsid w:val="00BB2E8F"/>
    <w:rsid w:val="00BB3861"/>
    <w:rsid w:val="00BB4274"/>
    <w:rsid w:val="00BB6419"/>
    <w:rsid w:val="00BB6E00"/>
    <w:rsid w:val="00BB7EA8"/>
    <w:rsid w:val="00BC03AD"/>
    <w:rsid w:val="00BC1713"/>
    <w:rsid w:val="00BC4FCD"/>
    <w:rsid w:val="00BC574E"/>
    <w:rsid w:val="00BC57F2"/>
    <w:rsid w:val="00BC6403"/>
    <w:rsid w:val="00BC64A9"/>
    <w:rsid w:val="00BC69E0"/>
    <w:rsid w:val="00BC6EEE"/>
    <w:rsid w:val="00BC7891"/>
    <w:rsid w:val="00BC78AA"/>
    <w:rsid w:val="00BD02EE"/>
    <w:rsid w:val="00BD2A58"/>
    <w:rsid w:val="00BD2B8A"/>
    <w:rsid w:val="00BD3BEF"/>
    <w:rsid w:val="00BD57F5"/>
    <w:rsid w:val="00BD5E7F"/>
    <w:rsid w:val="00BD6478"/>
    <w:rsid w:val="00BD6E63"/>
    <w:rsid w:val="00BD72FC"/>
    <w:rsid w:val="00BE03BC"/>
    <w:rsid w:val="00BE0A95"/>
    <w:rsid w:val="00BE0AE8"/>
    <w:rsid w:val="00BE0CF0"/>
    <w:rsid w:val="00BE1873"/>
    <w:rsid w:val="00BE1C1A"/>
    <w:rsid w:val="00BE1FFB"/>
    <w:rsid w:val="00BE324F"/>
    <w:rsid w:val="00BE3BFF"/>
    <w:rsid w:val="00BE4B0B"/>
    <w:rsid w:val="00BE5643"/>
    <w:rsid w:val="00BE5BD6"/>
    <w:rsid w:val="00BE662F"/>
    <w:rsid w:val="00BE7213"/>
    <w:rsid w:val="00BF0B65"/>
    <w:rsid w:val="00BF2126"/>
    <w:rsid w:val="00BF274F"/>
    <w:rsid w:val="00BF2C1C"/>
    <w:rsid w:val="00BF44C6"/>
    <w:rsid w:val="00BF452F"/>
    <w:rsid w:val="00BF5F3A"/>
    <w:rsid w:val="00BF5F94"/>
    <w:rsid w:val="00BF6849"/>
    <w:rsid w:val="00BF7503"/>
    <w:rsid w:val="00BF7A6C"/>
    <w:rsid w:val="00C0063E"/>
    <w:rsid w:val="00C0140C"/>
    <w:rsid w:val="00C0178A"/>
    <w:rsid w:val="00C01B58"/>
    <w:rsid w:val="00C024C9"/>
    <w:rsid w:val="00C02CE2"/>
    <w:rsid w:val="00C02E36"/>
    <w:rsid w:val="00C03359"/>
    <w:rsid w:val="00C0360D"/>
    <w:rsid w:val="00C0549E"/>
    <w:rsid w:val="00C05A34"/>
    <w:rsid w:val="00C05CB5"/>
    <w:rsid w:val="00C05FC5"/>
    <w:rsid w:val="00C061CE"/>
    <w:rsid w:val="00C070F7"/>
    <w:rsid w:val="00C101B6"/>
    <w:rsid w:val="00C11552"/>
    <w:rsid w:val="00C118D4"/>
    <w:rsid w:val="00C128D4"/>
    <w:rsid w:val="00C12D0B"/>
    <w:rsid w:val="00C13E8A"/>
    <w:rsid w:val="00C141A3"/>
    <w:rsid w:val="00C143B3"/>
    <w:rsid w:val="00C16B89"/>
    <w:rsid w:val="00C17C17"/>
    <w:rsid w:val="00C202FC"/>
    <w:rsid w:val="00C203F3"/>
    <w:rsid w:val="00C20480"/>
    <w:rsid w:val="00C21EC1"/>
    <w:rsid w:val="00C22047"/>
    <w:rsid w:val="00C2356E"/>
    <w:rsid w:val="00C23A36"/>
    <w:rsid w:val="00C2400A"/>
    <w:rsid w:val="00C24257"/>
    <w:rsid w:val="00C24337"/>
    <w:rsid w:val="00C257FF"/>
    <w:rsid w:val="00C270C3"/>
    <w:rsid w:val="00C303E4"/>
    <w:rsid w:val="00C304B1"/>
    <w:rsid w:val="00C30AC5"/>
    <w:rsid w:val="00C32DD2"/>
    <w:rsid w:val="00C33135"/>
    <w:rsid w:val="00C33F6D"/>
    <w:rsid w:val="00C346AD"/>
    <w:rsid w:val="00C36A34"/>
    <w:rsid w:val="00C36A4E"/>
    <w:rsid w:val="00C3719D"/>
    <w:rsid w:val="00C41315"/>
    <w:rsid w:val="00C41591"/>
    <w:rsid w:val="00C416F8"/>
    <w:rsid w:val="00C43438"/>
    <w:rsid w:val="00C44BE5"/>
    <w:rsid w:val="00C46C50"/>
    <w:rsid w:val="00C47A52"/>
    <w:rsid w:val="00C5016A"/>
    <w:rsid w:val="00C50193"/>
    <w:rsid w:val="00C50599"/>
    <w:rsid w:val="00C50DFC"/>
    <w:rsid w:val="00C518ED"/>
    <w:rsid w:val="00C57003"/>
    <w:rsid w:val="00C5743E"/>
    <w:rsid w:val="00C57798"/>
    <w:rsid w:val="00C57D66"/>
    <w:rsid w:val="00C57E91"/>
    <w:rsid w:val="00C60B50"/>
    <w:rsid w:val="00C6111C"/>
    <w:rsid w:val="00C626D1"/>
    <w:rsid w:val="00C62793"/>
    <w:rsid w:val="00C62FE0"/>
    <w:rsid w:val="00C63497"/>
    <w:rsid w:val="00C639F6"/>
    <w:rsid w:val="00C65022"/>
    <w:rsid w:val="00C6689D"/>
    <w:rsid w:val="00C670D2"/>
    <w:rsid w:val="00C67CBD"/>
    <w:rsid w:val="00C706A2"/>
    <w:rsid w:val="00C709ED"/>
    <w:rsid w:val="00C7195E"/>
    <w:rsid w:val="00C72AED"/>
    <w:rsid w:val="00C7447E"/>
    <w:rsid w:val="00C747EA"/>
    <w:rsid w:val="00C751CC"/>
    <w:rsid w:val="00C76607"/>
    <w:rsid w:val="00C76B44"/>
    <w:rsid w:val="00C7750E"/>
    <w:rsid w:val="00C806A1"/>
    <w:rsid w:val="00C82863"/>
    <w:rsid w:val="00C82D5A"/>
    <w:rsid w:val="00C82ED7"/>
    <w:rsid w:val="00C84129"/>
    <w:rsid w:val="00C8448E"/>
    <w:rsid w:val="00C846C1"/>
    <w:rsid w:val="00C85446"/>
    <w:rsid w:val="00C86366"/>
    <w:rsid w:val="00C87E9B"/>
    <w:rsid w:val="00C903C4"/>
    <w:rsid w:val="00C931BB"/>
    <w:rsid w:val="00C948DE"/>
    <w:rsid w:val="00C95DDC"/>
    <w:rsid w:val="00C9624D"/>
    <w:rsid w:val="00C966E4"/>
    <w:rsid w:val="00C9748F"/>
    <w:rsid w:val="00CA0772"/>
    <w:rsid w:val="00CA0B2D"/>
    <w:rsid w:val="00CA1CDF"/>
    <w:rsid w:val="00CA4741"/>
    <w:rsid w:val="00CA4C92"/>
    <w:rsid w:val="00CA5D07"/>
    <w:rsid w:val="00CA5FFE"/>
    <w:rsid w:val="00CA7081"/>
    <w:rsid w:val="00CA7F8C"/>
    <w:rsid w:val="00CB0A0C"/>
    <w:rsid w:val="00CB0A30"/>
    <w:rsid w:val="00CB2389"/>
    <w:rsid w:val="00CB2473"/>
    <w:rsid w:val="00CB3826"/>
    <w:rsid w:val="00CB5E10"/>
    <w:rsid w:val="00CB6147"/>
    <w:rsid w:val="00CB71B4"/>
    <w:rsid w:val="00CB751B"/>
    <w:rsid w:val="00CB7EB9"/>
    <w:rsid w:val="00CC006E"/>
    <w:rsid w:val="00CC13CC"/>
    <w:rsid w:val="00CC1A80"/>
    <w:rsid w:val="00CC1D44"/>
    <w:rsid w:val="00CC2186"/>
    <w:rsid w:val="00CC3052"/>
    <w:rsid w:val="00CC31FE"/>
    <w:rsid w:val="00CC449B"/>
    <w:rsid w:val="00CC567F"/>
    <w:rsid w:val="00CC5F2E"/>
    <w:rsid w:val="00CC7B4B"/>
    <w:rsid w:val="00CC7BD2"/>
    <w:rsid w:val="00CD1A88"/>
    <w:rsid w:val="00CD247D"/>
    <w:rsid w:val="00CD2645"/>
    <w:rsid w:val="00CD3492"/>
    <w:rsid w:val="00CD5290"/>
    <w:rsid w:val="00CD578A"/>
    <w:rsid w:val="00CD5A12"/>
    <w:rsid w:val="00CD6AFD"/>
    <w:rsid w:val="00CD79B1"/>
    <w:rsid w:val="00CD7FEB"/>
    <w:rsid w:val="00CE088E"/>
    <w:rsid w:val="00CE0B5B"/>
    <w:rsid w:val="00CE0F49"/>
    <w:rsid w:val="00CE2146"/>
    <w:rsid w:val="00CE23EB"/>
    <w:rsid w:val="00CE29FC"/>
    <w:rsid w:val="00CE37E9"/>
    <w:rsid w:val="00CE3C86"/>
    <w:rsid w:val="00CE4FD1"/>
    <w:rsid w:val="00CE5F9F"/>
    <w:rsid w:val="00CE6F35"/>
    <w:rsid w:val="00CF0077"/>
    <w:rsid w:val="00CF02B3"/>
    <w:rsid w:val="00CF0F37"/>
    <w:rsid w:val="00CF1ADA"/>
    <w:rsid w:val="00CF3CFD"/>
    <w:rsid w:val="00CF430F"/>
    <w:rsid w:val="00CF5578"/>
    <w:rsid w:val="00CF5AE2"/>
    <w:rsid w:val="00CF6620"/>
    <w:rsid w:val="00CF6B5C"/>
    <w:rsid w:val="00CF7568"/>
    <w:rsid w:val="00CF7D9F"/>
    <w:rsid w:val="00CF7F27"/>
    <w:rsid w:val="00D01C15"/>
    <w:rsid w:val="00D01C6F"/>
    <w:rsid w:val="00D02D00"/>
    <w:rsid w:val="00D037AB"/>
    <w:rsid w:val="00D0391D"/>
    <w:rsid w:val="00D03AD4"/>
    <w:rsid w:val="00D03B5F"/>
    <w:rsid w:val="00D05B80"/>
    <w:rsid w:val="00D0657E"/>
    <w:rsid w:val="00D077AA"/>
    <w:rsid w:val="00D07818"/>
    <w:rsid w:val="00D07C88"/>
    <w:rsid w:val="00D07EF9"/>
    <w:rsid w:val="00D11274"/>
    <w:rsid w:val="00D11B11"/>
    <w:rsid w:val="00D120F5"/>
    <w:rsid w:val="00D133EA"/>
    <w:rsid w:val="00D13B76"/>
    <w:rsid w:val="00D14584"/>
    <w:rsid w:val="00D165B2"/>
    <w:rsid w:val="00D16DB7"/>
    <w:rsid w:val="00D209D4"/>
    <w:rsid w:val="00D20C99"/>
    <w:rsid w:val="00D211DE"/>
    <w:rsid w:val="00D2226B"/>
    <w:rsid w:val="00D2270B"/>
    <w:rsid w:val="00D22A31"/>
    <w:rsid w:val="00D22AE9"/>
    <w:rsid w:val="00D235D8"/>
    <w:rsid w:val="00D23E26"/>
    <w:rsid w:val="00D241B1"/>
    <w:rsid w:val="00D24ACD"/>
    <w:rsid w:val="00D26366"/>
    <w:rsid w:val="00D275E7"/>
    <w:rsid w:val="00D309C9"/>
    <w:rsid w:val="00D30BCC"/>
    <w:rsid w:val="00D31278"/>
    <w:rsid w:val="00D31482"/>
    <w:rsid w:val="00D31E9B"/>
    <w:rsid w:val="00D324A2"/>
    <w:rsid w:val="00D3450D"/>
    <w:rsid w:val="00D34621"/>
    <w:rsid w:val="00D34F65"/>
    <w:rsid w:val="00D35EEF"/>
    <w:rsid w:val="00D36014"/>
    <w:rsid w:val="00D36087"/>
    <w:rsid w:val="00D368C1"/>
    <w:rsid w:val="00D36DAA"/>
    <w:rsid w:val="00D36E95"/>
    <w:rsid w:val="00D371D5"/>
    <w:rsid w:val="00D376EE"/>
    <w:rsid w:val="00D37DFC"/>
    <w:rsid w:val="00D37FA5"/>
    <w:rsid w:val="00D40ABE"/>
    <w:rsid w:val="00D40C9B"/>
    <w:rsid w:val="00D41781"/>
    <w:rsid w:val="00D4371F"/>
    <w:rsid w:val="00D43827"/>
    <w:rsid w:val="00D43E97"/>
    <w:rsid w:val="00D43F79"/>
    <w:rsid w:val="00D43F83"/>
    <w:rsid w:val="00D44077"/>
    <w:rsid w:val="00D45901"/>
    <w:rsid w:val="00D46768"/>
    <w:rsid w:val="00D46AA9"/>
    <w:rsid w:val="00D47936"/>
    <w:rsid w:val="00D50397"/>
    <w:rsid w:val="00D50F7C"/>
    <w:rsid w:val="00D5211F"/>
    <w:rsid w:val="00D52AA6"/>
    <w:rsid w:val="00D5319C"/>
    <w:rsid w:val="00D5375E"/>
    <w:rsid w:val="00D53A1B"/>
    <w:rsid w:val="00D53B64"/>
    <w:rsid w:val="00D54746"/>
    <w:rsid w:val="00D5538B"/>
    <w:rsid w:val="00D562C9"/>
    <w:rsid w:val="00D57EB7"/>
    <w:rsid w:val="00D610AC"/>
    <w:rsid w:val="00D6209A"/>
    <w:rsid w:val="00D620E5"/>
    <w:rsid w:val="00D62CAC"/>
    <w:rsid w:val="00D6371C"/>
    <w:rsid w:val="00D63AE7"/>
    <w:rsid w:val="00D63F98"/>
    <w:rsid w:val="00D63FB0"/>
    <w:rsid w:val="00D6514B"/>
    <w:rsid w:val="00D702F9"/>
    <w:rsid w:val="00D70CA9"/>
    <w:rsid w:val="00D7107E"/>
    <w:rsid w:val="00D7159E"/>
    <w:rsid w:val="00D723A3"/>
    <w:rsid w:val="00D72B3C"/>
    <w:rsid w:val="00D72D3B"/>
    <w:rsid w:val="00D732AB"/>
    <w:rsid w:val="00D73D02"/>
    <w:rsid w:val="00D74C9A"/>
    <w:rsid w:val="00D7741B"/>
    <w:rsid w:val="00D77B97"/>
    <w:rsid w:val="00D82245"/>
    <w:rsid w:val="00D833BF"/>
    <w:rsid w:val="00D833C6"/>
    <w:rsid w:val="00D833F4"/>
    <w:rsid w:val="00D83BDA"/>
    <w:rsid w:val="00D842A7"/>
    <w:rsid w:val="00D84FCB"/>
    <w:rsid w:val="00D855C2"/>
    <w:rsid w:val="00D86091"/>
    <w:rsid w:val="00D863DC"/>
    <w:rsid w:val="00D8728F"/>
    <w:rsid w:val="00D8749C"/>
    <w:rsid w:val="00D874D9"/>
    <w:rsid w:val="00D90129"/>
    <w:rsid w:val="00D92672"/>
    <w:rsid w:val="00D9288D"/>
    <w:rsid w:val="00D939AD"/>
    <w:rsid w:val="00D93B74"/>
    <w:rsid w:val="00D9476F"/>
    <w:rsid w:val="00D971D8"/>
    <w:rsid w:val="00D97908"/>
    <w:rsid w:val="00DA158F"/>
    <w:rsid w:val="00DA1701"/>
    <w:rsid w:val="00DA17C2"/>
    <w:rsid w:val="00DA1C90"/>
    <w:rsid w:val="00DA1D6A"/>
    <w:rsid w:val="00DA1E6A"/>
    <w:rsid w:val="00DA33E3"/>
    <w:rsid w:val="00DA34D4"/>
    <w:rsid w:val="00DA3F87"/>
    <w:rsid w:val="00DA49A1"/>
    <w:rsid w:val="00DA518A"/>
    <w:rsid w:val="00DA5337"/>
    <w:rsid w:val="00DA56F1"/>
    <w:rsid w:val="00DA5A71"/>
    <w:rsid w:val="00DA6686"/>
    <w:rsid w:val="00DA7898"/>
    <w:rsid w:val="00DB079A"/>
    <w:rsid w:val="00DB113E"/>
    <w:rsid w:val="00DB1F46"/>
    <w:rsid w:val="00DB2E27"/>
    <w:rsid w:val="00DB48F7"/>
    <w:rsid w:val="00DB592B"/>
    <w:rsid w:val="00DB6F28"/>
    <w:rsid w:val="00DC14FC"/>
    <w:rsid w:val="00DC28F3"/>
    <w:rsid w:val="00DC3383"/>
    <w:rsid w:val="00DC3789"/>
    <w:rsid w:val="00DC4557"/>
    <w:rsid w:val="00DC59CF"/>
    <w:rsid w:val="00DC6BBE"/>
    <w:rsid w:val="00DC7889"/>
    <w:rsid w:val="00DD03D0"/>
    <w:rsid w:val="00DD086C"/>
    <w:rsid w:val="00DD26D1"/>
    <w:rsid w:val="00DD367B"/>
    <w:rsid w:val="00DD4BEC"/>
    <w:rsid w:val="00DD7912"/>
    <w:rsid w:val="00DE1555"/>
    <w:rsid w:val="00DE1C43"/>
    <w:rsid w:val="00DE2319"/>
    <w:rsid w:val="00DE36FD"/>
    <w:rsid w:val="00DE38A1"/>
    <w:rsid w:val="00DE3C95"/>
    <w:rsid w:val="00DE4095"/>
    <w:rsid w:val="00DE4320"/>
    <w:rsid w:val="00DE6BCC"/>
    <w:rsid w:val="00DE7742"/>
    <w:rsid w:val="00DF063F"/>
    <w:rsid w:val="00DF1F2D"/>
    <w:rsid w:val="00DF3A3E"/>
    <w:rsid w:val="00DF417C"/>
    <w:rsid w:val="00DF467C"/>
    <w:rsid w:val="00DF4BDB"/>
    <w:rsid w:val="00DF52B5"/>
    <w:rsid w:val="00DF5771"/>
    <w:rsid w:val="00DF61F6"/>
    <w:rsid w:val="00DF696C"/>
    <w:rsid w:val="00DF709A"/>
    <w:rsid w:val="00E01C13"/>
    <w:rsid w:val="00E01E27"/>
    <w:rsid w:val="00E032DA"/>
    <w:rsid w:val="00E03941"/>
    <w:rsid w:val="00E03B68"/>
    <w:rsid w:val="00E04C78"/>
    <w:rsid w:val="00E06133"/>
    <w:rsid w:val="00E06B62"/>
    <w:rsid w:val="00E06BB2"/>
    <w:rsid w:val="00E07734"/>
    <w:rsid w:val="00E10B6C"/>
    <w:rsid w:val="00E131C8"/>
    <w:rsid w:val="00E13A7E"/>
    <w:rsid w:val="00E14D09"/>
    <w:rsid w:val="00E164F6"/>
    <w:rsid w:val="00E168BD"/>
    <w:rsid w:val="00E16B30"/>
    <w:rsid w:val="00E17EE5"/>
    <w:rsid w:val="00E20526"/>
    <w:rsid w:val="00E20AFB"/>
    <w:rsid w:val="00E23A26"/>
    <w:rsid w:val="00E243FC"/>
    <w:rsid w:val="00E24A00"/>
    <w:rsid w:val="00E25433"/>
    <w:rsid w:val="00E27037"/>
    <w:rsid w:val="00E275F1"/>
    <w:rsid w:val="00E31058"/>
    <w:rsid w:val="00E31DCD"/>
    <w:rsid w:val="00E31F2C"/>
    <w:rsid w:val="00E320A9"/>
    <w:rsid w:val="00E3263C"/>
    <w:rsid w:val="00E33649"/>
    <w:rsid w:val="00E33D69"/>
    <w:rsid w:val="00E33E32"/>
    <w:rsid w:val="00E3414A"/>
    <w:rsid w:val="00E3414B"/>
    <w:rsid w:val="00E35144"/>
    <w:rsid w:val="00E353DF"/>
    <w:rsid w:val="00E354EC"/>
    <w:rsid w:val="00E36E5B"/>
    <w:rsid w:val="00E403CE"/>
    <w:rsid w:val="00E40C6F"/>
    <w:rsid w:val="00E40FD7"/>
    <w:rsid w:val="00E41622"/>
    <w:rsid w:val="00E423C4"/>
    <w:rsid w:val="00E4287F"/>
    <w:rsid w:val="00E42D2D"/>
    <w:rsid w:val="00E42F1C"/>
    <w:rsid w:val="00E4564E"/>
    <w:rsid w:val="00E45ABD"/>
    <w:rsid w:val="00E45D85"/>
    <w:rsid w:val="00E46365"/>
    <w:rsid w:val="00E466B3"/>
    <w:rsid w:val="00E472A1"/>
    <w:rsid w:val="00E47320"/>
    <w:rsid w:val="00E507A6"/>
    <w:rsid w:val="00E50CE9"/>
    <w:rsid w:val="00E50DA8"/>
    <w:rsid w:val="00E5220A"/>
    <w:rsid w:val="00E52F66"/>
    <w:rsid w:val="00E5385F"/>
    <w:rsid w:val="00E538C4"/>
    <w:rsid w:val="00E544A5"/>
    <w:rsid w:val="00E546B9"/>
    <w:rsid w:val="00E548EA"/>
    <w:rsid w:val="00E54B5A"/>
    <w:rsid w:val="00E55019"/>
    <w:rsid w:val="00E5545A"/>
    <w:rsid w:val="00E557B7"/>
    <w:rsid w:val="00E55A8A"/>
    <w:rsid w:val="00E55F52"/>
    <w:rsid w:val="00E56D64"/>
    <w:rsid w:val="00E56EED"/>
    <w:rsid w:val="00E57142"/>
    <w:rsid w:val="00E5737A"/>
    <w:rsid w:val="00E57A4F"/>
    <w:rsid w:val="00E57E39"/>
    <w:rsid w:val="00E61340"/>
    <w:rsid w:val="00E6180A"/>
    <w:rsid w:val="00E61B3C"/>
    <w:rsid w:val="00E63426"/>
    <w:rsid w:val="00E6393D"/>
    <w:rsid w:val="00E65FBD"/>
    <w:rsid w:val="00E66EB2"/>
    <w:rsid w:val="00E67C92"/>
    <w:rsid w:val="00E67DF2"/>
    <w:rsid w:val="00E706CF"/>
    <w:rsid w:val="00E70CD3"/>
    <w:rsid w:val="00E70E3B"/>
    <w:rsid w:val="00E70FE3"/>
    <w:rsid w:val="00E732A5"/>
    <w:rsid w:val="00E73F10"/>
    <w:rsid w:val="00E748A7"/>
    <w:rsid w:val="00E748DB"/>
    <w:rsid w:val="00E75202"/>
    <w:rsid w:val="00E779A0"/>
    <w:rsid w:val="00E77F88"/>
    <w:rsid w:val="00E80756"/>
    <w:rsid w:val="00E80AFD"/>
    <w:rsid w:val="00E81043"/>
    <w:rsid w:val="00E81D17"/>
    <w:rsid w:val="00E82913"/>
    <w:rsid w:val="00E82A1F"/>
    <w:rsid w:val="00E8418C"/>
    <w:rsid w:val="00E8469A"/>
    <w:rsid w:val="00E85FD5"/>
    <w:rsid w:val="00E87551"/>
    <w:rsid w:val="00E91AFF"/>
    <w:rsid w:val="00E91B48"/>
    <w:rsid w:val="00E91DF6"/>
    <w:rsid w:val="00E921C3"/>
    <w:rsid w:val="00E92907"/>
    <w:rsid w:val="00E92A2F"/>
    <w:rsid w:val="00E92F96"/>
    <w:rsid w:val="00E9310D"/>
    <w:rsid w:val="00E94E64"/>
    <w:rsid w:val="00E9785C"/>
    <w:rsid w:val="00EA0162"/>
    <w:rsid w:val="00EA03FB"/>
    <w:rsid w:val="00EA104B"/>
    <w:rsid w:val="00EA241F"/>
    <w:rsid w:val="00EA3D46"/>
    <w:rsid w:val="00EA5280"/>
    <w:rsid w:val="00EA5327"/>
    <w:rsid w:val="00EA616D"/>
    <w:rsid w:val="00EA6B19"/>
    <w:rsid w:val="00EA75BE"/>
    <w:rsid w:val="00EB079D"/>
    <w:rsid w:val="00EB0964"/>
    <w:rsid w:val="00EB0DF7"/>
    <w:rsid w:val="00EB1155"/>
    <w:rsid w:val="00EB133A"/>
    <w:rsid w:val="00EB1870"/>
    <w:rsid w:val="00EB1F53"/>
    <w:rsid w:val="00EB2CAC"/>
    <w:rsid w:val="00EB3C75"/>
    <w:rsid w:val="00EB3CCF"/>
    <w:rsid w:val="00EB3D4E"/>
    <w:rsid w:val="00EB46C7"/>
    <w:rsid w:val="00EB53A2"/>
    <w:rsid w:val="00EB5433"/>
    <w:rsid w:val="00EB57A4"/>
    <w:rsid w:val="00EB67C7"/>
    <w:rsid w:val="00EB6CF9"/>
    <w:rsid w:val="00EC0BF6"/>
    <w:rsid w:val="00EC143A"/>
    <w:rsid w:val="00EC193F"/>
    <w:rsid w:val="00EC22D4"/>
    <w:rsid w:val="00EC23B8"/>
    <w:rsid w:val="00EC2546"/>
    <w:rsid w:val="00EC3F2F"/>
    <w:rsid w:val="00EC57F5"/>
    <w:rsid w:val="00EC6FF1"/>
    <w:rsid w:val="00EC7AB4"/>
    <w:rsid w:val="00ED0260"/>
    <w:rsid w:val="00ED08ED"/>
    <w:rsid w:val="00ED25B0"/>
    <w:rsid w:val="00ED3180"/>
    <w:rsid w:val="00ED31C2"/>
    <w:rsid w:val="00ED3493"/>
    <w:rsid w:val="00ED3ACC"/>
    <w:rsid w:val="00ED3C3C"/>
    <w:rsid w:val="00ED41B0"/>
    <w:rsid w:val="00ED45D1"/>
    <w:rsid w:val="00ED5DDE"/>
    <w:rsid w:val="00ED5F39"/>
    <w:rsid w:val="00ED5FF0"/>
    <w:rsid w:val="00ED630C"/>
    <w:rsid w:val="00ED64CA"/>
    <w:rsid w:val="00ED7BF6"/>
    <w:rsid w:val="00EE2071"/>
    <w:rsid w:val="00EE2D67"/>
    <w:rsid w:val="00EE2E1F"/>
    <w:rsid w:val="00EE5006"/>
    <w:rsid w:val="00EE5152"/>
    <w:rsid w:val="00EE59E6"/>
    <w:rsid w:val="00EE728A"/>
    <w:rsid w:val="00EF0A82"/>
    <w:rsid w:val="00EF0C4F"/>
    <w:rsid w:val="00EF0E75"/>
    <w:rsid w:val="00EF30FA"/>
    <w:rsid w:val="00EF393E"/>
    <w:rsid w:val="00EF44B1"/>
    <w:rsid w:val="00EF4956"/>
    <w:rsid w:val="00EF4AAB"/>
    <w:rsid w:val="00EF55C6"/>
    <w:rsid w:val="00EF5790"/>
    <w:rsid w:val="00EF612A"/>
    <w:rsid w:val="00EF6667"/>
    <w:rsid w:val="00EF6928"/>
    <w:rsid w:val="00F00A40"/>
    <w:rsid w:val="00F01F96"/>
    <w:rsid w:val="00F0284B"/>
    <w:rsid w:val="00F04872"/>
    <w:rsid w:val="00F04C7E"/>
    <w:rsid w:val="00F05557"/>
    <w:rsid w:val="00F06FA3"/>
    <w:rsid w:val="00F10647"/>
    <w:rsid w:val="00F10ED3"/>
    <w:rsid w:val="00F12ACF"/>
    <w:rsid w:val="00F13E77"/>
    <w:rsid w:val="00F13FBE"/>
    <w:rsid w:val="00F143C0"/>
    <w:rsid w:val="00F14B7E"/>
    <w:rsid w:val="00F14EFD"/>
    <w:rsid w:val="00F15308"/>
    <w:rsid w:val="00F15E4E"/>
    <w:rsid w:val="00F16125"/>
    <w:rsid w:val="00F16D18"/>
    <w:rsid w:val="00F1729D"/>
    <w:rsid w:val="00F177D6"/>
    <w:rsid w:val="00F17936"/>
    <w:rsid w:val="00F2048F"/>
    <w:rsid w:val="00F208B8"/>
    <w:rsid w:val="00F21677"/>
    <w:rsid w:val="00F2182D"/>
    <w:rsid w:val="00F21924"/>
    <w:rsid w:val="00F21A2A"/>
    <w:rsid w:val="00F220E2"/>
    <w:rsid w:val="00F22141"/>
    <w:rsid w:val="00F22F21"/>
    <w:rsid w:val="00F23453"/>
    <w:rsid w:val="00F247EE"/>
    <w:rsid w:val="00F24855"/>
    <w:rsid w:val="00F260CB"/>
    <w:rsid w:val="00F264F4"/>
    <w:rsid w:val="00F2685D"/>
    <w:rsid w:val="00F27640"/>
    <w:rsid w:val="00F27AC4"/>
    <w:rsid w:val="00F27CAB"/>
    <w:rsid w:val="00F3157B"/>
    <w:rsid w:val="00F31B67"/>
    <w:rsid w:val="00F31F57"/>
    <w:rsid w:val="00F32422"/>
    <w:rsid w:val="00F324CA"/>
    <w:rsid w:val="00F32D59"/>
    <w:rsid w:val="00F330C7"/>
    <w:rsid w:val="00F33A65"/>
    <w:rsid w:val="00F348EC"/>
    <w:rsid w:val="00F34A6F"/>
    <w:rsid w:val="00F34F51"/>
    <w:rsid w:val="00F352C7"/>
    <w:rsid w:val="00F359D5"/>
    <w:rsid w:val="00F401F3"/>
    <w:rsid w:val="00F42075"/>
    <w:rsid w:val="00F4218B"/>
    <w:rsid w:val="00F431EC"/>
    <w:rsid w:val="00F445B1"/>
    <w:rsid w:val="00F447F7"/>
    <w:rsid w:val="00F4605A"/>
    <w:rsid w:val="00F46888"/>
    <w:rsid w:val="00F4742A"/>
    <w:rsid w:val="00F47F9D"/>
    <w:rsid w:val="00F50065"/>
    <w:rsid w:val="00F517C7"/>
    <w:rsid w:val="00F51C0D"/>
    <w:rsid w:val="00F52FF5"/>
    <w:rsid w:val="00F53073"/>
    <w:rsid w:val="00F54045"/>
    <w:rsid w:val="00F542BF"/>
    <w:rsid w:val="00F54430"/>
    <w:rsid w:val="00F54AE6"/>
    <w:rsid w:val="00F5501D"/>
    <w:rsid w:val="00F5728B"/>
    <w:rsid w:val="00F5767B"/>
    <w:rsid w:val="00F57A1C"/>
    <w:rsid w:val="00F57BBD"/>
    <w:rsid w:val="00F601F0"/>
    <w:rsid w:val="00F603E5"/>
    <w:rsid w:val="00F604BC"/>
    <w:rsid w:val="00F606FF"/>
    <w:rsid w:val="00F63AE9"/>
    <w:rsid w:val="00F63CE7"/>
    <w:rsid w:val="00F640B4"/>
    <w:rsid w:val="00F6466E"/>
    <w:rsid w:val="00F65226"/>
    <w:rsid w:val="00F65B9A"/>
    <w:rsid w:val="00F65EFE"/>
    <w:rsid w:val="00F661B2"/>
    <w:rsid w:val="00F66B74"/>
    <w:rsid w:val="00F707D8"/>
    <w:rsid w:val="00F71F04"/>
    <w:rsid w:val="00F7224F"/>
    <w:rsid w:val="00F72ACE"/>
    <w:rsid w:val="00F72BD7"/>
    <w:rsid w:val="00F72C5A"/>
    <w:rsid w:val="00F74212"/>
    <w:rsid w:val="00F7571C"/>
    <w:rsid w:val="00F75A70"/>
    <w:rsid w:val="00F77B20"/>
    <w:rsid w:val="00F77C23"/>
    <w:rsid w:val="00F77E3E"/>
    <w:rsid w:val="00F8024C"/>
    <w:rsid w:val="00F80548"/>
    <w:rsid w:val="00F80E59"/>
    <w:rsid w:val="00F811CB"/>
    <w:rsid w:val="00F822F3"/>
    <w:rsid w:val="00F82F9A"/>
    <w:rsid w:val="00F83CA0"/>
    <w:rsid w:val="00F842B3"/>
    <w:rsid w:val="00F8478F"/>
    <w:rsid w:val="00F85686"/>
    <w:rsid w:val="00F86446"/>
    <w:rsid w:val="00F86F36"/>
    <w:rsid w:val="00F915FD"/>
    <w:rsid w:val="00F9251A"/>
    <w:rsid w:val="00F93016"/>
    <w:rsid w:val="00F93DB8"/>
    <w:rsid w:val="00F95F4F"/>
    <w:rsid w:val="00F96315"/>
    <w:rsid w:val="00F9768F"/>
    <w:rsid w:val="00FA02E8"/>
    <w:rsid w:val="00FA0FA9"/>
    <w:rsid w:val="00FA1EBE"/>
    <w:rsid w:val="00FA253F"/>
    <w:rsid w:val="00FA25F9"/>
    <w:rsid w:val="00FA3BAA"/>
    <w:rsid w:val="00FA4929"/>
    <w:rsid w:val="00FA4944"/>
    <w:rsid w:val="00FA4D05"/>
    <w:rsid w:val="00FA522E"/>
    <w:rsid w:val="00FA5D72"/>
    <w:rsid w:val="00FA6354"/>
    <w:rsid w:val="00FA69B2"/>
    <w:rsid w:val="00FA6A1E"/>
    <w:rsid w:val="00FA6B66"/>
    <w:rsid w:val="00FA6E00"/>
    <w:rsid w:val="00FA706D"/>
    <w:rsid w:val="00FB04CD"/>
    <w:rsid w:val="00FB2575"/>
    <w:rsid w:val="00FB2673"/>
    <w:rsid w:val="00FB4AE0"/>
    <w:rsid w:val="00FB5140"/>
    <w:rsid w:val="00FB673A"/>
    <w:rsid w:val="00FB70F8"/>
    <w:rsid w:val="00FB73B4"/>
    <w:rsid w:val="00FC09DE"/>
    <w:rsid w:val="00FC11B8"/>
    <w:rsid w:val="00FC1B36"/>
    <w:rsid w:val="00FC2A43"/>
    <w:rsid w:val="00FC3115"/>
    <w:rsid w:val="00FC32AA"/>
    <w:rsid w:val="00FC34CC"/>
    <w:rsid w:val="00FC389B"/>
    <w:rsid w:val="00FC4423"/>
    <w:rsid w:val="00FC45CC"/>
    <w:rsid w:val="00FC48A5"/>
    <w:rsid w:val="00FC58FA"/>
    <w:rsid w:val="00FD02FB"/>
    <w:rsid w:val="00FD06E1"/>
    <w:rsid w:val="00FD24F4"/>
    <w:rsid w:val="00FD30B9"/>
    <w:rsid w:val="00FD35F8"/>
    <w:rsid w:val="00FD382A"/>
    <w:rsid w:val="00FD3836"/>
    <w:rsid w:val="00FD4021"/>
    <w:rsid w:val="00FD5950"/>
    <w:rsid w:val="00FD6316"/>
    <w:rsid w:val="00FD6898"/>
    <w:rsid w:val="00FD6DD4"/>
    <w:rsid w:val="00FE1985"/>
    <w:rsid w:val="00FE232D"/>
    <w:rsid w:val="00FE2448"/>
    <w:rsid w:val="00FE262D"/>
    <w:rsid w:val="00FE3524"/>
    <w:rsid w:val="00FE3B7A"/>
    <w:rsid w:val="00FE40C6"/>
    <w:rsid w:val="00FE4A56"/>
    <w:rsid w:val="00FE69F4"/>
    <w:rsid w:val="00FE75CB"/>
    <w:rsid w:val="00FF057A"/>
    <w:rsid w:val="00FF1412"/>
    <w:rsid w:val="00FF150B"/>
    <w:rsid w:val="00FF1CFD"/>
    <w:rsid w:val="00FF29D4"/>
    <w:rsid w:val="00FF369D"/>
    <w:rsid w:val="00FF3961"/>
    <w:rsid w:val="00FF56B8"/>
    <w:rsid w:val="00FF5C14"/>
    <w:rsid w:val="00FF5EA8"/>
    <w:rsid w:val="00FF6B54"/>
    <w:rsid w:val="00FF6F41"/>
    <w:rsid w:val="00FF7429"/>
    <w:rsid w:val="00FF772E"/>
    <w:rsid w:val="00FF7A36"/>
    <w:rsid w:val="04E62DDC"/>
    <w:rsid w:val="06113C04"/>
    <w:rsid w:val="0B111CD6"/>
    <w:rsid w:val="0E971912"/>
    <w:rsid w:val="193E0A24"/>
    <w:rsid w:val="1B097C5F"/>
    <w:rsid w:val="1FEA1D56"/>
    <w:rsid w:val="21C70A3B"/>
    <w:rsid w:val="2288544B"/>
    <w:rsid w:val="23DA4B7E"/>
    <w:rsid w:val="28C24757"/>
    <w:rsid w:val="319E65FF"/>
    <w:rsid w:val="31ED117F"/>
    <w:rsid w:val="35C66542"/>
    <w:rsid w:val="3689717C"/>
    <w:rsid w:val="3715412E"/>
    <w:rsid w:val="3FDC113A"/>
    <w:rsid w:val="4200558F"/>
    <w:rsid w:val="436F22A4"/>
    <w:rsid w:val="4970461A"/>
    <w:rsid w:val="579743EE"/>
    <w:rsid w:val="5A7329EC"/>
    <w:rsid w:val="5F1E13AA"/>
    <w:rsid w:val="69735AB1"/>
    <w:rsid w:val="765B2AC9"/>
    <w:rsid w:val="7E676B77"/>
    <w:rsid w:val="7F9E36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025649"/>
  <w15:docId w15:val="{DA4A0D8D-0436-42DA-864A-C6A19B1E6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semiHidden="1" w:unhideWhenUsed="1"/>
    <w:lsdException w:name="annotation text" w:uiPriority="0"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uiPriority="0" w:qFormat="1"/>
    <w:lsdException w:name="List Bullet 5" w:uiPriority="0"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20" w:unhideWhenUsed="1" w:qFormat="1"/>
    <w:lsdException w:name="Default Paragraph Font" w:semiHidden="1" w:uiPriority="1" w:unhideWhenUsed="1" w:qFormat="1"/>
    <w:lsdException w:name="Body Text"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63FB0"/>
    <w:rPr>
      <w:kern w:val="20"/>
      <w:sz w:val="21"/>
      <w:lang w:val="zh-CN"/>
    </w:rPr>
  </w:style>
  <w:style w:type="paragraph" w:styleId="1">
    <w:name w:val="heading 1"/>
    <w:basedOn w:val="a1"/>
    <w:next w:val="a1"/>
    <w:link w:val="11"/>
    <w:qFormat/>
    <w:pPr>
      <w:pageBreakBefore/>
      <w:numPr>
        <w:numId w:val="1"/>
      </w:numPr>
      <w:tabs>
        <w:tab w:val="left" w:pos="0"/>
      </w:tabs>
      <w:spacing w:line="560" w:lineRule="exact"/>
      <w:jc w:val="center"/>
      <w:outlineLvl w:val="0"/>
    </w:pPr>
    <w:rPr>
      <w:rFonts w:eastAsia="黑体"/>
      <w:color w:val="000000"/>
      <w:sz w:val="44"/>
      <w:szCs w:val="22"/>
    </w:rPr>
  </w:style>
  <w:style w:type="paragraph" w:styleId="20">
    <w:name w:val="heading 2"/>
    <w:basedOn w:val="a1"/>
    <w:next w:val="a1"/>
    <w:link w:val="211"/>
    <w:qFormat/>
    <w:pPr>
      <w:keepNext/>
      <w:keepLines/>
      <w:widowControl w:val="0"/>
      <w:numPr>
        <w:ilvl w:val="1"/>
        <w:numId w:val="1"/>
      </w:numPr>
      <w:tabs>
        <w:tab w:val="left" w:pos="0"/>
      </w:tabs>
      <w:snapToGrid w:val="0"/>
      <w:spacing w:beforeLines="50" w:before="50" w:after="50" w:line="360" w:lineRule="auto"/>
      <w:outlineLvl w:val="1"/>
    </w:pPr>
    <w:rPr>
      <w:rFonts w:eastAsia="黑体"/>
      <w:sz w:val="32"/>
      <w:szCs w:val="21"/>
    </w:rPr>
  </w:style>
  <w:style w:type="paragraph" w:styleId="3">
    <w:name w:val="heading 3"/>
    <w:basedOn w:val="a1"/>
    <w:next w:val="a1"/>
    <w:link w:val="31"/>
    <w:qFormat/>
    <w:pPr>
      <w:keepNext/>
      <w:keepLines/>
      <w:numPr>
        <w:ilvl w:val="2"/>
        <w:numId w:val="1"/>
      </w:numPr>
      <w:tabs>
        <w:tab w:val="left" w:pos="0"/>
      </w:tabs>
      <w:spacing w:beforeLines="50" w:before="156" w:line="360" w:lineRule="auto"/>
      <w:jc w:val="both"/>
      <w:outlineLvl w:val="2"/>
    </w:pPr>
    <w:rPr>
      <w:rFonts w:eastAsia="黑体"/>
      <w:bCs/>
      <w:color w:val="000000"/>
      <w:sz w:val="24"/>
      <w:szCs w:val="24"/>
    </w:rPr>
  </w:style>
  <w:style w:type="paragraph" w:styleId="4">
    <w:name w:val="heading 4"/>
    <w:basedOn w:val="a1"/>
    <w:next w:val="a1"/>
    <w:link w:val="42"/>
    <w:qFormat/>
    <w:pPr>
      <w:keepNext/>
      <w:keepLines/>
      <w:numPr>
        <w:ilvl w:val="3"/>
        <w:numId w:val="1"/>
      </w:numPr>
      <w:tabs>
        <w:tab w:val="left" w:pos="0"/>
      </w:tabs>
      <w:outlineLvl w:val="3"/>
    </w:pPr>
    <w:rPr>
      <w:rFonts w:cs="Arial"/>
      <w:bCs/>
      <w:iCs/>
    </w:rPr>
  </w:style>
  <w:style w:type="paragraph" w:styleId="5">
    <w:name w:val="heading 5"/>
    <w:basedOn w:val="a1"/>
    <w:next w:val="a1"/>
    <w:link w:val="510"/>
    <w:qFormat/>
    <w:pPr>
      <w:keepNext/>
      <w:keepLines/>
      <w:numPr>
        <w:ilvl w:val="4"/>
        <w:numId w:val="1"/>
      </w:numPr>
      <w:outlineLvl w:val="4"/>
    </w:pPr>
    <w:rPr>
      <w:bCs/>
      <w:szCs w:val="28"/>
    </w:rPr>
  </w:style>
  <w:style w:type="paragraph" w:styleId="6">
    <w:name w:val="heading 6"/>
    <w:basedOn w:val="a1"/>
    <w:next w:val="a1"/>
    <w:link w:val="61"/>
    <w:qFormat/>
    <w:pPr>
      <w:keepNext/>
      <w:keepLines/>
      <w:numPr>
        <w:ilvl w:val="5"/>
        <w:numId w:val="1"/>
      </w:numPr>
      <w:outlineLvl w:val="5"/>
    </w:pPr>
    <w:rPr>
      <w:bCs/>
      <w:szCs w:val="24"/>
    </w:rPr>
  </w:style>
  <w:style w:type="paragraph" w:styleId="7">
    <w:name w:val="heading 7"/>
    <w:basedOn w:val="a1"/>
    <w:next w:val="a1"/>
    <w:link w:val="71"/>
    <w:qFormat/>
    <w:pPr>
      <w:keepNext/>
      <w:keepLines/>
      <w:numPr>
        <w:ilvl w:val="6"/>
        <w:numId w:val="1"/>
      </w:numPr>
      <w:spacing w:before="240" w:after="64" w:line="320" w:lineRule="auto"/>
      <w:outlineLvl w:val="6"/>
    </w:pPr>
    <w:rPr>
      <w:b/>
      <w:bCs/>
      <w:sz w:val="24"/>
      <w:szCs w:val="24"/>
    </w:rPr>
  </w:style>
  <w:style w:type="paragraph" w:styleId="8">
    <w:name w:val="heading 8"/>
    <w:basedOn w:val="a1"/>
    <w:next w:val="a1"/>
    <w:link w:val="81"/>
    <w:qFormat/>
    <w:pPr>
      <w:keepNext/>
      <w:keepLines/>
      <w:numPr>
        <w:ilvl w:val="7"/>
        <w:numId w:val="1"/>
      </w:numPr>
      <w:spacing w:before="240" w:after="64" w:line="320" w:lineRule="auto"/>
      <w:outlineLvl w:val="7"/>
    </w:pPr>
    <w:rPr>
      <w:rFonts w:ascii="Calibri Light" w:hAnsi="Calibri Light"/>
      <w:sz w:val="24"/>
      <w:szCs w:val="24"/>
    </w:rPr>
  </w:style>
  <w:style w:type="paragraph" w:styleId="9">
    <w:name w:val="heading 9"/>
    <w:basedOn w:val="a1"/>
    <w:next w:val="a1"/>
    <w:link w:val="91"/>
    <w:qFormat/>
    <w:pPr>
      <w:keepNext/>
      <w:keepLines/>
      <w:numPr>
        <w:ilvl w:val="8"/>
        <w:numId w:val="1"/>
      </w:numPr>
      <w:spacing w:before="240" w:after="64" w:line="320" w:lineRule="auto"/>
      <w:outlineLvl w:val="8"/>
    </w:pPr>
    <w:rPr>
      <w:rFonts w:ascii="Calibri Light" w:hAnsi="Calibri Light"/>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0">
    <w:name w:val="toc 7"/>
    <w:basedOn w:val="a1"/>
    <w:next w:val="a1"/>
    <w:uiPriority w:val="39"/>
    <w:qFormat/>
    <w:pPr>
      <w:widowControl w:val="0"/>
      <w:ind w:leftChars="1200" w:left="2520"/>
      <w:jc w:val="both"/>
    </w:pPr>
    <w:rPr>
      <w:rFonts w:ascii="Calibri" w:hAnsi="Calibri"/>
      <w:kern w:val="2"/>
      <w:szCs w:val="22"/>
      <w:lang w:val="en-US"/>
    </w:rPr>
  </w:style>
  <w:style w:type="paragraph" w:styleId="40">
    <w:name w:val="List Bullet 4"/>
    <w:basedOn w:val="a1"/>
    <w:qFormat/>
    <w:pPr>
      <w:numPr>
        <w:numId w:val="2"/>
      </w:numPr>
      <w:contextualSpacing/>
    </w:pPr>
    <w:rPr>
      <w:color w:val="595959"/>
    </w:rPr>
  </w:style>
  <w:style w:type="paragraph" w:styleId="a">
    <w:name w:val="List Number"/>
    <w:basedOn w:val="a1"/>
    <w:qFormat/>
    <w:pPr>
      <w:numPr>
        <w:ilvl w:val="2"/>
        <w:numId w:val="3"/>
      </w:numPr>
      <w:ind w:left="357" w:hanging="357"/>
      <w:contextualSpacing/>
    </w:pPr>
    <w:rPr>
      <w:color w:val="595959"/>
    </w:rPr>
  </w:style>
  <w:style w:type="paragraph" w:styleId="a5">
    <w:name w:val="Normal Indent"/>
    <w:basedOn w:val="a1"/>
    <w:qFormat/>
    <w:pPr>
      <w:widowControl w:val="0"/>
      <w:autoSpaceDE w:val="0"/>
      <w:autoSpaceDN w:val="0"/>
      <w:adjustRightInd w:val="0"/>
      <w:ind w:firstLine="420"/>
    </w:pPr>
    <w:rPr>
      <w:rFonts w:ascii="宋体"/>
      <w:kern w:val="0"/>
      <w:sz w:val="24"/>
      <w:lang w:val="en-US"/>
    </w:rPr>
  </w:style>
  <w:style w:type="paragraph" w:styleId="a6">
    <w:name w:val="caption"/>
    <w:basedOn w:val="a1"/>
    <w:next w:val="a1"/>
    <w:qFormat/>
    <w:rPr>
      <w:rFonts w:ascii="Arial" w:eastAsia="黑体" w:hAnsi="Arial"/>
      <w:kern w:val="0"/>
      <w:sz w:val="20"/>
    </w:rPr>
  </w:style>
  <w:style w:type="paragraph" w:styleId="a0">
    <w:name w:val="List Bullet"/>
    <w:basedOn w:val="a1"/>
    <w:qFormat/>
    <w:pPr>
      <w:numPr>
        <w:numId w:val="4"/>
      </w:numPr>
      <w:spacing w:after="40"/>
    </w:pPr>
    <w:rPr>
      <w:color w:val="595959"/>
    </w:rPr>
  </w:style>
  <w:style w:type="paragraph" w:styleId="a7">
    <w:name w:val="annotation text"/>
    <w:basedOn w:val="a1"/>
    <w:link w:val="a8"/>
    <w:qFormat/>
  </w:style>
  <w:style w:type="paragraph" w:styleId="30">
    <w:name w:val="List Bullet 3"/>
    <w:basedOn w:val="a1"/>
    <w:qFormat/>
    <w:pPr>
      <w:numPr>
        <w:numId w:val="5"/>
      </w:numPr>
      <w:contextualSpacing/>
    </w:pPr>
    <w:rPr>
      <w:color w:val="595959"/>
    </w:rPr>
  </w:style>
  <w:style w:type="paragraph" w:styleId="a9">
    <w:name w:val="Body Text"/>
    <w:basedOn w:val="a1"/>
    <w:link w:val="aa"/>
    <w:uiPriority w:val="99"/>
    <w:qFormat/>
    <w:pPr>
      <w:spacing w:after="120"/>
    </w:pPr>
    <w:rPr>
      <w:color w:val="595959"/>
    </w:rPr>
  </w:style>
  <w:style w:type="paragraph" w:styleId="ab">
    <w:name w:val="Body Text Indent"/>
    <w:basedOn w:val="a1"/>
    <w:link w:val="ac"/>
    <w:unhideWhenUsed/>
    <w:qFormat/>
    <w:pPr>
      <w:keepNext/>
      <w:keepLines/>
      <w:widowControl w:val="0"/>
      <w:spacing w:after="120"/>
      <w:ind w:left="360"/>
    </w:pPr>
    <w:rPr>
      <w:color w:val="000000"/>
      <w:sz w:val="20"/>
    </w:rPr>
  </w:style>
  <w:style w:type="paragraph" w:styleId="2">
    <w:name w:val="List Bullet 2"/>
    <w:basedOn w:val="a1"/>
    <w:qFormat/>
    <w:pPr>
      <w:numPr>
        <w:numId w:val="6"/>
      </w:numPr>
      <w:contextualSpacing/>
    </w:pPr>
    <w:rPr>
      <w:color w:val="595959"/>
    </w:rPr>
  </w:style>
  <w:style w:type="paragraph" w:styleId="53">
    <w:name w:val="toc 5"/>
    <w:basedOn w:val="a1"/>
    <w:next w:val="a1"/>
    <w:uiPriority w:val="39"/>
    <w:qFormat/>
    <w:pPr>
      <w:widowControl w:val="0"/>
      <w:ind w:leftChars="800" w:left="1680"/>
      <w:jc w:val="both"/>
    </w:pPr>
    <w:rPr>
      <w:rFonts w:ascii="Calibri" w:hAnsi="Calibri"/>
      <w:kern w:val="2"/>
      <w:szCs w:val="22"/>
      <w:lang w:val="en-US"/>
    </w:rPr>
  </w:style>
  <w:style w:type="paragraph" w:styleId="32">
    <w:name w:val="toc 3"/>
    <w:basedOn w:val="a1"/>
    <w:next w:val="a1"/>
    <w:uiPriority w:val="39"/>
    <w:qFormat/>
    <w:pPr>
      <w:tabs>
        <w:tab w:val="left" w:pos="840"/>
        <w:tab w:val="left" w:pos="1470"/>
        <w:tab w:val="right" w:leader="dot" w:pos="8835"/>
      </w:tabs>
      <w:ind w:leftChars="300" w:left="300"/>
    </w:pPr>
  </w:style>
  <w:style w:type="paragraph" w:styleId="ad">
    <w:name w:val="Plain Text"/>
    <w:basedOn w:val="a1"/>
    <w:link w:val="12"/>
    <w:qFormat/>
    <w:rPr>
      <w:rFonts w:ascii="宋体" w:hAnsi="Courier New"/>
    </w:rPr>
  </w:style>
  <w:style w:type="paragraph" w:styleId="50">
    <w:name w:val="List Bullet 5"/>
    <w:basedOn w:val="a1"/>
    <w:qFormat/>
    <w:pPr>
      <w:numPr>
        <w:numId w:val="7"/>
      </w:numPr>
      <w:contextualSpacing/>
    </w:pPr>
    <w:rPr>
      <w:color w:val="595959"/>
    </w:rPr>
  </w:style>
  <w:style w:type="paragraph" w:styleId="80">
    <w:name w:val="toc 8"/>
    <w:basedOn w:val="a1"/>
    <w:next w:val="a1"/>
    <w:uiPriority w:val="39"/>
    <w:qFormat/>
    <w:pPr>
      <w:widowControl w:val="0"/>
      <w:ind w:leftChars="1400" w:left="2940"/>
      <w:jc w:val="both"/>
    </w:pPr>
    <w:rPr>
      <w:rFonts w:ascii="Calibri" w:hAnsi="Calibri"/>
      <w:kern w:val="2"/>
      <w:szCs w:val="22"/>
      <w:lang w:val="en-US"/>
    </w:rPr>
  </w:style>
  <w:style w:type="paragraph" w:styleId="ae">
    <w:name w:val="endnote text"/>
    <w:basedOn w:val="a1"/>
    <w:link w:val="af"/>
    <w:uiPriority w:val="99"/>
    <w:qFormat/>
    <w:rPr>
      <w:color w:val="595959"/>
    </w:rPr>
  </w:style>
  <w:style w:type="paragraph" w:styleId="af0">
    <w:name w:val="Balloon Text"/>
    <w:basedOn w:val="a1"/>
    <w:link w:val="13"/>
    <w:uiPriority w:val="99"/>
    <w:qFormat/>
    <w:rPr>
      <w:sz w:val="18"/>
      <w:szCs w:val="18"/>
    </w:rPr>
  </w:style>
  <w:style w:type="paragraph" w:styleId="af1">
    <w:name w:val="footer"/>
    <w:basedOn w:val="a1"/>
    <w:link w:val="14"/>
    <w:uiPriority w:val="99"/>
    <w:qFormat/>
    <w:pPr>
      <w:pBdr>
        <w:top w:val="single" w:sz="4" w:space="6" w:color="B1C0CD"/>
        <w:left w:val="single" w:sz="4" w:space="20" w:color="FFFFFF"/>
        <w:right w:val="single" w:sz="2" w:space="20" w:color="FFFFFF"/>
      </w:pBdr>
    </w:pPr>
    <w:rPr>
      <w:color w:val="595959"/>
    </w:rPr>
  </w:style>
  <w:style w:type="paragraph" w:styleId="af2">
    <w:name w:val="header"/>
    <w:basedOn w:val="a1"/>
    <w:link w:val="15"/>
    <w:uiPriority w:val="99"/>
    <w:qFormat/>
    <w:pPr>
      <w:tabs>
        <w:tab w:val="center" w:pos="4680"/>
        <w:tab w:val="right" w:pos="9360"/>
      </w:tabs>
    </w:pPr>
    <w:rPr>
      <w:color w:val="595959"/>
    </w:rPr>
  </w:style>
  <w:style w:type="paragraph" w:styleId="af3">
    <w:name w:val="Signature"/>
    <w:basedOn w:val="a1"/>
    <w:uiPriority w:val="20"/>
    <w:unhideWhenUsed/>
    <w:qFormat/>
    <w:pPr>
      <w:keepNext/>
      <w:keepLines/>
      <w:widowControl w:val="0"/>
      <w:spacing w:before="720" w:line="312" w:lineRule="auto"/>
      <w:contextualSpacing/>
    </w:pPr>
    <w:rPr>
      <w:rFonts w:ascii="Cambria" w:eastAsia="微软雅黑" w:hAnsi="Cambria"/>
      <w:color w:val="595959"/>
      <w:sz w:val="20"/>
    </w:rPr>
  </w:style>
  <w:style w:type="paragraph" w:styleId="16">
    <w:name w:val="toc 1"/>
    <w:basedOn w:val="a1"/>
    <w:next w:val="a1"/>
    <w:uiPriority w:val="39"/>
    <w:qFormat/>
    <w:pPr>
      <w:tabs>
        <w:tab w:val="left" w:pos="420"/>
        <w:tab w:val="right" w:leader="dot" w:pos="8835"/>
      </w:tabs>
    </w:pPr>
  </w:style>
  <w:style w:type="paragraph" w:styleId="43">
    <w:name w:val="toc 4"/>
    <w:basedOn w:val="a1"/>
    <w:next w:val="a1"/>
    <w:uiPriority w:val="39"/>
    <w:qFormat/>
    <w:pPr>
      <w:widowControl w:val="0"/>
      <w:ind w:leftChars="600" w:left="1260"/>
      <w:jc w:val="both"/>
    </w:pPr>
    <w:rPr>
      <w:rFonts w:ascii="Calibri" w:hAnsi="Calibri"/>
      <w:kern w:val="2"/>
      <w:szCs w:val="22"/>
      <w:lang w:val="en-US"/>
    </w:rPr>
  </w:style>
  <w:style w:type="paragraph" w:styleId="af4">
    <w:name w:val="Subtitle"/>
    <w:basedOn w:val="a1"/>
    <w:next w:val="a1"/>
    <w:link w:val="af5"/>
    <w:qFormat/>
    <w:pPr>
      <w:ind w:left="432" w:right="1080"/>
    </w:pPr>
    <w:rPr>
      <w:rFonts w:ascii="Calibri" w:hAnsi="Calibri"/>
      <w:caps/>
      <w:color w:val="7E97AD"/>
      <w:sz w:val="56"/>
    </w:rPr>
  </w:style>
  <w:style w:type="paragraph" w:styleId="60">
    <w:name w:val="toc 6"/>
    <w:basedOn w:val="a1"/>
    <w:next w:val="a1"/>
    <w:uiPriority w:val="39"/>
    <w:qFormat/>
    <w:pPr>
      <w:widowControl w:val="0"/>
      <w:ind w:leftChars="1000" w:left="2100"/>
      <w:jc w:val="both"/>
    </w:pPr>
    <w:rPr>
      <w:rFonts w:ascii="Calibri" w:hAnsi="Calibri"/>
      <w:kern w:val="2"/>
      <w:szCs w:val="22"/>
      <w:lang w:val="en-US"/>
    </w:rPr>
  </w:style>
  <w:style w:type="paragraph" w:styleId="23">
    <w:name w:val="toc 2"/>
    <w:basedOn w:val="a1"/>
    <w:next w:val="a1"/>
    <w:uiPriority w:val="39"/>
    <w:qFormat/>
    <w:pPr>
      <w:tabs>
        <w:tab w:val="left" w:pos="840"/>
        <w:tab w:val="right" w:leader="dot" w:pos="8835"/>
      </w:tabs>
      <w:ind w:leftChars="200" w:left="200"/>
    </w:pPr>
  </w:style>
  <w:style w:type="paragraph" w:styleId="90">
    <w:name w:val="toc 9"/>
    <w:basedOn w:val="a1"/>
    <w:next w:val="a1"/>
    <w:uiPriority w:val="39"/>
    <w:qFormat/>
    <w:pPr>
      <w:widowControl w:val="0"/>
      <w:ind w:leftChars="1600" w:left="3360"/>
      <w:jc w:val="both"/>
    </w:pPr>
    <w:rPr>
      <w:rFonts w:ascii="Calibri" w:hAnsi="Calibri"/>
      <w:kern w:val="2"/>
      <w:szCs w:val="22"/>
      <w:lang w:val="en-US"/>
    </w:rPr>
  </w:style>
  <w:style w:type="paragraph" w:styleId="af6">
    <w:name w:val="Title"/>
    <w:basedOn w:val="a1"/>
    <w:next w:val="a1"/>
    <w:link w:val="af7"/>
    <w:qFormat/>
    <w:pPr>
      <w:pBdr>
        <w:top w:val="single" w:sz="4" w:space="16" w:color="7E97AD"/>
        <w:left w:val="single" w:sz="4" w:space="20" w:color="7E97AD"/>
        <w:bottom w:val="single" w:sz="4" w:space="16" w:color="7E97AD"/>
        <w:right w:val="single" w:sz="4" w:space="20" w:color="7E97AD"/>
      </w:pBdr>
      <w:shd w:val="clear" w:color="auto" w:fill="7E97AD"/>
      <w:spacing w:after="240" w:line="204" w:lineRule="auto"/>
      <w:ind w:left="432" w:right="432"/>
    </w:pPr>
    <w:rPr>
      <w:rFonts w:ascii="Calibri" w:hAnsi="Calibri"/>
      <w:caps/>
      <w:color w:val="FFFFFF"/>
      <w:kern w:val="28"/>
      <w:sz w:val="72"/>
      <w:shd w:val="clear" w:color="auto" w:fill="7E97AD"/>
    </w:rPr>
  </w:style>
  <w:style w:type="paragraph" w:styleId="af8">
    <w:name w:val="annotation subject"/>
    <w:basedOn w:val="a7"/>
    <w:next w:val="a7"/>
    <w:link w:val="17"/>
    <w:unhideWhenUsed/>
    <w:qFormat/>
    <w:rPr>
      <w:b/>
      <w:bCs/>
    </w:rPr>
  </w:style>
  <w:style w:type="paragraph" w:styleId="24">
    <w:name w:val="Body Text First Indent 2"/>
    <w:basedOn w:val="ab"/>
    <w:next w:val="a1"/>
    <w:link w:val="25"/>
    <w:qFormat/>
    <w:pPr>
      <w:tabs>
        <w:tab w:val="left" w:pos="480"/>
      </w:tabs>
      <w:ind w:firstLineChars="200" w:firstLine="420"/>
    </w:pPr>
    <w:rPr>
      <w:rFonts w:ascii="Calibri" w:hAnsi="Calibri"/>
      <w:kern w:val="0"/>
      <w:szCs w:val="22"/>
    </w:rPr>
  </w:style>
  <w:style w:type="table" w:styleId="af9">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uiPriority w:val="22"/>
    <w:qFormat/>
    <w:rPr>
      <w:b/>
      <w:bCs/>
    </w:rPr>
  </w:style>
  <w:style w:type="character" w:styleId="afb">
    <w:name w:val="Emphasis"/>
    <w:qFormat/>
  </w:style>
  <w:style w:type="character" w:styleId="afc">
    <w:name w:val="Hyperlink"/>
    <w:uiPriority w:val="99"/>
    <w:qFormat/>
    <w:rPr>
      <w:color w:val="0563C1"/>
      <w:u w:val="single"/>
    </w:rPr>
  </w:style>
  <w:style w:type="character" w:styleId="afd">
    <w:name w:val="annotation reference"/>
    <w:unhideWhenUsed/>
    <w:qFormat/>
    <w:rPr>
      <w:sz w:val="21"/>
      <w:szCs w:val="21"/>
    </w:rPr>
  </w:style>
  <w:style w:type="character" w:customStyle="1" w:styleId="211">
    <w:name w:val="标题 2 字符1"/>
    <w:link w:val="20"/>
    <w:qFormat/>
    <w:rPr>
      <w:rFonts w:eastAsia="黑体"/>
      <w:kern w:val="20"/>
      <w:sz w:val="32"/>
      <w:szCs w:val="21"/>
      <w:lang w:val="zh-CN"/>
    </w:rPr>
  </w:style>
  <w:style w:type="character" w:customStyle="1" w:styleId="11">
    <w:name w:val="标题 1 字符"/>
    <w:link w:val="1"/>
    <w:qFormat/>
    <w:rPr>
      <w:rFonts w:eastAsia="黑体"/>
      <w:color w:val="000000"/>
      <w:kern w:val="20"/>
      <w:sz w:val="44"/>
      <w:szCs w:val="22"/>
      <w:lang w:val="zh-CN"/>
    </w:rPr>
  </w:style>
  <w:style w:type="character" w:customStyle="1" w:styleId="31">
    <w:name w:val="标题 3 字符1"/>
    <w:link w:val="3"/>
    <w:qFormat/>
    <w:rPr>
      <w:rFonts w:eastAsia="黑体"/>
      <w:bCs/>
      <w:color w:val="000000"/>
      <w:kern w:val="20"/>
      <w:sz w:val="24"/>
      <w:szCs w:val="24"/>
      <w:lang w:val="zh-CN"/>
    </w:rPr>
  </w:style>
  <w:style w:type="character" w:customStyle="1" w:styleId="42">
    <w:name w:val="标题 4 字符"/>
    <w:link w:val="4"/>
    <w:qFormat/>
    <w:rPr>
      <w:rFonts w:cs="Arial"/>
      <w:bCs/>
      <w:iCs/>
      <w:kern w:val="20"/>
      <w:sz w:val="21"/>
      <w:lang w:val="zh-CN"/>
    </w:rPr>
  </w:style>
  <w:style w:type="character" w:customStyle="1" w:styleId="510">
    <w:name w:val="标题 5 字符1"/>
    <w:link w:val="5"/>
    <w:qFormat/>
    <w:rPr>
      <w:bCs/>
      <w:kern w:val="20"/>
      <w:sz w:val="21"/>
      <w:szCs w:val="28"/>
      <w:lang w:val="zh-CN"/>
    </w:rPr>
  </w:style>
  <w:style w:type="character" w:customStyle="1" w:styleId="61">
    <w:name w:val="标题 6 字符1"/>
    <w:link w:val="6"/>
    <w:qFormat/>
    <w:rPr>
      <w:bCs/>
      <w:kern w:val="20"/>
      <w:sz w:val="21"/>
      <w:szCs w:val="24"/>
      <w:lang w:val="zh-CN"/>
    </w:rPr>
  </w:style>
  <w:style w:type="character" w:customStyle="1" w:styleId="71">
    <w:name w:val="标题 7 字符1"/>
    <w:link w:val="7"/>
    <w:qFormat/>
    <w:rPr>
      <w:b/>
      <w:bCs/>
      <w:kern w:val="20"/>
      <w:sz w:val="24"/>
      <w:szCs w:val="24"/>
      <w:lang w:val="zh-CN"/>
    </w:rPr>
  </w:style>
  <w:style w:type="character" w:customStyle="1" w:styleId="81">
    <w:name w:val="标题 8 字符1"/>
    <w:link w:val="8"/>
    <w:qFormat/>
    <w:rPr>
      <w:rFonts w:ascii="Calibri Light" w:hAnsi="Calibri Light"/>
      <w:kern w:val="20"/>
      <w:sz w:val="24"/>
      <w:szCs w:val="24"/>
      <w:lang w:val="zh-CN"/>
    </w:rPr>
  </w:style>
  <w:style w:type="character" w:customStyle="1" w:styleId="91">
    <w:name w:val="标题 9 字符1"/>
    <w:link w:val="9"/>
    <w:qFormat/>
    <w:rPr>
      <w:rFonts w:ascii="Calibri Light" w:hAnsi="Calibri Light"/>
      <w:kern w:val="20"/>
      <w:sz w:val="21"/>
      <w:szCs w:val="21"/>
      <w:lang w:val="zh-CN"/>
    </w:rPr>
  </w:style>
  <w:style w:type="character" w:customStyle="1" w:styleId="a8">
    <w:name w:val="批注文字 字符"/>
    <w:link w:val="a7"/>
    <w:qFormat/>
    <w:rPr>
      <w:rFonts w:ascii="Cambria" w:eastAsia="微软雅黑" w:hAnsi="Cambria"/>
      <w:kern w:val="20"/>
      <w:sz w:val="21"/>
      <w:lang w:val="zh-CN"/>
    </w:rPr>
  </w:style>
  <w:style w:type="character" w:customStyle="1" w:styleId="aa">
    <w:name w:val="正文文本 字符"/>
    <w:link w:val="a9"/>
    <w:qFormat/>
    <w:rPr>
      <w:rFonts w:ascii="Cambria" w:eastAsia="微软雅黑" w:hAnsi="Cambria"/>
      <w:color w:val="595959"/>
      <w:kern w:val="20"/>
      <w:lang w:val="zh-CN"/>
    </w:rPr>
  </w:style>
  <w:style w:type="character" w:customStyle="1" w:styleId="ac">
    <w:name w:val="正文文本缩进 字符"/>
    <w:link w:val="ab"/>
    <w:qFormat/>
    <w:rPr>
      <w:color w:val="000000"/>
      <w:kern w:val="20"/>
      <w:lang w:val="zh-CN"/>
    </w:rPr>
  </w:style>
  <w:style w:type="character" w:customStyle="1" w:styleId="12">
    <w:name w:val="纯文本 字符1"/>
    <w:link w:val="ad"/>
    <w:qFormat/>
    <w:rPr>
      <w:rFonts w:ascii="宋体" w:hAnsi="Courier New"/>
      <w:kern w:val="20"/>
      <w:sz w:val="21"/>
      <w:lang w:val="zh-CN"/>
    </w:rPr>
  </w:style>
  <w:style w:type="character" w:customStyle="1" w:styleId="af">
    <w:name w:val="尾注文本 字符"/>
    <w:link w:val="ae"/>
    <w:uiPriority w:val="99"/>
    <w:qFormat/>
    <w:rPr>
      <w:rFonts w:ascii="Cambria" w:eastAsia="微软雅黑" w:hAnsi="Cambria"/>
      <w:color w:val="595959"/>
      <w:kern w:val="20"/>
      <w:lang w:val="zh-CN"/>
    </w:rPr>
  </w:style>
  <w:style w:type="character" w:customStyle="1" w:styleId="13">
    <w:name w:val="批注框文本 字符1"/>
    <w:link w:val="af0"/>
    <w:qFormat/>
    <w:rPr>
      <w:rFonts w:ascii="Cambria" w:eastAsia="微软雅黑" w:hAnsi="Cambria"/>
      <w:kern w:val="20"/>
      <w:sz w:val="18"/>
      <w:szCs w:val="18"/>
      <w:lang w:val="zh-CN"/>
    </w:rPr>
  </w:style>
  <w:style w:type="character" w:customStyle="1" w:styleId="14">
    <w:name w:val="页脚 字符1"/>
    <w:link w:val="af1"/>
    <w:qFormat/>
    <w:rPr>
      <w:rFonts w:ascii="Cambria" w:eastAsia="微软雅黑" w:hAnsi="Cambria"/>
      <w:color w:val="595959"/>
      <w:kern w:val="20"/>
      <w:sz w:val="21"/>
      <w:lang w:val="zh-CN"/>
    </w:rPr>
  </w:style>
  <w:style w:type="character" w:customStyle="1" w:styleId="15">
    <w:name w:val="页眉 字符1"/>
    <w:link w:val="af2"/>
    <w:qFormat/>
    <w:rPr>
      <w:rFonts w:ascii="Cambria" w:eastAsia="微软雅黑" w:hAnsi="Cambria"/>
      <w:color w:val="595959"/>
      <w:kern w:val="20"/>
      <w:sz w:val="21"/>
      <w:lang w:val="zh-CN"/>
    </w:rPr>
  </w:style>
  <w:style w:type="character" w:customStyle="1" w:styleId="af5">
    <w:name w:val="副标题 字符"/>
    <w:link w:val="af4"/>
    <w:qFormat/>
    <w:rPr>
      <w:rFonts w:ascii="Calibri" w:hAnsi="Calibri"/>
      <w:caps/>
      <w:color w:val="7E97AD"/>
      <w:kern w:val="20"/>
      <w:sz w:val="56"/>
      <w:lang w:val="zh-CN"/>
    </w:rPr>
  </w:style>
  <w:style w:type="character" w:customStyle="1" w:styleId="af7">
    <w:name w:val="标题 字符"/>
    <w:link w:val="af6"/>
    <w:qFormat/>
    <w:rPr>
      <w:rFonts w:ascii="Calibri" w:hAnsi="Calibri"/>
      <w:caps/>
      <w:color w:val="FFFFFF"/>
      <w:kern w:val="28"/>
      <w:sz w:val="72"/>
      <w:shd w:val="clear" w:color="auto" w:fill="7E97AD"/>
      <w:lang w:val="zh-CN"/>
    </w:rPr>
  </w:style>
  <w:style w:type="character" w:customStyle="1" w:styleId="17">
    <w:name w:val="批注主题 字符1"/>
    <w:link w:val="af8"/>
    <w:uiPriority w:val="99"/>
    <w:semiHidden/>
    <w:qFormat/>
    <w:rPr>
      <w:rFonts w:ascii="Cambria" w:eastAsia="微软雅黑" w:hAnsi="Cambria"/>
      <w:b/>
      <w:bCs/>
      <w:kern w:val="20"/>
      <w:sz w:val="21"/>
      <w:lang w:val="zh-CN"/>
    </w:rPr>
  </w:style>
  <w:style w:type="character" w:customStyle="1" w:styleId="25">
    <w:name w:val="正文首行缩进 2 字符"/>
    <w:basedOn w:val="26"/>
    <w:link w:val="24"/>
    <w:qFormat/>
    <w:rPr>
      <w:rFonts w:ascii="Calibri" w:eastAsia="微软雅黑" w:hAnsi="Calibri"/>
      <w:color w:val="595959"/>
      <w:kern w:val="20"/>
      <w:sz w:val="21"/>
      <w:szCs w:val="22"/>
      <w:lang w:val="zh-CN"/>
    </w:rPr>
  </w:style>
  <w:style w:type="character" w:customStyle="1" w:styleId="26">
    <w:name w:val="正文文本缩进 字符2"/>
    <w:basedOn w:val="a2"/>
    <w:uiPriority w:val="99"/>
    <w:semiHidden/>
    <w:qFormat/>
    <w:rPr>
      <w:kern w:val="20"/>
      <w:sz w:val="21"/>
      <w:lang w:val="zh-CN"/>
    </w:rPr>
  </w:style>
  <w:style w:type="character" w:customStyle="1" w:styleId="HTML1">
    <w:name w:val="HTML 键盘1"/>
    <w:qFormat/>
    <w:rPr>
      <w:rFonts w:ascii="Consolas" w:eastAsia="Times New Roman" w:hAnsi="Consolas"/>
      <w:sz w:val="20"/>
    </w:rPr>
  </w:style>
  <w:style w:type="character" w:customStyle="1" w:styleId="18">
    <w:name w:val="占位符文本1"/>
    <w:qFormat/>
    <w:rPr>
      <w:color w:val="808080"/>
    </w:rPr>
  </w:style>
  <w:style w:type="character" w:customStyle="1" w:styleId="27">
    <w:name w:val="正文文本缩进 2 字符"/>
    <w:link w:val="212"/>
    <w:qFormat/>
    <w:rPr>
      <w:rFonts w:ascii="Cambria" w:eastAsia="微软雅黑" w:hAnsi="Cambria"/>
      <w:color w:val="595959"/>
      <w:kern w:val="20"/>
      <w:lang w:val="zh-CN"/>
    </w:rPr>
  </w:style>
  <w:style w:type="paragraph" w:customStyle="1" w:styleId="212">
    <w:name w:val="正文文本缩进 21"/>
    <w:basedOn w:val="a1"/>
    <w:link w:val="27"/>
    <w:qFormat/>
    <w:pPr>
      <w:spacing w:after="120" w:line="480" w:lineRule="auto"/>
      <w:ind w:left="360"/>
    </w:pPr>
    <w:rPr>
      <w:color w:val="595959"/>
    </w:rPr>
  </w:style>
  <w:style w:type="character" w:customStyle="1" w:styleId="28">
    <w:name w:val="标题 2 字符"/>
    <w:qFormat/>
    <w:rPr>
      <w:rFonts w:ascii="微软雅黑" w:eastAsia="微软雅黑" w:hAnsi="微软雅黑"/>
      <w:b/>
      <w:kern w:val="20"/>
      <w:sz w:val="21"/>
      <w:lang w:val="zh-CN"/>
    </w:rPr>
  </w:style>
  <w:style w:type="character" w:customStyle="1" w:styleId="afe">
    <w:name w:val="称呼 字符"/>
    <w:link w:val="19"/>
    <w:qFormat/>
    <w:rPr>
      <w:rFonts w:ascii="Cambria" w:eastAsia="微软雅黑" w:hAnsi="Cambria"/>
      <w:color w:val="595959"/>
      <w:kern w:val="20"/>
      <w:lang w:val="zh-CN"/>
    </w:rPr>
  </w:style>
  <w:style w:type="paragraph" w:customStyle="1" w:styleId="19">
    <w:name w:val="称呼1"/>
    <w:basedOn w:val="a1"/>
    <w:next w:val="a1"/>
    <w:link w:val="afe"/>
    <w:qFormat/>
    <w:rPr>
      <w:color w:val="595959"/>
    </w:rPr>
  </w:style>
  <w:style w:type="character" w:customStyle="1" w:styleId="aff">
    <w:name w:val="无间距字符"/>
    <w:link w:val="aff0"/>
    <w:qFormat/>
    <w:rPr>
      <w:rFonts w:ascii="Cambria" w:eastAsia="黑体" w:hAnsi="Cambria"/>
      <w:color w:val="595959"/>
      <w:lang w:val="zh-CN"/>
    </w:rPr>
  </w:style>
  <w:style w:type="paragraph" w:customStyle="1" w:styleId="aff0">
    <w:name w:val="无间距"/>
    <w:link w:val="aff"/>
    <w:qFormat/>
    <w:pPr>
      <w:spacing w:before="40"/>
    </w:pPr>
    <w:rPr>
      <w:rFonts w:ascii="Cambria" w:eastAsia="黑体" w:hAnsi="Cambria"/>
      <w:color w:val="595959"/>
      <w:lang w:val="zh-CN"/>
    </w:rPr>
  </w:style>
  <w:style w:type="character" w:customStyle="1" w:styleId="aff1">
    <w:name w:val="消息头字符"/>
    <w:link w:val="aff2"/>
    <w:qFormat/>
    <w:rPr>
      <w:rFonts w:ascii="Calibri" w:hAnsi="Calibri"/>
      <w:color w:val="595959"/>
      <w:kern w:val="20"/>
      <w:sz w:val="24"/>
      <w:shd w:val="pct20" w:color="auto" w:fill="auto"/>
      <w:lang w:val="zh-CN"/>
    </w:rPr>
  </w:style>
  <w:style w:type="paragraph" w:customStyle="1" w:styleId="aff2">
    <w:name w:val="消息头"/>
    <w:basedOn w:val="a1"/>
    <w:link w:val="aff1"/>
    <w:qFormat/>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w:hAnsi="Calibri"/>
      <w:color w:val="595959"/>
      <w:sz w:val="24"/>
      <w:shd w:val="pct20" w:color="auto" w:fill="auto"/>
    </w:rPr>
  </w:style>
  <w:style w:type="character" w:customStyle="1" w:styleId="33">
    <w:name w:val="正文文本缩进 3 字符"/>
    <w:link w:val="310"/>
    <w:qFormat/>
    <w:rPr>
      <w:rFonts w:ascii="Cambria" w:eastAsia="微软雅黑" w:hAnsi="Cambria"/>
      <w:color w:val="595959"/>
      <w:kern w:val="20"/>
      <w:sz w:val="16"/>
      <w:lang w:val="zh-CN"/>
    </w:rPr>
  </w:style>
  <w:style w:type="paragraph" w:customStyle="1" w:styleId="310">
    <w:name w:val="正文文本缩进 31"/>
    <w:basedOn w:val="a1"/>
    <w:link w:val="33"/>
    <w:qFormat/>
    <w:pPr>
      <w:spacing w:after="120"/>
      <w:ind w:left="360"/>
    </w:pPr>
    <w:rPr>
      <w:color w:val="595959"/>
      <w:sz w:val="16"/>
    </w:rPr>
  </w:style>
  <w:style w:type="character" w:customStyle="1" w:styleId="aff3">
    <w:name w:val="页脚文本字符"/>
    <w:link w:val="aff4"/>
    <w:qFormat/>
    <w:rPr>
      <w:color w:val="595959"/>
      <w:kern w:val="20"/>
      <w:sz w:val="21"/>
      <w:lang w:val="zh-CN"/>
    </w:rPr>
  </w:style>
  <w:style w:type="paragraph" w:customStyle="1" w:styleId="aff4">
    <w:name w:val="页脚文本"/>
    <w:basedOn w:val="a1"/>
    <w:link w:val="aff3"/>
    <w:qFormat/>
    <w:rPr>
      <w:color w:val="595959"/>
    </w:rPr>
  </w:style>
  <w:style w:type="character" w:customStyle="1" w:styleId="fontborder">
    <w:name w:val="fontborder"/>
    <w:qFormat/>
    <w:rPr>
      <w:color w:val="333333"/>
      <w:sz w:val="16"/>
      <w:szCs w:val="16"/>
      <w:u w:val="single"/>
      <w:bdr w:val="single" w:sz="4" w:space="0" w:color="000000"/>
    </w:rPr>
  </w:style>
  <w:style w:type="character" w:customStyle="1" w:styleId="HTML10">
    <w:name w:val="HTML 定义1"/>
    <w:qFormat/>
  </w:style>
  <w:style w:type="character" w:customStyle="1" w:styleId="92">
    <w:name w:val="标题 9 字符"/>
    <w:qFormat/>
    <w:rPr>
      <w:rFonts w:ascii="Calibri" w:eastAsia="宋体" w:hAnsi="Calibri" w:cs="Arial"/>
      <w:i/>
      <w:iCs/>
      <w:color w:val="404040"/>
      <w:kern w:val="20"/>
      <w:szCs w:val="20"/>
      <w:lang w:val="zh-CN"/>
    </w:rPr>
  </w:style>
  <w:style w:type="character" w:customStyle="1" w:styleId="active">
    <w:name w:val="active"/>
    <w:qFormat/>
    <w:rPr>
      <w:shd w:val="clear" w:color="auto" w:fill="FFFFFF"/>
    </w:rPr>
  </w:style>
  <w:style w:type="character" w:customStyle="1" w:styleId="aff5">
    <w:name w:val="重要引言字符"/>
    <w:link w:val="aff6"/>
    <w:qFormat/>
    <w:rPr>
      <w:rFonts w:ascii="Cambria" w:eastAsia="微软雅黑" w:hAnsi="Cambria"/>
      <w:b/>
      <w:bCs/>
      <w:i/>
      <w:iCs/>
      <w:color w:val="7E97AD"/>
      <w:kern w:val="20"/>
      <w:lang w:val="zh-CN"/>
    </w:rPr>
  </w:style>
  <w:style w:type="paragraph" w:customStyle="1" w:styleId="aff6">
    <w:name w:val="重要引言"/>
    <w:basedOn w:val="a1"/>
    <w:next w:val="a1"/>
    <w:link w:val="aff5"/>
    <w:qFormat/>
    <w:pPr>
      <w:pBdr>
        <w:bottom w:val="single" w:sz="4" w:space="4" w:color="7E97AD"/>
      </w:pBdr>
      <w:spacing w:before="200" w:after="280"/>
      <w:ind w:left="936" w:right="936"/>
    </w:pPr>
    <w:rPr>
      <w:b/>
      <w:bCs/>
      <w:i/>
      <w:iCs/>
      <w:color w:val="7E97AD"/>
    </w:rPr>
  </w:style>
  <w:style w:type="character" w:customStyle="1" w:styleId="text">
    <w:name w:val="text"/>
    <w:qFormat/>
  </w:style>
  <w:style w:type="character" w:customStyle="1" w:styleId="aff7">
    <w:name w:val="注释引用"/>
    <w:qFormat/>
    <w:rPr>
      <w:sz w:val="16"/>
    </w:rPr>
  </w:style>
  <w:style w:type="character" w:customStyle="1" w:styleId="29">
    <w:name w:val="正文文本第一缩进 2 字符"/>
    <w:link w:val="2a"/>
    <w:qFormat/>
    <w:rPr>
      <w:rFonts w:ascii="Cambria" w:eastAsia="微软雅黑" w:hAnsi="Cambria"/>
      <w:color w:val="595959"/>
      <w:kern w:val="20"/>
      <w:lang w:val="zh-CN"/>
    </w:rPr>
  </w:style>
  <w:style w:type="paragraph" w:customStyle="1" w:styleId="2a">
    <w:name w:val="正文文本第一缩进 2"/>
    <w:basedOn w:val="1a"/>
    <w:link w:val="29"/>
    <w:qFormat/>
    <w:pPr>
      <w:spacing w:after="200"/>
      <w:ind w:firstLine="360"/>
    </w:pPr>
  </w:style>
  <w:style w:type="paragraph" w:customStyle="1" w:styleId="1a">
    <w:name w:val="正文文本缩进1"/>
    <w:basedOn w:val="a1"/>
    <w:next w:val="a1"/>
    <w:link w:val="1b"/>
    <w:qFormat/>
    <w:pPr>
      <w:spacing w:after="120"/>
      <w:ind w:left="360"/>
    </w:pPr>
    <w:rPr>
      <w:color w:val="595959"/>
    </w:rPr>
  </w:style>
  <w:style w:type="character" w:customStyle="1" w:styleId="1b">
    <w:name w:val="正文文本缩进 字符1"/>
    <w:link w:val="1a"/>
    <w:qFormat/>
    <w:rPr>
      <w:rFonts w:ascii="Cambria" w:eastAsia="微软雅黑" w:hAnsi="Cambria"/>
      <w:color w:val="595959"/>
      <w:kern w:val="20"/>
      <w:sz w:val="21"/>
      <w:lang w:val="zh-CN"/>
    </w:rPr>
  </w:style>
  <w:style w:type="character" w:customStyle="1" w:styleId="HTML">
    <w:name w:val="HTML 地址 字符"/>
    <w:link w:val="HTML11"/>
    <w:qFormat/>
    <w:rPr>
      <w:rFonts w:ascii="Cambria" w:eastAsia="微软雅黑" w:hAnsi="Cambria"/>
      <w:i/>
      <w:iCs/>
      <w:color w:val="595959"/>
      <w:kern w:val="20"/>
      <w:lang w:val="zh-CN"/>
    </w:rPr>
  </w:style>
  <w:style w:type="paragraph" w:customStyle="1" w:styleId="HTML11">
    <w:name w:val="HTML 地址1"/>
    <w:basedOn w:val="a1"/>
    <w:link w:val="HTML"/>
    <w:qFormat/>
    <w:rPr>
      <w:i/>
      <w:iCs/>
      <w:color w:val="595959"/>
    </w:rPr>
  </w:style>
  <w:style w:type="character" w:customStyle="1" w:styleId="aff8">
    <w:name w:val="备注主题字符"/>
    <w:link w:val="aff9"/>
    <w:qFormat/>
    <w:rPr>
      <w:rFonts w:ascii="Cambria" w:eastAsia="微软雅黑" w:hAnsi="Cambria"/>
      <w:b/>
      <w:bCs/>
      <w:color w:val="595959"/>
      <w:kern w:val="20"/>
      <w:lang w:val="zh-CN"/>
    </w:rPr>
  </w:style>
  <w:style w:type="paragraph" w:customStyle="1" w:styleId="aff9">
    <w:name w:val="注释主题"/>
    <w:basedOn w:val="affa"/>
    <w:next w:val="affa"/>
    <w:link w:val="aff8"/>
    <w:qFormat/>
    <w:rPr>
      <w:b/>
      <w:bCs/>
    </w:rPr>
  </w:style>
  <w:style w:type="paragraph" w:customStyle="1" w:styleId="affa">
    <w:name w:val="注释文本"/>
    <w:basedOn w:val="a1"/>
    <w:link w:val="affb"/>
    <w:qFormat/>
    <w:rPr>
      <w:color w:val="595959"/>
    </w:rPr>
  </w:style>
  <w:style w:type="character" w:customStyle="1" w:styleId="affb">
    <w:name w:val="备注文本字符"/>
    <w:link w:val="affa"/>
    <w:qFormat/>
    <w:rPr>
      <w:rFonts w:ascii="Cambria" w:eastAsia="微软雅黑" w:hAnsi="Cambria"/>
      <w:color w:val="595959"/>
      <w:kern w:val="20"/>
      <w:lang w:val="zh-CN"/>
    </w:rPr>
  </w:style>
  <w:style w:type="character" w:customStyle="1" w:styleId="affc">
    <w:name w:val="文档结构图 字符"/>
    <w:link w:val="1c"/>
    <w:qFormat/>
    <w:rPr>
      <w:rFonts w:ascii="Tahoma" w:eastAsia="Times New Roman" w:hAnsi="Tahoma"/>
      <w:color w:val="595959"/>
      <w:kern w:val="20"/>
      <w:sz w:val="16"/>
      <w:lang w:val="zh-CN"/>
    </w:rPr>
  </w:style>
  <w:style w:type="paragraph" w:customStyle="1" w:styleId="1c">
    <w:name w:val="文档结构图1"/>
    <w:basedOn w:val="a1"/>
    <w:link w:val="affc"/>
    <w:qFormat/>
    <w:rPr>
      <w:rFonts w:ascii="Tahoma" w:eastAsia="Times New Roman" w:hAnsi="Tahoma"/>
      <w:color w:val="595959"/>
      <w:sz w:val="16"/>
    </w:rPr>
  </w:style>
  <w:style w:type="character" w:customStyle="1" w:styleId="HTML12">
    <w:name w:val="HTML 变量1"/>
    <w:qFormat/>
  </w:style>
  <w:style w:type="character" w:customStyle="1" w:styleId="affd">
    <w:name w:val="批注主题 字符"/>
    <w:link w:val="1d"/>
    <w:qFormat/>
    <w:rPr>
      <w:rFonts w:ascii="Cambria" w:eastAsia="微软雅黑" w:hAnsi="Cambria"/>
      <w:b/>
      <w:bCs/>
      <w:color w:val="000000"/>
      <w:kern w:val="20"/>
      <w:sz w:val="21"/>
      <w:lang w:val="zh-CN"/>
    </w:rPr>
  </w:style>
  <w:style w:type="paragraph" w:customStyle="1" w:styleId="1d">
    <w:name w:val="批注主题1"/>
    <w:basedOn w:val="a7"/>
    <w:next w:val="a7"/>
    <w:link w:val="affd"/>
    <w:qFormat/>
    <w:rPr>
      <w:b/>
      <w:bCs/>
      <w:color w:val="000000"/>
    </w:rPr>
  </w:style>
  <w:style w:type="character" w:customStyle="1" w:styleId="1e">
    <w:name w:val="批注文字 字符1"/>
    <w:qFormat/>
    <w:rPr>
      <w:rFonts w:eastAsia="微软雅黑"/>
      <w:color w:val="595959"/>
      <w:kern w:val="20"/>
      <w:sz w:val="21"/>
      <w:lang w:val="zh-CN"/>
    </w:rPr>
  </w:style>
  <w:style w:type="character" w:customStyle="1" w:styleId="2b">
    <w:name w:val="正文文本 2 字符"/>
    <w:link w:val="213"/>
    <w:qFormat/>
    <w:rPr>
      <w:rFonts w:ascii="Cambria" w:eastAsia="微软雅黑" w:hAnsi="Cambria"/>
      <w:color w:val="595959"/>
      <w:kern w:val="20"/>
      <w:lang w:val="zh-CN"/>
    </w:rPr>
  </w:style>
  <w:style w:type="paragraph" w:customStyle="1" w:styleId="213">
    <w:name w:val="正文文本 21"/>
    <w:basedOn w:val="a1"/>
    <w:link w:val="2b"/>
    <w:qFormat/>
    <w:pPr>
      <w:spacing w:after="120" w:line="480" w:lineRule="auto"/>
    </w:pPr>
    <w:rPr>
      <w:color w:val="595959"/>
    </w:rPr>
  </w:style>
  <w:style w:type="character" w:customStyle="1" w:styleId="54">
    <w:name w:val="标题 5 字符"/>
    <w:qFormat/>
    <w:rPr>
      <w:rFonts w:ascii="Calibri" w:eastAsia="宋体" w:hAnsi="Calibri" w:cs="Arial"/>
      <w:color w:val="7E97AD"/>
      <w:kern w:val="20"/>
      <w:szCs w:val="20"/>
      <w:lang w:val="zh-CN"/>
    </w:rPr>
  </w:style>
  <w:style w:type="character" w:customStyle="1" w:styleId="lemmawgt-lemmatitle-title1">
    <w:name w:val="lemmawgt-lemmatitle-title1"/>
    <w:qFormat/>
  </w:style>
  <w:style w:type="character" w:customStyle="1" w:styleId="affe">
    <w:name w:val="宏文本字符"/>
    <w:link w:val="afff"/>
    <w:qFormat/>
    <w:rPr>
      <w:rFonts w:ascii="Consolas" w:eastAsia="Times New Roman" w:hAnsi="Consolas" w:cs="Consolas"/>
      <w:color w:val="595959"/>
      <w:lang w:val="zh-CN"/>
    </w:rPr>
  </w:style>
  <w:style w:type="paragraph" w:customStyle="1" w:styleId="afff">
    <w:name w:val="宏"/>
    <w:link w:val="affe"/>
    <w:qFormat/>
    <w:pPr>
      <w:tabs>
        <w:tab w:val="left" w:pos="480"/>
        <w:tab w:val="left" w:pos="960"/>
        <w:tab w:val="left" w:pos="1440"/>
        <w:tab w:val="left" w:pos="1920"/>
        <w:tab w:val="left" w:pos="2400"/>
        <w:tab w:val="left" w:pos="2880"/>
        <w:tab w:val="left" w:pos="3360"/>
        <w:tab w:val="left" w:pos="3840"/>
        <w:tab w:val="left" w:pos="4320"/>
      </w:tabs>
      <w:spacing w:before="40" w:line="300" w:lineRule="auto"/>
    </w:pPr>
    <w:rPr>
      <w:rFonts w:ascii="Consolas" w:eastAsia="Times New Roman" w:hAnsi="Consolas" w:cs="Consolas"/>
      <w:color w:val="595959"/>
      <w:lang w:val="zh-CN"/>
    </w:rPr>
  </w:style>
  <w:style w:type="character" w:customStyle="1" w:styleId="fontstrikethrough">
    <w:name w:val="fontstrikethrough"/>
    <w:qFormat/>
    <w:rPr>
      <w:strike/>
    </w:rPr>
  </w:style>
  <w:style w:type="character" w:customStyle="1" w:styleId="1f">
    <w:name w:val="已访问的超链接1"/>
    <w:qFormat/>
    <w:rPr>
      <w:color w:val="969696"/>
      <w:u w:val="single"/>
    </w:rPr>
  </w:style>
  <w:style w:type="character" w:customStyle="1" w:styleId="afff0">
    <w:name w:val="尾注参考线"/>
    <w:qFormat/>
    <w:rPr>
      <w:vertAlign w:val="superscript"/>
    </w:rPr>
  </w:style>
  <w:style w:type="character" w:customStyle="1" w:styleId="font01">
    <w:name w:val="font01"/>
    <w:qFormat/>
    <w:rPr>
      <w:rFonts w:ascii="宋体" w:eastAsia="宋体" w:hAnsi="宋体" w:cs="宋体" w:hint="eastAsia"/>
      <w:color w:val="000000"/>
      <w:sz w:val="20"/>
      <w:szCs w:val="20"/>
      <w:u w:val="none"/>
    </w:rPr>
  </w:style>
  <w:style w:type="character" w:customStyle="1" w:styleId="HTML13">
    <w:name w:val="HTML 代码1"/>
    <w:qFormat/>
    <w:rPr>
      <w:rFonts w:ascii="Consolas" w:eastAsia="Times New Roman" w:hAnsi="Consolas"/>
      <w:sz w:val="20"/>
    </w:rPr>
  </w:style>
  <w:style w:type="character" w:customStyle="1" w:styleId="afff1">
    <w:name w:val="批注框文本 字符"/>
    <w:qFormat/>
    <w:rPr>
      <w:rFonts w:ascii="Tahoma" w:eastAsia="Times New Roman" w:hAnsi="Tahoma" w:cs="Tahoma"/>
      <w:color w:val="595959"/>
      <w:kern w:val="20"/>
      <w:sz w:val="16"/>
      <w:szCs w:val="20"/>
      <w:lang w:val="zh-CN"/>
    </w:rPr>
  </w:style>
  <w:style w:type="character" w:customStyle="1" w:styleId="afff2">
    <w:name w:val="注释标题 字符"/>
    <w:link w:val="1f0"/>
    <w:qFormat/>
    <w:rPr>
      <w:rFonts w:ascii="Cambria" w:eastAsia="微软雅黑" w:hAnsi="Cambria"/>
      <w:color w:val="595959"/>
      <w:kern w:val="20"/>
      <w:lang w:val="zh-CN"/>
    </w:rPr>
  </w:style>
  <w:style w:type="paragraph" w:customStyle="1" w:styleId="1f0">
    <w:name w:val="注释标题1"/>
    <w:basedOn w:val="a1"/>
    <w:next w:val="a1"/>
    <w:link w:val="afff2"/>
    <w:qFormat/>
    <w:rPr>
      <w:color w:val="595959"/>
    </w:rPr>
  </w:style>
  <w:style w:type="character" w:customStyle="1" w:styleId="HTML0">
    <w:name w:val="HTML 预设格式 字符"/>
    <w:link w:val="HTML14"/>
    <w:qFormat/>
    <w:rPr>
      <w:rFonts w:ascii="Consolas" w:eastAsia="Times New Roman" w:hAnsi="Consolas"/>
      <w:color w:val="595959"/>
      <w:kern w:val="20"/>
      <w:lang w:val="zh-CN"/>
    </w:rPr>
  </w:style>
  <w:style w:type="paragraph" w:customStyle="1" w:styleId="HTML14">
    <w:name w:val="HTML 预设格式1"/>
    <w:basedOn w:val="a1"/>
    <w:link w:val="HTML0"/>
    <w:qFormat/>
    <w:rPr>
      <w:rFonts w:ascii="Consolas" w:eastAsia="Times New Roman" w:hAnsi="Consolas"/>
      <w:color w:val="595959"/>
    </w:rPr>
  </w:style>
  <w:style w:type="character" w:customStyle="1" w:styleId="afff3">
    <w:name w:val="日期 字符"/>
    <w:link w:val="1f1"/>
    <w:qFormat/>
    <w:rPr>
      <w:rFonts w:ascii="Cambria" w:eastAsia="微软雅黑" w:hAnsi="Cambria"/>
      <w:color w:val="595959"/>
      <w:kern w:val="20"/>
      <w:lang w:val="zh-CN"/>
    </w:rPr>
  </w:style>
  <w:style w:type="paragraph" w:customStyle="1" w:styleId="1f1">
    <w:name w:val="日期1"/>
    <w:basedOn w:val="a1"/>
    <w:next w:val="a1"/>
    <w:link w:val="afff3"/>
    <w:qFormat/>
    <w:rPr>
      <w:color w:val="595959"/>
    </w:rPr>
  </w:style>
  <w:style w:type="character" w:customStyle="1" w:styleId="1f2">
    <w:name w:val="列出段落 字符1"/>
    <w:link w:val="1f3"/>
    <w:uiPriority w:val="99"/>
    <w:qFormat/>
    <w:rPr>
      <w:rFonts w:ascii="Cambria" w:eastAsia="微软雅黑" w:hAnsi="Cambria"/>
      <w:color w:val="595959"/>
      <w:kern w:val="20"/>
      <w:sz w:val="21"/>
      <w:lang w:val="zh-CN"/>
    </w:rPr>
  </w:style>
  <w:style w:type="paragraph" w:customStyle="1" w:styleId="1f3">
    <w:name w:val="列出段落1"/>
    <w:basedOn w:val="a1"/>
    <w:link w:val="1f2"/>
    <w:qFormat/>
    <w:pPr>
      <w:ind w:left="720"/>
      <w:contextualSpacing/>
    </w:pPr>
    <w:rPr>
      <w:color w:val="595959"/>
    </w:rPr>
  </w:style>
  <w:style w:type="character" w:customStyle="1" w:styleId="1f4">
    <w:name w:val="访问过的超链接1"/>
    <w:qFormat/>
    <w:rPr>
      <w:rFonts w:cs="Times New Roman"/>
      <w:color w:val="800080"/>
      <w:u w:val="single"/>
    </w:rPr>
  </w:style>
  <w:style w:type="character" w:customStyle="1" w:styleId="font11">
    <w:name w:val="font11"/>
    <w:qFormat/>
    <w:rPr>
      <w:rFonts w:ascii="楷体_GB2312" w:eastAsia="楷体_GB2312" w:cs="楷体_GB2312" w:hint="eastAsia"/>
      <w:color w:val="000000"/>
      <w:sz w:val="20"/>
      <w:szCs w:val="20"/>
      <w:u w:val="none"/>
    </w:rPr>
  </w:style>
  <w:style w:type="character" w:customStyle="1" w:styleId="1f5">
    <w:name w:val="页码1"/>
    <w:qFormat/>
    <w:rPr>
      <w:rFonts w:cs="Times New Roman"/>
    </w:rPr>
  </w:style>
  <w:style w:type="character" w:customStyle="1" w:styleId="1f6">
    <w:name w:val="批注引用1"/>
    <w:qFormat/>
    <w:rPr>
      <w:sz w:val="21"/>
    </w:rPr>
  </w:style>
  <w:style w:type="character" w:customStyle="1" w:styleId="afff4">
    <w:name w:val="电子邮件签名 字符"/>
    <w:link w:val="1f7"/>
    <w:qFormat/>
    <w:rPr>
      <w:rFonts w:ascii="Cambria" w:eastAsia="微软雅黑" w:hAnsi="Cambria"/>
      <w:color w:val="595959"/>
      <w:kern w:val="20"/>
      <w:lang w:val="zh-CN"/>
    </w:rPr>
  </w:style>
  <w:style w:type="paragraph" w:customStyle="1" w:styleId="1f7">
    <w:name w:val="电子邮件签名1"/>
    <w:basedOn w:val="a1"/>
    <w:link w:val="afff4"/>
    <w:qFormat/>
    <w:rPr>
      <w:color w:val="595959"/>
    </w:rPr>
  </w:style>
  <w:style w:type="character" w:customStyle="1" w:styleId="afff5">
    <w:name w:val="重要参考资料"/>
    <w:qFormat/>
    <w:rPr>
      <w:b/>
      <w:smallCaps/>
      <w:color w:val="CC8E60"/>
      <w:spacing w:val="5"/>
      <w:u w:val="single"/>
    </w:rPr>
  </w:style>
  <w:style w:type="character" w:customStyle="1" w:styleId="1f8">
    <w:name w:val="未处理的提及1"/>
    <w:qFormat/>
    <w:rPr>
      <w:color w:val="605E5C"/>
      <w:shd w:val="clear" w:color="auto" w:fill="E1DFDD"/>
    </w:rPr>
  </w:style>
  <w:style w:type="character" w:customStyle="1" w:styleId="afff6">
    <w:name w:val="页脚参考线"/>
    <w:qFormat/>
    <w:rPr>
      <w:vertAlign w:val="superscript"/>
    </w:rPr>
  </w:style>
  <w:style w:type="character" w:customStyle="1" w:styleId="HTML2">
    <w:name w:val="HTML 缩写词"/>
    <w:qFormat/>
    <w:rPr>
      <w:rFonts w:cs="Times New Roman"/>
    </w:rPr>
  </w:style>
  <w:style w:type="character" w:customStyle="1" w:styleId="afff7">
    <w:name w:val="增强"/>
    <w:qFormat/>
    <w:rPr>
      <w:b/>
    </w:rPr>
  </w:style>
  <w:style w:type="character" w:customStyle="1" w:styleId="afff8">
    <w:name w:val="签名 字符"/>
    <w:link w:val="1f9"/>
    <w:uiPriority w:val="20"/>
    <w:qFormat/>
    <w:rPr>
      <w:rFonts w:ascii="Cambria" w:eastAsia="微软雅黑" w:hAnsi="Cambria"/>
      <w:color w:val="595959"/>
      <w:kern w:val="20"/>
      <w:lang w:val="zh-CN"/>
    </w:rPr>
  </w:style>
  <w:style w:type="paragraph" w:customStyle="1" w:styleId="1f9">
    <w:name w:val="签名1"/>
    <w:basedOn w:val="a1"/>
    <w:link w:val="afff8"/>
    <w:qFormat/>
    <w:pPr>
      <w:spacing w:before="720" w:line="312" w:lineRule="auto"/>
      <w:contextualSpacing/>
    </w:pPr>
    <w:rPr>
      <w:color w:val="595959"/>
    </w:rPr>
  </w:style>
  <w:style w:type="character" w:customStyle="1" w:styleId="afff9">
    <w:name w:val="页眉 字符"/>
    <w:uiPriority w:val="99"/>
    <w:qFormat/>
    <w:rPr>
      <w:rFonts w:ascii="Cambria" w:eastAsia="微软雅黑" w:hAnsi="Cambria" w:cs="Times New Roman"/>
      <w:color w:val="595959"/>
      <w:kern w:val="20"/>
      <w:szCs w:val="20"/>
      <w:lang w:val="zh-CN"/>
    </w:rPr>
  </w:style>
  <w:style w:type="character" w:customStyle="1" w:styleId="1fa">
    <w:name w:val="行号1"/>
    <w:qFormat/>
    <w:rPr>
      <w:rFonts w:cs="Times New Roman"/>
    </w:rPr>
  </w:style>
  <w:style w:type="character" w:customStyle="1" w:styleId="HTML15">
    <w:name w:val="HTML 样本1"/>
    <w:qFormat/>
    <w:rPr>
      <w:rFonts w:ascii="serif" w:eastAsia="serif" w:hAnsi="serif" w:cs="serif" w:hint="default"/>
      <w:sz w:val="21"/>
      <w:szCs w:val="21"/>
    </w:rPr>
  </w:style>
  <w:style w:type="character" w:customStyle="1" w:styleId="afffa">
    <w:name w:val="正文文本第一缩进字符"/>
    <w:link w:val="afffb"/>
    <w:qFormat/>
    <w:rPr>
      <w:rFonts w:ascii="Cambria" w:eastAsia="微软雅黑" w:hAnsi="Cambria"/>
      <w:color w:val="595959"/>
      <w:kern w:val="20"/>
      <w:lang w:val="zh-CN"/>
    </w:rPr>
  </w:style>
  <w:style w:type="paragraph" w:customStyle="1" w:styleId="afffb">
    <w:name w:val="正文文本第一缩进"/>
    <w:basedOn w:val="a9"/>
    <w:link w:val="afffa"/>
    <w:qFormat/>
    <w:pPr>
      <w:spacing w:after="200"/>
      <w:ind w:firstLine="360"/>
    </w:pPr>
  </w:style>
  <w:style w:type="character" w:customStyle="1" w:styleId="HTML3">
    <w:name w:val="HTML 示例"/>
    <w:qFormat/>
    <w:rPr>
      <w:rFonts w:ascii="Consolas" w:eastAsia="Times New Roman" w:hAnsi="Consolas"/>
      <w:sz w:val="24"/>
    </w:rPr>
  </w:style>
  <w:style w:type="character" w:customStyle="1" w:styleId="afffc">
    <w:name w:val="引言字符"/>
    <w:link w:val="afffd"/>
    <w:qFormat/>
    <w:rPr>
      <w:rFonts w:ascii="Cambria" w:eastAsia="微软雅黑" w:hAnsi="Cambria"/>
      <w:i/>
      <w:iCs/>
      <w:color w:val="7E97AD"/>
      <w:kern w:val="20"/>
      <w:sz w:val="28"/>
      <w:lang w:val="zh-CN"/>
    </w:rPr>
  </w:style>
  <w:style w:type="paragraph" w:customStyle="1" w:styleId="afffd">
    <w:name w:val="引言"/>
    <w:basedOn w:val="a1"/>
    <w:next w:val="a1"/>
    <w:link w:val="afffc"/>
    <w:qFormat/>
    <w:pPr>
      <w:spacing w:before="240" w:after="240"/>
      <w:ind w:left="720" w:right="720"/>
    </w:pPr>
    <w:rPr>
      <w:i/>
      <w:iCs/>
      <w:color w:val="7E97AD"/>
      <w:sz w:val="28"/>
    </w:rPr>
  </w:style>
  <w:style w:type="character" w:customStyle="1" w:styleId="active1">
    <w:name w:val="active1"/>
    <w:qFormat/>
    <w:rPr>
      <w:shd w:val="clear" w:color="auto" w:fill="FFFFFF"/>
    </w:rPr>
  </w:style>
  <w:style w:type="character" w:customStyle="1" w:styleId="34">
    <w:name w:val="标题 3 字符"/>
    <w:qFormat/>
    <w:rPr>
      <w:rFonts w:ascii="宋体" w:hAnsi="宋体"/>
      <w:b/>
      <w:bCs/>
      <w:color w:val="000000"/>
      <w:kern w:val="20"/>
      <w:sz w:val="24"/>
      <w:szCs w:val="28"/>
      <w:lang w:val="zh-CN"/>
    </w:rPr>
  </w:style>
  <w:style w:type="character" w:customStyle="1" w:styleId="62">
    <w:name w:val="标题 6 字符"/>
    <w:qFormat/>
    <w:rPr>
      <w:rFonts w:ascii="Calibri" w:eastAsia="宋体" w:hAnsi="Calibri" w:cs="Arial"/>
      <w:i/>
      <w:iCs/>
      <w:color w:val="7E97AD"/>
      <w:kern w:val="20"/>
      <w:szCs w:val="20"/>
      <w:lang w:val="zh-CN"/>
    </w:rPr>
  </w:style>
  <w:style w:type="character" w:customStyle="1" w:styleId="afffe">
    <w:name w:val="次要参考资料"/>
    <w:qFormat/>
    <w:rPr>
      <w:smallCaps/>
      <w:color w:val="CC8E60"/>
      <w:u w:val="single"/>
    </w:rPr>
  </w:style>
  <w:style w:type="character" w:customStyle="1" w:styleId="HTML16">
    <w:name w:val="HTML 打字机1"/>
    <w:qFormat/>
    <w:rPr>
      <w:rFonts w:ascii="Consolas" w:eastAsia="Times New Roman" w:hAnsi="Consolas"/>
      <w:sz w:val="20"/>
    </w:rPr>
  </w:style>
  <w:style w:type="character" w:customStyle="1" w:styleId="px10">
    <w:name w:val="px_10"/>
    <w:qFormat/>
    <w:rPr>
      <w:rFonts w:hint="default"/>
    </w:rPr>
  </w:style>
  <w:style w:type="character" w:customStyle="1" w:styleId="affff">
    <w:name w:val="次要强调"/>
    <w:qFormat/>
    <w:rPr>
      <w:i/>
      <w:color w:val="7F7F7F"/>
    </w:rPr>
  </w:style>
  <w:style w:type="character" w:customStyle="1" w:styleId="82">
    <w:name w:val="标题 8 字符"/>
    <w:qFormat/>
    <w:rPr>
      <w:rFonts w:ascii="Calibri" w:eastAsia="宋体" w:hAnsi="Calibri" w:cs="Arial"/>
      <w:color w:val="404040"/>
      <w:kern w:val="20"/>
      <w:szCs w:val="20"/>
      <w:lang w:val="zh-CN"/>
    </w:rPr>
  </w:style>
  <w:style w:type="character" w:customStyle="1" w:styleId="hover15">
    <w:name w:val="hover15"/>
    <w:qFormat/>
    <w:rPr>
      <w:bdr w:val="single" w:sz="6" w:space="0" w:color="999999"/>
    </w:rPr>
  </w:style>
  <w:style w:type="character" w:customStyle="1" w:styleId="affff0">
    <w:name w:val="结束语 字符"/>
    <w:link w:val="1fb"/>
    <w:qFormat/>
    <w:rPr>
      <w:rFonts w:ascii="Cambria" w:eastAsia="微软雅黑" w:hAnsi="Cambria"/>
      <w:color w:val="595959"/>
      <w:kern w:val="20"/>
      <w:lang w:val="zh-CN"/>
    </w:rPr>
  </w:style>
  <w:style w:type="paragraph" w:customStyle="1" w:styleId="1fb">
    <w:name w:val="结束语1"/>
    <w:basedOn w:val="a1"/>
    <w:link w:val="affff0"/>
    <w:qFormat/>
    <w:pPr>
      <w:ind w:left="4320"/>
    </w:pPr>
    <w:rPr>
      <w:color w:val="595959"/>
    </w:rPr>
  </w:style>
  <w:style w:type="character" w:customStyle="1" w:styleId="affff1">
    <w:name w:val="列出段落 字符"/>
    <w:qFormat/>
    <w:rPr>
      <w:rFonts w:ascii="Cambria" w:eastAsia="微软雅黑" w:hAnsi="Cambria"/>
      <w:kern w:val="20"/>
      <w:sz w:val="21"/>
      <w:lang w:val="zh-CN"/>
    </w:rPr>
  </w:style>
  <w:style w:type="character" w:customStyle="1" w:styleId="72">
    <w:name w:val="标题 7 字符"/>
    <w:qFormat/>
    <w:rPr>
      <w:rFonts w:ascii="Calibri" w:eastAsia="宋体" w:hAnsi="Calibri" w:cs="Arial"/>
      <w:i/>
      <w:iCs/>
      <w:color w:val="404040"/>
      <w:kern w:val="20"/>
      <w:szCs w:val="20"/>
      <w:lang w:val="zh-CN"/>
    </w:rPr>
  </w:style>
  <w:style w:type="character" w:customStyle="1" w:styleId="affff2">
    <w:name w:val="重要强调"/>
    <w:qFormat/>
    <w:rPr>
      <w:b/>
      <w:i/>
      <w:color w:val="7E97AD"/>
    </w:rPr>
  </w:style>
  <w:style w:type="character" w:customStyle="1" w:styleId="datacell">
    <w:name w:val="datacell"/>
    <w:qFormat/>
  </w:style>
  <w:style w:type="character" w:customStyle="1" w:styleId="HTML17">
    <w:name w:val="HTML 引文1"/>
    <w:qFormat/>
  </w:style>
  <w:style w:type="character" w:customStyle="1" w:styleId="icon">
    <w:name w:val="icon"/>
    <w:qFormat/>
  </w:style>
  <w:style w:type="character" w:customStyle="1" w:styleId="35">
    <w:name w:val="正文文本 3 字符"/>
    <w:link w:val="311"/>
    <w:qFormat/>
    <w:rPr>
      <w:rFonts w:ascii="Cambria" w:eastAsia="微软雅黑" w:hAnsi="Cambria"/>
      <w:color w:val="595959"/>
      <w:kern w:val="20"/>
      <w:sz w:val="16"/>
      <w:lang w:val="zh-CN"/>
    </w:rPr>
  </w:style>
  <w:style w:type="paragraph" w:customStyle="1" w:styleId="311">
    <w:name w:val="正文文本 31"/>
    <w:basedOn w:val="a1"/>
    <w:link w:val="35"/>
    <w:qFormat/>
    <w:pPr>
      <w:spacing w:after="120"/>
    </w:pPr>
    <w:rPr>
      <w:color w:val="595959"/>
      <w:sz w:val="16"/>
    </w:rPr>
  </w:style>
  <w:style w:type="character" w:customStyle="1" w:styleId="affff3">
    <w:name w:val="页脚 字符"/>
    <w:uiPriority w:val="99"/>
    <w:qFormat/>
    <w:rPr>
      <w:rFonts w:ascii="Cambria" w:eastAsia="微软雅黑" w:hAnsi="Cambria" w:cs="Times New Roman"/>
      <w:color w:val="595959"/>
      <w:kern w:val="20"/>
      <w:szCs w:val="20"/>
      <w:lang w:val="zh-CN"/>
    </w:rPr>
  </w:style>
  <w:style w:type="character" w:customStyle="1" w:styleId="affff4">
    <w:name w:val="纯文本 字符"/>
    <w:link w:val="1fc"/>
    <w:qFormat/>
    <w:rPr>
      <w:rFonts w:ascii="Consolas" w:eastAsia="Times New Roman" w:hAnsi="Consolas"/>
      <w:color w:val="595959"/>
      <w:kern w:val="20"/>
      <w:lang w:val="zh-CN"/>
    </w:rPr>
  </w:style>
  <w:style w:type="paragraph" w:customStyle="1" w:styleId="1fc">
    <w:name w:val="纯文本1"/>
    <w:basedOn w:val="a1"/>
    <w:link w:val="affff4"/>
    <w:qFormat/>
    <w:rPr>
      <w:rFonts w:ascii="Consolas" w:eastAsia="Times New Roman" w:hAnsi="Consolas"/>
      <w:color w:val="595959"/>
    </w:rPr>
  </w:style>
  <w:style w:type="character" w:customStyle="1" w:styleId="affff5">
    <w:name w:val="书名"/>
    <w:qFormat/>
    <w:rPr>
      <w:b/>
      <w:smallCaps/>
      <w:spacing w:val="5"/>
    </w:rPr>
  </w:style>
  <w:style w:type="paragraph" w:customStyle="1" w:styleId="511">
    <w:name w:val="索引 51"/>
    <w:basedOn w:val="a1"/>
    <w:next w:val="a1"/>
    <w:qFormat/>
    <w:pPr>
      <w:ind w:left="1100" w:hanging="220"/>
    </w:pPr>
    <w:rPr>
      <w:color w:val="595959"/>
    </w:rPr>
  </w:style>
  <w:style w:type="paragraph" w:customStyle="1" w:styleId="214">
    <w:name w:val="列表 21"/>
    <w:basedOn w:val="a1"/>
    <w:qFormat/>
    <w:pPr>
      <w:ind w:left="720" w:hanging="360"/>
      <w:contextualSpacing/>
    </w:pPr>
    <w:rPr>
      <w:color w:val="595959"/>
    </w:rPr>
  </w:style>
  <w:style w:type="paragraph" w:customStyle="1" w:styleId="512">
    <w:name w:val="列表接续 51"/>
    <w:basedOn w:val="a1"/>
    <w:qFormat/>
    <w:pPr>
      <w:spacing w:after="120"/>
      <w:ind w:left="1800"/>
      <w:contextualSpacing/>
    </w:pPr>
    <w:rPr>
      <w:color w:val="595959"/>
    </w:rPr>
  </w:style>
  <w:style w:type="paragraph" w:customStyle="1" w:styleId="1fd">
    <w:name w:val="索引标题1"/>
    <w:basedOn w:val="a1"/>
    <w:next w:val="110"/>
    <w:qFormat/>
    <w:rPr>
      <w:rFonts w:ascii="Calibri" w:hAnsi="Calibri" w:cs="Arial"/>
      <w:b/>
      <w:bCs/>
      <w:color w:val="595959"/>
    </w:rPr>
  </w:style>
  <w:style w:type="paragraph" w:customStyle="1" w:styleId="110">
    <w:name w:val="索引 11"/>
    <w:basedOn w:val="a1"/>
    <w:next w:val="a1"/>
    <w:qFormat/>
  </w:style>
  <w:style w:type="paragraph" w:customStyle="1" w:styleId="513">
    <w:name w:val="列表 51"/>
    <w:basedOn w:val="a1"/>
    <w:qFormat/>
    <w:pPr>
      <w:ind w:left="1800" w:hanging="360"/>
      <w:contextualSpacing/>
    </w:pPr>
    <w:rPr>
      <w:color w:val="595959"/>
    </w:rPr>
  </w:style>
  <w:style w:type="paragraph" w:customStyle="1" w:styleId="1fe">
    <w:name w:val="图表目录1"/>
    <w:basedOn w:val="a1"/>
    <w:next w:val="a1"/>
    <w:qFormat/>
    <w:rPr>
      <w:color w:val="595959"/>
    </w:rPr>
  </w:style>
  <w:style w:type="paragraph" w:customStyle="1" w:styleId="44">
    <w:name w:val="纯文本4"/>
    <w:basedOn w:val="a1"/>
    <w:qFormat/>
    <w:pPr>
      <w:widowControl w:val="0"/>
      <w:adjustRightInd w:val="0"/>
      <w:spacing w:line="360" w:lineRule="atLeast"/>
    </w:pPr>
    <w:rPr>
      <w:rFonts w:ascii="宋体" w:hAnsi="Courier New"/>
      <w:kern w:val="0"/>
      <w:szCs w:val="21"/>
      <w:lang w:val="en-US"/>
    </w:rPr>
  </w:style>
  <w:style w:type="paragraph" w:customStyle="1" w:styleId="36">
    <w:name w:val="纯文本3"/>
    <w:basedOn w:val="a1"/>
    <w:qFormat/>
    <w:rPr>
      <w:rFonts w:ascii="宋体" w:hAnsi="Courier New" w:cs="Helv"/>
      <w:szCs w:val="21"/>
    </w:rPr>
  </w:style>
  <w:style w:type="paragraph" w:customStyle="1" w:styleId="affff6">
    <w:name w:val="表格标题"/>
    <w:basedOn w:val="a1"/>
    <w:qFormat/>
    <w:pPr>
      <w:keepNext/>
      <w:pBdr>
        <w:top w:val="single" w:sz="4" w:space="1" w:color="7E97AD"/>
        <w:left w:val="single" w:sz="4" w:space="6" w:color="7E97AD"/>
        <w:bottom w:val="single" w:sz="4" w:space="2" w:color="7E97AD"/>
        <w:right w:val="single" w:sz="4" w:space="6" w:color="7E97AD"/>
      </w:pBdr>
      <w:shd w:val="clear" w:color="auto" w:fill="7E97AD"/>
      <w:spacing w:before="160"/>
      <w:ind w:left="144" w:right="144"/>
    </w:pPr>
    <w:rPr>
      <w:rFonts w:ascii="Calibri" w:hAnsi="Calibri" w:cs="Arial"/>
      <w:caps/>
      <w:color w:val="FFFFFF"/>
      <w:sz w:val="24"/>
    </w:rPr>
  </w:style>
  <w:style w:type="paragraph" w:customStyle="1" w:styleId="37">
    <w:name w:val="列出段落3"/>
    <w:basedOn w:val="a1"/>
    <w:qFormat/>
    <w:pPr>
      <w:ind w:firstLineChars="200" w:firstLine="420"/>
    </w:pPr>
  </w:style>
  <w:style w:type="paragraph" w:customStyle="1" w:styleId="TOC1">
    <w:name w:val="TOC 标题1"/>
    <w:basedOn w:val="1"/>
    <w:next w:val="a1"/>
    <w:uiPriority w:val="39"/>
    <w:qFormat/>
    <w:pPr>
      <w:keepNext/>
      <w:keepLines/>
      <w:pageBreakBefore w:val="0"/>
      <w:spacing w:before="240" w:line="259" w:lineRule="auto"/>
      <w:jc w:val="left"/>
      <w:outlineLvl w:val="9"/>
    </w:pPr>
    <w:rPr>
      <w:rFonts w:ascii="Calibri Light" w:eastAsia="宋体" w:hAnsi="Calibri Light"/>
      <w:color w:val="2E74B5"/>
      <w:kern w:val="0"/>
      <w:sz w:val="32"/>
      <w:szCs w:val="32"/>
      <w:lang w:val="en-US"/>
    </w:rPr>
  </w:style>
  <w:style w:type="paragraph" w:customStyle="1" w:styleId="lemmawgt-lemmatitle-title">
    <w:name w:val="lemmawgt-lemmatitle-title"/>
    <w:basedOn w:val="a1"/>
    <w:qFormat/>
    <w:pPr>
      <w:spacing w:after="60"/>
    </w:pPr>
    <w:rPr>
      <w:kern w:val="0"/>
      <w:lang w:val="en-US"/>
    </w:rPr>
  </w:style>
  <w:style w:type="paragraph" w:customStyle="1" w:styleId="10">
    <w:name w:val="样式1"/>
    <w:basedOn w:val="a1"/>
    <w:qFormat/>
    <w:pPr>
      <w:widowControl w:val="0"/>
      <w:numPr>
        <w:numId w:val="8"/>
      </w:numPr>
      <w:jc w:val="both"/>
    </w:pPr>
    <w:rPr>
      <w:rFonts w:ascii="宋体" w:hAnsi="宋体"/>
      <w:kern w:val="2"/>
      <w:szCs w:val="21"/>
      <w:lang w:val="en-US"/>
    </w:rPr>
  </w:style>
  <w:style w:type="paragraph" w:customStyle="1" w:styleId="63">
    <w:name w:val="列出段落6"/>
    <w:basedOn w:val="a1"/>
    <w:qFormat/>
    <w:pPr>
      <w:ind w:firstLineChars="200" w:firstLine="420"/>
    </w:pPr>
  </w:style>
  <w:style w:type="paragraph" w:customStyle="1" w:styleId="affff7">
    <w:name w:val="信封地址"/>
    <w:basedOn w:val="a1"/>
    <w:qFormat/>
    <w:pPr>
      <w:ind w:left="2880"/>
    </w:pPr>
    <w:rPr>
      <w:rFonts w:ascii="Calibri" w:hAnsi="Calibri" w:cs="Arial"/>
      <w:color w:val="595959"/>
      <w:sz w:val="24"/>
    </w:rPr>
  </w:style>
  <w:style w:type="paragraph" w:customStyle="1" w:styleId="affff8">
    <w:name w:val="描述"/>
    <w:basedOn w:val="a1"/>
    <w:next w:val="a1"/>
    <w:qFormat/>
    <w:rPr>
      <w:b/>
      <w:bCs/>
      <w:color w:val="7E97AD"/>
      <w:sz w:val="18"/>
    </w:rPr>
  </w:style>
  <w:style w:type="paragraph" w:customStyle="1" w:styleId="affff9">
    <w:name w:val="正常缩进"/>
    <w:basedOn w:val="a1"/>
    <w:qFormat/>
    <w:pPr>
      <w:ind w:left="720"/>
    </w:pPr>
    <w:rPr>
      <w:color w:val="595959"/>
    </w:rPr>
  </w:style>
  <w:style w:type="paragraph" w:customStyle="1" w:styleId="ParaChar">
    <w:name w:val="默认段落字体 Para Char"/>
    <w:basedOn w:val="a1"/>
    <w:qFormat/>
    <w:pPr>
      <w:widowControl w:val="0"/>
      <w:adjustRightInd w:val="0"/>
      <w:spacing w:line="360" w:lineRule="auto"/>
      <w:jc w:val="both"/>
    </w:pPr>
    <w:rPr>
      <w:kern w:val="0"/>
      <w:sz w:val="24"/>
      <w:lang w:val="en-US"/>
    </w:rPr>
  </w:style>
  <w:style w:type="paragraph" w:customStyle="1" w:styleId="xl30">
    <w:name w:val="xl30"/>
    <w:basedOn w:val="a1"/>
    <w:qFormat/>
    <w:pPr>
      <w:spacing w:before="100" w:beforeAutospacing="1" w:after="100" w:afterAutospacing="1"/>
      <w:jc w:val="center"/>
      <w:textAlignment w:val="center"/>
    </w:pPr>
    <w:rPr>
      <w:rFonts w:eastAsia="Arial Unicode MS"/>
      <w:kern w:val="0"/>
      <w:sz w:val="24"/>
      <w:szCs w:val="24"/>
      <w:lang w:val="en-US"/>
    </w:rPr>
  </w:style>
  <w:style w:type="paragraph" w:customStyle="1" w:styleId="xl68">
    <w:name w:val="xl68"/>
    <w:basedOn w:val="a1"/>
    <w:qFormat/>
    <w:pPr>
      <w:spacing w:before="100" w:beforeAutospacing="1" w:after="100" w:afterAutospacing="1"/>
      <w:jc w:val="center"/>
    </w:pPr>
    <w:rPr>
      <w:rFonts w:ascii="宋体" w:hAnsi="宋体" w:cs="宋体"/>
      <w:b/>
      <w:bCs/>
      <w:kern w:val="0"/>
      <w:sz w:val="24"/>
      <w:szCs w:val="24"/>
      <w:lang w:val="en-US"/>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 w:val="24"/>
      <w:szCs w:val="24"/>
      <w:lang w:val="en-US"/>
    </w:rPr>
  </w:style>
  <w:style w:type="paragraph" w:customStyle="1" w:styleId="xl76">
    <w:name w:val="xl76"/>
    <w:basedOn w:val="a1"/>
    <w:qFormat/>
    <w:pPr>
      <w:pBdr>
        <w:top w:val="single" w:sz="4" w:space="0" w:color="auto"/>
        <w:left w:val="single" w:sz="4" w:space="0" w:color="auto"/>
        <w:bottom w:val="single" w:sz="4" w:space="0" w:color="auto"/>
      </w:pBdr>
      <w:spacing w:before="100" w:beforeAutospacing="1" w:after="100" w:afterAutospacing="1"/>
    </w:pPr>
    <w:rPr>
      <w:rFonts w:ascii="宋体" w:hAnsi="宋体" w:cs="宋体"/>
      <w:b/>
      <w:bCs/>
      <w:kern w:val="0"/>
      <w:sz w:val="24"/>
      <w:szCs w:val="24"/>
      <w:lang w:val="en-US"/>
    </w:rPr>
  </w:style>
  <w:style w:type="paragraph" w:customStyle="1" w:styleId="font7">
    <w:name w:val="font7"/>
    <w:basedOn w:val="a1"/>
    <w:qFormat/>
    <w:pPr>
      <w:spacing w:before="100" w:beforeAutospacing="1" w:after="100" w:afterAutospacing="1"/>
    </w:pPr>
    <w:rPr>
      <w:rFonts w:ascii="Calibri" w:hAnsi="Calibri" w:cs="Calibri"/>
      <w:color w:val="000000"/>
      <w:kern w:val="0"/>
      <w:sz w:val="22"/>
      <w:szCs w:val="22"/>
      <w:lang w:val="en-US"/>
    </w:rPr>
  </w:style>
  <w:style w:type="paragraph" w:customStyle="1" w:styleId="font12">
    <w:name w:val="font12"/>
    <w:basedOn w:val="a1"/>
    <w:qFormat/>
    <w:pPr>
      <w:spacing w:before="100" w:beforeAutospacing="1" w:after="100" w:afterAutospacing="1"/>
    </w:pPr>
    <w:rPr>
      <w:color w:val="000000"/>
      <w:kern w:val="0"/>
      <w:szCs w:val="21"/>
      <w:lang w:val="en-US"/>
    </w:rPr>
  </w:style>
  <w:style w:type="paragraph" w:customStyle="1" w:styleId="xl83">
    <w:name w:val="xl83"/>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color w:val="000000"/>
      <w:kern w:val="0"/>
      <w:sz w:val="22"/>
      <w:szCs w:val="22"/>
      <w:lang w:val="en-US"/>
    </w:rPr>
  </w:style>
  <w:style w:type="paragraph" w:customStyle="1" w:styleId="xl116">
    <w:name w:val="xl11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kern w:val="0"/>
      <w:sz w:val="22"/>
      <w:szCs w:val="22"/>
      <w:lang w:val="en-US"/>
    </w:rPr>
  </w:style>
  <w:style w:type="paragraph" w:customStyle="1" w:styleId="xl119">
    <w:name w:val="xl11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kern w:val="0"/>
      <w:sz w:val="22"/>
      <w:szCs w:val="22"/>
      <w:lang w:val="en-US"/>
    </w:rPr>
  </w:style>
  <w:style w:type="paragraph" w:customStyle="1" w:styleId="xl132">
    <w:name w:val="xl13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color w:val="000000"/>
      <w:kern w:val="0"/>
      <w:sz w:val="22"/>
      <w:szCs w:val="22"/>
      <w:lang w:val="en-US"/>
    </w:rPr>
  </w:style>
  <w:style w:type="paragraph" w:customStyle="1" w:styleId="xl136">
    <w:name w:val="xl13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kern w:val="0"/>
      <w:sz w:val="22"/>
      <w:szCs w:val="22"/>
      <w:lang w:val="en-US"/>
    </w:rPr>
  </w:style>
  <w:style w:type="paragraph" w:customStyle="1" w:styleId="xl147">
    <w:name w:val="xl14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kern w:val="0"/>
      <w:sz w:val="22"/>
      <w:szCs w:val="22"/>
      <w:lang w:val="en-US"/>
    </w:rPr>
  </w:style>
  <w:style w:type="paragraph" w:customStyle="1" w:styleId="xl178">
    <w:name w:val="xl17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kern w:val="0"/>
      <w:sz w:val="22"/>
      <w:szCs w:val="22"/>
      <w:lang w:val="en-US"/>
    </w:rPr>
  </w:style>
  <w:style w:type="paragraph" w:customStyle="1" w:styleId="xl183">
    <w:name w:val="xl183"/>
    <w:basedOn w:val="a1"/>
    <w:qFormat/>
    <w:pPr>
      <w:pBdr>
        <w:top w:val="single" w:sz="4" w:space="0" w:color="auto"/>
        <w:left w:val="single" w:sz="4" w:space="0" w:color="auto"/>
        <w:right w:val="single" w:sz="4" w:space="0" w:color="auto"/>
      </w:pBdr>
      <w:spacing w:before="100" w:beforeAutospacing="1" w:after="100" w:afterAutospacing="1"/>
    </w:pPr>
    <w:rPr>
      <w:rFonts w:ascii="仿宋" w:eastAsia="仿宋" w:hAnsi="仿宋" w:cs="宋体"/>
      <w:color w:val="000000"/>
      <w:kern w:val="0"/>
      <w:sz w:val="22"/>
      <w:szCs w:val="22"/>
      <w:lang w:val="en-US"/>
    </w:rPr>
  </w:style>
  <w:style w:type="paragraph" w:customStyle="1" w:styleId="xl186">
    <w:name w:val="xl186"/>
    <w:basedOn w:val="a1"/>
    <w:qFormat/>
    <w:pPr>
      <w:pBdr>
        <w:top w:val="single" w:sz="4" w:space="0" w:color="auto"/>
        <w:left w:val="single" w:sz="4" w:space="0" w:color="auto"/>
        <w:right w:val="single" w:sz="4" w:space="0" w:color="auto"/>
      </w:pBdr>
      <w:spacing w:before="100" w:beforeAutospacing="1" w:after="100" w:afterAutospacing="1"/>
    </w:pPr>
    <w:rPr>
      <w:rFonts w:ascii="仿宋" w:eastAsia="仿宋" w:hAnsi="仿宋" w:cs="宋体"/>
      <w:kern w:val="0"/>
      <w:sz w:val="22"/>
      <w:szCs w:val="22"/>
      <w:lang w:val="en-US"/>
    </w:rPr>
  </w:style>
  <w:style w:type="paragraph" w:customStyle="1" w:styleId="xl202">
    <w:name w:val="xl202"/>
    <w:basedOn w:val="a1"/>
    <w:qFormat/>
    <w:pPr>
      <w:pBdr>
        <w:left w:val="single" w:sz="4" w:space="0" w:color="auto"/>
        <w:right w:val="single" w:sz="4" w:space="0" w:color="auto"/>
      </w:pBdr>
      <w:spacing w:before="100" w:beforeAutospacing="1" w:after="100" w:afterAutospacing="1"/>
    </w:pPr>
    <w:rPr>
      <w:rFonts w:ascii="仿宋" w:eastAsia="仿宋" w:hAnsi="仿宋" w:cs="宋体"/>
      <w:kern w:val="0"/>
      <w:sz w:val="22"/>
      <w:szCs w:val="22"/>
      <w:lang w:val="en-US"/>
    </w:rPr>
  </w:style>
  <w:style w:type="paragraph" w:customStyle="1" w:styleId="xl218">
    <w:name w:val="xl21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kern w:val="0"/>
      <w:sz w:val="22"/>
      <w:szCs w:val="22"/>
      <w:lang w:val="en-US"/>
    </w:rPr>
  </w:style>
  <w:style w:type="paragraph" w:customStyle="1" w:styleId="xl226">
    <w:name w:val="xl22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kern w:val="0"/>
      <w:sz w:val="22"/>
      <w:szCs w:val="22"/>
      <w:lang w:val="en-US"/>
    </w:rPr>
  </w:style>
  <w:style w:type="paragraph" w:customStyle="1" w:styleId="312">
    <w:name w:val="列表 31"/>
    <w:basedOn w:val="a1"/>
    <w:qFormat/>
    <w:pPr>
      <w:ind w:left="1080" w:hanging="360"/>
      <w:contextualSpacing/>
    </w:pPr>
    <w:rPr>
      <w:color w:val="595959"/>
    </w:rPr>
  </w:style>
  <w:style w:type="paragraph" w:customStyle="1" w:styleId="810">
    <w:name w:val="索引 81"/>
    <w:basedOn w:val="a1"/>
    <w:next w:val="a1"/>
    <w:qFormat/>
    <w:pPr>
      <w:ind w:left="1760" w:hanging="220"/>
    </w:pPr>
    <w:rPr>
      <w:color w:val="595959"/>
    </w:rPr>
  </w:style>
  <w:style w:type="paragraph" w:customStyle="1" w:styleId="1ff">
    <w:name w:val="列表接续1"/>
    <w:basedOn w:val="a1"/>
    <w:qFormat/>
    <w:pPr>
      <w:spacing w:after="120"/>
      <w:ind w:left="360"/>
      <w:contextualSpacing/>
    </w:pPr>
    <w:rPr>
      <w:color w:val="595959"/>
    </w:rPr>
  </w:style>
  <w:style w:type="paragraph" w:customStyle="1" w:styleId="41">
    <w:name w:val="列表编号 41"/>
    <w:basedOn w:val="a1"/>
    <w:qFormat/>
    <w:pPr>
      <w:numPr>
        <w:ilvl w:val="3"/>
        <w:numId w:val="3"/>
      </w:numPr>
      <w:contextualSpacing/>
    </w:pPr>
    <w:rPr>
      <w:color w:val="595959"/>
    </w:rPr>
  </w:style>
  <w:style w:type="paragraph" w:customStyle="1" w:styleId="313">
    <w:name w:val="列表接续 31"/>
    <w:basedOn w:val="a1"/>
    <w:qFormat/>
    <w:pPr>
      <w:spacing w:after="120"/>
      <w:ind w:left="1080"/>
      <w:contextualSpacing/>
    </w:pPr>
    <w:rPr>
      <w:color w:val="595959"/>
    </w:rPr>
  </w:style>
  <w:style w:type="paragraph" w:customStyle="1" w:styleId="affffa">
    <w:name w:val="表内文字"/>
    <w:basedOn w:val="a1"/>
    <w:qFormat/>
    <w:pPr>
      <w:widowControl w:val="0"/>
      <w:snapToGrid w:val="0"/>
      <w:spacing w:before="50" w:after="50"/>
      <w:jc w:val="center"/>
    </w:pPr>
    <w:rPr>
      <w:rFonts w:ascii="仿宋_GB2312" w:hAnsi="宋体"/>
      <w:b/>
      <w:color w:val="000000"/>
      <w:kern w:val="2"/>
      <w:szCs w:val="32"/>
      <w:lang w:val="en-US"/>
    </w:rPr>
  </w:style>
  <w:style w:type="paragraph" w:customStyle="1" w:styleId="2c">
    <w:name w:val="样式 标题 2 + 宋体 五号 非加粗 黑色"/>
    <w:basedOn w:val="20"/>
    <w:qFormat/>
    <w:pPr>
      <w:numPr>
        <w:ilvl w:val="0"/>
        <w:numId w:val="0"/>
      </w:numPr>
      <w:tabs>
        <w:tab w:val="clear" w:pos="0"/>
      </w:tabs>
      <w:snapToGrid/>
      <w:spacing w:beforeLines="0" w:before="260" w:after="260" w:line="416" w:lineRule="atLeast"/>
      <w:ind w:left="240"/>
    </w:pPr>
    <w:rPr>
      <w:rFonts w:ascii="宋体" w:eastAsia="宋体" w:hAnsi="宋体"/>
      <w:b/>
      <w:caps/>
      <w:kern w:val="2"/>
      <w:sz w:val="21"/>
      <w:szCs w:val="32"/>
      <w:lang w:val="en-US"/>
    </w:rPr>
  </w:style>
  <w:style w:type="paragraph" w:customStyle="1" w:styleId="120">
    <w:name w:val="纯文本12"/>
    <w:basedOn w:val="a1"/>
    <w:qFormat/>
    <w:pPr>
      <w:jc w:val="both"/>
    </w:pPr>
    <w:rPr>
      <w:rFonts w:ascii="宋体" w:hAnsi="Courier New"/>
      <w:kern w:val="2"/>
      <w:szCs w:val="21"/>
    </w:rPr>
  </w:style>
  <w:style w:type="paragraph" w:customStyle="1" w:styleId="p17">
    <w:name w:val="p17"/>
    <w:basedOn w:val="a1"/>
    <w:qFormat/>
    <w:pPr>
      <w:jc w:val="both"/>
    </w:pPr>
    <w:rPr>
      <w:rFonts w:ascii="宋体" w:hAnsi="宋体" w:cs="宋体"/>
      <w:kern w:val="0"/>
      <w:szCs w:val="21"/>
      <w:lang w:val="en-US"/>
    </w:rPr>
  </w:style>
  <w:style w:type="paragraph" w:customStyle="1" w:styleId="1ff0">
    <w:name w:val="书目1"/>
    <w:basedOn w:val="a1"/>
    <w:next w:val="a1"/>
    <w:qFormat/>
    <w:rPr>
      <w:color w:val="595959"/>
    </w:rPr>
  </w:style>
  <w:style w:type="paragraph" w:customStyle="1" w:styleId="2d">
    <w:name w:val="列出段落2"/>
    <w:basedOn w:val="a1"/>
    <w:uiPriority w:val="99"/>
    <w:qFormat/>
    <w:pPr>
      <w:ind w:firstLineChars="200" w:firstLine="420"/>
    </w:pPr>
    <w:rPr>
      <w:color w:val="595959"/>
    </w:rPr>
  </w:style>
  <w:style w:type="paragraph" w:customStyle="1" w:styleId="TOCHeading1">
    <w:name w:val="TOC Heading1"/>
    <w:basedOn w:val="1"/>
    <w:next w:val="a1"/>
    <w:qFormat/>
    <w:pPr>
      <w:keepNext/>
      <w:keepLines/>
      <w:pageBreakBefore w:val="0"/>
      <w:spacing w:before="480" w:line="276" w:lineRule="auto"/>
      <w:jc w:val="left"/>
      <w:outlineLvl w:val="9"/>
    </w:pPr>
    <w:rPr>
      <w:rFonts w:ascii="Calibri Light" w:eastAsia="宋体" w:hAnsi="Calibri Light"/>
      <w:b/>
      <w:bCs/>
      <w:color w:val="2E75B5"/>
      <w:kern w:val="0"/>
      <w:sz w:val="28"/>
      <w:szCs w:val="28"/>
      <w:lang w:val="en-US"/>
    </w:rPr>
  </w:style>
  <w:style w:type="paragraph" w:customStyle="1" w:styleId="64">
    <w:name w:val="样式6"/>
    <w:basedOn w:val="a1"/>
    <w:qFormat/>
    <w:pPr>
      <w:tabs>
        <w:tab w:val="left" w:pos="0"/>
      </w:tabs>
      <w:ind w:firstLineChars="200" w:firstLine="420"/>
      <w:jc w:val="both"/>
    </w:pPr>
    <w:rPr>
      <w:rFonts w:ascii="宋体" w:hAnsi="宋体"/>
      <w:szCs w:val="21"/>
    </w:rPr>
  </w:style>
  <w:style w:type="paragraph" w:customStyle="1" w:styleId="reader-word-layer">
    <w:name w:val="reader-word-layer"/>
    <w:basedOn w:val="a1"/>
    <w:qFormat/>
    <w:pPr>
      <w:spacing w:before="100" w:beforeAutospacing="1" w:after="100" w:afterAutospacing="1"/>
    </w:pPr>
    <w:rPr>
      <w:rFonts w:ascii="宋体" w:hAnsi="宋体" w:cs="宋体"/>
      <w:kern w:val="0"/>
      <w:sz w:val="24"/>
      <w:szCs w:val="24"/>
      <w:lang w:val="en-US"/>
    </w:rPr>
  </w:style>
  <w:style w:type="paragraph" w:customStyle="1" w:styleId="21">
    <w:name w:val="样式 标题 2 + 宋体 五号 行距: 单倍行距"/>
    <w:basedOn w:val="20"/>
    <w:qFormat/>
    <w:pPr>
      <w:numPr>
        <w:ilvl w:val="0"/>
        <w:numId w:val="9"/>
      </w:numPr>
      <w:tabs>
        <w:tab w:val="clear" w:pos="855"/>
        <w:tab w:val="left" w:pos="840"/>
      </w:tabs>
      <w:adjustRightInd w:val="0"/>
      <w:snapToGrid/>
      <w:spacing w:beforeLines="0" w:before="260" w:after="260" w:line="240" w:lineRule="auto"/>
      <w:textAlignment w:val="baseline"/>
    </w:pPr>
    <w:rPr>
      <w:rFonts w:ascii="宋体" w:eastAsia="宋体" w:hAnsi="宋体"/>
      <w:b/>
      <w:bCs/>
      <w:kern w:val="0"/>
      <w:sz w:val="21"/>
      <w:szCs w:val="20"/>
      <w:lang w:val="en-US"/>
    </w:rPr>
  </w:style>
  <w:style w:type="paragraph" w:customStyle="1" w:styleId="11212">
    <w:name w:val="样式 标题 1 + 四号 居中 段前: 12 磅 段后: 12 磅 行距: 单倍行距"/>
    <w:basedOn w:val="1"/>
    <w:qFormat/>
    <w:pPr>
      <w:keepNext/>
      <w:keepLines/>
      <w:pageBreakBefore w:val="0"/>
      <w:widowControl w:val="0"/>
      <w:tabs>
        <w:tab w:val="clear" w:pos="0"/>
        <w:tab w:val="left" w:pos="1290"/>
      </w:tabs>
      <w:adjustRightInd w:val="0"/>
      <w:spacing w:before="240" w:after="240" w:line="240" w:lineRule="auto"/>
      <w:ind w:left="1290" w:hanging="855"/>
      <w:textAlignment w:val="baseline"/>
    </w:pPr>
    <w:rPr>
      <w:rFonts w:eastAsia="宋体"/>
      <w:b/>
      <w:bCs/>
      <w:color w:val="auto"/>
      <w:kern w:val="44"/>
      <w:sz w:val="28"/>
      <w:szCs w:val="20"/>
      <w:lang w:val="en-US"/>
    </w:rPr>
  </w:style>
  <w:style w:type="paragraph" w:customStyle="1" w:styleId="msonormal0">
    <w:name w:val="msonormal"/>
    <w:basedOn w:val="a1"/>
    <w:qFormat/>
    <w:pPr>
      <w:spacing w:before="100" w:beforeAutospacing="1" w:after="100" w:afterAutospacing="1"/>
    </w:pPr>
    <w:rPr>
      <w:rFonts w:ascii="宋体" w:hAnsi="宋体" w:cs="宋体"/>
      <w:kern w:val="0"/>
      <w:sz w:val="24"/>
      <w:szCs w:val="24"/>
      <w:lang w:val="en-US"/>
    </w:rPr>
  </w:style>
  <w:style w:type="paragraph" w:customStyle="1" w:styleId="xl70">
    <w:name w:val="xl70"/>
    <w:basedOn w:val="a1"/>
    <w:qFormat/>
    <w:pPr>
      <w:pBdr>
        <w:top w:val="single" w:sz="4" w:space="0" w:color="auto"/>
        <w:left w:val="single" w:sz="4" w:space="0" w:color="auto"/>
        <w:bottom w:val="single" w:sz="4" w:space="0" w:color="auto"/>
      </w:pBdr>
      <w:spacing w:before="100" w:beforeAutospacing="1" w:after="100" w:afterAutospacing="1"/>
    </w:pPr>
    <w:rPr>
      <w:rFonts w:ascii="宋体" w:hAnsi="宋体" w:cs="宋体"/>
      <w:kern w:val="0"/>
      <w:sz w:val="24"/>
      <w:szCs w:val="24"/>
      <w:lang w:val="en-US"/>
    </w:rPr>
  </w:style>
  <w:style w:type="paragraph" w:customStyle="1" w:styleId="xl74">
    <w:name w:val="xl74"/>
    <w:basedOn w:val="a1"/>
    <w:qFormat/>
    <w:pPr>
      <w:spacing w:before="100" w:beforeAutospacing="1" w:after="100" w:afterAutospacing="1"/>
      <w:jc w:val="center"/>
    </w:pPr>
    <w:rPr>
      <w:rFonts w:ascii="宋体" w:hAnsi="宋体" w:cs="宋体"/>
      <w:kern w:val="0"/>
      <w:sz w:val="24"/>
      <w:szCs w:val="24"/>
      <w:lang w:val="en-US"/>
    </w:rPr>
  </w:style>
  <w:style w:type="paragraph" w:customStyle="1" w:styleId="xl77">
    <w:name w:val="xl7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lang w:val="en-US"/>
    </w:rPr>
  </w:style>
  <w:style w:type="paragraph" w:customStyle="1" w:styleId="font8">
    <w:name w:val="font8"/>
    <w:basedOn w:val="a1"/>
    <w:qFormat/>
    <w:pPr>
      <w:spacing w:before="100" w:beforeAutospacing="1" w:after="100" w:afterAutospacing="1"/>
    </w:pPr>
    <w:rPr>
      <w:rFonts w:ascii="仿宋" w:eastAsia="仿宋" w:hAnsi="仿宋" w:cs="宋体"/>
      <w:kern w:val="0"/>
      <w:sz w:val="22"/>
      <w:szCs w:val="22"/>
      <w:lang w:val="en-US"/>
    </w:rPr>
  </w:style>
  <w:style w:type="paragraph" w:customStyle="1" w:styleId="font13">
    <w:name w:val="font13"/>
    <w:basedOn w:val="a1"/>
    <w:qFormat/>
    <w:pPr>
      <w:spacing w:before="100" w:beforeAutospacing="1" w:after="100" w:afterAutospacing="1"/>
    </w:pPr>
    <w:rPr>
      <w:rFonts w:ascii="宋体" w:hAnsi="宋体" w:cs="宋体"/>
      <w:color w:val="000000"/>
      <w:kern w:val="0"/>
      <w:szCs w:val="21"/>
      <w:lang w:val="en-US"/>
    </w:rPr>
  </w:style>
  <w:style w:type="paragraph" w:customStyle="1" w:styleId="xl84">
    <w:name w:val="xl84"/>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color w:val="000000"/>
      <w:kern w:val="0"/>
      <w:sz w:val="22"/>
      <w:szCs w:val="22"/>
      <w:lang w:val="en-US"/>
    </w:rPr>
  </w:style>
  <w:style w:type="paragraph" w:customStyle="1" w:styleId="xl109">
    <w:name w:val="xl109"/>
    <w:basedOn w:val="a1"/>
    <w:qFormat/>
    <w:pPr>
      <w:pBdr>
        <w:top w:val="single" w:sz="4" w:space="0" w:color="auto"/>
        <w:left w:val="single" w:sz="4" w:space="0" w:color="auto"/>
        <w:right w:val="single" w:sz="4" w:space="0" w:color="auto"/>
      </w:pBdr>
      <w:spacing w:before="100" w:beforeAutospacing="1" w:after="100" w:afterAutospacing="1"/>
    </w:pPr>
    <w:rPr>
      <w:rFonts w:ascii="仿宋" w:eastAsia="仿宋" w:hAnsi="仿宋" w:cs="宋体"/>
      <w:color w:val="000000"/>
      <w:kern w:val="0"/>
      <w:sz w:val="22"/>
      <w:szCs w:val="22"/>
      <w:lang w:val="en-US"/>
    </w:rPr>
  </w:style>
  <w:style w:type="paragraph" w:customStyle="1" w:styleId="xl120">
    <w:name w:val="xl120"/>
    <w:basedOn w:val="a1"/>
    <w:qFormat/>
    <w:pPr>
      <w:pBdr>
        <w:bottom w:val="single" w:sz="4" w:space="0" w:color="auto"/>
      </w:pBdr>
      <w:spacing w:before="100" w:beforeAutospacing="1" w:after="100" w:afterAutospacing="1"/>
    </w:pPr>
    <w:rPr>
      <w:rFonts w:ascii="仿宋" w:eastAsia="仿宋" w:hAnsi="仿宋" w:cs="宋体"/>
      <w:kern w:val="0"/>
      <w:sz w:val="22"/>
      <w:szCs w:val="22"/>
      <w:lang w:val="en-US"/>
    </w:rPr>
  </w:style>
  <w:style w:type="paragraph" w:customStyle="1" w:styleId="xl124">
    <w:name w:val="xl124"/>
    <w:basedOn w:val="a1"/>
    <w:qFormat/>
    <w:pPr>
      <w:spacing w:before="100" w:beforeAutospacing="1" w:after="100" w:afterAutospacing="1"/>
      <w:jc w:val="center"/>
    </w:pPr>
    <w:rPr>
      <w:rFonts w:ascii="仿宋" w:eastAsia="仿宋" w:hAnsi="仿宋" w:cs="宋体"/>
      <w:kern w:val="0"/>
      <w:sz w:val="22"/>
      <w:szCs w:val="22"/>
      <w:lang w:val="en-US"/>
    </w:rPr>
  </w:style>
  <w:style w:type="paragraph" w:customStyle="1" w:styleId="xl148">
    <w:name w:val="xl148"/>
    <w:basedOn w:val="a1"/>
    <w:qFormat/>
    <w:pPr>
      <w:spacing w:before="100" w:beforeAutospacing="1" w:after="100" w:afterAutospacing="1"/>
    </w:pPr>
    <w:rPr>
      <w:rFonts w:ascii="仿宋" w:eastAsia="仿宋" w:hAnsi="仿宋" w:cs="宋体"/>
      <w:kern w:val="0"/>
      <w:sz w:val="22"/>
      <w:szCs w:val="22"/>
      <w:lang w:val="en-US"/>
    </w:rPr>
  </w:style>
  <w:style w:type="paragraph" w:customStyle="1" w:styleId="xl159">
    <w:name w:val="xl159"/>
    <w:basedOn w:val="a1"/>
    <w:qFormat/>
    <w:pPr>
      <w:pBdr>
        <w:top w:val="single" w:sz="4" w:space="0" w:color="auto"/>
        <w:left w:val="single" w:sz="4" w:space="0" w:color="auto"/>
        <w:right w:val="single" w:sz="4" w:space="0" w:color="auto"/>
      </w:pBdr>
      <w:spacing w:before="100" w:beforeAutospacing="1" w:after="100" w:afterAutospacing="1"/>
    </w:pPr>
    <w:rPr>
      <w:rFonts w:ascii="仿宋" w:eastAsia="仿宋" w:hAnsi="仿宋" w:cs="宋体"/>
      <w:kern w:val="0"/>
      <w:sz w:val="22"/>
      <w:szCs w:val="22"/>
      <w:lang w:val="en-US"/>
    </w:rPr>
  </w:style>
  <w:style w:type="paragraph" w:customStyle="1" w:styleId="xl82">
    <w:name w:val="xl8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color w:val="000000"/>
      <w:kern w:val="0"/>
      <w:sz w:val="22"/>
      <w:szCs w:val="22"/>
      <w:lang w:val="en-US"/>
    </w:rPr>
  </w:style>
  <w:style w:type="paragraph" w:customStyle="1" w:styleId="xl179">
    <w:name w:val="xl179"/>
    <w:basedOn w:val="a1"/>
    <w:qFormat/>
    <w:pPr>
      <w:pBdr>
        <w:top w:val="single" w:sz="4" w:space="0" w:color="auto"/>
        <w:left w:val="single" w:sz="4" w:space="0" w:color="auto"/>
        <w:right w:val="single" w:sz="4" w:space="0" w:color="auto"/>
      </w:pBdr>
      <w:spacing w:before="100" w:beforeAutospacing="1" w:after="100" w:afterAutospacing="1"/>
    </w:pPr>
    <w:rPr>
      <w:rFonts w:ascii="仿宋" w:eastAsia="仿宋" w:hAnsi="仿宋" w:cs="宋体"/>
      <w:kern w:val="0"/>
      <w:sz w:val="22"/>
      <w:szCs w:val="22"/>
      <w:lang w:val="en-US"/>
    </w:rPr>
  </w:style>
  <w:style w:type="paragraph" w:customStyle="1" w:styleId="xl187">
    <w:name w:val="xl187"/>
    <w:basedOn w:val="a1"/>
    <w:qFormat/>
    <w:pPr>
      <w:pBdr>
        <w:left w:val="single" w:sz="4" w:space="0" w:color="auto"/>
        <w:right w:val="single" w:sz="4" w:space="0" w:color="auto"/>
      </w:pBdr>
      <w:spacing w:before="100" w:beforeAutospacing="1" w:after="100" w:afterAutospacing="1"/>
    </w:pPr>
    <w:rPr>
      <w:rFonts w:ascii="仿宋" w:eastAsia="仿宋" w:hAnsi="仿宋" w:cs="宋体"/>
      <w:kern w:val="0"/>
      <w:sz w:val="22"/>
      <w:szCs w:val="22"/>
      <w:lang w:val="en-US"/>
    </w:rPr>
  </w:style>
  <w:style w:type="paragraph" w:customStyle="1" w:styleId="xl203">
    <w:name w:val="xl203"/>
    <w:basedOn w:val="a1"/>
    <w:qFormat/>
    <w:pPr>
      <w:pBdr>
        <w:left w:val="single" w:sz="4" w:space="0" w:color="auto"/>
        <w:bottom w:val="single" w:sz="4" w:space="0" w:color="auto"/>
        <w:right w:val="single" w:sz="4" w:space="0" w:color="auto"/>
      </w:pBdr>
      <w:spacing w:before="100" w:beforeAutospacing="1" w:after="100" w:afterAutospacing="1"/>
    </w:pPr>
    <w:rPr>
      <w:rFonts w:ascii="仿宋" w:eastAsia="仿宋" w:hAnsi="仿宋" w:cs="宋体"/>
      <w:kern w:val="0"/>
      <w:sz w:val="22"/>
      <w:szCs w:val="22"/>
      <w:lang w:val="en-US"/>
    </w:rPr>
  </w:style>
  <w:style w:type="paragraph" w:customStyle="1" w:styleId="xl214">
    <w:name w:val="xl214"/>
    <w:basedOn w:val="a1"/>
    <w:qFormat/>
    <w:pPr>
      <w:pBdr>
        <w:left w:val="single" w:sz="4" w:space="0" w:color="auto"/>
        <w:bottom w:val="single" w:sz="4" w:space="0" w:color="auto"/>
        <w:right w:val="single" w:sz="4" w:space="0" w:color="auto"/>
      </w:pBdr>
      <w:spacing w:before="100" w:beforeAutospacing="1" w:after="100" w:afterAutospacing="1"/>
    </w:pPr>
    <w:rPr>
      <w:rFonts w:ascii="仿宋" w:eastAsia="仿宋" w:hAnsi="仿宋" w:cs="宋体"/>
      <w:kern w:val="0"/>
      <w:sz w:val="22"/>
      <w:szCs w:val="22"/>
      <w:lang w:val="en-US"/>
    </w:rPr>
  </w:style>
  <w:style w:type="paragraph" w:customStyle="1" w:styleId="xl215">
    <w:name w:val="xl21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color w:val="000000"/>
      <w:kern w:val="0"/>
      <w:sz w:val="22"/>
      <w:szCs w:val="22"/>
      <w:lang w:val="en-US"/>
    </w:rPr>
  </w:style>
  <w:style w:type="paragraph" w:customStyle="1" w:styleId="xl219">
    <w:name w:val="xl21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kern w:val="0"/>
      <w:sz w:val="22"/>
      <w:szCs w:val="22"/>
      <w:lang w:val="en-US"/>
    </w:rPr>
  </w:style>
  <w:style w:type="paragraph" w:customStyle="1" w:styleId="font16">
    <w:name w:val="font16"/>
    <w:basedOn w:val="a1"/>
    <w:qFormat/>
    <w:pPr>
      <w:spacing w:before="100" w:beforeAutospacing="1" w:after="100" w:afterAutospacing="1"/>
    </w:pPr>
    <w:rPr>
      <w:rFonts w:ascii="仿宋" w:eastAsia="仿宋" w:hAnsi="仿宋" w:cs="宋体"/>
      <w:color w:val="000000"/>
      <w:kern w:val="0"/>
      <w:sz w:val="22"/>
      <w:szCs w:val="22"/>
      <w:lang w:val="en-US"/>
    </w:rPr>
  </w:style>
  <w:style w:type="paragraph" w:customStyle="1" w:styleId="1ff1">
    <w:name w:val="引文目录1"/>
    <w:basedOn w:val="a1"/>
    <w:next w:val="a1"/>
    <w:qFormat/>
    <w:pPr>
      <w:ind w:left="220" w:hanging="220"/>
    </w:pPr>
    <w:rPr>
      <w:color w:val="595959"/>
    </w:rPr>
  </w:style>
  <w:style w:type="paragraph" w:customStyle="1" w:styleId="1ff2">
    <w:name w:val="引文目录标题1"/>
    <w:basedOn w:val="a1"/>
    <w:next w:val="a1"/>
    <w:qFormat/>
    <w:pPr>
      <w:spacing w:before="120"/>
    </w:pPr>
    <w:rPr>
      <w:rFonts w:ascii="Calibri" w:hAnsi="Calibri" w:cs="Arial"/>
      <w:b/>
      <w:bCs/>
      <w:color w:val="595959"/>
      <w:sz w:val="24"/>
    </w:rPr>
  </w:style>
  <w:style w:type="paragraph" w:customStyle="1" w:styleId="314">
    <w:name w:val="索引 31"/>
    <w:basedOn w:val="a1"/>
    <w:next w:val="a1"/>
    <w:qFormat/>
    <w:pPr>
      <w:ind w:left="660" w:hanging="220"/>
    </w:pPr>
    <w:rPr>
      <w:color w:val="595959"/>
    </w:rPr>
  </w:style>
  <w:style w:type="paragraph" w:customStyle="1" w:styleId="51">
    <w:name w:val="列表编号 51"/>
    <w:basedOn w:val="a1"/>
    <w:qFormat/>
    <w:pPr>
      <w:numPr>
        <w:ilvl w:val="4"/>
        <w:numId w:val="3"/>
      </w:numPr>
      <w:contextualSpacing/>
    </w:pPr>
    <w:rPr>
      <w:color w:val="595959"/>
    </w:rPr>
  </w:style>
  <w:style w:type="paragraph" w:customStyle="1" w:styleId="710">
    <w:name w:val="索引 71"/>
    <w:basedOn w:val="a1"/>
    <w:next w:val="a1"/>
    <w:qFormat/>
    <w:pPr>
      <w:ind w:left="1540" w:hanging="220"/>
    </w:pPr>
    <w:rPr>
      <w:color w:val="595959"/>
    </w:rPr>
  </w:style>
  <w:style w:type="paragraph" w:customStyle="1" w:styleId="410">
    <w:name w:val="列表 41"/>
    <w:basedOn w:val="a1"/>
    <w:qFormat/>
    <w:pPr>
      <w:ind w:left="1440" w:hanging="360"/>
      <w:contextualSpacing/>
    </w:pPr>
    <w:rPr>
      <w:color w:val="595959"/>
    </w:rPr>
  </w:style>
  <w:style w:type="paragraph" w:customStyle="1" w:styleId="52">
    <w:name w:val="标题5"/>
    <w:basedOn w:val="a1"/>
    <w:qFormat/>
    <w:pPr>
      <w:widowControl w:val="0"/>
      <w:numPr>
        <w:numId w:val="10"/>
      </w:numPr>
      <w:spacing w:before="100" w:beforeAutospacing="1" w:after="100" w:afterAutospacing="1"/>
      <w:jc w:val="both"/>
      <w:outlineLvl w:val="4"/>
    </w:pPr>
    <w:rPr>
      <w:kern w:val="2"/>
      <w:szCs w:val="24"/>
      <w:lang w:val="en-US"/>
    </w:rPr>
  </w:style>
  <w:style w:type="paragraph" w:customStyle="1" w:styleId="Web">
    <w:name w:val="正常 (Web)"/>
    <w:basedOn w:val="a1"/>
    <w:qFormat/>
    <w:rPr>
      <w:rFonts w:eastAsia="黑体"/>
      <w:color w:val="595959"/>
      <w:sz w:val="24"/>
    </w:rPr>
  </w:style>
  <w:style w:type="paragraph" w:customStyle="1" w:styleId="111">
    <w:name w:val="列出段落11"/>
    <w:basedOn w:val="a1"/>
    <w:qFormat/>
    <w:pPr>
      <w:keepNext/>
      <w:keepLines/>
      <w:tabs>
        <w:tab w:val="left" w:pos="0"/>
      </w:tabs>
      <w:spacing w:afterLines="50" w:after="156"/>
      <w:ind w:left="709"/>
      <w:jc w:val="both"/>
    </w:pPr>
    <w:rPr>
      <w:color w:val="000000"/>
    </w:rPr>
  </w:style>
  <w:style w:type="paragraph" w:customStyle="1" w:styleId="p0">
    <w:name w:val="p0"/>
    <w:basedOn w:val="a1"/>
    <w:qFormat/>
    <w:pPr>
      <w:jc w:val="both"/>
    </w:pPr>
    <w:rPr>
      <w:kern w:val="0"/>
      <w:szCs w:val="21"/>
      <w:lang w:val="en-US"/>
    </w:rPr>
  </w:style>
  <w:style w:type="paragraph" w:customStyle="1" w:styleId="TableParagraph">
    <w:name w:val="Table Paragraph"/>
    <w:basedOn w:val="a1"/>
    <w:uiPriority w:val="1"/>
    <w:qFormat/>
    <w:pPr>
      <w:widowControl w:val="0"/>
      <w:autoSpaceDE w:val="0"/>
      <w:autoSpaceDN w:val="0"/>
    </w:pPr>
    <w:rPr>
      <w:rFonts w:ascii="宋体" w:hAnsi="宋体" w:cs="宋体"/>
      <w:kern w:val="0"/>
      <w:sz w:val="22"/>
      <w:szCs w:val="22"/>
    </w:rPr>
  </w:style>
  <w:style w:type="paragraph" w:customStyle="1" w:styleId="affffb">
    <w:name w:val="表格反转标题"/>
    <w:basedOn w:val="a1"/>
    <w:qFormat/>
    <w:pPr>
      <w:spacing w:after="40"/>
      <w:ind w:left="144" w:right="144"/>
    </w:pPr>
    <w:rPr>
      <w:rFonts w:ascii="Calibri" w:hAnsi="Calibri" w:cs="Arial"/>
      <w:caps/>
      <w:color w:val="FFFFFF"/>
      <w:sz w:val="24"/>
    </w:rPr>
  </w:style>
  <w:style w:type="paragraph" w:customStyle="1" w:styleId="TableText">
    <w:name w:val="Table Text"/>
    <w:qFormat/>
    <w:pPr>
      <w:tabs>
        <w:tab w:val="decimal" w:pos="0"/>
      </w:tabs>
    </w:pPr>
    <w:rPr>
      <w:rFonts w:ascii="Arial" w:eastAsia="等线" w:hAnsi="Arial"/>
      <w:sz w:val="21"/>
      <w:szCs w:val="21"/>
    </w:rPr>
  </w:style>
  <w:style w:type="paragraph" w:customStyle="1" w:styleId="22">
    <w:name w:val="样式2"/>
    <w:basedOn w:val="a1"/>
    <w:qFormat/>
    <w:pPr>
      <w:widowControl w:val="0"/>
      <w:numPr>
        <w:ilvl w:val="1"/>
        <w:numId w:val="11"/>
      </w:numPr>
      <w:tabs>
        <w:tab w:val="left" w:pos="567"/>
      </w:tabs>
      <w:adjustRightInd w:val="0"/>
      <w:jc w:val="both"/>
      <w:textAlignment w:val="baseline"/>
    </w:pPr>
    <w:rPr>
      <w:rFonts w:ascii="宋体" w:hAnsi="宋体"/>
      <w:kern w:val="0"/>
      <w:szCs w:val="21"/>
      <w:lang w:val="en-US"/>
    </w:rPr>
  </w:style>
  <w:style w:type="paragraph" w:customStyle="1" w:styleId="font5">
    <w:name w:val="font5"/>
    <w:basedOn w:val="a1"/>
    <w:qFormat/>
    <w:pPr>
      <w:spacing w:before="100" w:beforeAutospacing="1" w:after="100" w:afterAutospacing="1"/>
    </w:pPr>
    <w:rPr>
      <w:rFonts w:ascii="宋体" w:hAnsi="宋体" w:cs="宋体"/>
      <w:kern w:val="0"/>
      <w:sz w:val="18"/>
      <w:szCs w:val="18"/>
      <w:lang w:val="en-US"/>
    </w:rPr>
  </w:style>
  <w:style w:type="paragraph" w:customStyle="1" w:styleId="xl78">
    <w:name w:val="xl7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lang w:val="en-US"/>
    </w:rPr>
  </w:style>
  <w:style w:type="paragraph" w:customStyle="1" w:styleId="font9">
    <w:name w:val="font9"/>
    <w:basedOn w:val="a1"/>
    <w:qFormat/>
    <w:pPr>
      <w:spacing w:before="100" w:beforeAutospacing="1" w:after="100" w:afterAutospacing="1"/>
    </w:pPr>
    <w:rPr>
      <w:rFonts w:ascii="BatangChe" w:eastAsia="BatangChe" w:hAnsi="BatangChe" w:cs="宋体"/>
      <w:kern w:val="0"/>
      <w:sz w:val="22"/>
      <w:szCs w:val="22"/>
      <w:lang w:val="en-US"/>
    </w:rPr>
  </w:style>
  <w:style w:type="paragraph" w:customStyle="1" w:styleId="font14">
    <w:name w:val="font14"/>
    <w:basedOn w:val="a1"/>
    <w:qFormat/>
    <w:pPr>
      <w:spacing w:before="100" w:beforeAutospacing="1" w:after="100" w:afterAutospacing="1"/>
    </w:pPr>
    <w:rPr>
      <w:rFonts w:ascii="微软雅黑" w:hAnsi="微软雅黑" w:cs="宋体"/>
      <w:color w:val="000000"/>
      <w:kern w:val="0"/>
      <w:szCs w:val="21"/>
      <w:lang w:val="en-US"/>
    </w:rPr>
  </w:style>
  <w:style w:type="paragraph" w:customStyle="1" w:styleId="xl89">
    <w:name w:val="xl8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color w:val="000000"/>
      <w:kern w:val="0"/>
      <w:sz w:val="22"/>
      <w:szCs w:val="22"/>
      <w:lang w:val="en-US"/>
    </w:rPr>
  </w:style>
  <w:style w:type="paragraph" w:customStyle="1" w:styleId="xl114">
    <w:name w:val="xl114"/>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color w:val="000000"/>
      <w:kern w:val="0"/>
      <w:sz w:val="22"/>
      <w:szCs w:val="22"/>
      <w:lang w:val="en-US"/>
    </w:rPr>
  </w:style>
  <w:style w:type="paragraph" w:customStyle="1" w:styleId="xl118">
    <w:name w:val="xl11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kern w:val="0"/>
      <w:sz w:val="22"/>
      <w:szCs w:val="22"/>
      <w:lang w:val="en-US"/>
    </w:rPr>
  </w:style>
  <w:style w:type="paragraph" w:customStyle="1" w:styleId="xl123">
    <w:name w:val="xl123"/>
    <w:basedOn w:val="a1"/>
    <w:qFormat/>
    <w:pPr>
      <w:spacing w:before="100" w:beforeAutospacing="1" w:after="100" w:afterAutospacing="1"/>
    </w:pPr>
    <w:rPr>
      <w:rFonts w:ascii="仿宋" w:eastAsia="仿宋" w:hAnsi="仿宋" w:cs="宋体"/>
      <w:b/>
      <w:bCs/>
      <w:kern w:val="0"/>
      <w:sz w:val="22"/>
      <w:szCs w:val="22"/>
      <w:lang w:val="en-US"/>
    </w:rPr>
  </w:style>
  <w:style w:type="paragraph" w:customStyle="1" w:styleId="xl125">
    <w:name w:val="xl125"/>
    <w:basedOn w:val="a1"/>
    <w:qFormat/>
    <w:pPr>
      <w:spacing w:before="100" w:beforeAutospacing="1" w:after="100" w:afterAutospacing="1"/>
    </w:pPr>
    <w:rPr>
      <w:rFonts w:ascii="仿宋" w:eastAsia="仿宋" w:hAnsi="仿宋" w:cs="宋体"/>
      <w:kern w:val="0"/>
      <w:sz w:val="22"/>
      <w:szCs w:val="22"/>
      <w:lang w:val="en-US"/>
    </w:rPr>
  </w:style>
  <w:style w:type="paragraph" w:customStyle="1" w:styleId="xl134">
    <w:name w:val="xl134"/>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kern w:val="0"/>
      <w:sz w:val="22"/>
      <w:szCs w:val="22"/>
      <w:lang w:val="en-US"/>
    </w:rPr>
  </w:style>
  <w:style w:type="paragraph" w:customStyle="1" w:styleId="xl140">
    <w:name w:val="xl14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b/>
      <w:bCs/>
      <w:kern w:val="0"/>
      <w:sz w:val="22"/>
      <w:szCs w:val="22"/>
      <w:lang w:val="en-US"/>
    </w:rPr>
  </w:style>
  <w:style w:type="paragraph" w:customStyle="1" w:styleId="xl142">
    <w:name w:val="xl14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kern w:val="0"/>
      <w:sz w:val="22"/>
      <w:szCs w:val="22"/>
      <w:lang w:val="en-US"/>
    </w:rPr>
  </w:style>
  <w:style w:type="paragraph" w:customStyle="1" w:styleId="xl152">
    <w:name w:val="xl15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kern w:val="0"/>
      <w:sz w:val="22"/>
      <w:szCs w:val="22"/>
      <w:lang w:val="en-US"/>
    </w:rPr>
  </w:style>
  <w:style w:type="paragraph" w:customStyle="1" w:styleId="xl153">
    <w:name w:val="xl153"/>
    <w:basedOn w:val="a1"/>
    <w:qFormat/>
    <w:pPr>
      <w:pBdr>
        <w:left w:val="single" w:sz="4" w:space="0" w:color="auto"/>
        <w:bottom w:val="single" w:sz="4" w:space="0" w:color="auto"/>
        <w:right w:val="single" w:sz="4" w:space="0" w:color="auto"/>
      </w:pBdr>
      <w:spacing w:before="100" w:beforeAutospacing="1" w:after="100" w:afterAutospacing="1"/>
    </w:pPr>
    <w:rPr>
      <w:rFonts w:ascii="仿宋" w:eastAsia="仿宋" w:hAnsi="仿宋" w:cs="宋体"/>
      <w:color w:val="000000"/>
      <w:kern w:val="0"/>
      <w:sz w:val="22"/>
      <w:szCs w:val="22"/>
      <w:lang w:val="en-US"/>
    </w:rPr>
  </w:style>
  <w:style w:type="paragraph" w:customStyle="1" w:styleId="xl175">
    <w:name w:val="xl175"/>
    <w:basedOn w:val="a1"/>
    <w:qFormat/>
    <w:pPr>
      <w:pBdr>
        <w:top w:val="single" w:sz="4" w:space="0" w:color="auto"/>
        <w:left w:val="single" w:sz="4" w:space="0" w:color="auto"/>
        <w:right w:val="single" w:sz="4" w:space="0" w:color="auto"/>
      </w:pBdr>
      <w:spacing w:before="100" w:beforeAutospacing="1" w:after="100" w:afterAutospacing="1"/>
    </w:pPr>
    <w:rPr>
      <w:rFonts w:ascii="仿宋" w:eastAsia="仿宋" w:hAnsi="仿宋" w:cs="宋体"/>
      <w:color w:val="000000"/>
      <w:kern w:val="0"/>
      <w:sz w:val="22"/>
      <w:szCs w:val="22"/>
      <w:lang w:val="en-US"/>
    </w:rPr>
  </w:style>
  <w:style w:type="paragraph" w:customStyle="1" w:styleId="xl176">
    <w:name w:val="xl176"/>
    <w:basedOn w:val="a1"/>
    <w:qFormat/>
    <w:pPr>
      <w:pBdr>
        <w:left w:val="single" w:sz="4" w:space="0" w:color="auto"/>
        <w:right w:val="single" w:sz="4" w:space="0" w:color="auto"/>
      </w:pBdr>
      <w:spacing w:before="100" w:beforeAutospacing="1" w:after="100" w:afterAutospacing="1"/>
    </w:pPr>
    <w:rPr>
      <w:rFonts w:ascii="仿宋" w:eastAsia="仿宋" w:hAnsi="仿宋" w:cs="宋体"/>
      <w:color w:val="000000"/>
      <w:kern w:val="0"/>
      <w:sz w:val="22"/>
      <w:szCs w:val="22"/>
      <w:lang w:val="en-US"/>
    </w:rPr>
  </w:style>
  <w:style w:type="paragraph" w:customStyle="1" w:styleId="xl180">
    <w:name w:val="xl180"/>
    <w:basedOn w:val="a1"/>
    <w:qFormat/>
    <w:pPr>
      <w:pBdr>
        <w:left w:val="single" w:sz="4" w:space="0" w:color="auto"/>
        <w:right w:val="single" w:sz="4" w:space="0" w:color="auto"/>
      </w:pBdr>
      <w:spacing w:before="100" w:beforeAutospacing="1" w:after="100" w:afterAutospacing="1"/>
    </w:pPr>
    <w:rPr>
      <w:rFonts w:ascii="仿宋" w:eastAsia="仿宋" w:hAnsi="仿宋" w:cs="宋体"/>
      <w:kern w:val="0"/>
      <w:sz w:val="22"/>
      <w:szCs w:val="22"/>
      <w:lang w:val="en-US"/>
    </w:rPr>
  </w:style>
  <w:style w:type="paragraph" w:customStyle="1" w:styleId="xl184">
    <w:name w:val="xl184"/>
    <w:basedOn w:val="a1"/>
    <w:qFormat/>
    <w:pPr>
      <w:pBdr>
        <w:left w:val="single" w:sz="4" w:space="0" w:color="auto"/>
        <w:right w:val="single" w:sz="4" w:space="0" w:color="auto"/>
      </w:pBdr>
      <w:spacing w:before="100" w:beforeAutospacing="1" w:after="100" w:afterAutospacing="1"/>
    </w:pPr>
    <w:rPr>
      <w:rFonts w:ascii="仿宋" w:eastAsia="仿宋" w:hAnsi="仿宋" w:cs="宋体"/>
      <w:color w:val="000000"/>
      <w:kern w:val="0"/>
      <w:sz w:val="22"/>
      <w:szCs w:val="22"/>
      <w:lang w:val="en-US"/>
    </w:rPr>
  </w:style>
  <w:style w:type="paragraph" w:customStyle="1" w:styleId="xl188">
    <w:name w:val="xl188"/>
    <w:basedOn w:val="a1"/>
    <w:qFormat/>
    <w:pPr>
      <w:pBdr>
        <w:left w:val="single" w:sz="4" w:space="0" w:color="auto"/>
        <w:bottom w:val="single" w:sz="4" w:space="0" w:color="auto"/>
        <w:right w:val="single" w:sz="4" w:space="0" w:color="auto"/>
      </w:pBdr>
      <w:spacing w:before="100" w:beforeAutospacing="1" w:after="100" w:afterAutospacing="1"/>
    </w:pPr>
    <w:rPr>
      <w:rFonts w:ascii="仿宋" w:eastAsia="仿宋" w:hAnsi="仿宋" w:cs="宋体"/>
      <w:kern w:val="0"/>
      <w:sz w:val="22"/>
      <w:szCs w:val="22"/>
      <w:lang w:val="en-US"/>
    </w:rPr>
  </w:style>
  <w:style w:type="paragraph" w:customStyle="1" w:styleId="xl204">
    <w:name w:val="xl204"/>
    <w:basedOn w:val="a1"/>
    <w:qFormat/>
    <w:pPr>
      <w:spacing w:before="100" w:beforeAutospacing="1" w:after="100" w:afterAutospacing="1"/>
      <w:textAlignment w:val="top"/>
    </w:pPr>
    <w:rPr>
      <w:rFonts w:ascii="等线" w:eastAsia="等线" w:hAnsi="等线" w:cs="宋体"/>
      <w:kern w:val="0"/>
      <w:sz w:val="20"/>
      <w:lang w:val="en-US"/>
    </w:rPr>
  </w:style>
  <w:style w:type="paragraph" w:customStyle="1" w:styleId="xl208">
    <w:name w:val="xl20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color w:val="000000"/>
      <w:kern w:val="0"/>
      <w:sz w:val="22"/>
      <w:szCs w:val="22"/>
      <w:lang w:val="en-US"/>
    </w:rPr>
  </w:style>
  <w:style w:type="paragraph" w:customStyle="1" w:styleId="xl217">
    <w:name w:val="xl21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kern w:val="0"/>
      <w:sz w:val="22"/>
      <w:szCs w:val="22"/>
      <w:lang w:val="en-US"/>
    </w:rPr>
  </w:style>
  <w:style w:type="paragraph" w:customStyle="1" w:styleId="xl220">
    <w:name w:val="xl22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color w:val="000000"/>
      <w:kern w:val="0"/>
      <w:sz w:val="22"/>
      <w:szCs w:val="22"/>
      <w:lang w:val="en-US"/>
    </w:rPr>
  </w:style>
  <w:style w:type="paragraph" w:customStyle="1" w:styleId="2e">
    <w:name w:val="修订2"/>
    <w:qFormat/>
    <w:rPr>
      <w:rFonts w:ascii="Cambria" w:eastAsia="微软雅黑" w:hAnsi="Cambria"/>
      <w:kern w:val="20"/>
      <w:sz w:val="21"/>
      <w:lang w:val="zh-CN"/>
    </w:rPr>
  </w:style>
  <w:style w:type="paragraph" w:customStyle="1" w:styleId="210">
    <w:name w:val="列表编号 21"/>
    <w:basedOn w:val="a1"/>
    <w:qFormat/>
    <w:pPr>
      <w:numPr>
        <w:ilvl w:val="1"/>
        <w:numId w:val="3"/>
      </w:numPr>
      <w:ind w:left="431" w:hanging="431"/>
      <w:contextualSpacing/>
    </w:pPr>
    <w:rPr>
      <w:color w:val="595959"/>
    </w:rPr>
  </w:style>
  <w:style w:type="paragraph" w:customStyle="1" w:styleId="xl66">
    <w:name w:val="xl6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lang w:val="en-US"/>
    </w:rPr>
  </w:style>
  <w:style w:type="paragraph" w:customStyle="1" w:styleId="xl85">
    <w:name w:val="xl8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2"/>
      <w:szCs w:val="22"/>
      <w:lang w:val="en-US"/>
    </w:rPr>
  </w:style>
  <w:style w:type="paragraph" w:customStyle="1" w:styleId="xl93">
    <w:name w:val="xl93"/>
    <w:basedOn w:val="a1"/>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仿宋" w:eastAsia="仿宋" w:hAnsi="仿宋" w:cs="宋体"/>
      <w:kern w:val="0"/>
      <w:sz w:val="22"/>
      <w:szCs w:val="22"/>
      <w:lang w:val="en-US"/>
    </w:rPr>
  </w:style>
  <w:style w:type="paragraph" w:customStyle="1" w:styleId="xl97">
    <w:name w:val="xl9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仿宋" w:eastAsia="仿宋" w:hAnsi="仿宋" w:cs="宋体"/>
      <w:color w:val="000000"/>
      <w:kern w:val="0"/>
      <w:sz w:val="22"/>
      <w:szCs w:val="22"/>
      <w:lang w:val="en-US"/>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2"/>
      <w:szCs w:val="22"/>
      <w:lang w:val="en-US"/>
    </w:rPr>
  </w:style>
  <w:style w:type="paragraph" w:customStyle="1" w:styleId="xl113">
    <w:name w:val="xl113"/>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2"/>
      <w:szCs w:val="22"/>
      <w:lang w:val="en-US"/>
    </w:rPr>
  </w:style>
  <w:style w:type="paragraph" w:customStyle="1" w:styleId="xl117">
    <w:name w:val="xl11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仿宋" w:eastAsia="仿宋" w:hAnsi="仿宋" w:cs="宋体"/>
      <w:kern w:val="0"/>
      <w:sz w:val="22"/>
      <w:szCs w:val="22"/>
      <w:lang w:val="en-US"/>
    </w:rPr>
  </w:style>
  <w:style w:type="paragraph" w:customStyle="1" w:styleId="xl121">
    <w:name w:val="xl12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bCs/>
      <w:kern w:val="0"/>
      <w:sz w:val="22"/>
      <w:szCs w:val="22"/>
      <w:lang w:val="en-US"/>
    </w:rPr>
  </w:style>
  <w:style w:type="paragraph" w:customStyle="1" w:styleId="xl129">
    <w:name w:val="xl12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2"/>
      <w:szCs w:val="22"/>
      <w:lang w:val="en-US"/>
    </w:rPr>
  </w:style>
  <w:style w:type="paragraph" w:customStyle="1" w:styleId="xl133">
    <w:name w:val="xl133"/>
    <w:basedOn w:val="a1"/>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color w:val="000000"/>
      <w:kern w:val="0"/>
      <w:sz w:val="22"/>
      <w:szCs w:val="22"/>
      <w:lang w:val="en-US"/>
    </w:rPr>
  </w:style>
  <w:style w:type="paragraph" w:customStyle="1" w:styleId="xl137">
    <w:name w:val="xl13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2"/>
      <w:szCs w:val="22"/>
      <w:lang w:val="en-US"/>
    </w:rPr>
  </w:style>
  <w:style w:type="paragraph" w:customStyle="1" w:styleId="xl141">
    <w:name w:val="xl14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2"/>
      <w:szCs w:val="22"/>
      <w:lang w:val="en-US"/>
    </w:rPr>
  </w:style>
  <w:style w:type="paragraph" w:customStyle="1" w:styleId="xl145">
    <w:name w:val="xl145"/>
    <w:basedOn w:val="a1"/>
    <w:qFormat/>
    <w:pPr>
      <w:pBdr>
        <w:top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2"/>
      <w:szCs w:val="22"/>
      <w:lang w:val="en-US"/>
    </w:rPr>
  </w:style>
  <w:style w:type="paragraph" w:customStyle="1" w:styleId="xl149">
    <w:name w:val="xl14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2"/>
      <w:szCs w:val="22"/>
      <w:lang w:val="en-US"/>
    </w:rPr>
  </w:style>
  <w:style w:type="paragraph" w:customStyle="1" w:styleId="xl157">
    <w:name w:val="xl15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bCs/>
      <w:kern w:val="0"/>
      <w:sz w:val="22"/>
      <w:szCs w:val="22"/>
      <w:lang w:val="en-US"/>
    </w:rPr>
  </w:style>
  <w:style w:type="paragraph" w:customStyle="1" w:styleId="xl161">
    <w:name w:val="xl161"/>
    <w:basedOn w:val="a1"/>
    <w:qFormat/>
    <w:pPr>
      <w:pBdr>
        <w:top w:val="single" w:sz="4" w:space="0" w:color="auto"/>
        <w:left w:val="single" w:sz="4" w:space="0" w:color="auto"/>
        <w:right w:val="single" w:sz="4" w:space="0" w:color="auto"/>
      </w:pBdr>
      <w:spacing w:before="100" w:beforeAutospacing="1" w:after="100" w:afterAutospacing="1"/>
      <w:jc w:val="center"/>
    </w:pPr>
    <w:rPr>
      <w:rFonts w:ascii="仿宋" w:eastAsia="仿宋" w:hAnsi="仿宋" w:cs="宋体"/>
      <w:kern w:val="0"/>
      <w:sz w:val="22"/>
      <w:szCs w:val="22"/>
      <w:lang w:val="en-US"/>
    </w:rPr>
  </w:style>
  <w:style w:type="paragraph" w:customStyle="1" w:styleId="xl165">
    <w:name w:val="xl16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2"/>
      <w:szCs w:val="22"/>
      <w:lang w:val="en-US"/>
    </w:rPr>
  </w:style>
  <w:style w:type="paragraph" w:customStyle="1" w:styleId="xl168">
    <w:name w:val="xl168"/>
    <w:basedOn w:val="a1"/>
    <w:qFormat/>
    <w:pPr>
      <w:pBdr>
        <w:top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bCs/>
      <w:kern w:val="0"/>
      <w:sz w:val="22"/>
      <w:szCs w:val="22"/>
      <w:lang w:val="en-US"/>
    </w:rPr>
  </w:style>
  <w:style w:type="paragraph" w:customStyle="1" w:styleId="xl172">
    <w:name w:val="xl172"/>
    <w:basedOn w:val="a1"/>
    <w:qFormat/>
    <w:pPr>
      <w:pBdr>
        <w:top w:val="single" w:sz="4" w:space="0" w:color="auto"/>
        <w:left w:val="single" w:sz="4" w:space="0" w:color="auto"/>
        <w:bottom w:val="single" w:sz="4" w:space="0" w:color="auto"/>
      </w:pBdr>
      <w:spacing w:before="100" w:beforeAutospacing="1" w:after="100" w:afterAutospacing="1"/>
      <w:jc w:val="center"/>
    </w:pPr>
    <w:rPr>
      <w:rFonts w:ascii="仿宋" w:eastAsia="仿宋" w:hAnsi="仿宋" w:cs="宋体"/>
      <w:b/>
      <w:bCs/>
      <w:kern w:val="0"/>
      <w:sz w:val="22"/>
      <w:szCs w:val="22"/>
      <w:lang w:val="en-US"/>
    </w:rPr>
  </w:style>
  <w:style w:type="paragraph" w:customStyle="1" w:styleId="xl192">
    <w:name w:val="xl192"/>
    <w:basedOn w:val="a1"/>
    <w:qFormat/>
    <w:pPr>
      <w:pBdr>
        <w:top w:val="single" w:sz="4" w:space="0" w:color="auto"/>
        <w:left w:val="single" w:sz="4" w:space="0" w:color="auto"/>
        <w:bottom w:val="single" w:sz="4" w:space="0" w:color="auto"/>
      </w:pBdr>
      <w:spacing w:before="100" w:beforeAutospacing="1" w:after="100" w:afterAutospacing="1"/>
      <w:jc w:val="center"/>
    </w:pPr>
    <w:rPr>
      <w:rFonts w:ascii="仿宋" w:eastAsia="仿宋" w:hAnsi="仿宋" w:cs="宋体"/>
      <w:b/>
      <w:bCs/>
      <w:kern w:val="0"/>
      <w:sz w:val="22"/>
      <w:szCs w:val="22"/>
      <w:lang w:val="en-US"/>
    </w:rPr>
  </w:style>
  <w:style w:type="paragraph" w:customStyle="1" w:styleId="xl196">
    <w:name w:val="xl196"/>
    <w:basedOn w:val="a1"/>
    <w:qFormat/>
    <w:pPr>
      <w:pBdr>
        <w:top w:val="single" w:sz="4" w:space="0" w:color="auto"/>
        <w:bottom w:val="single" w:sz="4" w:space="0" w:color="auto"/>
      </w:pBdr>
      <w:spacing w:before="100" w:beforeAutospacing="1" w:after="100" w:afterAutospacing="1"/>
      <w:jc w:val="center"/>
    </w:pPr>
    <w:rPr>
      <w:rFonts w:ascii="仿宋" w:eastAsia="仿宋" w:hAnsi="仿宋" w:cs="宋体"/>
      <w:b/>
      <w:bCs/>
      <w:kern w:val="0"/>
      <w:sz w:val="22"/>
      <w:szCs w:val="22"/>
      <w:lang w:val="en-US"/>
    </w:rPr>
  </w:style>
  <w:style w:type="paragraph" w:customStyle="1" w:styleId="xl200">
    <w:name w:val="xl200"/>
    <w:basedOn w:val="a1"/>
    <w:qFormat/>
    <w:pPr>
      <w:pBdr>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2"/>
      <w:szCs w:val="22"/>
      <w:lang w:val="en-US"/>
    </w:rPr>
  </w:style>
  <w:style w:type="paragraph" w:customStyle="1" w:styleId="xl212">
    <w:name w:val="xl21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2"/>
      <w:szCs w:val="22"/>
      <w:lang w:val="en-US"/>
    </w:rPr>
  </w:style>
  <w:style w:type="paragraph" w:customStyle="1" w:styleId="xl216">
    <w:name w:val="xl21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2"/>
      <w:szCs w:val="22"/>
      <w:lang w:val="en-US"/>
    </w:rPr>
  </w:style>
  <w:style w:type="paragraph" w:customStyle="1" w:styleId="xl224">
    <w:name w:val="xl224"/>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2"/>
      <w:szCs w:val="22"/>
      <w:lang w:val="en-US"/>
    </w:rPr>
  </w:style>
  <w:style w:type="paragraph" w:customStyle="1" w:styleId="xl228">
    <w:name w:val="xl22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仿宋" w:eastAsia="仿宋" w:hAnsi="仿宋" w:cs="宋体"/>
      <w:kern w:val="0"/>
      <w:sz w:val="22"/>
      <w:szCs w:val="22"/>
      <w:lang w:val="en-US"/>
    </w:rPr>
  </w:style>
  <w:style w:type="paragraph" w:customStyle="1" w:styleId="1ff3">
    <w:name w:val="正文缩进1"/>
    <w:basedOn w:val="a1"/>
    <w:qFormat/>
    <w:pPr>
      <w:widowControl w:val="0"/>
      <w:adjustRightInd w:val="0"/>
      <w:spacing w:line="360" w:lineRule="atLeast"/>
      <w:ind w:firstLineChars="200" w:firstLine="420"/>
      <w:textAlignment w:val="baseline"/>
    </w:pPr>
    <w:rPr>
      <w:kern w:val="0"/>
      <w:sz w:val="24"/>
      <w:lang w:val="en-US"/>
    </w:rPr>
  </w:style>
  <w:style w:type="paragraph" w:customStyle="1" w:styleId="610">
    <w:name w:val="索引 61"/>
    <w:basedOn w:val="a1"/>
    <w:next w:val="a1"/>
    <w:qFormat/>
    <w:pPr>
      <w:ind w:left="1320" w:hanging="220"/>
    </w:pPr>
    <w:rPr>
      <w:color w:val="595959"/>
    </w:rPr>
  </w:style>
  <w:style w:type="paragraph" w:customStyle="1" w:styleId="315">
    <w:name w:val="列表编号 31"/>
    <w:basedOn w:val="a1"/>
    <w:qFormat/>
    <w:pPr>
      <w:ind w:left="792" w:hanging="360"/>
      <w:contextualSpacing/>
    </w:pPr>
    <w:rPr>
      <w:color w:val="595959"/>
    </w:rPr>
  </w:style>
  <w:style w:type="paragraph" w:customStyle="1" w:styleId="411">
    <w:name w:val="索引 41"/>
    <w:basedOn w:val="a1"/>
    <w:next w:val="a1"/>
    <w:qFormat/>
    <w:pPr>
      <w:ind w:left="880" w:hanging="220"/>
    </w:pPr>
    <w:rPr>
      <w:color w:val="595959"/>
    </w:rPr>
  </w:style>
  <w:style w:type="paragraph" w:customStyle="1" w:styleId="412">
    <w:name w:val="列表接续 41"/>
    <w:basedOn w:val="a1"/>
    <w:qFormat/>
    <w:pPr>
      <w:spacing w:after="120"/>
      <w:ind w:left="1440"/>
      <w:contextualSpacing/>
    </w:pPr>
    <w:rPr>
      <w:color w:val="595959"/>
    </w:rPr>
  </w:style>
  <w:style w:type="paragraph" w:customStyle="1" w:styleId="1ff4">
    <w:name w:val="列表1"/>
    <w:basedOn w:val="a1"/>
    <w:qFormat/>
    <w:pPr>
      <w:ind w:left="360" w:hanging="360"/>
      <w:contextualSpacing/>
    </w:pPr>
    <w:rPr>
      <w:color w:val="595959"/>
    </w:rPr>
  </w:style>
  <w:style w:type="paragraph" w:customStyle="1" w:styleId="910">
    <w:name w:val="索引 91"/>
    <w:basedOn w:val="a1"/>
    <w:next w:val="a1"/>
    <w:qFormat/>
    <w:pPr>
      <w:ind w:left="1980" w:hanging="220"/>
    </w:pPr>
    <w:rPr>
      <w:color w:val="595959"/>
    </w:rPr>
  </w:style>
  <w:style w:type="paragraph" w:customStyle="1" w:styleId="215">
    <w:name w:val="列表接续 21"/>
    <w:basedOn w:val="a1"/>
    <w:qFormat/>
    <w:pPr>
      <w:spacing w:after="120"/>
      <w:ind w:left="720"/>
      <w:contextualSpacing/>
    </w:pPr>
    <w:rPr>
      <w:color w:val="595959"/>
    </w:rPr>
  </w:style>
  <w:style w:type="paragraph" w:customStyle="1" w:styleId="216">
    <w:name w:val="索引 21"/>
    <w:basedOn w:val="a1"/>
    <w:next w:val="a1"/>
    <w:qFormat/>
    <w:pPr>
      <w:ind w:left="440" w:hanging="220"/>
    </w:pPr>
    <w:rPr>
      <w:color w:val="595959"/>
    </w:rPr>
  </w:style>
  <w:style w:type="paragraph" w:customStyle="1" w:styleId="affffc">
    <w:name w:val="目录标题"/>
    <w:basedOn w:val="1"/>
    <w:next w:val="a1"/>
    <w:qFormat/>
    <w:pPr>
      <w:numPr>
        <w:numId w:val="0"/>
      </w:numPr>
      <w:tabs>
        <w:tab w:val="clear" w:pos="0"/>
      </w:tabs>
      <w:spacing w:beforeLines="1000" w:before="3120" w:after="360" w:line="240" w:lineRule="auto"/>
      <w:jc w:val="left"/>
      <w:outlineLvl w:val="9"/>
    </w:pPr>
    <w:rPr>
      <w:rFonts w:ascii="Cambria" w:eastAsia="微软雅黑" w:hAnsi="Cambria"/>
      <w:color w:val="595959"/>
      <w:sz w:val="36"/>
      <w:szCs w:val="20"/>
    </w:rPr>
  </w:style>
  <w:style w:type="paragraph" w:customStyle="1" w:styleId="affffd">
    <w:name w:val="摘要"/>
    <w:basedOn w:val="a1"/>
    <w:qFormat/>
    <w:pPr>
      <w:spacing w:before="360"/>
      <w:ind w:left="432" w:right="1080"/>
    </w:pPr>
    <w:rPr>
      <w:i/>
      <w:iCs/>
      <w:color w:val="7F7F7F"/>
      <w:sz w:val="28"/>
    </w:rPr>
  </w:style>
  <w:style w:type="paragraph" w:customStyle="1" w:styleId="55">
    <w:name w:val="列出段落5"/>
    <w:basedOn w:val="a1"/>
    <w:qFormat/>
    <w:pPr>
      <w:ind w:firstLineChars="200" w:firstLine="420"/>
    </w:pPr>
  </w:style>
  <w:style w:type="paragraph" w:customStyle="1" w:styleId="affffe">
    <w:name w:val="信封寄信人地址"/>
    <w:basedOn w:val="a1"/>
    <w:qFormat/>
    <w:rPr>
      <w:rFonts w:ascii="Calibri" w:hAnsi="Calibri" w:cs="Arial"/>
      <w:color w:val="595959"/>
    </w:rPr>
  </w:style>
  <w:style w:type="paragraph" w:customStyle="1" w:styleId="1ff5">
    <w:name w:val="修订1"/>
    <w:qFormat/>
    <w:rPr>
      <w:rFonts w:ascii="Cambria" w:eastAsia="微软雅黑" w:hAnsi="Cambria"/>
      <w:color w:val="000000"/>
      <w:kern w:val="20"/>
      <w:sz w:val="21"/>
      <w:lang w:val="zh-CN"/>
    </w:rPr>
  </w:style>
  <w:style w:type="paragraph" w:customStyle="1" w:styleId="45">
    <w:name w:val="列出段落4"/>
    <w:basedOn w:val="a1"/>
    <w:qFormat/>
    <w:pPr>
      <w:ind w:firstLineChars="200" w:firstLine="420"/>
    </w:pPr>
  </w:style>
  <w:style w:type="paragraph" w:customStyle="1" w:styleId="1ff6">
    <w:name w:val="列表段落1"/>
    <w:basedOn w:val="a1"/>
    <w:uiPriority w:val="34"/>
    <w:qFormat/>
    <w:pPr>
      <w:ind w:left="720"/>
      <w:contextualSpacing/>
    </w:pPr>
    <w:rPr>
      <w:color w:val="595959"/>
    </w:rPr>
  </w:style>
  <w:style w:type="paragraph" w:customStyle="1" w:styleId="afffff">
    <w:name w:val="表格文字"/>
    <w:basedOn w:val="a1"/>
    <w:qFormat/>
    <w:pPr>
      <w:spacing w:before="60" w:after="60"/>
      <w:ind w:left="144" w:right="144"/>
    </w:pPr>
    <w:rPr>
      <w:color w:val="595959"/>
    </w:rPr>
  </w:style>
  <w:style w:type="paragraph" w:customStyle="1" w:styleId="afffff0">
    <w:name w:val="公司信息"/>
    <w:basedOn w:val="a1"/>
    <w:qFormat/>
    <w:pPr>
      <w:spacing w:after="40"/>
    </w:pPr>
    <w:rPr>
      <w:color w:val="595959"/>
    </w:rPr>
  </w:style>
  <w:style w:type="paragraph" w:customStyle="1" w:styleId="Default">
    <w:name w:val="Default"/>
    <w:qFormat/>
    <w:pPr>
      <w:widowControl w:val="0"/>
      <w:autoSpaceDE w:val="0"/>
      <w:autoSpaceDN w:val="0"/>
      <w:adjustRightInd w:val="0"/>
    </w:pPr>
    <w:rPr>
      <w:rFonts w:ascii="微软雅黑" w:eastAsia="等线" w:hAnsi="微软雅黑" w:cs="微软雅黑"/>
      <w:color w:val="000000"/>
      <w:sz w:val="24"/>
      <w:szCs w:val="24"/>
    </w:rPr>
  </w:style>
  <w:style w:type="paragraph" w:customStyle="1" w:styleId="xl23">
    <w:name w:val="xl23"/>
    <w:basedOn w:val="a1"/>
    <w:qFormat/>
    <w:pPr>
      <w:spacing w:before="100" w:beforeAutospacing="1" w:after="100" w:afterAutospacing="1"/>
      <w:jc w:val="center"/>
    </w:pPr>
    <w:rPr>
      <w:rFonts w:ascii="宋体" w:hAnsi="宋体"/>
      <w:kern w:val="0"/>
      <w:sz w:val="20"/>
      <w:lang w:val="en-US"/>
    </w:rPr>
  </w:style>
  <w:style w:type="paragraph" w:customStyle="1" w:styleId="260">
    <w:name w:val="样式 样式 样式 样式 标题 2 + 宋体 五号 非加粗 黑色 + 段前: 6 磅 段后: 0 磅 行距: 单倍行距 + 段前:..."/>
    <w:basedOn w:val="a1"/>
    <w:qFormat/>
    <w:pPr>
      <w:keepNext/>
      <w:keepLines/>
      <w:widowControl w:val="0"/>
      <w:tabs>
        <w:tab w:val="left" w:pos="840"/>
        <w:tab w:val="left" w:pos="1275"/>
      </w:tabs>
      <w:adjustRightInd w:val="0"/>
      <w:spacing w:before="240"/>
      <w:ind w:left="1275" w:hanging="420"/>
      <w:textAlignment w:val="baseline"/>
      <w:outlineLvl w:val="1"/>
    </w:pPr>
    <w:rPr>
      <w:rFonts w:ascii="宋体" w:hAnsi="宋体"/>
      <w:b/>
      <w:bCs/>
      <w:color w:val="000000"/>
      <w:kern w:val="0"/>
      <w:lang w:val="en-US"/>
    </w:rPr>
  </w:style>
  <w:style w:type="paragraph" w:customStyle="1" w:styleId="xl25">
    <w:name w:val="xl25"/>
    <w:basedOn w:val="a1"/>
    <w:qFormat/>
    <w:pPr>
      <w:spacing w:before="100" w:beforeAutospacing="1" w:after="100" w:afterAutospacing="1"/>
      <w:jc w:val="center"/>
      <w:textAlignment w:val="center"/>
    </w:pPr>
    <w:rPr>
      <w:rFonts w:ascii="楷体_GB2312" w:eastAsia="楷体_GB2312" w:hAnsi="宋体" w:hint="eastAsia"/>
      <w:kern w:val="0"/>
      <w:sz w:val="24"/>
      <w:szCs w:val="24"/>
      <w:lang w:val="en-US"/>
    </w:rPr>
  </w:style>
  <w:style w:type="paragraph" w:customStyle="1" w:styleId="xl63">
    <w:name w:val="xl63"/>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lang w:val="en-US"/>
    </w:rPr>
  </w:style>
  <w:style w:type="paragraph" w:customStyle="1" w:styleId="xl71">
    <w:name w:val="xl71"/>
    <w:basedOn w:val="a1"/>
    <w:qFormat/>
    <w:pPr>
      <w:pBdr>
        <w:top w:val="single" w:sz="4" w:space="0" w:color="auto"/>
        <w:bottom w:val="single" w:sz="4" w:space="0" w:color="auto"/>
      </w:pBdr>
      <w:spacing w:before="100" w:beforeAutospacing="1" w:after="100" w:afterAutospacing="1"/>
    </w:pPr>
    <w:rPr>
      <w:rFonts w:ascii="宋体" w:hAnsi="宋体" w:cs="宋体"/>
      <w:kern w:val="0"/>
      <w:sz w:val="24"/>
      <w:szCs w:val="24"/>
      <w:lang w:val="en-US"/>
    </w:rPr>
  </w:style>
  <w:style w:type="paragraph" w:customStyle="1" w:styleId="xl75">
    <w:name w:val="xl75"/>
    <w:basedOn w:val="a1"/>
    <w:qFormat/>
    <w:pPr>
      <w:spacing w:before="100" w:beforeAutospacing="1" w:after="100" w:afterAutospacing="1"/>
    </w:pPr>
    <w:rPr>
      <w:rFonts w:ascii="宋体" w:hAnsi="宋体" w:cs="宋体"/>
      <w:b/>
      <w:bCs/>
      <w:kern w:val="0"/>
      <w:sz w:val="24"/>
      <w:szCs w:val="24"/>
      <w:lang w:val="en-US"/>
    </w:rPr>
  </w:style>
  <w:style w:type="paragraph" w:customStyle="1" w:styleId="font6">
    <w:name w:val="font6"/>
    <w:basedOn w:val="a1"/>
    <w:qFormat/>
    <w:pPr>
      <w:spacing w:before="100" w:beforeAutospacing="1" w:after="100" w:afterAutospacing="1"/>
    </w:pPr>
    <w:rPr>
      <w:rFonts w:ascii="宋体" w:hAnsi="宋体" w:cs="宋体"/>
      <w:color w:val="000000"/>
      <w:kern w:val="0"/>
      <w:sz w:val="22"/>
      <w:szCs w:val="22"/>
      <w:lang w:val="en-US"/>
    </w:rPr>
  </w:style>
  <w:style w:type="paragraph" w:customStyle="1" w:styleId="font10">
    <w:name w:val="font10"/>
    <w:basedOn w:val="a1"/>
    <w:qFormat/>
    <w:pPr>
      <w:spacing w:before="100" w:beforeAutospacing="1" w:after="100" w:afterAutospacing="1"/>
    </w:pPr>
    <w:rPr>
      <w:rFonts w:ascii="仿宋" w:eastAsia="仿宋" w:hAnsi="仿宋" w:cs="宋体"/>
      <w:color w:val="FF0000"/>
      <w:kern w:val="0"/>
      <w:sz w:val="22"/>
      <w:szCs w:val="22"/>
      <w:lang w:val="en-US"/>
    </w:rPr>
  </w:style>
  <w:style w:type="paragraph" w:customStyle="1" w:styleId="font15">
    <w:name w:val="font15"/>
    <w:basedOn w:val="a1"/>
    <w:qFormat/>
    <w:pPr>
      <w:spacing w:before="100" w:beforeAutospacing="1" w:after="100" w:afterAutospacing="1"/>
    </w:pPr>
    <w:rPr>
      <w:rFonts w:ascii="Arial" w:hAnsi="Arial" w:cs="Arial"/>
      <w:color w:val="000000"/>
      <w:kern w:val="0"/>
      <w:szCs w:val="21"/>
      <w:lang w:val="en-US"/>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kern w:val="0"/>
      <w:sz w:val="22"/>
      <w:szCs w:val="22"/>
      <w:lang w:val="en-US"/>
    </w:rPr>
  </w:style>
  <w:style w:type="paragraph" w:customStyle="1" w:styleId="xl107">
    <w:name w:val="xl10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color w:val="000000"/>
      <w:kern w:val="0"/>
      <w:sz w:val="22"/>
      <w:szCs w:val="22"/>
      <w:lang w:val="en-US"/>
    </w:rPr>
  </w:style>
  <w:style w:type="paragraph" w:customStyle="1" w:styleId="xl112">
    <w:name w:val="xl11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kern w:val="0"/>
      <w:sz w:val="22"/>
      <w:szCs w:val="22"/>
      <w:lang w:val="en-US"/>
    </w:rPr>
  </w:style>
  <w:style w:type="paragraph" w:customStyle="1" w:styleId="xl126">
    <w:name w:val="xl12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kern w:val="0"/>
      <w:sz w:val="22"/>
      <w:szCs w:val="22"/>
      <w:lang w:val="en-US"/>
    </w:rPr>
  </w:style>
  <w:style w:type="paragraph" w:customStyle="1" w:styleId="xl155">
    <w:name w:val="xl15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kern w:val="0"/>
      <w:sz w:val="22"/>
      <w:szCs w:val="22"/>
      <w:lang w:val="en-US"/>
    </w:rPr>
  </w:style>
  <w:style w:type="paragraph" w:customStyle="1" w:styleId="xl177">
    <w:name w:val="xl177"/>
    <w:basedOn w:val="a1"/>
    <w:qFormat/>
    <w:pPr>
      <w:pBdr>
        <w:left w:val="single" w:sz="4" w:space="0" w:color="auto"/>
        <w:bottom w:val="single" w:sz="4" w:space="0" w:color="auto"/>
        <w:right w:val="single" w:sz="4" w:space="0" w:color="auto"/>
      </w:pBdr>
      <w:spacing w:before="100" w:beforeAutospacing="1" w:after="100" w:afterAutospacing="1"/>
    </w:pPr>
    <w:rPr>
      <w:rFonts w:ascii="仿宋" w:eastAsia="仿宋" w:hAnsi="仿宋" w:cs="宋体"/>
      <w:color w:val="000000"/>
      <w:kern w:val="0"/>
      <w:sz w:val="22"/>
      <w:szCs w:val="22"/>
      <w:lang w:val="en-US"/>
    </w:rPr>
  </w:style>
  <w:style w:type="paragraph" w:customStyle="1" w:styleId="xl181">
    <w:name w:val="xl181"/>
    <w:basedOn w:val="a1"/>
    <w:qFormat/>
    <w:pPr>
      <w:pBdr>
        <w:left w:val="single" w:sz="4" w:space="0" w:color="auto"/>
        <w:bottom w:val="single" w:sz="4" w:space="0" w:color="auto"/>
        <w:right w:val="single" w:sz="4" w:space="0" w:color="auto"/>
      </w:pBdr>
      <w:spacing w:before="100" w:beforeAutospacing="1" w:after="100" w:afterAutospacing="1"/>
    </w:pPr>
    <w:rPr>
      <w:rFonts w:ascii="仿宋" w:eastAsia="仿宋" w:hAnsi="仿宋" w:cs="宋体"/>
      <w:kern w:val="0"/>
      <w:sz w:val="22"/>
      <w:szCs w:val="22"/>
      <w:lang w:val="en-US"/>
    </w:rPr>
  </w:style>
  <w:style w:type="paragraph" w:customStyle="1" w:styleId="xl185">
    <w:name w:val="xl185"/>
    <w:basedOn w:val="a1"/>
    <w:qFormat/>
    <w:pPr>
      <w:pBdr>
        <w:left w:val="single" w:sz="4" w:space="0" w:color="auto"/>
        <w:bottom w:val="single" w:sz="4" w:space="0" w:color="auto"/>
        <w:right w:val="single" w:sz="4" w:space="0" w:color="auto"/>
      </w:pBdr>
      <w:spacing w:before="100" w:beforeAutospacing="1" w:after="100" w:afterAutospacing="1"/>
    </w:pPr>
    <w:rPr>
      <w:rFonts w:ascii="仿宋" w:eastAsia="仿宋" w:hAnsi="仿宋" w:cs="宋体"/>
      <w:color w:val="000000"/>
      <w:kern w:val="0"/>
      <w:sz w:val="22"/>
      <w:szCs w:val="22"/>
      <w:lang w:val="en-US"/>
    </w:rPr>
  </w:style>
  <w:style w:type="paragraph" w:customStyle="1" w:styleId="xl201">
    <w:name w:val="xl201"/>
    <w:basedOn w:val="a1"/>
    <w:qFormat/>
    <w:pPr>
      <w:pBdr>
        <w:top w:val="single" w:sz="4" w:space="0" w:color="auto"/>
        <w:left w:val="single" w:sz="4" w:space="0" w:color="auto"/>
        <w:right w:val="single" w:sz="4" w:space="0" w:color="auto"/>
      </w:pBdr>
      <w:spacing w:before="100" w:beforeAutospacing="1" w:after="100" w:afterAutospacing="1"/>
    </w:pPr>
    <w:rPr>
      <w:rFonts w:ascii="仿宋" w:eastAsia="仿宋" w:hAnsi="仿宋" w:cs="宋体"/>
      <w:kern w:val="0"/>
      <w:sz w:val="22"/>
      <w:szCs w:val="22"/>
      <w:lang w:val="en-US"/>
    </w:rPr>
  </w:style>
  <w:style w:type="paragraph" w:customStyle="1" w:styleId="xl207">
    <w:name w:val="xl207"/>
    <w:basedOn w:val="a1"/>
    <w:qFormat/>
    <w:pPr>
      <w:pBdr>
        <w:top w:val="single" w:sz="4" w:space="0" w:color="auto"/>
        <w:left w:val="single" w:sz="4" w:space="0" w:color="auto"/>
        <w:right w:val="single" w:sz="4" w:space="0" w:color="auto"/>
      </w:pBdr>
      <w:spacing w:before="100" w:beforeAutospacing="1" w:after="100" w:afterAutospacing="1"/>
    </w:pPr>
    <w:rPr>
      <w:rFonts w:ascii="仿宋" w:eastAsia="仿宋" w:hAnsi="仿宋" w:cs="宋体"/>
      <w:kern w:val="0"/>
      <w:sz w:val="22"/>
      <w:szCs w:val="22"/>
      <w:lang w:val="en-US"/>
    </w:rPr>
  </w:style>
  <w:style w:type="paragraph" w:customStyle="1" w:styleId="xl210">
    <w:name w:val="xl21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kern w:val="0"/>
      <w:sz w:val="22"/>
      <w:szCs w:val="22"/>
      <w:lang w:val="en-US"/>
    </w:rPr>
  </w:style>
  <w:style w:type="paragraph" w:customStyle="1" w:styleId="xl221">
    <w:name w:val="xl221"/>
    <w:basedOn w:val="a1"/>
    <w:qFormat/>
    <w:pPr>
      <w:pBdr>
        <w:left w:val="single" w:sz="4" w:space="0" w:color="auto"/>
        <w:right w:val="single" w:sz="4" w:space="0" w:color="auto"/>
      </w:pBdr>
      <w:spacing w:before="100" w:beforeAutospacing="1" w:after="100" w:afterAutospacing="1"/>
    </w:pPr>
    <w:rPr>
      <w:rFonts w:ascii="仿宋" w:eastAsia="仿宋" w:hAnsi="仿宋" w:cs="宋体"/>
      <w:kern w:val="0"/>
      <w:sz w:val="22"/>
      <w:szCs w:val="22"/>
      <w:lang w:val="en-US"/>
    </w:rPr>
  </w:style>
  <w:style w:type="paragraph" w:customStyle="1" w:styleId="1-21">
    <w:name w:val="中等深浅网格 1 - 强调文字颜色 21"/>
    <w:basedOn w:val="a1"/>
    <w:qFormat/>
    <w:pPr>
      <w:spacing w:line="360" w:lineRule="auto"/>
      <w:ind w:firstLineChars="200" w:firstLine="420"/>
    </w:pPr>
    <w:rPr>
      <w:rFonts w:ascii="Calibri" w:hAnsi="Calibri"/>
      <w:szCs w:val="22"/>
    </w:rPr>
  </w:style>
  <w:style w:type="paragraph" w:customStyle="1" w:styleId="afffff1">
    <w:name w:val="其余内容"/>
    <w:basedOn w:val="a1"/>
    <w:qFormat/>
    <w:pPr>
      <w:spacing w:before="156" w:after="156" w:line="360" w:lineRule="auto"/>
      <w:ind w:firstLineChars="177" w:firstLine="372"/>
    </w:pPr>
    <w:rPr>
      <w:rFonts w:ascii="宋体" w:hAnsi="宋体"/>
      <w:kern w:val="0"/>
      <w:sz w:val="20"/>
      <w:szCs w:val="21"/>
    </w:rPr>
  </w:style>
  <w:style w:type="paragraph" w:customStyle="1" w:styleId="xl64">
    <w:name w:val="xl64"/>
    <w:basedOn w:val="a1"/>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24"/>
      <w:szCs w:val="24"/>
      <w:lang w:val="en-US"/>
    </w:rPr>
  </w:style>
  <w:style w:type="paragraph" w:customStyle="1" w:styleId="xl87">
    <w:name w:val="xl8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仿宋" w:eastAsia="仿宋" w:hAnsi="仿宋" w:cs="宋体"/>
      <w:color w:val="000000"/>
      <w:kern w:val="0"/>
      <w:sz w:val="22"/>
      <w:szCs w:val="22"/>
      <w:lang w:val="en-US"/>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仿宋" w:eastAsia="仿宋" w:hAnsi="仿宋" w:cs="宋体"/>
      <w:kern w:val="0"/>
      <w:sz w:val="22"/>
      <w:szCs w:val="22"/>
      <w:lang w:val="en-US"/>
    </w:rPr>
  </w:style>
  <w:style w:type="paragraph" w:customStyle="1" w:styleId="xl95">
    <w:name w:val="xl95"/>
    <w:basedOn w:val="a1"/>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仿宋" w:eastAsia="仿宋" w:hAnsi="仿宋" w:cs="宋体"/>
      <w:kern w:val="0"/>
      <w:sz w:val="22"/>
      <w:szCs w:val="22"/>
      <w:lang w:val="en-US"/>
    </w:rPr>
  </w:style>
  <w:style w:type="paragraph" w:customStyle="1" w:styleId="xl99">
    <w:name w:val="xl9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仿宋" w:eastAsia="仿宋" w:hAnsi="仿宋" w:cs="宋体"/>
      <w:color w:val="000000"/>
      <w:kern w:val="0"/>
      <w:sz w:val="22"/>
      <w:szCs w:val="22"/>
      <w:lang w:val="en-US"/>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仿宋" w:eastAsia="仿宋" w:hAnsi="仿宋" w:cs="宋体"/>
      <w:kern w:val="0"/>
      <w:sz w:val="22"/>
      <w:szCs w:val="22"/>
      <w:lang w:val="en-US"/>
    </w:rPr>
  </w:style>
  <w:style w:type="paragraph" w:customStyle="1" w:styleId="xl111">
    <w:name w:val="xl111"/>
    <w:basedOn w:val="a1"/>
    <w:qFormat/>
    <w:pPr>
      <w:pBdr>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2"/>
      <w:szCs w:val="22"/>
      <w:lang w:val="en-US"/>
    </w:rPr>
  </w:style>
  <w:style w:type="paragraph" w:customStyle="1" w:styleId="xl115">
    <w:name w:val="xl115"/>
    <w:basedOn w:val="a1"/>
    <w:qFormat/>
    <w:pPr>
      <w:pBdr>
        <w:top w:val="single" w:sz="4" w:space="0" w:color="auto"/>
        <w:left w:val="single" w:sz="4" w:space="0" w:color="auto"/>
        <w:right w:val="single" w:sz="4" w:space="0" w:color="auto"/>
      </w:pBdr>
      <w:spacing w:before="100" w:beforeAutospacing="1" w:after="100" w:afterAutospacing="1"/>
      <w:jc w:val="center"/>
    </w:pPr>
    <w:rPr>
      <w:rFonts w:ascii="仿宋" w:eastAsia="仿宋" w:hAnsi="仿宋" w:cs="宋体"/>
      <w:color w:val="000000"/>
      <w:kern w:val="0"/>
      <w:sz w:val="22"/>
      <w:szCs w:val="22"/>
      <w:lang w:val="en-US"/>
    </w:rPr>
  </w:style>
  <w:style w:type="paragraph" w:customStyle="1" w:styleId="xl127">
    <w:name w:val="xl12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2"/>
      <w:szCs w:val="22"/>
      <w:lang w:val="en-US"/>
    </w:rPr>
  </w:style>
  <w:style w:type="paragraph" w:customStyle="1" w:styleId="xl131">
    <w:name w:val="xl13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2"/>
      <w:szCs w:val="22"/>
      <w:lang w:val="en-US"/>
    </w:rPr>
  </w:style>
  <w:style w:type="paragraph" w:customStyle="1" w:styleId="xl135">
    <w:name w:val="xl13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2"/>
      <w:szCs w:val="22"/>
      <w:lang w:val="en-US"/>
    </w:rPr>
  </w:style>
  <w:style w:type="paragraph" w:customStyle="1" w:styleId="xl139">
    <w:name w:val="xl13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2"/>
      <w:szCs w:val="22"/>
      <w:lang w:val="en-US"/>
    </w:rPr>
  </w:style>
  <w:style w:type="paragraph" w:customStyle="1" w:styleId="xl143">
    <w:name w:val="xl143"/>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2"/>
      <w:szCs w:val="22"/>
      <w:lang w:val="en-US"/>
    </w:rPr>
  </w:style>
  <w:style w:type="paragraph" w:customStyle="1" w:styleId="xl151">
    <w:name w:val="xl15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bCs/>
      <w:kern w:val="0"/>
      <w:sz w:val="22"/>
      <w:szCs w:val="22"/>
      <w:lang w:val="en-US"/>
    </w:rPr>
  </w:style>
  <w:style w:type="paragraph" w:customStyle="1" w:styleId="xl163">
    <w:name w:val="xl163"/>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仿宋" w:eastAsia="仿宋" w:hAnsi="仿宋" w:cs="宋体"/>
      <w:kern w:val="0"/>
      <w:sz w:val="22"/>
      <w:szCs w:val="22"/>
      <w:lang w:val="en-US"/>
    </w:rPr>
  </w:style>
  <w:style w:type="paragraph" w:customStyle="1" w:styleId="xl167">
    <w:name w:val="xl16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bCs/>
      <w:kern w:val="0"/>
      <w:sz w:val="22"/>
      <w:szCs w:val="22"/>
      <w:lang w:val="en-US"/>
    </w:rPr>
  </w:style>
  <w:style w:type="paragraph" w:customStyle="1" w:styleId="xl170">
    <w:name w:val="xl170"/>
    <w:basedOn w:val="a1"/>
    <w:qFormat/>
    <w:pPr>
      <w:pBdr>
        <w:top w:val="single" w:sz="4" w:space="0" w:color="auto"/>
        <w:bottom w:val="single" w:sz="4" w:space="0" w:color="auto"/>
      </w:pBdr>
      <w:spacing w:before="100" w:beforeAutospacing="1" w:after="100" w:afterAutospacing="1"/>
      <w:jc w:val="center"/>
    </w:pPr>
    <w:rPr>
      <w:rFonts w:ascii="仿宋" w:eastAsia="仿宋" w:hAnsi="仿宋" w:cs="宋体"/>
      <w:b/>
      <w:bCs/>
      <w:kern w:val="0"/>
      <w:sz w:val="22"/>
      <w:szCs w:val="22"/>
      <w:lang w:val="en-US"/>
    </w:rPr>
  </w:style>
  <w:style w:type="paragraph" w:customStyle="1" w:styleId="xl174">
    <w:name w:val="xl174"/>
    <w:basedOn w:val="a1"/>
    <w:qFormat/>
    <w:pPr>
      <w:pBdr>
        <w:top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bCs/>
      <w:kern w:val="0"/>
      <w:sz w:val="22"/>
      <w:szCs w:val="22"/>
      <w:lang w:val="en-US"/>
    </w:rPr>
  </w:style>
  <w:style w:type="paragraph" w:customStyle="1" w:styleId="xl182">
    <w:name w:val="xl18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2"/>
      <w:szCs w:val="22"/>
      <w:lang w:val="en-US"/>
    </w:rPr>
  </w:style>
  <w:style w:type="paragraph" w:customStyle="1" w:styleId="xl190">
    <w:name w:val="xl190"/>
    <w:basedOn w:val="a1"/>
    <w:qFormat/>
    <w:pPr>
      <w:pBdr>
        <w:top w:val="single" w:sz="4" w:space="0" w:color="auto"/>
        <w:bottom w:val="single" w:sz="4" w:space="0" w:color="auto"/>
      </w:pBdr>
      <w:spacing w:before="100" w:beforeAutospacing="1" w:after="100" w:afterAutospacing="1"/>
      <w:jc w:val="center"/>
    </w:pPr>
    <w:rPr>
      <w:rFonts w:ascii="仿宋" w:eastAsia="仿宋" w:hAnsi="仿宋" w:cs="宋体"/>
      <w:b/>
      <w:bCs/>
      <w:kern w:val="0"/>
      <w:sz w:val="22"/>
      <w:szCs w:val="22"/>
      <w:lang w:val="en-US"/>
    </w:rPr>
  </w:style>
  <w:style w:type="paragraph" w:customStyle="1" w:styleId="xl194">
    <w:name w:val="xl194"/>
    <w:basedOn w:val="a1"/>
    <w:qFormat/>
    <w:pPr>
      <w:pBdr>
        <w:top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bCs/>
      <w:kern w:val="0"/>
      <w:sz w:val="22"/>
      <w:szCs w:val="22"/>
      <w:lang w:val="en-US"/>
    </w:rPr>
  </w:style>
  <w:style w:type="paragraph" w:customStyle="1" w:styleId="xl198">
    <w:name w:val="xl198"/>
    <w:basedOn w:val="a1"/>
    <w:qFormat/>
    <w:pPr>
      <w:pBdr>
        <w:top w:val="single" w:sz="4" w:space="0" w:color="auto"/>
        <w:left w:val="single" w:sz="4" w:space="0" w:color="auto"/>
        <w:right w:val="single" w:sz="4" w:space="0" w:color="auto"/>
      </w:pBdr>
      <w:spacing w:before="100" w:beforeAutospacing="1" w:after="100" w:afterAutospacing="1"/>
      <w:jc w:val="center"/>
    </w:pPr>
    <w:rPr>
      <w:rFonts w:ascii="仿宋" w:eastAsia="仿宋" w:hAnsi="仿宋" w:cs="宋体"/>
      <w:kern w:val="0"/>
      <w:sz w:val="22"/>
      <w:szCs w:val="22"/>
      <w:lang w:val="en-US"/>
    </w:rPr>
  </w:style>
  <w:style w:type="paragraph" w:customStyle="1" w:styleId="xl206">
    <w:name w:val="xl20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2"/>
      <w:szCs w:val="22"/>
      <w:lang w:val="en-US"/>
    </w:rPr>
  </w:style>
  <w:style w:type="paragraph" w:customStyle="1" w:styleId="xl222">
    <w:name w:val="xl22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2"/>
      <w:szCs w:val="22"/>
      <w:lang w:val="en-US"/>
    </w:rPr>
  </w:style>
  <w:style w:type="paragraph" w:customStyle="1" w:styleId="xl230">
    <w:name w:val="xl23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2"/>
      <w:szCs w:val="22"/>
      <w:lang w:val="en-US"/>
    </w:rPr>
  </w:style>
  <w:style w:type="paragraph" w:customStyle="1" w:styleId="1ff7">
    <w:name w:val="普通(网站)1"/>
    <w:basedOn w:val="a1"/>
    <w:qFormat/>
    <w:pPr>
      <w:widowControl w:val="0"/>
    </w:pPr>
    <w:rPr>
      <w:rFonts w:ascii="Calibri" w:hAnsi="Calibri"/>
      <w:kern w:val="0"/>
      <w:sz w:val="24"/>
      <w:szCs w:val="24"/>
      <w:lang w:val="en-US"/>
    </w:rPr>
  </w:style>
  <w:style w:type="paragraph" w:customStyle="1" w:styleId="p18">
    <w:name w:val="p18"/>
    <w:basedOn w:val="a1"/>
    <w:qFormat/>
    <w:pPr>
      <w:ind w:left="709" w:hanging="709"/>
      <w:jc w:val="both"/>
    </w:pPr>
    <w:rPr>
      <w:rFonts w:ascii="宋体" w:hAnsi="宋体" w:cs="宋体"/>
      <w:kern w:val="0"/>
      <w:szCs w:val="21"/>
      <w:lang w:val="en-US"/>
    </w:rPr>
  </w:style>
  <w:style w:type="paragraph" w:customStyle="1" w:styleId="afffff2">
    <w:name w:val="页眉阴影"/>
    <w:basedOn w:val="a1"/>
    <w:qFormat/>
    <w:pPr>
      <w:pBdr>
        <w:top w:val="single" w:sz="2" w:space="6" w:color="7E97AD"/>
        <w:left w:val="single" w:sz="2" w:space="20" w:color="7E97AD"/>
        <w:bottom w:val="single" w:sz="2" w:space="6" w:color="7E97AD"/>
        <w:right w:val="single" w:sz="2" w:space="20" w:color="7E97AD"/>
      </w:pBdr>
      <w:shd w:val="clear" w:color="auto" w:fill="7E97AD"/>
    </w:pPr>
    <w:rPr>
      <w:rFonts w:ascii="Calibri" w:hAnsi="Calibri" w:cs="Arial"/>
      <w:caps/>
      <w:color w:val="FFFFFF"/>
      <w:sz w:val="40"/>
    </w:rPr>
  </w:style>
  <w:style w:type="paragraph" w:customStyle="1" w:styleId="afffff3">
    <w:name w:val="块文本"/>
    <w:basedOn w:val="a1"/>
    <w:qFormat/>
    <w:pPr>
      <w:pBdr>
        <w:top w:val="single" w:sz="2" w:space="10" w:color="7E97AD"/>
        <w:left w:val="single" w:sz="2" w:space="10" w:color="7E97AD"/>
        <w:bottom w:val="single" w:sz="2" w:space="10" w:color="7E97AD"/>
        <w:right w:val="single" w:sz="2" w:space="10" w:color="7E97AD"/>
      </w:pBdr>
      <w:ind w:left="1152" w:right="1152"/>
    </w:pPr>
    <w:rPr>
      <w:i/>
      <w:iCs/>
      <w:color w:val="7E97AD"/>
    </w:rPr>
  </w:style>
  <w:style w:type="paragraph" w:customStyle="1" w:styleId="CharCharCharChar">
    <w:name w:val="标准正文 Char Char Char Char"/>
    <w:basedOn w:val="1a"/>
    <w:qFormat/>
    <w:pPr>
      <w:spacing w:after="60" w:line="360" w:lineRule="auto"/>
      <w:ind w:left="0" w:firstLine="482"/>
    </w:pPr>
    <w:rPr>
      <w:rFonts w:ascii="宋体" w:hAnsi="宋体"/>
      <w:color w:val="000000"/>
      <w:sz w:val="24"/>
      <w:szCs w:val="28"/>
    </w:rPr>
  </w:style>
  <w:style w:type="paragraph" w:customStyle="1" w:styleId="CharCharChar">
    <w:name w:val="Char Char Char"/>
    <w:basedOn w:val="a1"/>
    <w:qFormat/>
    <w:pPr>
      <w:widowControl w:val="0"/>
      <w:jc w:val="both"/>
    </w:pPr>
    <w:rPr>
      <w:kern w:val="2"/>
      <w:szCs w:val="24"/>
      <w:lang w:val="en-US"/>
    </w:rPr>
  </w:style>
  <w:style w:type="paragraph" w:customStyle="1" w:styleId="xl65">
    <w:name w:val="xl65"/>
    <w:basedOn w:val="a1"/>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hAnsi="宋体" w:cs="宋体"/>
      <w:color w:val="000000"/>
      <w:kern w:val="0"/>
      <w:sz w:val="24"/>
      <w:szCs w:val="24"/>
      <w:lang w:val="en-US"/>
    </w:rPr>
  </w:style>
  <w:style w:type="paragraph" w:customStyle="1" w:styleId="xl69">
    <w:name w:val="xl69"/>
    <w:basedOn w:val="a1"/>
    <w:qFormat/>
    <w:pPr>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4"/>
      <w:szCs w:val="24"/>
      <w:lang w:val="en-US"/>
    </w:rPr>
  </w:style>
  <w:style w:type="paragraph" w:customStyle="1" w:styleId="xl73">
    <w:name w:val="xl73"/>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lang w:val="en-US"/>
    </w:rPr>
  </w:style>
  <w:style w:type="paragraph" w:customStyle="1" w:styleId="xl88">
    <w:name w:val="xl8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2"/>
      <w:szCs w:val="22"/>
      <w:lang w:val="en-US"/>
    </w:rPr>
  </w:style>
  <w:style w:type="paragraph" w:customStyle="1" w:styleId="xl92">
    <w:name w:val="xl9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仿宋" w:eastAsia="仿宋" w:hAnsi="仿宋" w:cs="宋体"/>
      <w:kern w:val="0"/>
      <w:sz w:val="22"/>
      <w:szCs w:val="22"/>
      <w:lang w:val="en-US"/>
    </w:rPr>
  </w:style>
  <w:style w:type="paragraph" w:customStyle="1" w:styleId="xl96">
    <w:name w:val="xl9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仿宋" w:eastAsia="仿宋" w:hAnsi="仿宋" w:cs="宋体"/>
      <w:color w:val="000000"/>
      <w:kern w:val="0"/>
      <w:sz w:val="22"/>
      <w:szCs w:val="22"/>
      <w:lang w:val="en-US"/>
    </w:rPr>
  </w:style>
  <w:style w:type="paragraph" w:customStyle="1" w:styleId="xl100">
    <w:name w:val="xl10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仿宋" w:eastAsia="仿宋" w:hAnsi="仿宋" w:cs="宋体"/>
      <w:color w:val="000000"/>
      <w:kern w:val="0"/>
      <w:sz w:val="22"/>
      <w:szCs w:val="22"/>
      <w:lang w:val="en-US"/>
    </w:rPr>
  </w:style>
  <w:style w:type="paragraph" w:customStyle="1" w:styleId="xl104">
    <w:name w:val="xl104"/>
    <w:basedOn w:val="a1"/>
    <w:qFormat/>
    <w:pPr>
      <w:pBdr>
        <w:top w:val="single" w:sz="4" w:space="0" w:color="auto"/>
        <w:left w:val="single" w:sz="4" w:space="0" w:color="auto"/>
        <w:right w:val="single" w:sz="4" w:space="0" w:color="auto"/>
      </w:pBdr>
      <w:spacing w:before="100" w:beforeAutospacing="1" w:after="100" w:afterAutospacing="1"/>
      <w:textAlignment w:val="top"/>
    </w:pPr>
    <w:rPr>
      <w:rFonts w:ascii="仿宋" w:eastAsia="仿宋" w:hAnsi="仿宋" w:cs="宋体"/>
      <w:color w:val="000000"/>
      <w:kern w:val="0"/>
      <w:sz w:val="22"/>
      <w:szCs w:val="22"/>
      <w:lang w:val="en-US"/>
    </w:rPr>
  </w:style>
  <w:style w:type="paragraph" w:customStyle="1" w:styleId="xl108">
    <w:name w:val="xl10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仿宋" w:eastAsia="仿宋" w:hAnsi="仿宋" w:cs="宋体"/>
      <w:color w:val="000000"/>
      <w:kern w:val="0"/>
      <w:sz w:val="22"/>
      <w:szCs w:val="22"/>
      <w:lang w:val="en-US"/>
    </w:rPr>
  </w:style>
  <w:style w:type="paragraph" w:customStyle="1" w:styleId="xl128">
    <w:name w:val="xl12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2"/>
      <w:szCs w:val="22"/>
      <w:lang w:val="en-US"/>
    </w:rPr>
  </w:style>
  <w:style w:type="paragraph" w:customStyle="1" w:styleId="xl144">
    <w:name w:val="xl144"/>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2"/>
      <w:szCs w:val="22"/>
      <w:lang w:val="en-US"/>
    </w:rPr>
  </w:style>
  <w:style w:type="paragraph" w:customStyle="1" w:styleId="xl156">
    <w:name w:val="xl15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bCs/>
      <w:kern w:val="0"/>
      <w:sz w:val="22"/>
      <w:szCs w:val="22"/>
      <w:lang w:val="en-US"/>
    </w:rPr>
  </w:style>
  <w:style w:type="paragraph" w:customStyle="1" w:styleId="xl160">
    <w:name w:val="xl16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仿宋" w:eastAsia="仿宋" w:hAnsi="仿宋" w:cs="宋体"/>
      <w:kern w:val="0"/>
      <w:sz w:val="22"/>
      <w:szCs w:val="22"/>
      <w:lang w:val="en-US"/>
    </w:rPr>
  </w:style>
  <w:style w:type="paragraph" w:customStyle="1" w:styleId="xl164">
    <w:name w:val="xl164"/>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2"/>
      <w:szCs w:val="22"/>
      <w:lang w:val="en-US"/>
    </w:rPr>
  </w:style>
  <w:style w:type="paragraph" w:customStyle="1" w:styleId="xl171">
    <w:name w:val="xl171"/>
    <w:basedOn w:val="a1"/>
    <w:qFormat/>
    <w:pPr>
      <w:pBdr>
        <w:top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bCs/>
      <w:kern w:val="0"/>
      <w:sz w:val="22"/>
      <w:szCs w:val="22"/>
      <w:lang w:val="en-US"/>
    </w:rPr>
  </w:style>
  <w:style w:type="paragraph" w:customStyle="1" w:styleId="xl191">
    <w:name w:val="xl191"/>
    <w:basedOn w:val="a1"/>
    <w:qFormat/>
    <w:pPr>
      <w:pBdr>
        <w:top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bCs/>
      <w:kern w:val="0"/>
      <w:sz w:val="22"/>
      <w:szCs w:val="22"/>
      <w:lang w:val="en-US"/>
    </w:rPr>
  </w:style>
  <w:style w:type="paragraph" w:customStyle="1" w:styleId="xl195">
    <w:name w:val="xl195"/>
    <w:basedOn w:val="a1"/>
    <w:qFormat/>
    <w:pPr>
      <w:pBdr>
        <w:top w:val="single" w:sz="4" w:space="0" w:color="auto"/>
        <w:left w:val="single" w:sz="4" w:space="0" w:color="auto"/>
        <w:bottom w:val="single" w:sz="4" w:space="0" w:color="auto"/>
      </w:pBdr>
      <w:spacing w:before="100" w:beforeAutospacing="1" w:after="100" w:afterAutospacing="1"/>
      <w:jc w:val="center"/>
    </w:pPr>
    <w:rPr>
      <w:rFonts w:ascii="仿宋" w:eastAsia="仿宋" w:hAnsi="仿宋" w:cs="宋体"/>
      <w:b/>
      <w:bCs/>
      <w:kern w:val="0"/>
      <w:sz w:val="22"/>
      <w:szCs w:val="22"/>
      <w:lang w:val="en-US"/>
    </w:rPr>
  </w:style>
  <w:style w:type="paragraph" w:customStyle="1" w:styleId="xl199">
    <w:name w:val="xl199"/>
    <w:basedOn w:val="a1"/>
    <w:qFormat/>
    <w:pPr>
      <w:pBdr>
        <w:left w:val="single" w:sz="4" w:space="0" w:color="auto"/>
        <w:right w:val="single" w:sz="4" w:space="0" w:color="auto"/>
      </w:pBdr>
      <w:spacing w:before="100" w:beforeAutospacing="1" w:after="100" w:afterAutospacing="1"/>
      <w:jc w:val="center"/>
    </w:pPr>
    <w:rPr>
      <w:rFonts w:ascii="仿宋" w:eastAsia="仿宋" w:hAnsi="仿宋" w:cs="宋体"/>
      <w:kern w:val="0"/>
      <w:sz w:val="22"/>
      <w:szCs w:val="22"/>
      <w:lang w:val="en-US"/>
    </w:rPr>
  </w:style>
  <w:style w:type="paragraph" w:customStyle="1" w:styleId="xl211">
    <w:name w:val="xl21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2"/>
      <w:szCs w:val="22"/>
      <w:lang w:val="en-US"/>
    </w:rPr>
  </w:style>
  <w:style w:type="paragraph" w:customStyle="1" w:styleId="xl223">
    <w:name w:val="xl223"/>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2"/>
      <w:szCs w:val="22"/>
      <w:lang w:val="en-US"/>
    </w:rPr>
  </w:style>
  <w:style w:type="paragraph" w:customStyle="1" w:styleId="xl227">
    <w:name w:val="xl22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2"/>
      <w:szCs w:val="22"/>
      <w:lang w:val="en-US"/>
    </w:rPr>
  </w:style>
  <w:style w:type="paragraph" w:customStyle="1" w:styleId="Char">
    <w:name w:val="Char"/>
    <w:basedOn w:val="a1"/>
    <w:qFormat/>
    <w:pPr>
      <w:widowControl w:val="0"/>
      <w:jc w:val="both"/>
    </w:pPr>
    <w:rPr>
      <w:kern w:val="2"/>
      <w:szCs w:val="24"/>
      <w:lang w:val="en-US"/>
    </w:rPr>
  </w:style>
  <w:style w:type="paragraph" w:customStyle="1" w:styleId="xl67">
    <w:name w:val="xl67"/>
    <w:basedOn w:val="a1"/>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宋体" w:hAnsi="宋体" w:cs="宋体"/>
      <w:color w:val="000000"/>
      <w:kern w:val="0"/>
      <w:sz w:val="24"/>
      <w:szCs w:val="24"/>
      <w:lang w:val="en-US"/>
    </w:rPr>
  </w:style>
  <w:style w:type="paragraph" w:customStyle="1" w:styleId="xl86">
    <w:name w:val="xl8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仿宋" w:eastAsia="仿宋" w:hAnsi="仿宋" w:cs="宋体"/>
      <w:color w:val="000000"/>
      <w:kern w:val="0"/>
      <w:sz w:val="22"/>
      <w:szCs w:val="22"/>
      <w:lang w:val="en-US"/>
    </w:rPr>
  </w:style>
  <w:style w:type="paragraph" w:customStyle="1" w:styleId="xl90">
    <w:name w:val="xl90"/>
    <w:basedOn w:val="a1"/>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仿宋" w:eastAsia="仿宋" w:hAnsi="仿宋" w:cs="宋体"/>
      <w:kern w:val="0"/>
      <w:sz w:val="22"/>
      <w:szCs w:val="22"/>
      <w:lang w:val="en-US"/>
    </w:rPr>
  </w:style>
  <w:style w:type="paragraph" w:customStyle="1" w:styleId="xl94">
    <w:name w:val="xl94"/>
    <w:basedOn w:val="a1"/>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仿宋" w:eastAsia="仿宋" w:hAnsi="仿宋" w:cs="宋体"/>
      <w:color w:val="000000"/>
      <w:kern w:val="0"/>
      <w:sz w:val="22"/>
      <w:szCs w:val="22"/>
      <w:lang w:val="en-US"/>
    </w:rPr>
  </w:style>
  <w:style w:type="paragraph" w:customStyle="1" w:styleId="xl98">
    <w:name w:val="xl98"/>
    <w:basedOn w:val="a1"/>
    <w:qFormat/>
    <w:pPr>
      <w:pBdr>
        <w:left w:val="single" w:sz="4" w:space="0" w:color="auto"/>
        <w:bottom w:val="single" w:sz="4" w:space="0" w:color="auto"/>
        <w:right w:val="single" w:sz="4" w:space="0" w:color="auto"/>
      </w:pBdr>
      <w:spacing w:before="100" w:beforeAutospacing="1" w:after="100" w:afterAutospacing="1"/>
      <w:textAlignment w:val="top"/>
    </w:pPr>
    <w:rPr>
      <w:rFonts w:ascii="仿宋" w:eastAsia="仿宋" w:hAnsi="仿宋" w:cs="宋体"/>
      <w:color w:val="000000"/>
      <w:kern w:val="0"/>
      <w:sz w:val="22"/>
      <w:szCs w:val="22"/>
      <w:lang w:val="en-US"/>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仿宋" w:eastAsia="仿宋" w:hAnsi="仿宋" w:cs="宋体"/>
      <w:color w:val="000000"/>
      <w:kern w:val="0"/>
      <w:sz w:val="22"/>
      <w:szCs w:val="22"/>
      <w:lang w:val="en-US"/>
    </w:rPr>
  </w:style>
  <w:style w:type="paragraph" w:customStyle="1" w:styleId="xl106">
    <w:name w:val="xl106"/>
    <w:basedOn w:val="a1"/>
    <w:qFormat/>
    <w:pPr>
      <w:pBdr>
        <w:left w:val="single" w:sz="4" w:space="0" w:color="auto"/>
        <w:bottom w:val="single" w:sz="4" w:space="0" w:color="auto"/>
        <w:right w:val="single" w:sz="4" w:space="0" w:color="auto"/>
      </w:pBdr>
      <w:spacing w:before="100" w:beforeAutospacing="1" w:after="100" w:afterAutospacing="1"/>
      <w:textAlignment w:val="top"/>
    </w:pPr>
    <w:rPr>
      <w:rFonts w:ascii="仿宋" w:eastAsia="仿宋" w:hAnsi="仿宋" w:cs="宋体"/>
      <w:color w:val="000000"/>
      <w:kern w:val="0"/>
      <w:sz w:val="22"/>
      <w:szCs w:val="22"/>
      <w:lang w:val="en-US"/>
    </w:rPr>
  </w:style>
  <w:style w:type="paragraph" w:customStyle="1" w:styleId="xl110">
    <w:name w:val="xl110"/>
    <w:basedOn w:val="a1"/>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color w:val="000000"/>
      <w:kern w:val="0"/>
      <w:sz w:val="22"/>
      <w:szCs w:val="22"/>
      <w:lang w:val="en-US"/>
    </w:rPr>
  </w:style>
  <w:style w:type="paragraph" w:customStyle="1" w:styleId="xl122">
    <w:name w:val="xl12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bCs/>
      <w:kern w:val="0"/>
      <w:sz w:val="22"/>
      <w:szCs w:val="22"/>
      <w:lang w:val="en-US"/>
    </w:rPr>
  </w:style>
  <w:style w:type="paragraph" w:customStyle="1" w:styleId="xl130">
    <w:name w:val="xl13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2"/>
      <w:szCs w:val="22"/>
      <w:lang w:val="en-US"/>
    </w:rPr>
  </w:style>
  <w:style w:type="paragraph" w:customStyle="1" w:styleId="xl138">
    <w:name w:val="xl13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2"/>
      <w:szCs w:val="22"/>
      <w:lang w:val="en-US"/>
    </w:rPr>
  </w:style>
  <w:style w:type="paragraph" w:customStyle="1" w:styleId="xl146">
    <w:name w:val="xl14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2"/>
      <w:szCs w:val="22"/>
      <w:lang w:val="en-US"/>
    </w:rPr>
  </w:style>
  <w:style w:type="paragraph" w:customStyle="1" w:styleId="xl150">
    <w:name w:val="xl150"/>
    <w:basedOn w:val="a1"/>
    <w:qFormat/>
    <w:pPr>
      <w:pBdr>
        <w:top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2"/>
      <w:szCs w:val="22"/>
      <w:lang w:val="en-US"/>
    </w:rPr>
  </w:style>
  <w:style w:type="paragraph" w:customStyle="1" w:styleId="xl154">
    <w:name w:val="xl154"/>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bCs/>
      <w:kern w:val="0"/>
      <w:sz w:val="22"/>
      <w:szCs w:val="22"/>
      <w:lang w:val="en-US"/>
    </w:rPr>
  </w:style>
  <w:style w:type="paragraph" w:customStyle="1" w:styleId="xl158">
    <w:name w:val="xl15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bCs/>
      <w:kern w:val="0"/>
      <w:sz w:val="22"/>
      <w:szCs w:val="22"/>
      <w:lang w:val="en-US"/>
    </w:rPr>
  </w:style>
  <w:style w:type="paragraph" w:customStyle="1" w:styleId="xl162">
    <w:name w:val="xl16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仿宋" w:eastAsia="仿宋" w:hAnsi="仿宋" w:cs="宋体"/>
      <w:kern w:val="0"/>
      <w:sz w:val="22"/>
      <w:szCs w:val="22"/>
      <w:lang w:val="en-US"/>
    </w:rPr>
  </w:style>
  <w:style w:type="paragraph" w:customStyle="1" w:styleId="xl166">
    <w:name w:val="xl16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bCs/>
      <w:kern w:val="0"/>
      <w:sz w:val="22"/>
      <w:szCs w:val="22"/>
      <w:lang w:val="en-US"/>
    </w:rPr>
  </w:style>
  <w:style w:type="paragraph" w:customStyle="1" w:styleId="xl169">
    <w:name w:val="xl169"/>
    <w:basedOn w:val="a1"/>
    <w:qFormat/>
    <w:pPr>
      <w:pBdr>
        <w:top w:val="single" w:sz="4" w:space="0" w:color="auto"/>
        <w:left w:val="single" w:sz="4" w:space="0" w:color="auto"/>
        <w:bottom w:val="single" w:sz="4" w:space="0" w:color="auto"/>
      </w:pBdr>
      <w:spacing w:before="100" w:beforeAutospacing="1" w:after="100" w:afterAutospacing="1"/>
      <w:jc w:val="center"/>
    </w:pPr>
    <w:rPr>
      <w:rFonts w:ascii="仿宋" w:eastAsia="仿宋" w:hAnsi="仿宋" w:cs="宋体"/>
      <w:b/>
      <w:bCs/>
      <w:kern w:val="0"/>
      <w:sz w:val="22"/>
      <w:szCs w:val="22"/>
      <w:lang w:val="en-US"/>
    </w:rPr>
  </w:style>
  <w:style w:type="paragraph" w:customStyle="1" w:styleId="xl173">
    <w:name w:val="xl173"/>
    <w:basedOn w:val="a1"/>
    <w:qFormat/>
    <w:pPr>
      <w:pBdr>
        <w:top w:val="single" w:sz="4" w:space="0" w:color="auto"/>
        <w:bottom w:val="single" w:sz="4" w:space="0" w:color="auto"/>
      </w:pBdr>
      <w:spacing w:before="100" w:beforeAutospacing="1" w:after="100" w:afterAutospacing="1"/>
      <w:jc w:val="center"/>
    </w:pPr>
    <w:rPr>
      <w:rFonts w:ascii="仿宋" w:eastAsia="仿宋" w:hAnsi="仿宋" w:cs="宋体"/>
      <w:b/>
      <w:bCs/>
      <w:kern w:val="0"/>
      <w:sz w:val="22"/>
      <w:szCs w:val="22"/>
      <w:lang w:val="en-US"/>
    </w:rPr>
  </w:style>
  <w:style w:type="paragraph" w:customStyle="1" w:styleId="xl189">
    <w:name w:val="xl189"/>
    <w:basedOn w:val="a1"/>
    <w:qFormat/>
    <w:pPr>
      <w:pBdr>
        <w:top w:val="single" w:sz="4" w:space="0" w:color="auto"/>
        <w:left w:val="single" w:sz="4" w:space="0" w:color="auto"/>
        <w:bottom w:val="single" w:sz="4" w:space="0" w:color="auto"/>
      </w:pBdr>
      <w:spacing w:before="100" w:beforeAutospacing="1" w:after="100" w:afterAutospacing="1"/>
      <w:jc w:val="center"/>
    </w:pPr>
    <w:rPr>
      <w:rFonts w:ascii="仿宋" w:eastAsia="仿宋" w:hAnsi="仿宋" w:cs="宋体"/>
      <w:b/>
      <w:bCs/>
      <w:kern w:val="0"/>
      <w:sz w:val="22"/>
      <w:szCs w:val="22"/>
      <w:lang w:val="en-US"/>
    </w:rPr>
  </w:style>
  <w:style w:type="paragraph" w:customStyle="1" w:styleId="xl193">
    <w:name w:val="xl193"/>
    <w:basedOn w:val="a1"/>
    <w:qFormat/>
    <w:pPr>
      <w:pBdr>
        <w:top w:val="single" w:sz="4" w:space="0" w:color="auto"/>
        <w:bottom w:val="single" w:sz="4" w:space="0" w:color="auto"/>
      </w:pBdr>
      <w:spacing w:before="100" w:beforeAutospacing="1" w:after="100" w:afterAutospacing="1"/>
      <w:jc w:val="center"/>
    </w:pPr>
    <w:rPr>
      <w:rFonts w:ascii="仿宋" w:eastAsia="仿宋" w:hAnsi="仿宋" w:cs="宋体"/>
      <w:b/>
      <w:bCs/>
      <w:kern w:val="0"/>
      <w:sz w:val="22"/>
      <w:szCs w:val="22"/>
      <w:lang w:val="en-US"/>
    </w:rPr>
  </w:style>
  <w:style w:type="paragraph" w:customStyle="1" w:styleId="xl197">
    <w:name w:val="xl197"/>
    <w:basedOn w:val="a1"/>
    <w:qFormat/>
    <w:pPr>
      <w:pBdr>
        <w:top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bCs/>
      <w:kern w:val="0"/>
      <w:sz w:val="22"/>
      <w:szCs w:val="22"/>
      <w:lang w:val="en-US"/>
    </w:rPr>
  </w:style>
  <w:style w:type="paragraph" w:customStyle="1" w:styleId="xl205">
    <w:name w:val="xl20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2"/>
      <w:szCs w:val="22"/>
      <w:lang w:val="en-US"/>
    </w:rPr>
  </w:style>
  <w:style w:type="paragraph" w:customStyle="1" w:styleId="xl209">
    <w:name w:val="xl20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2"/>
      <w:szCs w:val="22"/>
      <w:lang w:val="en-US"/>
    </w:rPr>
  </w:style>
  <w:style w:type="paragraph" w:customStyle="1" w:styleId="xl213">
    <w:name w:val="xl213"/>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2"/>
      <w:szCs w:val="22"/>
      <w:lang w:val="en-US"/>
    </w:rPr>
  </w:style>
  <w:style w:type="paragraph" w:customStyle="1" w:styleId="xl225">
    <w:name w:val="xl22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2"/>
      <w:szCs w:val="22"/>
      <w:lang w:val="en-US"/>
    </w:rPr>
  </w:style>
  <w:style w:type="paragraph" w:customStyle="1" w:styleId="xl229">
    <w:name w:val="xl22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2"/>
      <w:szCs w:val="22"/>
      <w:lang w:val="en-US"/>
    </w:rPr>
  </w:style>
  <w:style w:type="paragraph" w:customStyle="1" w:styleId="65">
    <w:name w:val="标题6"/>
    <w:basedOn w:val="5"/>
    <w:qFormat/>
    <w:pPr>
      <w:numPr>
        <w:ilvl w:val="0"/>
        <w:numId w:val="0"/>
      </w:numPr>
      <w:ind w:left="315" w:hangingChars="150" w:hanging="315"/>
    </w:pPr>
  </w:style>
  <w:style w:type="paragraph" w:styleId="afffff4">
    <w:name w:val="List Paragraph"/>
    <w:basedOn w:val="a1"/>
    <w:uiPriority w:val="34"/>
    <w:qFormat/>
    <w:pPr>
      <w:ind w:firstLineChars="200" w:firstLine="420"/>
    </w:pPr>
  </w:style>
  <w:style w:type="paragraph" w:customStyle="1" w:styleId="1ff8">
    <w:name w:val="1"/>
    <w:basedOn w:val="a1"/>
    <w:next w:val="a1"/>
    <w:uiPriority w:val="39"/>
    <w:qFormat/>
    <w:pPr>
      <w:tabs>
        <w:tab w:val="left" w:pos="840"/>
        <w:tab w:val="right" w:leader="dot" w:pos="8835"/>
      </w:tabs>
      <w:ind w:leftChars="200" w:left="200"/>
    </w:pPr>
  </w:style>
  <w:style w:type="character" w:customStyle="1" w:styleId="1ff9">
    <w:name w:val="签名 字符1"/>
    <w:basedOn w:val="a2"/>
    <w:uiPriority w:val="99"/>
    <w:semiHidden/>
    <w:qFormat/>
    <w:rPr>
      <w:kern w:val="20"/>
      <w:sz w:val="21"/>
      <w:lang w:val="zh-CN"/>
    </w:rPr>
  </w:style>
  <w:style w:type="character" w:customStyle="1" w:styleId="font41">
    <w:name w:val="font41"/>
    <w:qFormat/>
    <w:rPr>
      <w:rFonts w:ascii="宋体" w:eastAsia="宋体" w:hAnsi="宋体" w:cs="宋体" w:hint="eastAsia"/>
      <w:color w:val="000000"/>
      <w:sz w:val="20"/>
      <w:szCs w:val="20"/>
      <w:u w:val="none"/>
    </w:rPr>
  </w:style>
  <w:style w:type="character" w:customStyle="1" w:styleId="font111">
    <w:name w:val="font111"/>
    <w:qFormat/>
    <w:rPr>
      <w:rFonts w:ascii="宋体" w:eastAsia="宋体" w:hAnsi="宋体" w:cs="宋体" w:hint="eastAsia"/>
      <w:b/>
      <w:color w:val="000000"/>
      <w:sz w:val="24"/>
      <w:szCs w:val="24"/>
      <w:u w:val="none"/>
    </w:rPr>
  </w:style>
  <w:style w:type="character" w:customStyle="1" w:styleId="font31">
    <w:name w:val="font31"/>
    <w:qFormat/>
    <w:rPr>
      <w:rFonts w:ascii="Times New Roman" w:hAnsi="Times New Roman" w:cs="Times New Roman" w:hint="default"/>
      <w:color w:val="000000"/>
      <w:sz w:val="20"/>
      <w:szCs w:val="20"/>
      <w:u w:val="none"/>
    </w:rPr>
  </w:style>
  <w:style w:type="character" w:customStyle="1" w:styleId="font81">
    <w:name w:val="font81"/>
    <w:qFormat/>
    <w:rPr>
      <w:rFonts w:ascii="Times New Roman" w:hAnsi="Times New Roman" w:cs="Times New Roman" w:hint="default"/>
      <w:color w:val="000000"/>
      <w:sz w:val="20"/>
      <w:szCs w:val="20"/>
      <w:u w:val="none"/>
    </w:rPr>
  </w:style>
  <w:style w:type="character" w:customStyle="1" w:styleId="font21">
    <w:name w:val="font21"/>
    <w:qFormat/>
    <w:rPr>
      <w:rFonts w:ascii="宋体" w:eastAsia="宋体" w:hAnsi="宋体" w:cs="宋体" w:hint="eastAsia"/>
      <w:b/>
      <w:color w:val="000000"/>
      <w:sz w:val="28"/>
      <w:szCs w:val="28"/>
      <w:u w:val="none"/>
    </w:rPr>
  </w:style>
  <w:style w:type="character" w:customStyle="1" w:styleId="font112">
    <w:name w:val="font112"/>
    <w:qFormat/>
    <w:rPr>
      <w:rFonts w:ascii="Times New Roman" w:hAnsi="Times New Roman" w:cs="Times New Roman" w:hint="default"/>
      <w:color w:val="000000"/>
      <w:sz w:val="22"/>
      <w:szCs w:val="22"/>
      <w:u w:val="none"/>
      <w:vertAlign w:val="superscript"/>
    </w:rPr>
  </w:style>
  <w:style w:type="character" w:customStyle="1" w:styleId="font101">
    <w:name w:val="font101"/>
    <w:qFormat/>
    <w:rPr>
      <w:rFonts w:ascii="Times New Roman" w:hAnsi="Times New Roman" w:cs="Times New Roman" w:hint="default"/>
      <w:color w:val="000000"/>
      <w:sz w:val="24"/>
      <w:szCs w:val="24"/>
      <w:u w:val="none"/>
    </w:rPr>
  </w:style>
  <w:style w:type="character" w:customStyle="1" w:styleId="font71">
    <w:name w:val="font71"/>
    <w:qFormat/>
    <w:rPr>
      <w:rFonts w:ascii="宋体" w:eastAsia="宋体" w:hAnsi="宋体" w:cs="宋体" w:hint="eastAsia"/>
      <w:color w:val="000000"/>
      <w:sz w:val="15"/>
      <w:szCs w:val="15"/>
      <w:u w:val="none"/>
    </w:rPr>
  </w:style>
  <w:style w:type="character" w:customStyle="1" w:styleId="font61">
    <w:name w:val="font61"/>
    <w:qFormat/>
    <w:rPr>
      <w:rFonts w:ascii="Times New Roman" w:hAnsi="Times New Roman" w:cs="Times New Roman" w:hint="default"/>
      <w:color w:val="000000"/>
      <w:sz w:val="15"/>
      <w:szCs w:val="15"/>
      <w:u w:val="none"/>
    </w:rPr>
  </w:style>
  <w:style w:type="character" w:customStyle="1" w:styleId="2f">
    <w:name w:val="未处理的提及2"/>
    <w:uiPriority w:val="99"/>
    <w:unhideWhenUsed/>
    <w:qFormat/>
    <w:rPr>
      <w:color w:val="605E5C"/>
      <w:shd w:val="clear" w:color="auto" w:fill="E1DFDD"/>
    </w:rPr>
  </w:style>
  <w:style w:type="character" w:customStyle="1" w:styleId="font121">
    <w:name w:val="font121"/>
    <w:qFormat/>
    <w:rPr>
      <w:rFonts w:ascii="宋体" w:eastAsia="宋体" w:hAnsi="宋体" w:cs="宋体" w:hint="eastAsia"/>
      <w:color w:val="000000"/>
      <w:sz w:val="24"/>
      <w:szCs w:val="24"/>
      <w:u w:val="none"/>
    </w:rPr>
  </w:style>
  <w:style w:type="character" w:customStyle="1" w:styleId="font91">
    <w:name w:val="font91"/>
    <w:qFormat/>
    <w:rPr>
      <w:rFonts w:ascii="Times New Roman" w:hAnsi="Times New Roman" w:cs="Times New Roman" w:hint="default"/>
      <w:color w:val="000000"/>
      <w:sz w:val="24"/>
      <w:szCs w:val="24"/>
      <w:u w:val="none"/>
    </w:rPr>
  </w:style>
  <w:style w:type="character" w:customStyle="1" w:styleId="font51">
    <w:name w:val="font51"/>
    <w:qFormat/>
    <w:rPr>
      <w:rFonts w:ascii="Times New Roman" w:hAnsi="Times New Roman" w:cs="Times New Roman" w:hint="default"/>
      <w:color w:val="000000"/>
      <w:sz w:val="15"/>
      <w:szCs w:val="15"/>
      <w:u w:val="none"/>
    </w:rPr>
  </w:style>
  <w:style w:type="character" w:customStyle="1" w:styleId="font161">
    <w:name w:val="font161"/>
    <w:qFormat/>
    <w:rPr>
      <w:rFonts w:ascii="宋体" w:eastAsia="宋体" w:hAnsi="宋体" w:cs="宋体" w:hint="eastAsia"/>
      <w:b/>
      <w:color w:val="000000"/>
      <w:sz w:val="24"/>
      <w:szCs w:val="24"/>
      <w:u w:val="none"/>
    </w:rPr>
  </w:style>
  <w:style w:type="paragraph" w:customStyle="1" w:styleId="afffff5">
    <w:name w:val="正文表标题"/>
    <w:next w:val="afffff6"/>
    <w:qFormat/>
    <w:pPr>
      <w:tabs>
        <w:tab w:val="left" w:pos="1440"/>
      </w:tabs>
      <w:spacing w:beforeLines="50" w:before="156" w:afterLines="50" w:after="156"/>
      <w:ind w:left="1440" w:hanging="360"/>
      <w:jc w:val="center"/>
    </w:pPr>
    <w:rPr>
      <w:rFonts w:ascii="黑体" w:eastAsia="黑体"/>
      <w:sz w:val="21"/>
    </w:rPr>
  </w:style>
  <w:style w:type="paragraph" w:customStyle="1" w:styleId="afffff6">
    <w:name w:val="段"/>
    <w:qFormat/>
    <w:pPr>
      <w:tabs>
        <w:tab w:val="center" w:pos="4201"/>
        <w:tab w:val="right" w:leader="dot" w:pos="9298"/>
      </w:tabs>
      <w:autoSpaceDE w:val="0"/>
      <w:autoSpaceDN w:val="0"/>
      <w:ind w:firstLineChars="200" w:firstLine="420"/>
      <w:jc w:val="both"/>
    </w:pPr>
    <w:rPr>
      <w:rFonts w:ascii="宋体"/>
      <w:sz w:val="21"/>
    </w:rPr>
  </w:style>
  <w:style w:type="paragraph" w:customStyle="1" w:styleId="TOC2">
    <w:name w:val="TOC 标题2"/>
    <w:basedOn w:val="1"/>
    <w:next w:val="a1"/>
    <w:uiPriority w:val="39"/>
    <w:qFormat/>
    <w:pPr>
      <w:keepNext/>
      <w:keepLines/>
      <w:pageBreakBefore w:val="0"/>
      <w:widowControl w:val="0"/>
      <w:spacing w:before="240" w:line="259" w:lineRule="auto"/>
      <w:jc w:val="left"/>
      <w:outlineLvl w:val="9"/>
    </w:pPr>
    <w:rPr>
      <w:rFonts w:ascii="Calibri Light" w:eastAsia="宋体" w:hAnsi="Calibri Light"/>
      <w:color w:val="2E74B5"/>
      <w:kern w:val="0"/>
      <w:sz w:val="32"/>
      <w:szCs w:val="32"/>
      <w:lang w:val="en-US"/>
    </w:rPr>
  </w:style>
  <w:style w:type="paragraph" w:customStyle="1" w:styleId="afffff7">
    <w:name w:val="一级条标题"/>
    <w:next w:val="afffff6"/>
    <w:qFormat/>
    <w:pPr>
      <w:spacing w:beforeLines="50" w:before="156" w:afterLines="50" w:after="156"/>
      <w:ind w:left="882" w:hanging="576"/>
      <w:outlineLvl w:val="2"/>
    </w:pPr>
    <w:rPr>
      <w:rFonts w:ascii="黑体" w:eastAsia="黑体"/>
      <w:sz w:val="21"/>
      <w:szCs w:val="21"/>
    </w:rPr>
  </w:style>
  <w:style w:type="paragraph" w:customStyle="1" w:styleId="TOC5">
    <w:name w:val="TOC5"/>
    <w:basedOn w:val="a1"/>
    <w:next w:val="a1"/>
    <w:qFormat/>
    <w:pPr>
      <w:keepNext/>
      <w:keepLines/>
      <w:widowControl w:val="0"/>
      <w:ind w:leftChars="800" w:left="1680" w:hangingChars="400" w:hanging="840"/>
      <w:jc w:val="both"/>
      <w:textAlignment w:val="baseline"/>
    </w:pPr>
    <w:rPr>
      <w:rFonts w:ascii="Calibri" w:hAnsi="Calibri"/>
      <w:kern w:val="2"/>
      <w:szCs w:val="22"/>
      <w:lang w:val="en-US"/>
    </w:rPr>
  </w:style>
  <w:style w:type="paragraph" w:customStyle="1" w:styleId="paragraphindent">
    <w:name w:val="paragraphindent"/>
    <w:basedOn w:val="a1"/>
    <w:qFormat/>
    <w:pPr>
      <w:keepNext/>
      <w:keepLines/>
      <w:widowControl w:val="0"/>
      <w:spacing w:before="75" w:after="75"/>
    </w:pPr>
    <w:rPr>
      <w:rFonts w:ascii="宋体" w:hAnsi="宋体" w:cs="宋体"/>
      <w:kern w:val="0"/>
      <w:sz w:val="24"/>
      <w:szCs w:val="24"/>
      <w:lang w:val="en-US"/>
    </w:rPr>
  </w:style>
  <w:style w:type="character" w:customStyle="1" w:styleId="case31">
    <w:name w:val="case31"/>
    <w:qFormat/>
    <w:rPr>
      <w:rFonts w:hint="default"/>
      <w:sz w:val="21"/>
      <w:szCs w:val="21"/>
    </w:rPr>
  </w:style>
  <w:style w:type="character" w:customStyle="1" w:styleId="Char0">
    <w:name w:val="纯文本 Char"/>
    <w:qFormat/>
    <w:rPr>
      <w:rFonts w:ascii="宋体" w:hAnsi="Courier New"/>
      <w:kern w:val="2"/>
      <w:sz w:val="21"/>
    </w:rPr>
  </w:style>
  <w:style w:type="character" w:customStyle="1" w:styleId="font131">
    <w:name w:val="font131"/>
    <w:basedOn w:val="a2"/>
    <w:qFormat/>
    <w:rPr>
      <w:rFonts w:ascii="宋体" w:eastAsia="宋体" w:hAnsi="宋体" w:cs="宋体" w:hint="eastAsia"/>
      <w:color w:val="auto"/>
      <w:sz w:val="21"/>
      <w:szCs w:val="21"/>
      <w:u w:val="none"/>
    </w:rPr>
  </w:style>
  <w:style w:type="character" w:styleId="afffff8">
    <w:name w:val="FollowedHyperlink"/>
    <w:basedOn w:val="a2"/>
    <w:uiPriority w:val="99"/>
    <w:semiHidden/>
    <w:unhideWhenUsed/>
    <w:qFormat/>
    <w:rsid w:val="00B644B8"/>
    <w:rPr>
      <w:color w:val="954F72" w:themeColor="followedHyperlink"/>
      <w:u w:val="single"/>
    </w:rPr>
  </w:style>
  <w:style w:type="character" w:customStyle="1" w:styleId="NormalCharacter">
    <w:name w:val="NormalCharacter"/>
    <w:qFormat/>
    <w:rsid w:val="00BD3BEF"/>
  </w:style>
  <w:style w:type="paragraph" w:customStyle="1" w:styleId="UserStyle25">
    <w:name w:val="UserStyle_25"/>
    <w:basedOn w:val="a1"/>
    <w:qFormat/>
    <w:rsid w:val="00BD3BEF"/>
    <w:pPr>
      <w:keepNext/>
      <w:keepLines/>
      <w:tabs>
        <w:tab w:val="left" w:pos="0"/>
      </w:tabs>
      <w:spacing w:after="120"/>
      <w:ind w:left="709"/>
      <w:jc w:val="both"/>
      <w:textAlignment w:val="baseline"/>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368767">
      <w:bodyDiv w:val="1"/>
      <w:marLeft w:val="0"/>
      <w:marRight w:val="0"/>
      <w:marTop w:val="0"/>
      <w:marBottom w:val="0"/>
      <w:divBdr>
        <w:top w:val="none" w:sz="0" w:space="0" w:color="auto"/>
        <w:left w:val="none" w:sz="0" w:space="0" w:color="auto"/>
        <w:bottom w:val="none" w:sz="0" w:space="0" w:color="auto"/>
        <w:right w:val="none" w:sz="0" w:space="0" w:color="auto"/>
      </w:divBdr>
    </w:div>
    <w:div w:id="1183203292">
      <w:bodyDiv w:val="1"/>
      <w:marLeft w:val="0"/>
      <w:marRight w:val="0"/>
      <w:marTop w:val="0"/>
      <w:marBottom w:val="0"/>
      <w:divBdr>
        <w:top w:val="none" w:sz="0" w:space="0" w:color="auto"/>
        <w:left w:val="none" w:sz="0" w:space="0" w:color="auto"/>
        <w:bottom w:val="none" w:sz="0" w:space="0" w:color="auto"/>
        <w:right w:val="none" w:sz="0" w:space="0" w:color="auto"/>
      </w:divBdr>
    </w:div>
    <w:div w:id="13940834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975DCB-36B1-4535-83BA-526321643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67</Pages>
  <Words>25029</Words>
  <Characters>32288</Characters>
  <Application>Microsoft Office Word</Application>
  <DocSecurity>0</DocSecurity>
  <Lines>1899</Lines>
  <Paragraphs>2492</Paragraphs>
  <ScaleCrop>false</ScaleCrop>
  <Company>Microsoft</Company>
  <LinksUpToDate>false</LinksUpToDate>
  <CharactersWithSpaces>54825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徐志凤</dc:title>
  <dc:creator>xuzhifeng</dc:creator>
  <cp:lastModifiedBy>潘志国</cp:lastModifiedBy>
  <cp:revision>29</cp:revision>
  <cp:lastPrinted>2021-11-15T08:15:00Z</cp:lastPrinted>
  <dcterms:created xsi:type="dcterms:W3CDTF">2021-12-09T07:21:00Z</dcterms:created>
  <dcterms:modified xsi:type="dcterms:W3CDTF">2022-08-30T07:08:00Z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9C07E94C200F4708A45D644F44651337</vt:lpwstr>
  </property>
</Properties>
</file>