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Toc35393813"/>
      <w:r>
        <w:rPr>
          <w:rFonts w:hint="eastAsia" w:ascii="宋体" w:hAnsi="宋体" w:eastAsia="宋体" w:cs="宋体"/>
          <w:sz w:val="36"/>
          <w:szCs w:val="36"/>
        </w:rPr>
        <w:t>更正公告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_Toc28359027"/>
      <w:bookmarkStart w:id="2" w:name="_Toc35393814"/>
      <w:bookmarkStart w:id="3" w:name="_Toc28359104"/>
      <w:bookmarkStart w:id="4" w:name="_Toc35393645"/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编号：A2301010892002883001001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原公告的项目名称：黑龙江香坊实验农场有限公司场区给排水建设项目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 2022年8月10日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eastAsia" w:ascii="宋体" w:hAnsi="宋体" w:eastAsia="宋体" w:cs="宋体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公告</w:t>
      </w:r>
      <w:r>
        <w:rPr>
          <w:rFonts w:hint="eastAsia" w:ascii="宋体" w:hAnsi="宋体" w:cs="宋体"/>
          <w:sz w:val="24"/>
          <w:szCs w:val="24"/>
          <w:lang w:eastAsia="zh-CN"/>
        </w:rPr>
        <w:t>、招标</w:t>
      </w:r>
      <w:r>
        <w:rPr>
          <w:rFonts w:hint="eastAsia" w:ascii="宋体" w:hAnsi="宋体" w:eastAsia="宋体" w:cs="宋体"/>
          <w:sz w:val="24"/>
          <w:szCs w:val="24"/>
        </w:rPr>
        <w:t xml:space="preserve">文件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  <w:bookmarkStart w:id="19" w:name="_GoBack"/>
      <w:r>
        <w:rPr>
          <w:rFonts w:hint="eastAsia" w:ascii="宋体" w:hAnsi="宋体" w:eastAsia="宋体" w:cs="宋体"/>
          <w:sz w:val="24"/>
          <w:szCs w:val="24"/>
        </w:rPr>
        <w:t>受疫情影响，现修改递交投标文件截止时间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及开标时间为“2022年9月6日14:00时(北京时间)”；计划开工日期为“2022年9月14日”、计划工期为“31日历天”</w:t>
      </w:r>
      <w:bookmarkEnd w:id="19"/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2022年8月31日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1" w:name="_Toc35393817"/>
      <w:bookmarkStart w:id="12" w:name="_Toc35393648"/>
      <w:bookmarkStart w:id="13" w:name="_Toc28359106"/>
      <w:bookmarkStart w:id="14" w:name="_Toc28359029"/>
      <w:r>
        <w:rPr>
          <w:rFonts w:hint="eastAsia" w:ascii="宋体" w:hAnsi="宋体" w:eastAsia="宋体" w:cs="宋体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5" w:name="_Toc28359107"/>
      <w:bookmarkStart w:id="16" w:name="_Toc35393818"/>
      <w:bookmarkStart w:id="17" w:name="_Toc28359030"/>
      <w:bookmarkStart w:id="18" w:name="_Toc35393649"/>
      <w:r>
        <w:rPr>
          <w:rFonts w:hint="eastAsia" w:ascii="宋体" w:hAnsi="宋体" w:eastAsia="宋体" w:cs="宋体"/>
          <w:sz w:val="24"/>
          <w:szCs w:val="24"/>
        </w:rPr>
        <w:t>1.</w:t>
      </w:r>
      <w:bookmarkEnd w:id="15"/>
      <w:bookmarkEnd w:id="16"/>
      <w:bookmarkEnd w:id="17"/>
      <w:bookmarkEnd w:id="18"/>
      <w:r>
        <w:rPr>
          <w:rFonts w:hint="eastAsia" w:ascii="宋体" w:hAnsi="宋体" w:eastAsia="宋体" w:cs="宋体"/>
          <w:sz w:val="24"/>
          <w:szCs w:val="24"/>
        </w:rPr>
        <w:t>招 标 人：北大荒集团黑龙江香坊实验农场有限公司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    址：北大荒集团黑龙江香坊实验农场有限公司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人：季先生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联系电话：18645114999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招标代理机构：北大荒招标有限公司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址：黑龙江省哈尔滨市香坊区珠江路29号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人：孙先生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联系电话：0451-55195758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北大荒招标有限公司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70190"/>
    <w:rsid w:val="119408E1"/>
    <w:rsid w:val="12414C73"/>
    <w:rsid w:val="16B2191F"/>
    <w:rsid w:val="17B07BFB"/>
    <w:rsid w:val="1BA64E82"/>
    <w:rsid w:val="1C870190"/>
    <w:rsid w:val="215F7AEB"/>
    <w:rsid w:val="27A4624B"/>
    <w:rsid w:val="32E73D8F"/>
    <w:rsid w:val="51697D20"/>
    <w:rsid w:val="51BF3FDC"/>
    <w:rsid w:val="57B817B1"/>
    <w:rsid w:val="5B1338B1"/>
    <w:rsid w:val="5F660630"/>
    <w:rsid w:val="64EF7571"/>
    <w:rsid w:val="7570633E"/>
    <w:rsid w:val="7EE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afterLines="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TML Definition"/>
    <w:basedOn w:val="7"/>
    <w:uiPriority w:val="0"/>
  </w:style>
  <w:style w:type="character" w:styleId="10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uiPriority w:val="0"/>
    <w:rPr>
      <w:color w:val="0000FF"/>
      <w:sz w:val="24"/>
      <w:szCs w:val="24"/>
      <w:u w:val="none"/>
      <w:shd w:val="clear" w:fill="F4F4F4"/>
    </w:rPr>
  </w:style>
  <w:style w:type="character" w:styleId="14">
    <w:name w:val="HTML Code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7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2020-04-10T02:10:00Z</dcterms:created>
  <dc:creator>TianYuan</dc:creator>
  <cp:lastModifiedBy>1234</cp:lastModifiedBy>
  <dcterms:modified xsi:type="dcterms:W3CDTF">2022-08-31T11:23:38Z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