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jc w:val="center"/>
        <w:textAlignment w:val="center"/>
        <w:rPr>
          <w:rFonts w:ascii="华文中宋" w:hAnsi="华文中宋" w:eastAsia="华文中宋"/>
          <w:color w:val="000000"/>
        </w:rPr>
      </w:pPr>
      <w:bookmarkStart w:id="2" w:name="_GoBack"/>
      <w:bookmarkStart w:id="0" w:name="_Toc28359001"/>
      <w:bookmarkStart w:id="1" w:name="_Toc35393789"/>
      <w:r>
        <w:rPr>
          <w:rFonts w:hint="eastAsia" w:ascii="华文中宋" w:hAnsi="华文中宋" w:eastAsia="华文中宋" w:cs="Times New Roman"/>
          <w:b/>
          <w:bCs/>
          <w:color w:val="000000"/>
          <w:kern w:val="44"/>
          <w:sz w:val="44"/>
          <w:szCs w:val="44"/>
          <w:lang w:val="en-US" w:eastAsia="zh-CN" w:bidi="ar-SA"/>
        </w:rPr>
        <w:t>招标公告</w:t>
      </w:r>
      <w:bookmarkEnd w:id="0"/>
      <w:bookmarkEnd w:id="1"/>
    </w:p>
    <w:p>
      <w:pPr>
        <w:pBdr>
          <w:top w:val="single" w:color="auto" w:sz="4" w:space="1"/>
          <w:left w:val="single" w:color="auto" w:sz="4" w:space="4"/>
          <w:bottom w:val="single" w:color="auto" w:sz="4" w:space="1"/>
          <w:right w:val="single" w:color="auto" w:sz="4" w:space="4"/>
        </w:pBdr>
        <w:ind w:firstLine="560" w:firstLineChars="200"/>
        <w:rPr>
          <w:rFonts w:ascii="仿宋" w:hAnsi="仿宋" w:eastAsia="仿宋"/>
          <w:color w:val="000000"/>
          <w:sz w:val="28"/>
          <w:szCs w:val="28"/>
        </w:rPr>
      </w:pPr>
      <w:r>
        <w:rPr>
          <w:rFonts w:hint="eastAsia" w:ascii="仿宋" w:hAnsi="仿宋" w:eastAsia="仿宋"/>
          <w:color w:val="000000"/>
          <w:sz w:val="28"/>
          <w:szCs w:val="28"/>
        </w:rPr>
        <w:t>项目概况</w:t>
      </w:r>
    </w:p>
    <w:p>
      <w:pPr>
        <w:pBdr>
          <w:top w:val="single" w:color="auto" w:sz="4" w:space="1"/>
          <w:left w:val="single" w:color="auto" w:sz="4" w:space="4"/>
          <w:bottom w:val="single" w:color="auto" w:sz="4" w:space="1"/>
          <w:right w:val="single" w:color="auto" w:sz="4" w:space="4"/>
        </w:pBdr>
        <w:ind w:firstLine="560" w:firstLineChars="200"/>
        <w:rPr>
          <w:rFonts w:ascii="仿宋" w:hAnsi="仿宋" w:eastAsia="仿宋"/>
          <w:color w:val="000000"/>
          <w:sz w:val="28"/>
          <w:szCs w:val="28"/>
        </w:rPr>
      </w:pPr>
      <w:r>
        <w:rPr>
          <w:rFonts w:hint="eastAsia" w:ascii="仿宋" w:hAnsi="仿宋" w:eastAsia="仿宋"/>
          <w:color w:val="000000"/>
          <w:sz w:val="28"/>
          <w:szCs w:val="28"/>
          <w:lang w:val="en-US" w:eastAsia="zh-CN"/>
        </w:rPr>
        <w:t>吉林市城市照明建设管理中心购置路灯灯臂、灯杆、高压钠灯灯具、亚克力灯罩</w:t>
      </w:r>
      <w:r>
        <w:rPr>
          <w:rFonts w:hint="eastAsia" w:ascii="仿宋" w:hAnsi="仿宋" w:eastAsia="仿宋"/>
          <w:color w:val="000000"/>
          <w:sz w:val="28"/>
          <w:szCs w:val="28"/>
        </w:rPr>
        <w:t>招标项目的潜在投标人应在</w:t>
      </w:r>
      <w:r>
        <w:rPr>
          <w:rFonts w:hint="eastAsia" w:ascii="新宋体" w:hAnsi="新宋体" w:eastAsia="新宋体" w:cs="新宋体"/>
          <w:i w:val="0"/>
          <w:color w:val="000000"/>
          <w:kern w:val="0"/>
          <w:sz w:val="32"/>
          <w:szCs w:val="32"/>
          <w:u w:val="none"/>
          <w:lang w:val="en-US" w:eastAsia="zh-CN" w:bidi="ar"/>
        </w:rPr>
        <w:t>ggzy.jlcity.gov.cn</w:t>
      </w:r>
      <w:r>
        <w:rPr>
          <w:rFonts w:hint="eastAsia" w:ascii="仿宋" w:hAnsi="仿宋" w:eastAsia="仿宋"/>
          <w:color w:val="000000"/>
          <w:sz w:val="28"/>
          <w:szCs w:val="28"/>
        </w:rPr>
        <w:t>获取招标文件，并于</w:t>
      </w:r>
      <w:r>
        <w:rPr>
          <w:rFonts w:hint="eastAsia" w:ascii="仿宋" w:hAnsi="仿宋" w:eastAsia="仿宋"/>
          <w:color w:val="000000"/>
          <w:sz w:val="28"/>
          <w:szCs w:val="28"/>
          <w:lang w:val="en-US" w:eastAsia="zh-CN"/>
        </w:rPr>
        <w:t>2022年9月21日13点30分（</w:t>
      </w:r>
      <w:r>
        <w:rPr>
          <w:rFonts w:hint="eastAsia" w:ascii="仿宋" w:hAnsi="仿宋" w:eastAsia="仿宋"/>
          <w:bCs/>
          <w:color w:val="000000"/>
          <w:sz w:val="28"/>
          <w:szCs w:val="28"/>
        </w:rPr>
        <w:t>北京时间）前递交投标</w:t>
      </w:r>
      <w:r>
        <w:rPr>
          <w:rFonts w:ascii="仿宋" w:hAnsi="仿宋" w:eastAsia="仿宋"/>
          <w:bCs/>
          <w:color w:val="000000"/>
          <w:sz w:val="28"/>
          <w:szCs w:val="28"/>
        </w:rPr>
        <w:t>文件</w:t>
      </w:r>
      <w:r>
        <w:rPr>
          <w:rFonts w:hint="eastAsia" w:ascii="仿宋" w:hAnsi="仿宋" w:eastAsia="仿宋"/>
          <w:color w:val="000000"/>
          <w:sz w:val="28"/>
          <w:szCs w:val="28"/>
        </w:rPr>
        <w:t>。</w:t>
      </w:r>
    </w:p>
    <w:p>
      <w:pPr>
        <w:keepNext w:val="0"/>
        <w:keepLines w:val="0"/>
        <w:widowControl/>
        <w:suppressLineNumbers w:val="0"/>
        <w:jc w:val="both"/>
        <w:textAlignment w:val="center"/>
        <w:rPr>
          <w:rFonts w:hint="eastAsia" w:ascii="黑体" w:hAnsi="黑体" w:eastAsia="黑体" w:cs="宋体"/>
          <w:b w:val="0"/>
          <w:bCs/>
          <w:color w:val="000000"/>
          <w:kern w:val="2"/>
          <w:sz w:val="28"/>
          <w:szCs w:val="28"/>
          <w:lang w:val="en-US" w:eastAsia="zh-CN" w:bidi="ar-SA"/>
        </w:rPr>
      </w:pPr>
    </w:p>
    <w:p>
      <w:pPr>
        <w:keepNext w:val="0"/>
        <w:keepLines w:val="0"/>
        <w:widowControl/>
        <w:suppressLineNumbers w:val="0"/>
        <w:jc w:val="both"/>
        <w:textAlignment w:val="center"/>
        <w:rPr>
          <w:rFonts w:ascii="黑体" w:hAnsi="宋体" w:eastAsia="黑体" w:cs="黑体"/>
          <w:i w:val="0"/>
          <w:color w:val="000000"/>
          <w:sz w:val="32"/>
          <w:szCs w:val="32"/>
          <w:u w:val="none"/>
        </w:rPr>
      </w:pPr>
      <w:r>
        <w:rPr>
          <w:rFonts w:hint="eastAsia" w:ascii="黑体" w:hAnsi="黑体" w:eastAsia="黑体" w:cs="宋体"/>
          <w:b w:val="0"/>
          <w:bCs/>
          <w:color w:val="000000"/>
          <w:kern w:val="2"/>
          <w:sz w:val="28"/>
          <w:szCs w:val="28"/>
          <w:lang w:val="en-US" w:eastAsia="zh-CN" w:bidi="ar-SA"/>
        </w:rPr>
        <w:t>一、项目基本情况</w:t>
      </w:r>
    </w:p>
    <w:p>
      <w:pPr>
        <w:ind w:firstLine="560" w:firstLineChars="200"/>
        <w:rPr>
          <w:rFonts w:hint="eastAsia" w:ascii="仿宋" w:hAnsi="仿宋" w:eastAsia="仿宋" w:cs="Times New Roman"/>
          <w:color w:val="000000"/>
          <w:sz w:val="28"/>
          <w:szCs w:val="28"/>
          <w:lang w:val="en-US" w:eastAsia="zh-CN"/>
        </w:rPr>
      </w:pPr>
      <w:r>
        <w:rPr>
          <w:rFonts w:hint="eastAsia" w:ascii="仿宋" w:hAnsi="仿宋" w:eastAsia="仿宋" w:cs="Times New Roman"/>
          <w:color w:val="000000"/>
          <w:sz w:val="28"/>
          <w:szCs w:val="28"/>
          <w:lang w:val="en-US" w:eastAsia="zh-CN"/>
        </w:rPr>
        <w:t>招标编号：JSZFCG—J2022ZX129</w:t>
      </w:r>
    </w:p>
    <w:p>
      <w:pPr>
        <w:ind w:firstLine="560" w:firstLineChars="200"/>
        <w:rPr>
          <w:rFonts w:hint="eastAsia" w:ascii="仿宋" w:hAnsi="仿宋" w:eastAsia="仿宋" w:cs="Times New Roman"/>
          <w:color w:val="000000"/>
          <w:sz w:val="28"/>
          <w:szCs w:val="28"/>
          <w:lang w:val="en-US" w:eastAsia="zh-CN"/>
        </w:rPr>
      </w:pPr>
      <w:r>
        <w:rPr>
          <w:rFonts w:hint="eastAsia" w:ascii="仿宋" w:hAnsi="仿宋" w:eastAsia="仿宋" w:cs="Times New Roman"/>
          <w:color w:val="000000"/>
          <w:sz w:val="28"/>
          <w:szCs w:val="28"/>
          <w:lang w:val="en-US" w:eastAsia="zh-CN"/>
        </w:rPr>
        <w:t>项目名称：吉林市城市照明建设管理中心购置路灯灯臂、灯杆、高压钠灯灯具、亚克力灯罩项目。</w:t>
      </w:r>
    </w:p>
    <w:p>
      <w:pPr>
        <w:ind w:firstLine="560" w:firstLineChars="200"/>
        <w:rPr>
          <w:rFonts w:hint="eastAsia" w:ascii="仿宋" w:hAnsi="仿宋" w:eastAsia="仿宋" w:cs="Times New Roman"/>
          <w:color w:val="000000"/>
          <w:sz w:val="28"/>
          <w:szCs w:val="28"/>
          <w:lang w:val="en-US" w:eastAsia="zh-CN"/>
        </w:rPr>
      </w:pPr>
      <w:r>
        <w:rPr>
          <w:rFonts w:hint="eastAsia" w:ascii="仿宋" w:hAnsi="仿宋" w:eastAsia="仿宋" w:cs="Times New Roman"/>
          <w:color w:val="000000"/>
          <w:sz w:val="28"/>
          <w:szCs w:val="28"/>
          <w:lang w:val="en-US" w:eastAsia="zh-CN"/>
        </w:rPr>
        <w:t>预算金额：本项目的采购预算为800000元（保证金人民币8000元）（投标保证金缴存截止时间：2022年9月21日13点30分止），不接受超出采购预算的报价。</w:t>
      </w:r>
    </w:p>
    <w:p>
      <w:pPr>
        <w:ind w:firstLine="560" w:firstLineChars="200"/>
        <w:rPr>
          <w:rFonts w:hint="eastAsia" w:ascii="仿宋" w:hAnsi="仿宋" w:eastAsia="仿宋" w:cs="Times New Roman"/>
          <w:color w:val="000000"/>
          <w:sz w:val="28"/>
          <w:szCs w:val="28"/>
          <w:lang w:val="en-US" w:eastAsia="zh-CN"/>
        </w:rPr>
      </w:pPr>
      <w:r>
        <w:rPr>
          <w:rFonts w:hint="eastAsia" w:ascii="仿宋" w:hAnsi="仿宋" w:eastAsia="仿宋" w:cs="Times New Roman"/>
          <w:color w:val="000000"/>
          <w:sz w:val="28"/>
          <w:szCs w:val="28"/>
          <w:lang w:val="en-US" w:eastAsia="zh-CN"/>
        </w:rPr>
        <w:t>采购需求：购置路灯灯臂、灯杆、高压钠灯灯具、亚克力灯罩（具体内容请下载招标文件及投标报价明细表）。</w:t>
      </w:r>
    </w:p>
    <w:p>
      <w:pPr>
        <w:ind w:firstLine="560" w:firstLineChars="200"/>
        <w:rPr>
          <w:rFonts w:hint="eastAsia" w:ascii="仿宋" w:hAnsi="仿宋" w:eastAsia="仿宋" w:cs="Times New Roman"/>
          <w:color w:val="000000"/>
          <w:sz w:val="28"/>
          <w:szCs w:val="28"/>
          <w:lang w:val="en-US" w:eastAsia="zh-CN"/>
        </w:rPr>
      </w:pPr>
      <w:r>
        <w:rPr>
          <w:rFonts w:hint="eastAsia" w:ascii="仿宋" w:hAnsi="仿宋" w:eastAsia="仿宋" w:cs="Times New Roman"/>
          <w:color w:val="000000"/>
          <w:sz w:val="28"/>
          <w:szCs w:val="28"/>
          <w:lang w:val="en-US" w:eastAsia="zh-CN"/>
        </w:rPr>
        <w:t>合同履行期限：按招标文件规定时间履行。</w:t>
      </w:r>
    </w:p>
    <w:p>
      <w:pPr>
        <w:ind w:firstLine="560" w:firstLineChars="200"/>
        <w:rPr>
          <w:rFonts w:hint="eastAsia" w:ascii="仿宋" w:hAnsi="仿宋" w:eastAsia="仿宋" w:cs="Times New Roman"/>
          <w:color w:val="000000"/>
          <w:sz w:val="28"/>
          <w:szCs w:val="28"/>
          <w:lang w:val="en-US" w:eastAsia="zh-CN"/>
        </w:rPr>
      </w:pPr>
      <w:r>
        <w:rPr>
          <w:rFonts w:hint="eastAsia" w:ascii="仿宋" w:hAnsi="仿宋" w:eastAsia="仿宋" w:cs="Times New Roman"/>
          <w:color w:val="000000"/>
          <w:sz w:val="28"/>
          <w:szCs w:val="28"/>
          <w:lang w:val="en-US" w:eastAsia="zh-CN"/>
        </w:rPr>
        <w:t>本项目不接受联合体投标。</w:t>
      </w:r>
    </w:p>
    <w:p>
      <w:pPr>
        <w:keepNext w:val="0"/>
        <w:keepLines w:val="0"/>
        <w:widowControl/>
        <w:suppressLineNumbers w:val="0"/>
        <w:jc w:val="both"/>
        <w:textAlignment w:val="center"/>
        <w:rPr>
          <w:rFonts w:hint="eastAsia" w:ascii="黑体" w:hAnsi="宋体" w:eastAsia="黑体" w:cs="黑体"/>
          <w:i w:val="0"/>
          <w:color w:val="000000"/>
          <w:kern w:val="0"/>
          <w:sz w:val="32"/>
          <w:szCs w:val="32"/>
          <w:u w:val="none"/>
          <w:lang w:val="en-US" w:eastAsia="zh-CN" w:bidi="ar"/>
        </w:rPr>
      </w:pPr>
      <w:r>
        <w:rPr>
          <w:rFonts w:hint="eastAsia" w:ascii="黑体" w:hAnsi="黑体" w:eastAsia="黑体" w:cs="宋体"/>
          <w:b w:val="0"/>
          <w:bCs/>
          <w:color w:val="000000"/>
          <w:kern w:val="2"/>
          <w:sz w:val="28"/>
          <w:szCs w:val="28"/>
          <w:lang w:val="en-US" w:eastAsia="zh-CN" w:bidi="ar-SA"/>
        </w:rPr>
        <w:t>二、申请人的资格要求：</w:t>
      </w:r>
    </w:p>
    <w:p>
      <w:pPr>
        <w:ind w:firstLine="560" w:firstLineChars="200"/>
        <w:rPr>
          <w:rFonts w:hint="eastAsia" w:ascii="仿宋" w:hAnsi="仿宋" w:eastAsia="仿宋" w:cs="Times New Roman"/>
          <w:color w:val="000000"/>
          <w:sz w:val="28"/>
          <w:szCs w:val="28"/>
          <w:lang w:val="en-US" w:eastAsia="zh-CN"/>
        </w:rPr>
      </w:pPr>
      <w:r>
        <w:rPr>
          <w:rFonts w:hint="eastAsia" w:ascii="仿宋" w:hAnsi="仿宋" w:eastAsia="仿宋" w:cs="Times New Roman"/>
          <w:color w:val="000000"/>
          <w:sz w:val="28"/>
          <w:szCs w:val="28"/>
          <w:lang w:val="en-US" w:eastAsia="zh-CN"/>
        </w:rPr>
        <w:t>1.满足《中华人民共和国政府采购法》第二十二条规定且未被列入失信被执行人、重大税收违法案件当事人名单、政府采购严重违法失信行为记录名单（通过“信用中国”网站www.creditchina.gov.cn或中国政府采购网www.ccgp.gov.cn查询）；</w:t>
      </w:r>
    </w:p>
    <w:p>
      <w:pPr>
        <w:ind w:firstLine="560" w:firstLineChars="200"/>
        <w:rPr>
          <w:rFonts w:hint="eastAsia" w:ascii="仿宋" w:hAnsi="仿宋" w:eastAsia="仿宋" w:cs="Times New Roman"/>
          <w:color w:val="000000"/>
          <w:sz w:val="28"/>
          <w:szCs w:val="28"/>
          <w:lang w:val="en-US" w:eastAsia="zh-CN"/>
        </w:rPr>
      </w:pPr>
      <w:r>
        <w:rPr>
          <w:rFonts w:hint="eastAsia" w:ascii="仿宋" w:hAnsi="仿宋" w:eastAsia="仿宋" w:cs="Times New Roman"/>
          <w:color w:val="000000"/>
          <w:sz w:val="28"/>
          <w:szCs w:val="28"/>
          <w:lang w:val="en-US" w:eastAsia="zh-CN"/>
        </w:rPr>
        <w:t>2.落实政府采购政策需满足的资格要求：本项目是预留份额专门面向中小企业采购的采购项目（如属于专门面向中小企业采购的项目，供应商应为中小微企业、监狱企业、残疾人福利性单位）。</w:t>
      </w:r>
    </w:p>
    <w:p>
      <w:pPr>
        <w:ind w:firstLine="560" w:firstLineChars="200"/>
        <w:rPr>
          <w:rFonts w:hint="eastAsia" w:ascii="仿宋" w:hAnsi="仿宋" w:eastAsia="仿宋" w:cs="Times New Roman"/>
          <w:color w:val="000000"/>
          <w:sz w:val="28"/>
          <w:szCs w:val="28"/>
          <w:lang w:val="en-US" w:eastAsia="zh-CN"/>
        </w:rPr>
      </w:pPr>
      <w:r>
        <w:rPr>
          <w:rFonts w:hint="eastAsia" w:ascii="仿宋" w:hAnsi="仿宋" w:eastAsia="仿宋" w:cs="Times New Roman"/>
          <w:color w:val="000000"/>
          <w:sz w:val="28"/>
          <w:szCs w:val="28"/>
          <w:lang w:val="en-US" w:eastAsia="zh-CN"/>
        </w:rPr>
        <w:t>3.本项目的特定资格要求：如属于特定行业项目,供应商应当具备特定行业法定准入要求。</w:t>
      </w:r>
    </w:p>
    <w:p>
      <w:pPr>
        <w:keepNext w:val="0"/>
        <w:keepLines w:val="0"/>
        <w:widowControl/>
        <w:suppressLineNumbers w:val="0"/>
        <w:jc w:val="both"/>
        <w:textAlignment w:val="center"/>
        <w:rPr>
          <w:rFonts w:hint="eastAsia" w:ascii="黑体" w:hAnsi="宋体" w:eastAsia="黑体" w:cs="黑体"/>
          <w:i w:val="0"/>
          <w:color w:val="000000"/>
          <w:kern w:val="0"/>
          <w:sz w:val="32"/>
          <w:szCs w:val="32"/>
          <w:u w:val="none"/>
          <w:lang w:val="en-US" w:eastAsia="zh-CN" w:bidi="ar"/>
        </w:rPr>
      </w:pPr>
      <w:r>
        <w:rPr>
          <w:rFonts w:hint="eastAsia" w:ascii="黑体" w:hAnsi="黑体" w:eastAsia="黑体" w:cs="宋体"/>
          <w:b w:val="0"/>
          <w:bCs/>
          <w:color w:val="000000"/>
          <w:kern w:val="2"/>
          <w:sz w:val="28"/>
          <w:szCs w:val="28"/>
          <w:lang w:val="en-US" w:eastAsia="zh-CN" w:bidi="ar-SA"/>
        </w:rPr>
        <w:t>三、获取招标文件</w:t>
      </w:r>
    </w:p>
    <w:p>
      <w:pPr>
        <w:spacing w:line="360" w:lineRule="auto"/>
        <w:ind w:firstLine="540"/>
        <w:rPr>
          <w:rFonts w:hint="eastAsia" w:ascii="仿宋" w:hAnsi="仿宋" w:eastAsia="仿宋" w:cs="宋体"/>
          <w:color w:val="000000"/>
          <w:sz w:val="28"/>
          <w:szCs w:val="28"/>
          <w:lang w:val="en-US" w:eastAsia="zh-CN"/>
        </w:rPr>
      </w:pPr>
      <w:r>
        <w:rPr>
          <w:rFonts w:hint="eastAsia" w:ascii="仿宋" w:hAnsi="仿宋" w:eastAsia="仿宋" w:cs="宋体"/>
          <w:color w:val="000000"/>
          <w:sz w:val="28"/>
          <w:szCs w:val="28"/>
          <w:lang w:val="en-US" w:eastAsia="zh-CN"/>
        </w:rPr>
        <w:t>时间： 2022年8月30日至2022年9月6日，每天上午8:30至11:30，下午13:00至16:30（北京时间，法定节假日除外）。</w:t>
      </w:r>
    </w:p>
    <w:p>
      <w:pPr>
        <w:spacing w:line="360" w:lineRule="auto"/>
        <w:ind w:firstLine="540"/>
        <w:rPr>
          <w:rFonts w:hint="eastAsia" w:ascii="仿宋" w:hAnsi="仿宋" w:eastAsia="仿宋" w:cs="宋体"/>
          <w:color w:val="000000"/>
          <w:sz w:val="28"/>
          <w:szCs w:val="28"/>
          <w:lang w:val="en-US" w:eastAsia="zh-CN"/>
        </w:rPr>
      </w:pPr>
      <w:r>
        <w:rPr>
          <w:rFonts w:hint="eastAsia" w:ascii="仿宋" w:hAnsi="仿宋" w:eastAsia="仿宋" w:cs="宋体"/>
          <w:color w:val="000000"/>
          <w:sz w:val="28"/>
          <w:szCs w:val="28"/>
          <w:lang w:val="en-US" w:eastAsia="zh-CN"/>
        </w:rPr>
        <w:t>地点：ggzy.jlcity.gov.cn</w:t>
      </w:r>
    </w:p>
    <w:p>
      <w:pPr>
        <w:spacing w:line="360" w:lineRule="auto"/>
        <w:ind w:firstLine="540"/>
        <w:rPr>
          <w:rFonts w:hint="eastAsia" w:ascii="仿宋" w:hAnsi="仿宋" w:eastAsia="仿宋" w:cs="宋体"/>
          <w:color w:val="000000"/>
          <w:sz w:val="28"/>
          <w:szCs w:val="28"/>
          <w:lang w:val="en-US" w:eastAsia="zh-CN"/>
        </w:rPr>
      </w:pPr>
      <w:r>
        <w:rPr>
          <w:rFonts w:hint="eastAsia" w:ascii="仿宋" w:hAnsi="仿宋" w:eastAsia="仿宋" w:cs="宋体"/>
          <w:color w:val="000000"/>
          <w:sz w:val="28"/>
          <w:szCs w:val="28"/>
          <w:lang w:val="en-US" w:eastAsia="zh-CN"/>
        </w:rPr>
        <w:t>方式：免费下载。</w:t>
      </w:r>
    </w:p>
    <w:p>
      <w:pPr>
        <w:spacing w:line="360" w:lineRule="auto"/>
        <w:ind w:firstLine="540"/>
        <w:rPr>
          <w:rFonts w:hint="eastAsia" w:ascii="仿宋" w:hAnsi="仿宋" w:eastAsia="仿宋" w:cs="宋体"/>
          <w:color w:val="000000"/>
          <w:sz w:val="28"/>
          <w:szCs w:val="28"/>
          <w:lang w:val="en-US" w:eastAsia="zh-CN"/>
        </w:rPr>
      </w:pPr>
      <w:r>
        <w:rPr>
          <w:rFonts w:hint="eastAsia" w:ascii="仿宋" w:hAnsi="仿宋" w:eastAsia="仿宋" w:cs="宋体"/>
          <w:color w:val="000000"/>
          <w:sz w:val="28"/>
          <w:szCs w:val="28"/>
          <w:lang w:val="en-US" w:eastAsia="zh-CN"/>
        </w:rPr>
        <w:t>售价：0元。</w:t>
      </w:r>
    </w:p>
    <w:p>
      <w:pPr>
        <w:keepNext w:val="0"/>
        <w:keepLines w:val="0"/>
        <w:widowControl/>
        <w:suppressLineNumbers w:val="0"/>
        <w:jc w:val="both"/>
        <w:textAlignment w:val="center"/>
        <w:rPr>
          <w:rFonts w:hint="eastAsia" w:ascii="黑体" w:hAnsi="宋体" w:eastAsia="黑体" w:cs="黑体"/>
          <w:i w:val="0"/>
          <w:color w:val="000000"/>
          <w:kern w:val="0"/>
          <w:sz w:val="32"/>
          <w:szCs w:val="32"/>
          <w:u w:val="none"/>
          <w:lang w:val="en-US" w:eastAsia="zh-CN" w:bidi="ar"/>
        </w:rPr>
      </w:pPr>
      <w:r>
        <w:rPr>
          <w:rFonts w:hint="eastAsia" w:ascii="黑体" w:hAnsi="黑体" w:eastAsia="黑体" w:cs="宋体"/>
          <w:b w:val="0"/>
          <w:bCs/>
          <w:color w:val="000000"/>
          <w:kern w:val="2"/>
          <w:sz w:val="28"/>
          <w:szCs w:val="28"/>
          <w:lang w:val="en-US" w:eastAsia="zh-CN" w:bidi="ar-SA"/>
        </w:rPr>
        <w:t>四、提交投标文件截止时间、开标时间和地点</w:t>
      </w:r>
    </w:p>
    <w:p>
      <w:pPr>
        <w:ind w:firstLine="560" w:firstLineChars="200"/>
        <w:rPr>
          <w:rFonts w:hint="eastAsia" w:ascii="仿宋" w:hAnsi="仿宋" w:eastAsia="仿宋" w:cs="Times New Roman"/>
          <w:bCs/>
          <w:color w:val="000000"/>
          <w:sz w:val="28"/>
          <w:szCs w:val="28"/>
          <w:u w:val="none"/>
          <w:lang w:val="en-US" w:eastAsia="zh-CN"/>
        </w:rPr>
      </w:pPr>
      <w:r>
        <w:rPr>
          <w:rFonts w:hint="eastAsia" w:ascii="仿宋" w:hAnsi="仿宋" w:eastAsia="仿宋" w:cs="Times New Roman"/>
          <w:bCs/>
          <w:color w:val="000000"/>
          <w:sz w:val="28"/>
          <w:szCs w:val="28"/>
          <w:u w:val="none"/>
          <w:lang w:val="en-US" w:eastAsia="zh-CN"/>
        </w:rPr>
        <w:t>2022年9月21日13点30分（北京时间）（上传投标文件截止时间及开标时间）。</w:t>
      </w:r>
    </w:p>
    <w:p>
      <w:pPr>
        <w:ind w:firstLine="560" w:firstLineChars="200"/>
        <w:rPr>
          <w:rFonts w:hint="eastAsia" w:ascii="新宋体" w:hAnsi="新宋体" w:eastAsia="新宋体" w:cs="新宋体"/>
          <w:i w:val="0"/>
          <w:color w:val="000000"/>
          <w:sz w:val="32"/>
          <w:szCs w:val="32"/>
          <w:u w:val="none"/>
        </w:rPr>
      </w:pPr>
      <w:r>
        <w:rPr>
          <w:rFonts w:hint="eastAsia" w:ascii="仿宋" w:hAnsi="仿宋" w:eastAsia="仿宋" w:cs="Times New Roman"/>
          <w:bCs/>
          <w:color w:val="000000"/>
          <w:sz w:val="28"/>
          <w:szCs w:val="28"/>
          <w:u w:val="none"/>
          <w:lang w:val="en-US" w:eastAsia="zh-CN"/>
        </w:rPr>
        <w:t>地点：吉林市公共资源交易中心703。</w:t>
      </w:r>
    </w:p>
    <w:p>
      <w:pPr>
        <w:keepNext w:val="0"/>
        <w:keepLines w:val="0"/>
        <w:widowControl/>
        <w:suppressLineNumbers w:val="0"/>
        <w:jc w:val="both"/>
        <w:textAlignment w:val="center"/>
        <w:rPr>
          <w:rFonts w:hint="eastAsia" w:ascii="黑体" w:hAnsi="宋体" w:eastAsia="黑体" w:cs="黑体"/>
          <w:i w:val="0"/>
          <w:color w:val="000000"/>
          <w:kern w:val="0"/>
          <w:sz w:val="32"/>
          <w:szCs w:val="32"/>
          <w:u w:val="none"/>
          <w:lang w:val="en-US" w:eastAsia="zh-CN" w:bidi="ar"/>
        </w:rPr>
      </w:pPr>
      <w:r>
        <w:rPr>
          <w:rFonts w:hint="eastAsia" w:ascii="黑体" w:hAnsi="黑体" w:eastAsia="黑体" w:cs="宋体"/>
          <w:b w:val="0"/>
          <w:bCs/>
          <w:color w:val="000000"/>
          <w:kern w:val="2"/>
          <w:sz w:val="28"/>
          <w:szCs w:val="28"/>
          <w:lang w:val="en-US" w:eastAsia="zh-CN" w:bidi="ar-SA"/>
        </w:rPr>
        <w:t>五、公告期限</w:t>
      </w:r>
    </w:p>
    <w:p>
      <w:pPr>
        <w:ind w:firstLine="560" w:firstLineChars="200"/>
        <w:rPr>
          <w:rFonts w:hint="eastAsia" w:ascii="仿宋" w:hAnsi="仿宋" w:eastAsia="仿宋" w:cs="宋体"/>
          <w:color w:val="000000"/>
          <w:kern w:val="0"/>
          <w:sz w:val="28"/>
          <w:szCs w:val="28"/>
        </w:rPr>
      </w:pPr>
      <w:r>
        <w:rPr>
          <w:rFonts w:hint="eastAsia" w:ascii="仿宋" w:hAnsi="仿宋" w:eastAsia="仿宋" w:cs="宋体"/>
          <w:color w:val="000000"/>
          <w:kern w:val="0"/>
          <w:sz w:val="28"/>
          <w:szCs w:val="28"/>
          <w:lang w:val="en-US" w:eastAsia="zh-CN"/>
        </w:rPr>
        <w:t>自本公告发布之日起5个工作日。</w:t>
      </w:r>
    </w:p>
    <w:p>
      <w:pPr>
        <w:keepNext w:val="0"/>
        <w:keepLines w:val="0"/>
        <w:widowControl/>
        <w:suppressLineNumbers w:val="0"/>
        <w:jc w:val="both"/>
        <w:textAlignment w:val="center"/>
        <w:rPr>
          <w:rFonts w:hint="eastAsia" w:ascii="黑体" w:hAnsi="宋体" w:eastAsia="黑体" w:cs="黑体"/>
          <w:i w:val="0"/>
          <w:color w:val="000000"/>
          <w:kern w:val="0"/>
          <w:sz w:val="32"/>
          <w:szCs w:val="32"/>
          <w:u w:val="none"/>
          <w:lang w:val="en-US" w:eastAsia="zh-CN" w:bidi="ar"/>
        </w:rPr>
      </w:pPr>
      <w:r>
        <w:rPr>
          <w:rFonts w:hint="eastAsia" w:ascii="黑体" w:hAnsi="黑体" w:eastAsia="黑体" w:cs="宋体"/>
          <w:b w:val="0"/>
          <w:bCs/>
          <w:color w:val="000000"/>
          <w:kern w:val="2"/>
          <w:sz w:val="28"/>
          <w:szCs w:val="28"/>
          <w:lang w:val="en-US" w:eastAsia="zh-CN" w:bidi="ar-SA"/>
        </w:rPr>
        <w:t>六、其他补充事宜</w:t>
      </w:r>
    </w:p>
    <w:p>
      <w:pPr>
        <w:ind w:firstLine="560" w:firstLineChars="200"/>
        <w:rPr>
          <w:rFonts w:hint="eastAsia" w:ascii="仿宋" w:hAnsi="仿宋" w:eastAsia="仿宋" w:cs="宋体"/>
          <w:color w:val="000000"/>
          <w:kern w:val="0"/>
          <w:sz w:val="28"/>
          <w:szCs w:val="28"/>
          <w:lang w:val="en-US" w:eastAsia="zh-CN"/>
        </w:rPr>
      </w:pPr>
      <w:r>
        <w:rPr>
          <w:rFonts w:hint="eastAsia" w:ascii="仿宋" w:hAnsi="仿宋" w:eastAsia="仿宋" w:cs="宋体"/>
          <w:color w:val="000000"/>
          <w:kern w:val="0"/>
          <w:sz w:val="28"/>
          <w:szCs w:val="28"/>
          <w:lang w:val="en-US" w:eastAsia="zh-CN"/>
        </w:rPr>
        <w:t>1.拟参与本项目的供应商，一律在吉林市公共资源交易网（ggzy.jlcity.gov.cn）进行网上报名，不接受现场报名。请尚未办理入库的供应商按照吉林市公共资源交易网“关于交易主体办理入库手续的相关要求”及时办理入库手续。</w:t>
      </w:r>
    </w:p>
    <w:p>
      <w:pPr>
        <w:ind w:firstLine="560" w:firstLineChars="200"/>
        <w:rPr>
          <w:rFonts w:hint="eastAsia" w:ascii="仿宋" w:hAnsi="仿宋" w:eastAsia="仿宋" w:cs="宋体"/>
          <w:color w:val="000000"/>
          <w:kern w:val="0"/>
          <w:sz w:val="28"/>
          <w:szCs w:val="28"/>
          <w:lang w:val="en-US" w:eastAsia="zh-CN"/>
        </w:rPr>
      </w:pPr>
      <w:r>
        <w:rPr>
          <w:rFonts w:hint="eastAsia" w:ascii="仿宋" w:hAnsi="仿宋" w:eastAsia="仿宋" w:cs="宋体"/>
          <w:color w:val="000000"/>
          <w:kern w:val="0"/>
          <w:sz w:val="28"/>
          <w:szCs w:val="28"/>
          <w:lang w:val="en-US" w:eastAsia="zh-CN"/>
        </w:rPr>
        <w:t>2.本项目采取资格后审，供应商根据免费下载的招标文件内容决定是否参与投标，如确定参与投标，须在规定的报名截止时间前，在吉林市公共资源交易网（ggzy.jlcity.gov.cn）本项目报名界面点击“新增报名”，并于本项目投标截止时间前按招标文件中规定的方式缴存或提交投标保证金（保证金到账或保函提交截止时间），未按上述要求办理的，开标时一律按无效投标处理。</w:t>
      </w:r>
    </w:p>
    <w:p>
      <w:pPr>
        <w:ind w:firstLine="560" w:firstLineChars="200"/>
        <w:rPr>
          <w:rFonts w:hint="eastAsia" w:ascii="仿宋" w:hAnsi="仿宋" w:eastAsia="仿宋" w:cs="宋体"/>
          <w:color w:val="000000"/>
          <w:kern w:val="0"/>
          <w:sz w:val="28"/>
          <w:szCs w:val="28"/>
          <w:lang w:val="en-US" w:eastAsia="zh-CN"/>
        </w:rPr>
      </w:pPr>
      <w:r>
        <w:rPr>
          <w:rFonts w:hint="eastAsia" w:ascii="仿宋" w:hAnsi="仿宋" w:eastAsia="仿宋" w:cs="宋体"/>
          <w:color w:val="000000"/>
          <w:kern w:val="0"/>
          <w:sz w:val="28"/>
          <w:szCs w:val="28"/>
          <w:lang w:val="en-US" w:eastAsia="zh-CN"/>
        </w:rPr>
        <w:t>3.已经点击“新增报名”而未按规定缴存保证金，或缴存保证金后无故未参与投标的供应商，将按照相关规定予以处罚。</w:t>
      </w:r>
    </w:p>
    <w:p>
      <w:pPr>
        <w:ind w:firstLine="560" w:firstLineChars="200"/>
        <w:rPr>
          <w:rFonts w:hint="default" w:ascii="仿宋" w:hAnsi="仿宋" w:eastAsia="仿宋" w:cs="宋体"/>
          <w:color w:val="000000"/>
          <w:kern w:val="0"/>
          <w:sz w:val="28"/>
          <w:szCs w:val="28"/>
          <w:lang w:val="en-US" w:eastAsia="zh-CN"/>
        </w:rPr>
      </w:pPr>
      <w:r>
        <w:rPr>
          <w:rFonts w:hint="default" w:ascii="仿宋" w:hAnsi="仿宋" w:eastAsia="仿宋" w:cs="宋体"/>
          <w:color w:val="000000"/>
          <w:kern w:val="0"/>
          <w:sz w:val="28"/>
          <w:szCs w:val="28"/>
          <w:lang w:val="en-US" w:eastAsia="zh-CN"/>
        </w:rPr>
        <w:t>4.设定不允许偏离的实质性要求和条件:</w:t>
      </w:r>
    </w:p>
    <w:p>
      <w:pPr>
        <w:ind w:firstLine="560" w:firstLineChars="200"/>
        <w:rPr>
          <w:rFonts w:hint="eastAsia" w:ascii="仿宋" w:hAnsi="仿宋" w:eastAsia="仿宋" w:cs="宋体"/>
          <w:color w:val="000000"/>
          <w:kern w:val="0"/>
          <w:sz w:val="28"/>
          <w:szCs w:val="28"/>
          <w:lang w:val="en-US" w:eastAsia="zh-CN"/>
        </w:rPr>
      </w:pPr>
      <w:r>
        <w:rPr>
          <w:rFonts w:hint="eastAsia" w:ascii="仿宋" w:hAnsi="仿宋" w:eastAsia="仿宋" w:cs="宋体"/>
          <w:color w:val="000000"/>
          <w:kern w:val="0"/>
          <w:sz w:val="28"/>
          <w:szCs w:val="28"/>
          <w:lang w:val="en-US" w:eastAsia="zh-CN"/>
        </w:rPr>
        <w:t>附件</w:t>
      </w:r>
      <w:r>
        <w:rPr>
          <w:rFonts w:hint="default" w:ascii="仿宋" w:hAnsi="仿宋" w:eastAsia="仿宋" w:cs="宋体"/>
          <w:color w:val="000000"/>
          <w:kern w:val="0"/>
          <w:sz w:val="28"/>
          <w:szCs w:val="28"/>
          <w:lang w:val="en-US" w:eastAsia="zh-CN"/>
        </w:rPr>
        <w:t>2</w:t>
      </w:r>
      <w:r>
        <w:rPr>
          <w:rFonts w:hint="eastAsia" w:ascii="仿宋" w:hAnsi="仿宋" w:eastAsia="仿宋" w:cs="宋体"/>
          <w:color w:val="000000"/>
          <w:kern w:val="0"/>
          <w:sz w:val="28"/>
          <w:szCs w:val="28"/>
          <w:lang w:val="en-US" w:eastAsia="zh-CN"/>
        </w:rPr>
        <w:t>中“</w:t>
      </w:r>
      <w:r>
        <w:rPr>
          <w:rFonts w:hint="eastAsia" w:ascii="仿宋" w:hAnsi="仿宋" w:eastAsia="仿宋" w:cs="仿宋"/>
          <w:bCs/>
          <w:color w:val="000000"/>
          <w:sz w:val="28"/>
          <w:szCs w:val="28"/>
        </w:rPr>
        <w:t>★</w:t>
      </w:r>
      <w:r>
        <w:rPr>
          <w:rFonts w:hint="eastAsia" w:ascii="仿宋" w:hAnsi="仿宋" w:eastAsia="仿宋" w:cs="宋体"/>
          <w:color w:val="000000"/>
          <w:kern w:val="0"/>
          <w:sz w:val="28"/>
          <w:szCs w:val="28"/>
          <w:lang w:val="en-US" w:eastAsia="zh-CN"/>
        </w:rPr>
        <w:t>”项不允许有负偏离，如有负偏离，按照未做实质性响应处理。</w:t>
      </w:r>
    </w:p>
    <w:p>
      <w:pPr>
        <w:ind w:firstLine="560" w:firstLineChars="200"/>
        <w:rPr>
          <w:rFonts w:hint="eastAsia" w:ascii="仿宋" w:hAnsi="仿宋" w:eastAsia="仿宋" w:cs="宋体"/>
          <w:color w:val="000000"/>
          <w:kern w:val="0"/>
          <w:sz w:val="28"/>
          <w:szCs w:val="28"/>
          <w:lang w:val="en-US" w:eastAsia="zh-CN"/>
        </w:rPr>
      </w:pPr>
      <w:r>
        <w:rPr>
          <w:rFonts w:hint="default" w:ascii="仿宋" w:hAnsi="仿宋" w:eastAsia="仿宋" w:cs="宋体"/>
          <w:color w:val="000000"/>
          <w:kern w:val="0"/>
          <w:sz w:val="28"/>
          <w:szCs w:val="28"/>
          <w:lang w:val="en-US" w:eastAsia="zh-CN"/>
        </w:rPr>
        <w:t>5</w:t>
      </w:r>
      <w:r>
        <w:rPr>
          <w:rFonts w:hint="eastAsia" w:ascii="仿宋" w:hAnsi="仿宋" w:eastAsia="仿宋" w:cs="宋体"/>
          <w:color w:val="000000"/>
          <w:kern w:val="0"/>
          <w:sz w:val="28"/>
          <w:szCs w:val="28"/>
          <w:lang w:val="en-US" w:eastAsia="zh-CN"/>
        </w:rPr>
        <w:t>.对招标文件有质疑或需要澄清的应以书面材料提交，采购中心和采购人将根据各供应商提出的问题以书面形式予以答复，口头提交的问题不予答复。</w:t>
      </w:r>
    </w:p>
    <w:p>
      <w:pPr>
        <w:ind w:firstLine="560" w:firstLineChars="200"/>
        <w:rPr>
          <w:rFonts w:hint="eastAsia" w:ascii="仿宋" w:hAnsi="仿宋" w:eastAsia="仿宋" w:cs="宋体"/>
          <w:color w:val="000000"/>
          <w:kern w:val="0"/>
          <w:sz w:val="28"/>
          <w:szCs w:val="28"/>
          <w:lang w:val="en-US" w:eastAsia="zh-CN"/>
        </w:rPr>
      </w:pPr>
      <w:r>
        <w:rPr>
          <w:rFonts w:hint="default" w:ascii="仿宋" w:hAnsi="仿宋" w:eastAsia="仿宋" w:cs="宋体"/>
          <w:color w:val="000000"/>
          <w:kern w:val="0"/>
          <w:sz w:val="28"/>
          <w:szCs w:val="28"/>
          <w:lang w:val="en-US" w:eastAsia="zh-CN"/>
        </w:rPr>
        <w:t>6</w:t>
      </w:r>
      <w:r>
        <w:rPr>
          <w:rFonts w:hint="eastAsia" w:ascii="仿宋" w:hAnsi="仿宋" w:eastAsia="仿宋" w:cs="宋体"/>
          <w:color w:val="000000"/>
          <w:kern w:val="0"/>
          <w:sz w:val="28"/>
          <w:szCs w:val="28"/>
          <w:lang w:val="en-US" w:eastAsia="zh-CN"/>
        </w:rPr>
        <w:t>.本项目采取网上招标、网上投标和远程不见面开标，具体要求详见招标文件。</w:t>
      </w:r>
    </w:p>
    <w:p>
      <w:pPr>
        <w:ind w:firstLine="560" w:firstLineChars="200"/>
        <w:rPr>
          <w:rFonts w:hint="eastAsia" w:ascii="仿宋" w:hAnsi="仿宋" w:eastAsia="仿宋" w:cs="宋体"/>
          <w:color w:val="000000"/>
          <w:kern w:val="0"/>
          <w:sz w:val="28"/>
          <w:szCs w:val="28"/>
          <w:lang w:val="en-US" w:eastAsia="zh-CN"/>
        </w:rPr>
      </w:pPr>
      <w:r>
        <w:rPr>
          <w:rFonts w:hint="default" w:ascii="仿宋" w:hAnsi="仿宋" w:eastAsia="仿宋" w:cs="宋体"/>
          <w:color w:val="000000"/>
          <w:kern w:val="0"/>
          <w:sz w:val="28"/>
          <w:szCs w:val="28"/>
          <w:lang w:val="en-US" w:eastAsia="zh-CN"/>
        </w:rPr>
        <w:t>7</w:t>
      </w:r>
      <w:r>
        <w:rPr>
          <w:rFonts w:hint="eastAsia" w:ascii="仿宋" w:hAnsi="仿宋" w:eastAsia="仿宋" w:cs="宋体"/>
          <w:color w:val="000000"/>
          <w:kern w:val="0"/>
          <w:sz w:val="28"/>
          <w:szCs w:val="28"/>
          <w:lang w:val="en-US" w:eastAsia="zh-CN"/>
        </w:rPr>
        <w:t>.吉林市公共资源交易网供应商办理入库联系方式</w:t>
      </w:r>
    </w:p>
    <w:p>
      <w:pPr>
        <w:ind w:firstLine="560" w:firstLineChars="200"/>
        <w:rPr>
          <w:rFonts w:hint="default" w:ascii="仿宋" w:hAnsi="仿宋" w:eastAsia="仿宋" w:cs="宋体"/>
          <w:color w:val="000000"/>
          <w:kern w:val="0"/>
          <w:sz w:val="28"/>
          <w:szCs w:val="28"/>
          <w:lang w:val="en-US" w:eastAsia="zh-CN"/>
        </w:rPr>
      </w:pPr>
      <w:r>
        <w:rPr>
          <w:rFonts w:hint="default" w:ascii="仿宋" w:hAnsi="仿宋" w:eastAsia="仿宋" w:cs="宋体"/>
          <w:color w:val="000000"/>
          <w:kern w:val="0"/>
          <w:sz w:val="28"/>
          <w:szCs w:val="28"/>
          <w:lang w:val="en-US" w:eastAsia="zh-CN"/>
        </w:rPr>
        <w:t>联系方式：</w:t>
      </w:r>
      <w:r>
        <w:rPr>
          <w:rFonts w:hint="eastAsia" w:ascii="仿宋" w:hAnsi="仿宋" w:eastAsia="仿宋" w:cs="宋体"/>
          <w:color w:val="000000"/>
          <w:kern w:val="0"/>
          <w:sz w:val="28"/>
          <w:szCs w:val="28"/>
          <w:lang w:val="en-US" w:eastAsia="zh-CN"/>
        </w:rPr>
        <w:t>李奕龙（0432）64820009</w:t>
      </w:r>
    </w:p>
    <w:p>
      <w:pPr>
        <w:ind w:firstLine="560" w:firstLineChars="200"/>
        <w:rPr>
          <w:rFonts w:hint="default" w:ascii="仿宋" w:hAnsi="仿宋" w:eastAsia="仿宋" w:cs="宋体"/>
          <w:color w:val="000000"/>
          <w:kern w:val="0"/>
          <w:sz w:val="28"/>
          <w:szCs w:val="28"/>
          <w:lang w:val="en-US" w:eastAsia="zh-CN"/>
        </w:rPr>
      </w:pPr>
      <w:r>
        <w:rPr>
          <w:rFonts w:hint="default" w:ascii="仿宋" w:hAnsi="仿宋" w:eastAsia="仿宋" w:cs="宋体"/>
          <w:color w:val="000000"/>
          <w:kern w:val="0"/>
          <w:sz w:val="28"/>
          <w:szCs w:val="28"/>
          <w:lang w:val="en-US" w:eastAsia="zh-CN"/>
        </w:rPr>
        <w:t>办公地址：吉林市解放西路16号，</w:t>
      </w:r>
      <w:r>
        <w:rPr>
          <w:rFonts w:hint="eastAsia" w:ascii="仿宋" w:hAnsi="仿宋" w:eastAsia="仿宋" w:cs="宋体"/>
          <w:color w:val="000000"/>
          <w:kern w:val="0"/>
          <w:sz w:val="28"/>
          <w:szCs w:val="28"/>
          <w:lang w:val="en-US" w:eastAsia="zh-CN"/>
        </w:rPr>
        <w:t>吉林市公共资源交易中心</w:t>
      </w:r>
      <w:r>
        <w:rPr>
          <w:rFonts w:hint="default" w:ascii="仿宋" w:hAnsi="仿宋" w:eastAsia="仿宋" w:cs="宋体"/>
          <w:color w:val="000000"/>
          <w:kern w:val="0"/>
          <w:sz w:val="28"/>
          <w:szCs w:val="28"/>
          <w:lang w:val="en-US" w:eastAsia="zh-CN"/>
        </w:rPr>
        <w:t>601室 信息发布（录入）中心</w:t>
      </w:r>
    </w:p>
    <w:p>
      <w:pPr>
        <w:ind w:firstLine="560" w:firstLineChars="200"/>
        <w:rPr>
          <w:rFonts w:hint="default" w:ascii="仿宋" w:hAnsi="仿宋" w:eastAsia="仿宋" w:cs="宋体"/>
          <w:color w:val="000000"/>
          <w:kern w:val="0"/>
          <w:sz w:val="28"/>
          <w:szCs w:val="28"/>
          <w:lang w:val="en-US" w:eastAsia="zh-CN"/>
        </w:rPr>
      </w:pPr>
      <w:r>
        <w:rPr>
          <w:rFonts w:hint="default" w:ascii="仿宋" w:hAnsi="仿宋" w:eastAsia="仿宋" w:cs="宋体"/>
          <w:color w:val="000000"/>
          <w:kern w:val="0"/>
          <w:sz w:val="28"/>
          <w:szCs w:val="28"/>
          <w:lang w:val="en-US" w:eastAsia="zh-CN"/>
        </w:rPr>
        <w:t>办公时间：每周一至周五上午8:30-11:30 ，下午13:00-16:30，节假日除外。</w:t>
      </w:r>
    </w:p>
    <w:p>
      <w:pPr>
        <w:keepNext w:val="0"/>
        <w:keepLines w:val="0"/>
        <w:widowControl/>
        <w:suppressLineNumbers w:val="0"/>
        <w:jc w:val="both"/>
        <w:textAlignment w:val="center"/>
        <w:rPr>
          <w:rFonts w:hint="default" w:ascii="黑体" w:hAnsi="宋体" w:eastAsia="黑体" w:cs="黑体"/>
          <w:i w:val="0"/>
          <w:color w:val="000000"/>
          <w:kern w:val="0"/>
          <w:sz w:val="32"/>
          <w:szCs w:val="32"/>
          <w:u w:val="none"/>
          <w:lang w:val="en-US" w:eastAsia="zh-CN" w:bidi="ar"/>
        </w:rPr>
      </w:pPr>
      <w:r>
        <w:rPr>
          <w:rFonts w:hint="eastAsia" w:ascii="黑体" w:hAnsi="黑体" w:eastAsia="黑体" w:cs="宋体"/>
          <w:b w:val="0"/>
          <w:bCs/>
          <w:color w:val="000000"/>
          <w:kern w:val="2"/>
          <w:sz w:val="28"/>
          <w:szCs w:val="28"/>
          <w:lang w:val="en-US" w:eastAsia="zh-CN" w:bidi="ar-SA"/>
        </w:rPr>
        <w:t>七、对本次招标提出询问，请按以下方式联系。</w:t>
      </w:r>
    </w:p>
    <w:p>
      <w:pPr>
        <w:ind w:firstLine="560" w:firstLineChars="200"/>
        <w:rPr>
          <w:rFonts w:hint="eastAsia" w:ascii="仿宋" w:hAnsi="仿宋" w:eastAsia="仿宋" w:cs="宋体"/>
          <w:color w:val="000000"/>
          <w:kern w:val="0"/>
          <w:sz w:val="28"/>
          <w:szCs w:val="28"/>
          <w:lang w:val="en-US" w:eastAsia="zh-CN"/>
        </w:rPr>
      </w:pPr>
      <w:r>
        <w:rPr>
          <w:rFonts w:hint="eastAsia" w:ascii="仿宋" w:hAnsi="仿宋" w:eastAsia="仿宋" w:cs="宋体"/>
          <w:color w:val="000000"/>
          <w:kern w:val="0"/>
          <w:sz w:val="28"/>
          <w:szCs w:val="28"/>
          <w:lang w:val="en-US" w:eastAsia="zh-CN"/>
        </w:rPr>
        <w:t>1.采购人信息</w:t>
      </w:r>
    </w:p>
    <w:p>
      <w:pPr>
        <w:ind w:firstLine="560" w:firstLineChars="200"/>
        <w:rPr>
          <w:rFonts w:hint="eastAsia" w:ascii="仿宋" w:hAnsi="仿宋" w:eastAsia="仿宋" w:cs="宋体"/>
          <w:color w:val="000000"/>
          <w:kern w:val="0"/>
          <w:sz w:val="28"/>
          <w:szCs w:val="28"/>
          <w:lang w:val="en-US" w:eastAsia="zh-CN"/>
        </w:rPr>
      </w:pPr>
      <w:r>
        <w:rPr>
          <w:rFonts w:hint="eastAsia" w:ascii="仿宋" w:hAnsi="仿宋" w:eastAsia="仿宋" w:cs="宋体"/>
          <w:color w:val="000000"/>
          <w:kern w:val="0"/>
          <w:sz w:val="28"/>
          <w:szCs w:val="28"/>
          <w:lang w:val="en-US" w:eastAsia="zh-CN"/>
        </w:rPr>
        <w:t>名 称：吉林市城市照明建设管理中心</w:t>
      </w:r>
    </w:p>
    <w:p>
      <w:pPr>
        <w:ind w:firstLine="560" w:firstLineChars="200"/>
        <w:rPr>
          <w:rFonts w:hint="eastAsia" w:ascii="仿宋" w:hAnsi="仿宋" w:eastAsia="仿宋" w:cs="宋体"/>
          <w:color w:val="000000"/>
          <w:kern w:val="0"/>
          <w:sz w:val="28"/>
          <w:szCs w:val="28"/>
          <w:lang w:val="en-US" w:eastAsia="zh-CN"/>
        </w:rPr>
      </w:pPr>
      <w:r>
        <w:rPr>
          <w:rFonts w:hint="eastAsia" w:ascii="仿宋" w:hAnsi="仿宋" w:eastAsia="仿宋" w:cs="宋体"/>
          <w:color w:val="000000"/>
          <w:kern w:val="0"/>
          <w:sz w:val="28"/>
          <w:szCs w:val="28"/>
          <w:lang w:val="en-US" w:eastAsia="zh-CN"/>
        </w:rPr>
        <w:t>地址：吉林市光华路156-8号</w:t>
      </w:r>
    </w:p>
    <w:p>
      <w:pPr>
        <w:ind w:firstLine="560" w:firstLineChars="200"/>
        <w:rPr>
          <w:rFonts w:hint="eastAsia" w:ascii="仿宋" w:hAnsi="仿宋" w:eastAsia="仿宋" w:cs="宋体"/>
          <w:color w:val="000000"/>
          <w:kern w:val="0"/>
          <w:sz w:val="28"/>
          <w:szCs w:val="28"/>
          <w:lang w:val="en-US" w:eastAsia="zh-CN"/>
        </w:rPr>
      </w:pPr>
      <w:r>
        <w:rPr>
          <w:rFonts w:hint="eastAsia" w:ascii="仿宋" w:hAnsi="仿宋" w:eastAsia="仿宋" w:cs="宋体"/>
          <w:color w:val="000000"/>
          <w:kern w:val="0"/>
          <w:sz w:val="28"/>
          <w:szCs w:val="28"/>
          <w:lang w:val="en-US" w:eastAsia="zh-CN"/>
        </w:rPr>
        <w:t>联系方式：郭见常    18943283123</w:t>
      </w:r>
    </w:p>
    <w:p>
      <w:pPr>
        <w:ind w:firstLine="560" w:firstLineChars="200"/>
        <w:rPr>
          <w:rFonts w:hint="eastAsia" w:ascii="仿宋" w:hAnsi="仿宋" w:eastAsia="仿宋" w:cs="宋体"/>
          <w:color w:val="000000"/>
          <w:kern w:val="0"/>
          <w:sz w:val="28"/>
          <w:szCs w:val="28"/>
          <w:lang w:val="en-US" w:eastAsia="zh-CN"/>
        </w:rPr>
      </w:pPr>
      <w:r>
        <w:rPr>
          <w:rFonts w:hint="eastAsia" w:ascii="仿宋" w:hAnsi="仿宋" w:eastAsia="仿宋" w:cs="宋体"/>
          <w:color w:val="000000"/>
          <w:kern w:val="0"/>
          <w:sz w:val="28"/>
          <w:szCs w:val="28"/>
          <w:lang w:val="en-US" w:eastAsia="zh-CN"/>
        </w:rPr>
        <w:t>2.采购代理机构信息</w:t>
      </w:r>
    </w:p>
    <w:p>
      <w:pPr>
        <w:ind w:firstLine="560" w:firstLineChars="200"/>
        <w:rPr>
          <w:rFonts w:hint="eastAsia" w:ascii="仿宋" w:hAnsi="仿宋" w:eastAsia="仿宋" w:cs="宋体"/>
          <w:color w:val="000000"/>
          <w:kern w:val="0"/>
          <w:sz w:val="28"/>
          <w:szCs w:val="28"/>
          <w:lang w:val="en-US" w:eastAsia="zh-CN"/>
        </w:rPr>
      </w:pPr>
      <w:r>
        <w:rPr>
          <w:rFonts w:hint="eastAsia" w:ascii="仿宋" w:hAnsi="仿宋" w:eastAsia="仿宋" w:cs="宋体"/>
          <w:color w:val="000000"/>
          <w:kern w:val="0"/>
          <w:sz w:val="28"/>
          <w:szCs w:val="28"/>
          <w:lang w:val="en-US" w:eastAsia="zh-CN"/>
        </w:rPr>
        <w:t>名 称：吉林市政府采购中心</w:t>
      </w:r>
    </w:p>
    <w:p>
      <w:pPr>
        <w:ind w:firstLine="560" w:firstLineChars="200"/>
        <w:rPr>
          <w:rFonts w:hint="eastAsia" w:ascii="仿宋" w:hAnsi="仿宋" w:eastAsia="仿宋" w:cs="宋体"/>
          <w:color w:val="000000"/>
          <w:kern w:val="0"/>
          <w:sz w:val="28"/>
          <w:szCs w:val="28"/>
          <w:lang w:val="en-US" w:eastAsia="zh-CN"/>
        </w:rPr>
      </w:pPr>
      <w:r>
        <w:rPr>
          <w:rFonts w:hint="eastAsia" w:ascii="仿宋" w:hAnsi="仿宋" w:eastAsia="仿宋" w:cs="宋体"/>
          <w:color w:val="000000"/>
          <w:kern w:val="0"/>
          <w:sz w:val="28"/>
          <w:szCs w:val="28"/>
          <w:lang w:val="en-US" w:eastAsia="zh-CN"/>
        </w:rPr>
        <w:t>地 址：吉林市公共资源交易中心909、910室（解放西路16号）</w:t>
      </w:r>
    </w:p>
    <w:p>
      <w:pPr>
        <w:ind w:firstLine="560" w:firstLineChars="200"/>
        <w:rPr>
          <w:rFonts w:hint="eastAsia" w:ascii="仿宋" w:hAnsi="仿宋" w:eastAsia="仿宋" w:cs="宋体"/>
          <w:color w:val="000000"/>
          <w:kern w:val="0"/>
          <w:sz w:val="28"/>
          <w:szCs w:val="28"/>
          <w:lang w:val="en-US" w:eastAsia="zh-CN"/>
        </w:rPr>
      </w:pPr>
      <w:r>
        <w:rPr>
          <w:rFonts w:hint="eastAsia" w:ascii="仿宋" w:hAnsi="仿宋" w:eastAsia="仿宋" w:cs="宋体"/>
          <w:color w:val="000000"/>
          <w:kern w:val="0"/>
          <w:sz w:val="28"/>
          <w:szCs w:val="28"/>
          <w:lang w:val="en-US" w:eastAsia="zh-CN"/>
        </w:rPr>
        <w:t>联系方式：（0432）62048505、63688356</w:t>
      </w:r>
    </w:p>
    <w:p>
      <w:pPr>
        <w:ind w:firstLine="560" w:firstLineChars="200"/>
        <w:rPr>
          <w:rFonts w:hint="eastAsia" w:ascii="仿宋" w:hAnsi="仿宋" w:eastAsia="仿宋" w:cs="宋体"/>
          <w:color w:val="000000"/>
          <w:kern w:val="0"/>
          <w:sz w:val="28"/>
          <w:szCs w:val="28"/>
          <w:lang w:val="en-US" w:eastAsia="zh-CN"/>
        </w:rPr>
      </w:pPr>
      <w:r>
        <w:rPr>
          <w:rFonts w:hint="eastAsia" w:ascii="仿宋" w:hAnsi="仿宋" w:eastAsia="仿宋" w:cs="宋体"/>
          <w:color w:val="000000"/>
          <w:kern w:val="0"/>
          <w:sz w:val="28"/>
          <w:szCs w:val="28"/>
          <w:lang w:val="en-US" w:eastAsia="zh-CN"/>
        </w:rPr>
        <w:t>3.项目联系方式</w:t>
      </w:r>
    </w:p>
    <w:p>
      <w:pPr>
        <w:ind w:firstLine="560" w:firstLineChars="200"/>
        <w:rPr>
          <w:rFonts w:hint="eastAsia" w:ascii="仿宋" w:hAnsi="仿宋" w:eastAsia="仿宋" w:cs="宋体"/>
          <w:color w:val="000000"/>
          <w:kern w:val="0"/>
          <w:sz w:val="28"/>
          <w:szCs w:val="28"/>
          <w:lang w:val="en-US" w:eastAsia="zh-CN"/>
        </w:rPr>
      </w:pPr>
      <w:r>
        <w:rPr>
          <w:rFonts w:hint="eastAsia" w:ascii="仿宋" w:hAnsi="仿宋" w:eastAsia="仿宋" w:cs="宋体"/>
          <w:color w:val="000000"/>
          <w:kern w:val="0"/>
          <w:sz w:val="28"/>
          <w:szCs w:val="28"/>
          <w:lang w:val="en-US" w:eastAsia="zh-CN"/>
        </w:rPr>
        <w:t>项目联系人：李国军、李丽新、王军、闫明洋</w:t>
      </w:r>
    </w:p>
    <w:p>
      <w:pPr>
        <w:ind w:firstLine="560" w:firstLineChars="200"/>
        <w:rPr>
          <w:rFonts w:hint="eastAsia" w:ascii="新宋体" w:hAnsi="新宋体" w:eastAsia="新宋体" w:cs="新宋体"/>
          <w:i w:val="0"/>
          <w:color w:val="000000"/>
          <w:sz w:val="32"/>
          <w:szCs w:val="32"/>
          <w:u w:val="none"/>
        </w:rPr>
      </w:pPr>
      <w:r>
        <w:rPr>
          <w:rFonts w:hint="eastAsia" w:ascii="仿宋" w:hAnsi="仿宋" w:eastAsia="仿宋" w:cs="宋体"/>
          <w:color w:val="000000"/>
          <w:kern w:val="0"/>
          <w:sz w:val="28"/>
          <w:szCs w:val="28"/>
          <w:lang w:val="en-US" w:eastAsia="zh-CN"/>
        </w:rPr>
        <w:t>电　话：（0432）62048505、63688356</w:t>
      </w:r>
      <w:r>
        <w:rPr>
          <w:rFonts w:hint="eastAsia" w:ascii="新宋体" w:hAnsi="新宋体" w:eastAsia="新宋体" w:cs="新宋体"/>
          <w:i w:val="0"/>
          <w:color w:val="000000"/>
          <w:kern w:val="0"/>
          <w:sz w:val="32"/>
          <w:szCs w:val="32"/>
          <w:u w:val="none"/>
          <w:lang w:val="en-US" w:eastAsia="zh-CN" w:bidi="ar"/>
        </w:rPr>
        <w:t>　　　　　　　　　　　　</w:t>
      </w:r>
    </w:p>
    <w:p>
      <w:pPr>
        <w:keepNext w:val="0"/>
        <w:keepLines w:val="0"/>
        <w:widowControl/>
        <w:suppressLineNumbers w:val="0"/>
        <w:jc w:val="right"/>
        <w:textAlignment w:val="center"/>
        <w:rPr>
          <w:rFonts w:hint="eastAsia" w:ascii="仿宋" w:hAnsi="仿宋" w:eastAsia="仿宋" w:cs="仿宋"/>
          <w:i w:val="0"/>
          <w:color w:val="000000"/>
          <w:sz w:val="32"/>
          <w:szCs w:val="32"/>
          <w:u w:val="none"/>
        </w:rPr>
      </w:pPr>
      <w:r>
        <w:rPr>
          <w:rFonts w:hint="eastAsia" w:ascii="仿宋" w:hAnsi="仿宋" w:eastAsia="仿宋" w:cs="仿宋"/>
          <w:i w:val="0"/>
          <w:color w:val="000000"/>
          <w:kern w:val="0"/>
          <w:sz w:val="32"/>
          <w:szCs w:val="32"/>
          <w:u w:val="none"/>
          <w:lang w:val="en-US" w:eastAsia="zh-CN" w:bidi="ar"/>
        </w:rPr>
        <w:t>吉林市政府采购中心</w:t>
      </w:r>
    </w:p>
    <w:p>
      <w:pPr>
        <w:keepNext w:val="0"/>
        <w:keepLines w:val="0"/>
        <w:widowControl/>
        <w:suppressLineNumbers w:val="0"/>
        <w:jc w:val="right"/>
        <w:textAlignment w:val="center"/>
        <w:rPr>
          <w:rFonts w:hint="eastAsia" w:ascii="仿宋" w:hAnsi="仿宋" w:eastAsia="仿宋" w:cs="仿宋"/>
          <w:i w:val="0"/>
          <w:color w:val="000000"/>
          <w:sz w:val="32"/>
          <w:szCs w:val="32"/>
          <w:u w:val="none"/>
        </w:rPr>
      </w:pPr>
      <w:r>
        <w:rPr>
          <w:rFonts w:hint="eastAsia" w:ascii="仿宋" w:hAnsi="仿宋" w:eastAsia="仿宋" w:cs="仿宋"/>
          <w:i w:val="0"/>
          <w:color w:val="000000"/>
          <w:kern w:val="0"/>
          <w:sz w:val="32"/>
          <w:szCs w:val="32"/>
          <w:u w:val="none"/>
          <w:lang w:val="en-US" w:eastAsia="zh-CN" w:bidi="ar"/>
        </w:rPr>
        <w:t>2022年8月30日</w:t>
      </w:r>
    </w:p>
    <w:p>
      <w:pPr>
        <w:rPr>
          <w:color w:val="000000"/>
        </w:rPr>
      </w:pPr>
    </w:p>
    <w:bookmarkEnd w:id="2"/>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 w:name="新宋体">
    <w:panose1 w:val="02010609030101010101"/>
    <w:charset w:val="86"/>
    <w:family w:val="auto"/>
    <w:pitch w:val="default"/>
    <w:sig w:usb0="00000283" w:usb1="288F0000" w:usb2="00000006" w:usb3="00000000" w:csb0="00040001" w:csb1="00000000"/>
  </w:font>
  <w:font w:name="长城楷体">
    <w:altName w:val="宋体"/>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B297A3B"/>
    <w:rsid w:val="00536E74"/>
    <w:rsid w:val="00D75134"/>
    <w:rsid w:val="01291B91"/>
    <w:rsid w:val="0270303C"/>
    <w:rsid w:val="02987766"/>
    <w:rsid w:val="03BA7624"/>
    <w:rsid w:val="0687419E"/>
    <w:rsid w:val="08974FB0"/>
    <w:rsid w:val="0B8C3BC3"/>
    <w:rsid w:val="120B7C7F"/>
    <w:rsid w:val="128537B3"/>
    <w:rsid w:val="17D94292"/>
    <w:rsid w:val="18041E77"/>
    <w:rsid w:val="193D001A"/>
    <w:rsid w:val="1A2D5668"/>
    <w:rsid w:val="1B3C5A38"/>
    <w:rsid w:val="1F300BD1"/>
    <w:rsid w:val="21434009"/>
    <w:rsid w:val="256D0F7A"/>
    <w:rsid w:val="2B6A3829"/>
    <w:rsid w:val="2C51479C"/>
    <w:rsid w:val="2D1A7EE7"/>
    <w:rsid w:val="31D82FC7"/>
    <w:rsid w:val="33023BEC"/>
    <w:rsid w:val="35DC3636"/>
    <w:rsid w:val="35F94C7F"/>
    <w:rsid w:val="36CA67FF"/>
    <w:rsid w:val="3779390A"/>
    <w:rsid w:val="37FC5E4B"/>
    <w:rsid w:val="3CC171A7"/>
    <w:rsid w:val="3D3B677F"/>
    <w:rsid w:val="3E9B542C"/>
    <w:rsid w:val="41F2515F"/>
    <w:rsid w:val="41F77906"/>
    <w:rsid w:val="44897046"/>
    <w:rsid w:val="45AC4C5E"/>
    <w:rsid w:val="47887ACF"/>
    <w:rsid w:val="4FDC7BEA"/>
    <w:rsid w:val="50B4712E"/>
    <w:rsid w:val="51EF5B10"/>
    <w:rsid w:val="57016614"/>
    <w:rsid w:val="5D180C68"/>
    <w:rsid w:val="5E812D63"/>
    <w:rsid w:val="5EB42F6F"/>
    <w:rsid w:val="61D27E99"/>
    <w:rsid w:val="68F95DE0"/>
    <w:rsid w:val="6F312EFF"/>
    <w:rsid w:val="6FAE3D9B"/>
    <w:rsid w:val="711C6175"/>
    <w:rsid w:val="74D64354"/>
    <w:rsid w:val="764726E4"/>
    <w:rsid w:val="77CB6D7B"/>
    <w:rsid w:val="7938010C"/>
    <w:rsid w:val="7A1F7B28"/>
    <w:rsid w:val="7A634E68"/>
    <w:rsid w:val="7B297A3B"/>
    <w:rsid w:val="7CFA5CAD"/>
    <w:rsid w:val="7D8D46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9"/>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260" w:after="260" w:line="415" w:lineRule="auto"/>
      <w:outlineLvl w:val="1"/>
    </w:pPr>
    <w:rPr>
      <w:rFonts w:ascii="Arial" w:hAnsi="Arial" w:eastAsia="黑体" w:cs="Arial"/>
      <w:b/>
      <w:bCs/>
      <w:sz w:val="32"/>
      <w:szCs w:val="32"/>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8">
    <w:name w:val="font41"/>
    <w:basedOn w:val="7"/>
    <w:qFormat/>
    <w:uiPriority w:val="0"/>
    <w:rPr>
      <w:rFonts w:hint="eastAsia" w:ascii="华文中宋" w:hAnsi="华文中宋" w:eastAsia="华文中宋" w:cs="华文中宋"/>
      <w:b/>
      <w:color w:val="000000"/>
      <w:sz w:val="44"/>
      <w:szCs w:val="44"/>
      <w:u w:val="none"/>
    </w:rPr>
  </w:style>
  <w:style w:type="character" w:customStyle="1" w:styleId="9">
    <w:name w:val="font51"/>
    <w:basedOn w:val="7"/>
    <w:qFormat/>
    <w:uiPriority w:val="0"/>
    <w:rPr>
      <w:rFonts w:hint="eastAsia" w:ascii="新宋体" w:hAnsi="新宋体" w:eastAsia="新宋体" w:cs="新宋体"/>
      <w:color w:val="000000"/>
      <w:sz w:val="32"/>
      <w:szCs w:val="32"/>
      <w:u w:val="none"/>
    </w:rPr>
  </w:style>
  <w:style w:type="character" w:customStyle="1" w:styleId="10">
    <w:name w:val="font61"/>
    <w:basedOn w:val="7"/>
    <w:qFormat/>
    <w:uiPriority w:val="0"/>
    <w:rPr>
      <w:rFonts w:ascii="长城楷体" w:hAnsi="长城楷体" w:eastAsia="长城楷体" w:cs="长城楷体"/>
      <w:color w:val="000000"/>
      <w:sz w:val="32"/>
      <w:szCs w:val="32"/>
      <w:u w:val="none"/>
    </w:rPr>
  </w:style>
  <w:style w:type="character" w:customStyle="1" w:styleId="11">
    <w:name w:val="font81"/>
    <w:basedOn w:val="7"/>
    <w:qFormat/>
    <w:uiPriority w:val="0"/>
    <w:rPr>
      <w:rFonts w:hint="eastAsia" w:ascii="黑体" w:hAnsi="宋体" w:eastAsia="黑体" w:cs="黑体"/>
      <w:color w:val="000000"/>
      <w:sz w:val="28"/>
      <w:szCs w:val="28"/>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2020-07-02T15:45:00Z</dcterms:created>
  <dc:creator>hp</dc:creator>
  <cp:lastModifiedBy>NTKO</cp:lastModifiedBy>
  <cp:lastPrinted>2021-07-15T02:05:00Z</cp:lastPrinted>
  <dcterms:modified xsi:type="dcterms:W3CDTF">2022-08-24T05:47:53Z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BA218C8662804312A400CD0F3F1C76DE</vt:lpwstr>
  </property>
</Properties>
</file>