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BFD" w:rsidRPr="00166FA7" w:rsidRDefault="00945BFD" w:rsidP="00166FA7">
      <w:pPr>
        <w:spacing w:line="560" w:lineRule="exact"/>
        <w:jc w:val="center"/>
        <w:rPr>
          <w:rFonts w:ascii="方正小标宋_GBK" w:eastAsia="方正小标宋_GBK" w:hAnsi="黑体"/>
          <w:sz w:val="44"/>
          <w:szCs w:val="44"/>
        </w:rPr>
      </w:pPr>
      <w:r w:rsidRPr="00166FA7">
        <w:rPr>
          <w:rFonts w:ascii="方正小标宋_GBK" w:eastAsia="方正小标宋_GBK" w:hAnsi="黑体" w:hint="eastAsia"/>
          <w:sz w:val="44"/>
          <w:szCs w:val="44"/>
        </w:rPr>
        <w:t>海口海关智慧监管技术业务用房设计方案</w:t>
      </w:r>
    </w:p>
    <w:p w:rsidR="00945BFD" w:rsidRPr="00166FA7" w:rsidRDefault="00945BFD" w:rsidP="00166FA7">
      <w:pPr>
        <w:spacing w:line="560" w:lineRule="exact"/>
        <w:jc w:val="center"/>
        <w:rPr>
          <w:rFonts w:ascii="方正小标宋_GBK" w:eastAsia="方正小标宋_GBK" w:hAnsi="黑体"/>
          <w:sz w:val="44"/>
          <w:szCs w:val="44"/>
        </w:rPr>
      </w:pPr>
      <w:r w:rsidRPr="00166FA7">
        <w:rPr>
          <w:rFonts w:ascii="方正小标宋_GBK" w:eastAsia="方正小标宋_GBK" w:hAnsi="黑体" w:hint="eastAsia"/>
          <w:sz w:val="44"/>
          <w:szCs w:val="44"/>
        </w:rPr>
        <w:t>编制单位需求</w:t>
      </w:r>
    </w:p>
    <w:p w:rsidR="00945BFD" w:rsidRDefault="00945BFD" w:rsidP="00166FA7">
      <w:pPr>
        <w:ind w:firstLineChars="200" w:firstLine="600"/>
        <w:rPr>
          <w:rFonts w:ascii="方正仿宋_GBK" w:eastAsia="方正仿宋_GBK"/>
          <w:sz w:val="30"/>
          <w:szCs w:val="30"/>
        </w:rPr>
      </w:pPr>
    </w:p>
    <w:p w:rsidR="00945BFD" w:rsidRPr="00166FA7" w:rsidRDefault="00945BFD" w:rsidP="00166FA7">
      <w:pPr>
        <w:ind w:firstLineChars="200" w:firstLine="600"/>
        <w:rPr>
          <w:rFonts w:ascii="黑体" w:eastAsia="黑体" w:hAnsi="黑体"/>
          <w:sz w:val="30"/>
          <w:szCs w:val="30"/>
        </w:rPr>
      </w:pPr>
      <w:r w:rsidRPr="00166FA7">
        <w:rPr>
          <w:rFonts w:ascii="黑体" w:eastAsia="黑体" w:hAnsi="黑体" w:hint="eastAsia"/>
          <w:sz w:val="30"/>
          <w:szCs w:val="30"/>
        </w:rPr>
        <w:t>一、建设目标</w:t>
      </w:r>
    </w:p>
    <w:p w:rsidR="00945BFD" w:rsidRPr="00166FA7" w:rsidRDefault="00945BFD" w:rsidP="00166FA7">
      <w:pPr>
        <w:ind w:firstLineChars="200" w:firstLine="600"/>
        <w:rPr>
          <w:rFonts w:ascii="方正仿宋_GBK" w:eastAsia="方正仿宋_GBK"/>
          <w:sz w:val="30"/>
          <w:szCs w:val="30"/>
        </w:rPr>
      </w:pPr>
      <w:r w:rsidRPr="00166FA7">
        <w:rPr>
          <w:rFonts w:ascii="方正仿宋_GBK" w:eastAsia="方正仿宋_GBK"/>
          <w:sz w:val="30"/>
          <w:szCs w:val="30"/>
        </w:rPr>
        <w:t>1.</w:t>
      </w:r>
      <w:r w:rsidRPr="00166FA7">
        <w:rPr>
          <w:rFonts w:ascii="方正仿宋_GBK" w:eastAsia="方正仿宋_GBK" w:hint="eastAsia"/>
          <w:sz w:val="30"/>
          <w:szCs w:val="30"/>
        </w:rPr>
        <w:t>目标：集数据中心、监控指挥中心、稽核查中心、税管中心、海关总署风险防控局（海口）和数据质量管控中心等为一体的技术业务综合楼。</w:t>
      </w:r>
    </w:p>
    <w:p w:rsidR="00945BFD" w:rsidRPr="00166FA7" w:rsidRDefault="00945BFD" w:rsidP="00166FA7">
      <w:pPr>
        <w:ind w:firstLineChars="200" w:firstLine="600"/>
        <w:rPr>
          <w:rFonts w:ascii="方正仿宋_GBK" w:eastAsia="方正仿宋_GBK"/>
          <w:sz w:val="30"/>
          <w:szCs w:val="30"/>
        </w:rPr>
      </w:pPr>
      <w:r w:rsidRPr="00166FA7">
        <w:rPr>
          <w:rFonts w:ascii="方正仿宋_GBK" w:eastAsia="方正仿宋_GBK"/>
          <w:sz w:val="30"/>
          <w:szCs w:val="30"/>
        </w:rPr>
        <w:t>2.</w:t>
      </w:r>
      <w:r w:rsidRPr="00166FA7">
        <w:rPr>
          <w:rFonts w:ascii="方正仿宋_GBK" w:eastAsia="方正仿宋_GBK" w:hint="eastAsia"/>
          <w:sz w:val="30"/>
          <w:szCs w:val="30"/>
        </w:rPr>
        <w:t>风格：大气、简约、环保，</w:t>
      </w:r>
      <w:r w:rsidRPr="00B36FF1">
        <w:rPr>
          <w:rFonts w:ascii="方正仿宋_GBK" w:eastAsia="方正仿宋_GBK" w:cs="宋体" w:hint="eastAsia"/>
          <w:sz w:val="28"/>
          <w:szCs w:val="28"/>
        </w:rPr>
        <w:t>具备海关元素，</w:t>
      </w:r>
      <w:r w:rsidRPr="00166FA7">
        <w:rPr>
          <w:rFonts w:ascii="方正仿宋_GBK" w:eastAsia="方正仿宋_GBK" w:hint="eastAsia"/>
          <w:sz w:val="30"/>
          <w:szCs w:val="30"/>
        </w:rPr>
        <w:t>彰显海关特色。</w:t>
      </w:r>
    </w:p>
    <w:p w:rsidR="00945BFD" w:rsidRPr="00166FA7" w:rsidRDefault="00945BFD" w:rsidP="00166FA7">
      <w:pPr>
        <w:ind w:firstLineChars="200" w:firstLine="600"/>
        <w:rPr>
          <w:rFonts w:ascii="方正仿宋_GBK" w:eastAsia="方正仿宋_GBK"/>
          <w:sz w:val="30"/>
          <w:szCs w:val="30"/>
        </w:rPr>
      </w:pPr>
      <w:r w:rsidRPr="00166FA7">
        <w:rPr>
          <w:rFonts w:ascii="方正仿宋_GBK" w:eastAsia="方正仿宋_GBK"/>
          <w:sz w:val="30"/>
          <w:szCs w:val="30"/>
        </w:rPr>
        <w:t>3.</w:t>
      </w:r>
      <w:r w:rsidRPr="00166FA7">
        <w:rPr>
          <w:rFonts w:ascii="方正仿宋_GBK" w:eastAsia="方正仿宋_GBK" w:hint="eastAsia"/>
          <w:sz w:val="30"/>
          <w:szCs w:val="30"/>
        </w:rPr>
        <w:t>符合拟建地点周围片区整体规划要求</w:t>
      </w:r>
      <w:r>
        <w:rPr>
          <w:rFonts w:ascii="方正仿宋_GBK" w:eastAsia="方正仿宋_GBK" w:hint="eastAsia"/>
          <w:sz w:val="30"/>
          <w:szCs w:val="30"/>
        </w:rPr>
        <w:t>。</w:t>
      </w:r>
    </w:p>
    <w:p w:rsidR="00945BFD" w:rsidRPr="00166FA7" w:rsidRDefault="00945BFD" w:rsidP="00166FA7">
      <w:pPr>
        <w:ind w:firstLineChars="200" w:firstLine="600"/>
        <w:rPr>
          <w:rFonts w:ascii="黑体" w:eastAsia="黑体" w:hAnsi="黑体"/>
          <w:sz w:val="30"/>
          <w:szCs w:val="30"/>
        </w:rPr>
      </w:pPr>
      <w:r w:rsidRPr="00166FA7">
        <w:rPr>
          <w:rFonts w:ascii="黑体" w:eastAsia="黑体" w:hAnsi="黑体" w:hint="eastAsia"/>
          <w:sz w:val="30"/>
          <w:szCs w:val="30"/>
        </w:rPr>
        <w:t>二、现场勘察</w:t>
      </w:r>
    </w:p>
    <w:p w:rsidR="00945BFD" w:rsidRPr="00166FA7" w:rsidRDefault="00945BFD" w:rsidP="00166FA7">
      <w:pPr>
        <w:ind w:firstLineChars="200" w:firstLine="600"/>
        <w:rPr>
          <w:rFonts w:ascii="方正仿宋_GBK" w:eastAsia="方正仿宋_GBK"/>
          <w:sz w:val="30"/>
          <w:szCs w:val="30"/>
        </w:rPr>
      </w:pPr>
      <w:r w:rsidRPr="00166FA7">
        <w:rPr>
          <w:rFonts w:ascii="方正仿宋_GBK" w:eastAsia="方正仿宋_GBK" w:hint="eastAsia"/>
          <w:sz w:val="30"/>
          <w:szCs w:val="30"/>
        </w:rPr>
        <w:t>（一）投标单位应依据采购单位提供的地址自行对项目所在场地及周围环境进行现场勘察，以便获取投标单位自行编制概念设计方案所需的一切资料。现场勘察所发生的费用由投标单位自行承担。</w:t>
      </w:r>
    </w:p>
    <w:p w:rsidR="00945BFD" w:rsidRPr="00166FA7" w:rsidRDefault="00945BFD" w:rsidP="00166FA7">
      <w:pPr>
        <w:ind w:firstLineChars="200" w:firstLine="600"/>
        <w:rPr>
          <w:rFonts w:ascii="方正仿宋_GBK" w:eastAsia="方正仿宋_GBK"/>
          <w:sz w:val="30"/>
          <w:szCs w:val="30"/>
        </w:rPr>
      </w:pPr>
      <w:r w:rsidRPr="00166FA7">
        <w:rPr>
          <w:rFonts w:ascii="方正仿宋_GBK" w:eastAsia="方正仿宋_GBK" w:hint="eastAsia"/>
          <w:sz w:val="30"/>
          <w:szCs w:val="30"/>
        </w:rPr>
        <w:t>（二）投标单位应根据采购单位提供的海口市江东新区片区规划的有关资料自主设计。</w:t>
      </w:r>
    </w:p>
    <w:p w:rsidR="00945BFD" w:rsidRPr="00166FA7" w:rsidRDefault="00945BFD" w:rsidP="00166FA7">
      <w:pPr>
        <w:ind w:firstLineChars="200" w:firstLine="600"/>
        <w:rPr>
          <w:rFonts w:ascii="黑体" w:eastAsia="黑体" w:hAnsi="黑体"/>
          <w:sz w:val="30"/>
          <w:szCs w:val="30"/>
        </w:rPr>
      </w:pPr>
      <w:r w:rsidRPr="00166FA7">
        <w:rPr>
          <w:rFonts w:ascii="黑体" w:eastAsia="黑体" w:hAnsi="黑体" w:hint="eastAsia"/>
          <w:sz w:val="30"/>
          <w:szCs w:val="30"/>
        </w:rPr>
        <w:t>三、工期要求及成果文件</w:t>
      </w:r>
    </w:p>
    <w:p w:rsidR="00945BFD" w:rsidRPr="00B36FF1" w:rsidRDefault="00945BFD" w:rsidP="00166FA7">
      <w:pPr>
        <w:adjustRightInd w:val="0"/>
        <w:ind w:firstLineChars="200" w:firstLine="560"/>
        <w:rPr>
          <w:rFonts w:ascii="方正仿宋_GBK" w:eastAsia="方正仿宋_GBK" w:cs="宋体"/>
          <w:sz w:val="28"/>
          <w:szCs w:val="28"/>
        </w:rPr>
      </w:pPr>
      <w:r>
        <w:rPr>
          <w:rFonts w:ascii="宋体" w:cs="宋体" w:hint="eastAsia"/>
          <w:sz w:val="28"/>
          <w:szCs w:val="28"/>
        </w:rPr>
        <w:t>投</w:t>
      </w:r>
      <w:r w:rsidRPr="00B36FF1">
        <w:rPr>
          <w:rFonts w:ascii="方正仿宋_GBK" w:eastAsia="方正仿宋_GBK" w:cs="宋体" w:hint="eastAsia"/>
          <w:sz w:val="28"/>
          <w:szCs w:val="28"/>
        </w:rPr>
        <w:t>标单位报名领取基础资料（项目可行性研究报告、江东新区海关建设用地图、设计和规划要求）后，在</w:t>
      </w:r>
      <w:smartTag w:uri="urn:schemas-microsoft-com:office:smarttags" w:element="chsdate">
        <w:smartTagPr>
          <w:attr w:name="IsROCDate" w:val="False"/>
          <w:attr w:name="IsLunarDate" w:val="False"/>
          <w:attr w:name="Day" w:val="5"/>
          <w:attr w:name="Month" w:val="9"/>
          <w:attr w:name="Year" w:val="2022"/>
        </w:smartTagPr>
        <w:r w:rsidRPr="00B36FF1">
          <w:rPr>
            <w:rFonts w:ascii="方正仿宋_GBK" w:eastAsia="方正仿宋_GBK" w:cs="宋体"/>
            <w:sz w:val="28"/>
            <w:szCs w:val="28"/>
          </w:rPr>
          <w:t>9</w:t>
        </w:r>
        <w:r w:rsidRPr="00B36FF1">
          <w:rPr>
            <w:rFonts w:ascii="方正仿宋_GBK" w:eastAsia="方正仿宋_GBK" w:cs="宋体" w:hint="eastAsia"/>
            <w:sz w:val="28"/>
            <w:szCs w:val="28"/>
          </w:rPr>
          <w:t>月</w:t>
        </w:r>
        <w:r w:rsidRPr="00B36FF1">
          <w:rPr>
            <w:rFonts w:ascii="方正仿宋_GBK" w:eastAsia="方正仿宋_GBK" w:cs="宋体"/>
            <w:sz w:val="28"/>
            <w:szCs w:val="28"/>
          </w:rPr>
          <w:t>5</w:t>
        </w:r>
        <w:r w:rsidRPr="00B36FF1">
          <w:rPr>
            <w:rFonts w:ascii="方正仿宋_GBK" w:eastAsia="方正仿宋_GBK" w:cs="宋体" w:hint="eastAsia"/>
            <w:sz w:val="28"/>
            <w:szCs w:val="28"/>
          </w:rPr>
          <w:t>日前</w:t>
        </w:r>
      </w:smartTag>
      <w:r w:rsidRPr="00B36FF1">
        <w:rPr>
          <w:rFonts w:ascii="方正仿宋_GBK" w:eastAsia="方正仿宋_GBK" w:cs="宋体" w:hint="eastAsia"/>
          <w:sz w:val="28"/>
          <w:szCs w:val="28"/>
        </w:rPr>
        <w:t>提交项目的概念设计方案（包括但不仅限于《海南国际旅行卫生保健中心概念设计方案》、文本</w:t>
      </w:r>
      <w:r w:rsidRPr="00B36FF1">
        <w:rPr>
          <w:rFonts w:ascii="方正仿宋_GBK" w:eastAsia="方正仿宋_GBK" w:cs="宋体"/>
          <w:sz w:val="28"/>
          <w:szCs w:val="28"/>
        </w:rPr>
        <w:t>WORD</w:t>
      </w:r>
      <w:r w:rsidRPr="00B36FF1">
        <w:rPr>
          <w:rFonts w:ascii="方正仿宋_GBK" w:eastAsia="方正仿宋_GBK" w:cs="宋体" w:hint="eastAsia"/>
          <w:sz w:val="28"/>
          <w:szCs w:val="28"/>
        </w:rPr>
        <w:t>及汇报</w:t>
      </w:r>
      <w:r w:rsidRPr="00B36FF1">
        <w:rPr>
          <w:rFonts w:ascii="方正仿宋_GBK" w:eastAsia="方正仿宋_GBK" w:cs="宋体"/>
          <w:sz w:val="28"/>
          <w:szCs w:val="28"/>
        </w:rPr>
        <w:t>PPT</w:t>
      </w:r>
      <w:r w:rsidRPr="00B36FF1">
        <w:rPr>
          <w:rFonts w:ascii="方正仿宋_GBK" w:eastAsia="方正仿宋_GBK" w:cs="宋体" w:hint="eastAsia"/>
          <w:sz w:val="28"/>
          <w:szCs w:val="28"/>
        </w:rPr>
        <w:t>（纸质版和电子版各一套），达到海口江东新区管理局提出概念设计方案的要求）、报价（不超采购单位设定的最高限价）和营业执照等资料交付采购单位，经采购单位初核后三家投标单位概念设计方案成果，按要求参加海口市江东新区管理局组织的概念方案设计评审会。</w:t>
      </w:r>
    </w:p>
    <w:p w:rsidR="00945BFD" w:rsidRPr="00B36FF1" w:rsidRDefault="00945BFD" w:rsidP="00166FA7">
      <w:pPr>
        <w:adjustRightInd w:val="0"/>
        <w:ind w:firstLineChars="200" w:firstLine="560"/>
        <w:rPr>
          <w:rFonts w:ascii="方正仿宋_GBK" w:eastAsia="方正仿宋_GBK" w:cs="宋体"/>
          <w:sz w:val="28"/>
          <w:szCs w:val="28"/>
        </w:rPr>
      </w:pPr>
      <w:r w:rsidRPr="00B36FF1">
        <w:rPr>
          <w:rFonts w:ascii="方正仿宋_GBK" w:eastAsia="方正仿宋_GBK" w:cs="宋体" w:hint="eastAsia"/>
          <w:sz w:val="28"/>
          <w:szCs w:val="28"/>
        </w:rPr>
        <w:t>根据海口市江东新区管理局评审的概念设计方案排名顺序，排名第一的投标单位与采购单位签订服务合同，并无条件按江东新区管理局的评审意见修改概念设计方案，并深化设计，形成符合海口市政府报建要求的报建方案提交给采购单位。</w:t>
      </w:r>
    </w:p>
    <w:p w:rsidR="00945BFD" w:rsidRPr="00166FA7" w:rsidRDefault="00945BFD" w:rsidP="00166FA7">
      <w:pPr>
        <w:ind w:firstLineChars="200" w:firstLine="600"/>
        <w:rPr>
          <w:rFonts w:ascii="黑体" w:eastAsia="黑体" w:hAnsi="黑体"/>
          <w:sz w:val="30"/>
          <w:szCs w:val="30"/>
        </w:rPr>
      </w:pPr>
      <w:r w:rsidRPr="00166FA7">
        <w:rPr>
          <w:rFonts w:ascii="黑体" w:eastAsia="黑体" w:hAnsi="黑体" w:hint="eastAsia"/>
          <w:sz w:val="30"/>
          <w:szCs w:val="30"/>
        </w:rPr>
        <w:t>四、经费要求</w:t>
      </w:r>
    </w:p>
    <w:p w:rsidR="00945BFD" w:rsidRPr="00166FA7" w:rsidRDefault="00945BFD" w:rsidP="00166FA7">
      <w:pPr>
        <w:ind w:firstLineChars="200" w:firstLine="600"/>
        <w:rPr>
          <w:rFonts w:ascii="方正仿宋_GBK" w:eastAsia="方正仿宋_GBK"/>
          <w:sz w:val="30"/>
          <w:szCs w:val="30"/>
        </w:rPr>
      </w:pPr>
      <w:r w:rsidRPr="00166FA7">
        <w:rPr>
          <w:rFonts w:ascii="方正仿宋_GBK" w:eastAsia="方正仿宋_GBK" w:hint="eastAsia"/>
          <w:sz w:val="30"/>
          <w:szCs w:val="30"/>
        </w:rPr>
        <w:t>合同价为暂定固定总价，包含但不限于税费、人工费、服务费、设计费、材料费、文本费、修改费、现场勘察费、差旅费等为完成概念设计方案和报建方案所发生的费用。</w:t>
      </w:r>
    </w:p>
    <w:p w:rsidR="00945BFD" w:rsidRPr="00166FA7" w:rsidRDefault="00945BFD" w:rsidP="00166FA7">
      <w:pPr>
        <w:ind w:firstLineChars="200" w:firstLine="600"/>
        <w:rPr>
          <w:rFonts w:ascii="方正仿宋_GBK" w:eastAsia="方正仿宋_GBK"/>
          <w:sz w:val="30"/>
          <w:szCs w:val="30"/>
        </w:rPr>
      </w:pPr>
      <w:r w:rsidRPr="00166FA7">
        <w:rPr>
          <w:rFonts w:ascii="方正仿宋_GBK" w:eastAsia="方正仿宋_GBK" w:hint="eastAsia"/>
          <w:sz w:val="30"/>
          <w:szCs w:val="30"/>
        </w:rPr>
        <w:t>最终的合同价应根据海南省发改委对初步设计及概算批复工程设计费的金额重新予以确定。</w:t>
      </w:r>
    </w:p>
    <w:p w:rsidR="00945BFD" w:rsidRPr="00166FA7" w:rsidRDefault="00945BFD" w:rsidP="00166FA7">
      <w:pPr>
        <w:ind w:firstLineChars="200" w:firstLine="600"/>
        <w:rPr>
          <w:rFonts w:ascii="方正仿宋_GBK" w:eastAsia="方正仿宋_GBK"/>
          <w:sz w:val="30"/>
          <w:szCs w:val="30"/>
        </w:rPr>
      </w:pPr>
      <w:r w:rsidRPr="00166FA7">
        <w:rPr>
          <w:rFonts w:ascii="方正仿宋_GBK" w:eastAsia="方正仿宋_GBK" w:hint="eastAsia"/>
          <w:sz w:val="30"/>
          <w:szCs w:val="30"/>
        </w:rPr>
        <w:t>以上费用支付以财政资金到海口海关账户为支付前提。</w:t>
      </w:r>
    </w:p>
    <w:sectPr w:rsidR="00945BFD" w:rsidRPr="00166FA7" w:rsidSect="001C58D2">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BFD" w:rsidRDefault="00945BFD">
      <w:r>
        <w:separator/>
      </w:r>
    </w:p>
  </w:endnote>
  <w:endnote w:type="continuationSeparator" w:id="0">
    <w:p w:rsidR="00945BFD" w:rsidRDefault="00945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FD" w:rsidRDefault="00945BFD" w:rsidP="00F805A6">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945BFD" w:rsidRDefault="00945BFD" w:rsidP="00105F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FD" w:rsidRPr="00105FA0" w:rsidRDefault="00945BFD" w:rsidP="00105FA0">
    <w:pPr>
      <w:pStyle w:val="Footer"/>
      <w:framePr w:wrap="around" w:vAnchor="text" w:hAnchor="page" w:x="9256" w:y="-306"/>
      <w:rPr>
        <w:rStyle w:val="PageNumber"/>
        <w:rFonts w:ascii="Batang" w:eastAsia="Batang" w:cs="Arial"/>
        <w:sz w:val="28"/>
        <w:szCs w:val="28"/>
      </w:rPr>
    </w:pPr>
    <w:r>
      <w:rPr>
        <w:rStyle w:val="PageNumber"/>
        <w:rFonts w:ascii="Batang" w:hAnsi="Batang" w:cs="Arial" w:hint="eastAsia"/>
        <w:sz w:val="28"/>
        <w:szCs w:val="28"/>
      </w:rPr>
      <w:t>－</w:t>
    </w:r>
    <w:r w:rsidRPr="00105FA0">
      <w:rPr>
        <w:rStyle w:val="PageNumber"/>
        <w:rFonts w:ascii="Batang" w:eastAsia="Batang" w:hAnsi="Batang" w:cs="Arial"/>
        <w:sz w:val="28"/>
        <w:szCs w:val="28"/>
      </w:rPr>
      <w:fldChar w:fldCharType="begin"/>
    </w:r>
    <w:r w:rsidRPr="00105FA0">
      <w:rPr>
        <w:rStyle w:val="PageNumber"/>
        <w:rFonts w:ascii="Batang" w:eastAsia="Batang" w:hAnsi="Batang" w:cs="Arial"/>
        <w:sz w:val="28"/>
        <w:szCs w:val="28"/>
      </w:rPr>
      <w:instrText xml:space="preserve">PAGE  </w:instrText>
    </w:r>
    <w:r w:rsidRPr="00105FA0">
      <w:rPr>
        <w:rStyle w:val="PageNumber"/>
        <w:rFonts w:ascii="Batang" w:eastAsia="Batang" w:hAnsi="Batang" w:cs="Arial"/>
        <w:sz w:val="28"/>
        <w:szCs w:val="28"/>
      </w:rPr>
      <w:fldChar w:fldCharType="separate"/>
    </w:r>
    <w:r>
      <w:rPr>
        <w:rStyle w:val="PageNumber"/>
        <w:rFonts w:ascii="Batang" w:eastAsia="Batang" w:hAnsi="Batang" w:cs="Arial"/>
        <w:noProof/>
        <w:sz w:val="28"/>
        <w:szCs w:val="28"/>
      </w:rPr>
      <w:t>2</w:t>
    </w:r>
    <w:r w:rsidRPr="00105FA0">
      <w:rPr>
        <w:rStyle w:val="PageNumber"/>
        <w:rFonts w:ascii="Batang" w:eastAsia="Batang" w:hAnsi="Batang" w:cs="Arial"/>
        <w:sz w:val="28"/>
        <w:szCs w:val="28"/>
      </w:rPr>
      <w:fldChar w:fldCharType="end"/>
    </w:r>
    <w:r>
      <w:rPr>
        <w:rStyle w:val="PageNumber"/>
        <w:rFonts w:ascii="Batang" w:hAnsi="Batang" w:cs="Arial" w:hint="eastAsia"/>
        <w:sz w:val="28"/>
        <w:szCs w:val="28"/>
      </w:rPr>
      <w:t>－</w:t>
    </w:r>
  </w:p>
  <w:p w:rsidR="00945BFD" w:rsidRDefault="00945BFD" w:rsidP="00105FA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BFD" w:rsidRDefault="00945BFD">
      <w:r>
        <w:separator/>
      </w:r>
    </w:p>
  </w:footnote>
  <w:footnote w:type="continuationSeparator" w:id="0">
    <w:p w:rsidR="00945BFD" w:rsidRDefault="00945B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58D2"/>
    <w:rsid w:val="00105FA0"/>
    <w:rsid w:val="00166FA7"/>
    <w:rsid w:val="001C58D2"/>
    <w:rsid w:val="00945BFD"/>
    <w:rsid w:val="009A7242"/>
    <w:rsid w:val="00B36FF1"/>
    <w:rsid w:val="00D8691F"/>
    <w:rsid w:val="00F805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8D2"/>
    <w:pPr>
      <w:widowControl w:val="0"/>
      <w:jc w:val="both"/>
    </w:pPr>
    <w:rPr>
      <w:rFonts w:ascii="Calibri" w:hAnsi="Calibri" w:cs="Arial"/>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1C58D2"/>
    <w:rPr>
      <w:rFonts w:cs="Times New Roman"/>
      <w:sz w:val="21"/>
      <w:szCs w:val="21"/>
    </w:rPr>
  </w:style>
  <w:style w:type="paragraph" w:styleId="CommentText">
    <w:name w:val="annotation text"/>
    <w:basedOn w:val="Normal"/>
    <w:link w:val="CommentTextChar"/>
    <w:uiPriority w:val="99"/>
    <w:rsid w:val="001C58D2"/>
    <w:pPr>
      <w:jc w:val="left"/>
    </w:pPr>
  </w:style>
  <w:style w:type="character" w:customStyle="1" w:styleId="CommentTextChar">
    <w:name w:val="Comment Text Char"/>
    <w:basedOn w:val="DefaultParagraphFont"/>
    <w:link w:val="CommentText"/>
    <w:uiPriority w:val="99"/>
    <w:semiHidden/>
    <w:rsid w:val="006C405D"/>
    <w:rPr>
      <w:rFonts w:ascii="Calibri" w:hAnsi="Calibri" w:cs="Arial"/>
      <w:szCs w:val="24"/>
    </w:rPr>
  </w:style>
  <w:style w:type="paragraph" w:styleId="CommentSubject">
    <w:name w:val="annotation subject"/>
    <w:basedOn w:val="CommentText"/>
    <w:next w:val="CommentText"/>
    <w:link w:val="CommentSubjectChar"/>
    <w:uiPriority w:val="99"/>
    <w:rsid w:val="001C58D2"/>
    <w:rPr>
      <w:b/>
      <w:bCs/>
    </w:rPr>
  </w:style>
  <w:style w:type="character" w:customStyle="1" w:styleId="CommentSubjectChar">
    <w:name w:val="Comment Subject Char"/>
    <w:basedOn w:val="CommentTextChar"/>
    <w:link w:val="CommentSubject"/>
    <w:uiPriority w:val="99"/>
    <w:semiHidden/>
    <w:rsid w:val="006C405D"/>
    <w:rPr>
      <w:b/>
      <w:bCs/>
    </w:rPr>
  </w:style>
  <w:style w:type="paragraph" w:styleId="Footer">
    <w:name w:val="footer"/>
    <w:basedOn w:val="Normal"/>
    <w:link w:val="FooterChar"/>
    <w:uiPriority w:val="99"/>
    <w:rsid w:val="00105FA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C405D"/>
    <w:rPr>
      <w:rFonts w:ascii="Calibri" w:hAnsi="Calibri" w:cs="Arial"/>
      <w:sz w:val="18"/>
      <w:szCs w:val="18"/>
    </w:rPr>
  </w:style>
  <w:style w:type="character" w:styleId="PageNumber">
    <w:name w:val="page number"/>
    <w:basedOn w:val="DefaultParagraphFont"/>
    <w:uiPriority w:val="99"/>
    <w:rsid w:val="00105FA0"/>
    <w:rPr>
      <w:rFonts w:cs="Times New Roman"/>
    </w:rPr>
  </w:style>
  <w:style w:type="paragraph" w:styleId="Header">
    <w:name w:val="header"/>
    <w:basedOn w:val="Normal"/>
    <w:link w:val="HeaderChar"/>
    <w:uiPriority w:val="99"/>
    <w:rsid w:val="00105FA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C405D"/>
    <w:rPr>
      <w:rFonts w:ascii="Calibri" w:hAnsi="Calibri"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2</Pages>
  <Words>115</Words>
  <Characters>657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哎姝雅</dc:creator>
  <cp:keywords/>
  <dc:description/>
  <cp:lastModifiedBy>符芳玮</cp:lastModifiedBy>
  <cp:revision>4</cp:revision>
  <dcterms:created xsi:type="dcterms:W3CDTF">2022-06-28T09:50:00Z</dcterms:created>
  <dcterms:modified xsi:type="dcterms:W3CDTF">2022-08-26T01:23:00Z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CEEE821320154B5987FFFADBACF8CEFB</vt:lpwstr>
  </property>
</Properties>
</file>